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129" w:rsidRDefault="00D77129">
      <w:pPr>
        <w:pStyle w:val="a3"/>
        <w:rPr>
          <w:sz w:val="36"/>
        </w:rPr>
      </w:pPr>
      <w:r>
        <w:rPr>
          <w:sz w:val="36"/>
        </w:rPr>
        <w:t>Министерство образования Республики Молдова</w:t>
      </w:r>
    </w:p>
    <w:p w:rsidR="00D77129" w:rsidRDefault="00D77129">
      <w:pPr>
        <w:pStyle w:val="a3"/>
        <w:rPr>
          <w:sz w:val="36"/>
        </w:rPr>
      </w:pPr>
    </w:p>
    <w:p w:rsidR="00D77129" w:rsidRDefault="00D77129">
      <w:pPr>
        <w:pStyle w:val="a3"/>
        <w:rPr>
          <w:sz w:val="36"/>
        </w:rPr>
      </w:pPr>
    </w:p>
    <w:p w:rsidR="00D77129" w:rsidRDefault="00D77129">
      <w:pPr>
        <w:spacing w:line="312" w:lineRule="auto"/>
        <w:jc w:val="center"/>
        <w:rPr>
          <w:sz w:val="36"/>
        </w:rPr>
      </w:pPr>
      <w:r>
        <w:rPr>
          <w:sz w:val="36"/>
        </w:rPr>
        <w:t>Славянский Университет,</w:t>
      </w:r>
    </w:p>
    <w:p w:rsidR="00D77129" w:rsidRDefault="00D77129">
      <w:pPr>
        <w:pStyle w:val="1"/>
        <w:rPr>
          <w:sz w:val="36"/>
        </w:rPr>
      </w:pPr>
      <w:r>
        <w:rPr>
          <w:sz w:val="36"/>
        </w:rPr>
        <w:t>кафедра экономических дисциплин</w:t>
      </w:r>
    </w:p>
    <w:p w:rsidR="00D77129" w:rsidRDefault="00D77129"/>
    <w:p w:rsidR="00D77129" w:rsidRDefault="00D77129"/>
    <w:p w:rsidR="00D77129" w:rsidRDefault="00D77129">
      <w:pPr>
        <w:pStyle w:val="2"/>
        <w:spacing w:line="360" w:lineRule="auto"/>
        <w:rPr>
          <w:sz w:val="48"/>
        </w:rPr>
      </w:pPr>
      <w:r>
        <w:rPr>
          <w:sz w:val="48"/>
        </w:rPr>
        <w:t xml:space="preserve">Курсовая работа по макроэкономике </w:t>
      </w:r>
    </w:p>
    <w:p w:rsidR="00D77129" w:rsidRDefault="00D77129">
      <w:pPr>
        <w:pStyle w:val="a4"/>
        <w:spacing w:line="360" w:lineRule="auto"/>
        <w:rPr>
          <w:sz w:val="48"/>
        </w:rPr>
      </w:pPr>
      <w:r>
        <w:rPr>
          <w:sz w:val="48"/>
        </w:rPr>
        <w:t>на тему:</w:t>
      </w:r>
    </w:p>
    <w:p w:rsidR="00D77129" w:rsidRDefault="00D77129">
      <w:pPr>
        <w:pStyle w:val="a4"/>
        <w:rPr>
          <w:i/>
          <w:sz w:val="48"/>
        </w:rPr>
      </w:pPr>
      <w:r>
        <w:rPr>
          <w:i/>
          <w:sz w:val="56"/>
        </w:rPr>
        <w:t>«Свободные экономические зоны: сущность, роль, возможности и проблемы становления».</w:t>
      </w:r>
    </w:p>
    <w:p w:rsidR="00D77129" w:rsidRDefault="00D77129">
      <w:pPr>
        <w:pStyle w:val="a4"/>
        <w:rPr>
          <w:i/>
          <w:sz w:val="72"/>
        </w:rPr>
      </w:pPr>
    </w:p>
    <w:p w:rsidR="00D77129" w:rsidRDefault="00D77129">
      <w:pPr>
        <w:pStyle w:val="a4"/>
        <w:rPr>
          <w:i/>
          <w:sz w:val="72"/>
        </w:rPr>
      </w:pPr>
    </w:p>
    <w:p w:rsidR="00D77129" w:rsidRDefault="00D77129">
      <w:pPr>
        <w:pStyle w:val="a4"/>
        <w:jc w:val="right"/>
        <w:rPr>
          <w:sz w:val="36"/>
        </w:rPr>
      </w:pPr>
    </w:p>
    <w:p w:rsidR="00D77129" w:rsidRDefault="00D77129">
      <w:pPr>
        <w:pStyle w:val="a4"/>
        <w:jc w:val="right"/>
        <w:rPr>
          <w:sz w:val="36"/>
        </w:rPr>
      </w:pPr>
      <w:r>
        <w:rPr>
          <w:sz w:val="36"/>
        </w:rPr>
        <w:t xml:space="preserve">Курс: </w:t>
      </w:r>
      <w:r>
        <w:rPr>
          <w:sz w:val="36"/>
          <w:lang w:val="en-US"/>
        </w:rPr>
        <w:t>I</w:t>
      </w:r>
      <w:r>
        <w:rPr>
          <w:sz w:val="36"/>
        </w:rPr>
        <w:t xml:space="preserve"> - Бак</w:t>
      </w:r>
    </w:p>
    <w:p w:rsidR="00D77129" w:rsidRDefault="00D77129">
      <w:pPr>
        <w:pStyle w:val="a4"/>
        <w:jc w:val="right"/>
        <w:rPr>
          <w:sz w:val="36"/>
        </w:rPr>
      </w:pPr>
      <w:r>
        <w:rPr>
          <w:sz w:val="36"/>
        </w:rPr>
        <w:t>Форма обучения: дневная</w:t>
      </w:r>
    </w:p>
    <w:p w:rsidR="00D77129" w:rsidRDefault="00D77129">
      <w:pPr>
        <w:pStyle w:val="a4"/>
        <w:jc w:val="right"/>
        <w:rPr>
          <w:sz w:val="36"/>
        </w:rPr>
      </w:pPr>
      <w:r>
        <w:rPr>
          <w:sz w:val="36"/>
        </w:rPr>
        <w:t>Факультет: экономический</w:t>
      </w:r>
    </w:p>
    <w:p w:rsidR="00D77129" w:rsidRDefault="00D77129">
      <w:pPr>
        <w:pStyle w:val="a4"/>
        <w:jc w:val="right"/>
        <w:rPr>
          <w:sz w:val="36"/>
        </w:rPr>
      </w:pPr>
      <w:r>
        <w:rPr>
          <w:sz w:val="36"/>
        </w:rPr>
        <w:t>Специальность: ББД</w:t>
      </w:r>
    </w:p>
    <w:p w:rsidR="00D77129" w:rsidRDefault="00D77129">
      <w:pPr>
        <w:pStyle w:val="a4"/>
        <w:jc w:val="right"/>
        <w:rPr>
          <w:sz w:val="36"/>
        </w:rPr>
      </w:pPr>
      <w:r>
        <w:rPr>
          <w:sz w:val="36"/>
        </w:rPr>
        <w:t>Студент: Комарицкий Р.О.</w:t>
      </w:r>
    </w:p>
    <w:p w:rsidR="00D77129" w:rsidRDefault="00D77129">
      <w:pPr>
        <w:pStyle w:val="a4"/>
        <w:jc w:val="right"/>
        <w:rPr>
          <w:sz w:val="36"/>
        </w:rPr>
      </w:pPr>
      <w:r>
        <w:rPr>
          <w:sz w:val="36"/>
        </w:rPr>
        <w:t xml:space="preserve">Научный руководитель: Белоус А.И. </w:t>
      </w:r>
    </w:p>
    <w:p w:rsidR="00D77129" w:rsidRDefault="00D77129">
      <w:pPr>
        <w:pStyle w:val="a4"/>
        <w:rPr>
          <w:sz w:val="28"/>
        </w:rPr>
      </w:pPr>
    </w:p>
    <w:p w:rsidR="00D77129" w:rsidRDefault="00D77129">
      <w:pPr>
        <w:pStyle w:val="a4"/>
        <w:rPr>
          <w:sz w:val="28"/>
        </w:rPr>
      </w:pPr>
    </w:p>
    <w:p w:rsidR="00D77129" w:rsidRDefault="00D77129">
      <w:pPr>
        <w:pStyle w:val="a4"/>
        <w:rPr>
          <w:sz w:val="28"/>
        </w:rPr>
      </w:pPr>
    </w:p>
    <w:p w:rsidR="00D77129" w:rsidRDefault="00D77129">
      <w:pPr>
        <w:pStyle w:val="a4"/>
        <w:rPr>
          <w:sz w:val="28"/>
        </w:rPr>
      </w:pPr>
    </w:p>
    <w:p w:rsidR="00D77129" w:rsidRDefault="00D77129">
      <w:pPr>
        <w:pStyle w:val="a4"/>
        <w:rPr>
          <w:sz w:val="28"/>
        </w:rPr>
      </w:pPr>
    </w:p>
    <w:p w:rsidR="00D77129" w:rsidRDefault="00D77129">
      <w:pPr>
        <w:pStyle w:val="a4"/>
        <w:rPr>
          <w:sz w:val="28"/>
        </w:rPr>
      </w:pPr>
    </w:p>
    <w:p w:rsidR="00D77129" w:rsidRDefault="00D77129">
      <w:pPr>
        <w:pStyle w:val="a4"/>
        <w:rPr>
          <w:sz w:val="28"/>
        </w:rPr>
      </w:pPr>
    </w:p>
    <w:p w:rsidR="00D77129" w:rsidRDefault="00D77129">
      <w:pPr>
        <w:pStyle w:val="a4"/>
        <w:rPr>
          <w:sz w:val="28"/>
        </w:rPr>
      </w:pPr>
    </w:p>
    <w:p w:rsidR="00D77129" w:rsidRDefault="00D77129">
      <w:pPr>
        <w:pStyle w:val="a4"/>
        <w:rPr>
          <w:sz w:val="28"/>
        </w:rPr>
      </w:pPr>
    </w:p>
    <w:p w:rsidR="00D77129" w:rsidRDefault="00D77129">
      <w:pPr>
        <w:pStyle w:val="a4"/>
        <w:rPr>
          <w:sz w:val="28"/>
        </w:rPr>
      </w:pPr>
    </w:p>
    <w:p w:rsidR="00D77129" w:rsidRDefault="00D77129">
      <w:pPr>
        <w:pStyle w:val="a4"/>
        <w:rPr>
          <w:b/>
          <w:sz w:val="28"/>
        </w:rPr>
      </w:pPr>
      <w:r>
        <w:rPr>
          <w:b/>
          <w:sz w:val="28"/>
        </w:rPr>
        <w:t>Кишинев, 2001</w:t>
      </w:r>
    </w:p>
    <w:p w:rsidR="00D77129" w:rsidRDefault="00D77129">
      <w:pPr>
        <w:jc w:val="center"/>
        <w:rPr>
          <w:sz w:val="40"/>
        </w:rPr>
      </w:pPr>
      <w:r>
        <w:rPr>
          <w:b/>
          <w:sz w:val="28"/>
        </w:rPr>
        <w:br w:type="page"/>
      </w:r>
      <w:r>
        <w:rPr>
          <w:sz w:val="40"/>
        </w:rPr>
        <w:t>План:</w:t>
      </w:r>
    </w:p>
    <w:p w:rsidR="00D77129" w:rsidRDefault="00D77129">
      <w:pPr>
        <w:numPr>
          <w:ilvl w:val="0"/>
          <w:numId w:val="1"/>
        </w:numPr>
        <w:spacing w:line="480" w:lineRule="auto"/>
        <w:ind w:left="357" w:hanging="357"/>
        <w:rPr>
          <w:sz w:val="32"/>
        </w:rPr>
      </w:pPr>
      <w:r>
        <w:rPr>
          <w:sz w:val="32"/>
        </w:rPr>
        <w:t>Введение……………………………………………………………….1</w:t>
      </w:r>
    </w:p>
    <w:p w:rsidR="00D77129" w:rsidRDefault="00D77129">
      <w:pPr>
        <w:numPr>
          <w:ilvl w:val="0"/>
          <w:numId w:val="1"/>
        </w:numPr>
        <w:spacing w:line="480" w:lineRule="auto"/>
        <w:ind w:left="357" w:hanging="357"/>
        <w:rPr>
          <w:sz w:val="32"/>
        </w:rPr>
      </w:pPr>
      <w:r>
        <w:rPr>
          <w:sz w:val="32"/>
        </w:rPr>
        <w:t>Сущность свободной экономической зоны</w:t>
      </w:r>
    </w:p>
    <w:p w:rsidR="00D77129" w:rsidRDefault="00D77129">
      <w:pPr>
        <w:numPr>
          <w:ilvl w:val="1"/>
          <w:numId w:val="1"/>
        </w:numPr>
        <w:spacing w:line="312" w:lineRule="auto"/>
        <w:rPr>
          <w:sz w:val="32"/>
        </w:rPr>
      </w:pPr>
      <w:r>
        <w:rPr>
          <w:sz w:val="32"/>
        </w:rPr>
        <w:t>Общие сведения об СЭЗ……………………………………..2</w:t>
      </w:r>
    </w:p>
    <w:p w:rsidR="00D77129" w:rsidRDefault="00D77129">
      <w:pPr>
        <w:numPr>
          <w:ilvl w:val="1"/>
          <w:numId w:val="1"/>
        </w:numPr>
        <w:spacing w:line="312" w:lineRule="auto"/>
        <w:rPr>
          <w:sz w:val="32"/>
        </w:rPr>
      </w:pPr>
      <w:r>
        <w:rPr>
          <w:sz w:val="32"/>
        </w:rPr>
        <w:t>Подходы, используемые в создании СЭЗ…………………..4</w:t>
      </w:r>
    </w:p>
    <w:p w:rsidR="00D77129" w:rsidRDefault="00D77129">
      <w:pPr>
        <w:numPr>
          <w:ilvl w:val="1"/>
          <w:numId w:val="1"/>
        </w:numPr>
        <w:spacing w:line="312" w:lineRule="auto"/>
        <w:rPr>
          <w:sz w:val="32"/>
        </w:rPr>
      </w:pPr>
      <w:r>
        <w:rPr>
          <w:sz w:val="32"/>
        </w:rPr>
        <w:t>Цели создания СЭЗ…………………………………………...5</w:t>
      </w:r>
    </w:p>
    <w:p w:rsidR="00D77129" w:rsidRDefault="00D77129">
      <w:pPr>
        <w:numPr>
          <w:ilvl w:val="1"/>
          <w:numId w:val="1"/>
        </w:numPr>
        <w:spacing w:line="480" w:lineRule="auto"/>
        <w:ind w:left="788" w:hanging="431"/>
        <w:rPr>
          <w:sz w:val="32"/>
        </w:rPr>
      </w:pPr>
      <w:r>
        <w:rPr>
          <w:sz w:val="32"/>
        </w:rPr>
        <w:t>Льготы, используемые в СЭЗ………………………………..7</w:t>
      </w:r>
    </w:p>
    <w:p w:rsidR="00D77129" w:rsidRDefault="00D77129">
      <w:pPr>
        <w:numPr>
          <w:ilvl w:val="0"/>
          <w:numId w:val="1"/>
        </w:numPr>
        <w:rPr>
          <w:sz w:val="32"/>
        </w:rPr>
      </w:pPr>
      <w:r>
        <w:rPr>
          <w:sz w:val="32"/>
        </w:rPr>
        <w:t>Основные виды свободных экономических зон</w:t>
      </w:r>
    </w:p>
    <w:p w:rsidR="00D77129" w:rsidRDefault="00D77129">
      <w:pPr>
        <w:numPr>
          <w:ilvl w:val="1"/>
          <w:numId w:val="1"/>
        </w:numPr>
        <w:spacing w:line="312" w:lineRule="auto"/>
        <w:rPr>
          <w:sz w:val="32"/>
        </w:rPr>
      </w:pPr>
      <w:r>
        <w:rPr>
          <w:sz w:val="32"/>
        </w:rPr>
        <w:t>Торговые СЭЗ……………………………………………….10</w:t>
      </w:r>
    </w:p>
    <w:p w:rsidR="00D77129" w:rsidRDefault="00D77129">
      <w:pPr>
        <w:numPr>
          <w:ilvl w:val="1"/>
          <w:numId w:val="1"/>
        </w:numPr>
        <w:spacing w:line="312" w:lineRule="auto"/>
        <w:rPr>
          <w:sz w:val="32"/>
        </w:rPr>
      </w:pPr>
      <w:r>
        <w:rPr>
          <w:sz w:val="32"/>
        </w:rPr>
        <w:t>Промышленно-производственные СЭЗ…………………...13</w:t>
      </w:r>
    </w:p>
    <w:p w:rsidR="00D77129" w:rsidRDefault="00D77129">
      <w:pPr>
        <w:numPr>
          <w:ilvl w:val="1"/>
          <w:numId w:val="1"/>
        </w:numPr>
        <w:spacing w:line="312" w:lineRule="auto"/>
        <w:rPr>
          <w:sz w:val="32"/>
        </w:rPr>
      </w:pPr>
      <w:r>
        <w:rPr>
          <w:sz w:val="32"/>
        </w:rPr>
        <w:t>Технико-внедренческие СЭЗ……………………………….17</w:t>
      </w:r>
    </w:p>
    <w:p w:rsidR="00D77129" w:rsidRDefault="00D77129">
      <w:pPr>
        <w:numPr>
          <w:ilvl w:val="1"/>
          <w:numId w:val="1"/>
        </w:numPr>
        <w:spacing w:line="312" w:lineRule="auto"/>
        <w:rPr>
          <w:sz w:val="32"/>
        </w:rPr>
      </w:pPr>
      <w:r>
        <w:rPr>
          <w:sz w:val="32"/>
        </w:rPr>
        <w:t>Сервисные СЭЗ</w:t>
      </w:r>
    </w:p>
    <w:p w:rsidR="00D77129" w:rsidRDefault="00D77129">
      <w:pPr>
        <w:numPr>
          <w:ilvl w:val="2"/>
          <w:numId w:val="1"/>
        </w:numPr>
        <w:spacing w:line="312" w:lineRule="auto"/>
        <w:rPr>
          <w:sz w:val="32"/>
        </w:rPr>
      </w:pPr>
      <w:r>
        <w:rPr>
          <w:sz w:val="32"/>
        </w:rPr>
        <w:t xml:space="preserve"> Содержание и виды оффшорных операций………………19</w:t>
      </w:r>
    </w:p>
    <w:p w:rsidR="00D77129" w:rsidRDefault="00D77129">
      <w:pPr>
        <w:numPr>
          <w:ilvl w:val="2"/>
          <w:numId w:val="1"/>
        </w:numPr>
        <w:spacing w:line="312" w:lineRule="auto"/>
        <w:rPr>
          <w:sz w:val="32"/>
        </w:rPr>
      </w:pPr>
      <w:r>
        <w:rPr>
          <w:sz w:val="32"/>
        </w:rPr>
        <w:t xml:space="preserve"> Налоговая гавань и центр «офф - шор»…………………...22</w:t>
      </w:r>
    </w:p>
    <w:p w:rsidR="00D77129" w:rsidRDefault="00D77129">
      <w:pPr>
        <w:numPr>
          <w:ilvl w:val="2"/>
          <w:numId w:val="1"/>
        </w:numPr>
        <w:spacing w:line="312" w:lineRule="auto"/>
        <w:rPr>
          <w:sz w:val="32"/>
        </w:rPr>
      </w:pPr>
      <w:r>
        <w:rPr>
          <w:sz w:val="32"/>
        </w:rPr>
        <w:t xml:space="preserve"> Оффшорная компания……………………………………...27</w:t>
      </w:r>
    </w:p>
    <w:p w:rsidR="00D77129" w:rsidRDefault="00D77129">
      <w:pPr>
        <w:numPr>
          <w:ilvl w:val="1"/>
          <w:numId w:val="1"/>
        </w:numPr>
        <w:spacing w:line="480" w:lineRule="auto"/>
        <w:ind w:left="788" w:hanging="431"/>
        <w:rPr>
          <w:sz w:val="32"/>
        </w:rPr>
      </w:pPr>
      <w:r>
        <w:rPr>
          <w:sz w:val="32"/>
        </w:rPr>
        <w:t>Другие виды СЭЗ……………………………………………32</w:t>
      </w:r>
    </w:p>
    <w:p w:rsidR="00D77129" w:rsidRDefault="00D77129">
      <w:pPr>
        <w:numPr>
          <w:ilvl w:val="0"/>
          <w:numId w:val="1"/>
        </w:numPr>
        <w:rPr>
          <w:sz w:val="32"/>
        </w:rPr>
      </w:pPr>
      <w:r>
        <w:rPr>
          <w:sz w:val="32"/>
        </w:rPr>
        <w:t>Обзор существующих моделей свободных экономических зон в мире</w:t>
      </w:r>
    </w:p>
    <w:p w:rsidR="00D77129" w:rsidRDefault="00D77129">
      <w:pPr>
        <w:numPr>
          <w:ilvl w:val="1"/>
          <w:numId w:val="1"/>
        </w:numPr>
        <w:spacing w:line="312" w:lineRule="auto"/>
        <w:rPr>
          <w:sz w:val="32"/>
        </w:rPr>
      </w:pPr>
      <w:r>
        <w:rPr>
          <w:sz w:val="32"/>
        </w:rPr>
        <w:t>Общие сведения о существующих моделях СЭЗ в мире…34</w:t>
      </w:r>
    </w:p>
    <w:p w:rsidR="00D77129" w:rsidRDefault="00D77129">
      <w:pPr>
        <w:numPr>
          <w:ilvl w:val="1"/>
          <w:numId w:val="1"/>
        </w:numPr>
        <w:spacing w:line="312" w:lineRule="auto"/>
        <w:rPr>
          <w:sz w:val="32"/>
        </w:rPr>
      </w:pPr>
      <w:r>
        <w:rPr>
          <w:sz w:val="32"/>
        </w:rPr>
        <w:t>Модель развития СЭЗ в Латинской Америке……………..36</w:t>
      </w:r>
    </w:p>
    <w:p w:rsidR="00D77129" w:rsidRDefault="00D77129">
      <w:pPr>
        <w:numPr>
          <w:ilvl w:val="1"/>
          <w:numId w:val="1"/>
        </w:numPr>
        <w:spacing w:line="312" w:lineRule="auto"/>
        <w:rPr>
          <w:sz w:val="32"/>
        </w:rPr>
      </w:pPr>
      <w:r>
        <w:rPr>
          <w:sz w:val="32"/>
        </w:rPr>
        <w:t>Модель развития СЭЗ в Китае……………………………..38</w:t>
      </w:r>
    </w:p>
    <w:p w:rsidR="00D77129" w:rsidRDefault="00D77129">
      <w:pPr>
        <w:numPr>
          <w:ilvl w:val="1"/>
          <w:numId w:val="1"/>
        </w:numPr>
        <w:spacing w:line="312" w:lineRule="auto"/>
        <w:ind w:left="788" w:hanging="431"/>
        <w:rPr>
          <w:sz w:val="32"/>
        </w:rPr>
      </w:pPr>
      <w:r>
        <w:rPr>
          <w:sz w:val="32"/>
        </w:rPr>
        <w:t>Выводы об общих чертах, достижениях и особенностях развития СЭЗ в мире……………………………………………..40</w:t>
      </w:r>
    </w:p>
    <w:p w:rsidR="00D77129" w:rsidRDefault="00D77129">
      <w:pPr>
        <w:spacing w:line="120" w:lineRule="auto"/>
        <w:rPr>
          <w:sz w:val="32"/>
        </w:rPr>
      </w:pPr>
    </w:p>
    <w:p w:rsidR="00D77129" w:rsidRDefault="00D77129">
      <w:pPr>
        <w:numPr>
          <w:ilvl w:val="0"/>
          <w:numId w:val="1"/>
        </w:numPr>
        <w:spacing w:line="360" w:lineRule="auto"/>
        <w:ind w:left="357" w:hanging="357"/>
        <w:rPr>
          <w:sz w:val="32"/>
        </w:rPr>
      </w:pPr>
      <w:r>
        <w:rPr>
          <w:sz w:val="32"/>
        </w:rPr>
        <w:t>Становление свободных экономических зон в Молдове………….42</w:t>
      </w:r>
    </w:p>
    <w:p w:rsidR="00D77129" w:rsidRDefault="00D77129">
      <w:pPr>
        <w:numPr>
          <w:ilvl w:val="0"/>
          <w:numId w:val="1"/>
        </w:numPr>
        <w:spacing w:line="360" w:lineRule="auto"/>
        <w:ind w:left="357" w:hanging="357"/>
        <w:rPr>
          <w:sz w:val="32"/>
        </w:rPr>
      </w:pPr>
      <w:r>
        <w:rPr>
          <w:sz w:val="32"/>
        </w:rPr>
        <w:t>Заключение…………………………………………………………...47</w:t>
      </w:r>
    </w:p>
    <w:p w:rsidR="00D77129" w:rsidRDefault="00D77129">
      <w:pPr>
        <w:rPr>
          <w:sz w:val="32"/>
        </w:rPr>
      </w:pPr>
      <w:r>
        <w:rPr>
          <w:sz w:val="32"/>
        </w:rPr>
        <w:t>7. Список литературы…………………………………………………..51</w:t>
      </w:r>
    </w:p>
    <w:p w:rsidR="00D77129" w:rsidRDefault="00D77129" w:rsidP="00D77129">
      <w:pPr>
        <w:numPr>
          <w:ilvl w:val="0"/>
          <w:numId w:val="13"/>
        </w:numPr>
        <w:spacing w:line="360" w:lineRule="auto"/>
        <w:jc w:val="center"/>
        <w:rPr>
          <w:sz w:val="32"/>
        </w:rPr>
      </w:pPr>
      <w:r>
        <w:rPr>
          <w:sz w:val="32"/>
        </w:rPr>
        <w:br w:type="page"/>
        <w:t>Введение</w:t>
      </w:r>
    </w:p>
    <w:p w:rsidR="00D77129" w:rsidRDefault="00D77129">
      <w:pPr>
        <w:spacing w:line="360" w:lineRule="auto"/>
        <w:ind w:firstLine="567"/>
        <w:jc w:val="both"/>
      </w:pPr>
    </w:p>
    <w:p w:rsidR="00D77129" w:rsidRDefault="00D77129">
      <w:pPr>
        <w:pStyle w:val="a5"/>
        <w:rPr>
          <w:spacing w:val="-10"/>
        </w:rPr>
      </w:pPr>
      <w:r>
        <w:rPr>
          <w:spacing w:val="-10"/>
        </w:rPr>
        <w:t>Получение, использование и распределение созданных материальных благ требуют обмена ими не только на личностном, внутристрановом уровне, но также и на межстрановом. Необходимость осуществления обменных операций между странами обусловила формирование международных экономических отношений как отдельной экономической категории, а также привела к интенсивному развитию межстранового разделения труда и соответственно укреплению взаимосвязей в области торговли, движения капитала, научных и технологических знаний, рабочей силы, информации. Можно с уверенностью говорить о том, что международное разделение труда и международные экономические отношения  при их рациональном и правильном использовании могут быть обоюдовыгодными для всех участников. На сегодняшний день есть немало подтверждений тому, что, несмотря на относительно успешный рост мировой экономики в целом, международная торговля, базирующаяся на международном разделении труда, развивается более быстрыми темпами. (№6, стр.</w:t>
      </w:r>
      <w:r>
        <w:rPr>
          <w:spacing w:val="-10"/>
          <w:lang w:val="en-US"/>
        </w:rPr>
        <w:t>3</w:t>
      </w:r>
      <w:r>
        <w:rPr>
          <w:spacing w:val="-10"/>
        </w:rPr>
        <w:t xml:space="preserve">).  </w:t>
      </w:r>
    </w:p>
    <w:p w:rsidR="00D77129" w:rsidRDefault="00D77129">
      <w:pPr>
        <w:spacing w:line="312" w:lineRule="auto"/>
        <w:ind w:firstLine="567"/>
        <w:jc w:val="both"/>
        <w:rPr>
          <w:spacing w:val="-10"/>
          <w:sz w:val="28"/>
        </w:rPr>
      </w:pPr>
      <w:r>
        <w:rPr>
          <w:spacing w:val="-10"/>
          <w:sz w:val="28"/>
        </w:rPr>
        <w:t xml:space="preserve">  Одним из важных звеньев в реализации принципов открытой экономики является создание свободных экономических зон. Их функционирование связывается с либерализацией и активизацией внешнеэкономической деятельности. Экономика свободных экономических зон имеет высокую степень открытости внешнему миру, а таможенный, налоговый и инвестиционный режим благоприятен для внешних и внутренних инвестиций.</w:t>
      </w:r>
    </w:p>
    <w:p w:rsidR="00D77129" w:rsidRDefault="00D77129">
      <w:pPr>
        <w:spacing w:line="312" w:lineRule="auto"/>
        <w:ind w:firstLine="567"/>
        <w:jc w:val="both"/>
        <w:rPr>
          <w:spacing w:val="-10"/>
          <w:sz w:val="28"/>
        </w:rPr>
      </w:pPr>
      <w:r>
        <w:rPr>
          <w:spacing w:val="-10"/>
          <w:sz w:val="28"/>
        </w:rPr>
        <w:t>Помимо привлечения иностранного капитала, задействуемого для активизации экономических процессов внутри страны, создание производственных свободных экономических зон увязывают с тремя основными задачами:</w:t>
      </w:r>
    </w:p>
    <w:p w:rsidR="00D77129" w:rsidRDefault="00D77129" w:rsidP="00D77129">
      <w:pPr>
        <w:numPr>
          <w:ilvl w:val="0"/>
          <w:numId w:val="17"/>
        </w:numPr>
        <w:spacing w:line="312" w:lineRule="auto"/>
        <w:ind w:left="927"/>
        <w:jc w:val="both"/>
        <w:rPr>
          <w:spacing w:val="-10"/>
          <w:sz w:val="28"/>
        </w:rPr>
      </w:pPr>
      <w:r>
        <w:rPr>
          <w:spacing w:val="-10"/>
          <w:sz w:val="28"/>
        </w:rPr>
        <w:t>Стимулирование промышленного экспорта и получение на этой основе валютных средств;</w:t>
      </w:r>
    </w:p>
    <w:p w:rsidR="00D77129" w:rsidRDefault="00D77129" w:rsidP="00D77129">
      <w:pPr>
        <w:numPr>
          <w:ilvl w:val="0"/>
          <w:numId w:val="17"/>
        </w:numPr>
        <w:spacing w:line="312" w:lineRule="auto"/>
        <w:ind w:left="927"/>
        <w:jc w:val="both"/>
        <w:rPr>
          <w:spacing w:val="-10"/>
          <w:sz w:val="28"/>
        </w:rPr>
      </w:pPr>
      <w:r>
        <w:rPr>
          <w:spacing w:val="-10"/>
          <w:sz w:val="28"/>
        </w:rPr>
        <w:t>Рост занятости;</w:t>
      </w:r>
    </w:p>
    <w:p w:rsidR="00D77129" w:rsidRDefault="00D77129" w:rsidP="00D77129">
      <w:pPr>
        <w:numPr>
          <w:ilvl w:val="0"/>
          <w:numId w:val="17"/>
        </w:numPr>
        <w:spacing w:line="312" w:lineRule="auto"/>
        <w:ind w:left="927"/>
        <w:jc w:val="both"/>
        <w:rPr>
          <w:spacing w:val="-10"/>
          <w:sz w:val="28"/>
        </w:rPr>
      </w:pPr>
      <w:r>
        <w:rPr>
          <w:spacing w:val="-10"/>
          <w:sz w:val="28"/>
        </w:rPr>
        <w:t>Превращение зон в полигон по опробованию новых методов хозяйствования, полюса роста национального хозяйства.</w:t>
      </w:r>
    </w:p>
    <w:p w:rsidR="00D77129" w:rsidRDefault="00D77129">
      <w:pPr>
        <w:pStyle w:val="a5"/>
        <w:rPr>
          <w:spacing w:val="-10"/>
        </w:rPr>
      </w:pPr>
      <w:r>
        <w:rPr>
          <w:spacing w:val="-10"/>
        </w:rPr>
        <w:t>Важной причиной образования свободных экономических зон является то, что часто страна не желает полностью открывать свою экономику для притока иностранного капитала или всеобъемлюще особый инвестиционный климат и поэтому использует частичную, локальную открытость в виде спецзоны. (№1, стр.83).</w:t>
      </w:r>
    </w:p>
    <w:p w:rsidR="00D77129" w:rsidRDefault="00D77129" w:rsidP="00D77129">
      <w:pPr>
        <w:numPr>
          <w:ilvl w:val="0"/>
          <w:numId w:val="13"/>
        </w:numPr>
        <w:spacing w:line="312" w:lineRule="auto"/>
        <w:jc w:val="center"/>
        <w:rPr>
          <w:sz w:val="32"/>
        </w:rPr>
      </w:pPr>
      <w:r>
        <w:rPr>
          <w:sz w:val="28"/>
        </w:rPr>
        <w:br w:type="page"/>
      </w:r>
      <w:r>
        <w:rPr>
          <w:sz w:val="32"/>
        </w:rPr>
        <w:t>Сущность свободной экономической зоны</w:t>
      </w:r>
    </w:p>
    <w:p w:rsidR="00D77129" w:rsidRDefault="00D77129">
      <w:pPr>
        <w:spacing w:line="360" w:lineRule="auto"/>
        <w:ind w:firstLine="567"/>
        <w:jc w:val="both"/>
        <w:rPr>
          <w:sz w:val="28"/>
        </w:rPr>
      </w:pPr>
    </w:p>
    <w:p w:rsidR="00D77129" w:rsidRDefault="00D77129">
      <w:pPr>
        <w:spacing w:line="360" w:lineRule="auto"/>
        <w:ind w:firstLine="567"/>
        <w:jc w:val="both"/>
        <w:rPr>
          <w:b/>
          <w:sz w:val="32"/>
        </w:rPr>
      </w:pPr>
      <w:r>
        <w:rPr>
          <w:b/>
          <w:sz w:val="32"/>
        </w:rPr>
        <w:t xml:space="preserve">2.1. </w:t>
      </w:r>
      <w:r>
        <w:rPr>
          <w:b/>
          <w:sz w:val="28"/>
        </w:rPr>
        <w:t>Общие сведения о СЭЗ</w:t>
      </w:r>
    </w:p>
    <w:p w:rsidR="00D77129" w:rsidRDefault="00D77129">
      <w:pPr>
        <w:spacing w:line="360" w:lineRule="auto"/>
        <w:ind w:firstLine="567"/>
        <w:jc w:val="both"/>
        <w:rPr>
          <w:sz w:val="28"/>
        </w:rPr>
      </w:pPr>
      <w:r>
        <w:rPr>
          <w:sz w:val="28"/>
        </w:rPr>
        <w:t xml:space="preserve"> За последние несколько десятилетий развитие свободных экономических зон (СЭЗ) стало одним из заметных новых явлений в мировой экономике. В мировой практике они появились в конце 50-х – начале 60-х годов и получили широкое распространение во многих странах. Достаточно сказать, что в начале 90-х годов по разным оценкам в мире насчитывалось свыше тысячи таких зон. (№7, стр.</w:t>
      </w:r>
      <w:r>
        <w:rPr>
          <w:sz w:val="28"/>
          <w:lang w:val="en-US"/>
        </w:rPr>
        <w:t>180</w:t>
      </w:r>
      <w:r>
        <w:rPr>
          <w:sz w:val="28"/>
        </w:rPr>
        <w:t>). Через них проходит 1/10 мирового торгового оборота, а работает в них более 3 миллионов человек. (№5, стр.</w:t>
      </w:r>
      <w:r>
        <w:rPr>
          <w:sz w:val="28"/>
          <w:lang w:val="en-US"/>
        </w:rPr>
        <w:t>282</w:t>
      </w:r>
      <w:r>
        <w:rPr>
          <w:sz w:val="28"/>
        </w:rPr>
        <w:t>).</w:t>
      </w:r>
    </w:p>
    <w:p w:rsidR="00D77129" w:rsidRDefault="00D77129">
      <w:pPr>
        <w:spacing w:line="360" w:lineRule="auto"/>
        <w:ind w:firstLine="567"/>
        <w:jc w:val="both"/>
        <w:rPr>
          <w:sz w:val="28"/>
        </w:rPr>
      </w:pPr>
      <w:r>
        <w:rPr>
          <w:sz w:val="28"/>
        </w:rPr>
        <w:t xml:space="preserve">Ни в отечественной, ни в зарубежной литературе пока не существует единой оценки и даже общепринятого определения свободной экономической зоны. В самой общей форме можно утверждать, что </w:t>
      </w:r>
      <w:r>
        <w:rPr>
          <w:b/>
          <w:i/>
          <w:sz w:val="28"/>
          <w:u w:val="single"/>
        </w:rPr>
        <w:t>свободная экономическая зона</w:t>
      </w:r>
      <w:r>
        <w:rPr>
          <w:sz w:val="28"/>
        </w:rPr>
        <w:t xml:space="preserve"> – это территория, обладающая выгодным географическим положением, наделенная своим политическим центром более льготным по сравнению с общепринятым для данного государства режимом хозяйственной деятельности. Иными словами, она являет собой анклав</w:t>
      </w:r>
      <w:r>
        <w:rPr>
          <w:rStyle w:val="a6"/>
          <w:sz w:val="28"/>
        </w:rPr>
        <w:footnoteReference w:id="1"/>
      </w:r>
      <w:r>
        <w:rPr>
          <w:sz w:val="28"/>
        </w:rPr>
        <w:t>, где осуществляется выборочное сокращение государственного вмешательства в экономические процессы, т.е. составляет обособленную часть национального экономического пространства, на которой применяется определенная система льгот, не используемая на других территориях данного государства.</w:t>
      </w:r>
    </w:p>
    <w:p w:rsidR="00D77129" w:rsidRDefault="00D77129">
      <w:pPr>
        <w:spacing w:line="360" w:lineRule="auto"/>
        <w:ind w:firstLine="567"/>
        <w:jc w:val="both"/>
        <w:rPr>
          <w:sz w:val="28"/>
        </w:rPr>
      </w:pPr>
      <w:r>
        <w:rPr>
          <w:sz w:val="28"/>
        </w:rPr>
        <w:t>Впервые официальное конкретное определение свободной экономической зоны было дано в Киотской конвенции от 18 мая 1973 года. В ней говорилось, что под свободной экономической зоной следует понимать часть территории государства, на которой ввезенные товары обычно рассматриваются как товары, находящиеся за пределами таможенной территории по отношению к праву импорта и соответствующим налогам и не подвергающиеся обычному таможенному контролю. Из этого определения видно, что свобода обособленной части государственного пространства является не абсолютной, а относительной. Свободной эта территория является лишь в том смысле, что ввезенные на нее товары освобождаются от таможенных пошлин, налогов на импорт и других видов контроля за импортом, которые в соответствии с таможенным законодательством страны применяется в отношении импортируемых товаров на другие территории этой страны. Это означает, что товары, ввозимые в свободную экономическую зону из-за границы, не декларируются как ввоз на территорию принимающей страны. Но в тоже время законы не освобождают товаровладельцев и инвесторов от существующего экономического правопорядка, а лишь облегчают его. В связи с этим свободные экономические зоны следовало бы именовать не свободными, а специальными экономическими зонами. (№7, стр.</w:t>
      </w:r>
      <w:r>
        <w:rPr>
          <w:sz w:val="28"/>
          <w:lang w:val="en-US"/>
        </w:rPr>
        <w:t>181</w:t>
      </w:r>
      <w:r>
        <w:rPr>
          <w:sz w:val="28"/>
        </w:rPr>
        <w:t>).</w:t>
      </w:r>
    </w:p>
    <w:p w:rsidR="00D77129" w:rsidRDefault="00D77129">
      <w:pPr>
        <w:spacing w:line="360" w:lineRule="auto"/>
        <w:ind w:firstLine="567"/>
        <w:jc w:val="both"/>
        <w:rPr>
          <w:sz w:val="28"/>
        </w:rPr>
      </w:pPr>
      <w:r>
        <w:rPr>
          <w:b/>
          <w:sz w:val="32"/>
        </w:rPr>
        <w:br w:type="page"/>
        <w:t xml:space="preserve">2.2. </w:t>
      </w:r>
      <w:r>
        <w:rPr>
          <w:b/>
          <w:sz w:val="28"/>
        </w:rPr>
        <w:t>Подходы, используемые в создании СЭЗ</w:t>
      </w:r>
    </w:p>
    <w:p w:rsidR="00D77129" w:rsidRDefault="00D77129">
      <w:pPr>
        <w:spacing w:line="360" w:lineRule="auto"/>
        <w:ind w:firstLine="567"/>
        <w:jc w:val="both"/>
        <w:rPr>
          <w:sz w:val="28"/>
        </w:rPr>
      </w:pPr>
      <w:r>
        <w:rPr>
          <w:sz w:val="28"/>
        </w:rPr>
        <w:t>История создания СЭЗ знает два концептуальных подхода – территориальный и функциональный. Несмотря на то, что в их основе лежит единый принцип предоставления преференциального режима хозяйствования, тем не менее, между ними есть существенные различия, определяющие выбор одного из них. Согласно первому подходу льготным  режимом пользуются предприятия и организации, расположенные на обособленной территории. При втором подходе преференции применяются к определенным видам предпринимательской деятельности вне зависимости от места из размещения. (№7, стр.</w:t>
      </w:r>
      <w:r>
        <w:rPr>
          <w:sz w:val="28"/>
          <w:lang w:val="en-US"/>
        </w:rPr>
        <w:t>181</w:t>
      </w:r>
      <w:r>
        <w:rPr>
          <w:sz w:val="28"/>
        </w:rPr>
        <w:t>).</w:t>
      </w:r>
    </w:p>
    <w:p w:rsidR="00D77129" w:rsidRDefault="00D77129">
      <w:pPr>
        <w:spacing w:line="360" w:lineRule="auto"/>
        <w:ind w:firstLine="567"/>
        <w:jc w:val="both"/>
        <w:rPr>
          <w:sz w:val="28"/>
        </w:rPr>
      </w:pPr>
      <w:r>
        <w:rPr>
          <w:sz w:val="28"/>
        </w:rPr>
        <w:t xml:space="preserve">Примером реализации первого подхода являются свободные экономические зоны Китая, зона «Манаус» (Бразилия), многие экспортно-производственные зоны в развивающихся странах. Результатом второго подхода являются «точечные» зоны, представленные отдельными предприятиями (оффшорные фирмы, магазины «дьюти фри»). (№1, стр.85).    </w:t>
      </w:r>
    </w:p>
    <w:p w:rsidR="00D77129" w:rsidRDefault="00D77129">
      <w:pPr>
        <w:spacing w:line="360" w:lineRule="auto"/>
        <w:ind w:firstLine="567"/>
        <w:jc w:val="both"/>
        <w:rPr>
          <w:b/>
          <w:sz w:val="28"/>
        </w:rPr>
      </w:pPr>
      <w:r>
        <w:rPr>
          <w:sz w:val="28"/>
        </w:rPr>
        <w:t>Выбор одного из двух указанных подходов зависит от конкретных задач, которые должны быть решены в результате организации свободных экономических зон. Так, территориальный подход в большей мере применим при решении проблемы развития какого-то региона, а функциональный – при крупной перестройке структуры экономики в целом или ее отдельных сфер. Функциональный подход более гибок, так как он дает возможность создать так называемые точечные зоны, представленные отдельными предприятиями. В силу этого он более удобен для инвесторов, в том числе и иностранных, не ограничивая их местоположением соответствующей фирмы в стране. Однако в реальной жизни преобладает территориальный подход. (№7, стр.</w:t>
      </w:r>
      <w:r>
        <w:rPr>
          <w:sz w:val="28"/>
          <w:lang w:val="en-US"/>
        </w:rPr>
        <w:t>181</w:t>
      </w:r>
      <w:r>
        <w:rPr>
          <w:sz w:val="28"/>
        </w:rPr>
        <w:t>).</w:t>
      </w:r>
    </w:p>
    <w:p w:rsidR="00D77129" w:rsidRDefault="00D77129">
      <w:pPr>
        <w:spacing w:line="360" w:lineRule="auto"/>
        <w:ind w:firstLine="567"/>
        <w:jc w:val="both"/>
        <w:rPr>
          <w:b/>
          <w:sz w:val="28"/>
        </w:rPr>
      </w:pPr>
      <w:r>
        <w:rPr>
          <w:b/>
          <w:sz w:val="32"/>
        </w:rPr>
        <w:br w:type="page"/>
        <w:t>2.3.</w:t>
      </w:r>
      <w:r>
        <w:rPr>
          <w:sz w:val="28"/>
        </w:rPr>
        <w:t xml:space="preserve"> </w:t>
      </w:r>
      <w:r>
        <w:rPr>
          <w:b/>
          <w:sz w:val="28"/>
        </w:rPr>
        <w:t>Цели создания СЭЗ</w:t>
      </w:r>
    </w:p>
    <w:p w:rsidR="00D77129" w:rsidRDefault="00D77129">
      <w:pPr>
        <w:spacing w:line="360" w:lineRule="auto"/>
        <w:ind w:firstLine="567"/>
        <w:jc w:val="both"/>
        <w:rPr>
          <w:sz w:val="28"/>
        </w:rPr>
      </w:pPr>
      <w:r>
        <w:rPr>
          <w:sz w:val="28"/>
        </w:rPr>
        <w:t>Мировая практика организации и функционирования специальных экономических зон свидетельствует, что они создаются для достижения разнообразных целей.</w:t>
      </w:r>
    </w:p>
    <w:p w:rsidR="00D77129" w:rsidRDefault="00D77129">
      <w:pPr>
        <w:spacing w:line="360" w:lineRule="auto"/>
        <w:ind w:firstLine="567"/>
        <w:jc w:val="both"/>
        <w:rPr>
          <w:sz w:val="28"/>
        </w:rPr>
      </w:pPr>
      <w:r>
        <w:rPr>
          <w:b/>
          <w:sz w:val="28"/>
        </w:rPr>
        <w:t>Во-первых</w:t>
      </w:r>
      <w:r>
        <w:rPr>
          <w:sz w:val="28"/>
        </w:rPr>
        <w:t>, главной целью создания свободных экономических зон является более глубокое включение стран в процесс развития международного разделения труда. Речь идет об увеличении выпуска конкурентоспособной продукции на экспорт и обеспечении таким путем роста их валютных поступлений. И эта логика вполне понятна. Если страна по каким-либо причинам не может обеспечить широкое открытие экономики для иностранных предпринимательского капитала или прибегнуть к стимулированию экспортной экспансии</w:t>
      </w:r>
      <w:r>
        <w:rPr>
          <w:rStyle w:val="a6"/>
          <w:sz w:val="28"/>
        </w:rPr>
        <w:footnoteReference w:id="2"/>
      </w:r>
      <w:r>
        <w:rPr>
          <w:sz w:val="28"/>
        </w:rPr>
        <w:t>, то она в состоянии это сделать в рамках свободных экономических зон, когда ее правительство имеет возможность создать более благоприятный инвестиционный климат для иностранных вкладчиков.</w:t>
      </w:r>
    </w:p>
    <w:p w:rsidR="00D77129" w:rsidRDefault="00D77129">
      <w:pPr>
        <w:spacing w:line="360" w:lineRule="auto"/>
        <w:ind w:firstLine="567"/>
        <w:jc w:val="both"/>
        <w:rPr>
          <w:sz w:val="28"/>
        </w:rPr>
      </w:pPr>
      <w:r>
        <w:rPr>
          <w:b/>
          <w:sz w:val="28"/>
        </w:rPr>
        <w:t>Во-вторых</w:t>
      </w:r>
      <w:r>
        <w:rPr>
          <w:sz w:val="28"/>
        </w:rPr>
        <w:t xml:space="preserve">, СЭЗ нужны также для насыщения внутреннего рынка заинтересованной страны высококачественной продукцией, в первую очередь импортозаменяющими товарами. Для достижения этой цели на анклавной территории с помощью иностранного капитала организуется импортозамещающее производство. </w:t>
      </w:r>
    </w:p>
    <w:p w:rsidR="00D77129" w:rsidRDefault="00D77129">
      <w:pPr>
        <w:spacing w:line="360" w:lineRule="auto"/>
        <w:ind w:firstLine="567"/>
        <w:jc w:val="both"/>
        <w:rPr>
          <w:sz w:val="28"/>
        </w:rPr>
      </w:pPr>
      <w:r>
        <w:rPr>
          <w:b/>
          <w:sz w:val="28"/>
        </w:rPr>
        <w:t>В-третьих</w:t>
      </w:r>
      <w:r>
        <w:rPr>
          <w:sz w:val="28"/>
        </w:rPr>
        <w:t>, организация специальных экономических зон предусматривает более глубокое включение в МРТ не только по производственной линии, но и в области туризма, культуры и санаторно-курортной сферы, что, впрочем, также ведет к увеличению валютных поступлений.</w:t>
      </w:r>
    </w:p>
    <w:p w:rsidR="00D77129" w:rsidRDefault="00D77129">
      <w:pPr>
        <w:spacing w:line="360" w:lineRule="auto"/>
        <w:ind w:firstLine="567"/>
        <w:jc w:val="both"/>
        <w:rPr>
          <w:sz w:val="28"/>
        </w:rPr>
      </w:pPr>
      <w:r>
        <w:rPr>
          <w:b/>
          <w:sz w:val="28"/>
        </w:rPr>
        <w:t>В-четвертых</w:t>
      </w:r>
      <w:r>
        <w:rPr>
          <w:sz w:val="28"/>
        </w:rPr>
        <w:t>,</w:t>
      </w:r>
      <w:r>
        <w:rPr>
          <w:b/>
          <w:sz w:val="28"/>
        </w:rPr>
        <w:t xml:space="preserve"> </w:t>
      </w:r>
      <w:r>
        <w:rPr>
          <w:sz w:val="28"/>
        </w:rPr>
        <w:t>СЭЗ призваны обеспечить ускоренное внедрение в производство отечественных и иностранных научно-технических разработок с дальнейшим использованием их результатов во всей национальной экономике страны.</w:t>
      </w:r>
    </w:p>
    <w:p w:rsidR="00D77129" w:rsidRDefault="00D77129">
      <w:pPr>
        <w:spacing w:line="312" w:lineRule="auto"/>
        <w:ind w:firstLine="567"/>
        <w:jc w:val="both"/>
        <w:rPr>
          <w:sz w:val="28"/>
        </w:rPr>
      </w:pPr>
      <w:r>
        <w:rPr>
          <w:b/>
          <w:sz w:val="28"/>
        </w:rPr>
        <w:t>В-пятых</w:t>
      </w:r>
      <w:r>
        <w:rPr>
          <w:sz w:val="28"/>
        </w:rPr>
        <w:t>, одной из целей создания специальных экономических зон для развивающихся стран является обучение и подготовка квалифицированных рабочих, инженеров, хозяйственных и управленческих кадров.</w:t>
      </w:r>
    </w:p>
    <w:p w:rsidR="00D77129" w:rsidRDefault="00D77129">
      <w:pPr>
        <w:spacing w:line="312" w:lineRule="auto"/>
        <w:ind w:firstLine="567"/>
        <w:jc w:val="both"/>
        <w:rPr>
          <w:sz w:val="28"/>
        </w:rPr>
      </w:pPr>
      <w:r>
        <w:rPr>
          <w:b/>
          <w:sz w:val="28"/>
        </w:rPr>
        <w:t>В-шестых</w:t>
      </w:r>
      <w:r>
        <w:rPr>
          <w:sz w:val="28"/>
        </w:rPr>
        <w:t>, важная цель организации СЭЗ – стимулирование экономического развития какой-то территории или конкретной отрасли производства. Например, в США и Великобритании специальные экономические зоны создавались в начале 80-х гг. для оживления мелкого и среднего бизнеса в депрессивных районах. На этих территориях предпринимателям предоставлялось большая, чем в других местах страны, свобода хозяйственной деятельности и заметные финансовые льготы. Эти программы стимулирования не имели специальной ориентации на привлечение иностранного капитала.</w:t>
      </w:r>
    </w:p>
    <w:p w:rsidR="00D77129" w:rsidRDefault="00D77129">
      <w:pPr>
        <w:spacing w:line="312" w:lineRule="auto"/>
        <w:ind w:firstLine="567"/>
        <w:jc w:val="both"/>
        <w:rPr>
          <w:sz w:val="28"/>
        </w:rPr>
      </w:pPr>
      <w:r>
        <w:rPr>
          <w:sz w:val="28"/>
        </w:rPr>
        <w:t>С той же целью превращения ранее отсталых регионов в динамично развивающиеся проходила организация свободных экономических зон в слаборазвитых государствах. Но здесь в отличие от промышленно развитых стран при формировании таких зон акцент делался на ввоз иностранного капитала.</w:t>
      </w:r>
    </w:p>
    <w:p w:rsidR="00D77129" w:rsidRDefault="00D77129">
      <w:pPr>
        <w:spacing w:line="312" w:lineRule="auto"/>
        <w:ind w:firstLine="567"/>
        <w:jc w:val="both"/>
        <w:rPr>
          <w:sz w:val="28"/>
        </w:rPr>
      </w:pPr>
      <w:r>
        <w:rPr>
          <w:sz w:val="28"/>
        </w:rPr>
        <w:t xml:space="preserve">Наконец, </w:t>
      </w:r>
      <w:r>
        <w:rPr>
          <w:b/>
          <w:sz w:val="28"/>
        </w:rPr>
        <w:t>в-седьмых</w:t>
      </w:r>
      <w:r>
        <w:rPr>
          <w:sz w:val="28"/>
        </w:rPr>
        <w:t>, в отдельных странах СЭЗ рассматриваются как региональный метод модернизации экономики в условиях ее перехода от административных принципов функционирования к рыночным. К примеру, в Китае специальные экономические зоны носят экспериментальный социальный характер. В этой стране переход по принципу «все разом» от административной системы к рыночной признан неприемлемым, чреватым потрясениями для народа и экономики в целом. Поэтому здесь эффективность рыночной экономики проверяется на примере СЭЗ. Опыт их функционирования показывает, что рыночные принципы вытесняют отношения, основанные на государственной собственности, они более эффективны, динамичны.</w:t>
      </w:r>
    </w:p>
    <w:p w:rsidR="00D77129" w:rsidRDefault="00D77129">
      <w:pPr>
        <w:pStyle w:val="a5"/>
      </w:pPr>
      <w:r>
        <w:t>Следует отметить, что при создании свободных экономических образований число целей должно быть четко обозначено. Выполнение этого требования предопределяет выбор системы льгот, предоставляемых субъектам хозяйственной деятельности. Множественность целей ведет к неоправданному распределению льгот на все сферы экономики от сельского хозяйства до банковских операций и на деятельность разных субъектов СЭЗ – от входящих в СП частных лиц до филиалов транснациональных корпораций. (№7, стр.</w:t>
      </w:r>
      <w:r>
        <w:rPr>
          <w:lang w:val="en-US"/>
        </w:rPr>
        <w:t>182</w:t>
      </w:r>
      <w:r>
        <w:t>).</w:t>
      </w:r>
    </w:p>
    <w:p w:rsidR="00D77129" w:rsidRDefault="00D77129">
      <w:pPr>
        <w:spacing w:line="360" w:lineRule="auto"/>
        <w:ind w:firstLine="567"/>
        <w:jc w:val="both"/>
        <w:rPr>
          <w:sz w:val="28"/>
        </w:rPr>
      </w:pPr>
    </w:p>
    <w:p w:rsidR="00D77129" w:rsidRDefault="00D77129" w:rsidP="00D77129">
      <w:pPr>
        <w:numPr>
          <w:ilvl w:val="1"/>
          <w:numId w:val="14"/>
        </w:numPr>
        <w:spacing w:line="360" w:lineRule="auto"/>
        <w:ind w:left="0" w:firstLine="567"/>
        <w:jc w:val="both"/>
        <w:rPr>
          <w:sz w:val="28"/>
        </w:rPr>
      </w:pPr>
      <w:r>
        <w:rPr>
          <w:b/>
          <w:sz w:val="28"/>
        </w:rPr>
        <w:t>Льготы, используемые в СЭЗ</w:t>
      </w:r>
      <w:r>
        <w:rPr>
          <w:b/>
          <w:sz w:val="32"/>
        </w:rPr>
        <w:t xml:space="preserve"> </w:t>
      </w:r>
    </w:p>
    <w:p w:rsidR="00D77129" w:rsidRDefault="00D77129">
      <w:pPr>
        <w:pStyle w:val="a5"/>
        <w:spacing w:line="360" w:lineRule="auto"/>
      </w:pPr>
      <w:r>
        <w:t xml:space="preserve">Общей характерной чертой различных видов свободных экономических зон является наличие благоприятного инвестиционного климата, включающего в себя таможенные, финансовые, налоговые льготы и преимущества по сравнению с общим режимом для предпринимателей, существующим в той или иной стране. Конкретные льготы и стимулы имеют некоторые количественные отличия по зонам разных стран; по существу они, как правило, сходны. (№1, стр.90). </w:t>
      </w:r>
    </w:p>
    <w:p w:rsidR="00D77129" w:rsidRDefault="00D77129">
      <w:pPr>
        <w:pStyle w:val="a5"/>
        <w:spacing w:line="360" w:lineRule="auto"/>
      </w:pPr>
      <w:r>
        <w:t>Имеющийся опыт создания специальных экономических зон показывает, что каждому их типу соответствует свой специфический набор льгот и стимулов. В экономической литературе обычно выделяют 4 основные группы льгот:</w:t>
      </w:r>
    </w:p>
    <w:p w:rsidR="00D77129" w:rsidRDefault="00D77129">
      <w:pPr>
        <w:tabs>
          <w:tab w:val="num" w:pos="927"/>
        </w:tabs>
        <w:spacing w:line="360" w:lineRule="auto"/>
        <w:ind w:left="927" w:hanging="360"/>
        <w:jc w:val="both"/>
        <w:rPr>
          <w:sz w:val="28"/>
        </w:rPr>
      </w:pPr>
      <w:r>
        <w:rPr>
          <w:sz w:val="28"/>
        </w:rPr>
        <w:t>Внешнеторговые льготы, которые предусматривают введение упрощенного порядка осуществления внешнеторговых операций и снижение или отмену экспортно-импортных пошлин;</w:t>
      </w:r>
    </w:p>
    <w:p w:rsidR="00D77129" w:rsidRDefault="00D77129">
      <w:pPr>
        <w:tabs>
          <w:tab w:val="num" w:pos="927"/>
        </w:tabs>
        <w:spacing w:line="360" w:lineRule="auto"/>
        <w:ind w:left="927" w:hanging="360"/>
        <w:jc w:val="both"/>
        <w:rPr>
          <w:sz w:val="28"/>
        </w:rPr>
      </w:pPr>
      <w:r>
        <w:rPr>
          <w:sz w:val="28"/>
        </w:rPr>
        <w:t>Финансовые льготы в виде установления низких цен на коммунальные услуги, снижения арендной платы за пользование землей и производственными помещениями, а также предоставления различных форм субсидий за счет бюджетных средств и преференциальных государственных кредитов;</w:t>
      </w:r>
    </w:p>
    <w:p w:rsidR="00D77129" w:rsidRDefault="00D77129">
      <w:pPr>
        <w:tabs>
          <w:tab w:val="num" w:pos="927"/>
        </w:tabs>
        <w:spacing w:line="360" w:lineRule="auto"/>
        <w:ind w:left="927" w:hanging="360"/>
        <w:jc w:val="both"/>
        <w:rPr>
          <w:sz w:val="28"/>
        </w:rPr>
      </w:pPr>
      <w:r>
        <w:rPr>
          <w:sz w:val="28"/>
        </w:rPr>
        <w:t>Фискальные льготы, которые связаны с налоговым стимулированием определенных видов предпринимательской деятельности; эти льготы могут затрагивать налоги на прибыль, доход, имущество, уровень налоговых ставок, вопросы постоянного или временного освобождения от налогообложения;</w:t>
      </w:r>
    </w:p>
    <w:p w:rsidR="00D77129" w:rsidRDefault="00D77129">
      <w:pPr>
        <w:tabs>
          <w:tab w:val="num" w:pos="927"/>
        </w:tabs>
        <w:spacing w:line="360" w:lineRule="auto"/>
        <w:ind w:left="927" w:hanging="360"/>
        <w:jc w:val="both"/>
        <w:rPr>
          <w:sz w:val="28"/>
        </w:rPr>
      </w:pPr>
      <w:r>
        <w:rPr>
          <w:sz w:val="28"/>
        </w:rPr>
        <w:t>Административные льготы, которые предоставляются администрацией данной СЭЗ для упрощения режима въезда и выезда иностранных граждан, процедур регистрации предприятий, а также оказания различных услуг.</w:t>
      </w:r>
    </w:p>
    <w:p w:rsidR="00D77129" w:rsidRDefault="00D77129">
      <w:pPr>
        <w:pStyle w:val="a5"/>
        <w:spacing w:line="360" w:lineRule="auto"/>
      </w:pPr>
      <w:r>
        <w:t>Специфический набор льгот и стимулов, применяемый в отдельных зонах, дополняется специальными формами поощрений, направленных или на ускорение развития транспортной инфраструктуры, или на стимулирование переработки местного сырья на экспорт, или на привлечение в зону определенного типа инвесторов (мелких или, напротив, крупных), или на решение других конкретных задач.</w:t>
      </w:r>
    </w:p>
    <w:p w:rsidR="00D77129" w:rsidRDefault="00D77129">
      <w:pPr>
        <w:spacing w:line="360" w:lineRule="auto"/>
        <w:ind w:firstLine="567"/>
        <w:jc w:val="both"/>
        <w:rPr>
          <w:sz w:val="28"/>
        </w:rPr>
      </w:pPr>
      <w:r>
        <w:rPr>
          <w:sz w:val="28"/>
        </w:rPr>
        <w:t>Все упомянутые льготы могут применяться в самых различных комбинациях. Однако весь их набор должен служить инструментом реализации сравнительных преимуществ данной территории, а не средством возмещения отсутствующих здесь факторов развития. Важно также иметь в виду, что налоговые льготы не являются решающим стимулом привлечения иностранного капитала. При современных масштабах распространения свободных экономических зон более важными факторами в этом отношении могут оказаться инвестиционные гарантии, качество инфраструктуры и квалификация рабочей силы, возможность получения на внутреннем рынке дешевых кредитов и простота административных процедур. Главным же фактором для привлечения иностранных капиталов, как показывает мировая практика, остается политическая стабильность в стране размещения СЭЗ.</w:t>
      </w:r>
    </w:p>
    <w:p w:rsidR="00D77129" w:rsidRDefault="00D77129">
      <w:pPr>
        <w:spacing w:line="360" w:lineRule="auto"/>
        <w:ind w:firstLine="567"/>
        <w:jc w:val="both"/>
        <w:rPr>
          <w:sz w:val="28"/>
        </w:rPr>
      </w:pPr>
      <w:r>
        <w:rPr>
          <w:sz w:val="28"/>
        </w:rPr>
        <w:t>Организация специальных экономических зон – дело хлопотное с административной точки зрения и требует значительных финансовых средств. Так, по данным Института востоковедения Российской Академии Наук, проведшего обследование 26 стран, их соответственные затраты по привлечению иностранных капиталовложений составили 4 доллара на 1 доллар зарубежных инвестиций. А в Китае собственные вложения в четыре СЭЗ к концу 80-х гг. превысили 22 млрд. долл., а иностранные инвестиции составили только 4 млрд. долларов. В связи с этим эксплуатацией свободных экономических зон занимаются либо специально создаваемые правительствами административные структуры, либо государственные компании. Только таким путем обеспечиваются необходимые для обустройства инвестиции.</w:t>
      </w:r>
    </w:p>
    <w:p w:rsidR="00D77129" w:rsidRDefault="00D77129">
      <w:pPr>
        <w:spacing w:line="360" w:lineRule="auto"/>
        <w:ind w:firstLine="567"/>
        <w:jc w:val="both"/>
        <w:rPr>
          <w:sz w:val="28"/>
        </w:rPr>
      </w:pPr>
      <w:r>
        <w:rPr>
          <w:sz w:val="28"/>
        </w:rPr>
        <w:t>Специальные экономические зоны доказали свою эффективность во многих странах мира. Однако в ряде мест они не состоялись или долгое время оставались убыточными. Подобные явления происходили по политическим, экономическим и организационным причинам. Обострение политической ситуации, переход политического кризиса в военную стадию дестабилизирует обстановку в стране и не способствуют притоку и нормальному функционированию иностранного капитала. Наоборот, он уходит их этих стран. Так было в Либерии, Гватемале и некоторых других странах. К экономическим обстоятельствам можно отнести отсутствие достаточных материальных условий, необходимых для функционирования свободной зоны. Так случилось на Филиппинах, где зону создали в регионе, в котором не было необходимого числа рабочих, и который не располагал развитой инфраструктурой. Не меньшим тормозом в развитии экономических зон является и всякого рода организационные неурядицы: сложные процедуры регистрации иностранного капитала, отсутствие квалифицированной рекламы и некоторые другие деструктивные факторы.  (№1, стр. 95, №7 стр.</w:t>
      </w:r>
      <w:r>
        <w:rPr>
          <w:sz w:val="28"/>
          <w:lang w:val="en-US"/>
        </w:rPr>
        <w:t>184</w:t>
      </w:r>
      <w:r>
        <w:rPr>
          <w:sz w:val="28"/>
        </w:rPr>
        <w:t xml:space="preserve">). </w:t>
      </w:r>
    </w:p>
    <w:p w:rsidR="00D77129" w:rsidRDefault="00D77129" w:rsidP="00D77129">
      <w:pPr>
        <w:numPr>
          <w:ilvl w:val="0"/>
          <w:numId w:val="16"/>
        </w:numPr>
        <w:tabs>
          <w:tab w:val="num" w:pos="927"/>
        </w:tabs>
        <w:spacing w:line="360" w:lineRule="auto"/>
        <w:ind w:left="927"/>
        <w:jc w:val="center"/>
        <w:rPr>
          <w:sz w:val="32"/>
        </w:rPr>
      </w:pPr>
      <w:r>
        <w:rPr>
          <w:sz w:val="28"/>
        </w:rPr>
        <w:br w:type="page"/>
      </w:r>
      <w:r>
        <w:rPr>
          <w:sz w:val="32"/>
        </w:rPr>
        <w:t>Основные виды свободных экономических зон</w:t>
      </w:r>
    </w:p>
    <w:p w:rsidR="00D77129" w:rsidRDefault="00D77129">
      <w:pPr>
        <w:pStyle w:val="a5"/>
        <w:spacing w:line="360" w:lineRule="auto"/>
      </w:pPr>
    </w:p>
    <w:p w:rsidR="00D77129" w:rsidRDefault="00D77129">
      <w:pPr>
        <w:pStyle w:val="a5"/>
        <w:spacing w:line="360" w:lineRule="auto"/>
      </w:pPr>
      <w:r>
        <w:t>По своей общей цели специальные экономические зоны, как правило, сходны, но их функции достаточно многообразны. В научной литературе выделяются до 30 разновидностей СЭЗ. Большое разнообразие специальных экономических зон предопределено множество факторов воздействия на их возникновение и развитие. Хотя зоны проявились давно, тем не менее, общепринятой типологии этого распространенного экономического феномена до сих пор нет. (№7, стр.</w:t>
      </w:r>
      <w:r>
        <w:rPr>
          <w:lang w:val="en-US"/>
        </w:rPr>
        <w:t>185</w:t>
      </w:r>
      <w:r>
        <w:t>).</w:t>
      </w:r>
    </w:p>
    <w:p w:rsidR="00D77129" w:rsidRDefault="00D77129">
      <w:pPr>
        <w:pStyle w:val="a5"/>
        <w:spacing w:line="360" w:lineRule="auto"/>
      </w:pPr>
      <w:r>
        <w:t>Однако российскими специалистами была разработана примерная классификация по признаку хозяйственной специализации – по профилю деятельности большинства хозяйствующих в зоне фирм.  (№1, стр. 85).</w:t>
      </w:r>
    </w:p>
    <w:p w:rsidR="00D77129" w:rsidRDefault="00D77129">
      <w:pPr>
        <w:spacing w:line="360" w:lineRule="auto"/>
        <w:ind w:firstLine="567"/>
        <w:jc w:val="both"/>
        <w:rPr>
          <w:sz w:val="28"/>
        </w:rPr>
      </w:pPr>
    </w:p>
    <w:p w:rsidR="00D77129" w:rsidRDefault="00D77129">
      <w:pPr>
        <w:spacing w:line="360" w:lineRule="auto"/>
        <w:ind w:firstLine="567"/>
        <w:jc w:val="both"/>
        <w:rPr>
          <w:sz w:val="28"/>
        </w:rPr>
      </w:pPr>
    </w:p>
    <w:p w:rsidR="00D77129" w:rsidRDefault="00D77129" w:rsidP="00D77129">
      <w:pPr>
        <w:numPr>
          <w:ilvl w:val="1"/>
          <w:numId w:val="15"/>
        </w:numPr>
        <w:spacing w:line="360" w:lineRule="auto"/>
        <w:jc w:val="both"/>
        <w:rPr>
          <w:sz w:val="28"/>
        </w:rPr>
      </w:pPr>
      <w:r>
        <w:rPr>
          <w:sz w:val="32"/>
        </w:rPr>
        <w:t xml:space="preserve">. </w:t>
      </w:r>
      <w:r>
        <w:rPr>
          <w:b/>
          <w:sz w:val="28"/>
        </w:rPr>
        <w:t>Торговые свободные экономические зоны</w:t>
      </w:r>
    </w:p>
    <w:p w:rsidR="00D77129" w:rsidRDefault="00D77129">
      <w:pPr>
        <w:spacing w:line="360" w:lineRule="auto"/>
        <w:ind w:firstLine="567"/>
        <w:jc w:val="both"/>
        <w:rPr>
          <w:sz w:val="28"/>
          <w:lang w:val="ro-RO"/>
        </w:rPr>
      </w:pPr>
      <w:r>
        <w:rPr>
          <w:sz w:val="28"/>
        </w:rPr>
        <w:t xml:space="preserve">Одной из форм специальных экономических зон являются </w:t>
      </w:r>
      <w:r>
        <w:rPr>
          <w:b/>
          <w:sz w:val="28"/>
          <w:u w:val="single"/>
        </w:rPr>
        <w:t>свободные торговые зоны (СТЗ) или зоны свободной торговли (ЗСТ)</w:t>
      </w:r>
      <w:r>
        <w:rPr>
          <w:sz w:val="28"/>
        </w:rPr>
        <w:t>. Это ограниченные участки территории морского порта, аэропорта или расположенные в непосредственной близости от них, которые выведены за пределы национального таможенного пространства. Здесь могут осуществляться операции по складированию, хранению, сортировке, упаковке, маркировке и др. В СТЗ предусматривается также возможность демонстрации товаров в выставочных центрах с целью дальнейшей их продажи. При этом товары могут быть реализованы только оптом. Розничная торговля допускается лишь для экипажей и пассажиров морских и воздушных судов, а в остальных случаях запрещается. Эти зоны не требуют значительных инвестиций и быстро окупают затраченные средства. (№7, стр.</w:t>
      </w:r>
      <w:r>
        <w:rPr>
          <w:sz w:val="28"/>
          <w:lang w:val="en-US"/>
        </w:rPr>
        <w:t>185</w:t>
      </w:r>
      <w:r>
        <w:rPr>
          <w:sz w:val="28"/>
        </w:rPr>
        <w:t>).</w:t>
      </w:r>
    </w:p>
    <w:p w:rsidR="00D77129" w:rsidRDefault="00D77129">
      <w:pPr>
        <w:spacing w:line="360" w:lineRule="auto"/>
        <w:ind w:firstLine="567"/>
        <w:jc w:val="both"/>
        <w:rPr>
          <w:sz w:val="28"/>
        </w:rPr>
      </w:pPr>
      <w:r>
        <w:rPr>
          <w:sz w:val="28"/>
        </w:rPr>
        <w:t>В соответствии с существующим законодательством США свободные торговые зоны, действующие на территории страны, подразделяются на зоны общего назначения и специализированные (субзоны). Зоны общего назначения занимают небольшое пространство (несколько кв. км) и находящиеся за пределами национальной таможенной территории. В них осуществляются операции по складированию и переработке ввезенных товаров (упаковка, сортировка, маркировка, доработка и т.п.)</w:t>
      </w:r>
    </w:p>
    <w:p w:rsidR="00D77129" w:rsidRDefault="00D77129">
      <w:pPr>
        <w:spacing w:line="360" w:lineRule="auto"/>
        <w:ind w:firstLine="567"/>
        <w:jc w:val="both"/>
        <w:rPr>
          <w:sz w:val="28"/>
        </w:rPr>
      </w:pPr>
      <w:r>
        <w:rPr>
          <w:sz w:val="28"/>
        </w:rPr>
        <w:t xml:space="preserve">Субзоны создаются для отдельных крупных компаний, деятельность которых выходит за рамки зон общего назначения. В субзонах производится экспортная или импортозамещающая продукция. Субзоны являются результатом использования комбинации режимов зон свободной торговли и импортозамещающих производственных зон. К середине 90-х годов в США насчитывалось около 500 зон свободной торговли.    </w:t>
      </w:r>
    </w:p>
    <w:p w:rsidR="00D77129" w:rsidRDefault="00D77129">
      <w:pPr>
        <w:spacing w:line="360" w:lineRule="auto"/>
        <w:ind w:firstLine="567"/>
        <w:jc w:val="both"/>
        <w:rPr>
          <w:sz w:val="28"/>
        </w:rPr>
      </w:pPr>
      <w:r>
        <w:rPr>
          <w:sz w:val="28"/>
        </w:rPr>
        <w:t>К числу простейших зон свободной торговли можно отнести специальные магазины «дьюти фри» в крупных международных аэропортах, портах. С точки зрения режима, они рассматриваются как находящиеся за пределами государственных границ. К зонам свободной торговли относятся также и традиционные свободные гавани (порты) со льготным торговым режимом. (№1, стр. 86) .</w:t>
      </w:r>
    </w:p>
    <w:p w:rsidR="00D77129" w:rsidRDefault="00D77129">
      <w:pPr>
        <w:spacing w:line="360" w:lineRule="auto"/>
        <w:ind w:firstLine="567"/>
        <w:jc w:val="both"/>
        <w:rPr>
          <w:sz w:val="28"/>
          <w:lang w:val="ro-RO"/>
        </w:rPr>
      </w:pPr>
      <w:r>
        <w:rPr>
          <w:sz w:val="28"/>
        </w:rPr>
        <w:t xml:space="preserve">Одной из версий свободных торговых зон является широко распространенные в США так называемые </w:t>
      </w:r>
      <w:r>
        <w:rPr>
          <w:b/>
          <w:sz w:val="28"/>
          <w:u w:val="single"/>
        </w:rPr>
        <w:t>зоны внешней торговли</w:t>
      </w:r>
      <w:r>
        <w:rPr>
          <w:sz w:val="28"/>
        </w:rPr>
        <w:t xml:space="preserve"> (ЗВТ – </w:t>
      </w:r>
      <w:r>
        <w:rPr>
          <w:sz w:val="28"/>
          <w:lang w:val="en-US"/>
        </w:rPr>
        <w:t>Foreign Trade Zones)</w:t>
      </w:r>
      <w:r>
        <w:rPr>
          <w:sz w:val="28"/>
          <w:lang w:val="ro-RO"/>
        </w:rPr>
        <w:t>. Они были созданы в соответствии с законом 1934 г. для активизации внешней торговли США. Это было время глубокого экономического кризиса, и посредством создания ЗВТ предполагалось значительно снизить уровень безработицы в стране. Компании, действующие в зонах внешней торговли, могут отсрочивать выплаты, снижать тарифы на проходящие через зону товары и т.д. Эти товары не выступают объектами таможенного контроля, однако в случае их перемещения из зоны на таможенную территорию США подлежат прохождению всех предусмотренных таможенных процедур. Доставка товаров через свободную торговую зону может происходить в самых различных направлениях. Напрмер, одни товары импортируются в зону и затем доставляются в третью страну или в США, а товары отечественного производства направляются в зону для их доработки перед окончательным вывозом за рубеж. (№7, стр.186).</w:t>
      </w:r>
    </w:p>
    <w:p w:rsidR="00D77129" w:rsidRDefault="00D77129">
      <w:pPr>
        <w:spacing w:line="360" w:lineRule="auto"/>
        <w:ind w:firstLine="567"/>
        <w:jc w:val="both"/>
        <w:rPr>
          <w:sz w:val="28"/>
          <w:lang w:val="ro-RO"/>
        </w:rPr>
      </w:pPr>
    </w:p>
    <w:p w:rsidR="00D77129" w:rsidRDefault="00D77129">
      <w:pPr>
        <w:spacing w:line="360" w:lineRule="auto"/>
        <w:ind w:firstLine="567"/>
        <w:jc w:val="both"/>
        <w:rPr>
          <w:sz w:val="28"/>
          <w:lang w:val="ro-RO"/>
        </w:rPr>
      </w:pPr>
      <w:r>
        <w:rPr>
          <w:sz w:val="28"/>
          <w:lang w:val="ro-RO"/>
        </w:rPr>
        <w:t xml:space="preserve">Второй формой торговых специальных экономических зон являются </w:t>
      </w:r>
      <w:r>
        <w:rPr>
          <w:b/>
          <w:sz w:val="28"/>
          <w:u w:val="single"/>
          <w:lang w:val="ro-RO"/>
        </w:rPr>
        <w:t>свободные таможенные зоны</w:t>
      </w:r>
      <w:r>
        <w:rPr>
          <w:sz w:val="28"/>
          <w:lang w:val="ro-RO"/>
        </w:rPr>
        <w:t xml:space="preserve">. </w:t>
      </w:r>
    </w:p>
    <w:p w:rsidR="00D77129" w:rsidRDefault="00D77129">
      <w:pPr>
        <w:spacing w:line="360" w:lineRule="auto"/>
        <w:ind w:firstLine="567"/>
        <w:jc w:val="both"/>
        <w:rPr>
          <w:sz w:val="28"/>
        </w:rPr>
      </w:pPr>
      <w:r>
        <w:rPr>
          <w:sz w:val="28"/>
          <w:lang w:val="ro-RO"/>
        </w:rPr>
        <w:t xml:space="preserve">Эти зоны, как и свободные торговые зоны, относятся к зонам первого поколения. Они существуют с </w:t>
      </w:r>
      <w:r>
        <w:rPr>
          <w:sz w:val="28"/>
          <w:lang w:val="en-US"/>
        </w:rPr>
        <w:t>XVII - XVIII вв. (№1, стр. 86).</w:t>
      </w:r>
    </w:p>
    <w:p w:rsidR="00D77129" w:rsidRDefault="00D77129">
      <w:pPr>
        <w:spacing w:line="360" w:lineRule="auto"/>
        <w:ind w:firstLine="567"/>
        <w:jc w:val="both"/>
        <w:rPr>
          <w:sz w:val="28"/>
          <w:lang w:val="ro-RO"/>
        </w:rPr>
      </w:pPr>
      <w:r>
        <w:rPr>
          <w:sz w:val="28"/>
          <w:lang w:val="ro-RO"/>
        </w:rPr>
        <w:t>Свободная таможенная зона – это ограниченный участок таможенной территории страны, где устанавливается особый режим предпринимательской деятельности. Согласно таможенным кодексам различных стран иностранные товары размещаются и используются в свободной таможенной зоне без взимания таможенных пошлин, налогов, а национальные товары размещаются и используются на условиях, применяемых к вывозу в соответствии с таможенным режимом экспорта.</w:t>
      </w:r>
    </w:p>
    <w:p w:rsidR="00D77129" w:rsidRDefault="00D77129">
      <w:pPr>
        <w:spacing w:line="360" w:lineRule="auto"/>
        <w:ind w:firstLine="567"/>
        <w:jc w:val="both"/>
        <w:rPr>
          <w:sz w:val="28"/>
          <w:lang w:val="ro-RO"/>
        </w:rPr>
      </w:pPr>
      <w:r>
        <w:rPr>
          <w:sz w:val="28"/>
          <w:lang w:val="ro-RO"/>
        </w:rPr>
        <w:t xml:space="preserve">Такие зоны часто называют бондовыми складами или свободными таможенными территориями. (№2, стр. 376). </w:t>
      </w:r>
    </w:p>
    <w:p w:rsidR="00D77129" w:rsidRDefault="00D77129" w:rsidP="00D77129">
      <w:pPr>
        <w:numPr>
          <w:ilvl w:val="1"/>
          <w:numId w:val="15"/>
        </w:numPr>
        <w:spacing w:line="360" w:lineRule="auto"/>
        <w:jc w:val="both"/>
        <w:rPr>
          <w:b/>
          <w:sz w:val="28"/>
          <w:lang w:val="ro-RO"/>
        </w:rPr>
      </w:pPr>
      <w:r>
        <w:rPr>
          <w:b/>
          <w:sz w:val="28"/>
          <w:lang w:val="ro-RO"/>
        </w:rPr>
        <w:br w:type="page"/>
        <w:t>. Промышленно-производственные зоны</w:t>
      </w:r>
    </w:p>
    <w:p w:rsidR="00D77129" w:rsidRDefault="00D77129">
      <w:pPr>
        <w:spacing w:line="360" w:lineRule="auto"/>
        <w:ind w:firstLine="567"/>
        <w:jc w:val="both"/>
        <w:rPr>
          <w:sz w:val="28"/>
        </w:rPr>
      </w:pPr>
      <w:r>
        <w:rPr>
          <w:sz w:val="28"/>
          <w:lang w:val="ro-RO"/>
        </w:rPr>
        <w:t xml:space="preserve">Идея беспошлинного режима внешнеторговой деятельности, характерного для свободных торговых зон, в конце 50-х гг. была применена для поощерения промышленного производства в отдельных странах. С этого времени начинается создание зон производственной направленности, за которыми вскоре закрепилось название </w:t>
      </w:r>
      <w:r>
        <w:rPr>
          <w:b/>
          <w:sz w:val="28"/>
          <w:u w:val="single"/>
          <w:lang w:val="ro-RO"/>
        </w:rPr>
        <w:t>экспортно-производственных зон (ЭПЗ)</w:t>
      </w:r>
      <w:r>
        <w:rPr>
          <w:sz w:val="28"/>
          <w:lang w:val="ro-RO"/>
        </w:rPr>
        <w:t>. Первоначально такая зона была создана в ирландском аэропорту Шэннон. В связи с открытием трансатлантических линий, которые</w:t>
      </w:r>
      <w:r>
        <w:rPr>
          <w:sz w:val="28"/>
        </w:rPr>
        <w:t xml:space="preserve"> минуют промежуточную посадку самолетов в Шэнноне, над аэропортом повисла серьезная угроза потери работы. Поэтому правительство Ирландии пошло на применение беспошлинного режима, чтобы привлечь иностранных инвесторов в промышленность, торговлю и туризм. Ирландской компании в 1959 году было поручено формирование специальной зоны в регионе аэропорта Шэннон на площади 15 га для создания 300 рабочих мест. Через 15 лет их там уже насчитывалось 23 тысячи. (№7, стр.</w:t>
      </w:r>
      <w:r>
        <w:rPr>
          <w:sz w:val="28"/>
          <w:lang w:val="en-US"/>
        </w:rPr>
        <w:t>186</w:t>
      </w:r>
      <w:r>
        <w:rPr>
          <w:sz w:val="28"/>
        </w:rPr>
        <w:t>).</w:t>
      </w:r>
    </w:p>
    <w:p w:rsidR="00D77129" w:rsidRDefault="00D77129">
      <w:pPr>
        <w:spacing w:line="360" w:lineRule="auto"/>
        <w:ind w:firstLine="567"/>
        <w:jc w:val="both"/>
        <w:rPr>
          <w:sz w:val="28"/>
        </w:rPr>
      </w:pPr>
      <w:r>
        <w:rPr>
          <w:sz w:val="28"/>
        </w:rPr>
        <w:t>Впоследствии многие развивающиеся страны, особенно те государства Азии, которые прошли стадию индустриализации, воспользовавшись ирландским опытом в целях скорейшей интеграции в мировую экономику. Вместо несостоявшейся стратегии развития на основе импортозамещения они стали применять политику поощрения экспортного производства. Суть этого курса состоит в том, что машины, оборудование, материалы импортируются на территорию данной страны, обычно расположенную около международных портов, без таможенного контроля. Здесь поступившая продукция подвергается обработке и затем экспортируется опять-таки без вмешательства таможенных властей принимающей страны. Распространение практики создания ЭПЗ способствовало быстрому взлету новых индустриальных стран, который подтвердил существование зависимости между значительным притоком инвестиций в свободную зону и общими экономическими успехами страны.</w:t>
      </w:r>
    </w:p>
    <w:p w:rsidR="00D77129" w:rsidRDefault="00D77129">
      <w:pPr>
        <w:spacing w:line="360" w:lineRule="auto"/>
        <w:ind w:firstLine="567"/>
        <w:jc w:val="both"/>
        <w:rPr>
          <w:sz w:val="28"/>
        </w:rPr>
      </w:pPr>
      <w:r>
        <w:rPr>
          <w:sz w:val="28"/>
        </w:rPr>
        <w:t>Экспортно-производственные зоны сформировались вследствие поощрения экспортного производства на анклавной территории некоторых стран. Однако, несмотря на ограниченный ареал их действия, они оказали ощутимое влияние на всю национальную экономику, которое осуществляется несколькими путями. Прежде всего, ЭПЗ воздействует на отечественные предприятия, расположенные в ее таможенных границах. Контактируя с зарубежными инвесторами, руководители отечественных фирм повышают их технологический и управленческий уровни до иностранных. Кроме того, ЭПЗ обеспечивают «эффект обучения» для национальных кадров. Десятки обученных в экспортно-производственной зоне инженеров, мастеров и рабочих, намеревающихся работать на отечественном предприятии вне зоны, способны неузнаваемо изменить его деятельность. Наконец, экспортно-производственные зоны могут сыграть решающую роль в ускорении перехода от закрытой к открытой экономике. При этом процесс постепенного «открытия» может проходить более ускоренными темпами, чем при общей либерализации внешнеэкономической политики страны. Далее, по мере развития ЭПЗ заработная плата рабочих и служащих благодаря высокой производительности труда и сверхурочным работам оказывается значительно выше, чем на аналогичных отечественных предприятиях вне зоны. А это обеспечивает принимающей стране большую часть ее валютных поступлений.</w:t>
      </w:r>
    </w:p>
    <w:p w:rsidR="00D77129" w:rsidRDefault="00D77129">
      <w:pPr>
        <w:spacing w:line="360" w:lineRule="auto"/>
        <w:ind w:firstLine="567"/>
        <w:jc w:val="both"/>
        <w:rPr>
          <w:sz w:val="28"/>
        </w:rPr>
      </w:pPr>
      <w:r>
        <w:rPr>
          <w:sz w:val="28"/>
        </w:rPr>
        <w:t xml:space="preserve">Таким образом, развитие экспортного производства на анклавной территории какой-либо страны обеспечивает рост объема ее экспорта, повышение уровня занятости, проведение промышленной модернизации и ускоренное освоение новых технологий. Эти достижения и обусловили тот интерес, который проявили многие страны к организации на своей территории ЭПЗ. (№7, стр. </w:t>
      </w:r>
      <w:r>
        <w:rPr>
          <w:sz w:val="28"/>
          <w:lang w:val="en-US"/>
        </w:rPr>
        <w:t>187</w:t>
      </w:r>
      <w:r>
        <w:rPr>
          <w:sz w:val="28"/>
        </w:rPr>
        <w:t>).</w:t>
      </w:r>
    </w:p>
    <w:p w:rsidR="00D77129" w:rsidRDefault="00D77129">
      <w:pPr>
        <w:spacing w:line="360" w:lineRule="auto"/>
        <w:ind w:firstLine="567"/>
        <w:jc w:val="both"/>
        <w:rPr>
          <w:sz w:val="28"/>
        </w:rPr>
      </w:pPr>
    </w:p>
    <w:p w:rsidR="00D77129" w:rsidRDefault="00D77129">
      <w:pPr>
        <w:spacing w:line="360" w:lineRule="auto"/>
        <w:ind w:firstLine="567"/>
        <w:jc w:val="both"/>
        <w:rPr>
          <w:sz w:val="28"/>
        </w:rPr>
      </w:pPr>
      <w:r>
        <w:rPr>
          <w:sz w:val="28"/>
        </w:rPr>
        <w:t>В 1980 году в Соединенных Штатах</w:t>
      </w:r>
      <w:r>
        <w:rPr>
          <w:sz w:val="28"/>
          <w:lang w:val="ro-RO"/>
        </w:rPr>
        <w:t xml:space="preserve"> </w:t>
      </w:r>
      <w:r>
        <w:rPr>
          <w:sz w:val="28"/>
        </w:rPr>
        <w:t xml:space="preserve">Америки появилась так называемая </w:t>
      </w:r>
      <w:r>
        <w:rPr>
          <w:b/>
          <w:sz w:val="28"/>
          <w:u w:val="single"/>
        </w:rPr>
        <w:t>зона предприятия (</w:t>
      </w:r>
      <w:r>
        <w:rPr>
          <w:b/>
          <w:sz w:val="28"/>
          <w:u w:val="single"/>
          <w:lang w:val="en-US"/>
        </w:rPr>
        <w:t>Enterprise Zones)</w:t>
      </w:r>
      <w:r>
        <w:rPr>
          <w:sz w:val="28"/>
          <w:lang w:val="en-US"/>
        </w:rPr>
        <w:t>.</w:t>
      </w:r>
      <w:r>
        <w:rPr>
          <w:sz w:val="28"/>
        </w:rPr>
        <w:t xml:space="preserve"> Это специальная территория, на которой функционирующие предприятия получают от местных, штатовских или федеральных властей определенные преференциальные права. Суть этих прав заключается в налоговых и неналоговых стимулах. Налоговые скидки распространяются на производство, строительство и торговлю. Неналоговые стимулы относятся к сфере управления, к стандартам по окружающей среде и т.д. Сроки действия преференциальных прав в зонах большинства штатов составляют от 10 до 20 лет. Федеральные зоны первоначально ориентируются на двадцатилетний срок, который впоследствии может быть продлен. Число зон в некоторых штатах лимитируется. Например, в штате Коннектикут можно создать шесть таких зон, а в штате Кентукки – семь.</w:t>
      </w:r>
    </w:p>
    <w:p w:rsidR="00D77129" w:rsidRDefault="00D77129">
      <w:pPr>
        <w:spacing w:line="360" w:lineRule="auto"/>
        <w:ind w:firstLine="567"/>
        <w:jc w:val="both"/>
        <w:rPr>
          <w:sz w:val="28"/>
        </w:rPr>
      </w:pPr>
      <w:r>
        <w:rPr>
          <w:sz w:val="28"/>
        </w:rPr>
        <w:t>Многие штаты проявляют активность в создании новых зон и предоставлении им новых стимулов для развития. Принимая решение по организации зоны предприятия, власти пользуются несколькими критериями. Наиболее важными из них являются:</w:t>
      </w:r>
    </w:p>
    <w:p w:rsidR="00D77129" w:rsidRDefault="00D77129" w:rsidP="00D77129">
      <w:pPr>
        <w:numPr>
          <w:ilvl w:val="0"/>
          <w:numId w:val="2"/>
        </w:numPr>
        <w:spacing w:line="360" w:lineRule="auto"/>
        <w:jc w:val="both"/>
        <w:rPr>
          <w:sz w:val="28"/>
        </w:rPr>
      </w:pPr>
      <w:r>
        <w:rPr>
          <w:sz w:val="28"/>
        </w:rPr>
        <w:t>процент безработицы в районе должен значительно превышать национальный уровень;</w:t>
      </w:r>
    </w:p>
    <w:p w:rsidR="00D77129" w:rsidRDefault="00D77129" w:rsidP="00D77129">
      <w:pPr>
        <w:numPr>
          <w:ilvl w:val="0"/>
          <w:numId w:val="2"/>
        </w:numPr>
        <w:spacing w:line="360" w:lineRule="auto"/>
        <w:jc w:val="both"/>
        <w:rPr>
          <w:b/>
          <w:sz w:val="28"/>
          <w:u w:val="single"/>
        </w:rPr>
      </w:pPr>
      <w:r>
        <w:rPr>
          <w:sz w:val="28"/>
        </w:rPr>
        <w:t>более 70% жителей района должны иметь доход на семью ниже 80% среднего национального уровня.</w:t>
      </w:r>
    </w:p>
    <w:p w:rsidR="00D77129" w:rsidRDefault="00D77129">
      <w:pPr>
        <w:pStyle w:val="a5"/>
        <w:spacing w:line="360" w:lineRule="auto"/>
      </w:pPr>
      <w:r>
        <w:t>Концепция зон предприятия постоянно меняется. В конечном счете, подобные образования являются финансовой обузой для местных, штатовских и федеральных властей, но в виде компенсации вследствие активизирующегося предпринимательства и растущей занятости в этих зонах власти территорий снижают расходы на социальные программы. (№7 стр.</w:t>
      </w:r>
      <w:r>
        <w:rPr>
          <w:lang w:val="en-US"/>
        </w:rPr>
        <w:t>187</w:t>
      </w:r>
      <w:r>
        <w:t>).</w:t>
      </w:r>
    </w:p>
    <w:p w:rsidR="00D77129" w:rsidRDefault="00D77129">
      <w:pPr>
        <w:spacing w:line="360" w:lineRule="auto"/>
        <w:ind w:firstLine="567"/>
        <w:jc w:val="both"/>
        <w:rPr>
          <w:sz w:val="28"/>
        </w:rPr>
      </w:pPr>
    </w:p>
    <w:p w:rsidR="00D77129" w:rsidRDefault="00D77129">
      <w:pPr>
        <w:spacing w:line="336" w:lineRule="auto"/>
        <w:ind w:firstLine="567"/>
        <w:jc w:val="both"/>
        <w:rPr>
          <w:sz w:val="28"/>
        </w:rPr>
      </w:pPr>
      <w:r>
        <w:rPr>
          <w:sz w:val="28"/>
        </w:rPr>
        <w:t>В последнее десятилетие западные экономисты выделили еще один вид промышленно – производственных экономических зон – «</w:t>
      </w:r>
      <w:r>
        <w:rPr>
          <w:b/>
          <w:sz w:val="28"/>
          <w:u w:val="single"/>
        </w:rPr>
        <w:t>Макиладорас</w:t>
      </w:r>
      <w:r>
        <w:rPr>
          <w:sz w:val="28"/>
        </w:rPr>
        <w:t xml:space="preserve">».  </w:t>
      </w:r>
    </w:p>
    <w:p w:rsidR="00D77129" w:rsidRDefault="00D77129">
      <w:pPr>
        <w:spacing w:line="336" w:lineRule="auto"/>
        <w:ind w:firstLine="567"/>
        <w:jc w:val="both"/>
        <w:rPr>
          <w:sz w:val="28"/>
        </w:rPr>
      </w:pPr>
      <w:r>
        <w:rPr>
          <w:sz w:val="28"/>
        </w:rPr>
        <w:t>Первые «макиладорас» появились в Мексике в 1965 году. «Макила» – старый испанский термин, обозначавший плату мельнику за помол зерна. Крупные американские корпорации получили право создавать в приграничной зоне Мексики свои предприятия для использования дешевой рабочей силы, куда беспошлинно завозили свое сырье и полуфабрикаты, а увозили готовые изделия или узлы для окончательной сборки на головных предприятиях в США. В Мексике оставалась «плата за помол» – заработная плата, оплата энергии и других затрат, увеличивалась занятость, росла квалификация рабочей силы. В 1993 году в Мексике было зарегистрировано уже 2142 предприятия – «макиладорас» с числом занятых 532 тысячи человек (17% всех занятых в обрабатывающей промышленности) и добавленной стоимостью продукции 5,9 млрд. долларов. При этом, хотя абсолютное большинство «макиладорас» принадлежало корпорациям США (более 50%), многие предприятия были созданы капиталами Мексики (40%), Японии, Германии, Испании, работавшими на американский рынок. Основная продукция  - трудоемкие компоненты, узлы и аппараты электротехники и электроники (36%), автомобильной промышленности (28%), швейные изделия, обувь, деревообработка. Около 70% предприятий размещены в приграничных ЭПЗ.</w:t>
      </w:r>
    </w:p>
    <w:p w:rsidR="00D77129" w:rsidRDefault="00D77129">
      <w:pPr>
        <w:pStyle w:val="a5"/>
        <w:spacing w:line="336" w:lineRule="auto"/>
      </w:pPr>
      <w:r>
        <w:t>Начиная с 80-х годов «макиладорас» распространяются и на другие страны региона. В 1993 году в Латинской Америке действовало около 200 экспортно-производственных зон – в Мексике, Гватемале, Сальвадоре, Гондурасе, Коста-Рике, Доминиканской Республике, Ямайке, Колумбии, Эквадоре. Ниже приводятся данные о динамике значения ЭПЗ в товарном экспорте некоторых стран.</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705"/>
        <w:gridCol w:w="1970"/>
        <w:gridCol w:w="1970"/>
        <w:gridCol w:w="1970"/>
      </w:tblGrid>
      <w:tr w:rsidR="00D77129">
        <w:trPr>
          <w:cantSplit/>
        </w:trPr>
        <w:tc>
          <w:tcPr>
            <w:tcW w:w="2235" w:type="dxa"/>
            <w:vMerge w:val="restart"/>
            <w:vAlign w:val="center"/>
          </w:tcPr>
          <w:p w:rsidR="00D77129" w:rsidRDefault="00D77129">
            <w:pPr>
              <w:pStyle w:val="1"/>
              <w:spacing w:line="360" w:lineRule="auto"/>
              <w:rPr>
                <w:b/>
              </w:rPr>
            </w:pPr>
            <w:r>
              <w:rPr>
                <w:b/>
              </w:rPr>
              <w:t>Страны</w:t>
            </w:r>
          </w:p>
        </w:tc>
        <w:tc>
          <w:tcPr>
            <w:tcW w:w="7615" w:type="dxa"/>
            <w:gridSpan w:val="4"/>
            <w:vAlign w:val="center"/>
          </w:tcPr>
          <w:p w:rsidR="00D77129" w:rsidRDefault="00D77129">
            <w:pPr>
              <w:pStyle w:val="1"/>
              <w:spacing w:line="360" w:lineRule="auto"/>
              <w:rPr>
                <w:b/>
              </w:rPr>
            </w:pPr>
            <w:r>
              <w:rPr>
                <w:b/>
              </w:rPr>
              <w:t>Доля ЭПЗ в экспорте, %</w:t>
            </w:r>
          </w:p>
        </w:tc>
      </w:tr>
      <w:tr w:rsidR="00D77129">
        <w:trPr>
          <w:cantSplit/>
        </w:trPr>
        <w:tc>
          <w:tcPr>
            <w:tcW w:w="2235" w:type="dxa"/>
            <w:vMerge/>
            <w:vAlign w:val="center"/>
          </w:tcPr>
          <w:p w:rsidR="00D77129" w:rsidRDefault="00D77129">
            <w:pPr>
              <w:spacing w:line="360" w:lineRule="auto"/>
              <w:jc w:val="center"/>
              <w:rPr>
                <w:sz w:val="24"/>
              </w:rPr>
            </w:pPr>
          </w:p>
        </w:tc>
        <w:tc>
          <w:tcPr>
            <w:tcW w:w="1705" w:type="dxa"/>
            <w:tcBorders>
              <w:bottom w:val="nil"/>
            </w:tcBorders>
            <w:vAlign w:val="center"/>
          </w:tcPr>
          <w:p w:rsidR="00D77129" w:rsidRDefault="00D77129">
            <w:pPr>
              <w:spacing w:line="360" w:lineRule="auto"/>
              <w:jc w:val="center"/>
              <w:rPr>
                <w:b/>
                <w:sz w:val="24"/>
              </w:rPr>
            </w:pPr>
            <w:r>
              <w:rPr>
                <w:b/>
                <w:sz w:val="24"/>
              </w:rPr>
              <w:t>1980</w:t>
            </w:r>
          </w:p>
        </w:tc>
        <w:tc>
          <w:tcPr>
            <w:tcW w:w="1970" w:type="dxa"/>
            <w:tcBorders>
              <w:bottom w:val="nil"/>
            </w:tcBorders>
            <w:vAlign w:val="center"/>
          </w:tcPr>
          <w:p w:rsidR="00D77129" w:rsidRDefault="00D77129">
            <w:pPr>
              <w:spacing w:line="360" w:lineRule="auto"/>
              <w:jc w:val="center"/>
              <w:rPr>
                <w:b/>
                <w:sz w:val="24"/>
              </w:rPr>
            </w:pPr>
            <w:r>
              <w:rPr>
                <w:b/>
                <w:sz w:val="24"/>
              </w:rPr>
              <w:t>1985</w:t>
            </w:r>
          </w:p>
        </w:tc>
        <w:tc>
          <w:tcPr>
            <w:tcW w:w="1970" w:type="dxa"/>
            <w:vAlign w:val="center"/>
          </w:tcPr>
          <w:p w:rsidR="00D77129" w:rsidRDefault="00D77129">
            <w:pPr>
              <w:spacing w:line="360" w:lineRule="auto"/>
              <w:jc w:val="center"/>
              <w:rPr>
                <w:b/>
                <w:sz w:val="24"/>
              </w:rPr>
            </w:pPr>
            <w:r>
              <w:rPr>
                <w:b/>
                <w:sz w:val="24"/>
              </w:rPr>
              <w:t>1990</w:t>
            </w:r>
          </w:p>
        </w:tc>
        <w:tc>
          <w:tcPr>
            <w:tcW w:w="1970" w:type="dxa"/>
            <w:tcBorders>
              <w:bottom w:val="nil"/>
            </w:tcBorders>
            <w:vAlign w:val="center"/>
          </w:tcPr>
          <w:p w:rsidR="00D77129" w:rsidRDefault="00D77129">
            <w:pPr>
              <w:spacing w:line="360" w:lineRule="auto"/>
              <w:jc w:val="center"/>
              <w:rPr>
                <w:b/>
                <w:sz w:val="24"/>
              </w:rPr>
            </w:pPr>
            <w:r>
              <w:rPr>
                <w:b/>
                <w:sz w:val="24"/>
              </w:rPr>
              <w:t>1992</w:t>
            </w:r>
          </w:p>
        </w:tc>
      </w:tr>
      <w:tr w:rsidR="00D77129">
        <w:trPr>
          <w:trHeight w:val="823"/>
        </w:trPr>
        <w:tc>
          <w:tcPr>
            <w:tcW w:w="2235" w:type="dxa"/>
            <w:tcBorders>
              <w:bottom w:val="nil"/>
              <w:right w:val="nil"/>
            </w:tcBorders>
            <w:vAlign w:val="center"/>
          </w:tcPr>
          <w:p w:rsidR="00D77129" w:rsidRDefault="00D77129">
            <w:pPr>
              <w:spacing w:line="360" w:lineRule="auto"/>
              <w:jc w:val="center"/>
              <w:rPr>
                <w:sz w:val="24"/>
              </w:rPr>
            </w:pPr>
            <w:r>
              <w:rPr>
                <w:sz w:val="24"/>
              </w:rPr>
              <w:t>Мексика</w:t>
            </w:r>
          </w:p>
        </w:tc>
        <w:tc>
          <w:tcPr>
            <w:tcW w:w="1705" w:type="dxa"/>
            <w:tcBorders>
              <w:left w:val="nil"/>
              <w:bottom w:val="nil"/>
              <w:right w:val="nil"/>
            </w:tcBorders>
            <w:vAlign w:val="center"/>
          </w:tcPr>
          <w:p w:rsidR="00D77129" w:rsidRDefault="00D77129">
            <w:pPr>
              <w:spacing w:line="360" w:lineRule="auto"/>
              <w:jc w:val="center"/>
              <w:rPr>
                <w:sz w:val="24"/>
              </w:rPr>
            </w:pPr>
            <w:r>
              <w:rPr>
                <w:sz w:val="24"/>
              </w:rPr>
              <w:t>16,1</w:t>
            </w:r>
          </w:p>
        </w:tc>
        <w:tc>
          <w:tcPr>
            <w:tcW w:w="1970" w:type="dxa"/>
            <w:tcBorders>
              <w:left w:val="nil"/>
              <w:bottom w:val="nil"/>
              <w:right w:val="nil"/>
            </w:tcBorders>
            <w:vAlign w:val="center"/>
          </w:tcPr>
          <w:p w:rsidR="00D77129" w:rsidRDefault="00D77129">
            <w:pPr>
              <w:spacing w:line="360" w:lineRule="auto"/>
              <w:jc w:val="center"/>
              <w:rPr>
                <w:sz w:val="24"/>
              </w:rPr>
            </w:pPr>
            <w:r>
              <w:rPr>
                <w:sz w:val="24"/>
              </w:rPr>
              <w:t>19,0</w:t>
            </w:r>
          </w:p>
        </w:tc>
        <w:tc>
          <w:tcPr>
            <w:tcW w:w="1970" w:type="dxa"/>
            <w:tcBorders>
              <w:left w:val="nil"/>
              <w:bottom w:val="nil"/>
              <w:right w:val="nil"/>
            </w:tcBorders>
            <w:vAlign w:val="center"/>
          </w:tcPr>
          <w:p w:rsidR="00D77129" w:rsidRDefault="00D77129">
            <w:pPr>
              <w:spacing w:line="360" w:lineRule="auto"/>
              <w:jc w:val="center"/>
              <w:rPr>
                <w:sz w:val="24"/>
              </w:rPr>
            </w:pPr>
            <w:r>
              <w:rPr>
                <w:sz w:val="24"/>
              </w:rPr>
              <w:t>34,6</w:t>
            </w:r>
          </w:p>
        </w:tc>
        <w:tc>
          <w:tcPr>
            <w:tcW w:w="1970" w:type="dxa"/>
            <w:tcBorders>
              <w:left w:val="nil"/>
              <w:bottom w:val="nil"/>
            </w:tcBorders>
            <w:vAlign w:val="center"/>
          </w:tcPr>
          <w:p w:rsidR="00D77129" w:rsidRDefault="00D77129">
            <w:pPr>
              <w:spacing w:line="360" w:lineRule="auto"/>
              <w:jc w:val="center"/>
              <w:rPr>
                <w:sz w:val="24"/>
              </w:rPr>
            </w:pPr>
            <w:r>
              <w:rPr>
                <w:sz w:val="24"/>
              </w:rPr>
              <w:t>40,9</w:t>
            </w:r>
          </w:p>
        </w:tc>
      </w:tr>
      <w:tr w:rsidR="00D77129">
        <w:trPr>
          <w:trHeight w:val="1026"/>
        </w:trPr>
        <w:tc>
          <w:tcPr>
            <w:tcW w:w="2235" w:type="dxa"/>
            <w:tcBorders>
              <w:top w:val="nil"/>
              <w:bottom w:val="nil"/>
              <w:right w:val="nil"/>
            </w:tcBorders>
          </w:tcPr>
          <w:p w:rsidR="00D77129" w:rsidRDefault="00D77129">
            <w:pPr>
              <w:spacing w:line="360" w:lineRule="auto"/>
              <w:jc w:val="center"/>
              <w:rPr>
                <w:sz w:val="24"/>
              </w:rPr>
            </w:pPr>
            <w:r>
              <w:rPr>
                <w:sz w:val="24"/>
              </w:rPr>
              <w:t>Доминиканская Республика</w:t>
            </w:r>
          </w:p>
        </w:tc>
        <w:tc>
          <w:tcPr>
            <w:tcW w:w="1705" w:type="dxa"/>
            <w:tcBorders>
              <w:top w:val="nil"/>
              <w:left w:val="nil"/>
              <w:bottom w:val="nil"/>
              <w:right w:val="nil"/>
            </w:tcBorders>
            <w:vAlign w:val="center"/>
          </w:tcPr>
          <w:p w:rsidR="00D77129" w:rsidRDefault="00D77129">
            <w:pPr>
              <w:spacing w:line="360" w:lineRule="auto"/>
              <w:jc w:val="center"/>
              <w:rPr>
                <w:sz w:val="24"/>
              </w:rPr>
            </w:pPr>
            <w:r>
              <w:rPr>
                <w:sz w:val="24"/>
              </w:rPr>
              <w:t>10,8</w:t>
            </w:r>
          </w:p>
        </w:tc>
        <w:tc>
          <w:tcPr>
            <w:tcW w:w="1970" w:type="dxa"/>
            <w:tcBorders>
              <w:top w:val="nil"/>
              <w:left w:val="nil"/>
              <w:bottom w:val="nil"/>
              <w:right w:val="nil"/>
            </w:tcBorders>
            <w:vAlign w:val="center"/>
          </w:tcPr>
          <w:p w:rsidR="00D77129" w:rsidRDefault="00D77129">
            <w:pPr>
              <w:spacing w:line="360" w:lineRule="auto"/>
              <w:jc w:val="center"/>
              <w:rPr>
                <w:sz w:val="24"/>
              </w:rPr>
            </w:pPr>
            <w:r>
              <w:rPr>
                <w:sz w:val="24"/>
              </w:rPr>
              <w:t>22,5</w:t>
            </w:r>
          </w:p>
        </w:tc>
        <w:tc>
          <w:tcPr>
            <w:tcW w:w="1970" w:type="dxa"/>
            <w:tcBorders>
              <w:top w:val="nil"/>
              <w:left w:val="nil"/>
              <w:bottom w:val="nil"/>
              <w:right w:val="nil"/>
            </w:tcBorders>
            <w:vAlign w:val="center"/>
          </w:tcPr>
          <w:p w:rsidR="00D77129" w:rsidRDefault="00D77129">
            <w:pPr>
              <w:spacing w:line="360" w:lineRule="auto"/>
              <w:jc w:val="center"/>
              <w:rPr>
                <w:sz w:val="24"/>
              </w:rPr>
            </w:pPr>
            <w:r>
              <w:rPr>
                <w:sz w:val="24"/>
              </w:rPr>
              <w:t>53,3</w:t>
            </w:r>
          </w:p>
        </w:tc>
        <w:tc>
          <w:tcPr>
            <w:tcW w:w="1970" w:type="dxa"/>
            <w:tcBorders>
              <w:top w:val="nil"/>
              <w:left w:val="nil"/>
              <w:bottom w:val="nil"/>
              <w:right w:val="single" w:sz="4" w:space="0" w:color="auto"/>
            </w:tcBorders>
            <w:vAlign w:val="center"/>
          </w:tcPr>
          <w:p w:rsidR="00D77129" w:rsidRDefault="00D77129">
            <w:pPr>
              <w:spacing w:line="360" w:lineRule="auto"/>
              <w:jc w:val="center"/>
              <w:rPr>
                <w:sz w:val="24"/>
              </w:rPr>
            </w:pPr>
            <w:r>
              <w:rPr>
                <w:sz w:val="24"/>
              </w:rPr>
              <w:t>67,8</w:t>
            </w:r>
          </w:p>
        </w:tc>
      </w:tr>
      <w:tr w:rsidR="00D77129">
        <w:trPr>
          <w:trHeight w:val="841"/>
        </w:trPr>
        <w:tc>
          <w:tcPr>
            <w:tcW w:w="2235" w:type="dxa"/>
            <w:tcBorders>
              <w:top w:val="nil"/>
              <w:bottom w:val="nil"/>
              <w:right w:val="nil"/>
            </w:tcBorders>
            <w:vAlign w:val="center"/>
          </w:tcPr>
          <w:p w:rsidR="00D77129" w:rsidRDefault="00D77129">
            <w:pPr>
              <w:spacing w:line="360" w:lineRule="auto"/>
              <w:jc w:val="center"/>
              <w:rPr>
                <w:sz w:val="24"/>
              </w:rPr>
            </w:pPr>
            <w:r>
              <w:rPr>
                <w:sz w:val="24"/>
              </w:rPr>
              <w:t>Коста-Рика</w:t>
            </w:r>
          </w:p>
        </w:tc>
        <w:tc>
          <w:tcPr>
            <w:tcW w:w="1705" w:type="dxa"/>
            <w:tcBorders>
              <w:top w:val="nil"/>
              <w:left w:val="nil"/>
              <w:bottom w:val="nil"/>
              <w:right w:val="nil"/>
            </w:tcBorders>
            <w:vAlign w:val="center"/>
          </w:tcPr>
          <w:p w:rsidR="00D77129" w:rsidRDefault="00D77129">
            <w:pPr>
              <w:spacing w:line="360" w:lineRule="auto"/>
              <w:jc w:val="center"/>
              <w:rPr>
                <w:sz w:val="24"/>
              </w:rPr>
            </w:pPr>
            <w:r>
              <w:rPr>
                <w:sz w:val="24"/>
              </w:rPr>
              <w:t>0,4</w:t>
            </w:r>
          </w:p>
        </w:tc>
        <w:tc>
          <w:tcPr>
            <w:tcW w:w="1970" w:type="dxa"/>
            <w:tcBorders>
              <w:top w:val="nil"/>
              <w:left w:val="nil"/>
              <w:bottom w:val="nil"/>
              <w:right w:val="nil"/>
            </w:tcBorders>
            <w:vAlign w:val="center"/>
          </w:tcPr>
          <w:p w:rsidR="00D77129" w:rsidRDefault="00D77129">
            <w:pPr>
              <w:spacing w:line="360" w:lineRule="auto"/>
              <w:jc w:val="center"/>
              <w:rPr>
                <w:sz w:val="24"/>
              </w:rPr>
            </w:pPr>
            <w:r>
              <w:rPr>
                <w:sz w:val="24"/>
              </w:rPr>
              <w:t>13,7</w:t>
            </w:r>
          </w:p>
        </w:tc>
        <w:tc>
          <w:tcPr>
            <w:tcW w:w="1970" w:type="dxa"/>
            <w:tcBorders>
              <w:top w:val="nil"/>
              <w:left w:val="nil"/>
              <w:bottom w:val="nil"/>
              <w:right w:val="nil"/>
            </w:tcBorders>
            <w:vAlign w:val="center"/>
          </w:tcPr>
          <w:p w:rsidR="00D77129" w:rsidRDefault="00D77129">
            <w:pPr>
              <w:spacing w:line="360" w:lineRule="auto"/>
              <w:jc w:val="center"/>
              <w:rPr>
                <w:sz w:val="24"/>
              </w:rPr>
            </w:pPr>
            <w:r>
              <w:rPr>
                <w:sz w:val="24"/>
              </w:rPr>
              <w:t>18,4</w:t>
            </w:r>
          </w:p>
        </w:tc>
        <w:tc>
          <w:tcPr>
            <w:tcW w:w="1970" w:type="dxa"/>
            <w:tcBorders>
              <w:top w:val="nil"/>
              <w:left w:val="nil"/>
              <w:bottom w:val="nil"/>
            </w:tcBorders>
            <w:vAlign w:val="center"/>
          </w:tcPr>
          <w:p w:rsidR="00D77129" w:rsidRDefault="00D77129">
            <w:pPr>
              <w:spacing w:line="360" w:lineRule="auto"/>
              <w:jc w:val="center"/>
              <w:rPr>
                <w:sz w:val="24"/>
              </w:rPr>
            </w:pPr>
            <w:r>
              <w:rPr>
                <w:sz w:val="24"/>
              </w:rPr>
              <w:t>20,9</w:t>
            </w:r>
          </w:p>
        </w:tc>
      </w:tr>
      <w:tr w:rsidR="00D77129">
        <w:trPr>
          <w:trHeight w:val="838"/>
        </w:trPr>
        <w:tc>
          <w:tcPr>
            <w:tcW w:w="2235" w:type="dxa"/>
            <w:tcBorders>
              <w:top w:val="nil"/>
              <w:right w:val="nil"/>
            </w:tcBorders>
            <w:vAlign w:val="center"/>
          </w:tcPr>
          <w:p w:rsidR="00D77129" w:rsidRDefault="00D77129">
            <w:pPr>
              <w:spacing w:line="360" w:lineRule="auto"/>
              <w:jc w:val="center"/>
              <w:rPr>
                <w:sz w:val="24"/>
              </w:rPr>
            </w:pPr>
            <w:r>
              <w:rPr>
                <w:sz w:val="24"/>
              </w:rPr>
              <w:t>Ямайка</w:t>
            </w:r>
          </w:p>
        </w:tc>
        <w:tc>
          <w:tcPr>
            <w:tcW w:w="1705" w:type="dxa"/>
            <w:tcBorders>
              <w:top w:val="nil"/>
              <w:left w:val="nil"/>
              <w:right w:val="nil"/>
            </w:tcBorders>
            <w:vAlign w:val="center"/>
          </w:tcPr>
          <w:p w:rsidR="00D77129" w:rsidRDefault="00D77129">
            <w:pPr>
              <w:spacing w:line="360" w:lineRule="auto"/>
              <w:jc w:val="center"/>
              <w:rPr>
                <w:sz w:val="24"/>
              </w:rPr>
            </w:pPr>
            <w:r>
              <w:rPr>
                <w:sz w:val="24"/>
              </w:rPr>
              <w:t>-</w:t>
            </w:r>
          </w:p>
        </w:tc>
        <w:tc>
          <w:tcPr>
            <w:tcW w:w="1970" w:type="dxa"/>
            <w:tcBorders>
              <w:top w:val="nil"/>
              <w:left w:val="nil"/>
              <w:right w:val="nil"/>
            </w:tcBorders>
            <w:vAlign w:val="center"/>
          </w:tcPr>
          <w:p w:rsidR="00D77129" w:rsidRDefault="00D77129">
            <w:pPr>
              <w:spacing w:line="360" w:lineRule="auto"/>
              <w:jc w:val="center"/>
              <w:rPr>
                <w:sz w:val="24"/>
              </w:rPr>
            </w:pPr>
            <w:r>
              <w:rPr>
                <w:sz w:val="24"/>
              </w:rPr>
              <w:t>11,5</w:t>
            </w:r>
          </w:p>
        </w:tc>
        <w:tc>
          <w:tcPr>
            <w:tcW w:w="1970" w:type="dxa"/>
            <w:tcBorders>
              <w:top w:val="nil"/>
              <w:left w:val="nil"/>
              <w:right w:val="nil"/>
            </w:tcBorders>
            <w:vAlign w:val="center"/>
          </w:tcPr>
          <w:p w:rsidR="00D77129" w:rsidRDefault="00D77129">
            <w:pPr>
              <w:spacing w:line="360" w:lineRule="auto"/>
              <w:jc w:val="center"/>
              <w:rPr>
                <w:sz w:val="24"/>
              </w:rPr>
            </w:pPr>
            <w:r>
              <w:rPr>
                <w:sz w:val="24"/>
              </w:rPr>
              <w:t>21,8</w:t>
            </w:r>
          </w:p>
        </w:tc>
        <w:tc>
          <w:tcPr>
            <w:tcW w:w="1970" w:type="dxa"/>
            <w:tcBorders>
              <w:top w:val="nil"/>
              <w:left w:val="nil"/>
            </w:tcBorders>
            <w:vAlign w:val="center"/>
          </w:tcPr>
          <w:p w:rsidR="00D77129" w:rsidRDefault="00D77129">
            <w:pPr>
              <w:spacing w:line="360" w:lineRule="auto"/>
              <w:jc w:val="center"/>
              <w:rPr>
                <w:sz w:val="24"/>
              </w:rPr>
            </w:pPr>
            <w:r>
              <w:rPr>
                <w:sz w:val="24"/>
              </w:rPr>
              <w:t>30,1</w:t>
            </w:r>
          </w:p>
        </w:tc>
      </w:tr>
    </w:tbl>
    <w:p w:rsidR="00D77129" w:rsidRDefault="00D77129">
      <w:pPr>
        <w:pStyle w:val="a5"/>
        <w:rPr>
          <w:spacing w:val="-8"/>
        </w:rPr>
      </w:pPr>
      <w:r>
        <w:rPr>
          <w:spacing w:val="-8"/>
        </w:rPr>
        <w:t xml:space="preserve">  </w:t>
      </w:r>
    </w:p>
    <w:p w:rsidR="00D77129" w:rsidRDefault="00D77129">
      <w:pPr>
        <w:pStyle w:val="a5"/>
        <w:spacing w:line="240" w:lineRule="auto"/>
        <w:rPr>
          <w:spacing w:val="-8"/>
        </w:rPr>
      </w:pPr>
      <w:r>
        <w:rPr>
          <w:spacing w:val="-8"/>
        </w:rPr>
        <w:t>Интересно отметить, что в последние годы на англоязычных Ямайке, Гренаде, Сент – Люсии корпорации США развивают совершенно новую отрасль экспортной переработки – компьютерную обработку информационных массивов, которые принимаются и передаются обработанными обратно с помощью параболических антенн через спутники. В середине 90-х годов на Ямайке было задействовано около 2500 операторов ПК, и еще около 300 человек проходили курс обучения. (№8, стр.362).</w:t>
      </w:r>
    </w:p>
    <w:p w:rsidR="00D77129" w:rsidRDefault="00D77129">
      <w:pPr>
        <w:spacing w:line="360" w:lineRule="auto"/>
        <w:ind w:left="567"/>
        <w:jc w:val="both"/>
        <w:rPr>
          <w:sz w:val="28"/>
        </w:rPr>
      </w:pPr>
      <w:r>
        <w:rPr>
          <w:b/>
          <w:sz w:val="32"/>
        </w:rPr>
        <w:t xml:space="preserve">3.3. </w:t>
      </w:r>
      <w:r>
        <w:rPr>
          <w:b/>
          <w:sz w:val="28"/>
        </w:rPr>
        <w:t>Технико-внедренческие СЭЗ</w:t>
      </w:r>
      <w:r>
        <w:rPr>
          <w:sz w:val="28"/>
        </w:rPr>
        <w:t xml:space="preserve"> </w:t>
      </w:r>
    </w:p>
    <w:p w:rsidR="00D77129" w:rsidRDefault="00D77129">
      <w:pPr>
        <w:spacing w:line="360" w:lineRule="auto"/>
        <w:ind w:firstLine="567"/>
        <w:jc w:val="both"/>
        <w:rPr>
          <w:sz w:val="28"/>
        </w:rPr>
      </w:pPr>
      <w:r>
        <w:rPr>
          <w:sz w:val="28"/>
        </w:rPr>
        <w:t xml:space="preserve">В последнее десятилетие широкое распространение получили так называемые технико-внедренческие, или научно – технологические зоны. Этот процесс в отдельных странах имеет заметные национальные особенности. В разных странах они носят оригинальные названия – </w:t>
      </w:r>
      <w:r>
        <w:rPr>
          <w:b/>
          <w:sz w:val="28"/>
          <w:u w:val="single"/>
        </w:rPr>
        <w:t>технопарки</w:t>
      </w:r>
      <w:r>
        <w:rPr>
          <w:sz w:val="28"/>
        </w:rPr>
        <w:t xml:space="preserve">, </w:t>
      </w:r>
      <w:r>
        <w:rPr>
          <w:b/>
          <w:sz w:val="28"/>
          <w:u w:val="single"/>
        </w:rPr>
        <w:t>технополисы</w:t>
      </w:r>
      <w:r>
        <w:rPr>
          <w:sz w:val="28"/>
        </w:rPr>
        <w:t xml:space="preserve">, </w:t>
      </w:r>
      <w:r>
        <w:rPr>
          <w:b/>
          <w:sz w:val="28"/>
          <w:u w:val="single"/>
        </w:rPr>
        <w:t>инновационные центры</w:t>
      </w:r>
      <w:r>
        <w:rPr>
          <w:sz w:val="28"/>
        </w:rPr>
        <w:t xml:space="preserve"> и другие. Но как бы они не именовались, они всегда, как правило, создаются вокруг какого-то научного ядра с особой инфраструктурой, обеспечивающей процесс ускорения передачи новой технологии в промышленность. Идея создания этих зон, хотя и под другим названием возникла и получила определенное воплощение в России. К числу предшественников современных научно – технологических зон можно отнести Академгородок под Новосибирском, города науки Дубну и Обнинск в Подмосковье. Опыт их создания тщательно изучался, к примеру, японскими специалистами при разработке собственной концепции научно-технологических зон.</w:t>
      </w:r>
    </w:p>
    <w:p w:rsidR="00D77129" w:rsidRDefault="00D77129">
      <w:pPr>
        <w:spacing w:line="360" w:lineRule="auto"/>
        <w:ind w:firstLine="567"/>
        <w:jc w:val="both"/>
        <w:rPr>
          <w:sz w:val="28"/>
          <w:lang w:val="en-US"/>
        </w:rPr>
      </w:pPr>
      <w:r>
        <w:rPr>
          <w:sz w:val="28"/>
        </w:rPr>
        <w:t xml:space="preserve">Современные научно-технологические парки впервые появились в США еще в начале 70-х гг., но значительный рост их наблюдался в 80-е года. Научные парки США – это районы с повышенной концентрацией высокотехнологичных предприятий, находящихся вблизи крупных научных институтов или университетов. Особенностью развития научных парков США является то, что первоначально они возникли спонтанно благодаря сочетанию ряда факторов – экономического, социального, географического и других. Так, рядом с городом Санта – Клара, около университета, возникла научно – технологическая зона </w:t>
      </w:r>
      <w:r>
        <w:rPr>
          <w:i/>
          <w:sz w:val="28"/>
        </w:rPr>
        <w:t>Кремниевая Долина</w:t>
      </w:r>
      <w:r>
        <w:rPr>
          <w:sz w:val="28"/>
        </w:rPr>
        <w:t xml:space="preserve"> (Силикон Вэлли). Это наиболее крупная в США научно – технологическая зона, которая дает 20% мирового производства средств вычислительной техники и компьютеров. Всего в США насчитывается свыше 80 технопарков, где трудятся более 140 тысяч рабочих и 45 тысяч ученых. Аналогичные технопарки стали создаваться во Франции, Великобритании и Германии.</w:t>
      </w:r>
      <w:r>
        <w:rPr>
          <w:sz w:val="28"/>
          <w:lang w:val="en-US"/>
        </w:rPr>
        <w:t xml:space="preserve"> (№7, стр.189).</w:t>
      </w:r>
    </w:p>
    <w:p w:rsidR="00D77129" w:rsidRDefault="00D77129">
      <w:pPr>
        <w:spacing w:line="360" w:lineRule="auto"/>
        <w:ind w:firstLine="567"/>
        <w:jc w:val="both"/>
        <w:rPr>
          <w:sz w:val="28"/>
        </w:rPr>
      </w:pPr>
      <w:r>
        <w:rPr>
          <w:sz w:val="28"/>
        </w:rPr>
        <w:t xml:space="preserve">В Японии научно – технические центры получили название </w:t>
      </w:r>
      <w:r>
        <w:rPr>
          <w:b/>
          <w:sz w:val="28"/>
          <w:u w:val="single"/>
        </w:rPr>
        <w:t>технополисов</w:t>
      </w:r>
      <w:r>
        <w:rPr>
          <w:sz w:val="28"/>
        </w:rPr>
        <w:t xml:space="preserve"> (от греческого </w:t>
      </w:r>
      <w:r>
        <w:rPr>
          <w:sz w:val="28"/>
          <w:lang w:val="en-US"/>
        </w:rPr>
        <w:t>techne</w:t>
      </w:r>
      <w:r>
        <w:rPr>
          <w:sz w:val="28"/>
          <w:lang w:val="ro-RO"/>
        </w:rPr>
        <w:t xml:space="preserve"> </w:t>
      </w:r>
      <w:r>
        <w:rPr>
          <w:sz w:val="28"/>
        </w:rPr>
        <w:t xml:space="preserve">– мастерство + </w:t>
      </w:r>
      <w:r>
        <w:rPr>
          <w:sz w:val="28"/>
          <w:lang w:val="en-US"/>
        </w:rPr>
        <w:t>polis</w:t>
      </w:r>
      <w:r>
        <w:rPr>
          <w:sz w:val="28"/>
        </w:rPr>
        <w:t xml:space="preserve"> – город). Под технополисом понимается город и прилегающая к нему территория, где размещены органически взаимодействующие предприятия высокотехнологичных отраслей промышленности, научно – исследовательские институты, вузы, готовящие для технополиса научные и инженерские кадры, и жилая застройка с современной производственной и социальной инфраструктурой.</w:t>
      </w:r>
    </w:p>
    <w:p w:rsidR="00D77129" w:rsidRDefault="00D77129">
      <w:pPr>
        <w:spacing w:line="360" w:lineRule="auto"/>
        <w:ind w:firstLine="567"/>
        <w:jc w:val="both"/>
        <w:rPr>
          <w:sz w:val="28"/>
        </w:rPr>
      </w:pPr>
      <w:r>
        <w:rPr>
          <w:sz w:val="28"/>
        </w:rPr>
        <w:t>Программа создания технополисов преследовала следующие цели: перераспределение промышленности из центра на периферию; интенсификация научных разработок за счет активизации деятельности местных университетов; переориентация промышленности на развитие наукоемких и энергосберегающих технологий; ускорение внедренческого процесса и др. Для достижения этих целей предусматривались различные меры кредитного и налогового стимулирования. К примеру, предприятиям с высокой технологией разрешалось списывать в первый год функционирования 30% стоимости оборудования и 15% стоимости зданий и сооружений. При этом государство брало на себя треть расходов по проведению исследований расположенными здесь научными лабораториями и местными фирмами. (№7, стр.</w:t>
      </w:r>
      <w:r>
        <w:rPr>
          <w:sz w:val="28"/>
          <w:lang w:val="en-US"/>
        </w:rPr>
        <w:t>189</w:t>
      </w:r>
      <w:r>
        <w:rPr>
          <w:sz w:val="28"/>
        </w:rPr>
        <w:t>).</w:t>
      </w:r>
    </w:p>
    <w:p w:rsidR="00D77129" w:rsidRDefault="00D77129">
      <w:pPr>
        <w:spacing w:line="312" w:lineRule="auto"/>
        <w:ind w:firstLine="567"/>
        <w:jc w:val="both"/>
        <w:rPr>
          <w:sz w:val="28"/>
        </w:rPr>
      </w:pPr>
      <w:r>
        <w:rPr>
          <w:sz w:val="28"/>
        </w:rPr>
        <w:t>Основным достижением американских технопарков и японских технополисов является создание локализованной научно – производственной среды, которая постоянно генерирует передовые технологии, высококвалифицированных специалистов и предпринимателей и систематически получает поддержку от современной сети научно – исследовательских, учебных и коммерческих организаций. Однако, несмотря на очевидные достижения научно – внедренческих зон, им так и не удалось достичь некоторых ожидавшихся эффектов. Ни в США, ни в Японии так и не произошло перераспределение экономического потенциала страны в пользу отстающих районов, хотя это было ключевой целью национальных программ создания технопарков и технополисов. Это означает, что в очередной раз была доказана непредсказуемость результатов осуществления крупных экономических проектов. (№1, стр.88, №7, стр.</w:t>
      </w:r>
      <w:r>
        <w:rPr>
          <w:sz w:val="28"/>
          <w:lang w:val="en-US"/>
        </w:rPr>
        <w:t>189</w:t>
      </w:r>
      <w:r>
        <w:rPr>
          <w:sz w:val="28"/>
        </w:rPr>
        <w:t>).</w:t>
      </w:r>
    </w:p>
    <w:p w:rsidR="00D77129" w:rsidRDefault="00D77129">
      <w:pPr>
        <w:tabs>
          <w:tab w:val="num" w:pos="1002"/>
        </w:tabs>
        <w:spacing w:line="360" w:lineRule="auto"/>
        <w:ind w:left="567"/>
        <w:jc w:val="both"/>
        <w:rPr>
          <w:sz w:val="28"/>
          <w:lang w:val="en-US"/>
        </w:rPr>
      </w:pPr>
    </w:p>
    <w:p w:rsidR="00D77129" w:rsidRDefault="00D77129">
      <w:pPr>
        <w:spacing w:line="360" w:lineRule="auto"/>
        <w:ind w:left="567"/>
        <w:jc w:val="both"/>
        <w:rPr>
          <w:b/>
          <w:sz w:val="28"/>
        </w:rPr>
      </w:pPr>
      <w:r>
        <w:rPr>
          <w:b/>
          <w:sz w:val="32"/>
          <w:lang w:val="en-US"/>
        </w:rPr>
        <w:t>3.4.</w:t>
      </w:r>
      <w:r>
        <w:rPr>
          <w:b/>
          <w:sz w:val="32"/>
        </w:rPr>
        <w:t xml:space="preserve"> </w:t>
      </w:r>
      <w:r>
        <w:rPr>
          <w:b/>
          <w:sz w:val="28"/>
        </w:rPr>
        <w:t>Сервисные СЭЗ</w:t>
      </w:r>
    </w:p>
    <w:p w:rsidR="00D77129" w:rsidRDefault="00D77129">
      <w:pPr>
        <w:spacing w:line="360" w:lineRule="auto"/>
        <w:ind w:firstLine="567"/>
        <w:jc w:val="both"/>
        <w:rPr>
          <w:sz w:val="28"/>
        </w:rPr>
      </w:pPr>
      <w:r>
        <w:rPr>
          <w:sz w:val="28"/>
        </w:rPr>
        <w:t xml:space="preserve">Среди множества специальных экономических зон появились и такие, в которых развивается какой-либо один вид деятельности – </w:t>
      </w:r>
      <w:r>
        <w:rPr>
          <w:b/>
          <w:sz w:val="28"/>
          <w:u w:val="single"/>
        </w:rPr>
        <w:t>банковская</w:t>
      </w:r>
      <w:r>
        <w:rPr>
          <w:sz w:val="28"/>
        </w:rPr>
        <w:t xml:space="preserve">, аграрная в </w:t>
      </w:r>
      <w:r>
        <w:rPr>
          <w:b/>
          <w:sz w:val="28"/>
          <w:u w:val="single"/>
        </w:rPr>
        <w:t>агрополисах</w:t>
      </w:r>
      <w:r>
        <w:rPr>
          <w:sz w:val="28"/>
        </w:rPr>
        <w:t xml:space="preserve">, экологическая в </w:t>
      </w:r>
      <w:r>
        <w:rPr>
          <w:b/>
          <w:sz w:val="28"/>
          <w:u w:val="single"/>
        </w:rPr>
        <w:t>экопарках</w:t>
      </w:r>
      <w:r>
        <w:rPr>
          <w:sz w:val="28"/>
        </w:rPr>
        <w:t xml:space="preserve">, </w:t>
      </w:r>
      <w:r>
        <w:rPr>
          <w:b/>
          <w:sz w:val="28"/>
          <w:u w:val="single"/>
        </w:rPr>
        <w:t>туристическая</w:t>
      </w:r>
      <w:r>
        <w:rPr>
          <w:sz w:val="28"/>
        </w:rPr>
        <w:t xml:space="preserve"> и др. К примеру, зона одного вида деятельности расположена в Израиле близ Тель-Авива. Здесь идет торговля алмазами и функционирует алмазная биржа страны. (№7, стр.</w:t>
      </w:r>
      <w:r>
        <w:rPr>
          <w:sz w:val="28"/>
          <w:lang w:val="en-US"/>
        </w:rPr>
        <w:t>190</w:t>
      </w:r>
      <w:r>
        <w:rPr>
          <w:sz w:val="28"/>
        </w:rPr>
        <w:t>).</w:t>
      </w:r>
    </w:p>
    <w:p w:rsidR="00D77129" w:rsidRDefault="00D77129">
      <w:pPr>
        <w:spacing w:line="360" w:lineRule="auto"/>
        <w:ind w:firstLine="567"/>
        <w:jc w:val="both"/>
        <w:rPr>
          <w:sz w:val="28"/>
        </w:rPr>
      </w:pPr>
      <w:r>
        <w:rPr>
          <w:sz w:val="28"/>
        </w:rPr>
        <w:t xml:space="preserve">Такие зоны получили название сервисных экономических зон. Но наиболее распространенным видом сервисных СЭЗ являются </w:t>
      </w:r>
      <w:r>
        <w:rPr>
          <w:b/>
          <w:sz w:val="28"/>
          <w:u w:val="single"/>
        </w:rPr>
        <w:t>оффшорные зоны</w:t>
      </w:r>
      <w:r>
        <w:rPr>
          <w:sz w:val="28"/>
        </w:rPr>
        <w:t>.</w:t>
      </w:r>
    </w:p>
    <w:p w:rsidR="00D77129" w:rsidRDefault="00D77129">
      <w:pPr>
        <w:spacing w:line="360" w:lineRule="auto"/>
        <w:ind w:firstLine="567"/>
        <w:jc w:val="both"/>
        <w:rPr>
          <w:sz w:val="28"/>
        </w:rPr>
      </w:pPr>
      <w:r>
        <w:rPr>
          <w:sz w:val="28"/>
        </w:rPr>
        <w:t xml:space="preserve">      </w:t>
      </w:r>
    </w:p>
    <w:p w:rsidR="00D77129" w:rsidRDefault="00D77129">
      <w:pPr>
        <w:pStyle w:val="1"/>
        <w:spacing w:line="360" w:lineRule="auto"/>
        <w:ind w:firstLine="567"/>
        <w:jc w:val="left"/>
        <w:rPr>
          <w:b/>
          <w:sz w:val="28"/>
        </w:rPr>
      </w:pPr>
      <w:r>
        <w:rPr>
          <w:b/>
        </w:rPr>
        <w:t xml:space="preserve">3.4.1. </w:t>
      </w:r>
      <w:r>
        <w:rPr>
          <w:b/>
          <w:sz w:val="28"/>
        </w:rPr>
        <w:t>Содержание и виды оффшорных операций</w:t>
      </w:r>
    </w:p>
    <w:p w:rsidR="00D77129" w:rsidRDefault="00D77129">
      <w:pPr>
        <w:spacing w:line="360" w:lineRule="auto"/>
        <w:ind w:firstLine="567"/>
        <w:jc w:val="both"/>
        <w:rPr>
          <w:sz w:val="28"/>
        </w:rPr>
      </w:pPr>
      <w:r>
        <w:rPr>
          <w:sz w:val="28"/>
        </w:rPr>
        <w:t>Возникновение оффшорных операций вызвано реализацией уменьшения налогов на доходы от предпринимательской деятельности в законодательном порядке.</w:t>
      </w:r>
    </w:p>
    <w:p w:rsidR="00D77129" w:rsidRDefault="00D77129">
      <w:pPr>
        <w:spacing w:line="360" w:lineRule="auto"/>
        <w:ind w:firstLine="567"/>
        <w:jc w:val="both"/>
        <w:rPr>
          <w:sz w:val="28"/>
        </w:rPr>
      </w:pPr>
      <w:r>
        <w:rPr>
          <w:sz w:val="28"/>
        </w:rPr>
        <w:t>Предприниматель – резидент</w:t>
      </w:r>
      <w:r>
        <w:rPr>
          <w:rStyle w:val="a6"/>
          <w:sz w:val="28"/>
        </w:rPr>
        <w:footnoteReference w:id="3"/>
      </w:r>
      <w:r>
        <w:rPr>
          <w:sz w:val="28"/>
        </w:rPr>
        <w:t xml:space="preserve"> обязан уплатить налоги с оборота и с прибыли, полученных от своей деятельности внутри страны и за рубежом. </w:t>
      </w:r>
    </w:p>
    <w:p w:rsidR="00D77129" w:rsidRDefault="00D77129">
      <w:pPr>
        <w:spacing w:line="360" w:lineRule="auto"/>
        <w:ind w:firstLine="567"/>
        <w:jc w:val="both"/>
        <w:rPr>
          <w:sz w:val="28"/>
        </w:rPr>
      </w:pPr>
      <w:r>
        <w:rPr>
          <w:sz w:val="28"/>
        </w:rPr>
        <w:t>Предприниматель, участвующий во внешнеэкономической деятельности, платит налоги дважды.</w:t>
      </w:r>
    </w:p>
    <w:p w:rsidR="00D77129" w:rsidRDefault="00D77129">
      <w:pPr>
        <w:spacing w:line="360" w:lineRule="auto"/>
        <w:ind w:firstLine="567"/>
        <w:jc w:val="both"/>
        <w:rPr>
          <w:sz w:val="28"/>
        </w:rPr>
      </w:pPr>
      <w:r>
        <w:rPr>
          <w:sz w:val="28"/>
        </w:rPr>
        <w:t>Двойное налогообложение – это обложение налогом прибыли иностранного участника в совместном предприятии при ее переводе за границу и обложение этой же прибыли в стране иностранного участника.</w:t>
      </w:r>
    </w:p>
    <w:p w:rsidR="00D77129" w:rsidRDefault="00D77129">
      <w:pPr>
        <w:spacing w:line="360" w:lineRule="auto"/>
        <w:ind w:firstLine="567"/>
        <w:jc w:val="both"/>
        <w:rPr>
          <w:sz w:val="28"/>
        </w:rPr>
      </w:pPr>
      <w:r>
        <w:rPr>
          <w:sz w:val="28"/>
        </w:rPr>
        <w:t>Поэтому для избежания двойного налогообложения и для стимулирования внешнеэкономической деятельности предпринимателя многие государства заключили между собой соглашение (конвенцию, договор) об исключении двойного налогообложения. (№2, стр.</w:t>
      </w:r>
      <w:r>
        <w:rPr>
          <w:sz w:val="28"/>
          <w:lang w:val="en-US"/>
        </w:rPr>
        <w:t>339</w:t>
      </w:r>
      <w:r>
        <w:rPr>
          <w:sz w:val="28"/>
        </w:rPr>
        <w:t xml:space="preserve">). </w:t>
      </w:r>
    </w:p>
    <w:p w:rsidR="00D77129" w:rsidRDefault="00D77129">
      <w:pPr>
        <w:spacing w:line="360" w:lineRule="auto"/>
        <w:ind w:firstLine="567"/>
        <w:jc w:val="both"/>
        <w:rPr>
          <w:sz w:val="28"/>
        </w:rPr>
      </w:pPr>
      <w:r>
        <w:rPr>
          <w:sz w:val="28"/>
        </w:rPr>
        <w:t>Например, по состоянию на 1 января 2001 г. в Республике Молдова действуют соглашения (конвенции) об избежании двойного налогообложения с рядом стран (Румыния, Болгария, Чехия, Польша, Германия, Япония  и др.)</w:t>
      </w:r>
      <w:r>
        <w:rPr>
          <w:rStyle w:val="a6"/>
          <w:sz w:val="28"/>
        </w:rPr>
        <w:footnoteReference w:id="4"/>
      </w:r>
    </w:p>
    <w:p w:rsidR="00D77129" w:rsidRDefault="00D77129">
      <w:pPr>
        <w:spacing w:line="360" w:lineRule="auto"/>
        <w:ind w:firstLine="567"/>
        <w:jc w:val="both"/>
        <w:rPr>
          <w:sz w:val="28"/>
        </w:rPr>
      </w:pPr>
      <w:r>
        <w:rPr>
          <w:sz w:val="28"/>
        </w:rPr>
        <w:t>Кроме устранения двойного налогообложения для стимулирования международного коммерческого оборота используется принцип минимизации налогов на легальной основе, который положен в основу оффшорных зон.</w:t>
      </w:r>
    </w:p>
    <w:p w:rsidR="00D77129" w:rsidRDefault="00D77129">
      <w:pPr>
        <w:spacing w:line="360" w:lineRule="auto"/>
        <w:ind w:firstLine="567"/>
        <w:jc w:val="both"/>
        <w:rPr>
          <w:sz w:val="28"/>
        </w:rPr>
      </w:pPr>
      <w:r>
        <w:rPr>
          <w:sz w:val="28"/>
        </w:rPr>
        <w:t xml:space="preserve">Оффшорные операции (англ. </w:t>
      </w:r>
      <w:r>
        <w:rPr>
          <w:sz w:val="28"/>
          <w:lang w:val="en-US"/>
        </w:rPr>
        <w:t>off - chore</w:t>
      </w:r>
      <w:r>
        <w:rPr>
          <w:sz w:val="28"/>
        </w:rPr>
        <w:t xml:space="preserve"> – находится на расстоянии от берега, вне территории страны) представляет собой законодательную основу международных финансовых и торговых операций, осуществляемых предприятиями, зарегистрированными на территории, имеющей статус налоговой гавани, разновидностью которой является     центр «офф</w:t>
      </w:r>
      <w:r>
        <w:rPr>
          <w:sz w:val="28"/>
          <w:lang w:val="en-US"/>
        </w:rPr>
        <w:t xml:space="preserve"> </w:t>
      </w:r>
      <w:r>
        <w:rPr>
          <w:sz w:val="28"/>
        </w:rPr>
        <w:t>-</w:t>
      </w:r>
      <w:r>
        <w:rPr>
          <w:sz w:val="28"/>
          <w:lang w:val="en-US"/>
        </w:rPr>
        <w:t xml:space="preserve"> </w:t>
      </w:r>
      <w:r>
        <w:rPr>
          <w:sz w:val="28"/>
        </w:rPr>
        <w:t>шор».</w:t>
      </w:r>
    </w:p>
    <w:p w:rsidR="00D77129" w:rsidRDefault="00D77129">
      <w:pPr>
        <w:spacing w:line="360" w:lineRule="auto"/>
        <w:ind w:firstLine="567"/>
        <w:jc w:val="both"/>
        <w:rPr>
          <w:sz w:val="28"/>
        </w:rPr>
      </w:pPr>
      <w:r>
        <w:rPr>
          <w:sz w:val="28"/>
        </w:rPr>
        <w:t>Оффшорные операции по своему содержанию представляют собой финансовый инструмент, который, не нарушая действующее законодательство, используется для планирования и минимизации налогообложения и для защиты коммерческой тайны.</w:t>
      </w:r>
    </w:p>
    <w:p w:rsidR="00D77129" w:rsidRDefault="00D77129">
      <w:pPr>
        <w:spacing w:line="360" w:lineRule="auto"/>
        <w:ind w:firstLine="567"/>
        <w:jc w:val="both"/>
        <w:rPr>
          <w:sz w:val="28"/>
        </w:rPr>
      </w:pPr>
      <w:r>
        <w:rPr>
          <w:sz w:val="28"/>
        </w:rPr>
        <w:t>Оффшорные операции включают:</w:t>
      </w:r>
    </w:p>
    <w:p w:rsidR="00D77129" w:rsidRDefault="00D77129" w:rsidP="00D77129">
      <w:pPr>
        <w:numPr>
          <w:ilvl w:val="0"/>
          <w:numId w:val="3"/>
        </w:numPr>
        <w:tabs>
          <w:tab w:val="num" w:pos="1227"/>
        </w:tabs>
        <w:spacing w:line="360" w:lineRule="auto"/>
        <w:ind w:left="927"/>
        <w:jc w:val="both"/>
        <w:rPr>
          <w:sz w:val="28"/>
        </w:rPr>
      </w:pPr>
      <w:r>
        <w:rPr>
          <w:sz w:val="28"/>
        </w:rPr>
        <w:t>Консультационные услуги по минимизации налогообложения, выбору оффшорной зоны и др.;</w:t>
      </w:r>
    </w:p>
    <w:p w:rsidR="00D77129" w:rsidRDefault="00D77129" w:rsidP="00D77129">
      <w:pPr>
        <w:numPr>
          <w:ilvl w:val="0"/>
          <w:numId w:val="3"/>
        </w:numPr>
        <w:tabs>
          <w:tab w:val="num" w:pos="1227"/>
        </w:tabs>
        <w:spacing w:line="360" w:lineRule="auto"/>
        <w:ind w:left="927"/>
        <w:jc w:val="both"/>
        <w:rPr>
          <w:sz w:val="28"/>
        </w:rPr>
      </w:pPr>
      <w:r>
        <w:rPr>
          <w:sz w:val="28"/>
        </w:rPr>
        <w:t>Услуги по созданию и регистрации оффшорных предприятий (компаний), по открытию банковских счетов, по продаже этих предприятий и др.;</w:t>
      </w:r>
    </w:p>
    <w:p w:rsidR="00D77129" w:rsidRDefault="00D77129" w:rsidP="00D77129">
      <w:pPr>
        <w:numPr>
          <w:ilvl w:val="0"/>
          <w:numId w:val="3"/>
        </w:numPr>
        <w:tabs>
          <w:tab w:val="num" w:pos="1227"/>
        </w:tabs>
        <w:spacing w:line="360" w:lineRule="auto"/>
        <w:ind w:left="927"/>
        <w:jc w:val="both"/>
        <w:rPr>
          <w:sz w:val="28"/>
        </w:rPr>
      </w:pPr>
      <w:r>
        <w:rPr>
          <w:sz w:val="28"/>
        </w:rPr>
        <w:t>Услуги по эффективному использованию оффшорных компаний в международном коммерческом обороте;</w:t>
      </w:r>
    </w:p>
    <w:p w:rsidR="00D77129" w:rsidRDefault="00D77129" w:rsidP="00D77129">
      <w:pPr>
        <w:numPr>
          <w:ilvl w:val="0"/>
          <w:numId w:val="3"/>
        </w:numPr>
        <w:tabs>
          <w:tab w:val="num" w:pos="1227"/>
        </w:tabs>
        <w:spacing w:line="360" w:lineRule="auto"/>
        <w:ind w:left="927"/>
        <w:jc w:val="both"/>
        <w:rPr>
          <w:sz w:val="28"/>
        </w:rPr>
      </w:pPr>
      <w:r>
        <w:rPr>
          <w:sz w:val="28"/>
        </w:rPr>
        <w:t>Услуги по управлению оффшорной компанией через доверительного управляющего;</w:t>
      </w:r>
    </w:p>
    <w:p w:rsidR="00D77129" w:rsidRDefault="00D77129" w:rsidP="00D77129">
      <w:pPr>
        <w:numPr>
          <w:ilvl w:val="0"/>
          <w:numId w:val="3"/>
        </w:numPr>
        <w:tabs>
          <w:tab w:val="num" w:pos="1227"/>
        </w:tabs>
        <w:spacing w:line="360" w:lineRule="auto"/>
        <w:ind w:left="927"/>
        <w:jc w:val="both"/>
        <w:rPr>
          <w:sz w:val="28"/>
        </w:rPr>
      </w:pPr>
      <w:r>
        <w:rPr>
          <w:sz w:val="28"/>
        </w:rPr>
        <w:t>Спекулятивные операции по управлению капиталом (валютный дилинг, инвестиции, владение и распоряжение зарубежным имуществом, операции с недвижимостью, трансфертные, трастовые операции и т.п.);</w:t>
      </w:r>
    </w:p>
    <w:p w:rsidR="00D77129" w:rsidRDefault="00D77129" w:rsidP="00D77129">
      <w:pPr>
        <w:numPr>
          <w:ilvl w:val="0"/>
          <w:numId w:val="3"/>
        </w:numPr>
        <w:tabs>
          <w:tab w:val="num" w:pos="1227"/>
        </w:tabs>
        <w:spacing w:line="360" w:lineRule="auto"/>
        <w:ind w:left="927"/>
        <w:jc w:val="both"/>
        <w:rPr>
          <w:sz w:val="28"/>
        </w:rPr>
      </w:pPr>
      <w:r>
        <w:rPr>
          <w:sz w:val="28"/>
        </w:rPr>
        <w:t>Консалтинговые услуги по налоговому планированию.</w:t>
      </w:r>
    </w:p>
    <w:p w:rsidR="00D77129" w:rsidRDefault="00D77129">
      <w:pPr>
        <w:tabs>
          <w:tab w:val="num" w:pos="1227"/>
        </w:tabs>
        <w:spacing w:line="360" w:lineRule="auto"/>
        <w:ind w:firstLine="567"/>
        <w:jc w:val="both"/>
        <w:rPr>
          <w:sz w:val="28"/>
        </w:rPr>
      </w:pPr>
      <w:r>
        <w:rPr>
          <w:sz w:val="28"/>
        </w:rPr>
        <w:t>Налоговое планирование означает использование разнообразных факторов (географических, правовых, экономических) с целью снижения налоговых потерь.</w:t>
      </w:r>
    </w:p>
    <w:p w:rsidR="00D77129" w:rsidRDefault="00D77129">
      <w:pPr>
        <w:pStyle w:val="a5"/>
        <w:spacing w:line="360" w:lineRule="auto"/>
      </w:pPr>
      <w:r>
        <w:t>Налоговое планирование представляет собой выбор оптимального сочетания и построения правовых форм отношений и возможных вариантов их интерпретации в рамках действующего налогового законодательства. Другими словами, налоговое планирование есть выбор между различными вариантами методов осуществления деятельности и размещения активов, направленный на достижение возможно более низкого уровня возникающих при этом налоговых обязательств.</w:t>
      </w:r>
    </w:p>
    <w:p w:rsidR="00D77129" w:rsidRDefault="00D77129">
      <w:pPr>
        <w:tabs>
          <w:tab w:val="num" w:pos="1227"/>
        </w:tabs>
        <w:spacing w:line="360" w:lineRule="auto"/>
        <w:ind w:firstLine="567"/>
        <w:jc w:val="both"/>
        <w:rPr>
          <w:sz w:val="28"/>
        </w:rPr>
      </w:pPr>
      <w:r>
        <w:rPr>
          <w:sz w:val="28"/>
        </w:rPr>
        <w:t>Процесс налогового планирования включает 4 стадии:</w:t>
      </w:r>
    </w:p>
    <w:p w:rsidR="00D77129" w:rsidRDefault="00D77129" w:rsidP="00D77129">
      <w:pPr>
        <w:numPr>
          <w:ilvl w:val="0"/>
          <w:numId w:val="4"/>
        </w:numPr>
        <w:spacing w:line="360" w:lineRule="auto"/>
        <w:jc w:val="both"/>
        <w:rPr>
          <w:sz w:val="28"/>
        </w:rPr>
      </w:pPr>
      <w:r>
        <w:rPr>
          <w:sz w:val="28"/>
        </w:rPr>
        <w:t>Решение вопроса о наиболее выгодном с налоговой точки зрения места нахождения (регистрации) самой организации, ее руководящих органов, основных, производственных и коммерческих подразделений и т.п.;</w:t>
      </w:r>
    </w:p>
    <w:p w:rsidR="00D77129" w:rsidRDefault="00D77129" w:rsidP="00D77129">
      <w:pPr>
        <w:numPr>
          <w:ilvl w:val="0"/>
          <w:numId w:val="4"/>
        </w:numPr>
        <w:spacing w:line="360" w:lineRule="auto"/>
        <w:jc w:val="both"/>
        <w:rPr>
          <w:sz w:val="28"/>
        </w:rPr>
      </w:pPr>
      <w:r>
        <w:rPr>
          <w:sz w:val="28"/>
        </w:rPr>
        <w:t>Выбор правовой организации и ее структуры с учетом характера и цели ее деятельности;</w:t>
      </w:r>
    </w:p>
    <w:p w:rsidR="00D77129" w:rsidRDefault="00D77129" w:rsidP="00D77129">
      <w:pPr>
        <w:numPr>
          <w:ilvl w:val="0"/>
          <w:numId w:val="4"/>
        </w:numPr>
        <w:spacing w:line="360" w:lineRule="auto"/>
        <w:jc w:val="both"/>
        <w:rPr>
          <w:sz w:val="28"/>
        </w:rPr>
      </w:pPr>
      <w:r>
        <w:rPr>
          <w:sz w:val="28"/>
        </w:rPr>
        <w:t>Правильное и полное использование возможностей налогового законодательства и налоговых льгот при определении облагаемого дохода и исчислении налоговых обязательств, а также их взаимной увязки с правовыми формами оформления сделок;</w:t>
      </w:r>
    </w:p>
    <w:p w:rsidR="00D77129" w:rsidRDefault="00D77129" w:rsidP="00D77129">
      <w:pPr>
        <w:numPr>
          <w:ilvl w:val="0"/>
          <w:numId w:val="4"/>
        </w:numPr>
        <w:spacing w:line="360" w:lineRule="auto"/>
        <w:jc w:val="both"/>
        <w:rPr>
          <w:sz w:val="28"/>
        </w:rPr>
      </w:pPr>
      <w:r>
        <w:rPr>
          <w:sz w:val="28"/>
        </w:rPr>
        <w:t>Рациональное с налоговой точки зрения размещение полученных прибылей и других денежных накоплений, использование оборотных средств.</w:t>
      </w:r>
    </w:p>
    <w:p w:rsidR="00D77129" w:rsidRDefault="00D77129">
      <w:pPr>
        <w:spacing w:line="360" w:lineRule="auto"/>
        <w:ind w:firstLine="567"/>
        <w:jc w:val="both"/>
        <w:rPr>
          <w:sz w:val="28"/>
        </w:rPr>
      </w:pPr>
      <w:r>
        <w:rPr>
          <w:sz w:val="28"/>
        </w:rPr>
        <w:t>В основе оффшорных операций лежит конфиденциальность оффшорного предпринимательства. Во многих оффшорных юрисдикциях</w:t>
      </w:r>
      <w:r>
        <w:rPr>
          <w:rStyle w:val="a6"/>
          <w:sz w:val="28"/>
        </w:rPr>
        <w:footnoteReference w:id="5"/>
      </w:r>
      <w:r>
        <w:rPr>
          <w:sz w:val="28"/>
        </w:rPr>
        <w:t xml:space="preserve"> приняты специальные законы, предусматривающие уголовную ответственность за разглашение конфиденциальной информации для лиц, имеющих к ней служебной доступ.</w:t>
      </w:r>
    </w:p>
    <w:p w:rsidR="00D77129" w:rsidRDefault="00D77129">
      <w:pPr>
        <w:spacing w:line="360" w:lineRule="auto"/>
        <w:ind w:firstLine="567"/>
        <w:jc w:val="both"/>
        <w:rPr>
          <w:sz w:val="28"/>
        </w:rPr>
      </w:pPr>
      <w:r>
        <w:rPr>
          <w:sz w:val="28"/>
        </w:rPr>
        <w:t xml:space="preserve">Защита коммерческой тайны обычно сводится к неразглашению имени фактического владельца оффшорной компании. Такая защита обеспечивается путем выпуска акций на предъявителя либо на основе использования доверительного управляющего (т.е. номинального владельца) оффшорной компании. </w:t>
      </w:r>
    </w:p>
    <w:p w:rsidR="00D77129" w:rsidRDefault="00D77129">
      <w:pPr>
        <w:spacing w:line="360" w:lineRule="auto"/>
        <w:ind w:firstLine="567"/>
        <w:jc w:val="both"/>
        <w:rPr>
          <w:sz w:val="28"/>
        </w:rPr>
      </w:pPr>
      <w:r>
        <w:rPr>
          <w:sz w:val="28"/>
        </w:rPr>
        <w:t>Доверительный управляющий (номинальный владелец, номинальный партнер) – это фактически подставное лицо, вводимое в состав владельцев фирмы и занимающее пост директора, но по условиям учредительного договора и устава лишенное практически всех прав.</w:t>
      </w:r>
    </w:p>
    <w:p w:rsidR="00D77129" w:rsidRDefault="00D77129">
      <w:pPr>
        <w:spacing w:line="360" w:lineRule="auto"/>
        <w:ind w:firstLine="567"/>
        <w:jc w:val="both"/>
        <w:rPr>
          <w:sz w:val="28"/>
        </w:rPr>
      </w:pPr>
      <w:r>
        <w:rPr>
          <w:sz w:val="28"/>
        </w:rPr>
        <w:t>Конфиденциальность также связана с наличием банковских счетов и оффшорной компании, информацию о которых банк может выдать только в случае судебного разбирательства (например, при уголовных делах по торговле наркотиками и т.п.). (№2, стр.340).</w:t>
      </w:r>
    </w:p>
    <w:p w:rsidR="00D77129" w:rsidRDefault="00D77129">
      <w:pPr>
        <w:spacing w:line="360" w:lineRule="auto"/>
        <w:ind w:firstLine="567"/>
        <w:jc w:val="both"/>
        <w:rPr>
          <w:sz w:val="28"/>
        </w:rPr>
      </w:pPr>
    </w:p>
    <w:p w:rsidR="00D77129" w:rsidRDefault="00D77129">
      <w:pPr>
        <w:spacing w:line="360" w:lineRule="auto"/>
        <w:ind w:firstLine="567"/>
        <w:jc w:val="both"/>
        <w:rPr>
          <w:b/>
          <w:sz w:val="28"/>
        </w:rPr>
      </w:pPr>
      <w:r>
        <w:rPr>
          <w:b/>
          <w:sz w:val="32"/>
        </w:rPr>
        <w:br w:type="page"/>
        <w:t xml:space="preserve">3.4.2. </w:t>
      </w:r>
      <w:r>
        <w:rPr>
          <w:b/>
          <w:sz w:val="28"/>
        </w:rPr>
        <w:t>Налоговая гавань и центр «офф – шор»</w:t>
      </w:r>
    </w:p>
    <w:p w:rsidR="00D77129" w:rsidRDefault="00D77129">
      <w:pPr>
        <w:spacing w:line="360" w:lineRule="auto"/>
        <w:ind w:firstLine="567"/>
        <w:jc w:val="both"/>
        <w:rPr>
          <w:sz w:val="28"/>
        </w:rPr>
      </w:pPr>
      <w:r>
        <w:rPr>
          <w:sz w:val="28"/>
        </w:rPr>
        <w:t>Все страны мира можно разделить на три большие группы, различающиеся по уровню налогообложения и государственного контроля за коммерческой деятельностью, по размеру затрат на создание дочерних фирм. В первой группе, в которую входят крупнейшие промышленно развитые страны (США, Германия, Япония, Великобритания, Франция, Италия), налог на прибыль может составлять 40-50% чистой прибыли. Деятельность хозяйственных субъектов строго регламентирована, действуют специальные правовые нормы, ограничивающие внутрифирменные операции и использование зарубежных фирм с целью уклонения от налогов. Законы этих стран обычно устанавливают большой минимальный уставной капитал акционерных обществ: в Германии – 100 тыс. марок, во Франции – 500 тыс. франков. Для обществ с ограниченной ответственностью этот капитал значительно меньше. (№4, стр.30).</w:t>
      </w:r>
    </w:p>
    <w:p w:rsidR="00D77129" w:rsidRDefault="00D77129">
      <w:pPr>
        <w:spacing w:line="360" w:lineRule="auto"/>
        <w:ind w:firstLine="567"/>
        <w:jc w:val="both"/>
        <w:rPr>
          <w:sz w:val="28"/>
        </w:rPr>
      </w:pPr>
      <w:r>
        <w:rPr>
          <w:sz w:val="28"/>
        </w:rPr>
        <w:t>Страны, входящие во вторую и третью группу, рассматриваются как зоны налоговых льгот.</w:t>
      </w:r>
    </w:p>
    <w:p w:rsidR="00D77129" w:rsidRDefault="00D77129">
      <w:pPr>
        <w:spacing w:line="360" w:lineRule="auto"/>
        <w:ind w:firstLine="567"/>
        <w:jc w:val="both"/>
        <w:rPr>
          <w:sz w:val="28"/>
        </w:rPr>
      </w:pPr>
      <w:r>
        <w:rPr>
          <w:sz w:val="28"/>
        </w:rPr>
        <w:t>Ко второй группе относятся юрисдикции, где при достаточно высоком уровне подоходного налога применяется система специальных налоговых льгот, касающихся:</w:t>
      </w:r>
    </w:p>
    <w:p w:rsidR="00D77129" w:rsidRDefault="00D77129" w:rsidP="00D77129">
      <w:pPr>
        <w:numPr>
          <w:ilvl w:val="0"/>
          <w:numId w:val="9"/>
        </w:numPr>
        <w:spacing w:line="360" w:lineRule="auto"/>
        <w:ind w:left="927"/>
        <w:jc w:val="both"/>
        <w:rPr>
          <w:sz w:val="28"/>
        </w:rPr>
      </w:pPr>
      <w:r>
        <w:rPr>
          <w:sz w:val="28"/>
        </w:rPr>
        <w:t>Деятельности компаний определенных типов, в том числе холдинговых, финансовых и торговых;</w:t>
      </w:r>
    </w:p>
    <w:p w:rsidR="00D77129" w:rsidRDefault="00D77129" w:rsidP="00D77129">
      <w:pPr>
        <w:numPr>
          <w:ilvl w:val="0"/>
          <w:numId w:val="9"/>
        </w:numPr>
        <w:spacing w:line="360" w:lineRule="auto"/>
        <w:ind w:left="927"/>
        <w:jc w:val="both"/>
        <w:rPr>
          <w:sz w:val="28"/>
        </w:rPr>
      </w:pPr>
      <w:r>
        <w:rPr>
          <w:sz w:val="28"/>
        </w:rPr>
        <w:t>Механизма перевода доходов и репатриирования прибылей.</w:t>
      </w:r>
    </w:p>
    <w:p w:rsidR="00D77129" w:rsidRDefault="00D77129">
      <w:pPr>
        <w:pStyle w:val="a5"/>
        <w:spacing w:line="360" w:lineRule="auto"/>
      </w:pPr>
      <w:r>
        <w:t>Налоги, взимаемые в этих странах при вывозе и репатриировании дивидендов, банковского процента, платежей роялти и некоторых других видов дохода, обычно снижены. Страны этой группы отличаются либеральными валютными и таможенными режимами. Дочерние фирмы стран второй группы обычно осуществляют «транзит» капиталов и дохода от них. В число стран с умеренной налоговой системой входят Нидерланды, Швейцария (некоторые кантоны), Ирландия, Люксембург, Австрия, Лихтенштейн и некоторые другие.</w:t>
      </w:r>
    </w:p>
    <w:p w:rsidR="00D77129" w:rsidRDefault="00D77129">
      <w:pPr>
        <w:spacing w:line="360" w:lineRule="auto"/>
        <w:ind w:firstLine="567"/>
        <w:jc w:val="both"/>
        <w:rPr>
          <w:sz w:val="28"/>
        </w:rPr>
      </w:pPr>
      <w:r>
        <w:rPr>
          <w:sz w:val="28"/>
        </w:rPr>
        <w:t>К третьей группе относятся государственные образования и административные территории, в которых предельно упрощен порядок регистрации юридических лиц и значительно снижены (или отсутствуют) налоги на прибыль, - «налоговые гавани».(№4, стр.32).</w:t>
      </w:r>
    </w:p>
    <w:p w:rsidR="00D77129" w:rsidRDefault="00D77129">
      <w:pPr>
        <w:spacing w:line="360" w:lineRule="auto"/>
        <w:ind w:firstLine="567"/>
        <w:jc w:val="both"/>
        <w:rPr>
          <w:sz w:val="28"/>
        </w:rPr>
      </w:pPr>
      <w:r>
        <w:rPr>
          <w:sz w:val="28"/>
        </w:rPr>
        <w:t>«Налоговая гавань» (налоговое убежище, фискальный оазис) представляет собой небольшое государство или территорию, проводящую политику привлечения иностранных кредитных капиталов путем предоставления налоговых и других льгот. «Налоговая гавань» предоставляет льготы иностранным и местным предпринимателям (фирмам, компаниям). Иногда льготное налогообложение распространяется только на отдельные виды получаемого дохода, например, в Люксембурге – это льготный налоговый режим для банков; в Швейцарии и Лихтенштейне – для холдинговых посреднических и торговых компаний; на Багамских островах – полное освобождение от подоходного налога.</w:t>
      </w:r>
    </w:p>
    <w:p w:rsidR="00D77129" w:rsidRDefault="00D77129">
      <w:pPr>
        <w:spacing w:line="360" w:lineRule="auto"/>
        <w:ind w:firstLine="567"/>
        <w:jc w:val="both"/>
        <w:rPr>
          <w:sz w:val="28"/>
        </w:rPr>
      </w:pPr>
      <w:r>
        <w:rPr>
          <w:sz w:val="28"/>
        </w:rPr>
        <w:t>Законодательства государств, имеющих «налоговые гавани», предусматривают для коммерческих структур полное освобождение их от налога (Ирландия, Либерия) или обложение их небольшим паушальным</w:t>
      </w:r>
      <w:r>
        <w:rPr>
          <w:rStyle w:val="a6"/>
          <w:sz w:val="28"/>
        </w:rPr>
        <w:footnoteReference w:id="6"/>
      </w:r>
      <w:r>
        <w:rPr>
          <w:sz w:val="28"/>
        </w:rPr>
        <w:t xml:space="preserve"> налогом (Лихтенштейн, Антильские острова, Панама и др.). В Швейцарии установлен более низкий размер налога, который при определенных условиях может и не взиматься. (№2, стр.341)</w:t>
      </w:r>
    </w:p>
    <w:p w:rsidR="00D77129" w:rsidRDefault="00D77129">
      <w:pPr>
        <w:spacing w:line="360" w:lineRule="auto"/>
        <w:ind w:firstLine="567"/>
        <w:jc w:val="both"/>
        <w:rPr>
          <w:sz w:val="28"/>
        </w:rPr>
      </w:pPr>
      <w:r>
        <w:rPr>
          <w:sz w:val="28"/>
        </w:rPr>
        <w:t>К важнейшим преимуществам размещения фирм в «налоговых гаванях», делающих их привлекательными для иностранных инвесторов, относятся следующие:</w:t>
      </w:r>
    </w:p>
    <w:p w:rsidR="00D77129" w:rsidRDefault="00D77129" w:rsidP="00D77129">
      <w:pPr>
        <w:numPr>
          <w:ilvl w:val="0"/>
          <w:numId w:val="10"/>
        </w:numPr>
        <w:spacing w:line="360" w:lineRule="auto"/>
        <w:ind w:left="927"/>
        <w:jc w:val="both"/>
        <w:rPr>
          <w:sz w:val="28"/>
        </w:rPr>
      </w:pPr>
      <w:r>
        <w:rPr>
          <w:sz w:val="28"/>
        </w:rPr>
        <w:t>Налог на прибыль в «налоговых гаванях» отсутствует, или не превышает 1 – 2%, или заменен ежегодным сбором, который в разных странах находится в пределах 150 – 1000 долларов в год и не зависит от размеров дохода. Налоги на вывоз доходов – дивиденды, банковский процент, платежи роялти – отсутствуют.</w:t>
      </w:r>
    </w:p>
    <w:p w:rsidR="00D77129" w:rsidRDefault="00D77129" w:rsidP="00D77129">
      <w:pPr>
        <w:numPr>
          <w:ilvl w:val="0"/>
          <w:numId w:val="10"/>
        </w:numPr>
        <w:spacing w:line="360" w:lineRule="auto"/>
        <w:ind w:left="927"/>
        <w:jc w:val="both"/>
        <w:rPr>
          <w:sz w:val="28"/>
        </w:rPr>
      </w:pPr>
      <w:r>
        <w:rPr>
          <w:sz w:val="28"/>
        </w:rPr>
        <w:t>В «налоговых гаванях» максимально упрощена процедура регистрации: минимальный размер уставного капитала обычно не устанавливается; личности владельцев фирм не подлежат разглашению.</w:t>
      </w:r>
    </w:p>
    <w:p w:rsidR="00D77129" w:rsidRDefault="00D77129" w:rsidP="00D77129">
      <w:pPr>
        <w:numPr>
          <w:ilvl w:val="0"/>
          <w:numId w:val="10"/>
        </w:numPr>
        <w:spacing w:line="360" w:lineRule="auto"/>
        <w:ind w:left="927"/>
        <w:jc w:val="both"/>
        <w:rPr>
          <w:sz w:val="28"/>
        </w:rPr>
      </w:pPr>
      <w:r>
        <w:rPr>
          <w:sz w:val="28"/>
        </w:rPr>
        <w:t>В «налоговых гаванях» отсутствуют ограничения на вывоз валюты. Фирмы могут свободно открывать депозиты в любой валюте в любых зарубежных банках, осуществлять и получать платежи в любой валюте без каких-либо ограничений.</w:t>
      </w:r>
    </w:p>
    <w:p w:rsidR="00D77129" w:rsidRDefault="00D77129" w:rsidP="00D77129">
      <w:pPr>
        <w:numPr>
          <w:ilvl w:val="0"/>
          <w:numId w:val="10"/>
        </w:numPr>
        <w:spacing w:line="360" w:lineRule="auto"/>
        <w:ind w:left="927"/>
        <w:jc w:val="both"/>
        <w:rPr>
          <w:sz w:val="28"/>
        </w:rPr>
      </w:pPr>
      <w:r>
        <w:rPr>
          <w:sz w:val="28"/>
        </w:rPr>
        <w:t>Процедура управления фирмой также предельно упрощена. Иногда она условна – управление в этом случае осуществляется секретарской фирмой по доверенности владельца. В некоторых «налоговых гаванях» анонимность владельца обеспечивается также возможностью выпуска акций на предъявителя.</w:t>
      </w:r>
    </w:p>
    <w:p w:rsidR="00D77129" w:rsidRDefault="00D77129" w:rsidP="00D77129">
      <w:pPr>
        <w:numPr>
          <w:ilvl w:val="0"/>
          <w:numId w:val="10"/>
        </w:numPr>
        <w:spacing w:line="360" w:lineRule="auto"/>
        <w:ind w:left="927"/>
        <w:jc w:val="both"/>
        <w:rPr>
          <w:sz w:val="28"/>
        </w:rPr>
      </w:pPr>
      <w:r>
        <w:rPr>
          <w:sz w:val="28"/>
        </w:rPr>
        <w:t>Большинство стран «налоговой гавани» не считает нарушение налогового кодекса и таможенного законодательства уголовным преступлением. Предоставление фирмами отчета по ведению учета или налоговых деклараций здесь не требуется. Единственная форма отчетности – ежегодный финансовый отчет. (№4, стр.35).</w:t>
      </w:r>
    </w:p>
    <w:p w:rsidR="00D77129" w:rsidRDefault="00D77129">
      <w:pPr>
        <w:spacing w:line="360" w:lineRule="auto"/>
        <w:ind w:firstLine="567"/>
        <w:jc w:val="both"/>
        <w:rPr>
          <w:sz w:val="28"/>
        </w:rPr>
      </w:pPr>
      <w:r>
        <w:rPr>
          <w:sz w:val="28"/>
        </w:rPr>
        <w:t>Разновидностью налоговой гавани является центр «офф – шор».</w:t>
      </w:r>
    </w:p>
    <w:p w:rsidR="00D77129" w:rsidRDefault="00D77129">
      <w:pPr>
        <w:spacing w:line="360" w:lineRule="auto"/>
        <w:ind w:firstLine="567"/>
        <w:jc w:val="both"/>
        <w:rPr>
          <w:sz w:val="28"/>
        </w:rPr>
      </w:pPr>
      <w:r>
        <w:rPr>
          <w:sz w:val="28"/>
        </w:rPr>
        <w:t>Центры «офф – шор» - это небольшие государства и территории, расположенные в основном на морских побережьях и в местах развитого международного туризма и проводящие политику привлечения иностранных кредитных (старое название – ссудных) капиталов, и в отличие от налоговых гаваней, предоставляющие налоговые и другие льготы только для финансово – кредитных операций с иностранными резидентами в иностранной валюте.</w:t>
      </w:r>
    </w:p>
    <w:p w:rsidR="00D77129" w:rsidRDefault="00D77129">
      <w:pPr>
        <w:spacing w:line="360" w:lineRule="auto"/>
        <w:ind w:firstLine="567"/>
        <w:jc w:val="both"/>
        <w:rPr>
          <w:sz w:val="28"/>
        </w:rPr>
      </w:pPr>
      <w:r>
        <w:rPr>
          <w:sz w:val="28"/>
        </w:rPr>
        <w:t>К наиболее известным центрам «офф – шор» относятся Белиз, Панама, Либерия, Кипр, Мальта, Сингапур, Гибралтар, Штат Делавэр в США и др. Вести коммерческую деятельность на территории страны регистрации оффшорной компании, как правило, запрещено.</w:t>
      </w:r>
    </w:p>
    <w:p w:rsidR="00D77129" w:rsidRDefault="00D77129">
      <w:pPr>
        <w:spacing w:line="360" w:lineRule="auto"/>
        <w:ind w:firstLine="567"/>
        <w:jc w:val="both"/>
        <w:rPr>
          <w:sz w:val="28"/>
        </w:rPr>
      </w:pPr>
      <w:r>
        <w:rPr>
          <w:sz w:val="28"/>
        </w:rPr>
        <w:t>Центы «офф – шор» принципиально отличаются от зон свободной торговли. Зоны свободной торговли предоставляют налоговые и прочие льготы всем предприятиям, действующим внутри зоны, а центры «офф – шор» - только предприятиям (оффшорным компаниям), ведущим деятельность вне их территории.</w:t>
      </w:r>
    </w:p>
    <w:p w:rsidR="00D77129" w:rsidRDefault="00D77129">
      <w:pPr>
        <w:spacing w:line="312" w:lineRule="auto"/>
        <w:ind w:firstLine="567"/>
        <w:jc w:val="both"/>
        <w:rPr>
          <w:sz w:val="28"/>
        </w:rPr>
      </w:pPr>
      <w:r>
        <w:rPr>
          <w:sz w:val="28"/>
        </w:rPr>
        <w:t>Центры «офф – шор» имеют определенную специализацию, в основу которой положены различные типы юрисдикции.</w:t>
      </w:r>
    </w:p>
    <w:p w:rsidR="00D77129" w:rsidRDefault="00D77129">
      <w:pPr>
        <w:spacing w:line="312" w:lineRule="auto"/>
        <w:ind w:firstLine="567"/>
        <w:jc w:val="both"/>
        <w:rPr>
          <w:sz w:val="28"/>
        </w:rPr>
      </w:pPr>
      <w:r>
        <w:rPr>
          <w:sz w:val="28"/>
        </w:rPr>
        <w:t>Юрисдикции бывают банковские, трастовые (доверительные), страховые. Среди страховых юрисдикций имеются также и такие, которые больше подходят для внутрифирменного страхования, и такие, которые больше подходят для перестрахования.</w:t>
      </w:r>
    </w:p>
    <w:p w:rsidR="00D77129" w:rsidRDefault="00D77129">
      <w:pPr>
        <w:pStyle w:val="a5"/>
      </w:pPr>
      <w:r>
        <w:t>На рынке одного профиля может конкурировать между собой несколько центров   «офф – шор». Например, регистрация оффшорных судовладельческих компаний осуществляется в Либерии, Панаме, на островах Кипр, Мэн и других местах.</w:t>
      </w:r>
    </w:p>
    <w:p w:rsidR="00D77129" w:rsidRDefault="00D77129">
      <w:pPr>
        <w:pStyle w:val="a5"/>
      </w:pPr>
      <w:r>
        <w:t>В центрах «офф – шор» требования к обязательным резервам коммерческих банков смягчены по сравнению с другими странами, а в ряде центров создание резервов банками вообще не требуется. Также отсутствует прямая зависимость стоимости кредитных ресурсов с учетными ставками центральных банков стран.</w:t>
      </w:r>
    </w:p>
    <w:p w:rsidR="00D77129" w:rsidRDefault="00D77129">
      <w:pPr>
        <w:spacing w:line="312" w:lineRule="auto"/>
        <w:ind w:firstLine="567"/>
        <w:jc w:val="both"/>
        <w:rPr>
          <w:sz w:val="28"/>
        </w:rPr>
      </w:pPr>
      <w:r>
        <w:rPr>
          <w:sz w:val="28"/>
        </w:rPr>
        <w:t>В центрах «офф – шор» финансово – кредитные учреждения (национальные и иностранные) осуществляют операции с нерезидентами и в иностранной для данной страны валюте. Внутренний рынок кредитных (ссудных) капиталов изолируется от международного (внешнего) путем отделения счетов резидентов от счетов нерезидентов, предоставляя последним налоговые льготы, освобождая их от валютного контроля и т.п.</w:t>
      </w:r>
    </w:p>
    <w:p w:rsidR="00D77129" w:rsidRDefault="00D77129">
      <w:pPr>
        <w:pStyle w:val="a5"/>
      </w:pPr>
      <w:r>
        <w:t>Указанные финансовые центры привлекательны для валютных операций тем, что здесь не ущемляются интересы посредников в операциях с иностранной валютой.</w:t>
      </w:r>
    </w:p>
    <w:p w:rsidR="00D77129" w:rsidRDefault="00D77129">
      <w:pPr>
        <w:pStyle w:val="a5"/>
      </w:pPr>
      <w:r>
        <w:t>Центры «офф – шор» иногда называют оффшорными зонами. Страны, создавшие такие зоны, приобретают целый ряд социально-экономических выгод. А именно: они привлекают иностранный капитал, получают дополнительный источник налоговых платежей, сборов и других взносов, увеличивают занятость местного населения и, прежде всего адвокатов, бухгалтеров, секретарей, сотрудников банков, средств связи, страховых компаний и др.</w:t>
      </w:r>
    </w:p>
    <w:p w:rsidR="00D77129" w:rsidRDefault="00D77129">
      <w:pPr>
        <w:pStyle w:val="a5"/>
      </w:pPr>
      <w:r>
        <w:t xml:space="preserve">Отрицательной стороной создания центров «офф – шор» является то, что эти центры могут служить местом отмывания </w:t>
      </w:r>
      <w:r>
        <w:rPr>
          <w:lang w:val="en-US"/>
        </w:rPr>
        <w:t>“</w:t>
      </w:r>
      <w:r>
        <w:t>грязных денег</w:t>
      </w:r>
      <w:r>
        <w:rPr>
          <w:lang w:val="en-US"/>
        </w:rPr>
        <w:t>”</w:t>
      </w:r>
      <w:r>
        <w:t xml:space="preserve"> и проведения разного рода финансовых афер. (№2, стр.343).</w:t>
      </w:r>
    </w:p>
    <w:p w:rsidR="00D77129" w:rsidRDefault="00D77129">
      <w:pPr>
        <w:spacing w:line="360" w:lineRule="auto"/>
        <w:ind w:firstLine="567"/>
        <w:jc w:val="both"/>
        <w:rPr>
          <w:sz w:val="28"/>
        </w:rPr>
      </w:pPr>
    </w:p>
    <w:p w:rsidR="00D77129" w:rsidRDefault="00D77129">
      <w:pPr>
        <w:pStyle w:val="2"/>
        <w:spacing w:line="360" w:lineRule="auto"/>
        <w:rPr>
          <w:sz w:val="28"/>
        </w:rPr>
      </w:pPr>
      <w:r>
        <w:rPr>
          <w:sz w:val="32"/>
        </w:rPr>
        <w:t xml:space="preserve">3.4.3. </w:t>
      </w:r>
      <w:r>
        <w:rPr>
          <w:sz w:val="28"/>
        </w:rPr>
        <w:t xml:space="preserve">Оффшорная компания     </w:t>
      </w:r>
    </w:p>
    <w:p w:rsidR="00D77129" w:rsidRDefault="00D77129">
      <w:pPr>
        <w:spacing w:line="360" w:lineRule="auto"/>
        <w:ind w:firstLine="567"/>
        <w:jc w:val="both"/>
        <w:rPr>
          <w:sz w:val="28"/>
        </w:rPr>
      </w:pPr>
      <w:r>
        <w:rPr>
          <w:sz w:val="28"/>
        </w:rPr>
        <w:t xml:space="preserve"> Коммерческие предприятия, созданные в центрах «офф – шор», получили название «Оффшорные компании».</w:t>
      </w:r>
    </w:p>
    <w:p w:rsidR="00D77129" w:rsidRDefault="00D77129">
      <w:pPr>
        <w:spacing w:line="360" w:lineRule="auto"/>
        <w:ind w:firstLine="567"/>
        <w:jc w:val="both"/>
        <w:rPr>
          <w:sz w:val="28"/>
        </w:rPr>
      </w:pPr>
      <w:r>
        <w:rPr>
          <w:sz w:val="28"/>
        </w:rPr>
        <w:t>Термин «оффшорная компания» не является юридическим термином. Понятие оффшорной компании и ее статус определяется специальным законом или другими аналогичными нормативными актами.</w:t>
      </w:r>
    </w:p>
    <w:p w:rsidR="00D77129" w:rsidRDefault="00D77129">
      <w:pPr>
        <w:spacing w:line="360" w:lineRule="auto"/>
        <w:ind w:firstLine="567"/>
        <w:jc w:val="both"/>
        <w:rPr>
          <w:sz w:val="28"/>
        </w:rPr>
      </w:pPr>
      <w:r>
        <w:rPr>
          <w:sz w:val="28"/>
        </w:rPr>
        <w:t>Оффшорная компания - это компания, являющаяся по отношению к стране регистрации не резидентской и полностью освобожденной от налогов. Однако такая компания обязана ежегодно платить фиксированную пошлину за это освобождение.</w:t>
      </w:r>
    </w:p>
    <w:p w:rsidR="00D77129" w:rsidRDefault="00D77129">
      <w:pPr>
        <w:pStyle w:val="a4"/>
        <w:spacing w:line="360" w:lineRule="auto"/>
        <w:ind w:firstLine="567"/>
        <w:rPr>
          <w:sz w:val="28"/>
        </w:rPr>
      </w:pPr>
      <w:r>
        <w:rPr>
          <w:sz w:val="28"/>
        </w:rPr>
        <w:t>В оффшорных компаниях ведение бухгалтерского учета и отчетности сведено к минимуму (Ирландия, Швейцария). В некоторых центрах требования вести бухгалтерский учет вообще отсутствует (Антильские и Нормандские острова, Либерия, Лихтенштейн, Панама). Оффшорным компаниям предоставлена полная свобода в распоряжении своими средствами, как в интересах их участников, так и в собственных интересах компании. Они могут осуществлять любые финансовые и торговые операции по всему миру. Большим преимуществом деятельности оффшорных компаний являются:</w:t>
      </w:r>
    </w:p>
    <w:p w:rsidR="00D77129" w:rsidRDefault="00D77129" w:rsidP="00D77129">
      <w:pPr>
        <w:numPr>
          <w:ilvl w:val="0"/>
          <w:numId w:val="5"/>
        </w:numPr>
        <w:spacing w:line="360" w:lineRule="auto"/>
        <w:ind w:left="420"/>
        <w:jc w:val="both"/>
        <w:rPr>
          <w:sz w:val="28"/>
        </w:rPr>
      </w:pPr>
      <w:r>
        <w:rPr>
          <w:sz w:val="28"/>
        </w:rPr>
        <w:t xml:space="preserve">возможность заключения торговых сделок на льготных условиях; </w:t>
      </w:r>
    </w:p>
    <w:p w:rsidR="00D77129" w:rsidRDefault="00D77129" w:rsidP="00D77129">
      <w:pPr>
        <w:numPr>
          <w:ilvl w:val="0"/>
          <w:numId w:val="5"/>
        </w:numPr>
        <w:spacing w:line="360" w:lineRule="auto"/>
        <w:ind w:left="420"/>
        <w:jc w:val="both"/>
        <w:rPr>
          <w:sz w:val="28"/>
        </w:rPr>
      </w:pPr>
      <w:r>
        <w:rPr>
          <w:sz w:val="28"/>
        </w:rPr>
        <w:t xml:space="preserve">осуществление в кратчайшие сроки международных финансовых операций в соответствии с валютой покупателя и продавца; </w:t>
      </w:r>
    </w:p>
    <w:p w:rsidR="00D77129" w:rsidRDefault="00D77129" w:rsidP="00D77129">
      <w:pPr>
        <w:numPr>
          <w:ilvl w:val="0"/>
          <w:numId w:val="5"/>
        </w:numPr>
        <w:spacing w:line="360" w:lineRule="auto"/>
        <w:ind w:left="420"/>
        <w:jc w:val="both"/>
        <w:rPr>
          <w:sz w:val="28"/>
        </w:rPr>
      </w:pPr>
      <w:r>
        <w:rPr>
          <w:sz w:val="28"/>
        </w:rPr>
        <w:t xml:space="preserve">списание на месте всех затрат, связанных с заключением сделок; </w:t>
      </w:r>
    </w:p>
    <w:p w:rsidR="00D77129" w:rsidRDefault="00D77129" w:rsidP="00D77129">
      <w:pPr>
        <w:numPr>
          <w:ilvl w:val="0"/>
          <w:numId w:val="5"/>
        </w:numPr>
        <w:spacing w:line="360" w:lineRule="auto"/>
        <w:ind w:left="420"/>
        <w:jc w:val="both"/>
        <w:rPr>
          <w:sz w:val="28"/>
        </w:rPr>
      </w:pPr>
      <w:r>
        <w:rPr>
          <w:sz w:val="28"/>
        </w:rPr>
        <w:t>анонимность владельцев, что по разным причинам может иметь большое значение в выдаче лицензий и предоставлении эксклюзивных прав определенной фирме, не исключая при этом возможности сбыта товаров в другие страны или под другой маркой в той же стране.</w:t>
      </w:r>
    </w:p>
    <w:p w:rsidR="00D77129" w:rsidRDefault="00D77129">
      <w:pPr>
        <w:spacing w:line="360" w:lineRule="auto"/>
        <w:ind w:left="60" w:firstLine="507"/>
        <w:jc w:val="both"/>
        <w:rPr>
          <w:sz w:val="28"/>
        </w:rPr>
      </w:pPr>
    </w:p>
    <w:p w:rsidR="00D77129" w:rsidRDefault="00D77129">
      <w:pPr>
        <w:pStyle w:val="20"/>
        <w:spacing w:line="360" w:lineRule="auto"/>
        <w:rPr>
          <w:sz w:val="28"/>
        </w:rPr>
      </w:pPr>
      <w:r>
        <w:rPr>
          <w:sz w:val="28"/>
        </w:rPr>
        <w:t>Оффшорная компания создается с четко определенными целями. Такими целями могут быть:</w:t>
      </w:r>
    </w:p>
    <w:p w:rsidR="00D77129" w:rsidRDefault="00D77129" w:rsidP="00D77129">
      <w:pPr>
        <w:numPr>
          <w:ilvl w:val="0"/>
          <w:numId w:val="6"/>
        </w:numPr>
        <w:spacing w:line="360" w:lineRule="auto"/>
        <w:jc w:val="both"/>
        <w:rPr>
          <w:sz w:val="28"/>
        </w:rPr>
      </w:pPr>
      <w:r>
        <w:rPr>
          <w:sz w:val="28"/>
        </w:rPr>
        <w:t>сведение уплаты налогов до минимума;</w:t>
      </w:r>
    </w:p>
    <w:p w:rsidR="00D77129" w:rsidRDefault="00D77129" w:rsidP="00D77129">
      <w:pPr>
        <w:numPr>
          <w:ilvl w:val="0"/>
          <w:numId w:val="6"/>
        </w:numPr>
        <w:spacing w:line="360" w:lineRule="auto"/>
        <w:jc w:val="both"/>
        <w:rPr>
          <w:sz w:val="28"/>
        </w:rPr>
      </w:pPr>
      <w:r>
        <w:rPr>
          <w:sz w:val="28"/>
        </w:rPr>
        <w:t>осуществление специальных бизнес – функций профессиональной ориентации;</w:t>
      </w:r>
    </w:p>
    <w:p w:rsidR="00D77129" w:rsidRDefault="00D77129" w:rsidP="00D77129">
      <w:pPr>
        <w:numPr>
          <w:ilvl w:val="0"/>
          <w:numId w:val="6"/>
        </w:numPr>
        <w:spacing w:line="360" w:lineRule="auto"/>
        <w:jc w:val="both"/>
        <w:rPr>
          <w:sz w:val="28"/>
        </w:rPr>
      </w:pPr>
      <w:r>
        <w:rPr>
          <w:sz w:val="28"/>
        </w:rPr>
        <w:t>организация холдинговых компаний;</w:t>
      </w:r>
    </w:p>
    <w:p w:rsidR="00D77129" w:rsidRDefault="00D77129" w:rsidP="00D77129">
      <w:pPr>
        <w:numPr>
          <w:ilvl w:val="0"/>
          <w:numId w:val="6"/>
        </w:numPr>
        <w:spacing w:line="360" w:lineRule="auto"/>
        <w:jc w:val="both"/>
        <w:rPr>
          <w:sz w:val="28"/>
        </w:rPr>
      </w:pPr>
      <w:r>
        <w:rPr>
          <w:sz w:val="28"/>
        </w:rPr>
        <w:t>создание имиджа (национального или международного);</w:t>
      </w:r>
    </w:p>
    <w:p w:rsidR="00D77129" w:rsidRDefault="00D77129" w:rsidP="00D77129">
      <w:pPr>
        <w:numPr>
          <w:ilvl w:val="0"/>
          <w:numId w:val="6"/>
        </w:numPr>
        <w:spacing w:line="360" w:lineRule="auto"/>
        <w:jc w:val="both"/>
        <w:rPr>
          <w:sz w:val="28"/>
        </w:rPr>
      </w:pPr>
      <w:r>
        <w:rPr>
          <w:sz w:val="28"/>
        </w:rPr>
        <w:t>приобретение и содержание недвижимости от имени оффшорной компании;</w:t>
      </w:r>
    </w:p>
    <w:p w:rsidR="00D77129" w:rsidRDefault="00D77129" w:rsidP="00D77129">
      <w:pPr>
        <w:numPr>
          <w:ilvl w:val="0"/>
          <w:numId w:val="6"/>
        </w:numPr>
        <w:spacing w:line="360" w:lineRule="auto"/>
        <w:jc w:val="both"/>
        <w:rPr>
          <w:sz w:val="28"/>
        </w:rPr>
      </w:pPr>
      <w:r>
        <w:rPr>
          <w:sz w:val="28"/>
        </w:rPr>
        <w:t>обеспечение конфиденциальности создания оффшорной компании, т.е. секретности имени владельца, банковских счетов и др.;</w:t>
      </w:r>
    </w:p>
    <w:p w:rsidR="00D77129" w:rsidRDefault="00D77129" w:rsidP="00D77129">
      <w:pPr>
        <w:numPr>
          <w:ilvl w:val="0"/>
          <w:numId w:val="6"/>
        </w:numPr>
        <w:spacing w:line="360" w:lineRule="auto"/>
        <w:jc w:val="both"/>
        <w:rPr>
          <w:sz w:val="28"/>
        </w:rPr>
      </w:pPr>
      <w:r>
        <w:rPr>
          <w:sz w:val="28"/>
        </w:rPr>
        <w:t xml:space="preserve"> коммерческая необходимость, связанная с обходом различных организаций и эмбарго по отдельным видам деятельности и товаров;</w:t>
      </w:r>
    </w:p>
    <w:p w:rsidR="00D77129" w:rsidRDefault="00D77129" w:rsidP="00D77129">
      <w:pPr>
        <w:numPr>
          <w:ilvl w:val="0"/>
          <w:numId w:val="6"/>
        </w:numPr>
        <w:spacing w:line="360" w:lineRule="auto"/>
        <w:jc w:val="both"/>
        <w:rPr>
          <w:sz w:val="28"/>
        </w:rPr>
      </w:pPr>
      <w:r>
        <w:rPr>
          <w:sz w:val="28"/>
        </w:rPr>
        <w:t>увеличение эффективности финансовых и торговых операций.</w:t>
      </w:r>
    </w:p>
    <w:p w:rsidR="00D77129" w:rsidRDefault="00D77129">
      <w:pPr>
        <w:spacing w:line="360" w:lineRule="auto"/>
        <w:jc w:val="both"/>
        <w:rPr>
          <w:sz w:val="28"/>
        </w:rPr>
      </w:pPr>
    </w:p>
    <w:p w:rsidR="00D77129" w:rsidRDefault="00D77129">
      <w:pPr>
        <w:pStyle w:val="a5"/>
        <w:spacing w:line="360" w:lineRule="auto"/>
      </w:pPr>
      <w:r>
        <w:t>Формы регистрации оффшорных компаний (см. таблицу) определяются наличием в мире двух глобальных правовых систем (№2, стр.349):</w:t>
      </w:r>
    </w:p>
    <w:p w:rsidR="00D77129" w:rsidRDefault="00D77129">
      <w:pPr>
        <w:pStyle w:val="a5"/>
        <w:spacing w:line="360" w:lineRule="auto"/>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4395"/>
      </w:tblGrid>
      <w:tr w:rsidR="00D77129">
        <w:trPr>
          <w:cantSplit/>
        </w:trPr>
        <w:tc>
          <w:tcPr>
            <w:tcW w:w="8647" w:type="dxa"/>
            <w:gridSpan w:val="2"/>
          </w:tcPr>
          <w:p w:rsidR="00D77129" w:rsidRDefault="00D77129">
            <w:pPr>
              <w:pStyle w:val="3"/>
              <w:spacing w:line="360" w:lineRule="auto"/>
              <w:rPr>
                <w:b/>
                <w:sz w:val="28"/>
              </w:rPr>
            </w:pPr>
            <w:r>
              <w:rPr>
                <w:b/>
                <w:sz w:val="28"/>
              </w:rPr>
              <w:t>Формы регистрации оффшорных компаний</w:t>
            </w:r>
          </w:p>
        </w:tc>
      </w:tr>
      <w:tr w:rsidR="00D77129">
        <w:tc>
          <w:tcPr>
            <w:tcW w:w="4252" w:type="dxa"/>
            <w:tcBorders>
              <w:bottom w:val="nil"/>
            </w:tcBorders>
          </w:tcPr>
          <w:p w:rsidR="00D77129" w:rsidRDefault="00D77129">
            <w:pPr>
              <w:spacing w:line="360" w:lineRule="auto"/>
              <w:jc w:val="center"/>
              <w:rPr>
                <w:sz w:val="28"/>
              </w:rPr>
            </w:pPr>
            <w:r>
              <w:rPr>
                <w:sz w:val="28"/>
              </w:rPr>
              <w:t>Континентальная</w:t>
            </w:r>
          </w:p>
        </w:tc>
        <w:tc>
          <w:tcPr>
            <w:tcW w:w="4395" w:type="dxa"/>
            <w:tcBorders>
              <w:bottom w:val="nil"/>
            </w:tcBorders>
          </w:tcPr>
          <w:p w:rsidR="00D77129" w:rsidRDefault="00D77129">
            <w:pPr>
              <w:spacing w:line="360" w:lineRule="auto"/>
              <w:jc w:val="center"/>
              <w:rPr>
                <w:sz w:val="28"/>
              </w:rPr>
            </w:pPr>
            <w:r>
              <w:rPr>
                <w:sz w:val="28"/>
              </w:rPr>
              <w:t>Островная</w:t>
            </w:r>
          </w:p>
        </w:tc>
      </w:tr>
      <w:tr w:rsidR="00D77129">
        <w:tc>
          <w:tcPr>
            <w:tcW w:w="4252" w:type="dxa"/>
            <w:tcBorders>
              <w:bottom w:val="nil"/>
            </w:tcBorders>
          </w:tcPr>
          <w:p w:rsidR="00D77129" w:rsidRDefault="00D77129">
            <w:pPr>
              <w:spacing w:line="360" w:lineRule="auto"/>
              <w:jc w:val="both"/>
              <w:rPr>
                <w:sz w:val="28"/>
              </w:rPr>
            </w:pPr>
            <w:r>
              <w:rPr>
                <w:sz w:val="28"/>
              </w:rPr>
              <w:t>Индивидуальное предприятие</w:t>
            </w:r>
          </w:p>
        </w:tc>
        <w:tc>
          <w:tcPr>
            <w:tcW w:w="4395" w:type="dxa"/>
            <w:tcBorders>
              <w:bottom w:val="nil"/>
            </w:tcBorders>
          </w:tcPr>
          <w:p w:rsidR="00D77129" w:rsidRDefault="00D77129">
            <w:pPr>
              <w:spacing w:line="360" w:lineRule="auto"/>
              <w:jc w:val="center"/>
              <w:rPr>
                <w:sz w:val="28"/>
              </w:rPr>
            </w:pPr>
            <w:r>
              <w:rPr>
                <w:sz w:val="28"/>
              </w:rPr>
              <w:t>---</w:t>
            </w:r>
          </w:p>
        </w:tc>
      </w:tr>
      <w:tr w:rsidR="00D77129">
        <w:tc>
          <w:tcPr>
            <w:tcW w:w="4252" w:type="dxa"/>
            <w:tcBorders>
              <w:top w:val="nil"/>
              <w:bottom w:val="nil"/>
            </w:tcBorders>
          </w:tcPr>
          <w:p w:rsidR="00D77129" w:rsidRDefault="00D77129">
            <w:pPr>
              <w:spacing w:line="360" w:lineRule="auto"/>
              <w:jc w:val="both"/>
              <w:rPr>
                <w:sz w:val="28"/>
              </w:rPr>
            </w:pPr>
            <w:r>
              <w:rPr>
                <w:sz w:val="28"/>
              </w:rPr>
              <w:t>Полное товарищество</w:t>
            </w:r>
          </w:p>
        </w:tc>
        <w:tc>
          <w:tcPr>
            <w:tcW w:w="4395" w:type="dxa"/>
            <w:tcBorders>
              <w:top w:val="nil"/>
              <w:bottom w:val="nil"/>
            </w:tcBorders>
          </w:tcPr>
          <w:p w:rsidR="00D77129" w:rsidRDefault="00D77129">
            <w:pPr>
              <w:spacing w:line="360" w:lineRule="auto"/>
              <w:jc w:val="both"/>
              <w:rPr>
                <w:sz w:val="28"/>
              </w:rPr>
            </w:pPr>
            <w:r>
              <w:rPr>
                <w:sz w:val="28"/>
              </w:rPr>
              <w:t>Полное партнерство</w:t>
            </w:r>
          </w:p>
        </w:tc>
      </w:tr>
      <w:tr w:rsidR="00D77129">
        <w:tc>
          <w:tcPr>
            <w:tcW w:w="4252" w:type="dxa"/>
            <w:tcBorders>
              <w:top w:val="nil"/>
              <w:bottom w:val="nil"/>
            </w:tcBorders>
          </w:tcPr>
          <w:p w:rsidR="00D77129" w:rsidRDefault="00D77129">
            <w:pPr>
              <w:spacing w:line="360" w:lineRule="auto"/>
              <w:jc w:val="both"/>
              <w:rPr>
                <w:sz w:val="28"/>
              </w:rPr>
            </w:pPr>
            <w:r>
              <w:rPr>
                <w:sz w:val="28"/>
              </w:rPr>
              <w:t>Коммандитное товарищество</w:t>
            </w:r>
          </w:p>
        </w:tc>
        <w:tc>
          <w:tcPr>
            <w:tcW w:w="4395" w:type="dxa"/>
            <w:tcBorders>
              <w:top w:val="nil"/>
              <w:bottom w:val="nil"/>
            </w:tcBorders>
          </w:tcPr>
          <w:p w:rsidR="00D77129" w:rsidRDefault="00D77129">
            <w:pPr>
              <w:spacing w:line="360" w:lineRule="auto"/>
              <w:jc w:val="both"/>
              <w:rPr>
                <w:sz w:val="28"/>
              </w:rPr>
            </w:pPr>
            <w:r>
              <w:rPr>
                <w:sz w:val="28"/>
              </w:rPr>
              <w:t>Ограниченное партнерство</w:t>
            </w:r>
          </w:p>
        </w:tc>
      </w:tr>
      <w:tr w:rsidR="00D77129">
        <w:tc>
          <w:tcPr>
            <w:tcW w:w="4252" w:type="dxa"/>
            <w:tcBorders>
              <w:top w:val="nil"/>
              <w:bottom w:val="nil"/>
            </w:tcBorders>
          </w:tcPr>
          <w:p w:rsidR="00D77129" w:rsidRDefault="00D77129">
            <w:pPr>
              <w:spacing w:line="360" w:lineRule="auto"/>
              <w:jc w:val="both"/>
              <w:rPr>
                <w:sz w:val="28"/>
              </w:rPr>
            </w:pPr>
            <w:r>
              <w:rPr>
                <w:sz w:val="28"/>
              </w:rPr>
              <w:t>Закрытое акционерное общество</w:t>
            </w:r>
          </w:p>
        </w:tc>
        <w:tc>
          <w:tcPr>
            <w:tcW w:w="4395" w:type="dxa"/>
            <w:tcBorders>
              <w:top w:val="nil"/>
              <w:bottom w:val="nil"/>
            </w:tcBorders>
          </w:tcPr>
          <w:p w:rsidR="00D77129" w:rsidRDefault="00D77129">
            <w:pPr>
              <w:spacing w:line="360" w:lineRule="auto"/>
              <w:jc w:val="both"/>
              <w:rPr>
                <w:sz w:val="28"/>
              </w:rPr>
            </w:pPr>
            <w:r>
              <w:rPr>
                <w:sz w:val="28"/>
              </w:rPr>
              <w:t>Частная компания</w:t>
            </w:r>
          </w:p>
        </w:tc>
      </w:tr>
      <w:tr w:rsidR="00D77129">
        <w:tc>
          <w:tcPr>
            <w:tcW w:w="4252" w:type="dxa"/>
            <w:tcBorders>
              <w:top w:val="nil"/>
            </w:tcBorders>
          </w:tcPr>
          <w:p w:rsidR="00D77129" w:rsidRDefault="00D77129">
            <w:pPr>
              <w:spacing w:line="360" w:lineRule="auto"/>
              <w:jc w:val="both"/>
              <w:rPr>
                <w:sz w:val="28"/>
              </w:rPr>
            </w:pPr>
            <w:r>
              <w:rPr>
                <w:sz w:val="28"/>
              </w:rPr>
              <w:t>Открытое акционерное общество</w:t>
            </w:r>
          </w:p>
        </w:tc>
        <w:tc>
          <w:tcPr>
            <w:tcW w:w="4395" w:type="dxa"/>
            <w:tcBorders>
              <w:top w:val="nil"/>
            </w:tcBorders>
          </w:tcPr>
          <w:p w:rsidR="00D77129" w:rsidRDefault="00D77129">
            <w:pPr>
              <w:spacing w:line="360" w:lineRule="auto"/>
              <w:jc w:val="both"/>
              <w:rPr>
                <w:sz w:val="28"/>
              </w:rPr>
            </w:pPr>
            <w:r>
              <w:rPr>
                <w:sz w:val="28"/>
              </w:rPr>
              <w:t>Публичная компания</w:t>
            </w:r>
          </w:p>
        </w:tc>
      </w:tr>
    </w:tbl>
    <w:p w:rsidR="00D77129" w:rsidRDefault="00D77129">
      <w:pPr>
        <w:spacing w:line="360" w:lineRule="auto"/>
        <w:ind w:firstLine="567"/>
        <w:jc w:val="both"/>
        <w:rPr>
          <w:sz w:val="28"/>
        </w:rPr>
      </w:pPr>
    </w:p>
    <w:p w:rsidR="00D77129" w:rsidRDefault="00D77129" w:rsidP="00D77129">
      <w:pPr>
        <w:numPr>
          <w:ilvl w:val="0"/>
          <w:numId w:val="5"/>
        </w:numPr>
        <w:spacing w:line="360" w:lineRule="auto"/>
        <w:ind w:left="420"/>
        <w:jc w:val="both"/>
        <w:rPr>
          <w:sz w:val="28"/>
        </w:rPr>
      </w:pPr>
      <w:r>
        <w:rPr>
          <w:sz w:val="28"/>
        </w:rPr>
        <w:t>островной, или англо – саксонской;</w:t>
      </w:r>
    </w:p>
    <w:p w:rsidR="00D77129" w:rsidRDefault="00D77129" w:rsidP="00D77129">
      <w:pPr>
        <w:numPr>
          <w:ilvl w:val="0"/>
          <w:numId w:val="5"/>
        </w:numPr>
        <w:spacing w:line="360" w:lineRule="auto"/>
        <w:ind w:left="420"/>
        <w:jc w:val="both"/>
        <w:rPr>
          <w:sz w:val="28"/>
        </w:rPr>
      </w:pPr>
      <w:r>
        <w:rPr>
          <w:sz w:val="28"/>
        </w:rPr>
        <w:t>континентальной, или франко – германской</w:t>
      </w:r>
    </w:p>
    <w:p w:rsidR="00D77129" w:rsidRDefault="00D77129">
      <w:pPr>
        <w:pStyle w:val="20"/>
        <w:spacing w:line="360" w:lineRule="auto"/>
        <w:rPr>
          <w:sz w:val="28"/>
        </w:rPr>
      </w:pPr>
      <w:r>
        <w:rPr>
          <w:sz w:val="28"/>
        </w:rPr>
        <w:t>Местные правовые нюансы зависят именно от принятой в данной юрисдикции системы.</w:t>
      </w:r>
    </w:p>
    <w:p w:rsidR="00D77129" w:rsidRDefault="00D77129">
      <w:pPr>
        <w:spacing w:line="360" w:lineRule="auto"/>
        <w:ind w:left="60" w:firstLine="507"/>
        <w:jc w:val="both"/>
        <w:rPr>
          <w:sz w:val="28"/>
        </w:rPr>
      </w:pPr>
      <w:r>
        <w:rPr>
          <w:sz w:val="28"/>
        </w:rPr>
        <w:t>Основные принципы, положенные в основу классификации форм ведения бизнеса и определяющие деятельность оффшорной компании, в островной и континентальной юрисдикции во многом аналогичны.</w:t>
      </w:r>
    </w:p>
    <w:p w:rsidR="00D77129" w:rsidRDefault="00D77129">
      <w:pPr>
        <w:spacing w:line="360" w:lineRule="auto"/>
        <w:ind w:left="60" w:firstLine="507"/>
        <w:jc w:val="both"/>
        <w:rPr>
          <w:sz w:val="28"/>
        </w:rPr>
      </w:pPr>
    </w:p>
    <w:p w:rsidR="00D77129" w:rsidRDefault="00D77129">
      <w:pPr>
        <w:spacing w:line="360" w:lineRule="auto"/>
        <w:ind w:left="60" w:firstLine="507"/>
        <w:jc w:val="both"/>
        <w:rPr>
          <w:sz w:val="28"/>
        </w:rPr>
      </w:pPr>
      <w:r>
        <w:rPr>
          <w:sz w:val="28"/>
        </w:rPr>
        <w:t>К ним относится:</w:t>
      </w:r>
    </w:p>
    <w:p w:rsidR="00D77129" w:rsidRDefault="00D77129" w:rsidP="00D77129">
      <w:pPr>
        <w:pStyle w:val="a4"/>
        <w:numPr>
          <w:ilvl w:val="0"/>
          <w:numId w:val="7"/>
        </w:numPr>
        <w:spacing w:line="360" w:lineRule="auto"/>
        <w:rPr>
          <w:sz w:val="28"/>
        </w:rPr>
      </w:pPr>
      <w:r>
        <w:rPr>
          <w:sz w:val="28"/>
        </w:rPr>
        <w:t>Принцип юридического лица, который означает, что субъект правоотношений существует независимо от учредителей. Владелец оффшорной компании вступает в правоотношения не непосредственно, а через контролируемое им юридическое лицо, несущее ответственность только в пределах своих активов;</w:t>
      </w:r>
    </w:p>
    <w:p w:rsidR="00D77129" w:rsidRDefault="00D77129" w:rsidP="00D77129">
      <w:pPr>
        <w:numPr>
          <w:ilvl w:val="0"/>
          <w:numId w:val="7"/>
        </w:numPr>
        <w:spacing w:line="360" w:lineRule="auto"/>
        <w:jc w:val="both"/>
        <w:rPr>
          <w:sz w:val="28"/>
        </w:rPr>
      </w:pPr>
      <w:r>
        <w:rPr>
          <w:sz w:val="28"/>
        </w:rPr>
        <w:t>Принцип «ограниченной ответственности», который означает, что все организационно – правовые формы предпринимательства подразделяются на предприятия с полной ответственностью и на предприятия с ограниченной ответственностью владельцев. Могут существовать и комбинированные формы предпринимательства: товарищество на вере (коммандитное товарищество), общество с дополнительной ответственностью;</w:t>
      </w:r>
    </w:p>
    <w:p w:rsidR="00D77129" w:rsidRDefault="00D77129" w:rsidP="00D77129">
      <w:pPr>
        <w:numPr>
          <w:ilvl w:val="0"/>
          <w:numId w:val="7"/>
        </w:numPr>
        <w:spacing w:line="360" w:lineRule="auto"/>
        <w:jc w:val="both"/>
        <w:rPr>
          <w:sz w:val="28"/>
        </w:rPr>
      </w:pPr>
      <w:r>
        <w:rPr>
          <w:sz w:val="28"/>
        </w:rPr>
        <w:t xml:space="preserve">Принцип «открытости/закрытости», означающий, что «закрытая» компания является частной компанией, а «открытая» компания – это публичная компания с открытой продажей акций. </w:t>
      </w:r>
    </w:p>
    <w:p w:rsidR="00D77129" w:rsidRDefault="00D77129">
      <w:pPr>
        <w:spacing w:line="360" w:lineRule="auto"/>
        <w:jc w:val="both"/>
        <w:rPr>
          <w:sz w:val="28"/>
          <w:lang w:val="en-US"/>
        </w:rPr>
      </w:pPr>
    </w:p>
    <w:p w:rsidR="00D77129" w:rsidRDefault="00D77129">
      <w:pPr>
        <w:pStyle w:val="a5"/>
        <w:spacing w:line="360" w:lineRule="auto"/>
      </w:pPr>
      <w:r>
        <w:t>Налоговый статус любой компании определяется критерием резидентности и критерием территориальности.</w:t>
      </w:r>
    </w:p>
    <w:p w:rsidR="00D77129" w:rsidRDefault="00D77129">
      <w:pPr>
        <w:pStyle w:val="a5"/>
        <w:spacing w:line="360" w:lineRule="auto"/>
      </w:pPr>
      <w:r>
        <w:t>Критерий резидентности предполагает, что компания является резидентом данной территории. Резидентские компании данной страны подлежат в ней налогообложению относительно всех своих доходов, извлекаемых как на территории этой страны, так и за ее пределами.</w:t>
      </w:r>
    </w:p>
    <w:p w:rsidR="00D77129" w:rsidRDefault="00D77129">
      <w:pPr>
        <w:pStyle w:val="a5"/>
        <w:spacing w:line="360" w:lineRule="auto"/>
      </w:pPr>
      <w:r>
        <w:t>Критерий территориальности предполагает, что налогообложению в данной стране подлежат доходы, извлекаемые только на ее территории.</w:t>
      </w:r>
    </w:p>
    <w:p w:rsidR="00D77129" w:rsidRDefault="00D77129">
      <w:pPr>
        <w:pStyle w:val="a5"/>
        <w:spacing w:line="360" w:lineRule="auto"/>
      </w:pPr>
      <w:r>
        <w:t xml:space="preserve">Большинство стран применяют различные сочетания этих двух критериев: за основу берется критерий резидентности, дополняемый системой обложения доходов «у источника». </w:t>
      </w:r>
    </w:p>
    <w:p w:rsidR="00D77129" w:rsidRDefault="00D77129">
      <w:pPr>
        <w:pStyle w:val="a5"/>
        <w:spacing w:line="360" w:lineRule="auto"/>
      </w:pPr>
      <w:r>
        <w:t>Иностранная компания, собирающаяся вести активную деятельность в стране, обязана зарегистрироваться в налоговых органах.</w:t>
      </w:r>
    </w:p>
    <w:p w:rsidR="00D77129" w:rsidRDefault="00D77129">
      <w:pPr>
        <w:pStyle w:val="a5"/>
        <w:spacing w:line="360" w:lineRule="auto"/>
      </w:pPr>
      <w:r>
        <w:t>Если в большинстве стран компания должна зарегистрироваться только имея на это желание, то в странах СНГ она не сможет даже открыть счет в банке, не встав на учет налоговой инспекции.</w:t>
      </w:r>
    </w:p>
    <w:p w:rsidR="00D77129" w:rsidRDefault="00D77129">
      <w:pPr>
        <w:pStyle w:val="a5"/>
        <w:spacing w:line="360" w:lineRule="auto"/>
      </w:pPr>
      <w:r>
        <w:t>Если иностранная компания не собирается вести активную деятельность в данной стране, но будет получать в ней какие-либо доходы, то она облагается налогом «у источника», который должен удерживаться при выплате ей этого дохода.</w:t>
      </w:r>
    </w:p>
    <w:p w:rsidR="00D77129" w:rsidRDefault="00D77129">
      <w:pPr>
        <w:pStyle w:val="a5"/>
        <w:spacing w:line="360" w:lineRule="auto"/>
      </w:pPr>
      <w:r>
        <w:t>Например, для получения льготного налогообложения на Кипре, в Лихтенштейне, Швейцарии необходимо отвечать следующим условиям нерезидентности по отношению к государству регистрации:</w:t>
      </w:r>
    </w:p>
    <w:p w:rsidR="00D77129" w:rsidRDefault="00D77129" w:rsidP="00D77129">
      <w:pPr>
        <w:pStyle w:val="a5"/>
        <w:numPr>
          <w:ilvl w:val="0"/>
          <w:numId w:val="8"/>
        </w:numPr>
        <w:spacing w:line="360" w:lineRule="auto"/>
      </w:pPr>
      <w:r>
        <w:t>Постоянное место ведения бизнеса и управления компанией находится за пределами страны регистрации;</w:t>
      </w:r>
    </w:p>
    <w:p w:rsidR="00D77129" w:rsidRDefault="00D77129" w:rsidP="00D77129">
      <w:pPr>
        <w:pStyle w:val="a5"/>
        <w:numPr>
          <w:ilvl w:val="0"/>
          <w:numId w:val="8"/>
        </w:numPr>
        <w:spacing w:line="360" w:lineRule="auto"/>
      </w:pPr>
      <w:r>
        <w:t>Источник происхождения доходов находится за пределами страны регистрации, т.е. на территории страны регистрации компания не ведет никакой коммерческой деятельности;</w:t>
      </w:r>
    </w:p>
    <w:p w:rsidR="00D77129" w:rsidRDefault="00D77129">
      <w:pPr>
        <w:pStyle w:val="a5"/>
        <w:spacing w:line="360" w:lineRule="auto"/>
        <w:ind w:firstLine="0"/>
      </w:pPr>
    </w:p>
    <w:p w:rsidR="00D77129" w:rsidRDefault="00D77129">
      <w:pPr>
        <w:pStyle w:val="a5"/>
        <w:spacing w:line="360" w:lineRule="auto"/>
      </w:pPr>
      <w:r>
        <w:t>Возможны три вида оффшорных компаний:</w:t>
      </w:r>
    </w:p>
    <w:p w:rsidR="00D77129" w:rsidRDefault="00D77129" w:rsidP="00D77129">
      <w:pPr>
        <w:numPr>
          <w:ilvl w:val="0"/>
          <w:numId w:val="5"/>
        </w:numPr>
        <w:spacing w:line="360" w:lineRule="auto"/>
        <w:ind w:left="420"/>
        <w:jc w:val="both"/>
        <w:rPr>
          <w:sz w:val="28"/>
        </w:rPr>
      </w:pPr>
      <w:r>
        <w:rPr>
          <w:sz w:val="28"/>
        </w:rPr>
        <w:t>Нерезидентская (</w:t>
      </w:r>
      <w:r>
        <w:rPr>
          <w:sz w:val="28"/>
          <w:lang w:val="en-US"/>
        </w:rPr>
        <w:t>Non – Resident)</w:t>
      </w:r>
    </w:p>
    <w:p w:rsidR="00D77129" w:rsidRDefault="00D77129" w:rsidP="00D77129">
      <w:pPr>
        <w:numPr>
          <w:ilvl w:val="0"/>
          <w:numId w:val="5"/>
        </w:numPr>
        <w:spacing w:line="360" w:lineRule="auto"/>
        <w:ind w:left="420"/>
        <w:jc w:val="both"/>
        <w:rPr>
          <w:sz w:val="28"/>
        </w:rPr>
      </w:pPr>
      <w:r>
        <w:rPr>
          <w:sz w:val="28"/>
        </w:rPr>
        <w:t>Компания, освобожденная от налогов (</w:t>
      </w:r>
      <w:r>
        <w:rPr>
          <w:sz w:val="28"/>
          <w:lang w:val="en-US"/>
        </w:rPr>
        <w:t>Exempt)</w:t>
      </w:r>
    </w:p>
    <w:p w:rsidR="00D77129" w:rsidRDefault="00D77129" w:rsidP="00D77129">
      <w:pPr>
        <w:numPr>
          <w:ilvl w:val="0"/>
          <w:numId w:val="5"/>
        </w:numPr>
        <w:spacing w:line="360" w:lineRule="auto"/>
        <w:ind w:left="420"/>
        <w:jc w:val="both"/>
        <w:rPr>
          <w:sz w:val="28"/>
        </w:rPr>
      </w:pPr>
      <w:r>
        <w:rPr>
          <w:sz w:val="28"/>
        </w:rPr>
        <w:t>Компания международного бизнеса (</w:t>
      </w:r>
      <w:r>
        <w:rPr>
          <w:sz w:val="28"/>
          <w:lang w:val="en-US"/>
        </w:rPr>
        <w:t>International Business Company)</w:t>
      </w:r>
    </w:p>
    <w:p w:rsidR="00D77129" w:rsidRDefault="00D77129">
      <w:pPr>
        <w:spacing w:line="360" w:lineRule="auto"/>
        <w:ind w:left="60"/>
        <w:jc w:val="both"/>
        <w:rPr>
          <w:sz w:val="28"/>
          <w:lang w:val="ro-RO"/>
        </w:rPr>
      </w:pPr>
    </w:p>
    <w:p w:rsidR="00D77129" w:rsidRDefault="00D77129">
      <w:pPr>
        <w:pStyle w:val="a5"/>
        <w:spacing w:line="360" w:lineRule="auto"/>
      </w:pPr>
      <w:r>
        <w:t>Нерезидентская компания – это фирма, владельцем которой является нерезидент. Главный (головной, центральный) офис этой компании официально зарегистрирован в другой стране. Для такой компании вводятся налоговые льготы. Она обязана ежегодно проводить аудиторскую проверку, по результатам которой платятся налоги.</w:t>
      </w:r>
    </w:p>
    <w:p w:rsidR="00D77129" w:rsidRDefault="00D77129">
      <w:pPr>
        <w:spacing w:line="360" w:lineRule="auto"/>
        <w:ind w:firstLine="567"/>
        <w:jc w:val="both"/>
        <w:rPr>
          <w:sz w:val="28"/>
        </w:rPr>
      </w:pPr>
      <w:r>
        <w:rPr>
          <w:sz w:val="28"/>
        </w:rPr>
        <w:t>Компания, освобожденная от налогов – это нерезидентская компания, для которой введено льготное налогообложение (или полностью освобождена от уплаты налогов, или платит небольшую процентную ставку налога на прибыль) и которая обязана ежегодно проводить аудиторскую проверку.</w:t>
      </w:r>
    </w:p>
    <w:p w:rsidR="00D77129" w:rsidRDefault="00D77129">
      <w:pPr>
        <w:spacing w:line="360" w:lineRule="auto"/>
        <w:ind w:firstLine="567"/>
        <w:jc w:val="both"/>
        <w:rPr>
          <w:sz w:val="28"/>
        </w:rPr>
      </w:pPr>
      <w:r>
        <w:rPr>
          <w:sz w:val="28"/>
        </w:rPr>
        <w:t>Компания международного бизнеса – это, по существу, и есть оффшорная компания. Она также является нерезидентской, полностью освобождена от налогов, но обязана ежегодно выплачивать фиксированную пошлину.</w:t>
      </w:r>
    </w:p>
    <w:p w:rsidR="00D77129" w:rsidRDefault="00D77129">
      <w:pPr>
        <w:spacing w:line="360" w:lineRule="auto"/>
        <w:ind w:firstLine="567"/>
        <w:jc w:val="both"/>
        <w:rPr>
          <w:sz w:val="28"/>
        </w:rPr>
      </w:pPr>
    </w:p>
    <w:p w:rsidR="00D77129" w:rsidRDefault="00D77129">
      <w:pPr>
        <w:spacing w:line="360" w:lineRule="auto"/>
        <w:ind w:firstLine="567"/>
        <w:jc w:val="both"/>
        <w:rPr>
          <w:sz w:val="28"/>
        </w:rPr>
      </w:pPr>
      <w:r>
        <w:rPr>
          <w:sz w:val="28"/>
        </w:rPr>
        <w:t>Крупные компании с международными активами организуют свою собственность путем создания оффшорного холдинга. Основной функцией оффшорного холдинга является ведение управления иностранными дочерними предприятиями в качестве промежуточного звена между ними и окончательным владельцем. Такой финансовый центр может минимизировать воздействия различных налоговых систем и политических рисков, накапливать прибыли дочерних предприятий; контролировать их состояние, реинвестировать накопленные средства. Такая форма холдинга является оптимальной для инвестирования за рубежом не напрямую, а через собственного посредника, в уставные капиталы компаний, в недвижимость и т.п.</w:t>
      </w:r>
    </w:p>
    <w:p w:rsidR="00D77129" w:rsidRDefault="00D77129">
      <w:pPr>
        <w:spacing w:line="360" w:lineRule="auto"/>
        <w:ind w:firstLine="567"/>
        <w:jc w:val="both"/>
        <w:rPr>
          <w:sz w:val="28"/>
        </w:rPr>
      </w:pPr>
      <w:r>
        <w:rPr>
          <w:sz w:val="28"/>
        </w:rPr>
        <w:t>Оффшорные компании часто занимаются торговым реинвойсингом.</w:t>
      </w:r>
    </w:p>
    <w:p w:rsidR="00D77129" w:rsidRDefault="00D77129">
      <w:pPr>
        <w:spacing w:line="360" w:lineRule="auto"/>
        <w:ind w:firstLine="567"/>
        <w:jc w:val="both"/>
        <w:rPr>
          <w:sz w:val="28"/>
        </w:rPr>
      </w:pPr>
      <w:r>
        <w:rPr>
          <w:sz w:val="28"/>
        </w:rPr>
        <w:t>Реинвойсинг – процесс движения товаров от поставщика к покупателю, в котором оффшорная компания используется лишь для оформления контрактов и счетов.</w:t>
      </w:r>
    </w:p>
    <w:p w:rsidR="00D77129" w:rsidRDefault="00D77129">
      <w:pPr>
        <w:pStyle w:val="a5"/>
        <w:spacing w:line="360" w:lineRule="auto"/>
      </w:pPr>
      <w:r>
        <w:t>Головная (материнская) компания заключает с оффшорной компанией контракт на весь товар по единой цене, а оффшорная компания заключает контракт на партии этого товара с покупателями в различных странах.</w:t>
      </w:r>
    </w:p>
    <w:p w:rsidR="00D77129" w:rsidRDefault="00D77129">
      <w:pPr>
        <w:pStyle w:val="a5"/>
        <w:rPr>
          <w:spacing w:val="-8"/>
        </w:rPr>
      </w:pPr>
      <w:r>
        <w:rPr>
          <w:spacing w:val="-8"/>
        </w:rPr>
        <w:t>Головная компания получает фиксированную прибыль, а на счете оффшорной компании остается разница, получаемая от отдельных контрактов, которая полностью выводится из-под налогообложения.</w:t>
      </w:r>
    </w:p>
    <w:p w:rsidR="00D77129" w:rsidRDefault="00D77129">
      <w:pPr>
        <w:pStyle w:val="a5"/>
        <w:ind w:firstLine="0"/>
        <w:rPr>
          <w:spacing w:val="-8"/>
        </w:rPr>
      </w:pPr>
      <w:r>
        <w:rPr>
          <w:spacing w:val="-8"/>
        </w:rPr>
        <w:t>Оффшорные компании не только занимаются торговым реинвойсингом. Они владеют судовым флотом, создают свои страховые филиалы для страхования собственных рисков (если имеют возможность включить страховые премии в себестоимость продукции или ее перевозки), создают лизинговые оффшорные компании (если инвестированные ресурсы оффшорной компании используются на приобретение оборудования для головной компании). (№2, стр. 351).</w:t>
      </w:r>
    </w:p>
    <w:p w:rsidR="00D77129" w:rsidRDefault="00D77129">
      <w:pPr>
        <w:pStyle w:val="a5"/>
        <w:rPr>
          <w:b/>
        </w:rPr>
      </w:pPr>
      <w:r>
        <w:rPr>
          <w:spacing w:val="-8"/>
        </w:rPr>
        <w:br w:type="page"/>
      </w:r>
      <w:r>
        <w:rPr>
          <w:b/>
          <w:spacing w:val="-8"/>
          <w:sz w:val="32"/>
        </w:rPr>
        <w:t>3.5.</w:t>
      </w:r>
      <w:r>
        <w:rPr>
          <w:b/>
        </w:rPr>
        <w:t xml:space="preserve">  Другие виды СЭЗ</w:t>
      </w:r>
    </w:p>
    <w:p w:rsidR="00D77129" w:rsidRDefault="00D77129">
      <w:pPr>
        <w:pStyle w:val="a5"/>
        <w:spacing w:line="360" w:lineRule="auto"/>
      </w:pPr>
      <w:r>
        <w:t xml:space="preserve">Наряду с СЭЗ, ориентированными на один вид деятельности, получили распространение </w:t>
      </w:r>
      <w:r>
        <w:rPr>
          <w:b/>
          <w:u w:val="single"/>
        </w:rPr>
        <w:t>свободные экономические зоны многоотраслевого назначения</w:t>
      </w:r>
      <w:r>
        <w:t>, или комплексные зоны. Практически они обладают характерными чертами всех других зон. В этом отношении представляет большой интерес свободная зона «Манаус» в Бразилии. В 1967 году в бразильской Амазонии на площади 3,6 млн. кв. км. был выделен «промышленный округ свободной зоны «Манаус». Здесь постепенно складывается уникальный хозяйственный комплекс, который является впечатляющим примером мощного экономического подъема территории практически с нулевого стартового уровня развития. Особенность свободной зоны «Манаус» состоит в том, что она направляет на экспорт только 3-5% производственной продукции, а остальная потребляется в самой Бразилии. В эту зону вложено более 13 млрд. долларов инвестиций. В 30 отраслях производства, развиваемых здесь, организовано 600 промышленных предприятий с общей численностью работающих около 80 тысяч человек. (№7, стр.191).</w:t>
      </w:r>
    </w:p>
    <w:p w:rsidR="00D77129" w:rsidRDefault="00D77129">
      <w:pPr>
        <w:pStyle w:val="a5"/>
        <w:spacing w:line="360" w:lineRule="auto"/>
      </w:pPr>
      <w:r>
        <w:t xml:space="preserve">В конце 70-80 гг. в Китае получили развитие специальные </w:t>
      </w:r>
      <w:r>
        <w:rPr>
          <w:b/>
          <w:u w:val="single"/>
        </w:rPr>
        <w:t>открытые районы</w:t>
      </w:r>
      <w:r>
        <w:t>. Еще в 1978 г. на высшем партийном уровне там было принято решение о создании СЭЗ в 14 прибрежных городах с общей численностью населения более 20 млн. человек. Фактически эти территории включают в себя весь приморский пояс страны и значительно распространяются вглубь страны. Они формируются путем льготного по сравнению с общим режима хозяйственной деятельности. В открытых районах размещаются экспортоориентированное производство, технопарки, торговые предприятия. По существу они являются разновидностью зон комплексного типа. Производство Китая затратило большие средства на обустройство этих районов. В общей сложности с учетом негосударственных средств в каждый гектар зоны вкладывалось 15-17 млн. долларов. По официальным данным, через экономически зоны Китая проходит 2/3 его внешнего оборота. (№7 стр.191).</w:t>
      </w:r>
    </w:p>
    <w:p w:rsidR="00D77129" w:rsidRDefault="00D77129">
      <w:pPr>
        <w:pStyle w:val="a5"/>
        <w:spacing w:line="360" w:lineRule="auto"/>
      </w:pPr>
      <w:r>
        <w:t xml:space="preserve">В 90-е годы активизируются процессы по формированию </w:t>
      </w:r>
      <w:r>
        <w:rPr>
          <w:b/>
          <w:u w:val="single"/>
        </w:rPr>
        <w:t>международных свободных экономических зон</w:t>
      </w:r>
      <w:r>
        <w:t>. Так, имеется проект создания специальной экономической зоны «Туманган» (Туманцзян). Эта свободная экономическая зона должна быть создана на стыке границ России, Китая и КНДР. Проект рассчитан на 20 лет, его стоимость на первом этапе оценивается в 90-110 млрд. долларов.</w:t>
      </w:r>
    </w:p>
    <w:p w:rsidR="00D77129" w:rsidRDefault="00D77129">
      <w:pPr>
        <w:pStyle w:val="a5"/>
        <w:spacing w:line="360" w:lineRule="auto"/>
      </w:pPr>
      <w:r>
        <w:t>СЭЗ «Туманган» предполагает участие Японии, Южной Кореи, Монголии, Китая, КНДР и России. В свободной экономической зоне будет построен крупный порт, многочисленные промышленные предприятия с использованием китайской и корейской рабочей силой. Россия должна будет поставлять на эти предприятия сырье для переработки. Предприниматели, организовавшие производство в свободной экономической зоне, будут пользоваться рядом льгот. Предусматривается, что зоны будут иметь гибкие границы, к участию в совместном освоении могут подключаться также и сопредельные районы. (№1, стр.91).</w:t>
      </w:r>
    </w:p>
    <w:p w:rsidR="00D77129" w:rsidRDefault="00D77129">
      <w:pPr>
        <w:pStyle w:val="a5"/>
        <w:spacing w:line="360" w:lineRule="auto"/>
      </w:pPr>
      <w:r>
        <w:t xml:space="preserve">Отработка деловых контактов не на межгосударственном, а на региональном уровне привела к появлению так называемых </w:t>
      </w:r>
      <w:r>
        <w:rPr>
          <w:b/>
          <w:u w:val="single"/>
        </w:rPr>
        <w:t>еврорегионов</w:t>
      </w:r>
      <w:r>
        <w:t>, как формы организации внешнеэкономического взаимодействия. Еврорегион представляет собой добровольное объединение пограничных областей различных государств, прежде всего в хозяйственной сфере, с целью интенсификации связей друг с другом. Высшие органы власти каждой страны, осуществляющей свою деятельность в рамках еврорегиона, делегируют данной области полномочия, способствующие интенсификации приграничных хозяйственных и иных связей. Активную роль в создании еврорегиона играют Польша, Словакия, Чехия, Венгрия, а также Украина и Беларусь. (№1, стр.92).</w:t>
      </w:r>
    </w:p>
    <w:p w:rsidR="00D77129" w:rsidRDefault="00D77129">
      <w:pPr>
        <w:pStyle w:val="a5"/>
        <w:spacing w:line="360" w:lineRule="auto"/>
        <w:jc w:val="center"/>
        <w:rPr>
          <w:sz w:val="32"/>
        </w:rPr>
      </w:pPr>
      <w:r>
        <w:br w:type="page"/>
      </w:r>
      <w:r>
        <w:rPr>
          <w:b/>
          <w:sz w:val="32"/>
        </w:rPr>
        <w:t>4</w:t>
      </w:r>
      <w:r>
        <w:rPr>
          <w:sz w:val="32"/>
        </w:rPr>
        <w:t>. Обзор существующих моделей СЭЗ в мире</w:t>
      </w:r>
    </w:p>
    <w:p w:rsidR="00D77129" w:rsidRDefault="00D77129">
      <w:pPr>
        <w:pStyle w:val="a5"/>
        <w:spacing w:line="360" w:lineRule="auto"/>
      </w:pPr>
    </w:p>
    <w:p w:rsidR="00D77129" w:rsidRDefault="00D77129">
      <w:pPr>
        <w:pStyle w:val="a5"/>
        <w:spacing w:line="360" w:lineRule="auto"/>
        <w:rPr>
          <w:b/>
        </w:rPr>
      </w:pPr>
      <w:r>
        <w:rPr>
          <w:b/>
          <w:sz w:val="32"/>
        </w:rPr>
        <w:t xml:space="preserve">4.1. </w:t>
      </w:r>
      <w:r>
        <w:rPr>
          <w:b/>
        </w:rPr>
        <w:t>Общие сведения о существующих моделях СЭЗ в мире</w:t>
      </w:r>
    </w:p>
    <w:p w:rsidR="00D77129" w:rsidRDefault="00D77129">
      <w:pPr>
        <w:pStyle w:val="a5"/>
        <w:spacing w:line="360" w:lineRule="auto"/>
      </w:pPr>
      <w:r>
        <w:rPr>
          <w:b/>
          <w:sz w:val="32"/>
        </w:rPr>
        <w:t xml:space="preserve"> </w:t>
      </w:r>
      <w:r>
        <w:t>Число СЭЗ в экономически развитых странах Запада, по-видимому, уже превышает 250. Примерно 90 из них находятся в Западной Европе. В большинстве своем это свободные торговые (беспошлинные) зоны в морских портах для осуществления погрузочно-разгрузочных операций с транзитными грузами. Примером такого рода могут служить шесть «свободных портов» ФРГ – Гамбург, Киль, Эмден, Куксхафен, Бремерхафен и Бремен. «Вольная гавань» в Гамбурге специализируется также на судостроении, судоремонте, нефтепереработке; в ней занято 60 тысяч человек. Для Великобритании более характерны предпринимательские зоны, для Швейцарии – страховые и банковские. В некоторых странах региона возникли также научно – внедренческие зоны и экспортно-промышленные (ирландское изобретение, связанное с аэропортом Шеннон).</w:t>
      </w:r>
    </w:p>
    <w:p w:rsidR="00D77129" w:rsidRDefault="00D77129">
      <w:pPr>
        <w:pStyle w:val="a5"/>
        <w:spacing w:line="360" w:lineRule="auto"/>
      </w:pPr>
      <w:r>
        <w:t>В странах Восточной Европы свободные экономические зоны стали возникать в конце 70-х – начале 80-х годов. К концу 80-х годов их было уже более 40, в основном в Югославии и Венгрии, но также в Польше, Болгарии. Как и в Западной Европе, это были преимущественно зоны свободной торговли, расположенные в морских и речных портах (Риека, Силит, Белград, Будапешт, Русе, Щецин).</w:t>
      </w:r>
    </w:p>
    <w:p w:rsidR="00D77129" w:rsidRDefault="00D77129">
      <w:pPr>
        <w:pStyle w:val="a5"/>
        <w:spacing w:line="360" w:lineRule="auto"/>
      </w:pPr>
      <w:r>
        <w:t>В США общее число СЭЗ превышает 130. Среди них наиболее распространены зоны свободного предпринимательства и научно – внедренческие СЭЗ. Такие же зоны характерны и для Японии.</w:t>
      </w:r>
    </w:p>
    <w:p w:rsidR="00D77129" w:rsidRDefault="00D77129">
      <w:pPr>
        <w:pStyle w:val="a5"/>
        <w:spacing w:line="360" w:lineRule="auto"/>
      </w:pPr>
      <w:r>
        <w:t>В развивающихся странах первые свободные экономические зоны возникли в середине 60-х годов; примером такого рода может быть СЭЗ «Кондла» в Индии. Сначала их было немного, но затем начался настоящий бум. Хотя существующие оценки числа таких зон в развивающихся странах очень противоречивы (от 100 до 300), в любом случае они свидетельствуют об их весьма широком распространении. В этих зонах занято около 1,5 млн. человек.</w:t>
      </w:r>
    </w:p>
    <w:p w:rsidR="00D77129" w:rsidRDefault="00D77129">
      <w:pPr>
        <w:pStyle w:val="a5"/>
        <w:spacing w:line="360" w:lineRule="auto"/>
      </w:pPr>
      <w:r>
        <w:t>Почти все развивающиеся страны взяли за образец ирландский Шеннон и стали создавать у себя прежде всего экспортно-промышленные СЭЗ, чаще всего ориентирующиеся на морские порты и аэропорты. Цель их создания – форсированное развитие отдельных отраслей промышленности, стимулирование экспорта, привлечение иностранных капиталов, а также передовой техники технологии. Что же касается разного рода льгот для иностранных инвесторов, то они, как правило, еще большие, чем в странах Запада. Надо иметь также в виду, что этих инвесторов здесь в особенности привлекает наличие дешевой, но дисциплинированной и готовой к напряженному труду рабочей силы.</w:t>
      </w:r>
    </w:p>
    <w:p w:rsidR="00D77129" w:rsidRDefault="00D77129">
      <w:pPr>
        <w:pStyle w:val="a5"/>
        <w:spacing w:line="360" w:lineRule="auto"/>
      </w:pPr>
      <w:r>
        <w:t>Больше всего специальных экономических зон в развивающихся странах Азии, в первую очередь в «новых индустриальных» и в странах АСЕАН. На СЭЗ Сингапура занято более 220 тысяч человек, Гонконга – 100 тысяч; некоторые авторы считают даже, что Сингапур, как государство, и Гонконг, как территория, в целом являют собой свободные экономические зоны. Велико число занятых также на СЭЗ Республики Корея (150 т.) и Тайваня, а также Малайзии, где насчитываются десятки таких зон. Главные инвестиции в местные предприятия принадлежат фирмам Японии, а продукция их направляется прежде всего на рынок США.</w:t>
      </w:r>
    </w:p>
    <w:p w:rsidR="00D77129" w:rsidRDefault="00D77129">
      <w:pPr>
        <w:pStyle w:val="a5"/>
        <w:spacing w:line="360" w:lineRule="auto"/>
      </w:pPr>
      <w:r>
        <w:t>Второе место по числу и значению СЭЗ занимает Латинская Америка, где такие зоны функционируют в Мексике, Бразилии, Чили, некоторых других странах. Крупнейшая из них находится на границе Мексики и США с расчетом на использование дешевой местной рабочей силы и сбыт продукции на рынках северного соседа. Здесь занято почти 250 тысяч человек, а по экспортной выручке эта зона уступает только доходам от продажи нефти. В Колумбии растет значение СЭЗ «Таранкваль», в Бразилии – СЭЗ в Манаусе, что важно для развития колонизуемого бассейна Амазонки. (№5, стр.282-284).</w:t>
      </w:r>
    </w:p>
    <w:p w:rsidR="00D77129" w:rsidRDefault="00D77129">
      <w:pPr>
        <w:pStyle w:val="a5"/>
        <w:spacing w:line="360" w:lineRule="auto"/>
      </w:pPr>
      <w:r>
        <w:t>В качестве примера рассмотрим модель развития СЭЗ в Латинской Америке и Китае.</w:t>
      </w:r>
    </w:p>
    <w:p w:rsidR="00D77129" w:rsidRDefault="00D77129">
      <w:pPr>
        <w:pStyle w:val="a5"/>
        <w:spacing w:line="360" w:lineRule="auto"/>
        <w:rPr>
          <w:b/>
          <w:sz w:val="32"/>
        </w:rPr>
      </w:pPr>
    </w:p>
    <w:p w:rsidR="00D77129" w:rsidRDefault="00D77129">
      <w:pPr>
        <w:pStyle w:val="a5"/>
        <w:spacing w:line="360" w:lineRule="auto"/>
        <w:rPr>
          <w:b/>
        </w:rPr>
      </w:pPr>
      <w:r>
        <w:rPr>
          <w:b/>
          <w:sz w:val="32"/>
        </w:rPr>
        <w:br w:type="page"/>
        <w:t xml:space="preserve">4.2. </w:t>
      </w:r>
      <w:r>
        <w:rPr>
          <w:b/>
        </w:rPr>
        <w:t>Модель развития СЭЗ в Латинской Америке</w:t>
      </w:r>
    </w:p>
    <w:p w:rsidR="00D77129" w:rsidRDefault="00D77129">
      <w:pPr>
        <w:pStyle w:val="a5"/>
        <w:spacing w:line="360" w:lineRule="auto"/>
      </w:pPr>
      <w:r>
        <w:t>Формирование специальных экономических зон в странах Латинской Америки происходило на следующих общих принципах:</w:t>
      </w:r>
    </w:p>
    <w:p w:rsidR="00D77129" w:rsidRDefault="00D77129" w:rsidP="00D77129">
      <w:pPr>
        <w:pStyle w:val="a5"/>
        <w:numPr>
          <w:ilvl w:val="0"/>
          <w:numId w:val="11"/>
        </w:numPr>
        <w:spacing w:line="360" w:lineRule="auto"/>
        <w:ind w:left="927"/>
      </w:pPr>
      <w:r>
        <w:t>Зоны создавались по инициативе центральных, а не местных властей исходя из общегосударственных интересов;</w:t>
      </w:r>
    </w:p>
    <w:p w:rsidR="00D77129" w:rsidRDefault="00D77129" w:rsidP="00D77129">
      <w:pPr>
        <w:pStyle w:val="a5"/>
        <w:numPr>
          <w:ilvl w:val="0"/>
          <w:numId w:val="11"/>
        </w:numPr>
        <w:spacing w:line="360" w:lineRule="auto"/>
        <w:ind w:left="927"/>
      </w:pPr>
      <w:r>
        <w:t>Их созданию предшествовала подготовка соответствующей законодательной базы, реализация положений которой на практике происходит нередко через 3-4 года;</w:t>
      </w:r>
    </w:p>
    <w:p w:rsidR="00D77129" w:rsidRDefault="00D77129" w:rsidP="00D77129">
      <w:pPr>
        <w:pStyle w:val="a5"/>
        <w:numPr>
          <w:ilvl w:val="0"/>
          <w:numId w:val="11"/>
        </w:numPr>
        <w:spacing w:line="360" w:lineRule="auto"/>
        <w:ind w:left="927"/>
      </w:pPr>
      <w:r>
        <w:t>Были четко определены различные типы свободных зон: производственные, экспортно-производственные, чисто торговые, оффшорные и т.д. И в соответствии с этим предусматривались различные величины налоговых, таможенных и иных льгот;</w:t>
      </w:r>
    </w:p>
    <w:p w:rsidR="00D77129" w:rsidRDefault="00D77129" w:rsidP="00D77129">
      <w:pPr>
        <w:pStyle w:val="a5"/>
        <w:numPr>
          <w:ilvl w:val="0"/>
          <w:numId w:val="11"/>
        </w:numPr>
        <w:spacing w:line="360" w:lineRule="auto"/>
        <w:ind w:left="927"/>
      </w:pPr>
      <w:r>
        <w:t>Первоначально под зоны отводились ограниченные территории, которые постепенно расширялись, редко достигая крупных размеров (торговая зона «Колона» в Панаме с годовым оборотом в 8 млрд. долларов США за 40 с лишним лет существования не достигла даже площади в 300 га);</w:t>
      </w:r>
    </w:p>
    <w:p w:rsidR="00D77129" w:rsidRDefault="00D77129" w:rsidP="00D77129">
      <w:pPr>
        <w:pStyle w:val="a5"/>
        <w:numPr>
          <w:ilvl w:val="0"/>
          <w:numId w:val="11"/>
        </w:numPr>
        <w:spacing w:line="360" w:lineRule="auto"/>
        <w:ind w:left="927"/>
      </w:pPr>
      <w:r>
        <w:t>Количество зон увеличивалось постепенно.</w:t>
      </w:r>
    </w:p>
    <w:p w:rsidR="00D77129" w:rsidRDefault="00D77129">
      <w:pPr>
        <w:pStyle w:val="a5"/>
        <w:spacing w:line="360" w:lineRule="auto"/>
      </w:pPr>
      <w:r>
        <w:t>Первоначально создавались торговые зоны. Льготы для компаний, функционирующих в них, касаются прежде всего таможенного обложения. Товары, ввезенные на территорию зоны, не подлежат обложению таможенными пошлинами и налогом на импорт и освобождены от других видов контроля над импортом, включаемых в таможенное законодательство страны. В зонах, расположенных, как правило, вблизи крупных торговых портов, например в Барранкилья в Колумбии, юридические и физические лица, занимающиеся внешнеторговой деятельностью, имеют право беспрепятственно ввозить и вывозить товары, перегружать и складировать их (на срок до одного года без уплаты налогов), расфасовывать, продавать оптом и в розницу. Возможность беспошлинного хранения продукции в ожидании благоприятных изменений конъюнктуры на мировых рынках или на внутреннем рынке страны, где расположена зона, чрезвычайно выгодно поставщикам. Поставки из зоны на внутренний рынок облагаются таможенной пошлиной и налогом на импорт, как на аналогичные товары, непосредственно ввезенные из-за рубежа.</w:t>
      </w:r>
    </w:p>
    <w:p w:rsidR="00D77129" w:rsidRDefault="00D77129">
      <w:pPr>
        <w:pStyle w:val="a5"/>
        <w:spacing w:line="360" w:lineRule="auto"/>
      </w:pPr>
      <w:r>
        <w:t>Деятельностью на территории свободных торговых зон занимаются, прежде всего, местные предприниматели. В 1995 году на территориях  Аргентины, Бразилии, Парагвая, Уругвая действует зона свободной торговли «Меркосур».</w:t>
      </w:r>
    </w:p>
    <w:p w:rsidR="00D77129" w:rsidRDefault="00D77129">
      <w:pPr>
        <w:pStyle w:val="a5"/>
        <w:spacing w:line="360" w:lineRule="auto"/>
      </w:pPr>
      <w:r>
        <w:t>Со временем в свободных торговых зонах стали возникать предприятия по обработке ввозимых товаров. Поэтому свободные торговые зоны постепенно перешли в ранг свободных производственных зон.</w:t>
      </w:r>
    </w:p>
    <w:p w:rsidR="00D77129" w:rsidRDefault="00D77129">
      <w:pPr>
        <w:pStyle w:val="a5"/>
        <w:spacing w:line="360" w:lineRule="auto"/>
      </w:pPr>
      <w:r>
        <w:t>Подавляющее большинство производственных зон работает на экспорт. По законодательству Бразилии предприятия экспортно-производственных зон обязаны поставить за рубеж 100% продукции.</w:t>
      </w:r>
    </w:p>
    <w:p w:rsidR="00D77129" w:rsidRDefault="00D77129">
      <w:pPr>
        <w:pStyle w:val="a5"/>
        <w:spacing w:line="360" w:lineRule="auto"/>
        <w:rPr>
          <w:lang w:val="en-US"/>
        </w:rPr>
      </w:pPr>
      <w:r>
        <w:t>Некоторые зоны (например, зона «Манаус» в Бразилии и остров Огненная Земля в Аргентине) работают только на внутренний рынок. (№2, стр.378).</w:t>
      </w:r>
    </w:p>
    <w:p w:rsidR="00D77129" w:rsidRDefault="00D77129">
      <w:pPr>
        <w:pStyle w:val="a5"/>
        <w:spacing w:line="360" w:lineRule="auto"/>
        <w:rPr>
          <w:b/>
          <w:sz w:val="32"/>
        </w:rPr>
      </w:pPr>
    </w:p>
    <w:p w:rsidR="00D77129" w:rsidRDefault="00D77129">
      <w:pPr>
        <w:pStyle w:val="a5"/>
        <w:spacing w:line="360" w:lineRule="auto"/>
        <w:rPr>
          <w:b/>
        </w:rPr>
      </w:pPr>
      <w:r>
        <w:rPr>
          <w:b/>
          <w:sz w:val="32"/>
        </w:rPr>
        <w:br w:type="page"/>
        <w:t xml:space="preserve">4.3. </w:t>
      </w:r>
      <w:r>
        <w:rPr>
          <w:b/>
        </w:rPr>
        <w:t>Модель развития СЭЗ в Китае</w:t>
      </w:r>
    </w:p>
    <w:p w:rsidR="00D77129" w:rsidRDefault="00D77129">
      <w:pPr>
        <w:pStyle w:val="a5"/>
        <w:spacing w:line="360" w:lineRule="auto"/>
      </w:pPr>
      <w:r>
        <w:t>Среди развивающихся стран весьма заметное развитие и резонанс получили специальные экономические зоны Китая. Начав с небольших территорий, объединенных спецзонами в самом начале 80-х годов, китайское руководство к середине 90-х годов распространило их режим на сотни квадратных километров. Помимо наиболее известных в стране и за рубежом специальных экономических зон – «Шэньчжэнь», «Чжухай», «Сямэнь», «Шаньтоу», имеющих многолетнюю историю, а также специальной экономической зоны «Хайнань» (существует с 1988 г.), в стране заметно развитие получили зоны технико-экономического развития (более 2-х десятков) и зоны развития новой и высокой технологии – технопарки. Особая роль отводится шанхайской зоне экономического развития «Пудун». Значение проекта, рассчитанного на несколько десятилетий, определяется не только тем, что зона «Пудун» должна стать в перспективе крупным центром промышленного производства Китая, но и призвана способствовать превращению Шанхая в крупнейший торговый и финансовый центр Азиатско-Тихоокеанского региона.</w:t>
      </w:r>
    </w:p>
    <w:p w:rsidR="00D77129" w:rsidRDefault="00D77129">
      <w:pPr>
        <w:pStyle w:val="a5"/>
        <w:spacing w:line="360" w:lineRule="auto"/>
      </w:pPr>
      <w:r>
        <w:t>Создание специальных экономических зон стало важной составной частью проведения открытой внешнеэкономической политики, провозглашенной китайским руководством в конце 70-х годов. При выборе модели развития СЭЗ китайское руководство исходило из текущих потребностей страны и опыта функционирования специальных зон в других странах. Наиболее детально изучался опыт Сингапура, Тайваня, США. В ходе подготовки организации специальных экономических зон было предложено несколько вариантов режима их функционирования. В результате был избран путь организации СЭЗ с созданием в их рамках структуры хозяйства, ориентированного на экспорт, всемерное привлечение иностранного капитала, а также существенное улучшение технологии производства. Специальные экономические зоны стали играть связующую (буферную) роль с другими районами страны, реализуя политику «открытых дверей».</w:t>
      </w:r>
    </w:p>
    <w:p w:rsidR="00D77129" w:rsidRDefault="00D77129">
      <w:pPr>
        <w:pStyle w:val="a5"/>
        <w:spacing w:line="360" w:lineRule="auto"/>
      </w:pPr>
      <w:r>
        <w:t>С начала 90-х годов в портовых городах, специальных экономических зонах КНР начинают возникать свободные таможенные территории – свободные зоны торговли (СЗТ), которые как указывают китайские специалисты, будут развиваться по моделям, сходным с существующими в других странах.</w:t>
      </w:r>
    </w:p>
    <w:p w:rsidR="00D77129" w:rsidRDefault="00D77129">
      <w:pPr>
        <w:pStyle w:val="a5"/>
        <w:spacing w:line="360" w:lineRule="auto"/>
      </w:pPr>
      <w:r>
        <w:t>Практика функционирования китайских специальных экономических зон и других районов со льготным инвестиционным климатом продемонстрировала несомненные успехи. К числу достижений СЭЗ как китайские, так и зарубежные специалисты относят прежде всего высокие, устойчивые темпы экономического роста, большие объемы привлеченных в зоны иностранных инвестиций, значительное повышение производительности труда и, наконец, существенный рост уровня жизни населения.</w:t>
      </w:r>
    </w:p>
    <w:p w:rsidR="00D77129" w:rsidRDefault="00D77129">
      <w:pPr>
        <w:pStyle w:val="a5"/>
        <w:spacing w:line="360" w:lineRule="auto"/>
      </w:pPr>
      <w:r>
        <w:t>Свободные экономические зоны в КНР (помимо общих с другими странами целей спецзон) в целом являются экспериментом по использованию рыночных отношений в условиях преобладания государственной собственности. Переход «все разом» к рыночному хозяйству признан в Китае неприемлемым, чреватым серьезными потрясениями для народа и экономики в целом. Специфика китайского опыта регулирования свободных экономических зон заключается в том, что они для современного Китая – это нечто большее, чем специальные районы по стимулированию иностранного и отечественного предпринимательства, привлечению инвестиций, ускоренному развитию тех или иных отраслей и др. В специальных экономических зонах Китая происходит становление и обкатка, как отмечают китайские экономисты, экономической модели, по которой в 21 веке будет жить практически весь Китай. (№1, стр.93).</w:t>
      </w:r>
    </w:p>
    <w:p w:rsidR="00D77129" w:rsidRDefault="00D77129">
      <w:pPr>
        <w:pStyle w:val="a5"/>
        <w:spacing w:line="360" w:lineRule="auto"/>
      </w:pPr>
    </w:p>
    <w:p w:rsidR="00D77129" w:rsidRDefault="00D77129">
      <w:pPr>
        <w:pStyle w:val="a5"/>
        <w:spacing w:line="360" w:lineRule="auto"/>
        <w:rPr>
          <w:b/>
        </w:rPr>
      </w:pPr>
      <w:r>
        <w:rPr>
          <w:b/>
          <w:sz w:val="32"/>
        </w:rPr>
        <w:br w:type="page"/>
        <w:t xml:space="preserve">4.4. </w:t>
      </w:r>
      <w:r>
        <w:rPr>
          <w:b/>
        </w:rPr>
        <w:t>Выводы об общих чертах, достижениях и особенностях развития СЭЗ в мире</w:t>
      </w:r>
    </w:p>
    <w:p w:rsidR="00D77129" w:rsidRDefault="00D77129">
      <w:pPr>
        <w:pStyle w:val="a5"/>
        <w:spacing w:line="360" w:lineRule="auto"/>
      </w:pPr>
      <w:r>
        <w:t>Мировой опыт функционирования свободных экономических зон позволяет сформулировать основные выводы об их достижениях, общих чертах и особенностях развития. Функционирование специальных экономических зон в промышленно развитых странах свидетельствует, что в основе их успеха лежит, с одной стороны, хорошее планирование первоначальных стадий их развития, а с другой – гибкость управления зонами. Изменяющаяся ситуация в мировом хозяйстве (НТР, конкуренция между транснациональными корпорациями, изменения в курсах валют, изменение в системе международного обмена и др.) влияет на развитие СЭЗ и соответственно требует адекватного реагирования на эти изменения.</w:t>
      </w:r>
    </w:p>
    <w:p w:rsidR="00D77129" w:rsidRDefault="00D77129">
      <w:pPr>
        <w:pStyle w:val="a5"/>
        <w:spacing w:line="360" w:lineRule="auto"/>
      </w:pPr>
      <w:r>
        <w:t>Социально-экономические выгоды от создания зон (внешне - торговых в США, «Шеннон» в Ирландии и др.) достаточно весомы. Эти зоны создали значительное число рабочих мест, оживили международный торговый обмен, повысили внешнеторговую результативность, научно – производственный потенциал и др. Важным аспектом деятельности специальных экономических зон в промышленно развитых странах является то, что они работают не только на мировой, но и на внутренний рынок.</w:t>
      </w:r>
    </w:p>
    <w:p w:rsidR="00D77129" w:rsidRDefault="00D77129">
      <w:pPr>
        <w:pStyle w:val="a5"/>
        <w:spacing w:line="360" w:lineRule="auto"/>
      </w:pPr>
      <w:r>
        <w:t>Свободные экономические зоны, функционирующие в развивающихся странах, имеют ряд общих черт развития:</w:t>
      </w:r>
    </w:p>
    <w:p w:rsidR="00D77129" w:rsidRDefault="00D77129">
      <w:pPr>
        <w:pStyle w:val="a5"/>
        <w:spacing w:line="360" w:lineRule="auto"/>
      </w:pPr>
      <w:r>
        <w:t>Во-первых, наибольшее распространение в этих странах получили экспортно-производственные зоны. Как было сказано выше, создание ЭПЗ определяется рядом экономических причин, и прежде всего, потребностью развития и производства промышленных товаров на экспорт, привлечения в страну иностранного капитала, передовой науки и технологии, современной технической информации.</w:t>
      </w:r>
    </w:p>
    <w:p w:rsidR="00D77129" w:rsidRDefault="00D77129">
      <w:pPr>
        <w:pStyle w:val="a5"/>
        <w:spacing w:line="360" w:lineRule="auto"/>
      </w:pPr>
      <w:r>
        <w:t>Во-вторых, особый режим хозяйствования в свободных экономических зонах становится более либеральным и льготным для иностранных предпринимателей. Это связано с усилением международной конкуренции между специальными экономическими зонами и соответственно попытками доказать свои сравнительные преимущества перед подобными другими СЭЗ.</w:t>
      </w:r>
    </w:p>
    <w:p w:rsidR="00D77129" w:rsidRDefault="00D77129">
      <w:pPr>
        <w:pStyle w:val="a5"/>
        <w:spacing w:line="360" w:lineRule="auto"/>
      </w:pPr>
      <w:r>
        <w:t>В-третьих, в процессе функционирования свободных экономических зон происходит торгово-промышленная диверсификация их деятельности, комплексное развитие. Современная НТР на первый план выдвигает свободные экономические зоны, в которых сосредотачиваются наукоемкие отрасли производства, связанные с разработками новой и высокой технологии.(№1, стр. 92).</w:t>
      </w:r>
    </w:p>
    <w:p w:rsidR="00D77129" w:rsidRDefault="00D77129">
      <w:pPr>
        <w:pStyle w:val="a5"/>
        <w:spacing w:line="360" w:lineRule="auto"/>
      </w:pPr>
      <w:r>
        <w:t>Заметная роль свободных экономических зон в социально – экономическом развитии отдельных обособленных районов разных стран, той или иной отрасли производства, в привлечении иностранного капитала или оживлении деятельности мелкого и среднего отечественного предпринимательства, тем не менее, не дает достаточно оснований рассматривать их как универсальный способ модернизации экономики. Степень влияния функционирования специальных экономических зон на остальную территорию развивающихся стран является довольно ограниченной. Для промышленно развитых стран, как правило, и не ставится специальной задачей распространение такого влияния. Организация СЭЗ играет строго определенную роль в оживлении предпринимательской деятельности данного региона или в акцентировании внимания на развитии той или иной отрасли экономики. Кроме того, образование свободных экономических зон сопряжено, как правило, со значительными капиталовложениями и последующими существенными усилиями государства по их развитию. Без строго определенной централизованной поддержки они практически нежизнеспособны.   (№1, стр. 95).</w:t>
      </w:r>
    </w:p>
    <w:p w:rsidR="00D77129" w:rsidRDefault="00D77129">
      <w:pPr>
        <w:pStyle w:val="a5"/>
        <w:spacing w:line="360" w:lineRule="auto"/>
      </w:pPr>
      <w:r>
        <w:t xml:space="preserve">     </w:t>
      </w:r>
    </w:p>
    <w:p w:rsidR="00D77129" w:rsidRDefault="00D77129">
      <w:pPr>
        <w:pStyle w:val="a5"/>
        <w:spacing w:line="360" w:lineRule="auto"/>
        <w:jc w:val="center"/>
        <w:rPr>
          <w:sz w:val="32"/>
        </w:rPr>
      </w:pPr>
      <w:r>
        <w:br w:type="page"/>
      </w:r>
      <w:r>
        <w:rPr>
          <w:b/>
          <w:sz w:val="32"/>
        </w:rPr>
        <w:t>5</w:t>
      </w:r>
      <w:r>
        <w:rPr>
          <w:sz w:val="32"/>
        </w:rPr>
        <w:t xml:space="preserve">. </w:t>
      </w:r>
      <w:r>
        <w:rPr>
          <w:b/>
          <w:sz w:val="32"/>
        </w:rPr>
        <w:t>Становление СЭЗ в Молдове</w:t>
      </w:r>
    </w:p>
    <w:p w:rsidR="00D77129" w:rsidRDefault="00D77129">
      <w:pPr>
        <w:pStyle w:val="a5"/>
        <w:spacing w:line="360" w:lineRule="auto"/>
      </w:pPr>
      <w:r>
        <w:t xml:space="preserve">Свободные экономические зоны широко распространены в мире. Эти точки экономического роста привлекательны для иностранного капитала с точки зрения налогообложения, гарантий о неизменности нормативной базы, а также упрощение бюрократических процедур и надежной безопасности. Они оказывают на экономику страны как прямое, так и косвенное благоприятное влияние. Это имидж страны, новые рабочие места с возможностью обучения новым технологиям и новой культуре производства. К этому необходимо добавить и отчисления в бюджет, возможность получения деловых услуг на современном международном уровне, производство импортозамещающих товаров, увеличение экспорта, высокие темпы развития конкретной территории, объявленной свободной экономической зоной. </w:t>
      </w:r>
    </w:p>
    <w:p w:rsidR="00D77129" w:rsidRDefault="00D77129">
      <w:pPr>
        <w:pStyle w:val="a5"/>
        <w:spacing w:line="360" w:lineRule="auto"/>
      </w:pPr>
      <w:r>
        <w:t>Именно это послужило основой для принятия в 1995 году закона «О Зоне свободного предпринимательства «</w:t>
      </w:r>
      <w:r>
        <w:rPr>
          <w:lang w:val="en-US"/>
        </w:rPr>
        <w:t>Expo-Business-Chisinau</w:t>
      </w:r>
      <w:r>
        <w:t>». Был еще один фактор, повлиявший на это решение - территория</w:t>
      </w:r>
      <w:r>
        <w:rPr>
          <w:lang w:val="en-US"/>
        </w:rPr>
        <w:t xml:space="preserve"> бывшей ВДНХ приходила в страшный упадок, на ее содержание </w:t>
      </w:r>
      <w:r>
        <w:t xml:space="preserve">только 30-50% необходимых для этого средств. Последние инвестиции на развитие были направлены еще в 1984 году. Поэтому было решено отработать новую для нашей республики форму хозяйствования именно на этой территории. </w:t>
      </w:r>
    </w:p>
    <w:p w:rsidR="00D77129" w:rsidRDefault="00D77129">
      <w:pPr>
        <w:pStyle w:val="a5"/>
        <w:spacing w:line="360" w:lineRule="auto"/>
      </w:pPr>
      <w:r>
        <w:t xml:space="preserve">Организация свободной экономической зоны классического типа требует на этапе ее создания серьезных затрат на развитие инфраструктуры. Однако если по каким-либо причинам не могут быть выделены такие средства, то используются иные варианты организации зоны с целью создания особой привлекательности для капитала. В период становления применяются отличные от «классики» виды деятельности, например, розничная торговля. Подобного рода зоны действуют во многих странах Латинской Америки. </w:t>
      </w:r>
    </w:p>
    <w:p w:rsidR="00D77129" w:rsidRDefault="00D77129">
      <w:pPr>
        <w:pStyle w:val="a5"/>
        <w:spacing w:line="360" w:lineRule="auto"/>
      </w:pPr>
      <w:r>
        <w:t>Наше государство выбрало именно такой путь для создания первой СЭЗ, в том числе по причине прозрачности молдавских границ, высокого уровня теневой экономики и т.п.</w:t>
      </w:r>
    </w:p>
    <w:p w:rsidR="00D77129" w:rsidRDefault="00D77129">
      <w:pPr>
        <w:pStyle w:val="a5"/>
        <w:spacing w:line="360" w:lineRule="auto"/>
      </w:pPr>
      <w:r>
        <w:t>Другое отличие от классической схемы заключается в том, что резиденты свободной Зоны, обязательно должны были стать резидентами РМ. Таким образом, они включались в существующую в стране систему контроля за соблюдением действующего законодательства. А за Администрацией свободной Зоны оставался, в основном, контроль за исполнением специфических положений законодательства. При этом государство предоставило инвесторам гарантии того, что законодательство о свободной экономической зоне не будет меняться в течении 10 лет. Это все дало большой импульс для предпринимательской инициативы. В Молдову пошли инвестиции, ЗСП «</w:t>
      </w:r>
      <w:r>
        <w:rPr>
          <w:lang w:val="en-US"/>
        </w:rPr>
        <w:t>Expo-Business-Chisinau</w:t>
      </w:r>
      <w:r>
        <w:t>» в условиях всеобщей депрессии стало точкой экономического роста.</w:t>
      </w:r>
    </w:p>
    <w:p w:rsidR="00D77129" w:rsidRDefault="00D77129">
      <w:pPr>
        <w:pStyle w:val="a5"/>
        <w:spacing w:line="360" w:lineRule="auto"/>
      </w:pPr>
      <w:r>
        <w:t xml:space="preserve">За два года резидентами ЗСП стали 64 иностранные фирмы, представляющие 22 страны. По состоянию на 30 сентября 1998 года было инвестировано почти 62 млн. леев, причем из них 1/5 безвозмездно в развитие инфраструктуры зоны. К концу 1998 года ожидалось получение инвестиций на 100 млн. леев. Активно осваивались новые виды деятельности. Производство товаров достигло уже 11% от общего объема оборота в свободной Зоне. Наладился выпуск компьютеров, электронных газовых горелок для табакосушилок, телевизоров, кассовых аппаратов и др. </w:t>
      </w:r>
    </w:p>
    <w:p w:rsidR="00D77129" w:rsidRDefault="00D77129">
      <w:pPr>
        <w:pStyle w:val="a5"/>
        <w:spacing w:line="360" w:lineRule="auto"/>
      </w:pPr>
      <w:r>
        <w:t xml:space="preserve">Объем поступлений в бюджет с этой территории с учетом ряда совместных предприятий, ранее работавших в РМ и прошедших по конкурсу в свободную Зону, увеличился в 15 раз. Интересна динамика. Так, если в первом полугодии 1997 года платежи в бюджет составили 2,4 млн. леев, то во втором полугодии уже 6,5 млн. леев. За это время было создано почти 1500 новых рабочих мест. К ним можно прибавить около 400 новых рабочих мест, созданных у подрядчиков. </w:t>
      </w:r>
    </w:p>
    <w:p w:rsidR="00D77129" w:rsidRDefault="00D77129">
      <w:pPr>
        <w:pStyle w:val="a5"/>
        <w:spacing w:line="360" w:lineRule="auto"/>
      </w:pPr>
      <w:r>
        <w:t>Благодаря целенаправленной работе порядка 150 местных производителей реализовали товары через торговую сеть свободной Зоны, довольно успешно конкурируя с импортерами.</w:t>
      </w:r>
    </w:p>
    <w:p w:rsidR="00D77129" w:rsidRDefault="00D77129">
      <w:pPr>
        <w:pStyle w:val="a5"/>
        <w:spacing w:line="360" w:lineRule="auto"/>
      </w:pPr>
      <w:r>
        <w:t xml:space="preserve">Организация ЗСП изначально рассматривалась как способ, модель выхода экономики республики из глубокого экономического и социального кризиса. </w:t>
      </w:r>
    </w:p>
    <w:p w:rsidR="00D77129" w:rsidRDefault="00D77129">
      <w:pPr>
        <w:pStyle w:val="a5"/>
        <w:spacing w:line="360" w:lineRule="auto"/>
      </w:pPr>
      <w:r>
        <w:t>Первая задача – приостановить разрушительный процесс на территории ВДНХ – была решена буквально за полгода. Далее, в соответствии с утвержденной концепцией и генеральной схемой развития была заложена основа создания в ЗСП бизнес – центра.</w:t>
      </w:r>
    </w:p>
    <w:p w:rsidR="00D77129" w:rsidRDefault="00D77129">
      <w:pPr>
        <w:pStyle w:val="a5"/>
        <w:spacing w:line="360" w:lineRule="auto"/>
        <w:rPr>
          <w:lang w:val="en-US"/>
        </w:rPr>
      </w:pPr>
      <w:r>
        <w:t>Вторая задача – организация производства товаров, в первую очередь, на территории субзон. В первом полугодии1998 года (до внесения поправок в законодательство) восемь резидентов собирались открывать производство в субзонах, закупали оборудование.</w:t>
      </w:r>
    </w:p>
    <w:p w:rsidR="00D77129" w:rsidRDefault="00D77129">
      <w:pPr>
        <w:pStyle w:val="a5"/>
        <w:spacing w:line="360" w:lineRule="auto"/>
      </w:pPr>
      <w:r>
        <w:t xml:space="preserve">Этому способствовала торговля, и в первую очередь, розничная, которая занимала менее 40% от всего оборота в свободной Зоне. Но именно она послужила главным прикрытием начала борьбы против свободной Зоны. Согласно законодательству 1998 года, одно физическое лицо было вправе приобрести товары без НДС и таможенных пошлин на сумму 250 долларов США в месяц. Доля товаров, реализуемых в свободной Зоне, не превышала     3-4% от объема легальной торговли в республике, при этом магазины Зоны давали 35% от всех доходов в торговле республики. </w:t>
      </w:r>
    </w:p>
    <w:p w:rsidR="00D77129" w:rsidRDefault="00D77129">
      <w:pPr>
        <w:pStyle w:val="a5"/>
        <w:spacing w:line="360" w:lineRule="auto"/>
      </w:pPr>
      <w:r>
        <w:t xml:space="preserve">Еще одна задача, решаемая свободной Зоной – это борьба с черным рынком. Наступление государства на свободную Зону на этом фронте  вызвало объединение против ЗСП сил, имеющих прямой интерес на черном рынке. А черный рынок в РМ очень значителен – более ½ количества всей торговли. </w:t>
      </w:r>
    </w:p>
    <w:p w:rsidR="00D77129" w:rsidRDefault="00D77129">
      <w:pPr>
        <w:pStyle w:val="a5"/>
        <w:spacing w:line="360" w:lineRule="auto"/>
      </w:pPr>
      <w:r>
        <w:t xml:space="preserve">Появление торговли в ЗСП разрушило монополию черного рынка и вызвало снижение на нем цен. Но покупатели отдавали предпочтение свободной Зоне, так как здесь не было риска в качестве пищевых продуктов, а при покупке сложной техники клиент получал гарантии на последующее ее обслуживание. Заработал экономический механизм борьбы с черным рынком, но государство не воспользовалось им для дальнейшего наступления. Под воздействием влиятельных сил теневой экономики началось формирование общественного мнения на тему: «ЗСП наносит ущерб бюджету». Стал проповедоваться лозунг несправедливости различных условий для резидентов в свободной Зоне и остальных предпринимателей. К этому была подключена и легальная торговля, хотя, как показывает статистика, ЗСП на товарооборот легальной торговли не повлияла. Был найден предлог и возможности для вовлечения в борьбу против свободной Зоны и международных структур. </w:t>
      </w:r>
    </w:p>
    <w:p w:rsidR="00D77129" w:rsidRDefault="00D77129">
      <w:pPr>
        <w:pStyle w:val="a5"/>
        <w:spacing w:line="360" w:lineRule="auto"/>
      </w:pPr>
      <w:r>
        <w:t>В результате 8 августа 1998 года поправки в закон о бюджете лишили розничную торговлю налоговых и таможенных льгот, несмотря на 10—летние гарантии, предоставленные законом. Потом последовал ряд противоречащих закону инструкций Минфина. В развитии свободной экономической зоны наступил период спада: бюджет получил на 1 млн. леев меньше, большее количество работников ЗСП ушли в принудительный отпуск или были уволены, застыли стройки, нарушились заключенные контракты, остались невозвращенными банковские кредиты, обанкротились многие резиденты и Администрация. (№9, стр16)</w:t>
      </w:r>
    </w:p>
    <w:p w:rsidR="00D77129" w:rsidRDefault="00D77129">
      <w:pPr>
        <w:pStyle w:val="a5"/>
        <w:spacing w:line="360" w:lineRule="auto"/>
      </w:pPr>
      <w:r>
        <w:t xml:space="preserve">В течение 2,5 – 3 последующих лет в результате выжидательной и нерешительной политики правительства РМ ЗСП не развивалась, но и не умерла окончательно, так как были отменены льготы только в отношении розничной торговли. Все остальные преимущества, которые предоставляет резидентам закон о ЗСП (№3, стр.84), остались. В настоящее время деятельность и инвестиции некоторых резидентов продолжаются. ЗСП сохранила свою привлекательность для инвесторов и может стать хорошим трамплином для развития. Во многом это обусловлено сохранением ряда льгот и преимуществ при осуществлении производственной деятельности, оптовой торговли и оказании различного вида услуг. Например, товары произведенные в ЗСП при вывозе с ее территории освобождаются от акцизов и НДС, они также освобождаются от таможенных пошлин при их вывозе на таможенную территорию Молдовы. При этом примечательно, что освобождение от таможенных пошлин применяется  при временном вывозе товаров из Зоны, без их реализации, а также и при ввозе обратно в переработанном или доработанном виде, если степень переработки не превышает 50%. Такая возможность способствует стимулированию работы как резидентов, так и их партнеров за пределами Зоны, но на территории Молдовы. Полностью освобождены от уплаты таможенной пошлины и товары, вывозимые через ЗСП за пределы таможенной территории Молдовы, независимо от места их происхождения. Это способствует развитию оптовой торговли. Сохранился и порядок освобождения от уплаты НДС и акцизов на товары и услуги, ввозимых на территорию ЗСП из-за пределов Молдовы, а также происходящих из Молдовы и предназначенных для конечного потребления. Товары, произведенные в Молдове и ранее импортированные в ЗСП, могут продаваться на территории Зоны без уплаты таможенных процедур. </w:t>
      </w:r>
    </w:p>
    <w:p w:rsidR="00D77129" w:rsidRDefault="00D77129">
      <w:pPr>
        <w:pStyle w:val="a5"/>
        <w:spacing w:line="360" w:lineRule="auto"/>
      </w:pPr>
      <w:r>
        <w:t xml:space="preserve">На территории ЗСП ведется активное строительство офисных помещений. Работа в сфере оказания услуг на территории ЗСП – одно из самых выгодных и перспективных направлений деятельности. При открытии офиса на территории Зоны фирма получает возможность оказывать услуги без НДС. Также резиденты Зоны получают налоговую льготу по уплате подоходного налога в размере 45% от установленной в Молдове ставки в течение первых пяти лет своей деятельности. Т.е. ставка подоходного налога составит всего 12,5%, всю остальную прибыль можно использовать на развитие. Кроме того, резиденты, инвестировавшие в развитие ЗСП капитал, эквивалентный не менее </w:t>
      </w:r>
      <w:r>
        <w:rPr>
          <w:lang w:val="en-US"/>
        </w:rPr>
        <w:t>$</w:t>
      </w:r>
      <w:r>
        <w:t>250000, на  пять лет полностью освобождаются от уплаты подоходного налога.</w:t>
      </w:r>
    </w:p>
    <w:p w:rsidR="00D77129" w:rsidRDefault="00D77129">
      <w:pPr>
        <w:pStyle w:val="a5"/>
        <w:spacing w:line="360" w:lineRule="auto"/>
      </w:pPr>
      <w:r>
        <w:t>Именно поэтому все больше фирм</w:t>
      </w:r>
      <w:r>
        <w:rPr>
          <w:lang w:val="en-US"/>
        </w:rPr>
        <w:t>,</w:t>
      </w:r>
      <w:r>
        <w:t xml:space="preserve"> как на территории Молдовы, так и за ее пределами прибегают к услугам резидентов Зоны. Зарубежные партнеры чаще используют возможности складского хранения своих товаров с последующим их реэкспортом или оптовой продажей. Молдавские фирмы, кроме этого, стремятся и к установлению партнерских отношений с резидентами по переработке различных товаров. </w:t>
      </w:r>
    </w:p>
    <w:p w:rsidR="00D77129" w:rsidRDefault="00D77129">
      <w:pPr>
        <w:pStyle w:val="a5"/>
        <w:spacing w:line="360" w:lineRule="auto"/>
        <w:rPr>
          <w:lang w:val="en-US"/>
        </w:rPr>
      </w:pPr>
      <w:r>
        <w:t xml:space="preserve">Все это активизирует деятельность резидентов зоны, способствует растущему спросу на складские и офисные помещения.  (№10, стр.17).   </w:t>
      </w:r>
    </w:p>
    <w:p w:rsidR="00D77129" w:rsidRDefault="00D77129">
      <w:pPr>
        <w:pStyle w:val="10"/>
        <w:spacing w:line="360" w:lineRule="auto"/>
        <w:ind w:firstLine="567"/>
        <w:jc w:val="both"/>
        <w:rPr>
          <w:sz w:val="28"/>
        </w:rPr>
      </w:pPr>
      <w:r>
        <w:rPr>
          <w:sz w:val="28"/>
        </w:rPr>
        <w:t>Выше мы подробно рассмотрели одну из свободных экономических зон Республики Молдова. Кроме этого, на территории РМ образованы и функционируют следующие зоны: "Производственный парк "Отачь-бизнес" (№11), "Производственный парк "Тараклия" (№12), зона свободного предпринимательства "Твардица" (№13), "Производственный парк "Валканеш" (№14). Все вышеперечисленные ЗСП находятся на начальном пути своего развития, т.е. на стадии становления.</w:t>
      </w:r>
    </w:p>
    <w:p w:rsidR="00D77129" w:rsidRDefault="00D77129">
      <w:pPr>
        <w:pStyle w:val="a5"/>
        <w:spacing w:line="360" w:lineRule="auto"/>
      </w:pPr>
      <w:r>
        <w:t xml:space="preserve">     </w:t>
      </w:r>
    </w:p>
    <w:p w:rsidR="00D77129" w:rsidRDefault="00D77129">
      <w:pPr>
        <w:pStyle w:val="a5"/>
        <w:spacing w:line="360" w:lineRule="auto"/>
        <w:jc w:val="center"/>
      </w:pPr>
    </w:p>
    <w:p w:rsidR="00D77129" w:rsidRDefault="00D77129">
      <w:pPr>
        <w:pStyle w:val="a5"/>
        <w:spacing w:line="360" w:lineRule="auto"/>
        <w:jc w:val="center"/>
      </w:pPr>
      <w:r>
        <w:rPr>
          <w:sz w:val="32"/>
          <w:lang w:val="en-US"/>
        </w:rPr>
        <w:t>6.</w:t>
      </w:r>
      <w:r>
        <w:t xml:space="preserve"> </w:t>
      </w:r>
      <w:r>
        <w:rPr>
          <w:sz w:val="32"/>
        </w:rPr>
        <w:t>Заключение</w:t>
      </w:r>
    </w:p>
    <w:p w:rsidR="00D77129" w:rsidRDefault="00D77129">
      <w:pPr>
        <w:pStyle w:val="a5"/>
        <w:spacing w:line="360" w:lineRule="auto"/>
      </w:pPr>
      <w:r>
        <w:t>Цели, преследуемые другими странами при создании СЭЗ, преимущественно не отличаются друг от друга. Специальные экономические зоны могут служить:</w:t>
      </w:r>
    </w:p>
    <w:p w:rsidR="00D77129" w:rsidRDefault="00D77129" w:rsidP="00D77129">
      <w:pPr>
        <w:pStyle w:val="a5"/>
        <w:numPr>
          <w:ilvl w:val="0"/>
          <w:numId w:val="18"/>
        </w:numPr>
        <w:tabs>
          <w:tab w:val="num" w:pos="927"/>
        </w:tabs>
        <w:spacing w:line="360" w:lineRule="auto"/>
        <w:ind w:left="927"/>
      </w:pPr>
      <w:r>
        <w:t>Фактором вовлечения экономики в МРТ через развитие экспортно-ориентированного или импортозамещающего производства;</w:t>
      </w:r>
    </w:p>
    <w:p w:rsidR="00D77129" w:rsidRDefault="00D77129" w:rsidP="00D77129">
      <w:pPr>
        <w:pStyle w:val="a5"/>
        <w:numPr>
          <w:ilvl w:val="0"/>
          <w:numId w:val="18"/>
        </w:numPr>
        <w:tabs>
          <w:tab w:val="num" w:pos="927"/>
        </w:tabs>
        <w:spacing w:line="360" w:lineRule="auto"/>
        <w:ind w:left="927"/>
      </w:pPr>
      <w:r>
        <w:t>Стимулом развития отдельных регионов страны;</w:t>
      </w:r>
    </w:p>
    <w:p w:rsidR="00D77129" w:rsidRDefault="00D77129" w:rsidP="00D77129">
      <w:pPr>
        <w:pStyle w:val="a5"/>
        <w:numPr>
          <w:ilvl w:val="0"/>
          <w:numId w:val="18"/>
        </w:numPr>
        <w:tabs>
          <w:tab w:val="num" w:pos="927"/>
        </w:tabs>
        <w:spacing w:line="360" w:lineRule="auto"/>
        <w:ind w:left="927"/>
      </w:pPr>
      <w:r>
        <w:t>Средством совершенствования специальных отраслевых производств;</w:t>
      </w:r>
    </w:p>
    <w:p w:rsidR="00D77129" w:rsidRDefault="00D77129" w:rsidP="00D77129">
      <w:pPr>
        <w:pStyle w:val="a5"/>
        <w:numPr>
          <w:ilvl w:val="0"/>
          <w:numId w:val="18"/>
        </w:numPr>
        <w:tabs>
          <w:tab w:val="num" w:pos="927"/>
        </w:tabs>
        <w:spacing w:line="360" w:lineRule="auto"/>
        <w:ind w:left="927"/>
      </w:pPr>
      <w:r>
        <w:t>В качестве территории свободного производства, где апробируется особый механизм перехода к рынку;</w:t>
      </w:r>
    </w:p>
    <w:p w:rsidR="00D77129" w:rsidRDefault="00D77129" w:rsidP="00D77129">
      <w:pPr>
        <w:pStyle w:val="a5"/>
        <w:numPr>
          <w:ilvl w:val="0"/>
          <w:numId w:val="18"/>
        </w:numPr>
        <w:tabs>
          <w:tab w:val="num" w:pos="927"/>
        </w:tabs>
        <w:spacing w:line="360" w:lineRule="auto"/>
        <w:ind w:left="927"/>
      </w:pPr>
      <w:r>
        <w:t>Способом косвенного модернизирующего воздействия на экономику через демонстрационные и обучающие эффекты, выходящие за пределы зональной территории;</w:t>
      </w:r>
    </w:p>
    <w:p w:rsidR="00D77129" w:rsidRDefault="00D77129" w:rsidP="00D77129">
      <w:pPr>
        <w:pStyle w:val="a5"/>
        <w:numPr>
          <w:ilvl w:val="0"/>
          <w:numId w:val="18"/>
        </w:numPr>
        <w:tabs>
          <w:tab w:val="num" w:pos="927"/>
        </w:tabs>
        <w:spacing w:line="360" w:lineRule="auto"/>
        <w:ind w:left="927"/>
      </w:pPr>
      <w:r>
        <w:t>Методом образования в национальной экономике так называемых центов развития, или центров роста.</w:t>
      </w:r>
    </w:p>
    <w:p w:rsidR="00D77129" w:rsidRDefault="00D77129">
      <w:pPr>
        <w:pStyle w:val="a5"/>
        <w:spacing w:line="360" w:lineRule="auto"/>
      </w:pPr>
      <w:r>
        <w:t xml:space="preserve">Однако все эти цели сразу не могут быть достигнуты. Да и стремиться к этому вовсе не обязательно. Молдове, как и другим странам, находящимся на стадии перехода к рыночным отношениям, в настоящее время можно сконцентрировать свои усилия на достижении всего лишь нескольких приоритетных целей. Надо избирательно проводить определенные мероприятия, которые будут способствовать привлечению иностранного капитала в страну. </w:t>
      </w:r>
    </w:p>
    <w:p w:rsidR="00D77129" w:rsidRDefault="00D77129">
      <w:pPr>
        <w:pStyle w:val="a5"/>
        <w:spacing w:line="360" w:lineRule="auto"/>
      </w:pPr>
      <w:r>
        <w:t>Мне представляется, что на нынешнем этапе участия Молдовы в мировой экономике главной целью создания свободных экономических зон является глубокое включение республики в международное разделение труда посредством привлечения в эти зоны иностранного капитала. Хотя бы приближенное достижение этой цели предполагает решение многих важных экономических задач.</w:t>
      </w:r>
    </w:p>
    <w:p w:rsidR="00D77129" w:rsidRDefault="00D77129">
      <w:pPr>
        <w:pStyle w:val="a5"/>
        <w:spacing w:line="360" w:lineRule="auto"/>
      </w:pPr>
      <w:r>
        <w:t>Прежде всего, необходимо разработать государственную программу организации специальных экономических зон на территории республики Молдова. При этом целесообразно саму программу развития СЭЗ составить из ряда частей.</w:t>
      </w:r>
    </w:p>
    <w:p w:rsidR="00D77129" w:rsidRDefault="00D77129">
      <w:pPr>
        <w:pStyle w:val="a5"/>
        <w:spacing w:line="360" w:lineRule="auto"/>
      </w:pPr>
      <w:r>
        <w:t>Изначальной ее составляющей должен быть сектор регламентации условий функционирования специальных экономических зон. Зарубежные инвесторы заинтересованы иметь четкое представление о таможенных льготах, т.е. об освобождении их от импортных пошлин или их существенном снижении по сравнению с обычными. Их необходимо ознакомить с налоговыми льготами, т.е. со снижением или полным снятием налогов на добавленную стоимость и на прибыль, а также акцизов. Инвесторы должны быть информированы о предоставлении разного рода бюджетных субсидий, об упрощенном правовом режиме учреждения и регистрации своих предприятий, о банковском льготном кредитовании и полной либерализации валютных операций. Со всеми этими и другими условиями зарубежные предприниматели должны без каких-либо проволочек ознакомиться в информационном центре зональной территории.</w:t>
      </w:r>
    </w:p>
    <w:p w:rsidR="00D77129" w:rsidRDefault="00D77129">
      <w:pPr>
        <w:pStyle w:val="a5"/>
        <w:spacing w:line="360" w:lineRule="auto"/>
      </w:pPr>
      <w:r>
        <w:t>В литературе, посвященной вопросу создания СЭЗ, большое внимание уделяется предоставлению зарубежным инвесторам различного рода льгот – таможенных, налоговых, правовых и др. Это закономерный подход, отражающий практику формирования свободных экономических зон в других странах мира. Однако этим ограничиваться нельзя. Дело в том, что, по мнению многих зарубежных экспертов, наибольший интерес для иностранных инвесторов представляют не дополнительные прибыли от предоставленной им каких-либо льгот, а скорее обеспечение доступа к национальному рынку. Видимо, это последнее обстоятельство должно находиться в центре внимания государственных программ по составлению определенных проектов СЭЗ, так как это стремление предполагает установление экономических связей предприятий СЭЗ с отечественными предприятиями на территории РМ и так или иначе затрагивает основы структуры национальной экономики и механизма ее функционирования.</w:t>
      </w:r>
    </w:p>
    <w:p w:rsidR="00D77129" w:rsidRDefault="00D77129">
      <w:pPr>
        <w:pStyle w:val="a5"/>
        <w:spacing w:line="360" w:lineRule="auto"/>
      </w:pPr>
      <w:r>
        <w:t>Анализ зарубежного опыта создания СЭЗ, а также горький опыт функционирования зоны свободного предпринимательства «</w:t>
      </w:r>
      <w:r>
        <w:rPr>
          <w:lang w:val="en-US"/>
        </w:rPr>
        <w:t>Expo-Business-Chisinau</w:t>
      </w:r>
      <w:r>
        <w:t>»,  показывает, что для их нормального функционирования важнейшей задачей является обеспечение страхования иностранных инвестиций. Поэтому неотъемлемой составной государственной программы организации зон на территории РМ является необходимость страхования молдавских и зарубежных капитальных вложений от различных рисков, в том числе и политических. Страхование также должно гарантировать неприкосновенность капитала, вложенного отечественными и зарубежными предпринимателями в развитие данной зональной территории.</w:t>
      </w:r>
    </w:p>
    <w:p w:rsidR="00D77129" w:rsidRDefault="00D77129">
      <w:pPr>
        <w:pStyle w:val="a5"/>
        <w:spacing w:line="360" w:lineRule="auto"/>
      </w:pPr>
      <w:r>
        <w:t>Актуальной задачей государственной программы организации и развития свободных экономических зон на территории РМ является разработка эффективной системы управления зонами в центре и на местах. С одной стороны, эта система должна учитывать потребности местных территорий в привлечении иностранных капиталов, заинтересованность местных властей в развитии управляемых ими территорий, в обеспечении их успешного выхода на мировой рынок. С другой стороны, предоставляя финансовые ресурсы в пользу зональных территорий, правительство заинтересовано не только в удовлетворении местных, но и общенациональных  интересов. Поэтому ключевым вопросом создания СЭЗ является определение баланса этих взаимосвязанных интересов. Однако на каком бы уровне – макроэкономическом или местном – ни разрабатывалась система управления специальными экономическими зонами, во всех случаях она должна придерживаться основополагающего принципа – быть эффективным инструментом для инвестора при решении всех организационных вопросов. (№7, стр.204-208).</w:t>
      </w:r>
    </w:p>
    <w:p w:rsidR="00D77129" w:rsidRDefault="00D77129">
      <w:pPr>
        <w:pStyle w:val="a5"/>
        <w:spacing w:line="360" w:lineRule="auto"/>
      </w:pPr>
      <w:r>
        <w:t>Рассматривая свободные экономические зоны как важную составную часть современной рыночной экономики, не следует преувеличивать их роль и значимость. Опыт функционирования СЭЗ во многих странах мира свидетельствует об ограниченной возможности их влияния на развитие национальной экономики. Вряд ли и в Молдове образование и функционирование спецзон следует поднимать до уровня самостоятельного направления социально-экономических преобразований. При «блочном» поэтапном строительстве рыночной экономики свободные экономические зоны  будут длительное время оставаться «вещью в себе», а отнюдь не «полюсами роста», распространяющими свое влияние  на остальное экономическое пространство. В условиях «широкозахватного» метода строительства рыночной экономики свободные экономические зоны не могут не привлекать, помимо позитивного предпринимательства, многочисленный криминогенный элемент, оставаясь также достаточно длительный период образованиями анклавного характера.</w:t>
      </w:r>
    </w:p>
    <w:p w:rsidR="00D77129" w:rsidRDefault="00D77129">
      <w:pPr>
        <w:pStyle w:val="a5"/>
        <w:spacing w:line="360" w:lineRule="auto"/>
      </w:pPr>
      <w:r>
        <w:t xml:space="preserve">Свободные экономические зоны призваны выполнять свою специфическую роль, концентрируя экспортоориентированное и импортозамещающее производство, стимулируя внешнеэкономические связи, представляя «ловушки» для иностранных инвестиций. Они также должны стимулировать сосредоточение технико-технологических инноваций, способствовать освоению современного рыночного механизма хозяйствования. </w:t>
      </w:r>
      <w:r>
        <w:rPr>
          <w:lang w:val="en-US"/>
        </w:rPr>
        <w:t>(</w:t>
      </w:r>
      <w:r>
        <w:t xml:space="preserve">№1, стр. 101).  </w:t>
      </w:r>
    </w:p>
    <w:p w:rsidR="00D77129" w:rsidRDefault="00D77129">
      <w:pPr>
        <w:pStyle w:val="a5"/>
        <w:spacing w:line="360" w:lineRule="auto"/>
      </w:pPr>
      <w:r>
        <w:t xml:space="preserve"> </w:t>
      </w:r>
    </w:p>
    <w:p w:rsidR="00D77129" w:rsidRDefault="00D77129">
      <w:pPr>
        <w:pStyle w:val="a5"/>
        <w:spacing w:line="360" w:lineRule="auto"/>
        <w:ind w:firstLine="0"/>
        <w:jc w:val="center"/>
        <w:rPr>
          <w:sz w:val="36"/>
        </w:rPr>
      </w:pPr>
      <w:r>
        <w:br w:type="page"/>
      </w:r>
      <w:r>
        <w:rPr>
          <w:sz w:val="36"/>
        </w:rPr>
        <w:t>Список литературы:</w:t>
      </w:r>
    </w:p>
    <w:p w:rsidR="00D77129" w:rsidRDefault="00D77129">
      <w:pPr>
        <w:pStyle w:val="a5"/>
        <w:spacing w:line="360" w:lineRule="auto"/>
        <w:ind w:left="567" w:firstLine="0"/>
      </w:pPr>
    </w:p>
    <w:p w:rsidR="00D77129" w:rsidRDefault="00D77129" w:rsidP="00D77129">
      <w:pPr>
        <w:pStyle w:val="a5"/>
        <w:numPr>
          <w:ilvl w:val="0"/>
          <w:numId w:val="12"/>
        </w:numPr>
        <w:spacing w:line="240" w:lineRule="auto"/>
        <w:ind w:left="927"/>
      </w:pPr>
      <w:r>
        <w:t>Е. Ф. Авдокушин «Международные экономические отношения»,</w:t>
      </w:r>
    </w:p>
    <w:p w:rsidR="00D77129" w:rsidRDefault="00D77129">
      <w:pPr>
        <w:pStyle w:val="a5"/>
        <w:spacing w:line="360" w:lineRule="auto"/>
        <w:ind w:left="851" w:firstLine="0"/>
        <w:rPr>
          <w:sz w:val="22"/>
        </w:rPr>
      </w:pPr>
      <w:r>
        <w:rPr>
          <w:sz w:val="22"/>
        </w:rPr>
        <w:t>Москва, Учебное пособие, Информационно-внедренческий центр «Маркетинг», 1997</w:t>
      </w:r>
    </w:p>
    <w:p w:rsidR="00D77129" w:rsidRDefault="00D77129" w:rsidP="00D77129">
      <w:pPr>
        <w:pStyle w:val="a5"/>
        <w:numPr>
          <w:ilvl w:val="0"/>
          <w:numId w:val="12"/>
        </w:numPr>
        <w:spacing w:line="240" w:lineRule="auto"/>
        <w:ind w:left="927"/>
      </w:pPr>
      <w:r>
        <w:t>А. И. Балабанов, И. Т. Балабанов «Внешне – экономические связи»,</w:t>
      </w:r>
    </w:p>
    <w:p w:rsidR="00D77129" w:rsidRDefault="00D77129">
      <w:pPr>
        <w:pStyle w:val="a5"/>
        <w:spacing w:line="360" w:lineRule="auto"/>
        <w:ind w:left="851" w:firstLine="0"/>
        <w:rPr>
          <w:sz w:val="22"/>
        </w:rPr>
      </w:pPr>
      <w:r>
        <w:rPr>
          <w:sz w:val="22"/>
        </w:rPr>
        <w:t>Москва, «Финансы и Статистика», 1998</w:t>
      </w:r>
    </w:p>
    <w:p w:rsidR="00D77129" w:rsidRDefault="00D77129" w:rsidP="00D77129">
      <w:pPr>
        <w:pStyle w:val="a5"/>
        <w:numPr>
          <w:ilvl w:val="0"/>
          <w:numId w:val="12"/>
        </w:numPr>
        <w:spacing w:line="240" w:lineRule="auto"/>
        <w:ind w:left="924" w:hanging="357"/>
      </w:pPr>
      <w:r>
        <w:t xml:space="preserve">«Бухгалтерские и налоговые консультации», №9, 2000 </w:t>
      </w:r>
    </w:p>
    <w:p w:rsidR="00D77129" w:rsidRDefault="00D77129">
      <w:pPr>
        <w:pStyle w:val="a5"/>
        <w:spacing w:line="360" w:lineRule="auto"/>
        <w:ind w:left="851" w:firstLine="0"/>
        <w:rPr>
          <w:sz w:val="22"/>
        </w:rPr>
      </w:pPr>
      <w:r>
        <w:rPr>
          <w:sz w:val="22"/>
        </w:rPr>
        <w:t>Кишинев, Периодическое издание журнал</w:t>
      </w:r>
    </w:p>
    <w:p w:rsidR="00D77129" w:rsidRDefault="00D77129" w:rsidP="00D77129">
      <w:pPr>
        <w:pStyle w:val="a5"/>
        <w:numPr>
          <w:ilvl w:val="0"/>
          <w:numId w:val="12"/>
        </w:numPr>
        <w:spacing w:line="240" w:lineRule="auto"/>
        <w:ind w:left="924" w:hanging="357"/>
      </w:pPr>
      <w:r>
        <w:t>А. Р. Горбунов «Оффшорный бизнес и создание компаний за рубежом»,</w:t>
      </w:r>
    </w:p>
    <w:p w:rsidR="00D77129" w:rsidRDefault="00D77129">
      <w:pPr>
        <w:pStyle w:val="a5"/>
        <w:spacing w:line="360" w:lineRule="auto"/>
        <w:ind w:left="851" w:firstLine="0"/>
        <w:rPr>
          <w:sz w:val="22"/>
        </w:rPr>
      </w:pPr>
      <w:r>
        <w:rPr>
          <w:sz w:val="22"/>
        </w:rPr>
        <w:t xml:space="preserve">Москва, Издательское объединение «Анкил», 1995 </w:t>
      </w:r>
    </w:p>
    <w:p w:rsidR="00D77129" w:rsidRDefault="00D77129" w:rsidP="00D77129">
      <w:pPr>
        <w:pStyle w:val="a5"/>
        <w:numPr>
          <w:ilvl w:val="0"/>
          <w:numId w:val="12"/>
        </w:numPr>
        <w:spacing w:line="240" w:lineRule="auto"/>
        <w:ind w:left="567" w:firstLine="0"/>
        <w:rPr>
          <w:sz w:val="22"/>
        </w:rPr>
      </w:pPr>
      <w:r>
        <w:t>В. П. Максаковский «Географическая картина мира», часть 1,</w:t>
      </w:r>
    </w:p>
    <w:p w:rsidR="00D77129" w:rsidRDefault="00D77129">
      <w:pPr>
        <w:pStyle w:val="a5"/>
        <w:spacing w:line="360" w:lineRule="auto"/>
        <w:ind w:left="851" w:firstLine="0"/>
        <w:rPr>
          <w:sz w:val="22"/>
        </w:rPr>
      </w:pPr>
      <w:r>
        <w:t>Я</w:t>
      </w:r>
      <w:r>
        <w:rPr>
          <w:sz w:val="22"/>
        </w:rPr>
        <w:t>рославль, Верхне - Волжское книжное издательство, 1996</w:t>
      </w:r>
    </w:p>
    <w:p w:rsidR="00D77129" w:rsidRDefault="00D77129" w:rsidP="00D77129">
      <w:pPr>
        <w:pStyle w:val="a5"/>
        <w:numPr>
          <w:ilvl w:val="0"/>
          <w:numId w:val="12"/>
        </w:numPr>
        <w:spacing w:line="240" w:lineRule="auto"/>
        <w:ind w:left="924" w:hanging="357"/>
      </w:pPr>
      <w:r>
        <w:t xml:space="preserve">Д.М. Михайлов «Внешнеторговый контракт», </w:t>
      </w:r>
    </w:p>
    <w:p w:rsidR="00D77129" w:rsidRDefault="00D77129">
      <w:pPr>
        <w:pStyle w:val="a5"/>
        <w:spacing w:line="360" w:lineRule="auto"/>
        <w:ind w:left="851" w:firstLine="0"/>
        <w:rPr>
          <w:sz w:val="22"/>
        </w:rPr>
      </w:pPr>
      <w:r>
        <w:rPr>
          <w:sz w:val="22"/>
        </w:rPr>
        <w:t>Москва, «Закон и право», Издательское объединение «Юнити», 1997</w:t>
      </w:r>
    </w:p>
    <w:p w:rsidR="00D77129" w:rsidRDefault="00D77129" w:rsidP="00D77129">
      <w:pPr>
        <w:pStyle w:val="a5"/>
        <w:numPr>
          <w:ilvl w:val="0"/>
          <w:numId w:val="12"/>
        </w:numPr>
        <w:spacing w:line="240" w:lineRule="auto"/>
        <w:ind w:left="924" w:hanging="357"/>
      </w:pPr>
      <w:r>
        <w:t>К.А. Семенов «Международные экономические отношения»,</w:t>
      </w:r>
    </w:p>
    <w:p w:rsidR="00D77129" w:rsidRDefault="00D77129">
      <w:pPr>
        <w:pStyle w:val="a5"/>
        <w:spacing w:line="360" w:lineRule="auto"/>
        <w:ind w:left="851" w:firstLine="0"/>
        <w:rPr>
          <w:sz w:val="22"/>
        </w:rPr>
      </w:pPr>
      <w:r>
        <w:rPr>
          <w:sz w:val="22"/>
        </w:rPr>
        <w:t>Москва, 1999</w:t>
      </w:r>
    </w:p>
    <w:p w:rsidR="00D77129" w:rsidRDefault="00D77129" w:rsidP="00D77129">
      <w:pPr>
        <w:pStyle w:val="a5"/>
        <w:numPr>
          <w:ilvl w:val="0"/>
          <w:numId w:val="12"/>
        </w:numPr>
        <w:tabs>
          <w:tab w:val="num" w:pos="987"/>
        </w:tabs>
        <w:spacing w:line="240" w:lineRule="auto"/>
        <w:ind w:left="924" w:hanging="357"/>
      </w:pPr>
      <w:r>
        <w:t xml:space="preserve">«Социально-экономическая география зарубежного мира», </w:t>
      </w:r>
    </w:p>
    <w:p w:rsidR="00D77129" w:rsidRDefault="00D77129">
      <w:pPr>
        <w:pStyle w:val="a5"/>
        <w:tabs>
          <w:tab w:val="num" w:pos="987"/>
        </w:tabs>
        <w:spacing w:line="360" w:lineRule="auto"/>
        <w:ind w:left="851" w:firstLine="0"/>
        <w:rPr>
          <w:sz w:val="22"/>
        </w:rPr>
      </w:pPr>
      <w:r>
        <w:rPr>
          <w:sz w:val="22"/>
        </w:rPr>
        <w:t>под редакцией В. В. Вольского, Москва, Крон-пресс, 1998</w:t>
      </w:r>
    </w:p>
    <w:p w:rsidR="00D77129" w:rsidRDefault="00D77129" w:rsidP="00D77129">
      <w:pPr>
        <w:pStyle w:val="a5"/>
        <w:numPr>
          <w:ilvl w:val="0"/>
          <w:numId w:val="12"/>
        </w:numPr>
        <w:tabs>
          <w:tab w:val="num" w:pos="987"/>
        </w:tabs>
        <w:spacing w:line="240" w:lineRule="auto"/>
        <w:ind w:left="924" w:hanging="357"/>
      </w:pPr>
      <w:r>
        <w:t>«Экономическое обозрение «Логос – Пресс», №1, 1999,</w:t>
      </w:r>
    </w:p>
    <w:p w:rsidR="00D77129" w:rsidRDefault="00D77129">
      <w:pPr>
        <w:pStyle w:val="a5"/>
        <w:tabs>
          <w:tab w:val="num" w:pos="987"/>
        </w:tabs>
        <w:spacing w:line="480" w:lineRule="auto"/>
        <w:ind w:left="851" w:firstLine="0"/>
      </w:pPr>
      <w:r>
        <w:rPr>
          <w:sz w:val="22"/>
        </w:rPr>
        <w:t>Кишинев, Еженедельник</w:t>
      </w:r>
    </w:p>
    <w:p w:rsidR="00D77129" w:rsidRDefault="00D77129" w:rsidP="00D77129">
      <w:pPr>
        <w:pStyle w:val="a5"/>
        <w:numPr>
          <w:ilvl w:val="0"/>
          <w:numId w:val="12"/>
        </w:numPr>
        <w:tabs>
          <w:tab w:val="num" w:pos="987"/>
        </w:tabs>
        <w:spacing w:line="240" w:lineRule="auto"/>
        <w:ind w:left="924" w:hanging="357"/>
      </w:pPr>
      <w:r>
        <w:t>«Экономическое обозрение «Логос – Пресс», №10, 2001,</w:t>
      </w:r>
    </w:p>
    <w:p w:rsidR="00D77129" w:rsidRDefault="00D77129">
      <w:pPr>
        <w:pStyle w:val="a5"/>
        <w:tabs>
          <w:tab w:val="num" w:pos="987"/>
        </w:tabs>
        <w:spacing w:line="360" w:lineRule="auto"/>
        <w:ind w:left="851" w:firstLine="0"/>
        <w:rPr>
          <w:sz w:val="22"/>
        </w:rPr>
      </w:pPr>
      <w:r>
        <w:rPr>
          <w:sz w:val="22"/>
        </w:rPr>
        <w:t>Кишинев, Еженедельник</w:t>
      </w:r>
    </w:p>
    <w:p w:rsidR="00D77129" w:rsidRDefault="00D77129" w:rsidP="00D77129">
      <w:pPr>
        <w:pStyle w:val="10"/>
        <w:numPr>
          <w:ilvl w:val="0"/>
          <w:numId w:val="12"/>
        </w:numPr>
        <w:ind w:left="851" w:hanging="284"/>
        <w:rPr>
          <w:sz w:val="28"/>
        </w:rPr>
      </w:pPr>
      <w:r>
        <w:rPr>
          <w:sz w:val="28"/>
        </w:rPr>
        <w:t xml:space="preserve"> О зоне свободного предпринимательства "Производственный парк "Отачь-бизнес" Закон Республики Молдова N 1565-XIII от 26 февраля 1998 года </w:t>
      </w:r>
      <w:r>
        <w:rPr>
          <w:sz w:val="22"/>
        </w:rPr>
        <w:t>(Monitorul Oficial N 36-37 от 23 апреля 1998 года)</w:t>
      </w:r>
    </w:p>
    <w:p w:rsidR="00D77129" w:rsidRDefault="00D77129" w:rsidP="00D77129">
      <w:pPr>
        <w:pStyle w:val="10"/>
        <w:numPr>
          <w:ilvl w:val="0"/>
          <w:numId w:val="12"/>
        </w:numPr>
        <w:ind w:left="851" w:hanging="284"/>
        <w:rPr>
          <w:sz w:val="28"/>
        </w:rPr>
      </w:pPr>
      <w:r>
        <w:rPr>
          <w:sz w:val="28"/>
        </w:rPr>
        <w:t xml:space="preserve"> О зоне свободного предпринимательства "Производственный парк "Тараклия" Закон Республики Молдова N 1529-XIII от 19 февраля 1998 года </w:t>
      </w:r>
      <w:r>
        <w:rPr>
          <w:sz w:val="22"/>
        </w:rPr>
        <w:t>(Monitorul Oficial N 36-37 от 23 апреля 1998 года)</w:t>
      </w:r>
    </w:p>
    <w:p w:rsidR="00D77129" w:rsidRDefault="00D77129" w:rsidP="00D77129">
      <w:pPr>
        <w:pStyle w:val="10"/>
        <w:numPr>
          <w:ilvl w:val="0"/>
          <w:numId w:val="12"/>
        </w:numPr>
        <w:tabs>
          <w:tab w:val="left" w:pos="993"/>
        </w:tabs>
        <w:ind w:left="851" w:hanging="284"/>
        <w:rPr>
          <w:sz w:val="22"/>
        </w:rPr>
      </w:pPr>
      <w:r>
        <w:rPr>
          <w:sz w:val="28"/>
        </w:rPr>
        <w:t xml:space="preserve">О зоне свободного предпринимательства "Твардица" Закон Республики Молдова N 626-XIII от 3 ноября 1995 года </w:t>
      </w:r>
      <w:r>
        <w:rPr>
          <w:sz w:val="22"/>
        </w:rPr>
        <w:t>(Monitorul Oficial N 73 от 28 декабря 1995 года)</w:t>
      </w:r>
    </w:p>
    <w:p w:rsidR="00D77129" w:rsidRDefault="00D77129" w:rsidP="00D77129">
      <w:pPr>
        <w:pStyle w:val="10"/>
        <w:numPr>
          <w:ilvl w:val="0"/>
          <w:numId w:val="12"/>
        </w:numPr>
        <w:ind w:left="851" w:hanging="284"/>
        <w:rPr>
          <w:sz w:val="28"/>
        </w:rPr>
      </w:pPr>
      <w:r>
        <w:rPr>
          <w:sz w:val="28"/>
        </w:rPr>
        <w:t xml:space="preserve"> О зоне свободного предпринимательства "Производственный парк "Валканеш" Закон Республики Молдова N 1527-XIII от 19 февраля 1998 года </w:t>
      </w:r>
      <w:r>
        <w:rPr>
          <w:sz w:val="22"/>
        </w:rPr>
        <w:t>(Monitorul Oficial N 36-37 от 23 апреля 1998 года)</w:t>
      </w:r>
    </w:p>
    <w:p w:rsidR="00D77129" w:rsidRDefault="00D77129">
      <w:pPr>
        <w:pStyle w:val="10"/>
      </w:pPr>
    </w:p>
    <w:p w:rsidR="00D77129" w:rsidRDefault="00D77129">
      <w:pPr>
        <w:pStyle w:val="10"/>
      </w:pPr>
    </w:p>
    <w:p w:rsidR="00D77129" w:rsidRDefault="00D77129">
      <w:pPr>
        <w:pStyle w:val="10"/>
      </w:pPr>
      <w:bookmarkStart w:id="0" w:name="_GoBack"/>
      <w:bookmarkEnd w:id="0"/>
    </w:p>
    <w:sectPr w:rsidR="00D77129">
      <w:pgSz w:w="11906" w:h="16838" w:code="9"/>
      <w:pgMar w:top="1134" w:right="566" w:bottom="1134" w:left="1701" w:header="720" w:footer="720" w:gutter="0"/>
      <w:pgBorders w:display="firstPage" w:offsetFrom="page">
        <w:top w:val="decoBlocks" w:sz="18" w:space="24" w:color="auto"/>
        <w:left w:val="decoBlocks" w:sz="18" w:space="31" w:color="auto"/>
        <w:bottom w:val="decoBlocks" w:sz="18" w:space="24" w:color="auto"/>
        <w:right w:val="decoBlocks" w:sz="18"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129" w:rsidRDefault="00D77129">
      <w:r>
        <w:separator/>
      </w:r>
    </w:p>
  </w:endnote>
  <w:endnote w:type="continuationSeparator" w:id="0">
    <w:p w:rsidR="00D77129" w:rsidRDefault="00D7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129" w:rsidRDefault="00D77129">
      <w:r>
        <w:separator/>
      </w:r>
    </w:p>
  </w:footnote>
  <w:footnote w:type="continuationSeparator" w:id="0">
    <w:p w:rsidR="00D77129" w:rsidRDefault="00D77129">
      <w:r>
        <w:continuationSeparator/>
      </w:r>
    </w:p>
  </w:footnote>
  <w:footnote w:id="1">
    <w:p w:rsidR="00D77129" w:rsidRDefault="00D77129">
      <w:pPr>
        <w:pStyle w:val="a8"/>
      </w:pPr>
      <w:r>
        <w:rPr>
          <w:rStyle w:val="a6"/>
        </w:rPr>
        <w:footnoteRef/>
      </w:r>
      <w:r>
        <w:t xml:space="preserve"> Анклав – территория или часть страны, окруженная со всех сторон территорией другого государства.</w:t>
      </w:r>
    </w:p>
  </w:footnote>
  <w:footnote w:id="2">
    <w:p w:rsidR="00D77129" w:rsidRDefault="00D77129">
      <w:pPr>
        <w:pStyle w:val="a8"/>
      </w:pPr>
      <w:r>
        <w:rPr>
          <w:rStyle w:val="a6"/>
        </w:rPr>
        <w:footnoteRef/>
      </w:r>
      <w:r>
        <w:t xml:space="preserve"> Экспансия экономическая – расширение сферы экономического влияния, экономических действий страны, концерна, фирмы посредством вытеснения других стран, фирм, захвата рынков.</w:t>
      </w:r>
    </w:p>
  </w:footnote>
  <w:footnote w:id="3">
    <w:p w:rsidR="00D77129" w:rsidRDefault="00D77129">
      <w:pPr>
        <w:pStyle w:val="a8"/>
      </w:pPr>
      <w:r>
        <w:rPr>
          <w:rStyle w:val="a6"/>
        </w:rPr>
        <w:footnoteRef/>
      </w:r>
      <w:r>
        <w:t xml:space="preserve"> Резидент – юридическое или физическое лицо, постоянно зарегистрированное или постоянно проживающее в данной стране. Резиденты обязаны в своих экономических действиях придерживаться законов данной страны, платить налоги в соответствии с законами и нормами этой страны.</w:t>
      </w:r>
    </w:p>
  </w:footnote>
  <w:footnote w:id="4">
    <w:p w:rsidR="00D77129" w:rsidRDefault="00D77129">
      <w:pPr>
        <w:pStyle w:val="a8"/>
      </w:pPr>
      <w:r>
        <w:rPr>
          <w:rStyle w:val="a6"/>
        </w:rPr>
        <w:footnoteRef/>
      </w:r>
      <w:r>
        <w:t xml:space="preserve"> «Бухгалтерские и налоговые консультации», №2, февраль 2001 года, стр.92</w:t>
      </w:r>
    </w:p>
  </w:footnote>
  <w:footnote w:id="5">
    <w:p w:rsidR="00D77129" w:rsidRDefault="00D77129">
      <w:pPr>
        <w:pStyle w:val="a8"/>
      </w:pPr>
      <w:r>
        <w:rPr>
          <w:rStyle w:val="a6"/>
        </w:rPr>
        <w:footnoteRef/>
      </w:r>
      <w:r>
        <w:t xml:space="preserve"> Юрисдикция – правовая сфера, на которую распространяются полномочия данного государственного органа.  </w:t>
      </w:r>
    </w:p>
  </w:footnote>
  <w:footnote w:id="6">
    <w:p w:rsidR="00D77129" w:rsidRDefault="00D77129">
      <w:pPr>
        <w:pStyle w:val="a8"/>
      </w:pPr>
      <w:r>
        <w:rPr>
          <w:rStyle w:val="a6"/>
        </w:rPr>
        <w:footnoteRef/>
      </w:r>
      <w:r>
        <w:t xml:space="preserve"> Паушальный налог – общая сумма начисленных налогов без разделения на их отдельные виды.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97252"/>
    <w:multiLevelType w:val="singleLevel"/>
    <w:tmpl w:val="04190017"/>
    <w:lvl w:ilvl="0">
      <w:start w:val="1"/>
      <w:numFmt w:val="lowerLetter"/>
      <w:lvlText w:val="%1)"/>
      <w:lvlJc w:val="left"/>
      <w:pPr>
        <w:tabs>
          <w:tab w:val="num" w:pos="360"/>
        </w:tabs>
        <w:ind w:left="360" w:hanging="360"/>
      </w:pPr>
    </w:lvl>
  </w:abstractNum>
  <w:abstractNum w:abstractNumId="1">
    <w:nsid w:val="096F1752"/>
    <w:multiLevelType w:val="singleLevel"/>
    <w:tmpl w:val="0419000F"/>
    <w:lvl w:ilvl="0">
      <w:start w:val="1"/>
      <w:numFmt w:val="decimal"/>
      <w:lvlText w:val="%1."/>
      <w:lvlJc w:val="left"/>
      <w:pPr>
        <w:tabs>
          <w:tab w:val="num" w:pos="360"/>
        </w:tabs>
        <w:ind w:left="360" w:hanging="360"/>
      </w:pPr>
    </w:lvl>
  </w:abstractNum>
  <w:abstractNum w:abstractNumId="2">
    <w:nsid w:val="0B916D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54F2A02"/>
    <w:multiLevelType w:val="singleLevel"/>
    <w:tmpl w:val="909C499A"/>
    <w:lvl w:ilvl="0">
      <w:numFmt w:val="bullet"/>
      <w:lvlText w:val="-"/>
      <w:lvlJc w:val="left"/>
      <w:pPr>
        <w:tabs>
          <w:tab w:val="num" w:pos="360"/>
        </w:tabs>
        <w:ind w:left="360" w:hanging="360"/>
      </w:pPr>
      <w:rPr>
        <w:rFonts w:hint="default"/>
      </w:rPr>
    </w:lvl>
  </w:abstractNum>
  <w:abstractNum w:abstractNumId="4">
    <w:nsid w:val="178E57AA"/>
    <w:multiLevelType w:val="singleLevel"/>
    <w:tmpl w:val="1BDE6C5A"/>
    <w:lvl w:ilvl="0">
      <w:start w:val="3"/>
      <w:numFmt w:val="decimal"/>
      <w:lvlText w:val="%1."/>
      <w:lvlJc w:val="left"/>
      <w:pPr>
        <w:tabs>
          <w:tab w:val="num" w:pos="360"/>
        </w:tabs>
        <w:ind w:left="360" w:hanging="360"/>
      </w:pPr>
    </w:lvl>
  </w:abstractNum>
  <w:abstractNum w:abstractNumId="5">
    <w:nsid w:val="1EA97402"/>
    <w:multiLevelType w:val="multilevel"/>
    <w:tmpl w:val="DED672D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20A0548A"/>
    <w:multiLevelType w:val="singleLevel"/>
    <w:tmpl w:val="909C499A"/>
    <w:lvl w:ilvl="0">
      <w:numFmt w:val="bullet"/>
      <w:lvlText w:val="-"/>
      <w:lvlJc w:val="left"/>
      <w:pPr>
        <w:tabs>
          <w:tab w:val="num" w:pos="360"/>
        </w:tabs>
        <w:ind w:left="360" w:hanging="360"/>
      </w:pPr>
      <w:rPr>
        <w:rFonts w:hint="default"/>
      </w:rPr>
    </w:lvl>
  </w:abstractNum>
  <w:abstractNum w:abstractNumId="7">
    <w:nsid w:val="27AB758C"/>
    <w:multiLevelType w:val="singleLevel"/>
    <w:tmpl w:val="C17663DA"/>
    <w:lvl w:ilvl="0">
      <w:start w:val="1"/>
      <w:numFmt w:val="decimal"/>
      <w:lvlText w:val="%1."/>
      <w:lvlJc w:val="left"/>
      <w:pPr>
        <w:tabs>
          <w:tab w:val="num" w:pos="360"/>
        </w:tabs>
        <w:ind w:left="360" w:hanging="360"/>
      </w:pPr>
      <w:rPr>
        <w:sz w:val="28"/>
      </w:rPr>
    </w:lvl>
  </w:abstractNum>
  <w:abstractNum w:abstractNumId="8">
    <w:nsid w:val="418F59A0"/>
    <w:multiLevelType w:val="singleLevel"/>
    <w:tmpl w:val="04190011"/>
    <w:lvl w:ilvl="0">
      <w:start w:val="1"/>
      <w:numFmt w:val="decimal"/>
      <w:lvlText w:val="%1)"/>
      <w:lvlJc w:val="left"/>
      <w:pPr>
        <w:tabs>
          <w:tab w:val="num" w:pos="360"/>
        </w:tabs>
        <w:ind w:left="360" w:hanging="360"/>
      </w:pPr>
      <w:rPr>
        <w:rFonts w:hint="default"/>
      </w:rPr>
    </w:lvl>
  </w:abstractNum>
  <w:abstractNum w:abstractNumId="9">
    <w:nsid w:val="4BB6409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4CA231B5"/>
    <w:multiLevelType w:val="singleLevel"/>
    <w:tmpl w:val="640A3E90"/>
    <w:lvl w:ilvl="0">
      <w:numFmt w:val="bullet"/>
      <w:lvlText w:val="–"/>
      <w:lvlJc w:val="left"/>
      <w:pPr>
        <w:tabs>
          <w:tab w:val="num" w:pos="1032"/>
        </w:tabs>
        <w:ind w:left="1032" w:hanging="390"/>
      </w:pPr>
      <w:rPr>
        <w:rFonts w:hint="default"/>
      </w:rPr>
    </w:lvl>
  </w:abstractNum>
  <w:abstractNum w:abstractNumId="11">
    <w:nsid w:val="512957BF"/>
    <w:multiLevelType w:val="singleLevel"/>
    <w:tmpl w:val="0419000F"/>
    <w:lvl w:ilvl="0">
      <w:start w:val="1"/>
      <w:numFmt w:val="decimal"/>
      <w:lvlText w:val="%1."/>
      <w:lvlJc w:val="left"/>
      <w:pPr>
        <w:tabs>
          <w:tab w:val="num" w:pos="360"/>
        </w:tabs>
        <w:ind w:left="360" w:hanging="360"/>
      </w:pPr>
    </w:lvl>
  </w:abstractNum>
  <w:abstractNum w:abstractNumId="12">
    <w:nsid w:val="583B0D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5FD65B8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62B460E2"/>
    <w:multiLevelType w:val="multilevel"/>
    <w:tmpl w:val="93243CBA"/>
    <w:lvl w:ilvl="0">
      <w:start w:val="2"/>
      <w:numFmt w:val="decimal"/>
      <w:lvlText w:val="%1"/>
      <w:lvlJc w:val="left"/>
      <w:pPr>
        <w:tabs>
          <w:tab w:val="num" w:pos="405"/>
        </w:tabs>
        <w:ind w:left="405" w:hanging="405"/>
      </w:pPr>
      <w:rPr>
        <w:rFonts w:hint="default"/>
        <w:b/>
        <w:sz w:val="32"/>
      </w:rPr>
    </w:lvl>
    <w:lvl w:ilvl="1">
      <w:start w:val="4"/>
      <w:numFmt w:val="none"/>
      <w:lvlText w:val="2.4."/>
      <w:lvlJc w:val="left"/>
      <w:pPr>
        <w:tabs>
          <w:tab w:val="num" w:pos="720"/>
        </w:tabs>
        <w:ind w:left="405" w:hanging="405"/>
      </w:pPr>
      <w:rPr>
        <w:rFonts w:hint="default"/>
        <w:b/>
        <w:sz w:val="32"/>
      </w:rPr>
    </w:lvl>
    <w:lvl w:ilvl="2">
      <w:start w:val="1"/>
      <w:numFmt w:val="decimal"/>
      <w:lvlText w:val="%1.%2.%3"/>
      <w:lvlJc w:val="left"/>
      <w:pPr>
        <w:tabs>
          <w:tab w:val="num" w:pos="720"/>
        </w:tabs>
        <w:ind w:left="720" w:hanging="720"/>
      </w:pPr>
      <w:rPr>
        <w:rFonts w:hint="default"/>
        <w:b/>
        <w:sz w:val="32"/>
      </w:rPr>
    </w:lvl>
    <w:lvl w:ilvl="3">
      <w:start w:val="1"/>
      <w:numFmt w:val="decimal"/>
      <w:lvlText w:val="%1.%2.%3.%4"/>
      <w:lvlJc w:val="left"/>
      <w:pPr>
        <w:tabs>
          <w:tab w:val="num" w:pos="1080"/>
        </w:tabs>
        <w:ind w:left="1080" w:hanging="1080"/>
      </w:pPr>
      <w:rPr>
        <w:rFonts w:hint="default"/>
        <w:b/>
        <w:sz w:val="32"/>
      </w:rPr>
    </w:lvl>
    <w:lvl w:ilvl="4">
      <w:start w:val="1"/>
      <w:numFmt w:val="decimal"/>
      <w:lvlText w:val="%1.%2.%3.%4.%5"/>
      <w:lvlJc w:val="left"/>
      <w:pPr>
        <w:tabs>
          <w:tab w:val="num" w:pos="1080"/>
        </w:tabs>
        <w:ind w:left="1080" w:hanging="1080"/>
      </w:pPr>
      <w:rPr>
        <w:rFonts w:hint="default"/>
        <w:b/>
        <w:sz w:val="32"/>
      </w:rPr>
    </w:lvl>
    <w:lvl w:ilvl="5">
      <w:start w:val="1"/>
      <w:numFmt w:val="decimal"/>
      <w:lvlText w:val="%1.%2.%3.%4.%5.%6"/>
      <w:lvlJc w:val="left"/>
      <w:pPr>
        <w:tabs>
          <w:tab w:val="num" w:pos="1440"/>
        </w:tabs>
        <w:ind w:left="1440" w:hanging="1440"/>
      </w:pPr>
      <w:rPr>
        <w:rFonts w:hint="default"/>
        <w:b/>
        <w:sz w:val="32"/>
      </w:rPr>
    </w:lvl>
    <w:lvl w:ilvl="6">
      <w:start w:val="1"/>
      <w:numFmt w:val="decimal"/>
      <w:lvlText w:val="%1.%2.%3.%4.%5.%6.%7"/>
      <w:lvlJc w:val="left"/>
      <w:pPr>
        <w:tabs>
          <w:tab w:val="num" w:pos="1440"/>
        </w:tabs>
        <w:ind w:left="1440" w:hanging="1440"/>
      </w:pPr>
      <w:rPr>
        <w:rFonts w:hint="default"/>
        <w:b/>
        <w:sz w:val="32"/>
      </w:rPr>
    </w:lvl>
    <w:lvl w:ilvl="7">
      <w:start w:val="1"/>
      <w:numFmt w:val="decimal"/>
      <w:lvlText w:val="%1.%2.%3.%4.%5.%6.%7.%8"/>
      <w:lvlJc w:val="left"/>
      <w:pPr>
        <w:tabs>
          <w:tab w:val="num" w:pos="1800"/>
        </w:tabs>
        <w:ind w:left="1800" w:hanging="1800"/>
      </w:pPr>
      <w:rPr>
        <w:rFonts w:hint="default"/>
        <w:b/>
        <w:sz w:val="32"/>
      </w:rPr>
    </w:lvl>
    <w:lvl w:ilvl="8">
      <w:start w:val="1"/>
      <w:numFmt w:val="decimal"/>
      <w:lvlText w:val="%1.%2.%3.%4.%5.%6.%7.%8.%9"/>
      <w:lvlJc w:val="left"/>
      <w:pPr>
        <w:tabs>
          <w:tab w:val="num" w:pos="2160"/>
        </w:tabs>
        <w:ind w:left="2160" w:hanging="2160"/>
      </w:pPr>
      <w:rPr>
        <w:rFonts w:hint="default"/>
        <w:b/>
        <w:sz w:val="32"/>
      </w:rPr>
    </w:lvl>
  </w:abstractNum>
  <w:abstractNum w:abstractNumId="15">
    <w:nsid w:val="6EFE5539"/>
    <w:multiLevelType w:val="singleLevel"/>
    <w:tmpl w:val="992A8830"/>
    <w:lvl w:ilvl="0">
      <w:start w:val="1"/>
      <w:numFmt w:val="bullet"/>
      <w:lvlText w:val=""/>
      <w:lvlJc w:val="left"/>
      <w:pPr>
        <w:tabs>
          <w:tab w:val="num" w:pos="360"/>
        </w:tabs>
        <w:ind w:left="360" w:hanging="360"/>
      </w:pPr>
      <w:rPr>
        <w:rFonts w:ascii="Symbol" w:hAnsi="Symbol" w:hint="default"/>
      </w:rPr>
    </w:lvl>
  </w:abstractNum>
  <w:abstractNum w:abstractNumId="16">
    <w:nsid w:val="79B31CF9"/>
    <w:multiLevelType w:val="multilevel"/>
    <w:tmpl w:val="5BDA46D2"/>
    <w:lvl w:ilvl="0">
      <w:start w:val="3"/>
      <w:numFmt w:val="decimal"/>
      <w:lvlText w:val="%1"/>
      <w:lvlJc w:val="left"/>
      <w:pPr>
        <w:tabs>
          <w:tab w:val="num" w:pos="405"/>
        </w:tabs>
        <w:ind w:left="405" w:hanging="405"/>
      </w:pPr>
      <w:rPr>
        <w:rFonts w:hint="default"/>
        <w:sz w:val="32"/>
      </w:rPr>
    </w:lvl>
    <w:lvl w:ilvl="1">
      <w:start w:val="1"/>
      <w:numFmt w:val="decimal"/>
      <w:lvlText w:val="%1.%2"/>
      <w:lvlJc w:val="left"/>
      <w:pPr>
        <w:tabs>
          <w:tab w:val="num" w:pos="972"/>
        </w:tabs>
        <w:ind w:left="972" w:hanging="405"/>
      </w:pPr>
      <w:rPr>
        <w:rFonts w:hint="default"/>
        <w:sz w:val="32"/>
      </w:rPr>
    </w:lvl>
    <w:lvl w:ilvl="2">
      <w:start w:val="1"/>
      <w:numFmt w:val="decimal"/>
      <w:lvlText w:val="%1.%2.%3"/>
      <w:lvlJc w:val="left"/>
      <w:pPr>
        <w:tabs>
          <w:tab w:val="num" w:pos="1854"/>
        </w:tabs>
        <w:ind w:left="1854" w:hanging="720"/>
      </w:pPr>
      <w:rPr>
        <w:rFonts w:hint="default"/>
        <w:sz w:val="32"/>
      </w:rPr>
    </w:lvl>
    <w:lvl w:ilvl="3">
      <w:start w:val="1"/>
      <w:numFmt w:val="decimal"/>
      <w:lvlText w:val="%1.%2.%3.%4"/>
      <w:lvlJc w:val="left"/>
      <w:pPr>
        <w:tabs>
          <w:tab w:val="num" w:pos="2781"/>
        </w:tabs>
        <w:ind w:left="2781" w:hanging="1080"/>
      </w:pPr>
      <w:rPr>
        <w:rFonts w:hint="default"/>
        <w:sz w:val="32"/>
      </w:rPr>
    </w:lvl>
    <w:lvl w:ilvl="4">
      <w:start w:val="1"/>
      <w:numFmt w:val="decimal"/>
      <w:lvlText w:val="%1.%2.%3.%4.%5"/>
      <w:lvlJc w:val="left"/>
      <w:pPr>
        <w:tabs>
          <w:tab w:val="num" w:pos="3348"/>
        </w:tabs>
        <w:ind w:left="3348" w:hanging="1080"/>
      </w:pPr>
      <w:rPr>
        <w:rFonts w:hint="default"/>
        <w:sz w:val="32"/>
      </w:rPr>
    </w:lvl>
    <w:lvl w:ilvl="5">
      <w:start w:val="1"/>
      <w:numFmt w:val="decimal"/>
      <w:lvlText w:val="%1.%2.%3.%4.%5.%6"/>
      <w:lvlJc w:val="left"/>
      <w:pPr>
        <w:tabs>
          <w:tab w:val="num" w:pos="4275"/>
        </w:tabs>
        <w:ind w:left="4275" w:hanging="1440"/>
      </w:pPr>
      <w:rPr>
        <w:rFonts w:hint="default"/>
        <w:sz w:val="32"/>
      </w:rPr>
    </w:lvl>
    <w:lvl w:ilvl="6">
      <w:start w:val="1"/>
      <w:numFmt w:val="decimal"/>
      <w:lvlText w:val="%1.%2.%3.%4.%5.%6.%7"/>
      <w:lvlJc w:val="left"/>
      <w:pPr>
        <w:tabs>
          <w:tab w:val="num" w:pos="4842"/>
        </w:tabs>
        <w:ind w:left="4842" w:hanging="1440"/>
      </w:pPr>
      <w:rPr>
        <w:rFonts w:hint="default"/>
        <w:sz w:val="32"/>
      </w:rPr>
    </w:lvl>
    <w:lvl w:ilvl="7">
      <w:start w:val="1"/>
      <w:numFmt w:val="decimal"/>
      <w:lvlText w:val="%1.%2.%3.%4.%5.%6.%7.%8"/>
      <w:lvlJc w:val="left"/>
      <w:pPr>
        <w:tabs>
          <w:tab w:val="num" w:pos="5769"/>
        </w:tabs>
        <w:ind w:left="5769" w:hanging="1800"/>
      </w:pPr>
      <w:rPr>
        <w:rFonts w:hint="default"/>
        <w:sz w:val="32"/>
      </w:rPr>
    </w:lvl>
    <w:lvl w:ilvl="8">
      <w:start w:val="1"/>
      <w:numFmt w:val="decimal"/>
      <w:lvlText w:val="%1.%2.%3.%4.%5.%6.%7.%8.%9"/>
      <w:lvlJc w:val="left"/>
      <w:pPr>
        <w:tabs>
          <w:tab w:val="num" w:pos="6696"/>
        </w:tabs>
        <w:ind w:left="6696" w:hanging="2160"/>
      </w:pPr>
      <w:rPr>
        <w:rFonts w:hint="default"/>
        <w:sz w:val="32"/>
      </w:rPr>
    </w:lvl>
  </w:abstractNum>
  <w:abstractNum w:abstractNumId="17">
    <w:nsid w:val="7F00062E"/>
    <w:multiLevelType w:val="singleLevel"/>
    <w:tmpl w:val="04190011"/>
    <w:lvl w:ilvl="0">
      <w:start w:val="1"/>
      <w:numFmt w:val="decimal"/>
      <w:lvlText w:val="%1)"/>
      <w:lvlJc w:val="left"/>
      <w:pPr>
        <w:tabs>
          <w:tab w:val="num" w:pos="360"/>
        </w:tabs>
        <w:ind w:left="360" w:hanging="360"/>
      </w:pPr>
      <w:rPr>
        <w:rFonts w:hint="default"/>
      </w:rPr>
    </w:lvl>
  </w:abstractNum>
  <w:num w:numId="1">
    <w:abstractNumId w:val="5"/>
  </w:num>
  <w:num w:numId="2">
    <w:abstractNumId w:val="10"/>
  </w:num>
  <w:num w:numId="3">
    <w:abstractNumId w:val="11"/>
  </w:num>
  <w:num w:numId="4">
    <w:abstractNumId w:val="8"/>
  </w:num>
  <w:num w:numId="5">
    <w:abstractNumId w:val="2"/>
  </w:num>
  <w:num w:numId="6">
    <w:abstractNumId w:val="3"/>
  </w:num>
  <w:num w:numId="7">
    <w:abstractNumId w:val="17"/>
  </w:num>
  <w:num w:numId="8">
    <w:abstractNumId w:val="6"/>
  </w:num>
  <w:num w:numId="9">
    <w:abstractNumId w:val="0"/>
  </w:num>
  <w:num w:numId="10">
    <w:abstractNumId w:val="1"/>
  </w:num>
  <w:num w:numId="11">
    <w:abstractNumId w:val="13"/>
  </w:num>
  <w:num w:numId="12">
    <w:abstractNumId w:val="7"/>
  </w:num>
  <w:num w:numId="13">
    <w:abstractNumId w:val="9"/>
  </w:num>
  <w:num w:numId="14">
    <w:abstractNumId w:val="14"/>
  </w:num>
  <w:num w:numId="15">
    <w:abstractNumId w:val="16"/>
  </w:num>
  <w:num w:numId="16">
    <w:abstractNumId w:val="4"/>
  </w:num>
  <w:num w:numId="17">
    <w:abstractNumId w:val="15"/>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4126"/>
    <w:rsid w:val="001063AB"/>
    <w:rsid w:val="00624126"/>
    <w:rsid w:val="007F79E1"/>
    <w:rsid w:val="00D77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B00DAB-F9CD-4A2F-A19E-42665E00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12" w:lineRule="auto"/>
      <w:jc w:val="center"/>
      <w:outlineLvl w:val="0"/>
    </w:pPr>
    <w:rPr>
      <w:sz w:val="32"/>
    </w:rPr>
  </w:style>
  <w:style w:type="paragraph" w:styleId="2">
    <w:name w:val="heading 2"/>
    <w:basedOn w:val="a"/>
    <w:next w:val="a"/>
    <w:qFormat/>
    <w:pPr>
      <w:keepNext/>
      <w:jc w:val="center"/>
      <w:outlineLvl w:val="1"/>
    </w:pPr>
    <w:rPr>
      <w:sz w:val="44"/>
    </w:rPr>
  </w:style>
  <w:style w:type="paragraph" w:styleId="3">
    <w:name w:val="heading 3"/>
    <w:basedOn w:val="a"/>
    <w:next w:val="a"/>
    <w:qFormat/>
    <w:pPr>
      <w:keepNext/>
      <w:spacing w:line="312" w:lineRule="auto"/>
      <w:jc w:val="center"/>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a4">
    <w:name w:val="Body Text"/>
    <w:basedOn w:val="a"/>
    <w:semiHidden/>
    <w:pPr>
      <w:jc w:val="center"/>
    </w:pPr>
    <w:rPr>
      <w:sz w:val="44"/>
    </w:rPr>
  </w:style>
  <w:style w:type="paragraph" w:styleId="a5">
    <w:name w:val="Body Text Indent"/>
    <w:basedOn w:val="a"/>
    <w:semiHidden/>
    <w:pPr>
      <w:spacing w:line="312" w:lineRule="auto"/>
      <w:ind w:firstLine="567"/>
      <w:jc w:val="both"/>
    </w:pPr>
    <w:rPr>
      <w:sz w:val="28"/>
    </w:rPr>
  </w:style>
  <w:style w:type="character" w:styleId="a6">
    <w:name w:val="footnote reference"/>
    <w:semiHidden/>
    <w:rPr>
      <w:vertAlign w:val="superscript"/>
    </w:rPr>
  </w:style>
  <w:style w:type="paragraph" w:styleId="20">
    <w:name w:val="Body Text Indent 2"/>
    <w:basedOn w:val="a"/>
    <w:semiHidden/>
    <w:pPr>
      <w:spacing w:line="312" w:lineRule="auto"/>
      <w:ind w:left="60" w:firstLine="507"/>
      <w:jc w:val="both"/>
    </w:pPr>
    <w:rPr>
      <w:sz w:val="24"/>
    </w:rPr>
  </w:style>
  <w:style w:type="paragraph" w:customStyle="1" w:styleId="10">
    <w:name w:val="Обычный1"/>
    <w:pPr>
      <w:spacing w:before="100" w:after="100"/>
    </w:pPr>
    <w:rPr>
      <w:snapToGrid w:val="0"/>
      <w:sz w:val="24"/>
    </w:rPr>
  </w:style>
  <w:style w:type="character" w:styleId="a7">
    <w:name w:val="endnote reference"/>
    <w:semiHidden/>
    <w:rPr>
      <w:vertAlign w:val="superscript"/>
    </w:rPr>
  </w:style>
  <w:style w:type="paragraph" w:styleId="a8">
    <w:name w:val="footnote text"/>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13189</Words>
  <Characters>75180</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Home</Company>
  <LinksUpToDate>false</LinksUpToDate>
  <CharactersWithSpaces>88193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admin</cp:lastModifiedBy>
  <cp:revision>2</cp:revision>
  <cp:lastPrinted>2001-01-16T20:05:00Z</cp:lastPrinted>
  <dcterms:created xsi:type="dcterms:W3CDTF">2014-02-07T11:26:00Z</dcterms:created>
  <dcterms:modified xsi:type="dcterms:W3CDTF">2014-02-07T11:26:00Z</dcterms:modified>
</cp:coreProperties>
</file>