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40639" w:rsidRDefault="00D40639">
      <w:pPr>
        <w:pStyle w:val="2"/>
        <w:rPr>
          <w:sz w:val="24"/>
        </w:rPr>
      </w:pPr>
    </w:p>
    <w:p w:rsidR="00D40639" w:rsidRDefault="00D40639">
      <w:pPr>
        <w:pStyle w:val="2"/>
        <w:rPr>
          <w:sz w:val="24"/>
        </w:rPr>
      </w:pPr>
    </w:p>
    <w:p w:rsidR="00D40639" w:rsidRDefault="00D40639">
      <w:pPr>
        <w:rPr>
          <w:rFonts w:ascii="Arial" w:hAnsi="Arial"/>
          <w:b/>
          <w:sz w:val="28"/>
        </w:rPr>
      </w:pPr>
      <w:r>
        <w:rPr>
          <w:rFonts w:ascii="Arial" w:hAnsi="Arial"/>
          <w:b/>
          <w:sz w:val="28"/>
        </w:rPr>
        <w:t>Содержание:</w:t>
      </w:r>
    </w:p>
    <w:p w:rsidR="00D40639" w:rsidRDefault="00D40639">
      <w:pPr>
        <w:rPr>
          <w:rFonts w:ascii="Arial" w:hAnsi="Arial"/>
          <w:b/>
          <w:sz w:val="24"/>
        </w:rPr>
      </w:pPr>
    </w:p>
    <w:tbl>
      <w:tblPr>
        <w:tblW w:w="0" w:type="auto"/>
        <w:tblLayout w:type="fixed"/>
        <w:tblCellMar>
          <w:left w:w="70" w:type="dxa"/>
          <w:right w:w="70" w:type="dxa"/>
        </w:tblCellMar>
        <w:tblLook w:val="0000" w:firstRow="0" w:lastRow="0" w:firstColumn="0" w:lastColumn="0" w:noHBand="0" w:noVBand="0"/>
      </w:tblPr>
      <w:tblGrid>
        <w:gridCol w:w="5296"/>
        <w:gridCol w:w="1925"/>
      </w:tblGrid>
      <w:tr w:rsidR="00D40639">
        <w:trPr>
          <w:cantSplit/>
        </w:trPr>
        <w:tc>
          <w:tcPr>
            <w:tcW w:w="5296" w:type="dxa"/>
          </w:tcPr>
          <w:p w:rsidR="00D40639" w:rsidRDefault="00D40639">
            <w:pPr>
              <w:rPr>
                <w:rFonts w:ascii="Arial" w:hAnsi="Arial"/>
                <w:sz w:val="24"/>
              </w:rPr>
            </w:pPr>
          </w:p>
        </w:tc>
        <w:tc>
          <w:tcPr>
            <w:tcW w:w="1925" w:type="dxa"/>
          </w:tcPr>
          <w:p w:rsidR="00D40639" w:rsidRDefault="00D40639">
            <w:pPr>
              <w:jc w:val="right"/>
              <w:rPr>
                <w:rFonts w:ascii="Arial" w:hAnsi="Arial"/>
                <w:sz w:val="24"/>
              </w:rPr>
            </w:pPr>
            <w:r>
              <w:rPr>
                <w:rFonts w:ascii="Arial" w:hAnsi="Arial"/>
                <w:sz w:val="24"/>
              </w:rPr>
              <w:t>стр.</w:t>
            </w:r>
          </w:p>
          <w:p w:rsidR="00D40639" w:rsidRDefault="00D40639">
            <w:pPr>
              <w:jc w:val="right"/>
              <w:rPr>
                <w:rFonts w:ascii="Arial" w:hAnsi="Arial"/>
                <w:sz w:val="24"/>
              </w:rPr>
            </w:pPr>
            <w:r>
              <w:rPr>
                <w:rFonts w:ascii="Arial" w:hAnsi="Arial"/>
                <w:sz w:val="24"/>
              </w:rPr>
              <w:t xml:space="preserve"> </w:t>
            </w:r>
          </w:p>
        </w:tc>
      </w:tr>
      <w:tr w:rsidR="00D40639">
        <w:trPr>
          <w:cantSplit/>
        </w:trPr>
        <w:tc>
          <w:tcPr>
            <w:tcW w:w="5296" w:type="dxa"/>
          </w:tcPr>
          <w:p w:rsidR="00D40639" w:rsidRDefault="00D40639">
            <w:pPr>
              <w:rPr>
                <w:rFonts w:ascii="Arial" w:hAnsi="Arial"/>
                <w:sz w:val="24"/>
              </w:rPr>
            </w:pPr>
            <w:r>
              <w:rPr>
                <w:rFonts w:ascii="Arial" w:hAnsi="Arial"/>
                <w:sz w:val="24"/>
              </w:rPr>
              <w:t>Введение</w:t>
            </w:r>
          </w:p>
          <w:p w:rsidR="00D40639" w:rsidRDefault="00D40639">
            <w:pPr>
              <w:rPr>
                <w:rFonts w:ascii="Arial" w:hAnsi="Arial"/>
                <w:sz w:val="24"/>
              </w:rPr>
            </w:pPr>
          </w:p>
        </w:tc>
        <w:tc>
          <w:tcPr>
            <w:tcW w:w="1925" w:type="dxa"/>
          </w:tcPr>
          <w:p w:rsidR="00D40639" w:rsidRDefault="00D40639">
            <w:pPr>
              <w:jc w:val="right"/>
              <w:rPr>
                <w:rFonts w:ascii="Arial" w:hAnsi="Arial"/>
                <w:sz w:val="24"/>
              </w:rPr>
            </w:pPr>
            <w:r>
              <w:rPr>
                <w:rFonts w:ascii="Arial" w:hAnsi="Arial"/>
                <w:sz w:val="24"/>
              </w:rPr>
              <w:t>1</w:t>
            </w:r>
          </w:p>
        </w:tc>
      </w:tr>
      <w:tr w:rsidR="00D40639">
        <w:trPr>
          <w:cantSplit/>
        </w:trPr>
        <w:tc>
          <w:tcPr>
            <w:tcW w:w="5296" w:type="dxa"/>
          </w:tcPr>
          <w:p w:rsidR="00D40639" w:rsidRDefault="00D40639">
            <w:pPr>
              <w:rPr>
                <w:rFonts w:ascii="Arial" w:hAnsi="Arial"/>
                <w:sz w:val="24"/>
              </w:rPr>
            </w:pPr>
            <w:r>
              <w:rPr>
                <w:rFonts w:ascii="Arial" w:hAnsi="Arial"/>
                <w:sz w:val="24"/>
              </w:rPr>
              <w:t xml:space="preserve">Глава 1. Понятие кредитоспособности,   </w:t>
            </w:r>
          </w:p>
          <w:p w:rsidR="00D40639" w:rsidRDefault="00D40639">
            <w:pPr>
              <w:rPr>
                <w:rFonts w:ascii="Arial" w:hAnsi="Arial"/>
                <w:sz w:val="24"/>
              </w:rPr>
            </w:pPr>
            <w:r>
              <w:rPr>
                <w:rFonts w:ascii="Arial" w:hAnsi="Arial"/>
                <w:sz w:val="24"/>
              </w:rPr>
              <w:t xml:space="preserve">             информационное обеспечение </w:t>
            </w:r>
          </w:p>
          <w:p w:rsidR="00D40639" w:rsidRDefault="00D40639">
            <w:pPr>
              <w:rPr>
                <w:rFonts w:ascii="Arial" w:hAnsi="Arial"/>
                <w:sz w:val="24"/>
              </w:rPr>
            </w:pPr>
            <w:r>
              <w:rPr>
                <w:rFonts w:ascii="Arial" w:hAnsi="Arial"/>
                <w:sz w:val="24"/>
              </w:rPr>
              <w:t xml:space="preserve">             анализа</w:t>
            </w:r>
          </w:p>
          <w:p w:rsidR="00D40639" w:rsidRDefault="00D40639">
            <w:pPr>
              <w:rPr>
                <w:rFonts w:ascii="Arial" w:hAnsi="Arial"/>
                <w:sz w:val="24"/>
              </w:rPr>
            </w:pPr>
          </w:p>
        </w:tc>
        <w:tc>
          <w:tcPr>
            <w:tcW w:w="1925" w:type="dxa"/>
          </w:tcPr>
          <w:p w:rsidR="00D40639" w:rsidRDefault="00D40639">
            <w:pPr>
              <w:jc w:val="right"/>
              <w:rPr>
                <w:rFonts w:ascii="Arial" w:hAnsi="Arial"/>
                <w:sz w:val="24"/>
              </w:rPr>
            </w:pPr>
            <w:r>
              <w:rPr>
                <w:rFonts w:ascii="Arial" w:hAnsi="Arial"/>
                <w:sz w:val="24"/>
              </w:rPr>
              <w:t>2</w:t>
            </w:r>
          </w:p>
        </w:tc>
      </w:tr>
      <w:tr w:rsidR="00D40639">
        <w:trPr>
          <w:cantSplit/>
        </w:trPr>
        <w:tc>
          <w:tcPr>
            <w:tcW w:w="5296" w:type="dxa"/>
          </w:tcPr>
          <w:p w:rsidR="00D40639" w:rsidRDefault="00D40639">
            <w:pPr>
              <w:rPr>
                <w:rFonts w:ascii="Arial" w:hAnsi="Arial"/>
                <w:sz w:val="24"/>
              </w:rPr>
            </w:pPr>
            <w:r>
              <w:rPr>
                <w:rFonts w:ascii="Arial" w:hAnsi="Arial"/>
                <w:sz w:val="24"/>
              </w:rPr>
              <w:t xml:space="preserve">       п.1 Информационное обеспечение</w:t>
            </w:r>
          </w:p>
          <w:p w:rsidR="00D40639" w:rsidRDefault="00D40639">
            <w:pPr>
              <w:rPr>
                <w:rFonts w:ascii="Arial" w:hAnsi="Arial"/>
                <w:sz w:val="24"/>
              </w:rPr>
            </w:pPr>
            <w:r>
              <w:rPr>
                <w:rFonts w:ascii="Arial" w:hAnsi="Arial"/>
                <w:sz w:val="24"/>
              </w:rPr>
              <w:t xml:space="preserve">             Внешние источники информации</w:t>
            </w:r>
          </w:p>
          <w:p w:rsidR="00D40639" w:rsidRDefault="00D40639">
            <w:pPr>
              <w:rPr>
                <w:rFonts w:ascii="Arial" w:hAnsi="Arial"/>
                <w:sz w:val="24"/>
              </w:rPr>
            </w:pPr>
          </w:p>
        </w:tc>
        <w:tc>
          <w:tcPr>
            <w:tcW w:w="1925" w:type="dxa"/>
          </w:tcPr>
          <w:p w:rsidR="00D40639" w:rsidRDefault="00D40639">
            <w:pPr>
              <w:jc w:val="right"/>
              <w:rPr>
                <w:rFonts w:ascii="Arial" w:hAnsi="Arial"/>
                <w:sz w:val="24"/>
              </w:rPr>
            </w:pPr>
            <w:r>
              <w:rPr>
                <w:rFonts w:ascii="Arial" w:hAnsi="Arial"/>
                <w:sz w:val="24"/>
              </w:rPr>
              <w:t>3</w:t>
            </w:r>
          </w:p>
        </w:tc>
      </w:tr>
      <w:tr w:rsidR="00D40639">
        <w:trPr>
          <w:cantSplit/>
        </w:trPr>
        <w:tc>
          <w:tcPr>
            <w:tcW w:w="5296" w:type="dxa"/>
          </w:tcPr>
          <w:p w:rsidR="00D40639" w:rsidRDefault="00D40639">
            <w:pPr>
              <w:rPr>
                <w:rFonts w:ascii="Arial" w:hAnsi="Arial"/>
                <w:sz w:val="24"/>
              </w:rPr>
            </w:pPr>
            <w:r>
              <w:rPr>
                <w:rFonts w:ascii="Arial" w:hAnsi="Arial"/>
                <w:sz w:val="24"/>
              </w:rPr>
              <w:t xml:space="preserve">Глава 2. Система показателей оценки </w:t>
            </w:r>
          </w:p>
          <w:p w:rsidR="00D40639" w:rsidRDefault="00D40639">
            <w:pPr>
              <w:rPr>
                <w:rFonts w:ascii="Arial" w:hAnsi="Arial"/>
                <w:sz w:val="24"/>
              </w:rPr>
            </w:pPr>
            <w:r>
              <w:rPr>
                <w:rFonts w:ascii="Arial" w:hAnsi="Arial"/>
                <w:sz w:val="24"/>
              </w:rPr>
              <w:t xml:space="preserve">             кредитоспособности и методика </w:t>
            </w:r>
          </w:p>
          <w:p w:rsidR="00D40639" w:rsidRDefault="00D40639">
            <w:pPr>
              <w:rPr>
                <w:rFonts w:ascii="Arial" w:hAnsi="Arial"/>
                <w:sz w:val="24"/>
              </w:rPr>
            </w:pPr>
            <w:r>
              <w:rPr>
                <w:rFonts w:ascii="Arial" w:hAnsi="Arial"/>
                <w:sz w:val="24"/>
              </w:rPr>
              <w:t xml:space="preserve">             анализа. </w:t>
            </w:r>
          </w:p>
          <w:p w:rsidR="00D40639" w:rsidRDefault="00D40639">
            <w:pPr>
              <w:rPr>
                <w:rFonts w:ascii="Arial" w:hAnsi="Arial"/>
                <w:sz w:val="24"/>
              </w:rPr>
            </w:pPr>
          </w:p>
        </w:tc>
        <w:tc>
          <w:tcPr>
            <w:tcW w:w="1925" w:type="dxa"/>
          </w:tcPr>
          <w:p w:rsidR="00D40639" w:rsidRDefault="00D40639">
            <w:pPr>
              <w:jc w:val="right"/>
              <w:rPr>
                <w:rFonts w:ascii="Arial" w:hAnsi="Arial"/>
                <w:sz w:val="24"/>
              </w:rPr>
            </w:pPr>
            <w:r>
              <w:rPr>
                <w:rFonts w:ascii="Arial" w:hAnsi="Arial"/>
                <w:sz w:val="24"/>
              </w:rPr>
              <w:t>5</w:t>
            </w:r>
          </w:p>
        </w:tc>
      </w:tr>
      <w:tr w:rsidR="00D40639">
        <w:trPr>
          <w:cantSplit/>
        </w:trPr>
        <w:tc>
          <w:tcPr>
            <w:tcW w:w="5296" w:type="dxa"/>
          </w:tcPr>
          <w:p w:rsidR="00D40639" w:rsidRDefault="00D40639">
            <w:pPr>
              <w:rPr>
                <w:rFonts w:ascii="Arial" w:hAnsi="Arial"/>
                <w:sz w:val="24"/>
              </w:rPr>
            </w:pPr>
            <w:r>
              <w:rPr>
                <w:rFonts w:ascii="Arial" w:hAnsi="Arial"/>
                <w:sz w:val="24"/>
              </w:rPr>
              <w:t xml:space="preserve">       п.1 Показатели кредитоспособности </w:t>
            </w:r>
          </w:p>
          <w:p w:rsidR="00D40639" w:rsidRDefault="00D40639">
            <w:pPr>
              <w:rPr>
                <w:rFonts w:ascii="Arial" w:hAnsi="Arial"/>
                <w:sz w:val="24"/>
              </w:rPr>
            </w:pPr>
            <w:r>
              <w:rPr>
                <w:rFonts w:ascii="Arial" w:hAnsi="Arial"/>
                <w:sz w:val="24"/>
              </w:rPr>
              <w:t xml:space="preserve">             используемые  российскими и     </w:t>
            </w:r>
          </w:p>
          <w:p w:rsidR="00D40639" w:rsidRDefault="00D40639">
            <w:pPr>
              <w:rPr>
                <w:rFonts w:ascii="Arial" w:hAnsi="Arial"/>
                <w:sz w:val="24"/>
              </w:rPr>
            </w:pPr>
            <w:r>
              <w:rPr>
                <w:rFonts w:ascii="Arial" w:hAnsi="Arial"/>
                <w:sz w:val="24"/>
              </w:rPr>
              <w:t xml:space="preserve">             зарубежными коммерческими      </w:t>
            </w:r>
          </w:p>
          <w:p w:rsidR="00D40639" w:rsidRDefault="00D40639">
            <w:pPr>
              <w:rPr>
                <w:rFonts w:ascii="Arial" w:hAnsi="Arial"/>
                <w:sz w:val="24"/>
              </w:rPr>
            </w:pPr>
            <w:r>
              <w:rPr>
                <w:rFonts w:ascii="Arial" w:hAnsi="Arial"/>
                <w:sz w:val="24"/>
              </w:rPr>
              <w:t xml:space="preserve">             банками</w:t>
            </w:r>
          </w:p>
          <w:p w:rsidR="00D40639" w:rsidRDefault="00D40639">
            <w:pPr>
              <w:rPr>
                <w:rFonts w:ascii="Arial" w:hAnsi="Arial"/>
                <w:sz w:val="24"/>
              </w:rPr>
            </w:pPr>
          </w:p>
        </w:tc>
        <w:tc>
          <w:tcPr>
            <w:tcW w:w="1925" w:type="dxa"/>
          </w:tcPr>
          <w:p w:rsidR="00D40639" w:rsidRDefault="00D40639">
            <w:pPr>
              <w:jc w:val="right"/>
              <w:rPr>
                <w:rFonts w:ascii="Arial" w:hAnsi="Arial"/>
                <w:sz w:val="24"/>
              </w:rPr>
            </w:pPr>
            <w:r>
              <w:rPr>
                <w:rFonts w:ascii="Arial" w:hAnsi="Arial"/>
                <w:sz w:val="24"/>
              </w:rPr>
              <w:t>9</w:t>
            </w:r>
          </w:p>
        </w:tc>
      </w:tr>
      <w:tr w:rsidR="00D40639">
        <w:trPr>
          <w:cantSplit/>
        </w:trPr>
        <w:tc>
          <w:tcPr>
            <w:tcW w:w="5296" w:type="dxa"/>
          </w:tcPr>
          <w:p w:rsidR="00D40639" w:rsidRDefault="00D40639">
            <w:pPr>
              <w:rPr>
                <w:rFonts w:ascii="Arial" w:hAnsi="Arial"/>
                <w:sz w:val="24"/>
              </w:rPr>
            </w:pPr>
            <w:r>
              <w:rPr>
                <w:rFonts w:ascii="Arial" w:hAnsi="Arial"/>
                <w:sz w:val="24"/>
              </w:rPr>
              <w:t xml:space="preserve">       п.2  Методика определения класса </w:t>
            </w:r>
          </w:p>
          <w:p w:rsidR="00D40639" w:rsidRDefault="00D40639">
            <w:pPr>
              <w:rPr>
                <w:rFonts w:ascii="Arial" w:hAnsi="Arial"/>
                <w:sz w:val="24"/>
              </w:rPr>
            </w:pPr>
            <w:r>
              <w:rPr>
                <w:rFonts w:ascii="Arial" w:hAnsi="Arial"/>
                <w:sz w:val="24"/>
              </w:rPr>
              <w:t xml:space="preserve">             кредитоспособности Заемщика</w:t>
            </w:r>
          </w:p>
          <w:p w:rsidR="00D40639" w:rsidRDefault="00D40639">
            <w:pPr>
              <w:rPr>
                <w:rFonts w:ascii="Arial" w:hAnsi="Arial"/>
                <w:sz w:val="24"/>
              </w:rPr>
            </w:pPr>
          </w:p>
        </w:tc>
        <w:tc>
          <w:tcPr>
            <w:tcW w:w="1925" w:type="dxa"/>
          </w:tcPr>
          <w:p w:rsidR="00D40639" w:rsidRDefault="00D40639">
            <w:pPr>
              <w:jc w:val="right"/>
              <w:rPr>
                <w:rFonts w:ascii="Arial" w:hAnsi="Arial"/>
                <w:sz w:val="24"/>
              </w:rPr>
            </w:pPr>
            <w:r>
              <w:rPr>
                <w:rFonts w:ascii="Arial" w:hAnsi="Arial"/>
                <w:sz w:val="24"/>
              </w:rPr>
              <w:t>13</w:t>
            </w:r>
          </w:p>
        </w:tc>
      </w:tr>
      <w:tr w:rsidR="00D40639">
        <w:trPr>
          <w:cantSplit/>
        </w:trPr>
        <w:tc>
          <w:tcPr>
            <w:tcW w:w="5296" w:type="dxa"/>
          </w:tcPr>
          <w:p w:rsidR="00D40639" w:rsidRDefault="00D40639">
            <w:pPr>
              <w:rPr>
                <w:rFonts w:ascii="Arial" w:hAnsi="Arial"/>
                <w:sz w:val="24"/>
              </w:rPr>
            </w:pPr>
            <w:r>
              <w:rPr>
                <w:rFonts w:ascii="Arial" w:hAnsi="Arial"/>
                <w:sz w:val="24"/>
              </w:rPr>
              <w:t xml:space="preserve">        п.3 Показатели, необходимые для </w:t>
            </w:r>
          </w:p>
          <w:p w:rsidR="00D40639" w:rsidRDefault="00D40639">
            <w:pPr>
              <w:rPr>
                <w:rFonts w:ascii="Arial" w:hAnsi="Arial"/>
                <w:sz w:val="24"/>
              </w:rPr>
            </w:pPr>
            <w:r>
              <w:rPr>
                <w:rFonts w:ascii="Arial" w:hAnsi="Arial"/>
                <w:sz w:val="24"/>
              </w:rPr>
              <w:t xml:space="preserve">              партнеров предприятия по </w:t>
            </w:r>
          </w:p>
          <w:p w:rsidR="00D40639" w:rsidRDefault="00D40639">
            <w:pPr>
              <w:rPr>
                <w:rFonts w:ascii="Arial" w:hAnsi="Arial"/>
                <w:sz w:val="24"/>
              </w:rPr>
            </w:pPr>
            <w:r>
              <w:rPr>
                <w:rFonts w:ascii="Arial" w:hAnsi="Arial"/>
                <w:sz w:val="24"/>
              </w:rPr>
              <w:t xml:space="preserve">              договорным отношениям</w:t>
            </w:r>
          </w:p>
          <w:p w:rsidR="00D40639" w:rsidRDefault="00D40639">
            <w:pPr>
              <w:rPr>
                <w:rFonts w:ascii="Arial" w:hAnsi="Arial"/>
                <w:sz w:val="24"/>
              </w:rPr>
            </w:pPr>
          </w:p>
        </w:tc>
        <w:tc>
          <w:tcPr>
            <w:tcW w:w="1925" w:type="dxa"/>
          </w:tcPr>
          <w:p w:rsidR="00D40639" w:rsidRDefault="00D40639">
            <w:pPr>
              <w:jc w:val="right"/>
              <w:rPr>
                <w:rFonts w:ascii="Arial" w:hAnsi="Arial"/>
                <w:b/>
                <w:sz w:val="24"/>
              </w:rPr>
            </w:pPr>
          </w:p>
        </w:tc>
      </w:tr>
      <w:tr w:rsidR="00D40639">
        <w:trPr>
          <w:cantSplit/>
        </w:trPr>
        <w:tc>
          <w:tcPr>
            <w:tcW w:w="5296" w:type="dxa"/>
          </w:tcPr>
          <w:p w:rsidR="00D40639" w:rsidRDefault="00D40639">
            <w:pPr>
              <w:rPr>
                <w:rFonts w:ascii="Arial" w:hAnsi="Arial"/>
                <w:sz w:val="24"/>
              </w:rPr>
            </w:pPr>
            <w:r>
              <w:rPr>
                <w:rFonts w:ascii="Arial" w:hAnsi="Arial"/>
                <w:sz w:val="24"/>
              </w:rPr>
              <w:t xml:space="preserve">Глава 3. Анализ инвестиционной </w:t>
            </w:r>
          </w:p>
          <w:p w:rsidR="00D40639" w:rsidRDefault="00D40639">
            <w:pPr>
              <w:rPr>
                <w:rFonts w:ascii="Arial" w:hAnsi="Arial"/>
                <w:sz w:val="24"/>
              </w:rPr>
            </w:pPr>
            <w:r>
              <w:rPr>
                <w:rFonts w:ascii="Arial" w:hAnsi="Arial"/>
                <w:sz w:val="24"/>
              </w:rPr>
              <w:t xml:space="preserve">             привлекательности  предприятия</w:t>
            </w:r>
          </w:p>
          <w:p w:rsidR="00D40639" w:rsidRDefault="00D40639">
            <w:pPr>
              <w:rPr>
                <w:rFonts w:ascii="Arial" w:hAnsi="Arial"/>
                <w:sz w:val="24"/>
              </w:rPr>
            </w:pPr>
          </w:p>
        </w:tc>
        <w:tc>
          <w:tcPr>
            <w:tcW w:w="1925" w:type="dxa"/>
          </w:tcPr>
          <w:p w:rsidR="00D40639" w:rsidRDefault="00D40639">
            <w:pPr>
              <w:jc w:val="right"/>
              <w:rPr>
                <w:rFonts w:ascii="Arial" w:hAnsi="Arial"/>
                <w:b/>
                <w:sz w:val="24"/>
              </w:rPr>
            </w:pPr>
            <w:r>
              <w:rPr>
                <w:rFonts w:ascii="Arial" w:hAnsi="Arial"/>
                <w:b/>
                <w:sz w:val="24"/>
              </w:rPr>
              <w:t>16</w:t>
            </w:r>
          </w:p>
        </w:tc>
      </w:tr>
      <w:tr w:rsidR="00D40639">
        <w:trPr>
          <w:cantSplit/>
        </w:trPr>
        <w:tc>
          <w:tcPr>
            <w:tcW w:w="5296" w:type="dxa"/>
          </w:tcPr>
          <w:p w:rsidR="00D40639" w:rsidRDefault="00D40639">
            <w:pPr>
              <w:rPr>
                <w:rFonts w:ascii="Arial" w:hAnsi="Arial"/>
                <w:sz w:val="24"/>
              </w:rPr>
            </w:pPr>
            <w:r>
              <w:rPr>
                <w:rFonts w:ascii="Arial" w:hAnsi="Arial"/>
                <w:sz w:val="24"/>
              </w:rPr>
              <w:t xml:space="preserve">        п.1 Оценка инвестиционной</w:t>
            </w:r>
          </w:p>
          <w:p w:rsidR="00D40639" w:rsidRDefault="00D40639">
            <w:pPr>
              <w:rPr>
                <w:rFonts w:ascii="Arial" w:hAnsi="Arial"/>
                <w:sz w:val="24"/>
              </w:rPr>
            </w:pPr>
            <w:r>
              <w:rPr>
                <w:rFonts w:ascii="Arial" w:hAnsi="Arial"/>
                <w:sz w:val="24"/>
              </w:rPr>
              <w:t xml:space="preserve">              привлекательности предприятий </w:t>
            </w:r>
          </w:p>
          <w:p w:rsidR="00D40639" w:rsidRDefault="00D40639">
            <w:pPr>
              <w:rPr>
                <w:rFonts w:ascii="Arial" w:hAnsi="Arial"/>
                <w:sz w:val="24"/>
              </w:rPr>
            </w:pPr>
            <w:r>
              <w:rPr>
                <w:rFonts w:ascii="Arial" w:hAnsi="Arial"/>
                <w:sz w:val="24"/>
              </w:rPr>
              <w:t xml:space="preserve">              по данным их публичной </w:t>
            </w:r>
          </w:p>
          <w:p w:rsidR="00D40639" w:rsidRDefault="00D40639">
            <w:pPr>
              <w:rPr>
                <w:rFonts w:ascii="Arial" w:hAnsi="Arial"/>
                <w:sz w:val="24"/>
              </w:rPr>
            </w:pPr>
            <w:r>
              <w:rPr>
                <w:rFonts w:ascii="Arial" w:hAnsi="Arial"/>
                <w:sz w:val="24"/>
              </w:rPr>
              <w:t xml:space="preserve">              отчетности </w:t>
            </w:r>
          </w:p>
          <w:p w:rsidR="00D40639" w:rsidRDefault="00D40639">
            <w:pPr>
              <w:rPr>
                <w:rFonts w:ascii="Arial" w:hAnsi="Arial"/>
                <w:sz w:val="24"/>
              </w:rPr>
            </w:pPr>
          </w:p>
        </w:tc>
        <w:tc>
          <w:tcPr>
            <w:tcW w:w="1925" w:type="dxa"/>
          </w:tcPr>
          <w:p w:rsidR="00D40639" w:rsidRDefault="00D40639">
            <w:pPr>
              <w:jc w:val="right"/>
              <w:rPr>
                <w:rFonts w:ascii="Arial" w:hAnsi="Arial"/>
                <w:sz w:val="24"/>
              </w:rPr>
            </w:pPr>
            <w:r>
              <w:rPr>
                <w:rFonts w:ascii="Arial" w:hAnsi="Arial"/>
                <w:sz w:val="24"/>
              </w:rPr>
              <w:t>31</w:t>
            </w:r>
          </w:p>
        </w:tc>
      </w:tr>
      <w:tr w:rsidR="00D40639">
        <w:trPr>
          <w:cantSplit/>
        </w:trPr>
        <w:tc>
          <w:tcPr>
            <w:tcW w:w="5296" w:type="dxa"/>
          </w:tcPr>
          <w:p w:rsidR="00D40639" w:rsidRDefault="00D40639">
            <w:pPr>
              <w:rPr>
                <w:rFonts w:ascii="Arial" w:hAnsi="Arial"/>
                <w:sz w:val="24"/>
              </w:rPr>
            </w:pPr>
            <w:r>
              <w:rPr>
                <w:rFonts w:ascii="Arial" w:hAnsi="Arial"/>
                <w:sz w:val="24"/>
              </w:rPr>
              <w:t xml:space="preserve">        п.2 Анализ платежеспособности</w:t>
            </w:r>
          </w:p>
          <w:p w:rsidR="00D40639" w:rsidRDefault="00D40639">
            <w:pPr>
              <w:rPr>
                <w:rFonts w:ascii="Arial" w:hAnsi="Arial"/>
                <w:sz w:val="24"/>
              </w:rPr>
            </w:pPr>
            <w:r>
              <w:rPr>
                <w:rFonts w:ascii="Arial" w:hAnsi="Arial"/>
                <w:sz w:val="24"/>
              </w:rPr>
              <w:t xml:space="preserve">              предприятий </w:t>
            </w:r>
          </w:p>
          <w:p w:rsidR="00D40639" w:rsidRDefault="00D40639">
            <w:pPr>
              <w:rPr>
                <w:rFonts w:ascii="Arial" w:hAnsi="Arial"/>
                <w:sz w:val="24"/>
              </w:rPr>
            </w:pPr>
          </w:p>
        </w:tc>
        <w:tc>
          <w:tcPr>
            <w:tcW w:w="1925" w:type="dxa"/>
          </w:tcPr>
          <w:p w:rsidR="00D40639" w:rsidRDefault="00D40639">
            <w:pPr>
              <w:jc w:val="right"/>
              <w:rPr>
                <w:rFonts w:ascii="Arial" w:hAnsi="Arial"/>
                <w:sz w:val="24"/>
              </w:rPr>
            </w:pPr>
            <w:r>
              <w:rPr>
                <w:rFonts w:ascii="Arial" w:hAnsi="Arial"/>
                <w:sz w:val="24"/>
              </w:rPr>
              <w:t>39</w:t>
            </w:r>
          </w:p>
        </w:tc>
      </w:tr>
      <w:tr w:rsidR="00D40639">
        <w:trPr>
          <w:cantSplit/>
        </w:trPr>
        <w:tc>
          <w:tcPr>
            <w:tcW w:w="5296" w:type="dxa"/>
          </w:tcPr>
          <w:p w:rsidR="00D40639" w:rsidRDefault="00D40639">
            <w:pPr>
              <w:rPr>
                <w:rFonts w:ascii="Arial" w:hAnsi="Arial"/>
                <w:sz w:val="24"/>
              </w:rPr>
            </w:pPr>
            <w:r>
              <w:rPr>
                <w:rFonts w:ascii="Arial" w:hAnsi="Arial"/>
                <w:sz w:val="24"/>
              </w:rPr>
              <w:t xml:space="preserve">        п.3 Анализ финансовой устойчивости</w:t>
            </w:r>
          </w:p>
          <w:p w:rsidR="00D40639" w:rsidRDefault="00D40639">
            <w:pPr>
              <w:rPr>
                <w:rFonts w:ascii="Arial" w:hAnsi="Arial"/>
                <w:sz w:val="24"/>
              </w:rPr>
            </w:pPr>
            <w:r>
              <w:rPr>
                <w:rFonts w:ascii="Arial" w:hAnsi="Arial"/>
                <w:sz w:val="24"/>
              </w:rPr>
              <w:t xml:space="preserve">             предприятий </w:t>
            </w:r>
          </w:p>
          <w:p w:rsidR="00D40639" w:rsidRDefault="00D40639">
            <w:pPr>
              <w:rPr>
                <w:rFonts w:ascii="Arial" w:hAnsi="Arial"/>
                <w:sz w:val="24"/>
              </w:rPr>
            </w:pPr>
          </w:p>
        </w:tc>
        <w:tc>
          <w:tcPr>
            <w:tcW w:w="1925" w:type="dxa"/>
          </w:tcPr>
          <w:p w:rsidR="00D40639" w:rsidRDefault="00D40639">
            <w:pPr>
              <w:jc w:val="right"/>
              <w:rPr>
                <w:rFonts w:ascii="Arial" w:hAnsi="Arial"/>
                <w:sz w:val="24"/>
              </w:rPr>
            </w:pPr>
            <w:r>
              <w:rPr>
                <w:rFonts w:ascii="Arial" w:hAnsi="Arial"/>
                <w:sz w:val="24"/>
              </w:rPr>
              <w:t>61</w:t>
            </w:r>
          </w:p>
        </w:tc>
      </w:tr>
      <w:tr w:rsidR="00D40639">
        <w:trPr>
          <w:cantSplit/>
        </w:trPr>
        <w:tc>
          <w:tcPr>
            <w:tcW w:w="5296" w:type="dxa"/>
          </w:tcPr>
          <w:p w:rsidR="00D40639" w:rsidRDefault="00D40639">
            <w:pPr>
              <w:rPr>
                <w:rFonts w:ascii="Arial" w:hAnsi="Arial"/>
                <w:sz w:val="24"/>
              </w:rPr>
            </w:pPr>
            <w:r>
              <w:rPr>
                <w:rFonts w:ascii="Arial" w:hAnsi="Arial"/>
                <w:sz w:val="24"/>
              </w:rPr>
              <w:t>Заключение</w:t>
            </w:r>
          </w:p>
        </w:tc>
        <w:tc>
          <w:tcPr>
            <w:tcW w:w="1925" w:type="dxa"/>
          </w:tcPr>
          <w:p w:rsidR="00D40639" w:rsidRDefault="00D40639">
            <w:pPr>
              <w:jc w:val="right"/>
              <w:rPr>
                <w:rFonts w:ascii="Arial" w:hAnsi="Arial"/>
                <w:sz w:val="24"/>
              </w:rPr>
            </w:pPr>
            <w:r>
              <w:rPr>
                <w:rFonts w:ascii="Arial" w:hAnsi="Arial"/>
                <w:sz w:val="24"/>
              </w:rPr>
              <w:t>69</w:t>
            </w:r>
          </w:p>
          <w:p w:rsidR="00D40639" w:rsidRDefault="00D40639">
            <w:pPr>
              <w:jc w:val="right"/>
              <w:rPr>
                <w:rFonts w:ascii="Arial" w:hAnsi="Arial"/>
                <w:sz w:val="24"/>
              </w:rPr>
            </w:pPr>
          </w:p>
        </w:tc>
      </w:tr>
      <w:tr w:rsidR="00D40639">
        <w:trPr>
          <w:cantSplit/>
        </w:trPr>
        <w:tc>
          <w:tcPr>
            <w:tcW w:w="5296" w:type="dxa"/>
          </w:tcPr>
          <w:p w:rsidR="00D40639" w:rsidRDefault="00D40639">
            <w:pPr>
              <w:rPr>
                <w:rFonts w:ascii="Arial" w:hAnsi="Arial"/>
                <w:sz w:val="24"/>
              </w:rPr>
            </w:pPr>
            <w:r>
              <w:rPr>
                <w:rFonts w:ascii="Arial" w:hAnsi="Arial"/>
                <w:sz w:val="24"/>
              </w:rPr>
              <w:t>Список литературы</w:t>
            </w:r>
          </w:p>
          <w:p w:rsidR="00D40639" w:rsidRDefault="00D40639">
            <w:pPr>
              <w:rPr>
                <w:rFonts w:ascii="Arial" w:hAnsi="Arial"/>
                <w:sz w:val="24"/>
              </w:rPr>
            </w:pPr>
          </w:p>
        </w:tc>
        <w:tc>
          <w:tcPr>
            <w:tcW w:w="1925" w:type="dxa"/>
          </w:tcPr>
          <w:p w:rsidR="00D40639" w:rsidRDefault="00D40639">
            <w:pPr>
              <w:jc w:val="right"/>
              <w:rPr>
                <w:rFonts w:ascii="Arial" w:hAnsi="Arial"/>
                <w:sz w:val="24"/>
              </w:rPr>
            </w:pPr>
            <w:r>
              <w:rPr>
                <w:rFonts w:ascii="Arial" w:hAnsi="Arial"/>
                <w:sz w:val="24"/>
              </w:rPr>
              <w:t>71</w:t>
            </w:r>
          </w:p>
        </w:tc>
      </w:tr>
      <w:tr w:rsidR="00D40639">
        <w:trPr>
          <w:cantSplit/>
        </w:trPr>
        <w:tc>
          <w:tcPr>
            <w:tcW w:w="5296" w:type="dxa"/>
          </w:tcPr>
          <w:p w:rsidR="00D40639" w:rsidRDefault="00D40639">
            <w:pPr>
              <w:rPr>
                <w:rFonts w:ascii="Arial" w:hAnsi="Arial"/>
                <w:sz w:val="24"/>
              </w:rPr>
            </w:pPr>
            <w:r>
              <w:rPr>
                <w:rFonts w:ascii="Arial" w:hAnsi="Arial"/>
                <w:sz w:val="24"/>
              </w:rPr>
              <w:t>Приложения</w:t>
            </w:r>
          </w:p>
        </w:tc>
        <w:tc>
          <w:tcPr>
            <w:tcW w:w="1925" w:type="dxa"/>
          </w:tcPr>
          <w:p w:rsidR="00D40639" w:rsidRDefault="00D40639">
            <w:pPr>
              <w:jc w:val="right"/>
              <w:rPr>
                <w:rFonts w:ascii="Arial" w:hAnsi="Arial"/>
                <w:sz w:val="24"/>
              </w:rPr>
            </w:pPr>
            <w:r>
              <w:rPr>
                <w:rFonts w:ascii="Arial" w:hAnsi="Arial"/>
                <w:sz w:val="24"/>
              </w:rPr>
              <w:t>72</w:t>
            </w:r>
          </w:p>
        </w:tc>
      </w:tr>
    </w:tbl>
    <w:p w:rsidR="00D40639" w:rsidRDefault="00D40639">
      <w:pPr>
        <w:pStyle w:val="2"/>
        <w:ind w:firstLine="0"/>
        <w:rPr>
          <w:sz w:val="24"/>
        </w:rPr>
      </w:pPr>
    </w:p>
    <w:p w:rsidR="00D40639" w:rsidRDefault="00D40639">
      <w:pPr>
        <w:pStyle w:val="2"/>
        <w:rPr>
          <w:sz w:val="24"/>
        </w:rPr>
      </w:pPr>
      <w:r>
        <w:rPr>
          <w:sz w:val="24"/>
        </w:rPr>
        <w:t>ВВЕДЕНИЕ</w:t>
      </w:r>
    </w:p>
    <w:p w:rsidR="00D40639" w:rsidRDefault="00D40639">
      <w:pPr>
        <w:tabs>
          <w:tab w:val="left" w:pos="709"/>
        </w:tabs>
        <w:jc w:val="both"/>
        <w:rPr>
          <w:rFonts w:ascii="Arial" w:hAnsi="Arial"/>
          <w:sz w:val="24"/>
          <w:lang w:val="en-US"/>
        </w:rPr>
      </w:pPr>
    </w:p>
    <w:p w:rsidR="00D40639" w:rsidRDefault="00D40639">
      <w:pPr>
        <w:tabs>
          <w:tab w:val="left" w:pos="709"/>
        </w:tabs>
        <w:ind w:firstLine="454"/>
        <w:jc w:val="both"/>
        <w:rPr>
          <w:rFonts w:ascii="Arial" w:hAnsi="Arial"/>
          <w:sz w:val="24"/>
        </w:rPr>
      </w:pPr>
      <w:r>
        <w:rPr>
          <w:rFonts w:ascii="Arial" w:hAnsi="Arial"/>
          <w:sz w:val="24"/>
        </w:rPr>
        <w:t>Задачи улучшения функционирования кредитного механизма выдвигают необходимость использования экономических методов управления кредитом, ориентированных на соблюдение экономических границ кредита. Это позволит предотвратить неоправданные кредитные вложения, обеспечить своевременный и полный возврат ссуд, снизить риск неплатежа.</w:t>
      </w:r>
    </w:p>
    <w:p w:rsidR="00D40639" w:rsidRDefault="00D40639">
      <w:pPr>
        <w:tabs>
          <w:tab w:val="left" w:pos="709"/>
        </w:tabs>
        <w:ind w:firstLine="454"/>
        <w:jc w:val="both"/>
        <w:rPr>
          <w:rFonts w:ascii="Arial" w:hAnsi="Arial"/>
          <w:sz w:val="24"/>
        </w:rPr>
      </w:pPr>
      <w:r>
        <w:rPr>
          <w:rFonts w:ascii="Arial" w:hAnsi="Arial"/>
          <w:sz w:val="24"/>
        </w:rPr>
        <w:t xml:space="preserve">Вопрос о границах кредита довольно основательно разработан. Их не следует трактовать буквально как количественно точно определенную величину. В теоретическом плане главное заключается в выяснении факторов, формирующих потребность и возможность кредитования в изменяющихся условиях. Экономические границы кредита в конкретном смысле слова могут быть выражены определенными пропорциями, тенденциями развития кредита и других экономических категорий. </w:t>
      </w:r>
    </w:p>
    <w:p w:rsidR="00D40639" w:rsidRDefault="00D40639">
      <w:pPr>
        <w:tabs>
          <w:tab w:val="left" w:pos="709"/>
        </w:tabs>
        <w:ind w:firstLine="454"/>
        <w:jc w:val="both"/>
        <w:rPr>
          <w:rFonts w:ascii="Arial" w:hAnsi="Arial"/>
          <w:sz w:val="24"/>
        </w:rPr>
      </w:pPr>
      <w:r>
        <w:rPr>
          <w:rFonts w:ascii="Arial" w:hAnsi="Arial"/>
          <w:sz w:val="24"/>
        </w:rPr>
        <w:t>Одновременно с понятием "границы кредита" существует понятие "границы использования кредита" как предел кредитования, устанавливаемый в виде конкретных показателей применительно к субъектам кредитных отношений или видам ссуд. Границы кредитования могут устанавливаться на уровне макроэкономики в виде конкретных пропорций (например, между объемом кредитов и совокупного общественного продукта), достижение которых обеспечивается через систему мер экономического воздействия. В частности, путем организации кредитования с учетом кредитоспособности предприятий и объединений, соблюдения ликвидности банков, ограничения разовой выдачи ссуды одному заемщику. Ориентация кредитного механизма на кредитоспособность заемщиков означает, по существу, организацию кредитования с учетом его экономических границ.</w:t>
      </w:r>
    </w:p>
    <w:p w:rsidR="00D40639" w:rsidRDefault="00D40639">
      <w:pPr>
        <w:tabs>
          <w:tab w:val="left" w:pos="709"/>
        </w:tabs>
        <w:ind w:firstLine="454"/>
        <w:jc w:val="both"/>
        <w:rPr>
          <w:rFonts w:ascii="Arial" w:hAnsi="Arial"/>
          <w:sz w:val="24"/>
        </w:rPr>
      </w:pPr>
      <w:r>
        <w:rPr>
          <w:rFonts w:ascii="Arial" w:hAnsi="Arial"/>
          <w:sz w:val="24"/>
        </w:rPr>
        <w:t xml:space="preserve">Больше всех в информации о кредитоспособности предприятий и организаций нуждаются банки: их прибыльность и ликвидность во многом зависят от финансового состояния клиентов. Снижение риска при совершении ссудных операций возможно достичь на основе комплексного изучения кредитоспособности клиентов банка, что одновременно позволит организовать кредитование с учетом границ использования кредита. </w:t>
      </w:r>
    </w:p>
    <w:p w:rsidR="00D40639" w:rsidRDefault="00D40639">
      <w:pPr>
        <w:tabs>
          <w:tab w:val="left" w:pos="709"/>
        </w:tabs>
        <w:ind w:firstLine="454"/>
        <w:jc w:val="both"/>
        <w:rPr>
          <w:rFonts w:ascii="Arial" w:hAnsi="Arial"/>
          <w:sz w:val="24"/>
        </w:rPr>
      </w:pPr>
      <w:r>
        <w:rPr>
          <w:rFonts w:ascii="Arial" w:hAnsi="Arial"/>
          <w:sz w:val="24"/>
        </w:rPr>
        <w:t>Целью настоящей работы является изучение подходов к  анализу  кредитоспособности и инвестиционной привлекательности на базе изучения отечественного и зарубежного опыта. Важность и актуальность проблемы оценки кредитоспособности и инвестиционной привлекательности предприятия обусловили выбор темы. В работе решаются такие задачи как: определение сущности понятия кредитоспособности, информационная база анализа, подход к анализу кредитоспособности, методика анализа, анализ инвестиционной привлекательности. При написании работы использовалась экономическая литература отечественных и зарубежных авторов, финансовая отчетность предприятий и другая информация.</w:t>
      </w:r>
    </w:p>
    <w:p w:rsidR="00D40639" w:rsidRDefault="00D40639">
      <w:pPr>
        <w:tabs>
          <w:tab w:val="left" w:pos="709"/>
        </w:tabs>
        <w:jc w:val="both"/>
        <w:rPr>
          <w:rFonts w:ascii="Arial" w:hAnsi="Arial"/>
          <w:b/>
          <w:sz w:val="24"/>
          <w:lang w:val="en-US"/>
        </w:rPr>
      </w:pPr>
    </w:p>
    <w:p w:rsidR="00D40639" w:rsidRDefault="00D40639">
      <w:pPr>
        <w:tabs>
          <w:tab w:val="left" w:pos="709"/>
        </w:tabs>
        <w:jc w:val="both"/>
        <w:rPr>
          <w:rFonts w:ascii="Arial" w:hAnsi="Arial"/>
          <w:b/>
          <w:sz w:val="24"/>
        </w:rPr>
      </w:pPr>
      <w:r>
        <w:rPr>
          <w:rFonts w:ascii="Arial" w:hAnsi="Arial"/>
          <w:b/>
          <w:sz w:val="24"/>
        </w:rPr>
        <w:t xml:space="preserve">Глава 1. ПОНЯТИЕ КРЕДИТОСПОСОБНОСТИ. ИНФОРМАЦИОННОЕ </w:t>
      </w:r>
    </w:p>
    <w:p w:rsidR="00D40639" w:rsidRDefault="00D40639">
      <w:pPr>
        <w:tabs>
          <w:tab w:val="left" w:pos="709"/>
        </w:tabs>
        <w:jc w:val="both"/>
        <w:rPr>
          <w:rFonts w:ascii="Arial" w:hAnsi="Arial"/>
          <w:b/>
          <w:sz w:val="24"/>
        </w:rPr>
      </w:pPr>
      <w:r>
        <w:rPr>
          <w:rFonts w:ascii="Arial" w:hAnsi="Arial"/>
          <w:b/>
          <w:sz w:val="24"/>
        </w:rPr>
        <w:t xml:space="preserve">             ОБЕСПЕЧЕНИЕ АНАЛИЗА</w:t>
      </w:r>
    </w:p>
    <w:p w:rsidR="00D40639" w:rsidRDefault="00D40639">
      <w:pPr>
        <w:tabs>
          <w:tab w:val="left" w:pos="709"/>
        </w:tabs>
        <w:jc w:val="both"/>
        <w:rPr>
          <w:rFonts w:ascii="Arial" w:hAnsi="Arial"/>
          <w:b/>
          <w:sz w:val="24"/>
          <w:lang w:val="en-US"/>
        </w:rPr>
      </w:pPr>
    </w:p>
    <w:p w:rsidR="00D40639" w:rsidRDefault="00D40639">
      <w:pPr>
        <w:tabs>
          <w:tab w:val="left" w:pos="709"/>
        </w:tabs>
        <w:ind w:firstLine="454"/>
        <w:jc w:val="both"/>
        <w:rPr>
          <w:rFonts w:ascii="Arial" w:hAnsi="Arial"/>
          <w:sz w:val="24"/>
        </w:rPr>
      </w:pPr>
      <w:r>
        <w:rPr>
          <w:rFonts w:ascii="Arial" w:hAnsi="Arial"/>
          <w:sz w:val="24"/>
        </w:rPr>
        <w:t>В советской экономической литературе практически отсутствовало понятие "кредитоспособность". Такое положение объяснялось ограничением использования товарно-денежных отношений в течение длительного времени, а также тем, что для кредитных отношений, которые преимущественно развивались в форме прямого банковского кредита, были характерны не экономические, а административные методы управления, отличающиеся высокой степенью централизации права принятия окончательных решений. Это исключало необходимость оценки кредитоспособности заемщиков при решении вопросов о выдаче ссуд. Кроме того, структурные сдвиги в финансовом положении предприятий, вызванные чрезмерными темпами индустриализации, привели к тому, что большинство предприятий в конце 20-х годов оказались некредитоспособными. Длительное время кредитный механизм ориентировался на кредитоемкость предприятий, что отражало общий уровень развития кредитного механизма страны в целом. Происходящие в современной экономике изменения привлекли внимание к необходимости  выяснения кредитоспособности предприятий.</w:t>
      </w:r>
    </w:p>
    <w:p w:rsidR="00D40639" w:rsidRDefault="00D40639">
      <w:pPr>
        <w:tabs>
          <w:tab w:val="left" w:pos="709"/>
        </w:tabs>
        <w:ind w:firstLine="454"/>
        <w:jc w:val="both"/>
        <w:rPr>
          <w:rFonts w:ascii="Arial" w:hAnsi="Arial"/>
          <w:sz w:val="24"/>
        </w:rPr>
      </w:pPr>
      <w:r>
        <w:rPr>
          <w:rFonts w:ascii="Arial" w:hAnsi="Arial"/>
          <w:sz w:val="24"/>
        </w:rPr>
        <w:t xml:space="preserve">Под кредитоспособностью банковских клиентов следует понимать такое финансово-хозяйственное состояние предприятия, которое дает уверенность в эффективном использовании заемных средств, способность и готовность заемщика вернуть кредит в соответствии с условиями договора. Изучение банками разнообразных факторов, которые могут повлечь за собой непогашение кредитов, или, напротив, обеспечивают их своевременный возврат, составляют содержание банковского анализа кредитоспособности. </w:t>
      </w:r>
    </w:p>
    <w:p w:rsidR="00D40639" w:rsidRDefault="00D40639">
      <w:pPr>
        <w:tabs>
          <w:tab w:val="left" w:pos="709"/>
        </w:tabs>
        <w:ind w:firstLine="454"/>
        <w:jc w:val="both"/>
        <w:rPr>
          <w:rFonts w:ascii="Arial" w:hAnsi="Arial"/>
          <w:sz w:val="24"/>
        </w:rPr>
      </w:pPr>
      <w:r>
        <w:rPr>
          <w:rFonts w:ascii="Arial" w:hAnsi="Arial"/>
          <w:sz w:val="24"/>
        </w:rPr>
        <w:t>При анализе кредитоспособности (credit analysis) банки должны решить следующие вопросы: способен ли заемщик выполнить свои обязательства в срок, готов ли он их исполнить? На первый вопрос дает ответ разбор финансово-хозяйственных сторон деятельности предприятий. Второй вопрос имеет юридический характер, а так же связан с личными качествами руководителей предприятия.</w:t>
      </w:r>
    </w:p>
    <w:p w:rsidR="00D40639" w:rsidRDefault="00D40639">
      <w:pPr>
        <w:tabs>
          <w:tab w:val="left" w:pos="709"/>
        </w:tabs>
        <w:ind w:firstLine="454"/>
        <w:jc w:val="both"/>
        <w:rPr>
          <w:rFonts w:ascii="Arial" w:hAnsi="Arial"/>
          <w:sz w:val="24"/>
        </w:rPr>
      </w:pPr>
      <w:r>
        <w:rPr>
          <w:rFonts w:ascii="Arial" w:hAnsi="Arial"/>
          <w:sz w:val="24"/>
        </w:rPr>
        <w:t>Состав и содержание показателей вытекают из самого понятия кредитоспособности. Они должны отразить финансово-хозяйственное состояние предприятий с точки зрения эффективности размещения и использования заемных средств и всех средств вообще, оценить способность и готовность заемщика совершать платежи и погашать кредиты в заранее определенные сроки.</w:t>
      </w:r>
    </w:p>
    <w:p w:rsidR="00D40639" w:rsidRDefault="00D40639">
      <w:pPr>
        <w:tabs>
          <w:tab w:val="left" w:pos="709"/>
        </w:tabs>
        <w:ind w:firstLine="454"/>
        <w:jc w:val="both"/>
        <w:rPr>
          <w:rFonts w:ascii="Arial" w:hAnsi="Arial"/>
          <w:sz w:val="24"/>
        </w:rPr>
      </w:pPr>
      <w:r>
        <w:rPr>
          <w:rFonts w:ascii="Arial" w:hAnsi="Arial"/>
          <w:sz w:val="24"/>
        </w:rPr>
        <w:t>Способность своевременно возвращать кредит оценивается путем анализа баланса предприятия на ликвидность, эффективного использования кредита и оборотных средств, уровня рентабельности, а готовность определяется посредством изучения дееспособности заемщика, перспектив его развития, деловых качеств руководителей предприятий.</w:t>
      </w:r>
    </w:p>
    <w:p w:rsidR="00D40639" w:rsidRDefault="00D40639">
      <w:pPr>
        <w:tabs>
          <w:tab w:val="left" w:pos="709"/>
        </w:tabs>
        <w:ind w:firstLine="454"/>
        <w:jc w:val="both"/>
        <w:rPr>
          <w:rFonts w:ascii="Arial" w:hAnsi="Arial"/>
          <w:sz w:val="24"/>
        </w:rPr>
      </w:pPr>
      <w:r>
        <w:rPr>
          <w:rFonts w:ascii="Arial" w:hAnsi="Arial"/>
          <w:sz w:val="24"/>
        </w:rPr>
        <w:t>В связи с тем, что предприятия значительно различаются по характеру своей производственной и финансовой деятельности, создать единые универсальные и исчерпывающие методические указания по изучению кредитоспособности и расчету соответствующих показателей  не представляется возможным. Это подтверждается практикой нашей страны. В современной международной практике также отсутствуют твердые правила на этот счет, так как учесть все многочисленные специфические особенности клиентов практически невозможно.</w:t>
      </w:r>
    </w:p>
    <w:p w:rsidR="00D40639" w:rsidRDefault="00D40639">
      <w:pPr>
        <w:ind w:firstLine="454"/>
        <w:jc w:val="both"/>
        <w:rPr>
          <w:rFonts w:ascii="Arial" w:hAnsi="Arial"/>
          <w:sz w:val="24"/>
        </w:rPr>
      </w:pPr>
      <w:r>
        <w:rPr>
          <w:rFonts w:ascii="Arial" w:hAnsi="Arial"/>
          <w:sz w:val="24"/>
        </w:rPr>
        <w:t>Основная цель анализа кредитоспособности определить способность и готовность заемщика вернуть запрашиваемую ссуду в соответствии с условиями кредитного договора. Банк должен в каждом случае определить степень риска, который он готов взять на себя, и размер кредита, который может быть предоставлен в данных обстоятельствах.</w:t>
      </w:r>
    </w:p>
    <w:p w:rsidR="00D40639" w:rsidRDefault="00D40639">
      <w:pPr>
        <w:ind w:firstLine="454"/>
        <w:jc w:val="both"/>
        <w:rPr>
          <w:rFonts w:ascii="Arial" w:hAnsi="Arial"/>
          <w:sz w:val="24"/>
        </w:rPr>
      </w:pPr>
      <w:r>
        <w:rPr>
          <w:rFonts w:ascii="Arial" w:hAnsi="Arial"/>
          <w:sz w:val="24"/>
        </w:rPr>
        <w:t>Рассматривая кредитную заявку, служащие банка учитывают много факторов. На протяжении многих лет служащие банка, ответственные за выдачу ссуд исходили из следующих моментов:</w:t>
      </w:r>
    </w:p>
    <w:p w:rsidR="00D40639" w:rsidRDefault="00D40639">
      <w:pPr>
        <w:ind w:firstLine="454"/>
        <w:jc w:val="both"/>
        <w:rPr>
          <w:rFonts w:ascii="Arial" w:hAnsi="Arial"/>
          <w:sz w:val="24"/>
        </w:rPr>
      </w:pPr>
      <w:r>
        <w:rPr>
          <w:rFonts w:ascii="Arial" w:hAnsi="Arial"/>
          <w:sz w:val="24"/>
        </w:rPr>
        <w:t>- дееспособности Заемщика</w:t>
      </w:r>
    </w:p>
    <w:p w:rsidR="00D40639" w:rsidRDefault="00D40639">
      <w:pPr>
        <w:ind w:firstLine="454"/>
        <w:jc w:val="both"/>
        <w:rPr>
          <w:rFonts w:ascii="Arial" w:hAnsi="Arial"/>
          <w:sz w:val="24"/>
        </w:rPr>
      </w:pPr>
      <w:r>
        <w:rPr>
          <w:rFonts w:ascii="Arial" w:hAnsi="Arial"/>
          <w:sz w:val="24"/>
        </w:rPr>
        <w:t>- платежеспособность Заемщика</w:t>
      </w:r>
    </w:p>
    <w:p w:rsidR="00D40639" w:rsidRDefault="00D40639">
      <w:pPr>
        <w:ind w:firstLine="454"/>
        <w:jc w:val="both"/>
        <w:rPr>
          <w:rFonts w:ascii="Arial" w:hAnsi="Arial"/>
          <w:sz w:val="24"/>
        </w:rPr>
      </w:pPr>
      <w:r>
        <w:rPr>
          <w:rFonts w:ascii="Arial" w:hAnsi="Arial"/>
          <w:sz w:val="24"/>
        </w:rPr>
        <w:t>- его репутация</w:t>
      </w:r>
    </w:p>
    <w:p w:rsidR="00D40639" w:rsidRDefault="00D40639">
      <w:pPr>
        <w:ind w:firstLine="454"/>
        <w:jc w:val="both"/>
        <w:rPr>
          <w:rFonts w:ascii="Arial" w:hAnsi="Arial"/>
          <w:sz w:val="24"/>
        </w:rPr>
      </w:pPr>
      <w:r>
        <w:rPr>
          <w:rFonts w:ascii="Arial" w:hAnsi="Arial"/>
          <w:sz w:val="24"/>
        </w:rPr>
        <w:t>- способности получать доход</w:t>
      </w:r>
    </w:p>
    <w:p w:rsidR="00D40639" w:rsidRDefault="00D40639">
      <w:pPr>
        <w:ind w:firstLine="454"/>
        <w:jc w:val="both"/>
        <w:rPr>
          <w:rFonts w:ascii="Arial" w:hAnsi="Arial"/>
          <w:sz w:val="24"/>
        </w:rPr>
      </w:pPr>
      <w:r>
        <w:rPr>
          <w:rFonts w:ascii="Arial" w:hAnsi="Arial"/>
          <w:sz w:val="24"/>
        </w:rPr>
        <w:t>- владение активами</w:t>
      </w:r>
    </w:p>
    <w:p w:rsidR="00D40639" w:rsidRDefault="00D40639">
      <w:pPr>
        <w:ind w:firstLine="454"/>
        <w:jc w:val="both"/>
        <w:rPr>
          <w:rFonts w:ascii="Arial" w:hAnsi="Arial"/>
          <w:sz w:val="24"/>
        </w:rPr>
      </w:pPr>
      <w:r>
        <w:rPr>
          <w:rFonts w:ascii="Arial" w:hAnsi="Arial"/>
          <w:sz w:val="24"/>
        </w:rPr>
        <w:t>- состояния экономической конъюнктуры</w:t>
      </w:r>
    </w:p>
    <w:p w:rsidR="00D40639" w:rsidRDefault="00D40639">
      <w:pPr>
        <w:ind w:firstLine="454"/>
        <w:jc w:val="both"/>
        <w:rPr>
          <w:rFonts w:ascii="Arial" w:hAnsi="Arial"/>
          <w:sz w:val="24"/>
        </w:rPr>
      </w:pPr>
    </w:p>
    <w:p w:rsidR="00D40639" w:rsidRDefault="00D40639">
      <w:pPr>
        <w:pStyle w:val="3"/>
        <w:rPr>
          <w:sz w:val="24"/>
        </w:rPr>
      </w:pPr>
      <w:r>
        <w:rPr>
          <w:sz w:val="24"/>
        </w:rPr>
        <w:t>Информационное обеспечение. Внешние источники информации</w:t>
      </w:r>
    </w:p>
    <w:p w:rsidR="00D40639" w:rsidRDefault="00D40639">
      <w:pPr>
        <w:ind w:firstLine="454"/>
        <w:jc w:val="both"/>
        <w:rPr>
          <w:rFonts w:ascii="Arial" w:hAnsi="Arial"/>
          <w:sz w:val="24"/>
        </w:rPr>
      </w:pPr>
    </w:p>
    <w:p w:rsidR="00D40639" w:rsidRDefault="00D40639">
      <w:pPr>
        <w:ind w:firstLine="454"/>
        <w:jc w:val="both"/>
        <w:rPr>
          <w:rFonts w:ascii="Arial" w:hAnsi="Arial"/>
          <w:sz w:val="24"/>
          <w:lang w:val="en-US"/>
        </w:rPr>
      </w:pPr>
      <w:r>
        <w:rPr>
          <w:rFonts w:ascii="Arial" w:hAnsi="Arial"/>
          <w:sz w:val="24"/>
        </w:rPr>
        <w:t>Для получения такого рода данных банку, разумеется потребуется информация характеризующая финансовое состояние фирмы. Это обуславливает необходимость изучения финансовых отчетов, возможности появления непредвиденных обстоятельств и положения со страхованием. Источниками информации о кредитоспособности Заемщика могут служить:</w:t>
      </w:r>
    </w:p>
    <w:p w:rsidR="00D40639" w:rsidRDefault="00D40639">
      <w:pPr>
        <w:ind w:firstLine="454"/>
        <w:jc w:val="both"/>
        <w:rPr>
          <w:rFonts w:ascii="Arial" w:hAnsi="Arial"/>
          <w:sz w:val="24"/>
        </w:rPr>
      </w:pPr>
      <w:r>
        <w:rPr>
          <w:rFonts w:ascii="Arial" w:hAnsi="Arial"/>
          <w:sz w:val="24"/>
        </w:rPr>
        <w:t xml:space="preserve"> - переговоры с Заявителями</w:t>
      </w:r>
    </w:p>
    <w:p w:rsidR="00D40639" w:rsidRDefault="00D40639">
      <w:pPr>
        <w:ind w:firstLine="454"/>
        <w:jc w:val="both"/>
        <w:rPr>
          <w:rFonts w:ascii="Arial" w:hAnsi="Arial"/>
          <w:sz w:val="24"/>
        </w:rPr>
      </w:pPr>
      <w:r>
        <w:rPr>
          <w:rFonts w:ascii="Arial" w:hAnsi="Arial"/>
          <w:sz w:val="24"/>
        </w:rPr>
        <w:t>-внешние источники</w:t>
      </w:r>
    </w:p>
    <w:p w:rsidR="00D40639" w:rsidRDefault="00D40639">
      <w:pPr>
        <w:ind w:firstLine="454"/>
        <w:jc w:val="both"/>
        <w:rPr>
          <w:rFonts w:ascii="Arial" w:hAnsi="Arial"/>
          <w:sz w:val="24"/>
        </w:rPr>
      </w:pPr>
      <w:r>
        <w:rPr>
          <w:rFonts w:ascii="Arial" w:hAnsi="Arial"/>
          <w:sz w:val="24"/>
        </w:rPr>
        <w:t>- инспекция на месте</w:t>
      </w:r>
    </w:p>
    <w:p w:rsidR="00D40639" w:rsidRDefault="00D40639">
      <w:pPr>
        <w:ind w:firstLine="454"/>
        <w:jc w:val="both"/>
        <w:rPr>
          <w:rFonts w:ascii="Arial" w:hAnsi="Arial"/>
          <w:sz w:val="24"/>
          <w:lang w:val="en-US"/>
        </w:rPr>
      </w:pPr>
      <w:r>
        <w:rPr>
          <w:rFonts w:ascii="Arial" w:hAnsi="Arial"/>
          <w:sz w:val="24"/>
        </w:rPr>
        <w:t>- анализ финансовых отчетов</w:t>
      </w:r>
    </w:p>
    <w:p w:rsidR="00D40639" w:rsidRDefault="00D40639">
      <w:pPr>
        <w:tabs>
          <w:tab w:val="left" w:pos="709"/>
        </w:tabs>
        <w:ind w:firstLine="454"/>
        <w:jc w:val="both"/>
        <w:rPr>
          <w:rFonts w:ascii="Arial" w:hAnsi="Arial"/>
          <w:sz w:val="24"/>
        </w:rPr>
      </w:pPr>
      <w:r>
        <w:rPr>
          <w:rFonts w:ascii="Arial" w:hAnsi="Arial"/>
          <w:sz w:val="24"/>
        </w:rPr>
        <w:t>Первым источником информации для оценки кредитоспособности хозяйственных организаций должен служить их баланс с объяснительной запиской к нему. Анализ баланса позволяет определить, какими средствами располагает предприятие и какой по величине кредит эти средства обеспечивают. Однако для обоснованного и всестороннего заключения о кредитоспособности клиентов банка балансовых сведений недостаточно. Это вытекает из состава показателей. Анализ баланса дает лишь общее суждение о кредитоспособности, в то время, как для выводов о степени кредитоспособности необходимо рассчитать и качественные показатели, оценивающие перспективы развития предприятий, их жизнеспособность. Поэтому в качестве источника сведений, необходимых для расчета показателей кредитоспособности, следует использовать: данные оперативного учета, техпромфинплан, сведения, накапливаемые в ГВЦ банков, сведения статистических органов, данные анкеты клиентов, информацию поставщиков, результаты обработки данных обследования по специальным программам, сведения специализированных бюро по оценке кредитоспособности хозяйственных организаций.</w:t>
      </w:r>
    </w:p>
    <w:p w:rsidR="00D40639" w:rsidRDefault="00D40639">
      <w:pPr>
        <w:ind w:firstLine="454"/>
        <w:jc w:val="both"/>
        <w:rPr>
          <w:rFonts w:ascii="Arial" w:hAnsi="Arial"/>
          <w:sz w:val="24"/>
        </w:rPr>
      </w:pPr>
      <w:r>
        <w:rPr>
          <w:rFonts w:ascii="Arial" w:hAnsi="Arial"/>
          <w:sz w:val="24"/>
        </w:rPr>
        <w:t>Наиболее известный источник данных о кредитоспособности - фирма "Дан энд Брэдстрит", которая собирает информацию примерно о 3 млн. фирм США и Канады и предоставляет ее по подписке. Краткие сведения и оценки кредитоспособности каждой фирмы публикуются в общенациональных и региональных справочниках. Более детальная информация об отдельных фирмах сообщается  в виде финансовых отчетов, наиболее распространенный из них - "Информация о деловом предприятии".</w:t>
      </w:r>
    </w:p>
    <w:p w:rsidR="00D40639" w:rsidRDefault="00D40639">
      <w:pPr>
        <w:ind w:firstLine="454"/>
        <w:jc w:val="both"/>
        <w:rPr>
          <w:rFonts w:ascii="Arial" w:hAnsi="Arial"/>
          <w:sz w:val="24"/>
        </w:rPr>
      </w:pPr>
      <w:r>
        <w:rPr>
          <w:rFonts w:ascii="Arial" w:hAnsi="Arial"/>
          <w:sz w:val="24"/>
        </w:rPr>
        <w:t>Первый из 6 разделов отчета содержит сведения общего характера - наименование и адрес фирмы: код отрасли и предприятия; характер производства: форма собственности: суммарная оценка кредитоспособности (рейтинг);  быстрота оплаты фирмой счетов; объем продаж, собственный капитал, число занятых; общее состояние и тенденции развития фирмы. Суммарная оценка кредитоспособности состоит из двух частей - двух букв (или цифры и буквы) и цифры. Первые два знака представляют собой оценку финансовой стойчивочти фирмы, а последний - оценку ее кредитоспособности.</w:t>
      </w:r>
    </w:p>
    <w:p w:rsidR="00D40639" w:rsidRDefault="00D40639">
      <w:pPr>
        <w:ind w:firstLine="454"/>
        <w:jc w:val="both"/>
        <w:rPr>
          <w:rFonts w:ascii="Arial" w:hAnsi="Arial"/>
          <w:sz w:val="24"/>
        </w:rPr>
      </w:pPr>
      <w:r>
        <w:rPr>
          <w:rFonts w:ascii="Arial" w:hAnsi="Arial"/>
          <w:sz w:val="24"/>
        </w:rPr>
        <w:t>Второй раздел отчета содержит сведения, полученные от поставщиков фирмы, относительно аккуратности в оплате счетов и о максимальном кредите, полученном в течение года Третий раздел включает последний баланс и информацию о продажах и прибыльности фирмы (Если такая имеется). Четвертый раздел показывает обычный размер остатка на депозитном счете и платежи по ссудам. В пятом разделе содержатся данные о руководителях и владельцах фирмы. В последнем разделе подробно охарактеризованы род деятельности фирмы, ее клиентура и производственные мощности.</w:t>
      </w:r>
    </w:p>
    <w:p w:rsidR="00D40639" w:rsidRDefault="00D40639">
      <w:pPr>
        <w:ind w:firstLine="454"/>
        <w:jc w:val="both"/>
        <w:rPr>
          <w:rFonts w:ascii="Arial" w:hAnsi="Arial"/>
          <w:sz w:val="24"/>
        </w:rPr>
      </w:pPr>
      <w:r>
        <w:rPr>
          <w:rFonts w:ascii="Arial" w:hAnsi="Arial"/>
          <w:sz w:val="24"/>
        </w:rPr>
        <w:t>Помимо указанных отчетов, "Дан энд Брэдстрит" публикует еще несколько видов документов. Один из самых полезных - "Отчет о ключевых финансовых статьях" - содержит значительно более подробную информацию о фирме. Кроме "Дан энд Брэдстрит", имеется еще несколько кредитных бюро, именуемых специальными коммерческими агентствами. В отличие от широкого охвата "Дан энд Брэдстрит" они ограничиваются обычно одной отраслью или видом деятельности.</w:t>
      </w:r>
    </w:p>
    <w:p w:rsidR="00D40639" w:rsidRDefault="00D40639">
      <w:pPr>
        <w:ind w:firstLine="454"/>
        <w:jc w:val="both"/>
        <w:rPr>
          <w:rFonts w:ascii="Arial" w:hAnsi="Arial"/>
          <w:sz w:val="24"/>
        </w:rPr>
      </w:pPr>
      <w:r>
        <w:rPr>
          <w:rFonts w:ascii="Arial" w:hAnsi="Arial"/>
          <w:sz w:val="24"/>
        </w:rPr>
        <w:t>Иногда банки сверяют свою информацию с данными других банков, имевших отношения с подателем кредитной заявки. Они могут также проверить данные у различных поставщиков и покупателей данной фирмы. Поставщики могут снабдить информацией об оплате ею счетов, предоставленных скидках, максимальной и минимальной сумме коммерческого кредита, необоснованных претензиях и удержаниях со стороны интересующей банк фирмы. Контакты с покупателями фирмы позволяют получить информацию о качестве ее продукции, надежности обслуживания и количестве рекламаций на ее товары. Такая сверка информации с контрагентами фирмы и другими банками позволяет также выявить репутацию и возможности фирмы, обратившейся за кредитом, и ее руководящих работников.</w:t>
      </w:r>
    </w:p>
    <w:p w:rsidR="00D40639" w:rsidRDefault="00D40639">
      <w:pPr>
        <w:ind w:firstLine="454"/>
        <w:jc w:val="both"/>
        <w:rPr>
          <w:rFonts w:ascii="Arial" w:hAnsi="Arial"/>
          <w:sz w:val="24"/>
        </w:rPr>
      </w:pPr>
      <w:r>
        <w:rPr>
          <w:rFonts w:ascii="Arial" w:hAnsi="Arial"/>
          <w:sz w:val="24"/>
        </w:rPr>
        <w:t>Еще одним источником сведений является Служба взаимного обмена кредитной информацией при национальной ассоциации управления кредитом -организация, снабжающая сведениями о кредитах, полученных фирмой у поставщиков по всей стране. члены организации получают ответ на вопрос: как аккуратно платит фирма? Однако в информации содержаться только факты, но отсутствует анализ, объяснение или какие - либо рекомендации.  Другими источниками информации о фирмах, особенно крупных, служат коммерческие журналы, газеты, справочники, государственная отчетность и т.д. Некоторые банки обращаются даже к конкурентам данной фирмы. Такую информацию следует использовать крайне осторожно, но она может оказаться весьма полезной.</w:t>
      </w:r>
    </w:p>
    <w:p w:rsidR="00D40639" w:rsidRDefault="00D40639">
      <w:pPr>
        <w:jc w:val="both"/>
        <w:rPr>
          <w:rFonts w:ascii="Arial" w:hAnsi="Arial"/>
          <w:b/>
          <w:sz w:val="24"/>
          <w:lang w:val="en-US"/>
        </w:rPr>
      </w:pPr>
    </w:p>
    <w:p w:rsidR="00D40639" w:rsidRDefault="00D40639">
      <w:pPr>
        <w:pStyle w:val="1"/>
      </w:pPr>
      <w:r>
        <w:t>Глава 2.  СИСТЕМА ОЦЕНКИ КРЕДИТОСПОСОБНОСТИ И МЕТОДИКА</w:t>
      </w:r>
    </w:p>
    <w:p w:rsidR="00D40639" w:rsidRDefault="00D40639">
      <w:pPr>
        <w:pStyle w:val="1"/>
        <w:rPr>
          <w:lang w:val="en-US"/>
        </w:rPr>
      </w:pPr>
      <w:r>
        <w:t xml:space="preserve">              АНАЛИЗА </w:t>
      </w:r>
    </w:p>
    <w:p w:rsidR="00D40639" w:rsidRDefault="00D40639">
      <w:pPr>
        <w:rPr>
          <w:sz w:val="24"/>
          <w:lang w:val="en-US"/>
        </w:rPr>
      </w:pPr>
    </w:p>
    <w:p w:rsidR="00D40639" w:rsidRDefault="00D40639">
      <w:pPr>
        <w:jc w:val="both"/>
        <w:rPr>
          <w:rFonts w:ascii="Arial" w:hAnsi="Arial"/>
          <w:b/>
          <w:i/>
          <w:sz w:val="24"/>
        </w:rPr>
      </w:pPr>
      <w:r>
        <w:rPr>
          <w:rFonts w:ascii="Arial" w:hAnsi="Arial"/>
          <w:i/>
          <w:sz w:val="24"/>
        </w:rPr>
        <w:t xml:space="preserve">    </w:t>
      </w:r>
      <w:r>
        <w:rPr>
          <w:rFonts w:ascii="Arial" w:hAnsi="Arial"/>
          <w:b/>
          <w:i/>
          <w:sz w:val="24"/>
        </w:rPr>
        <w:t xml:space="preserve">Показатели кредитоспособности, используемые российскими и </w:t>
      </w:r>
    </w:p>
    <w:p w:rsidR="00D40639" w:rsidRDefault="00D40639">
      <w:pPr>
        <w:jc w:val="both"/>
        <w:rPr>
          <w:rFonts w:ascii="Arial" w:hAnsi="Arial"/>
          <w:b/>
          <w:i/>
          <w:sz w:val="24"/>
        </w:rPr>
      </w:pPr>
      <w:r>
        <w:rPr>
          <w:rFonts w:ascii="Arial" w:hAnsi="Arial"/>
          <w:b/>
          <w:i/>
          <w:sz w:val="24"/>
        </w:rPr>
        <w:t xml:space="preserve">    зарубежными коммерческими банками</w:t>
      </w:r>
    </w:p>
    <w:p w:rsidR="00D40639" w:rsidRDefault="00D40639">
      <w:pPr>
        <w:tabs>
          <w:tab w:val="left" w:pos="709"/>
        </w:tabs>
        <w:ind w:firstLine="454"/>
        <w:jc w:val="both"/>
        <w:rPr>
          <w:rFonts w:ascii="Arial" w:hAnsi="Arial"/>
          <w:b/>
          <w:sz w:val="24"/>
        </w:rPr>
      </w:pPr>
    </w:p>
    <w:p w:rsidR="00D40639" w:rsidRDefault="00D40639">
      <w:pPr>
        <w:tabs>
          <w:tab w:val="left" w:pos="709"/>
        </w:tabs>
        <w:ind w:firstLine="454"/>
        <w:jc w:val="both"/>
        <w:rPr>
          <w:rFonts w:ascii="Arial" w:hAnsi="Arial"/>
          <w:sz w:val="24"/>
        </w:rPr>
      </w:pPr>
      <w:r>
        <w:rPr>
          <w:rFonts w:ascii="Arial" w:hAnsi="Arial"/>
          <w:sz w:val="24"/>
        </w:rPr>
        <w:t>Одна из методик (принятая почти во всех коммерческих банках России, занимающихся кредитованием предприятий и организаций) оценки целесообразности предоставления банковского кредита, разработана для определения банками платежеспособности предприятий, наделяемых заемными средствами, оценки допустимых размеров кредитов и сроков их погашения.</w:t>
      </w:r>
    </w:p>
    <w:p w:rsidR="00D40639" w:rsidRDefault="00D40639">
      <w:pPr>
        <w:ind w:firstLine="454"/>
        <w:jc w:val="both"/>
        <w:rPr>
          <w:rFonts w:ascii="Arial" w:hAnsi="Arial"/>
          <w:sz w:val="24"/>
        </w:rPr>
      </w:pPr>
      <w:r>
        <w:rPr>
          <w:rFonts w:ascii="Arial" w:hAnsi="Arial"/>
          <w:sz w:val="24"/>
        </w:rPr>
        <w:t>Для начала рассматриваются документы Заемщика. Основная цель анализа документов на получение кредита - определить способность и готовность заемщика вернуть испрашиваемую ссуду в установленный срок и в полном объеме.</w:t>
      </w:r>
    </w:p>
    <w:p w:rsidR="00D40639" w:rsidRDefault="00D40639">
      <w:pPr>
        <w:ind w:firstLine="454"/>
        <w:jc w:val="both"/>
        <w:rPr>
          <w:rFonts w:ascii="Arial" w:hAnsi="Arial"/>
          <w:sz w:val="24"/>
        </w:rPr>
      </w:pPr>
    </w:p>
    <w:p w:rsidR="00D40639" w:rsidRDefault="00D40639">
      <w:pPr>
        <w:ind w:firstLine="454"/>
        <w:jc w:val="both"/>
        <w:rPr>
          <w:rFonts w:ascii="Arial" w:hAnsi="Arial"/>
          <w:sz w:val="24"/>
          <w:lang w:val="en-US"/>
        </w:rPr>
      </w:pPr>
      <w:r>
        <w:rPr>
          <w:rFonts w:ascii="Arial" w:hAnsi="Arial"/>
          <w:sz w:val="24"/>
        </w:rPr>
        <w:t xml:space="preserve"> Анализ данных о заемщике.</w:t>
      </w:r>
    </w:p>
    <w:p w:rsidR="00D40639" w:rsidRDefault="00D40639">
      <w:pPr>
        <w:jc w:val="both"/>
        <w:rPr>
          <w:rFonts w:ascii="Arial" w:hAnsi="Arial"/>
          <w:sz w:val="24"/>
        </w:rPr>
      </w:pPr>
      <w:r>
        <w:rPr>
          <w:rFonts w:ascii="Arial" w:hAnsi="Arial"/>
          <w:sz w:val="24"/>
        </w:rPr>
        <w:tab/>
        <w:t>Заемщик представляет в банк следующие документы:</w:t>
      </w:r>
    </w:p>
    <w:p w:rsidR="00D40639" w:rsidRDefault="00D40639">
      <w:pPr>
        <w:jc w:val="both"/>
        <w:rPr>
          <w:rFonts w:ascii="Arial" w:hAnsi="Arial"/>
          <w:sz w:val="24"/>
        </w:rPr>
      </w:pPr>
      <w:r>
        <w:rPr>
          <w:rFonts w:ascii="Arial" w:hAnsi="Arial"/>
          <w:sz w:val="24"/>
        </w:rPr>
        <w:tab/>
        <w:t>I. Юридические документы:</w:t>
      </w:r>
    </w:p>
    <w:p w:rsidR="00D40639" w:rsidRDefault="00D40639">
      <w:pPr>
        <w:jc w:val="both"/>
        <w:rPr>
          <w:rFonts w:ascii="Arial" w:hAnsi="Arial"/>
          <w:sz w:val="24"/>
        </w:rPr>
      </w:pPr>
      <w:r>
        <w:rPr>
          <w:rFonts w:ascii="Arial" w:hAnsi="Arial"/>
          <w:sz w:val="24"/>
        </w:rPr>
        <w:tab/>
        <w:t>а)регистрационные документы: устав организации; учредительный договор; решение (свидетельство) о регистрации (нотариально заверенные копии).</w:t>
      </w:r>
    </w:p>
    <w:p w:rsidR="00D40639" w:rsidRDefault="00D40639">
      <w:pPr>
        <w:jc w:val="both"/>
        <w:rPr>
          <w:rFonts w:ascii="Arial" w:hAnsi="Arial"/>
          <w:sz w:val="24"/>
        </w:rPr>
      </w:pPr>
      <w:r>
        <w:rPr>
          <w:rFonts w:ascii="Arial" w:hAnsi="Arial"/>
          <w:sz w:val="24"/>
        </w:rPr>
        <w:tab/>
        <w:t>б) карточка образцов подписей и печати, заверенная нотариально (первый экземпляр)</w:t>
      </w:r>
    </w:p>
    <w:p w:rsidR="00D40639" w:rsidRDefault="00D40639">
      <w:pPr>
        <w:jc w:val="both"/>
        <w:rPr>
          <w:rFonts w:ascii="Arial" w:hAnsi="Arial"/>
          <w:sz w:val="24"/>
        </w:rPr>
      </w:pPr>
      <w:r>
        <w:rPr>
          <w:rFonts w:ascii="Arial" w:hAnsi="Arial"/>
          <w:sz w:val="24"/>
        </w:rPr>
        <w:tab/>
        <w:t>в) документ о назначении на должность лица, имеющего право действовать от имени организации при ведении переговоров и подписании договоров, или соответствующая доверенность (нотариально заверенная копия).</w:t>
      </w:r>
    </w:p>
    <w:p w:rsidR="00D40639" w:rsidRDefault="00D40639">
      <w:pPr>
        <w:jc w:val="both"/>
        <w:rPr>
          <w:rFonts w:ascii="Arial" w:hAnsi="Arial"/>
          <w:sz w:val="24"/>
        </w:rPr>
      </w:pPr>
      <w:r>
        <w:rPr>
          <w:rFonts w:ascii="Arial" w:hAnsi="Arial"/>
          <w:sz w:val="24"/>
        </w:rPr>
        <w:tab/>
        <w:t xml:space="preserve">г) справка о паспортных данных, прописке и местожительстве руководителя и главного бухгалтера орагнизации-заемщика. </w:t>
      </w:r>
    </w:p>
    <w:p w:rsidR="00D40639" w:rsidRDefault="00D40639">
      <w:pPr>
        <w:jc w:val="both"/>
        <w:rPr>
          <w:rFonts w:ascii="Arial" w:hAnsi="Arial"/>
          <w:sz w:val="24"/>
        </w:rPr>
      </w:pPr>
      <w:r>
        <w:rPr>
          <w:rFonts w:ascii="Arial" w:hAnsi="Arial"/>
          <w:sz w:val="24"/>
        </w:rPr>
        <w:tab/>
        <w:t xml:space="preserve">II. </w:t>
      </w:r>
      <w:r>
        <w:rPr>
          <w:rFonts w:ascii="Arial" w:hAnsi="Arial"/>
          <w:sz w:val="24"/>
        </w:rPr>
        <w:tab/>
        <w:t>Бухгалтерская отчетность в полном объеме, заверенная налоговой инспекцией , по состоянию на две последние отчетные даты, с расшифровками следующих статей баланса(на последнюю отчетную дату): основные средства, производственные запасы, готовая продукция, товары, прочие запасы и затраты, дебиторы и кредиторы ( по наиболее крупным суммам)</w:t>
      </w:r>
    </w:p>
    <w:p w:rsidR="00D40639" w:rsidRDefault="00D40639">
      <w:pPr>
        <w:jc w:val="both"/>
        <w:rPr>
          <w:rFonts w:ascii="Arial" w:hAnsi="Arial"/>
          <w:sz w:val="24"/>
        </w:rPr>
      </w:pPr>
      <w:r>
        <w:rPr>
          <w:rFonts w:ascii="Arial" w:hAnsi="Arial"/>
          <w:sz w:val="24"/>
        </w:rPr>
        <w:tab/>
        <w:t>III.</w:t>
      </w:r>
      <w:r>
        <w:rPr>
          <w:rFonts w:ascii="Arial" w:hAnsi="Arial"/>
          <w:sz w:val="24"/>
        </w:rPr>
        <w:tab/>
        <w:t>За последние три месяца - копии выписок из расчетного и валютных счетов на месячные даты и по крупнейшим поступлениям в течение указанных месяцев.</w:t>
      </w:r>
    </w:p>
    <w:p w:rsidR="00D40639" w:rsidRDefault="00D40639">
      <w:pPr>
        <w:jc w:val="both"/>
        <w:rPr>
          <w:rFonts w:ascii="Arial" w:hAnsi="Arial"/>
          <w:sz w:val="24"/>
        </w:rPr>
      </w:pPr>
      <w:r>
        <w:rPr>
          <w:rFonts w:ascii="Arial" w:hAnsi="Arial"/>
          <w:sz w:val="24"/>
        </w:rPr>
        <w:tab/>
        <w:t xml:space="preserve">IY. </w:t>
      </w:r>
      <w:r>
        <w:rPr>
          <w:rFonts w:ascii="Arial" w:hAnsi="Arial"/>
          <w:sz w:val="24"/>
        </w:rPr>
        <w:tab/>
        <w:t>По состоянию на дату поступления запроса на кредит: справка о полученных кредитах с приложением копий кредитных договоров.</w:t>
      </w:r>
    </w:p>
    <w:p w:rsidR="00D40639" w:rsidRDefault="00D40639">
      <w:pPr>
        <w:jc w:val="both"/>
        <w:rPr>
          <w:rFonts w:ascii="Arial" w:hAnsi="Arial"/>
          <w:sz w:val="24"/>
        </w:rPr>
      </w:pPr>
      <w:r>
        <w:rPr>
          <w:rFonts w:ascii="Arial" w:hAnsi="Arial"/>
          <w:sz w:val="24"/>
        </w:rPr>
        <w:tab/>
        <w:t xml:space="preserve">Y. </w:t>
      </w:r>
      <w:r>
        <w:rPr>
          <w:rFonts w:ascii="Arial" w:hAnsi="Arial"/>
          <w:sz w:val="24"/>
        </w:rPr>
        <w:tab/>
        <w:t>Письмо - ходатайство о предоставлении кредита(на бланке организации с исходящим номером)  с краткой информацией об организации и ее деятельности, основных партнерах и перспективах развития.</w:t>
      </w:r>
    </w:p>
    <w:p w:rsidR="00D40639" w:rsidRDefault="00D40639">
      <w:pPr>
        <w:ind w:firstLine="624"/>
        <w:jc w:val="both"/>
        <w:rPr>
          <w:rFonts w:ascii="Arial" w:hAnsi="Arial"/>
          <w:sz w:val="24"/>
        </w:rPr>
      </w:pPr>
      <w:r>
        <w:rPr>
          <w:rFonts w:ascii="Arial" w:hAnsi="Arial"/>
          <w:sz w:val="24"/>
        </w:rPr>
        <w:t>Регистрационные документы подтверждают состоятельность заемщика как юридического лица. Принципиальным моментом является определение прав лица, ведущего переговоры и подписывающего кредитный договор с банком, на совершение действий от имени организации. Эти права устанавливаются на основании соответствующего положения устава заемщика и документа о назначении на должность согласно процедуре, изложенной в уставе.</w:t>
      </w:r>
    </w:p>
    <w:p w:rsidR="00D40639" w:rsidRDefault="00D40639">
      <w:pPr>
        <w:jc w:val="both"/>
        <w:rPr>
          <w:rFonts w:ascii="Arial" w:hAnsi="Arial"/>
          <w:sz w:val="24"/>
        </w:rPr>
      </w:pPr>
      <w:r>
        <w:rPr>
          <w:rFonts w:ascii="Arial" w:hAnsi="Arial"/>
          <w:sz w:val="24"/>
        </w:rPr>
        <w:tab/>
        <w:t xml:space="preserve">Бухгалтерская отчетность дает возможность  проанализировать финансовое состояние заемщика на  конкретную дату. </w:t>
      </w:r>
    </w:p>
    <w:p w:rsidR="00D40639" w:rsidRDefault="00D40639">
      <w:pPr>
        <w:jc w:val="both"/>
        <w:rPr>
          <w:rFonts w:ascii="Arial" w:hAnsi="Arial"/>
          <w:sz w:val="24"/>
        </w:rPr>
      </w:pPr>
      <w:r>
        <w:rPr>
          <w:rFonts w:ascii="Arial" w:hAnsi="Arial"/>
          <w:sz w:val="24"/>
        </w:rPr>
        <w:tab/>
        <w:t xml:space="preserve">Важнейшей информационной базой анализа является бухгалтерский баланс </w:t>
      </w:r>
    </w:p>
    <w:p w:rsidR="00D40639" w:rsidRDefault="00D40639">
      <w:pPr>
        <w:jc w:val="both"/>
        <w:rPr>
          <w:rFonts w:ascii="Arial" w:hAnsi="Arial"/>
          <w:sz w:val="24"/>
        </w:rPr>
      </w:pPr>
      <w:r>
        <w:rPr>
          <w:rFonts w:ascii="Arial" w:hAnsi="Arial"/>
          <w:sz w:val="24"/>
        </w:rPr>
        <w:tab/>
        <w:t>При работе с активом баланса необходимо обратить на следующее: в случае оформления залога основных средств (здания, оборудование и др.), производственных запасов, готовой продукции, товаров, прочих запасов и затрат право собственности залогодателя на указанные ценности должно подтверждаться включением их стоимости  в состав соответствующих балансовых статей.</w:t>
      </w:r>
    </w:p>
    <w:p w:rsidR="00D40639" w:rsidRDefault="00D40639">
      <w:pPr>
        <w:jc w:val="both"/>
        <w:rPr>
          <w:rFonts w:ascii="Arial" w:hAnsi="Arial"/>
          <w:sz w:val="24"/>
        </w:rPr>
      </w:pPr>
      <w:r>
        <w:rPr>
          <w:rFonts w:ascii="Arial" w:hAnsi="Arial"/>
          <w:sz w:val="24"/>
        </w:rPr>
        <w:tab/>
        <w:t>Остаток средств на расчетном счете должен соответствовать данным банковской выписки на отчетную дату.</w:t>
      </w:r>
    </w:p>
    <w:p w:rsidR="00D40639" w:rsidRDefault="00D40639">
      <w:pPr>
        <w:jc w:val="both"/>
        <w:rPr>
          <w:rFonts w:ascii="Arial" w:hAnsi="Arial"/>
          <w:sz w:val="24"/>
        </w:rPr>
      </w:pPr>
      <w:r>
        <w:rPr>
          <w:rFonts w:ascii="Arial" w:hAnsi="Arial"/>
          <w:sz w:val="24"/>
        </w:rPr>
        <w:tab/>
        <w:t>При анализе дебиторской задолженности необходимо обратить внимание на сроки ее погашения, поскольку поступление долгов может стать для заемщика одним из источников возврата  испрашиваемого кредита.</w:t>
      </w:r>
    </w:p>
    <w:p w:rsidR="00D40639" w:rsidRDefault="00D40639">
      <w:pPr>
        <w:jc w:val="both"/>
        <w:rPr>
          <w:rFonts w:ascii="Arial" w:hAnsi="Arial"/>
          <w:sz w:val="24"/>
        </w:rPr>
      </w:pPr>
      <w:r>
        <w:rPr>
          <w:rFonts w:ascii="Arial" w:hAnsi="Arial"/>
          <w:sz w:val="24"/>
        </w:rPr>
        <w:tab/>
        <w:t xml:space="preserve">При рассмотрении пассивной части баланса самое пристальное внимание должно быть уделено изучению разделов, где отражаются кредиты и прочие заемные средства: необходимо потребовать кредитные договора по тем ссудам, задолженность по которым отражена в балансе и не погашена на дату запроса о кредите, и убедиться, что она не является просроченной. </w:t>
      </w:r>
      <w:r>
        <w:rPr>
          <w:rFonts w:ascii="Arial" w:hAnsi="Arial"/>
          <w:sz w:val="24"/>
        </w:rPr>
        <w:tab/>
        <w:t>Наличие просроченной задолженности по кредитам других банков является негативным фактором и свидетельствует о явных просчетах и срывах в деятельности заемщика, которые, возможно, планируется временно компенсировать при помощи кредита. Если задолженность не является просроченной, необходимо по возможности обеспечить, чтобы срок погашения кредита наступал раньше погашений других кредитов. Кроме того необходимо проконтролировать, чтобы предлагаемый в качестве обеспечения залог по испрашиваемому кредиту не   заложен  другому банку.</w:t>
      </w:r>
    </w:p>
    <w:p w:rsidR="00D40639" w:rsidRDefault="00D40639">
      <w:pPr>
        <w:jc w:val="both"/>
        <w:rPr>
          <w:rFonts w:ascii="Arial" w:hAnsi="Arial"/>
          <w:sz w:val="24"/>
        </w:rPr>
      </w:pPr>
      <w:r>
        <w:rPr>
          <w:rFonts w:ascii="Arial" w:hAnsi="Arial"/>
          <w:sz w:val="24"/>
        </w:rPr>
        <w:tab/>
        <w:t>При оценке состояния кредиторской задолженности необходимо убедиться, что заемщик в состоянии вовремя расплатиться с теми, чьими средствами в том или ином виде пользуется: в виде товаров или услуг, авансов и т.д. В данном разделе отражаются также средства, полученные заемщиком от партнеров по договорам займов; эти договора должны быть рассмотрены аналогично кредитным договорам заемщика с банками.</w:t>
      </w:r>
    </w:p>
    <w:p w:rsidR="00D40639" w:rsidRDefault="00D40639">
      <w:pPr>
        <w:jc w:val="both"/>
        <w:rPr>
          <w:rFonts w:ascii="Arial" w:hAnsi="Arial"/>
          <w:sz w:val="24"/>
        </w:rPr>
      </w:pPr>
      <w:r>
        <w:rPr>
          <w:rFonts w:ascii="Arial" w:hAnsi="Arial"/>
          <w:sz w:val="24"/>
        </w:rPr>
        <w:tab/>
        <w:t>В том случае, если дата поступления запроса на кредит не совпадает с датой составления финансовой отчетности, фактическая задолженность заемщика по банковским кредитам, как правило, отличается от отраженной в последнем балансе. Для точного определения задолженности требуется справка обо всех непогашенных на момент запроса банковских кредитах с приложением копии кредитных договоров.</w:t>
      </w:r>
    </w:p>
    <w:p w:rsidR="00D40639" w:rsidRDefault="00D40639">
      <w:pPr>
        <w:jc w:val="both"/>
        <w:rPr>
          <w:rFonts w:ascii="Arial" w:hAnsi="Arial"/>
          <w:sz w:val="24"/>
        </w:rPr>
      </w:pPr>
      <w:r>
        <w:rPr>
          <w:rFonts w:ascii="Arial" w:hAnsi="Arial"/>
          <w:sz w:val="24"/>
        </w:rPr>
        <w:tab/>
        <w:t xml:space="preserve">Важным позитивным фактором является имеющийся опыт кредитования данного заемщика банком, на основании которого возможно судить о перспективах погашения запрашиваемого в настоящий момент кредита. В том случае, если запрашиваемый кредит является очередным в ряде предыдущих, своевременно погашенных кредитов, то при приеме заявки от данного заемщика он может не представлять в банк свои юридические документы, но  с обязательным уведомлением банка о всех внесенных в них изменениях. </w:t>
      </w:r>
    </w:p>
    <w:p w:rsidR="00D40639" w:rsidRDefault="00D40639">
      <w:pPr>
        <w:jc w:val="both"/>
        <w:rPr>
          <w:rFonts w:ascii="Arial" w:hAnsi="Arial"/>
          <w:sz w:val="24"/>
        </w:rPr>
      </w:pPr>
      <w:r>
        <w:rPr>
          <w:rFonts w:ascii="Arial" w:hAnsi="Arial"/>
          <w:sz w:val="24"/>
        </w:rPr>
        <w:t xml:space="preserve">       Банки должны получить ответ на вопрос о платежеспособности предприятия, т.е. о готовности возвращать заемные средства в срок. За счет чего предприятие будет возвращать долги, в том числе кредит, если оно получит этот кредит в банке?</w:t>
      </w:r>
    </w:p>
    <w:p w:rsidR="00D40639" w:rsidRDefault="00D40639">
      <w:pPr>
        <w:jc w:val="both"/>
        <w:rPr>
          <w:rFonts w:ascii="Arial" w:hAnsi="Arial"/>
          <w:sz w:val="24"/>
        </w:rPr>
      </w:pPr>
      <w:r>
        <w:rPr>
          <w:rFonts w:ascii="Arial" w:hAnsi="Arial"/>
          <w:sz w:val="24"/>
        </w:rPr>
        <w:tab/>
        <w:t>Средства для погашения долгов - это прежде всего деньги на счетах предприятия.</w:t>
      </w:r>
    </w:p>
    <w:p w:rsidR="00D40639" w:rsidRDefault="00D40639">
      <w:pPr>
        <w:jc w:val="both"/>
        <w:rPr>
          <w:rFonts w:ascii="Arial" w:hAnsi="Arial"/>
          <w:sz w:val="24"/>
        </w:rPr>
      </w:pPr>
      <w:r>
        <w:rPr>
          <w:rFonts w:ascii="Arial" w:hAnsi="Arial"/>
          <w:sz w:val="24"/>
        </w:rPr>
        <w:tab/>
        <w:t>Потенциальным средством для погашения долгов является дебиторская задолженность, которая при нормальном кругообороте средств должна превратиться в денежную наличность.</w:t>
      </w:r>
    </w:p>
    <w:p w:rsidR="00D40639" w:rsidRDefault="00D40639">
      <w:pPr>
        <w:jc w:val="both"/>
        <w:rPr>
          <w:rFonts w:ascii="Arial" w:hAnsi="Arial"/>
          <w:sz w:val="24"/>
        </w:rPr>
      </w:pPr>
      <w:r>
        <w:rPr>
          <w:rFonts w:ascii="Arial" w:hAnsi="Arial"/>
          <w:sz w:val="24"/>
        </w:rPr>
        <w:tab/>
        <w:t>Средством для погашения долгов могут служить также имеющиеся у предприятия запасы товарно-материальных ценностей. При их реализации предприятие получит денежные средства.</w:t>
      </w:r>
    </w:p>
    <w:p w:rsidR="00D40639" w:rsidRDefault="00D40639">
      <w:pPr>
        <w:jc w:val="both"/>
        <w:rPr>
          <w:rFonts w:ascii="Arial" w:hAnsi="Arial"/>
          <w:sz w:val="24"/>
        </w:rPr>
      </w:pPr>
      <w:r>
        <w:rPr>
          <w:rFonts w:ascii="Arial" w:hAnsi="Arial"/>
          <w:sz w:val="24"/>
        </w:rPr>
        <w:tab/>
        <w:t>Иными словами, теоретически погашение задолженности обеспечивается всеми оборотными средствами предприятия. Точно также теоретически можно было бы предположить, что если у предприятия оборотные средства превышают сумму задолженности, то оно готово к погашению долгов, т.е. платежеспособно. Однако, если предприятие действительно направит все оборотные средства на погашение долгов, то в тот же момент прекращается его производственная деятельность, т.к. из средств производства у него останутся только основные средства, а денег на приобретение материальных оборотных средств нет - они полностью ушли на выплату задолженности.</w:t>
      </w:r>
    </w:p>
    <w:p w:rsidR="00D40639" w:rsidRDefault="00D40639">
      <w:pPr>
        <w:jc w:val="both"/>
        <w:rPr>
          <w:rFonts w:ascii="Arial" w:hAnsi="Arial"/>
          <w:sz w:val="24"/>
        </w:rPr>
      </w:pPr>
      <w:r>
        <w:rPr>
          <w:rFonts w:ascii="Arial" w:hAnsi="Arial"/>
          <w:sz w:val="24"/>
        </w:rPr>
        <w:tab/>
        <w:t xml:space="preserve">Поэтому платежеспособным можно считать предприятие, у которого сумма оборотных средств  значительно превышает размер задолженности. </w:t>
      </w:r>
      <w:r>
        <w:rPr>
          <w:rFonts w:ascii="Arial" w:hAnsi="Arial"/>
          <w:b/>
          <w:sz w:val="24"/>
        </w:rPr>
        <w:t xml:space="preserve">Платежеспособность </w:t>
      </w:r>
      <w:r>
        <w:rPr>
          <w:rFonts w:ascii="Arial" w:hAnsi="Arial"/>
          <w:sz w:val="24"/>
        </w:rPr>
        <w:t>- это готовность предприятия погасить долги в случае одновременного предъявления требования о платежах со стороны всех кредиторов предприятия. Ясно, что речь идет лишь о краткосрочных заемных средствах - по долгосрочным срок возврата известен заранее и не относится к данному периоду.</w:t>
      </w:r>
    </w:p>
    <w:p w:rsidR="00D40639" w:rsidRDefault="00D40639">
      <w:pPr>
        <w:jc w:val="both"/>
        <w:rPr>
          <w:rFonts w:ascii="Arial" w:hAnsi="Arial"/>
          <w:sz w:val="24"/>
        </w:rPr>
      </w:pPr>
      <w:r>
        <w:rPr>
          <w:rFonts w:ascii="Arial" w:hAnsi="Arial"/>
          <w:sz w:val="24"/>
        </w:rPr>
        <w:tab/>
        <w:t xml:space="preserve">Показатель, характеризующий уровень платежеспособности,- это отношение ликвидных оборотных средств к сумме краткосрочной задолженности. Ликвидные оборотные средства включают данные II и III разделов актива баланса предприятия за вычетом расходов будущих периодов и прочих активов, т.к. средства по этим двум статьям не могут быть превращены в деньги для погашения долгов. </w:t>
      </w:r>
    </w:p>
    <w:p w:rsidR="00D40639" w:rsidRDefault="00D40639">
      <w:pPr>
        <w:jc w:val="both"/>
        <w:rPr>
          <w:rFonts w:ascii="Arial" w:hAnsi="Arial"/>
          <w:sz w:val="24"/>
        </w:rPr>
      </w:pPr>
      <w:r>
        <w:rPr>
          <w:rFonts w:ascii="Arial" w:hAnsi="Arial"/>
          <w:sz w:val="24"/>
        </w:rPr>
        <w:tab/>
        <w:t>Выше мы отметили, что числитель данного показателя должен значительно превышать знаменатель. Соответственно уровень показателя должен значительно выше единицы. Эта качественная оценка уровня показателя платежеспособности  на каждом предприятии должна быть оценена количественно.</w:t>
      </w:r>
    </w:p>
    <w:p w:rsidR="00D40639" w:rsidRDefault="00D40639">
      <w:pPr>
        <w:jc w:val="both"/>
        <w:rPr>
          <w:rFonts w:ascii="Arial" w:hAnsi="Arial"/>
          <w:b/>
          <w:sz w:val="24"/>
        </w:rPr>
      </w:pPr>
      <w:r>
        <w:rPr>
          <w:rFonts w:ascii="Arial" w:hAnsi="Arial"/>
          <w:sz w:val="24"/>
        </w:rPr>
        <w:tab/>
        <w:t xml:space="preserve">В финансовой теории существуют примерные нормативы для этого показателя, который называется </w:t>
      </w:r>
      <w:r>
        <w:rPr>
          <w:rFonts w:ascii="Arial" w:hAnsi="Arial"/>
          <w:b/>
          <w:sz w:val="24"/>
        </w:rPr>
        <w:t>общий коэффициент покрытия.</w:t>
      </w:r>
    </w:p>
    <w:p w:rsidR="00D40639" w:rsidRDefault="00D40639">
      <w:pPr>
        <w:jc w:val="both"/>
        <w:rPr>
          <w:rFonts w:ascii="Arial" w:hAnsi="Arial"/>
          <w:sz w:val="24"/>
        </w:rPr>
      </w:pPr>
      <w:r>
        <w:rPr>
          <w:rFonts w:ascii="Arial" w:hAnsi="Arial"/>
          <w:b/>
          <w:sz w:val="24"/>
        </w:rPr>
        <w:tab/>
      </w:r>
      <w:r>
        <w:rPr>
          <w:rFonts w:ascii="Arial" w:hAnsi="Arial"/>
          <w:sz w:val="24"/>
        </w:rPr>
        <w:t>В 1990-91 гг. считалось, что он не должен быть ниже 2-2,5. В настоящее время в условиях нестабильности в экономике его минимальная величина оценивается выше - 3-4.</w:t>
      </w:r>
    </w:p>
    <w:p w:rsidR="00D40639" w:rsidRDefault="00D40639">
      <w:pPr>
        <w:jc w:val="both"/>
        <w:rPr>
          <w:rFonts w:ascii="Arial" w:hAnsi="Arial"/>
          <w:sz w:val="24"/>
        </w:rPr>
      </w:pPr>
      <w:r>
        <w:rPr>
          <w:rFonts w:ascii="Arial" w:hAnsi="Arial"/>
          <w:sz w:val="24"/>
        </w:rPr>
        <w:tab/>
        <w:t>Однако, на именно нестабильность делает невозможным какое-либо нормирование этого показателя вообще. Он должен оцениваться для каждого конкретного предприятия, по его балансовым данным. Для такой оценки надо определить сколько оборотных средств должно остаться в распоряжении предприятия после погашения текущих долговых обязательств на другие нужды - бесперебойное ведение производственного процесса, погашение долгосрочных обязательств и т.п. Кроме того следует учесть, что при определении общего коэффициента покрытия принималось в расчет источника погашения краткосрочных обязательств всю дебиторскую задолженность. Но среди дебиторов есть и неплатежеспособные покупатели и заказчики, которые по разным причинам не оплатят продукцию данного предприятия. Все эти обстоятельства и определяют, насколько должен быть выше единицы показатель общего коэффициента покрытия.</w:t>
      </w:r>
    </w:p>
    <w:p w:rsidR="00D40639" w:rsidRDefault="00D40639">
      <w:pPr>
        <w:ind w:firstLine="567"/>
        <w:jc w:val="both"/>
        <w:rPr>
          <w:rFonts w:ascii="Arial" w:hAnsi="Arial"/>
          <w:sz w:val="24"/>
          <w:lang w:val="en-US"/>
        </w:rPr>
      </w:pPr>
      <w:r>
        <w:rPr>
          <w:rFonts w:ascii="Arial" w:hAnsi="Arial"/>
          <w:sz w:val="24"/>
        </w:rPr>
        <w:t xml:space="preserve">Банки развитых капиталистических стран применяют сложную систему большого количества показателей для оценки кредитоспособности клиентов. Эта система дифференцирована в зависимости от характера Заемщика (фирма, частное лицо, вид деятельности) а также может основываться как на сальдовых, так и оборотных показателях отчетности клиентов. Так, ряд американских экономистов описывает систему оценки кредитоспособности, построенную на </w:t>
      </w:r>
      <w:r>
        <w:rPr>
          <w:rFonts w:ascii="Arial" w:hAnsi="Arial"/>
          <w:i/>
          <w:sz w:val="24"/>
        </w:rPr>
        <w:t xml:space="preserve">сальдовых показателях отчетности. </w:t>
      </w:r>
      <w:r>
        <w:rPr>
          <w:rFonts w:ascii="Arial" w:hAnsi="Arial"/>
          <w:sz w:val="24"/>
        </w:rPr>
        <w:t>Американские банки используют четыре группы основных показателей:</w:t>
      </w:r>
    </w:p>
    <w:p w:rsidR="00D40639" w:rsidRDefault="00D40639">
      <w:pPr>
        <w:ind w:firstLine="567"/>
        <w:jc w:val="both"/>
        <w:rPr>
          <w:rFonts w:ascii="Arial" w:hAnsi="Arial"/>
          <w:sz w:val="24"/>
        </w:rPr>
      </w:pPr>
      <w:r>
        <w:rPr>
          <w:rFonts w:ascii="Arial" w:hAnsi="Arial"/>
          <w:sz w:val="24"/>
        </w:rPr>
        <w:t>--ликвидности фирмы</w:t>
      </w:r>
    </w:p>
    <w:p w:rsidR="00D40639" w:rsidRDefault="00D40639">
      <w:pPr>
        <w:ind w:firstLine="567"/>
        <w:jc w:val="both"/>
        <w:rPr>
          <w:rFonts w:ascii="Arial" w:hAnsi="Arial"/>
          <w:sz w:val="24"/>
        </w:rPr>
      </w:pPr>
      <w:r>
        <w:rPr>
          <w:rFonts w:ascii="Arial" w:hAnsi="Arial"/>
          <w:sz w:val="24"/>
        </w:rPr>
        <w:t>--оборачиваемости капитала</w:t>
      </w:r>
    </w:p>
    <w:p w:rsidR="00D40639" w:rsidRDefault="00D40639">
      <w:pPr>
        <w:ind w:firstLine="567"/>
        <w:jc w:val="both"/>
        <w:rPr>
          <w:rFonts w:ascii="Arial" w:hAnsi="Arial"/>
          <w:sz w:val="24"/>
        </w:rPr>
      </w:pPr>
      <w:r>
        <w:rPr>
          <w:rFonts w:ascii="Arial" w:hAnsi="Arial"/>
          <w:sz w:val="24"/>
        </w:rPr>
        <w:t>--привлечения средств и</w:t>
      </w:r>
    </w:p>
    <w:p w:rsidR="00D40639" w:rsidRDefault="00D40639">
      <w:pPr>
        <w:ind w:firstLine="567"/>
        <w:jc w:val="both"/>
        <w:rPr>
          <w:rFonts w:ascii="Arial" w:hAnsi="Arial"/>
          <w:sz w:val="24"/>
        </w:rPr>
      </w:pPr>
      <w:r>
        <w:rPr>
          <w:rFonts w:ascii="Arial" w:hAnsi="Arial"/>
          <w:sz w:val="24"/>
        </w:rPr>
        <w:t>--прибыльности</w:t>
      </w:r>
    </w:p>
    <w:p w:rsidR="00D40639" w:rsidRDefault="00D40639">
      <w:pPr>
        <w:ind w:firstLine="567"/>
        <w:jc w:val="both"/>
        <w:rPr>
          <w:rFonts w:ascii="Arial" w:hAnsi="Arial"/>
          <w:sz w:val="24"/>
        </w:rPr>
      </w:pPr>
    </w:p>
    <w:p w:rsidR="00D40639" w:rsidRDefault="00D40639">
      <w:pPr>
        <w:ind w:firstLine="567"/>
        <w:jc w:val="both"/>
        <w:rPr>
          <w:rFonts w:ascii="Arial" w:hAnsi="Arial"/>
          <w:sz w:val="24"/>
        </w:rPr>
      </w:pPr>
      <w:r>
        <w:rPr>
          <w:rFonts w:ascii="Arial" w:hAnsi="Arial"/>
          <w:sz w:val="24"/>
        </w:rPr>
        <w:t xml:space="preserve">К первой групп относятся коэффициент ликвидности (Кл) и покрытия (Кп). Кл - соотношение наиболее ликвидных средств и долгосрочных долговых обязательств. Ликвидные средства складываются из денежных средств и дебиторской задолженности краткосрочного характера. Долговые обязательства состоят из задолженности по ссудам краткосрочного характера, по векселям, неоплаченным требованиям и прочим краткосрочным обязательствам. Кл прогнозирует способность Заемщика оперативно в срок погасить долг банку в ближайшей перспективе на основе оценки структуры оборотного капитала. Чем выше Кл, тем выше кредитоспособность. Кп - соотношение оборотного капитала и краткосрочных долговых обязательств. Кп - показывает предел кредитования, достаточность всех видов средств клиента, чтобы погасить долг. Если Кп менее 1, то границы кредитования нарушены, заемщику больше нельзя предоставлять кредит: он является некредитоспособным. </w:t>
      </w:r>
    </w:p>
    <w:p w:rsidR="00D40639" w:rsidRDefault="00D40639">
      <w:pPr>
        <w:ind w:firstLine="567"/>
        <w:jc w:val="both"/>
        <w:rPr>
          <w:rFonts w:ascii="Arial" w:hAnsi="Arial"/>
          <w:sz w:val="24"/>
        </w:rPr>
      </w:pPr>
      <w:r>
        <w:rPr>
          <w:rFonts w:ascii="Arial" w:hAnsi="Arial"/>
          <w:sz w:val="24"/>
        </w:rPr>
        <w:t>Показатели оборачиваемости капитала, относящиеся ко второй группе отражают качество оборотных активов и могут использоваться для оценки роста Кпокр. Например, при увеличении значения этого коэффициента за счет роста запасов и одновременном замедлении их оборачиваемости нельзя делать вывод о повышении кредитоспособности Заемщика.</w:t>
      </w:r>
    </w:p>
    <w:p w:rsidR="00D40639" w:rsidRDefault="00D40639">
      <w:pPr>
        <w:ind w:firstLine="567"/>
        <w:jc w:val="both"/>
        <w:rPr>
          <w:rFonts w:ascii="Arial" w:hAnsi="Arial"/>
          <w:sz w:val="24"/>
        </w:rPr>
      </w:pPr>
      <w:r>
        <w:rPr>
          <w:rFonts w:ascii="Arial" w:hAnsi="Arial"/>
          <w:sz w:val="24"/>
        </w:rPr>
        <w:t>Коэффициенты привлечения образует третью группу оценочных показателей. Они рассчитываются как отношение всех долговых обязательств к общей сумме активов или к основному капиталу; показывают зависимость фирмы от заемных средств. Чем выше коэффициент привлечения, тем хуже кредитоспособность Заемщика.</w:t>
      </w:r>
    </w:p>
    <w:p w:rsidR="00D40639" w:rsidRDefault="00D40639">
      <w:pPr>
        <w:ind w:firstLine="567"/>
        <w:jc w:val="both"/>
        <w:rPr>
          <w:rFonts w:ascii="Arial" w:hAnsi="Arial"/>
          <w:sz w:val="24"/>
        </w:rPr>
      </w:pPr>
      <w:r>
        <w:rPr>
          <w:rFonts w:ascii="Arial" w:hAnsi="Arial"/>
          <w:sz w:val="24"/>
        </w:rPr>
        <w:t>С третьей группой показателей тесно связаны показатели четвертой группы, характеризующие прибыльность фирмы. К ним относятся норма: доходности, доля прибыли в доходах, норма прибыли на активы, норма прибыли на акцию. Если растет зависимость фирмы от заемных средств, то снижение кредитоспособности, оцениваемой на основе Кпривл, может компенсироваться ростом прибыльности.</w:t>
      </w:r>
    </w:p>
    <w:p w:rsidR="00D40639" w:rsidRDefault="00D40639">
      <w:pPr>
        <w:ind w:firstLine="567"/>
        <w:jc w:val="both"/>
        <w:rPr>
          <w:rFonts w:ascii="Arial" w:hAnsi="Arial"/>
          <w:sz w:val="24"/>
        </w:rPr>
      </w:pPr>
      <w:r>
        <w:rPr>
          <w:rFonts w:ascii="Arial" w:hAnsi="Arial"/>
          <w:sz w:val="24"/>
        </w:rPr>
        <w:t>Оценка кредитоспособности клиентов французскими коммерческими банками включает три блока:</w:t>
      </w:r>
    </w:p>
    <w:p w:rsidR="00D40639" w:rsidRDefault="00D40639">
      <w:pPr>
        <w:ind w:firstLine="567"/>
        <w:jc w:val="both"/>
        <w:rPr>
          <w:rFonts w:ascii="Arial" w:hAnsi="Arial"/>
          <w:sz w:val="24"/>
        </w:rPr>
      </w:pPr>
      <w:r>
        <w:rPr>
          <w:rFonts w:ascii="Arial" w:hAnsi="Arial"/>
          <w:sz w:val="24"/>
        </w:rPr>
        <w:t>1) оценка предприятия и анализ его баланса, а также другой отчетности:</w:t>
      </w:r>
    </w:p>
    <w:p w:rsidR="00D40639" w:rsidRDefault="00D40639">
      <w:pPr>
        <w:ind w:firstLine="567"/>
        <w:jc w:val="both"/>
        <w:rPr>
          <w:rFonts w:ascii="Arial" w:hAnsi="Arial"/>
          <w:sz w:val="24"/>
        </w:rPr>
      </w:pPr>
      <w:r>
        <w:rPr>
          <w:rFonts w:ascii="Arial" w:hAnsi="Arial"/>
          <w:sz w:val="24"/>
        </w:rPr>
        <w:t>2) оценка кредитоспособности клиентов на основе методик, принятых отдельными коммерческими банками:</w:t>
      </w:r>
    </w:p>
    <w:p w:rsidR="00D40639" w:rsidRDefault="00D40639">
      <w:pPr>
        <w:ind w:firstLine="567"/>
        <w:jc w:val="both"/>
        <w:rPr>
          <w:rFonts w:ascii="Arial" w:hAnsi="Arial"/>
          <w:sz w:val="24"/>
        </w:rPr>
      </w:pPr>
      <w:r>
        <w:rPr>
          <w:rFonts w:ascii="Arial" w:hAnsi="Arial"/>
          <w:sz w:val="24"/>
        </w:rPr>
        <w:t>3) использование для оценки кредитоспособности данных картотеки Банка Франции.</w:t>
      </w:r>
    </w:p>
    <w:p w:rsidR="00D40639" w:rsidRDefault="00D40639">
      <w:pPr>
        <w:ind w:firstLine="567"/>
        <w:jc w:val="both"/>
        <w:rPr>
          <w:rFonts w:ascii="Arial" w:hAnsi="Arial"/>
          <w:sz w:val="24"/>
        </w:rPr>
      </w:pPr>
      <w:r>
        <w:rPr>
          <w:rFonts w:ascii="Arial" w:hAnsi="Arial"/>
          <w:sz w:val="24"/>
        </w:rPr>
        <w:t>При оценке предприятия банк интересуется следующими вопросами:</w:t>
      </w:r>
    </w:p>
    <w:p w:rsidR="00D40639" w:rsidRDefault="00D40639">
      <w:pPr>
        <w:ind w:firstLine="567"/>
        <w:jc w:val="both"/>
        <w:rPr>
          <w:rFonts w:ascii="Arial" w:hAnsi="Arial"/>
          <w:sz w:val="24"/>
        </w:rPr>
      </w:pPr>
      <w:r>
        <w:rPr>
          <w:rFonts w:ascii="Arial" w:hAnsi="Arial"/>
          <w:sz w:val="24"/>
        </w:rPr>
        <w:t>-характер деятельности предприятия и длительность его функционирования:</w:t>
      </w:r>
    </w:p>
    <w:p w:rsidR="00D40639" w:rsidRDefault="00D40639">
      <w:pPr>
        <w:ind w:firstLine="567"/>
        <w:jc w:val="both"/>
        <w:rPr>
          <w:rFonts w:ascii="Arial" w:hAnsi="Arial"/>
          <w:sz w:val="24"/>
        </w:rPr>
      </w:pPr>
      <w:r>
        <w:rPr>
          <w:rFonts w:ascii="Arial" w:hAnsi="Arial"/>
          <w:sz w:val="24"/>
        </w:rPr>
        <w:t>-факторы производства:</w:t>
      </w:r>
    </w:p>
    <w:p w:rsidR="00D40639" w:rsidRDefault="00D40639">
      <w:pPr>
        <w:ind w:firstLine="567"/>
        <w:jc w:val="both"/>
        <w:rPr>
          <w:rFonts w:ascii="Arial" w:hAnsi="Arial"/>
          <w:sz w:val="24"/>
        </w:rPr>
      </w:pPr>
      <w:r>
        <w:rPr>
          <w:rFonts w:ascii="Arial" w:hAnsi="Arial"/>
          <w:sz w:val="24"/>
        </w:rPr>
        <w:t>а) трудовые ресурсы в разрезе руководителей, управленцев и персонала ( образование, компетентность и возраст руководителя, наличие у него преемников, частота передвижения управленцев по рабочим местам, структура персонала, показатели простоя, соотношение оплаты труда и добавленной стоимости (должно быть в пределах 70 %)</w:t>
      </w:r>
    </w:p>
    <w:p w:rsidR="00D40639" w:rsidRDefault="00D40639">
      <w:pPr>
        <w:ind w:firstLine="567"/>
        <w:jc w:val="both"/>
        <w:rPr>
          <w:rFonts w:ascii="Arial" w:hAnsi="Arial"/>
          <w:sz w:val="24"/>
        </w:rPr>
      </w:pPr>
      <w:r>
        <w:rPr>
          <w:rFonts w:ascii="Arial" w:hAnsi="Arial"/>
          <w:sz w:val="24"/>
        </w:rPr>
        <w:t>б) производственные ресурсы (соотношение амортизации и амортизируемых средств, уровень инвестиций)</w:t>
      </w:r>
    </w:p>
    <w:p w:rsidR="00D40639" w:rsidRDefault="00D40639">
      <w:pPr>
        <w:ind w:firstLine="567"/>
        <w:jc w:val="both"/>
        <w:rPr>
          <w:rFonts w:ascii="Arial" w:hAnsi="Arial"/>
          <w:sz w:val="24"/>
        </w:rPr>
      </w:pPr>
      <w:r>
        <w:rPr>
          <w:rFonts w:ascii="Arial" w:hAnsi="Arial"/>
          <w:sz w:val="24"/>
        </w:rPr>
        <w:t>в) финансовые ресурсы;</w:t>
      </w:r>
    </w:p>
    <w:p w:rsidR="00D40639" w:rsidRDefault="00D40639">
      <w:pPr>
        <w:ind w:firstLine="567"/>
        <w:jc w:val="both"/>
        <w:rPr>
          <w:rFonts w:ascii="Arial" w:hAnsi="Arial"/>
          <w:sz w:val="24"/>
        </w:rPr>
      </w:pPr>
      <w:r>
        <w:rPr>
          <w:rFonts w:ascii="Arial" w:hAnsi="Arial"/>
          <w:sz w:val="24"/>
        </w:rPr>
        <w:t>г) экономическая среда ( на какой стадии жизненного цикла находится выпускаемая продукция, является ли предприятие монопольным производителем, условия конкуренции, стадия развития рынка основной продукции предприятия, коммерческая политика фирмы, степень освоения приемов и способов маркетинга).</w:t>
      </w:r>
    </w:p>
    <w:p w:rsidR="00D40639" w:rsidRDefault="00D40639">
      <w:pPr>
        <w:ind w:firstLine="567"/>
        <w:jc w:val="both"/>
        <w:rPr>
          <w:rFonts w:ascii="Arial" w:hAnsi="Arial"/>
          <w:sz w:val="24"/>
        </w:rPr>
      </w:pPr>
      <w:r>
        <w:rPr>
          <w:rFonts w:ascii="Arial" w:hAnsi="Arial"/>
          <w:sz w:val="24"/>
        </w:rPr>
        <w:t xml:space="preserve"> На основе счета результатов деятельности определяются следующие показатели:</w:t>
      </w:r>
    </w:p>
    <w:p w:rsidR="00D40639" w:rsidRDefault="00D40639">
      <w:pPr>
        <w:pStyle w:val="8"/>
        <w:rPr>
          <w:lang w:val="en-US"/>
        </w:rPr>
      </w:pPr>
      <w:r>
        <w:t>Табл.1</w:t>
      </w:r>
    </w:p>
    <w:tbl>
      <w:tblPr>
        <w:tblW w:w="0" w:type="auto"/>
        <w:tblInd w:w="-85" w:type="dxa"/>
        <w:tblLayout w:type="fixed"/>
        <w:tblCellMar>
          <w:left w:w="70" w:type="dxa"/>
          <w:right w:w="70" w:type="dxa"/>
        </w:tblCellMar>
        <w:tblLook w:val="0000" w:firstRow="0" w:lastRow="0" w:firstColumn="0" w:lastColumn="0" w:noHBand="0" w:noVBand="0"/>
      </w:tblPr>
      <w:tblGrid>
        <w:gridCol w:w="4238"/>
        <w:gridCol w:w="4621"/>
      </w:tblGrid>
      <w:tr w:rsidR="00D40639">
        <w:trPr>
          <w:cantSplit/>
        </w:trPr>
        <w:tc>
          <w:tcPr>
            <w:tcW w:w="4238" w:type="dxa"/>
            <w:tcBorders>
              <w:top w:val="single" w:sz="12" w:space="0" w:color="auto"/>
              <w:left w:val="single" w:sz="12" w:space="0" w:color="auto"/>
              <w:bottom w:val="single" w:sz="12" w:space="0" w:color="auto"/>
              <w:right w:val="single" w:sz="12" w:space="0" w:color="auto"/>
            </w:tcBorders>
          </w:tcPr>
          <w:p w:rsidR="00D40639" w:rsidRDefault="00D40639">
            <w:pPr>
              <w:jc w:val="both"/>
              <w:rPr>
                <w:rFonts w:ascii="Arial" w:hAnsi="Arial"/>
                <w:sz w:val="24"/>
              </w:rPr>
            </w:pPr>
            <w:r>
              <w:rPr>
                <w:rFonts w:ascii="Arial" w:hAnsi="Arial"/>
                <w:sz w:val="24"/>
              </w:rPr>
              <w:t>Показатель</w:t>
            </w:r>
          </w:p>
        </w:tc>
        <w:tc>
          <w:tcPr>
            <w:tcW w:w="4621" w:type="dxa"/>
            <w:tcBorders>
              <w:top w:val="single" w:sz="12" w:space="0" w:color="auto"/>
              <w:left w:val="single" w:sz="12" w:space="0" w:color="auto"/>
              <w:bottom w:val="single" w:sz="12" w:space="0" w:color="auto"/>
              <w:right w:val="single" w:sz="12" w:space="0" w:color="auto"/>
            </w:tcBorders>
          </w:tcPr>
          <w:p w:rsidR="00D40639" w:rsidRDefault="00D40639">
            <w:pPr>
              <w:jc w:val="both"/>
              <w:rPr>
                <w:rFonts w:ascii="Arial" w:hAnsi="Arial"/>
                <w:sz w:val="24"/>
              </w:rPr>
            </w:pPr>
            <w:r>
              <w:rPr>
                <w:rFonts w:ascii="Arial" w:hAnsi="Arial"/>
                <w:sz w:val="24"/>
              </w:rPr>
              <w:t>Метод определения</w:t>
            </w:r>
          </w:p>
        </w:tc>
      </w:tr>
      <w:tr w:rsidR="00D40639">
        <w:trPr>
          <w:cantSplit/>
        </w:trPr>
        <w:tc>
          <w:tcPr>
            <w:tcW w:w="4238" w:type="dxa"/>
            <w:tcBorders>
              <w:top w:val="single" w:sz="12" w:space="0" w:color="auto"/>
              <w:left w:val="single" w:sz="12" w:space="0" w:color="auto"/>
              <w:bottom w:val="single" w:sz="12" w:space="0" w:color="auto"/>
              <w:right w:val="single" w:sz="12" w:space="0" w:color="auto"/>
            </w:tcBorders>
          </w:tcPr>
          <w:p w:rsidR="00D40639" w:rsidRDefault="00D40639">
            <w:pPr>
              <w:jc w:val="both"/>
              <w:rPr>
                <w:rFonts w:ascii="Arial" w:hAnsi="Arial"/>
                <w:sz w:val="24"/>
              </w:rPr>
            </w:pPr>
            <w:r>
              <w:rPr>
                <w:rFonts w:ascii="Arial" w:hAnsi="Arial"/>
                <w:sz w:val="24"/>
              </w:rPr>
              <w:t>Выручка от реализации</w:t>
            </w:r>
          </w:p>
        </w:tc>
        <w:tc>
          <w:tcPr>
            <w:tcW w:w="4621" w:type="dxa"/>
            <w:tcBorders>
              <w:top w:val="single" w:sz="12" w:space="0" w:color="auto"/>
              <w:left w:val="single" w:sz="12" w:space="0" w:color="auto"/>
              <w:bottom w:val="single" w:sz="12" w:space="0" w:color="auto"/>
              <w:right w:val="single" w:sz="12" w:space="0" w:color="auto"/>
            </w:tcBorders>
          </w:tcPr>
          <w:p w:rsidR="00D40639" w:rsidRDefault="00D40639">
            <w:pPr>
              <w:jc w:val="both"/>
              <w:rPr>
                <w:rFonts w:ascii="Arial" w:hAnsi="Arial"/>
                <w:sz w:val="24"/>
              </w:rPr>
            </w:pPr>
          </w:p>
        </w:tc>
      </w:tr>
      <w:tr w:rsidR="00D40639">
        <w:trPr>
          <w:cantSplit/>
        </w:trPr>
        <w:tc>
          <w:tcPr>
            <w:tcW w:w="4238" w:type="dxa"/>
            <w:tcBorders>
              <w:top w:val="single" w:sz="12" w:space="0" w:color="auto"/>
              <w:left w:val="single" w:sz="12" w:space="0" w:color="auto"/>
              <w:bottom w:val="single" w:sz="12" w:space="0" w:color="auto"/>
              <w:right w:val="single" w:sz="12" w:space="0" w:color="auto"/>
            </w:tcBorders>
          </w:tcPr>
          <w:p w:rsidR="00D40639" w:rsidRDefault="00D40639">
            <w:pPr>
              <w:jc w:val="both"/>
              <w:rPr>
                <w:rFonts w:ascii="Arial" w:hAnsi="Arial"/>
                <w:sz w:val="24"/>
              </w:rPr>
            </w:pPr>
            <w:r>
              <w:rPr>
                <w:rFonts w:ascii="Arial" w:hAnsi="Arial"/>
                <w:sz w:val="24"/>
              </w:rPr>
              <w:t>Валовой коммерческий доход или коммерческая маржа (ВД)</w:t>
            </w:r>
          </w:p>
        </w:tc>
        <w:tc>
          <w:tcPr>
            <w:tcW w:w="4621" w:type="dxa"/>
            <w:tcBorders>
              <w:top w:val="single" w:sz="12" w:space="0" w:color="auto"/>
              <w:left w:val="single" w:sz="12" w:space="0" w:color="auto"/>
              <w:bottom w:val="single" w:sz="12" w:space="0" w:color="auto"/>
              <w:right w:val="single" w:sz="12" w:space="0" w:color="auto"/>
            </w:tcBorders>
          </w:tcPr>
          <w:p w:rsidR="00D40639" w:rsidRDefault="00D40639">
            <w:pPr>
              <w:jc w:val="both"/>
              <w:rPr>
                <w:rFonts w:ascii="Arial" w:hAnsi="Arial"/>
                <w:sz w:val="24"/>
              </w:rPr>
            </w:pPr>
            <w:r>
              <w:rPr>
                <w:rFonts w:ascii="Arial" w:hAnsi="Arial"/>
                <w:sz w:val="24"/>
              </w:rPr>
              <w:t>Выручка о реализации минус стоимость приобретенных товарно-материальных ценностей и готовых изделий</w:t>
            </w:r>
          </w:p>
        </w:tc>
      </w:tr>
      <w:tr w:rsidR="00D40639">
        <w:trPr>
          <w:cantSplit/>
        </w:trPr>
        <w:tc>
          <w:tcPr>
            <w:tcW w:w="4238" w:type="dxa"/>
            <w:tcBorders>
              <w:top w:val="single" w:sz="12" w:space="0" w:color="auto"/>
              <w:left w:val="single" w:sz="12" w:space="0" w:color="auto"/>
              <w:bottom w:val="single" w:sz="12" w:space="0" w:color="auto"/>
              <w:right w:val="single" w:sz="12" w:space="0" w:color="auto"/>
            </w:tcBorders>
          </w:tcPr>
          <w:p w:rsidR="00D40639" w:rsidRDefault="00D40639">
            <w:pPr>
              <w:jc w:val="both"/>
              <w:rPr>
                <w:rFonts w:ascii="Arial" w:hAnsi="Arial"/>
                <w:sz w:val="24"/>
              </w:rPr>
            </w:pPr>
            <w:r>
              <w:rPr>
                <w:rFonts w:ascii="Arial" w:hAnsi="Arial"/>
                <w:sz w:val="24"/>
              </w:rPr>
              <w:t>Добавленная стоимость (ДС)</w:t>
            </w:r>
          </w:p>
        </w:tc>
        <w:tc>
          <w:tcPr>
            <w:tcW w:w="4621" w:type="dxa"/>
            <w:tcBorders>
              <w:top w:val="single" w:sz="12" w:space="0" w:color="auto"/>
              <w:left w:val="single" w:sz="12" w:space="0" w:color="auto"/>
              <w:bottom w:val="single" w:sz="12" w:space="0" w:color="auto"/>
              <w:right w:val="single" w:sz="12" w:space="0" w:color="auto"/>
            </w:tcBorders>
          </w:tcPr>
          <w:p w:rsidR="00D40639" w:rsidRDefault="00D40639">
            <w:pPr>
              <w:jc w:val="both"/>
              <w:rPr>
                <w:rFonts w:ascii="Arial" w:hAnsi="Arial"/>
                <w:sz w:val="24"/>
              </w:rPr>
            </w:pPr>
            <w:r>
              <w:rPr>
                <w:rFonts w:ascii="Arial" w:hAnsi="Arial"/>
                <w:sz w:val="24"/>
              </w:rPr>
              <w:t>ВД минус эксплуатационные расходы (административные, на субподрядчик -ков)</w:t>
            </w:r>
          </w:p>
        </w:tc>
      </w:tr>
      <w:tr w:rsidR="00D40639">
        <w:trPr>
          <w:cantSplit/>
        </w:trPr>
        <w:tc>
          <w:tcPr>
            <w:tcW w:w="4238" w:type="dxa"/>
            <w:tcBorders>
              <w:top w:val="single" w:sz="12" w:space="0" w:color="auto"/>
              <w:left w:val="single" w:sz="12" w:space="0" w:color="auto"/>
              <w:bottom w:val="single" w:sz="12" w:space="0" w:color="auto"/>
              <w:right w:val="single" w:sz="12" w:space="0" w:color="auto"/>
            </w:tcBorders>
          </w:tcPr>
          <w:p w:rsidR="00D40639" w:rsidRDefault="00D40639">
            <w:pPr>
              <w:jc w:val="both"/>
              <w:rPr>
                <w:rFonts w:ascii="Arial" w:hAnsi="Arial"/>
                <w:sz w:val="24"/>
              </w:rPr>
            </w:pPr>
            <w:r>
              <w:rPr>
                <w:rFonts w:ascii="Arial" w:hAnsi="Arial"/>
                <w:sz w:val="24"/>
              </w:rPr>
              <w:t>Валовой эксплуатационный доход (ВЗД)</w:t>
            </w:r>
          </w:p>
        </w:tc>
        <w:tc>
          <w:tcPr>
            <w:tcW w:w="4621" w:type="dxa"/>
            <w:tcBorders>
              <w:top w:val="single" w:sz="12" w:space="0" w:color="auto"/>
              <w:left w:val="single" w:sz="12" w:space="0" w:color="auto"/>
              <w:bottom w:val="single" w:sz="12" w:space="0" w:color="auto"/>
              <w:right w:val="single" w:sz="12" w:space="0" w:color="auto"/>
            </w:tcBorders>
          </w:tcPr>
          <w:p w:rsidR="00D40639" w:rsidRDefault="00D40639">
            <w:pPr>
              <w:jc w:val="both"/>
              <w:rPr>
                <w:rFonts w:ascii="Arial" w:hAnsi="Arial"/>
                <w:sz w:val="24"/>
              </w:rPr>
            </w:pPr>
            <w:r>
              <w:rPr>
                <w:rFonts w:ascii="Arial" w:hAnsi="Arial"/>
                <w:sz w:val="24"/>
              </w:rPr>
              <w:t>ДС минус расходы на зарплату, минус налоги на зарплату, минус оплата отпусков</w:t>
            </w:r>
          </w:p>
        </w:tc>
      </w:tr>
      <w:tr w:rsidR="00D40639">
        <w:trPr>
          <w:cantSplit/>
        </w:trPr>
        <w:tc>
          <w:tcPr>
            <w:tcW w:w="4238" w:type="dxa"/>
            <w:tcBorders>
              <w:top w:val="single" w:sz="12" w:space="0" w:color="auto"/>
              <w:left w:val="single" w:sz="12" w:space="0" w:color="auto"/>
              <w:bottom w:val="single" w:sz="12" w:space="0" w:color="auto"/>
              <w:right w:val="single" w:sz="12" w:space="0" w:color="auto"/>
            </w:tcBorders>
          </w:tcPr>
          <w:p w:rsidR="00D40639" w:rsidRDefault="00D40639">
            <w:pPr>
              <w:jc w:val="both"/>
              <w:rPr>
                <w:rFonts w:ascii="Arial" w:hAnsi="Arial"/>
                <w:sz w:val="24"/>
              </w:rPr>
            </w:pPr>
            <w:r>
              <w:rPr>
                <w:rFonts w:ascii="Arial" w:hAnsi="Arial"/>
                <w:sz w:val="24"/>
              </w:rPr>
              <w:t>Валовой эксплуатационный результат (ВЭР)</w:t>
            </w:r>
          </w:p>
        </w:tc>
        <w:tc>
          <w:tcPr>
            <w:tcW w:w="4621" w:type="dxa"/>
            <w:tcBorders>
              <w:top w:val="single" w:sz="12" w:space="0" w:color="auto"/>
              <w:left w:val="single" w:sz="12" w:space="0" w:color="auto"/>
              <w:bottom w:val="single" w:sz="12" w:space="0" w:color="auto"/>
              <w:right w:val="single" w:sz="12" w:space="0" w:color="auto"/>
            </w:tcBorders>
          </w:tcPr>
          <w:p w:rsidR="00D40639" w:rsidRDefault="00D40639">
            <w:pPr>
              <w:jc w:val="both"/>
              <w:rPr>
                <w:rFonts w:ascii="Arial" w:hAnsi="Arial"/>
                <w:sz w:val="24"/>
              </w:rPr>
            </w:pPr>
            <w:r>
              <w:rPr>
                <w:rFonts w:ascii="Arial" w:hAnsi="Arial"/>
                <w:sz w:val="24"/>
              </w:rPr>
              <w:t>ВЭД минус уплата процентов за кредит плюс доход от вложения средств в другие предприятия и минус отчисления в фонд риска</w:t>
            </w:r>
          </w:p>
        </w:tc>
      </w:tr>
      <w:tr w:rsidR="00D40639">
        <w:trPr>
          <w:cantSplit/>
        </w:trPr>
        <w:tc>
          <w:tcPr>
            <w:tcW w:w="4238" w:type="dxa"/>
            <w:tcBorders>
              <w:top w:val="single" w:sz="12" w:space="0" w:color="auto"/>
              <w:left w:val="single" w:sz="12" w:space="0" w:color="auto"/>
              <w:bottom w:val="single" w:sz="12" w:space="0" w:color="auto"/>
              <w:right w:val="single" w:sz="12" w:space="0" w:color="auto"/>
            </w:tcBorders>
          </w:tcPr>
          <w:p w:rsidR="00D40639" w:rsidRDefault="00D40639">
            <w:pPr>
              <w:jc w:val="both"/>
              <w:rPr>
                <w:rFonts w:ascii="Arial" w:hAnsi="Arial"/>
                <w:sz w:val="24"/>
              </w:rPr>
            </w:pPr>
            <w:r>
              <w:rPr>
                <w:rFonts w:ascii="Arial" w:hAnsi="Arial"/>
                <w:sz w:val="24"/>
              </w:rPr>
              <w:t>Прибыль, которая может быть использована для самофинансирования (СФ)</w:t>
            </w:r>
          </w:p>
        </w:tc>
        <w:tc>
          <w:tcPr>
            <w:tcW w:w="4621" w:type="dxa"/>
            <w:tcBorders>
              <w:top w:val="single" w:sz="12" w:space="0" w:color="auto"/>
              <w:left w:val="single" w:sz="12" w:space="0" w:color="auto"/>
              <w:bottom w:val="single" w:sz="12" w:space="0" w:color="auto"/>
              <w:right w:val="single" w:sz="12" w:space="0" w:color="auto"/>
            </w:tcBorders>
          </w:tcPr>
          <w:p w:rsidR="00D40639" w:rsidRDefault="00D40639">
            <w:pPr>
              <w:jc w:val="both"/>
              <w:rPr>
                <w:rFonts w:ascii="Arial" w:hAnsi="Arial"/>
                <w:sz w:val="24"/>
              </w:rPr>
            </w:pPr>
            <w:r>
              <w:rPr>
                <w:rFonts w:ascii="Arial" w:hAnsi="Arial"/>
                <w:sz w:val="24"/>
              </w:rPr>
              <w:t>ВЭР минус прибыль, распределяемая между работниками предприятия, и минус налоги на прибыль</w:t>
            </w:r>
          </w:p>
        </w:tc>
      </w:tr>
      <w:tr w:rsidR="00D40639">
        <w:trPr>
          <w:cantSplit/>
        </w:trPr>
        <w:tc>
          <w:tcPr>
            <w:tcW w:w="4238" w:type="dxa"/>
            <w:tcBorders>
              <w:top w:val="single" w:sz="12" w:space="0" w:color="auto"/>
              <w:left w:val="single" w:sz="12" w:space="0" w:color="auto"/>
              <w:bottom w:val="single" w:sz="12" w:space="0" w:color="auto"/>
              <w:right w:val="single" w:sz="12" w:space="0" w:color="auto"/>
            </w:tcBorders>
          </w:tcPr>
          <w:p w:rsidR="00D40639" w:rsidRDefault="00D40639">
            <w:pPr>
              <w:jc w:val="both"/>
              <w:rPr>
                <w:rFonts w:ascii="Arial" w:hAnsi="Arial"/>
                <w:sz w:val="24"/>
              </w:rPr>
            </w:pPr>
            <w:r>
              <w:rPr>
                <w:rFonts w:ascii="Arial" w:hAnsi="Arial"/>
                <w:sz w:val="24"/>
              </w:rPr>
              <w:t>Чистая прибыль (П)</w:t>
            </w:r>
          </w:p>
        </w:tc>
        <w:tc>
          <w:tcPr>
            <w:tcW w:w="4621" w:type="dxa"/>
            <w:tcBorders>
              <w:top w:val="single" w:sz="12" w:space="0" w:color="auto"/>
              <w:left w:val="single" w:sz="12" w:space="0" w:color="auto"/>
              <w:bottom w:val="single" w:sz="12" w:space="0" w:color="auto"/>
              <w:right w:val="single" w:sz="12" w:space="0" w:color="auto"/>
            </w:tcBorders>
          </w:tcPr>
          <w:p w:rsidR="00D40639" w:rsidRDefault="00D40639">
            <w:pPr>
              <w:jc w:val="both"/>
              <w:rPr>
                <w:rFonts w:ascii="Arial" w:hAnsi="Arial"/>
                <w:sz w:val="24"/>
              </w:rPr>
            </w:pPr>
            <w:r>
              <w:rPr>
                <w:rFonts w:ascii="Arial" w:hAnsi="Arial"/>
                <w:sz w:val="24"/>
              </w:rPr>
              <w:t>СФ плюс или минус случайные доходы (расходы) минус амортизация недвижимости</w:t>
            </w:r>
          </w:p>
        </w:tc>
      </w:tr>
    </w:tbl>
    <w:p w:rsidR="00D40639" w:rsidRDefault="00D40639">
      <w:pPr>
        <w:jc w:val="both"/>
        <w:rPr>
          <w:rFonts w:ascii="Arial" w:hAnsi="Arial"/>
          <w:sz w:val="24"/>
        </w:rPr>
      </w:pPr>
      <w:r>
        <w:rPr>
          <w:rFonts w:ascii="Arial" w:hAnsi="Arial"/>
          <w:sz w:val="24"/>
        </w:rPr>
        <w:t>Баланс и другие формы отчетности используются, во-первых, для оценки соотношения сальдовых показателей и , во-вторых, для расчета коэффициентов кредитоспособности на основе оборотных показателей. Предметом анализа являются такие пропорции, как соотношение долгосрочной задолженности и собственных средств, соотношение стабильных собственных ресурсов и суммы активов, динамика затрат и убытков по сравнению с темпами роста  производства и т.д. Данные отчетности фирмы сопоставляются с данными сводного баланса, который составляется на основе баланса однородных предприятий. Одним из основных направлений анализа данных баланса является определение банковского риска.</w:t>
      </w:r>
    </w:p>
    <w:p w:rsidR="00D40639" w:rsidRDefault="00D40639">
      <w:pPr>
        <w:ind w:firstLine="510"/>
        <w:jc w:val="both"/>
        <w:rPr>
          <w:rFonts w:ascii="Arial" w:hAnsi="Arial"/>
          <w:sz w:val="24"/>
        </w:rPr>
      </w:pPr>
      <w:r>
        <w:rPr>
          <w:rFonts w:ascii="Arial" w:hAnsi="Arial"/>
          <w:sz w:val="24"/>
        </w:rPr>
        <w:t>Показатели состояния денежной наличности оцениваются с учетом уровня развития предприятия, его рентабельности и качества потребности в оборотных средствах. Последнее изучается на основе показателей скорости оборота остатков сырья и готовой продукции на складе. а также сроков расчетов с поставщиками.</w:t>
      </w:r>
    </w:p>
    <w:p w:rsidR="00D40639" w:rsidRDefault="00D40639">
      <w:pPr>
        <w:ind w:firstLine="510"/>
        <w:jc w:val="both"/>
        <w:rPr>
          <w:rFonts w:ascii="Arial" w:hAnsi="Arial"/>
          <w:sz w:val="24"/>
        </w:rPr>
      </w:pPr>
      <w:r>
        <w:rPr>
          <w:rFonts w:ascii="Arial" w:hAnsi="Arial"/>
          <w:sz w:val="24"/>
        </w:rPr>
        <w:t>В качестве одного из вариантов частной методики оценки кредитоспособности клиента коммерческим банком можно привести методику Credit Lione. Эта методика представляет собой систему оценки, построенную на 5 коэффициентах:</w:t>
      </w:r>
    </w:p>
    <w:p w:rsidR="00D40639" w:rsidRDefault="00D40639">
      <w:pPr>
        <w:jc w:val="both"/>
        <w:rPr>
          <w:rFonts w:ascii="Arial" w:hAnsi="Arial"/>
          <w:sz w:val="24"/>
        </w:rPr>
      </w:pPr>
      <w:r>
        <w:rPr>
          <w:rFonts w:ascii="Arial" w:hAnsi="Arial"/>
          <w:sz w:val="24"/>
        </w:rPr>
        <w:t xml:space="preserve">         ВЭД</w:t>
      </w:r>
    </w:p>
    <w:p w:rsidR="00D40639" w:rsidRDefault="00D40639">
      <w:pPr>
        <w:jc w:val="both"/>
        <w:rPr>
          <w:rFonts w:ascii="Arial" w:hAnsi="Arial"/>
          <w:sz w:val="24"/>
        </w:rPr>
      </w:pPr>
      <w:r>
        <w:rPr>
          <w:rFonts w:ascii="Arial" w:hAnsi="Arial"/>
          <w:sz w:val="24"/>
        </w:rPr>
        <w:t>К1 =  -------</w:t>
      </w:r>
    </w:p>
    <w:p w:rsidR="00D40639" w:rsidRDefault="00D40639">
      <w:pPr>
        <w:jc w:val="both"/>
        <w:rPr>
          <w:rFonts w:ascii="Arial" w:hAnsi="Arial"/>
          <w:sz w:val="24"/>
          <w:lang w:val="en-US"/>
        </w:rPr>
      </w:pPr>
      <w:r>
        <w:rPr>
          <w:rFonts w:ascii="Arial" w:hAnsi="Arial"/>
          <w:sz w:val="24"/>
        </w:rPr>
        <w:t xml:space="preserve">          ДС</w:t>
      </w:r>
    </w:p>
    <w:p w:rsidR="00D40639" w:rsidRDefault="00D40639">
      <w:pPr>
        <w:jc w:val="both"/>
        <w:rPr>
          <w:rFonts w:ascii="Arial" w:hAnsi="Arial"/>
          <w:sz w:val="24"/>
        </w:rPr>
      </w:pPr>
      <w:r>
        <w:rPr>
          <w:rFonts w:ascii="Arial" w:hAnsi="Arial"/>
          <w:sz w:val="24"/>
        </w:rPr>
        <w:t xml:space="preserve">          Финансовые расходы</w:t>
      </w:r>
    </w:p>
    <w:p w:rsidR="00D40639" w:rsidRDefault="00D40639">
      <w:pPr>
        <w:jc w:val="both"/>
        <w:rPr>
          <w:rFonts w:ascii="Arial" w:hAnsi="Arial"/>
          <w:sz w:val="24"/>
        </w:rPr>
      </w:pPr>
      <w:r>
        <w:rPr>
          <w:rFonts w:ascii="Arial" w:hAnsi="Arial"/>
          <w:sz w:val="24"/>
        </w:rPr>
        <w:t>К2 = --------------------------------</w:t>
      </w:r>
    </w:p>
    <w:p w:rsidR="00D40639" w:rsidRDefault="00D40639">
      <w:pPr>
        <w:jc w:val="both"/>
        <w:rPr>
          <w:rFonts w:ascii="Arial" w:hAnsi="Arial"/>
          <w:sz w:val="24"/>
          <w:lang w:val="en-US"/>
        </w:rPr>
      </w:pPr>
      <w:r>
        <w:rPr>
          <w:rFonts w:ascii="Arial" w:hAnsi="Arial"/>
          <w:sz w:val="24"/>
        </w:rPr>
        <w:t xml:space="preserve">                     ДС</w:t>
      </w:r>
    </w:p>
    <w:p w:rsidR="00D40639" w:rsidRDefault="00D40639">
      <w:pPr>
        <w:jc w:val="both"/>
        <w:rPr>
          <w:rFonts w:ascii="Arial" w:hAnsi="Arial"/>
          <w:sz w:val="24"/>
        </w:rPr>
      </w:pPr>
      <w:r>
        <w:rPr>
          <w:rFonts w:ascii="Arial" w:hAnsi="Arial"/>
          <w:sz w:val="24"/>
        </w:rPr>
        <w:t xml:space="preserve">          Капиталовложения за год</w:t>
      </w:r>
    </w:p>
    <w:p w:rsidR="00D40639" w:rsidRDefault="00D40639">
      <w:pPr>
        <w:jc w:val="both"/>
        <w:rPr>
          <w:rFonts w:ascii="Arial" w:hAnsi="Arial"/>
          <w:sz w:val="24"/>
        </w:rPr>
      </w:pPr>
      <w:r>
        <w:rPr>
          <w:rFonts w:ascii="Arial" w:hAnsi="Arial"/>
          <w:sz w:val="24"/>
        </w:rPr>
        <w:t>К3 = ---------------------------------------</w:t>
      </w:r>
    </w:p>
    <w:p w:rsidR="00D40639" w:rsidRDefault="00D40639">
      <w:pPr>
        <w:jc w:val="both"/>
        <w:rPr>
          <w:rFonts w:ascii="Arial" w:hAnsi="Arial"/>
          <w:sz w:val="24"/>
          <w:lang w:val="en-US"/>
        </w:rPr>
      </w:pPr>
      <w:r>
        <w:rPr>
          <w:rFonts w:ascii="Arial" w:hAnsi="Arial"/>
          <w:sz w:val="24"/>
        </w:rPr>
        <w:t xml:space="preserve">                       ДС</w:t>
      </w:r>
    </w:p>
    <w:p w:rsidR="00D40639" w:rsidRDefault="00D40639">
      <w:pPr>
        <w:jc w:val="both"/>
        <w:rPr>
          <w:rFonts w:ascii="Arial" w:hAnsi="Arial"/>
          <w:sz w:val="24"/>
        </w:rPr>
      </w:pPr>
      <w:r>
        <w:rPr>
          <w:rFonts w:ascii="Arial" w:hAnsi="Arial"/>
          <w:sz w:val="24"/>
        </w:rPr>
        <w:t xml:space="preserve">           Долгосрочные обязательства</w:t>
      </w:r>
    </w:p>
    <w:p w:rsidR="00D40639" w:rsidRDefault="00D40639">
      <w:pPr>
        <w:jc w:val="both"/>
        <w:rPr>
          <w:rFonts w:ascii="Arial" w:hAnsi="Arial"/>
          <w:sz w:val="24"/>
        </w:rPr>
      </w:pPr>
      <w:r>
        <w:rPr>
          <w:rFonts w:ascii="Arial" w:hAnsi="Arial"/>
          <w:sz w:val="24"/>
        </w:rPr>
        <w:t>К4 = -------------------------------------------</w:t>
      </w:r>
    </w:p>
    <w:p w:rsidR="00D40639" w:rsidRDefault="00D40639">
      <w:pPr>
        <w:jc w:val="both"/>
        <w:rPr>
          <w:rFonts w:ascii="Arial" w:hAnsi="Arial"/>
          <w:sz w:val="24"/>
          <w:lang w:val="en-US"/>
        </w:rPr>
      </w:pPr>
      <w:r>
        <w:rPr>
          <w:rFonts w:ascii="Arial" w:hAnsi="Arial"/>
          <w:sz w:val="24"/>
        </w:rPr>
        <w:t xml:space="preserve">                       ДС</w:t>
      </w:r>
    </w:p>
    <w:p w:rsidR="00D40639" w:rsidRDefault="00D40639">
      <w:pPr>
        <w:jc w:val="both"/>
        <w:rPr>
          <w:rFonts w:ascii="Arial" w:hAnsi="Arial"/>
          <w:sz w:val="24"/>
        </w:rPr>
      </w:pPr>
      <w:r>
        <w:rPr>
          <w:rFonts w:ascii="Arial" w:hAnsi="Arial"/>
          <w:sz w:val="24"/>
        </w:rPr>
        <w:t xml:space="preserve">           Чистое сальдо наличности</w:t>
      </w:r>
    </w:p>
    <w:p w:rsidR="00D40639" w:rsidRDefault="00D40639">
      <w:pPr>
        <w:jc w:val="both"/>
        <w:rPr>
          <w:rFonts w:ascii="Arial" w:hAnsi="Arial"/>
          <w:sz w:val="24"/>
        </w:rPr>
      </w:pPr>
      <w:r>
        <w:rPr>
          <w:rFonts w:ascii="Arial" w:hAnsi="Arial"/>
          <w:sz w:val="24"/>
        </w:rPr>
        <w:t>К5 = -----------------------------------------</w:t>
      </w:r>
    </w:p>
    <w:p w:rsidR="00D40639" w:rsidRDefault="00D40639">
      <w:pPr>
        <w:jc w:val="both"/>
        <w:rPr>
          <w:rFonts w:ascii="Arial" w:hAnsi="Arial"/>
          <w:sz w:val="24"/>
          <w:lang w:val="en-US"/>
        </w:rPr>
      </w:pPr>
      <w:r>
        <w:rPr>
          <w:rFonts w:ascii="Arial" w:hAnsi="Arial"/>
          <w:sz w:val="24"/>
        </w:rPr>
        <w:t xml:space="preserve">                   Оборот</w:t>
      </w:r>
    </w:p>
    <w:p w:rsidR="00D40639" w:rsidRDefault="00D40639">
      <w:pPr>
        <w:ind w:firstLine="567"/>
        <w:jc w:val="both"/>
        <w:rPr>
          <w:rFonts w:ascii="Arial" w:hAnsi="Arial"/>
          <w:sz w:val="24"/>
        </w:rPr>
      </w:pPr>
      <w:r>
        <w:rPr>
          <w:rFonts w:ascii="Arial" w:hAnsi="Arial"/>
          <w:sz w:val="24"/>
        </w:rPr>
        <w:t>Каждый из показателей оценивается в пределах четырех баллов, определяется общий итог в баллах. К этому итогу добавляются литеры А, Б, С, и Д  в зависимости от достаточности собственного капитала. Достаточность оценивается на основе соотношения собственного капитала и добавленной стоимости. Норма указанного соотношения - 20%. Сумма баллов и литер определяют уровень кредитоспособности клиента.</w:t>
      </w:r>
    </w:p>
    <w:p w:rsidR="00D40639" w:rsidRDefault="00D40639">
      <w:pPr>
        <w:ind w:firstLine="567"/>
        <w:jc w:val="both"/>
        <w:rPr>
          <w:rFonts w:ascii="Arial" w:hAnsi="Arial"/>
          <w:sz w:val="24"/>
        </w:rPr>
      </w:pPr>
      <w:r>
        <w:rPr>
          <w:rFonts w:ascii="Arial" w:hAnsi="Arial"/>
          <w:sz w:val="24"/>
        </w:rPr>
        <w:t>Учитываются также и данные картотеки банка Франции. Эта картотека имеет четыре раздела В первом предприятия разделяются на 10 групп в зависимости от размера актива баланса. каждой группе присваиваются литеры от А до К. Второй раздел является разделом кредитной котировки, выражающий доверие, которое может быть допущено в отношении предприятий. Эта котировка основывается на изучении финансовой ситуации и рентабельности, а также на оценке руководителей, держателей капиталов и предприятий, с которыми клиент имеет тесные коммерческие связи. Кредитная котировка делит предприятия на 7 групп, которым присваиваются шифры от 0 до 6.</w:t>
      </w:r>
    </w:p>
    <w:p w:rsidR="00D40639" w:rsidRDefault="00D40639">
      <w:pPr>
        <w:ind w:firstLine="567"/>
        <w:jc w:val="both"/>
        <w:rPr>
          <w:rFonts w:ascii="Arial" w:hAnsi="Arial"/>
          <w:sz w:val="24"/>
        </w:rPr>
      </w:pPr>
      <w:r>
        <w:rPr>
          <w:rFonts w:ascii="Arial" w:hAnsi="Arial"/>
          <w:sz w:val="24"/>
        </w:rPr>
        <w:t>Третий раздел классифицирует предприятия по их платежеспособности. Банк Франции фиксирует все случаи неплатежей и в зависимости от этого разделяет клиентов коммерческих банков на три группы, которым присваиваются шифры 7, 8 или 9. Шифр 7 означает пунктуальность в платежах, отсутствие реальных трудностей в денежных средствах в течение года. Шифр дается при временных затруднениях, связанных с наличием денежных средств, которые не ставят под серьезную угрозу платежеспособность предприятия. Шифр 9 означает, что платежеспособность предприятия сильно скомпроментирована.</w:t>
      </w:r>
    </w:p>
    <w:p w:rsidR="00D40639" w:rsidRDefault="00D40639">
      <w:pPr>
        <w:ind w:firstLine="567"/>
        <w:jc w:val="both"/>
        <w:rPr>
          <w:rFonts w:ascii="Arial" w:hAnsi="Arial"/>
          <w:sz w:val="24"/>
        </w:rPr>
      </w:pPr>
      <w:r>
        <w:rPr>
          <w:rFonts w:ascii="Arial" w:hAnsi="Arial"/>
          <w:sz w:val="24"/>
        </w:rPr>
        <w:t>Четвертый раздел картотеки делит всех клиентов на две группы: предприятия. векселя и ценные бумаги которых могут быть переучтены или нет в Банке Франции.</w:t>
      </w:r>
    </w:p>
    <w:p w:rsidR="00D40639" w:rsidRDefault="00D40639">
      <w:pPr>
        <w:jc w:val="both"/>
        <w:rPr>
          <w:rFonts w:ascii="Arial" w:hAnsi="Arial"/>
          <w:sz w:val="24"/>
          <w:lang w:val="en-US"/>
        </w:rPr>
      </w:pPr>
    </w:p>
    <w:p w:rsidR="00D40639" w:rsidRDefault="00D40639">
      <w:pPr>
        <w:ind w:firstLine="510"/>
        <w:jc w:val="both"/>
        <w:rPr>
          <w:rFonts w:ascii="Arial" w:hAnsi="Arial"/>
          <w:b/>
          <w:sz w:val="24"/>
          <w:lang w:val="en-US"/>
        </w:rPr>
      </w:pPr>
      <w:r>
        <w:rPr>
          <w:rFonts w:ascii="Arial" w:hAnsi="Arial"/>
          <w:sz w:val="24"/>
        </w:rPr>
        <w:t xml:space="preserve"> </w:t>
      </w:r>
      <w:r>
        <w:rPr>
          <w:rFonts w:ascii="Arial" w:hAnsi="Arial"/>
          <w:b/>
          <w:sz w:val="24"/>
        </w:rPr>
        <w:t>М</w:t>
      </w:r>
      <w:r>
        <w:rPr>
          <w:rFonts w:ascii="Arial" w:hAnsi="Arial"/>
          <w:b/>
          <w:i/>
          <w:sz w:val="24"/>
        </w:rPr>
        <w:t>етодика определения класса кредитоспособности заемщика</w:t>
      </w:r>
    </w:p>
    <w:p w:rsidR="00D40639" w:rsidRDefault="00D40639">
      <w:pPr>
        <w:ind w:firstLine="510"/>
        <w:jc w:val="both"/>
        <w:rPr>
          <w:rFonts w:ascii="Arial" w:hAnsi="Arial"/>
          <w:sz w:val="24"/>
        </w:rPr>
      </w:pPr>
      <w:r>
        <w:rPr>
          <w:rFonts w:ascii="Arial" w:hAnsi="Arial"/>
          <w:sz w:val="24"/>
        </w:rPr>
        <w:t>В основе определения класса кредитоспособности Заемщика лежит критериальный уровень показателей и их рейтинг.</w:t>
      </w:r>
    </w:p>
    <w:p w:rsidR="00D40639" w:rsidRDefault="00D40639">
      <w:pPr>
        <w:ind w:firstLine="510"/>
        <w:jc w:val="both"/>
        <w:rPr>
          <w:rFonts w:ascii="Arial" w:hAnsi="Arial"/>
          <w:sz w:val="24"/>
        </w:rPr>
      </w:pPr>
      <w:r>
        <w:rPr>
          <w:rFonts w:ascii="Arial" w:hAnsi="Arial"/>
          <w:sz w:val="24"/>
        </w:rPr>
        <w:t>Коэффициенты и показатели на уровне средних величин являются основанием отнесения Заемщика ко II классу, выше средних - к I  и ниже средних к III. В качестве примера можно привести следующую модель шкалы для государственных и акционерных предприятий.</w:t>
      </w:r>
    </w:p>
    <w:p w:rsidR="00D40639" w:rsidRDefault="00D40639">
      <w:pPr>
        <w:pStyle w:val="9"/>
      </w:pPr>
      <w:r>
        <w:t>Табл.2</w:t>
      </w:r>
    </w:p>
    <w:tbl>
      <w:tblPr>
        <w:tblW w:w="0" w:type="auto"/>
        <w:tblInd w:w="-85" w:type="dxa"/>
        <w:tblLayout w:type="fixed"/>
        <w:tblCellMar>
          <w:left w:w="70" w:type="dxa"/>
          <w:right w:w="70" w:type="dxa"/>
        </w:tblCellMar>
        <w:tblLook w:val="0000" w:firstRow="0" w:lastRow="0" w:firstColumn="0" w:lastColumn="0" w:noHBand="0" w:noVBand="0"/>
      </w:tblPr>
      <w:tblGrid>
        <w:gridCol w:w="1302"/>
        <w:gridCol w:w="907"/>
        <w:gridCol w:w="907"/>
        <w:gridCol w:w="923"/>
        <w:gridCol w:w="6"/>
        <w:gridCol w:w="901"/>
        <w:gridCol w:w="907"/>
        <w:gridCol w:w="998"/>
        <w:gridCol w:w="19"/>
        <w:gridCol w:w="907"/>
        <w:gridCol w:w="907"/>
        <w:gridCol w:w="973"/>
        <w:gridCol w:w="13"/>
      </w:tblGrid>
      <w:tr w:rsidR="00D40639">
        <w:trPr>
          <w:gridAfter w:val="1"/>
          <w:wAfter w:w="13" w:type="dxa"/>
          <w:cantSplit/>
        </w:trPr>
        <w:tc>
          <w:tcPr>
            <w:tcW w:w="1302" w:type="dxa"/>
            <w:tcBorders>
              <w:top w:val="single" w:sz="12" w:space="0" w:color="auto"/>
              <w:left w:val="single" w:sz="12" w:space="0" w:color="auto"/>
              <w:right w:val="single" w:sz="12" w:space="0" w:color="auto"/>
            </w:tcBorders>
          </w:tcPr>
          <w:p w:rsidR="00D40639" w:rsidRDefault="00D40639">
            <w:pPr>
              <w:jc w:val="both"/>
              <w:rPr>
                <w:rFonts w:ascii="Arial" w:hAnsi="Arial"/>
                <w:sz w:val="24"/>
              </w:rPr>
            </w:pPr>
            <w:r>
              <w:rPr>
                <w:rFonts w:ascii="Arial" w:hAnsi="Arial"/>
                <w:sz w:val="24"/>
              </w:rPr>
              <w:t>Наименование</w:t>
            </w:r>
          </w:p>
        </w:tc>
        <w:tc>
          <w:tcPr>
            <w:tcW w:w="2743" w:type="dxa"/>
            <w:gridSpan w:val="4"/>
            <w:tcBorders>
              <w:top w:val="single" w:sz="12" w:space="0" w:color="auto"/>
              <w:left w:val="single" w:sz="12" w:space="0" w:color="auto"/>
              <w:bottom w:val="single" w:sz="12" w:space="0" w:color="auto"/>
              <w:right w:val="single" w:sz="12" w:space="0" w:color="auto"/>
            </w:tcBorders>
          </w:tcPr>
          <w:p w:rsidR="00D40639" w:rsidRDefault="00D40639">
            <w:pPr>
              <w:jc w:val="both"/>
              <w:rPr>
                <w:rFonts w:ascii="Arial" w:hAnsi="Arial"/>
                <w:sz w:val="24"/>
              </w:rPr>
            </w:pPr>
            <w:r>
              <w:rPr>
                <w:rFonts w:ascii="Arial" w:hAnsi="Arial"/>
                <w:sz w:val="24"/>
              </w:rPr>
              <w:t xml:space="preserve">          Кл</w:t>
            </w:r>
          </w:p>
        </w:tc>
        <w:tc>
          <w:tcPr>
            <w:tcW w:w="2806" w:type="dxa"/>
            <w:gridSpan w:val="3"/>
            <w:tcBorders>
              <w:top w:val="single" w:sz="12" w:space="0" w:color="auto"/>
              <w:left w:val="single" w:sz="12" w:space="0" w:color="auto"/>
              <w:bottom w:val="single" w:sz="12" w:space="0" w:color="auto"/>
              <w:right w:val="single" w:sz="12" w:space="0" w:color="auto"/>
            </w:tcBorders>
          </w:tcPr>
          <w:p w:rsidR="00D40639" w:rsidRDefault="00D40639">
            <w:pPr>
              <w:jc w:val="both"/>
              <w:rPr>
                <w:rFonts w:ascii="Arial" w:hAnsi="Arial"/>
                <w:sz w:val="24"/>
              </w:rPr>
            </w:pPr>
            <w:r>
              <w:rPr>
                <w:rFonts w:ascii="Arial" w:hAnsi="Arial"/>
                <w:sz w:val="24"/>
              </w:rPr>
              <w:t xml:space="preserve">              Кпокр.</w:t>
            </w:r>
          </w:p>
        </w:tc>
        <w:tc>
          <w:tcPr>
            <w:tcW w:w="2806" w:type="dxa"/>
            <w:gridSpan w:val="4"/>
            <w:tcBorders>
              <w:top w:val="single" w:sz="12" w:space="0" w:color="auto"/>
              <w:left w:val="single" w:sz="12" w:space="0" w:color="auto"/>
              <w:bottom w:val="single" w:sz="12" w:space="0" w:color="auto"/>
              <w:right w:val="single" w:sz="12" w:space="0" w:color="auto"/>
            </w:tcBorders>
          </w:tcPr>
          <w:p w:rsidR="00D40639" w:rsidRDefault="00D40639">
            <w:pPr>
              <w:jc w:val="both"/>
              <w:rPr>
                <w:rFonts w:ascii="Arial" w:hAnsi="Arial"/>
                <w:sz w:val="24"/>
              </w:rPr>
            </w:pPr>
            <w:r>
              <w:rPr>
                <w:rFonts w:ascii="Arial" w:hAnsi="Arial"/>
                <w:sz w:val="24"/>
              </w:rPr>
              <w:t xml:space="preserve">               Псс.</w:t>
            </w:r>
          </w:p>
        </w:tc>
      </w:tr>
      <w:tr w:rsidR="00D40639">
        <w:trPr>
          <w:cantSplit/>
        </w:trPr>
        <w:tc>
          <w:tcPr>
            <w:tcW w:w="1302" w:type="dxa"/>
            <w:tcBorders>
              <w:left w:val="single" w:sz="12" w:space="0" w:color="auto"/>
              <w:bottom w:val="single" w:sz="12" w:space="0" w:color="auto"/>
              <w:right w:val="single" w:sz="12" w:space="0" w:color="auto"/>
            </w:tcBorders>
          </w:tcPr>
          <w:p w:rsidR="00D40639" w:rsidRDefault="00D40639">
            <w:pPr>
              <w:jc w:val="both"/>
              <w:rPr>
                <w:rFonts w:ascii="Arial" w:hAnsi="Arial"/>
                <w:sz w:val="24"/>
              </w:rPr>
            </w:pPr>
            <w:r>
              <w:rPr>
                <w:rFonts w:ascii="Arial" w:hAnsi="Arial"/>
                <w:sz w:val="24"/>
              </w:rPr>
              <w:t>отрасли</w:t>
            </w:r>
          </w:p>
        </w:tc>
        <w:tc>
          <w:tcPr>
            <w:tcW w:w="907" w:type="dxa"/>
            <w:tcBorders>
              <w:top w:val="single" w:sz="12" w:space="0" w:color="auto"/>
              <w:left w:val="single" w:sz="12" w:space="0" w:color="auto"/>
              <w:bottom w:val="single" w:sz="12" w:space="0" w:color="auto"/>
              <w:right w:val="single" w:sz="12" w:space="0" w:color="auto"/>
            </w:tcBorders>
          </w:tcPr>
          <w:p w:rsidR="00D40639" w:rsidRDefault="00D40639">
            <w:pPr>
              <w:jc w:val="both"/>
              <w:rPr>
                <w:rFonts w:ascii="Arial" w:hAnsi="Arial"/>
                <w:sz w:val="24"/>
              </w:rPr>
            </w:pPr>
            <w:r>
              <w:rPr>
                <w:rFonts w:ascii="Arial" w:hAnsi="Arial"/>
                <w:sz w:val="24"/>
              </w:rPr>
              <w:t>I класс</w:t>
            </w:r>
          </w:p>
        </w:tc>
        <w:tc>
          <w:tcPr>
            <w:tcW w:w="907" w:type="dxa"/>
            <w:tcBorders>
              <w:top w:val="single" w:sz="12" w:space="0" w:color="auto"/>
              <w:left w:val="single" w:sz="12" w:space="0" w:color="auto"/>
              <w:bottom w:val="single" w:sz="12" w:space="0" w:color="auto"/>
              <w:right w:val="single" w:sz="12" w:space="0" w:color="auto"/>
            </w:tcBorders>
          </w:tcPr>
          <w:p w:rsidR="00D40639" w:rsidRDefault="00D40639">
            <w:pPr>
              <w:jc w:val="both"/>
              <w:rPr>
                <w:rFonts w:ascii="Arial" w:hAnsi="Arial"/>
                <w:sz w:val="24"/>
              </w:rPr>
            </w:pPr>
            <w:r>
              <w:rPr>
                <w:rFonts w:ascii="Arial" w:hAnsi="Arial"/>
                <w:sz w:val="24"/>
              </w:rPr>
              <w:t>IIкласс</w:t>
            </w:r>
          </w:p>
        </w:tc>
        <w:tc>
          <w:tcPr>
            <w:tcW w:w="923" w:type="dxa"/>
            <w:tcBorders>
              <w:top w:val="single" w:sz="12" w:space="0" w:color="auto"/>
              <w:left w:val="single" w:sz="12" w:space="0" w:color="auto"/>
              <w:bottom w:val="single" w:sz="12" w:space="0" w:color="auto"/>
              <w:right w:val="single" w:sz="12" w:space="0" w:color="auto"/>
            </w:tcBorders>
          </w:tcPr>
          <w:p w:rsidR="00D40639" w:rsidRDefault="00D40639">
            <w:pPr>
              <w:jc w:val="both"/>
              <w:rPr>
                <w:rFonts w:ascii="Arial" w:hAnsi="Arial"/>
                <w:sz w:val="24"/>
              </w:rPr>
            </w:pPr>
            <w:r>
              <w:rPr>
                <w:rFonts w:ascii="Arial" w:hAnsi="Arial"/>
                <w:sz w:val="24"/>
              </w:rPr>
              <w:t>IIIкласс</w:t>
            </w:r>
          </w:p>
        </w:tc>
        <w:tc>
          <w:tcPr>
            <w:tcW w:w="907" w:type="dxa"/>
            <w:gridSpan w:val="2"/>
            <w:tcBorders>
              <w:top w:val="single" w:sz="12" w:space="0" w:color="auto"/>
              <w:left w:val="single" w:sz="12" w:space="0" w:color="auto"/>
              <w:bottom w:val="single" w:sz="12" w:space="0" w:color="auto"/>
              <w:right w:val="single" w:sz="12" w:space="0" w:color="auto"/>
            </w:tcBorders>
          </w:tcPr>
          <w:p w:rsidR="00D40639" w:rsidRDefault="00D40639">
            <w:pPr>
              <w:jc w:val="both"/>
              <w:rPr>
                <w:rFonts w:ascii="Arial" w:hAnsi="Arial"/>
                <w:sz w:val="24"/>
              </w:rPr>
            </w:pPr>
            <w:r>
              <w:rPr>
                <w:rFonts w:ascii="Arial" w:hAnsi="Arial"/>
                <w:sz w:val="24"/>
              </w:rPr>
              <w:t>I класс</w:t>
            </w:r>
          </w:p>
        </w:tc>
        <w:tc>
          <w:tcPr>
            <w:tcW w:w="907" w:type="dxa"/>
            <w:tcBorders>
              <w:top w:val="single" w:sz="12" w:space="0" w:color="auto"/>
              <w:left w:val="single" w:sz="12" w:space="0" w:color="auto"/>
              <w:bottom w:val="single" w:sz="12" w:space="0" w:color="auto"/>
              <w:right w:val="single" w:sz="12" w:space="0" w:color="auto"/>
            </w:tcBorders>
          </w:tcPr>
          <w:p w:rsidR="00D40639" w:rsidRDefault="00D40639">
            <w:pPr>
              <w:jc w:val="both"/>
              <w:rPr>
                <w:rFonts w:ascii="Arial" w:hAnsi="Arial"/>
                <w:sz w:val="24"/>
              </w:rPr>
            </w:pPr>
            <w:r>
              <w:rPr>
                <w:rFonts w:ascii="Arial" w:hAnsi="Arial"/>
                <w:sz w:val="24"/>
              </w:rPr>
              <w:t>IIкласс</w:t>
            </w:r>
          </w:p>
        </w:tc>
        <w:tc>
          <w:tcPr>
            <w:tcW w:w="1017" w:type="dxa"/>
            <w:gridSpan w:val="2"/>
            <w:tcBorders>
              <w:top w:val="single" w:sz="12" w:space="0" w:color="auto"/>
              <w:left w:val="single" w:sz="12" w:space="0" w:color="auto"/>
              <w:bottom w:val="single" w:sz="12" w:space="0" w:color="auto"/>
              <w:right w:val="single" w:sz="12" w:space="0" w:color="auto"/>
            </w:tcBorders>
          </w:tcPr>
          <w:p w:rsidR="00D40639" w:rsidRDefault="00D40639">
            <w:pPr>
              <w:jc w:val="both"/>
              <w:rPr>
                <w:rFonts w:ascii="Arial" w:hAnsi="Arial"/>
                <w:sz w:val="24"/>
              </w:rPr>
            </w:pPr>
            <w:r>
              <w:rPr>
                <w:rFonts w:ascii="Arial" w:hAnsi="Arial"/>
                <w:sz w:val="24"/>
              </w:rPr>
              <w:t>IIIкласс</w:t>
            </w:r>
          </w:p>
        </w:tc>
        <w:tc>
          <w:tcPr>
            <w:tcW w:w="907" w:type="dxa"/>
            <w:tcBorders>
              <w:top w:val="single" w:sz="12" w:space="0" w:color="auto"/>
              <w:left w:val="single" w:sz="12" w:space="0" w:color="auto"/>
              <w:bottom w:val="single" w:sz="12" w:space="0" w:color="auto"/>
              <w:right w:val="single" w:sz="12" w:space="0" w:color="auto"/>
            </w:tcBorders>
          </w:tcPr>
          <w:p w:rsidR="00D40639" w:rsidRDefault="00D40639">
            <w:pPr>
              <w:jc w:val="both"/>
              <w:rPr>
                <w:rFonts w:ascii="Arial" w:hAnsi="Arial"/>
                <w:sz w:val="24"/>
              </w:rPr>
            </w:pPr>
            <w:r>
              <w:rPr>
                <w:rFonts w:ascii="Arial" w:hAnsi="Arial"/>
                <w:sz w:val="24"/>
              </w:rPr>
              <w:t>I класс</w:t>
            </w:r>
          </w:p>
        </w:tc>
        <w:tc>
          <w:tcPr>
            <w:tcW w:w="907" w:type="dxa"/>
            <w:tcBorders>
              <w:top w:val="single" w:sz="12" w:space="0" w:color="auto"/>
              <w:left w:val="single" w:sz="12" w:space="0" w:color="auto"/>
              <w:bottom w:val="single" w:sz="12" w:space="0" w:color="auto"/>
              <w:right w:val="single" w:sz="12" w:space="0" w:color="auto"/>
            </w:tcBorders>
          </w:tcPr>
          <w:p w:rsidR="00D40639" w:rsidRDefault="00D40639">
            <w:pPr>
              <w:jc w:val="both"/>
              <w:rPr>
                <w:rFonts w:ascii="Arial" w:hAnsi="Arial"/>
                <w:sz w:val="24"/>
              </w:rPr>
            </w:pPr>
            <w:r>
              <w:rPr>
                <w:rFonts w:ascii="Arial" w:hAnsi="Arial"/>
                <w:sz w:val="24"/>
              </w:rPr>
              <w:t>IIкласс</w:t>
            </w:r>
          </w:p>
        </w:tc>
        <w:tc>
          <w:tcPr>
            <w:tcW w:w="986" w:type="dxa"/>
            <w:gridSpan w:val="2"/>
            <w:tcBorders>
              <w:top w:val="single" w:sz="12" w:space="0" w:color="auto"/>
              <w:left w:val="single" w:sz="12" w:space="0" w:color="auto"/>
              <w:bottom w:val="single" w:sz="12" w:space="0" w:color="auto"/>
              <w:right w:val="single" w:sz="12" w:space="0" w:color="auto"/>
            </w:tcBorders>
          </w:tcPr>
          <w:p w:rsidR="00D40639" w:rsidRDefault="00D40639">
            <w:pPr>
              <w:jc w:val="both"/>
              <w:rPr>
                <w:rFonts w:ascii="Arial" w:hAnsi="Arial"/>
                <w:sz w:val="24"/>
              </w:rPr>
            </w:pPr>
            <w:r>
              <w:rPr>
                <w:rFonts w:ascii="Arial" w:hAnsi="Arial"/>
                <w:sz w:val="24"/>
              </w:rPr>
              <w:t>IIIкласс</w:t>
            </w:r>
          </w:p>
        </w:tc>
      </w:tr>
      <w:tr w:rsidR="00D40639">
        <w:trPr>
          <w:cantSplit/>
        </w:trPr>
        <w:tc>
          <w:tcPr>
            <w:tcW w:w="1302" w:type="dxa"/>
            <w:tcBorders>
              <w:top w:val="single" w:sz="12" w:space="0" w:color="auto"/>
              <w:left w:val="single" w:sz="12" w:space="0" w:color="auto"/>
              <w:bottom w:val="single" w:sz="12" w:space="0" w:color="auto"/>
              <w:right w:val="single" w:sz="12" w:space="0" w:color="auto"/>
            </w:tcBorders>
          </w:tcPr>
          <w:p w:rsidR="00D40639" w:rsidRDefault="00D40639">
            <w:pPr>
              <w:jc w:val="both"/>
              <w:rPr>
                <w:rFonts w:ascii="Arial" w:hAnsi="Arial"/>
                <w:sz w:val="24"/>
              </w:rPr>
            </w:pPr>
            <w:r>
              <w:rPr>
                <w:rFonts w:ascii="Arial" w:hAnsi="Arial"/>
                <w:sz w:val="24"/>
              </w:rPr>
              <w:t>П/п отрасли I</w:t>
            </w:r>
          </w:p>
        </w:tc>
        <w:tc>
          <w:tcPr>
            <w:tcW w:w="907" w:type="dxa"/>
            <w:tcBorders>
              <w:top w:val="single" w:sz="12" w:space="0" w:color="auto"/>
              <w:left w:val="single" w:sz="12" w:space="0" w:color="auto"/>
              <w:bottom w:val="single" w:sz="12" w:space="0" w:color="auto"/>
              <w:right w:val="single" w:sz="12" w:space="0" w:color="auto"/>
            </w:tcBorders>
          </w:tcPr>
          <w:p w:rsidR="00D40639" w:rsidRDefault="00D40639">
            <w:pPr>
              <w:jc w:val="both"/>
              <w:rPr>
                <w:rFonts w:ascii="Arial" w:hAnsi="Arial"/>
                <w:sz w:val="24"/>
              </w:rPr>
            </w:pPr>
            <w:r>
              <w:rPr>
                <w:rFonts w:ascii="Arial" w:hAnsi="Arial"/>
                <w:sz w:val="24"/>
              </w:rPr>
              <w:t>Более</w:t>
            </w:r>
          </w:p>
          <w:p w:rsidR="00D40639" w:rsidRDefault="00D40639">
            <w:pPr>
              <w:jc w:val="both"/>
              <w:rPr>
                <w:rFonts w:ascii="Arial" w:hAnsi="Arial"/>
                <w:sz w:val="24"/>
              </w:rPr>
            </w:pPr>
            <w:r>
              <w:rPr>
                <w:rFonts w:ascii="Arial" w:hAnsi="Arial"/>
                <w:sz w:val="24"/>
              </w:rPr>
              <w:t>0.6</w:t>
            </w:r>
          </w:p>
        </w:tc>
        <w:tc>
          <w:tcPr>
            <w:tcW w:w="907" w:type="dxa"/>
            <w:tcBorders>
              <w:top w:val="single" w:sz="12" w:space="0" w:color="auto"/>
              <w:left w:val="single" w:sz="12" w:space="0" w:color="auto"/>
              <w:bottom w:val="single" w:sz="12" w:space="0" w:color="auto"/>
              <w:right w:val="single" w:sz="12" w:space="0" w:color="auto"/>
            </w:tcBorders>
          </w:tcPr>
          <w:p w:rsidR="00D40639" w:rsidRDefault="00D40639">
            <w:pPr>
              <w:jc w:val="both"/>
              <w:rPr>
                <w:rFonts w:ascii="Arial" w:hAnsi="Arial"/>
                <w:sz w:val="24"/>
              </w:rPr>
            </w:pPr>
            <w:r>
              <w:rPr>
                <w:rFonts w:ascii="Arial" w:hAnsi="Arial"/>
                <w:sz w:val="24"/>
              </w:rPr>
              <w:t>0.6-</w:t>
            </w:r>
          </w:p>
          <w:p w:rsidR="00D40639" w:rsidRDefault="00D40639">
            <w:pPr>
              <w:jc w:val="both"/>
              <w:rPr>
                <w:rFonts w:ascii="Arial" w:hAnsi="Arial"/>
                <w:sz w:val="24"/>
              </w:rPr>
            </w:pPr>
            <w:r>
              <w:rPr>
                <w:rFonts w:ascii="Arial" w:hAnsi="Arial"/>
                <w:sz w:val="24"/>
              </w:rPr>
              <w:t>0.4</w:t>
            </w:r>
          </w:p>
        </w:tc>
        <w:tc>
          <w:tcPr>
            <w:tcW w:w="923" w:type="dxa"/>
            <w:tcBorders>
              <w:top w:val="single" w:sz="12" w:space="0" w:color="auto"/>
              <w:left w:val="single" w:sz="12" w:space="0" w:color="auto"/>
              <w:bottom w:val="single" w:sz="12" w:space="0" w:color="auto"/>
              <w:right w:val="single" w:sz="12" w:space="0" w:color="auto"/>
            </w:tcBorders>
          </w:tcPr>
          <w:p w:rsidR="00D40639" w:rsidRDefault="00D40639">
            <w:pPr>
              <w:jc w:val="both"/>
              <w:rPr>
                <w:rFonts w:ascii="Arial" w:hAnsi="Arial"/>
                <w:sz w:val="24"/>
              </w:rPr>
            </w:pPr>
            <w:r>
              <w:rPr>
                <w:rFonts w:ascii="Arial" w:hAnsi="Arial"/>
                <w:sz w:val="24"/>
              </w:rPr>
              <w:t>Менее</w:t>
            </w:r>
          </w:p>
          <w:p w:rsidR="00D40639" w:rsidRDefault="00D40639">
            <w:pPr>
              <w:jc w:val="both"/>
              <w:rPr>
                <w:rFonts w:ascii="Arial" w:hAnsi="Arial"/>
                <w:sz w:val="24"/>
              </w:rPr>
            </w:pPr>
            <w:r>
              <w:rPr>
                <w:rFonts w:ascii="Arial" w:hAnsi="Arial"/>
                <w:sz w:val="24"/>
              </w:rPr>
              <w:t>0.4</w:t>
            </w:r>
          </w:p>
        </w:tc>
        <w:tc>
          <w:tcPr>
            <w:tcW w:w="907" w:type="dxa"/>
            <w:gridSpan w:val="2"/>
            <w:tcBorders>
              <w:top w:val="single" w:sz="12" w:space="0" w:color="auto"/>
              <w:left w:val="single" w:sz="12" w:space="0" w:color="auto"/>
              <w:bottom w:val="single" w:sz="12" w:space="0" w:color="auto"/>
              <w:right w:val="single" w:sz="12" w:space="0" w:color="auto"/>
            </w:tcBorders>
          </w:tcPr>
          <w:p w:rsidR="00D40639" w:rsidRDefault="00D40639">
            <w:pPr>
              <w:jc w:val="both"/>
              <w:rPr>
                <w:rFonts w:ascii="Arial" w:hAnsi="Arial"/>
                <w:sz w:val="24"/>
              </w:rPr>
            </w:pPr>
            <w:r>
              <w:rPr>
                <w:rFonts w:ascii="Arial" w:hAnsi="Arial"/>
                <w:sz w:val="24"/>
              </w:rPr>
              <w:t>Более</w:t>
            </w:r>
          </w:p>
          <w:p w:rsidR="00D40639" w:rsidRDefault="00D40639">
            <w:pPr>
              <w:jc w:val="both"/>
              <w:rPr>
                <w:rFonts w:ascii="Arial" w:hAnsi="Arial"/>
                <w:sz w:val="24"/>
              </w:rPr>
            </w:pPr>
            <w:r>
              <w:rPr>
                <w:rFonts w:ascii="Arial" w:hAnsi="Arial"/>
                <w:sz w:val="24"/>
              </w:rPr>
              <w:t>1.5</w:t>
            </w:r>
          </w:p>
        </w:tc>
        <w:tc>
          <w:tcPr>
            <w:tcW w:w="907" w:type="dxa"/>
            <w:tcBorders>
              <w:top w:val="single" w:sz="12" w:space="0" w:color="auto"/>
              <w:left w:val="single" w:sz="12" w:space="0" w:color="auto"/>
              <w:bottom w:val="single" w:sz="12" w:space="0" w:color="auto"/>
              <w:right w:val="single" w:sz="12" w:space="0" w:color="auto"/>
            </w:tcBorders>
          </w:tcPr>
          <w:p w:rsidR="00D40639" w:rsidRDefault="00D40639">
            <w:pPr>
              <w:jc w:val="both"/>
              <w:rPr>
                <w:rFonts w:ascii="Arial" w:hAnsi="Arial"/>
                <w:sz w:val="24"/>
              </w:rPr>
            </w:pPr>
            <w:r>
              <w:rPr>
                <w:rFonts w:ascii="Arial" w:hAnsi="Arial"/>
                <w:sz w:val="24"/>
              </w:rPr>
              <w:t>1.5-</w:t>
            </w:r>
          </w:p>
          <w:p w:rsidR="00D40639" w:rsidRDefault="00D40639">
            <w:pPr>
              <w:jc w:val="both"/>
              <w:rPr>
                <w:rFonts w:ascii="Arial" w:hAnsi="Arial"/>
                <w:sz w:val="24"/>
              </w:rPr>
            </w:pPr>
            <w:r>
              <w:rPr>
                <w:rFonts w:ascii="Arial" w:hAnsi="Arial"/>
                <w:sz w:val="24"/>
              </w:rPr>
              <w:t>1.3</w:t>
            </w:r>
          </w:p>
        </w:tc>
        <w:tc>
          <w:tcPr>
            <w:tcW w:w="1017" w:type="dxa"/>
            <w:gridSpan w:val="2"/>
            <w:tcBorders>
              <w:top w:val="single" w:sz="12" w:space="0" w:color="auto"/>
              <w:left w:val="single" w:sz="12" w:space="0" w:color="auto"/>
              <w:bottom w:val="single" w:sz="12" w:space="0" w:color="auto"/>
              <w:right w:val="single" w:sz="12" w:space="0" w:color="auto"/>
            </w:tcBorders>
          </w:tcPr>
          <w:p w:rsidR="00D40639" w:rsidRDefault="00D40639">
            <w:pPr>
              <w:jc w:val="both"/>
              <w:rPr>
                <w:rFonts w:ascii="Arial" w:hAnsi="Arial"/>
                <w:sz w:val="24"/>
              </w:rPr>
            </w:pPr>
            <w:r>
              <w:rPr>
                <w:rFonts w:ascii="Arial" w:hAnsi="Arial"/>
                <w:sz w:val="24"/>
              </w:rPr>
              <w:t>1.3-</w:t>
            </w:r>
          </w:p>
          <w:p w:rsidR="00D40639" w:rsidRDefault="00D40639">
            <w:pPr>
              <w:jc w:val="both"/>
              <w:rPr>
                <w:rFonts w:ascii="Arial" w:hAnsi="Arial"/>
                <w:sz w:val="24"/>
              </w:rPr>
            </w:pPr>
            <w:r>
              <w:rPr>
                <w:rFonts w:ascii="Arial" w:hAnsi="Arial"/>
                <w:sz w:val="24"/>
              </w:rPr>
              <w:t>1.0</w:t>
            </w:r>
          </w:p>
        </w:tc>
        <w:tc>
          <w:tcPr>
            <w:tcW w:w="907" w:type="dxa"/>
            <w:tcBorders>
              <w:top w:val="single" w:sz="12" w:space="0" w:color="auto"/>
              <w:left w:val="single" w:sz="12" w:space="0" w:color="auto"/>
              <w:bottom w:val="single" w:sz="12" w:space="0" w:color="auto"/>
              <w:right w:val="single" w:sz="12" w:space="0" w:color="auto"/>
            </w:tcBorders>
          </w:tcPr>
          <w:p w:rsidR="00D40639" w:rsidRDefault="00D40639">
            <w:pPr>
              <w:jc w:val="both"/>
              <w:rPr>
                <w:rFonts w:ascii="Arial" w:hAnsi="Arial"/>
                <w:sz w:val="24"/>
              </w:rPr>
            </w:pPr>
            <w:r>
              <w:rPr>
                <w:rFonts w:ascii="Arial" w:hAnsi="Arial"/>
                <w:sz w:val="24"/>
              </w:rPr>
              <w:t>Более</w:t>
            </w:r>
          </w:p>
          <w:p w:rsidR="00D40639" w:rsidRDefault="00D40639">
            <w:pPr>
              <w:jc w:val="both"/>
              <w:rPr>
                <w:rFonts w:ascii="Arial" w:hAnsi="Arial"/>
                <w:sz w:val="24"/>
              </w:rPr>
            </w:pPr>
            <w:r>
              <w:rPr>
                <w:rFonts w:ascii="Arial" w:hAnsi="Arial"/>
                <w:sz w:val="24"/>
              </w:rPr>
              <w:t>50%</w:t>
            </w:r>
          </w:p>
        </w:tc>
        <w:tc>
          <w:tcPr>
            <w:tcW w:w="907" w:type="dxa"/>
            <w:tcBorders>
              <w:top w:val="single" w:sz="12" w:space="0" w:color="auto"/>
              <w:left w:val="single" w:sz="12" w:space="0" w:color="auto"/>
              <w:bottom w:val="single" w:sz="12" w:space="0" w:color="auto"/>
              <w:right w:val="single" w:sz="12" w:space="0" w:color="auto"/>
            </w:tcBorders>
          </w:tcPr>
          <w:p w:rsidR="00D40639" w:rsidRDefault="00D40639">
            <w:pPr>
              <w:jc w:val="both"/>
              <w:rPr>
                <w:rFonts w:ascii="Arial" w:hAnsi="Arial"/>
                <w:sz w:val="24"/>
              </w:rPr>
            </w:pPr>
            <w:r>
              <w:rPr>
                <w:rFonts w:ascii="Arial" w:hAnsi="Arial"/>
                <w:sz w:val="24"/>
              </w:rPr>
              <w:t>50-</w:t>
            </w:r>
          </w:p>
          <w:p w:rsidR="00D40639" w:rsidRDefault="00D40639">
            <w:pPr>
              <w:jc w:val="both"/>
              <w:rPr>
                <w:rFonts w:ascii="Arial" w:hAnsi="Arial"/>
                <w:sz w:val="24"/>
              </w:rPr>
            </w:pPr>
            <w:r>
              <w:rPr>
                <w:rFonts w:ascii="Arial" w:hAnsi="Arial"/>
                <w:sz w:val="24"/>
              </w:rPr>
              <w:t>30%</w:t>
            </w:r>
          </w:p>
        </w:tc>
        <w:tc>
          <w:tcPr>
            <w:tcW w:w="986" w:type="dxa"/>
            <w:gridSpan w:val="2"/>
            <w:tcBorders>
              <w:top w:val="single" w:sz="12" w:space="0" w:color="auto"/>
              <w:left w:val="single" w:sz="12" w:space="0" w:color="auto"/>
              <w:bottom w:val="single" w:sz="12" w:space="0" w:color="auto"/>
              <w:right w:val="single" w:sz="12" w:space="0" w:color="auto"/>
            </w:tcBorders>
          </w:tcPr>
          <w:p w:rsidR="00D40639" w:rsidRDefault="00D40639">
            <w:pPr>
              <w:jc w:val="both"/>
              <w:rPr>
                <w:rFonts w:ascii="Arial" w:hAnsi="Arial"/>
                <w:sz w:val="24"/>
              </w:rPr>
            </w:pPr>
            <w:r>
              <w:rPr>
                <w:rFonts w:ascii="Arial" w:hAnsi="Arial"/>
                <w:sz w:val="24"/>
              </w:rPr>
              <w:t>Менее</w:t>
            </w:r>
          </w:p>
          <w:p w:rsidR="00D40639" w:rsidRDefault="00D40639">
            <w:pPr>
              <w:jc w:val="both"/>
              <w:rPr>
                <w:rFonts w:ascii="Arial" w:hAnsi="Arial"/>
                <w:sz w:val="24"/>
              </w:rPr>
            </w:pPr>
            <w:r>
              <w:rPr>
                <w:rFonts w:ascii="Arial" w:hAnsi="Arial"/>
                <w:sz w:val="24"/>
              </w:rPr>
              <w:t>30%</w:t>
            </w:r>
          </w:p>
        </w:tc>
      </w:tr>
      <w:tr w:rsidR="00D40639">
        <w:trPr>
          <w:cantSplit/>
        </w:trPr>
        <w:tc>
          <w:tcPr>
            <w:tcW w:w="1302" w:type="dxa"/>
            <w:tcBorders>
              <w:top w:val="single" w:sz="12" w:space="0" w:color="auto"/>
              <w:left w:val="single" w:sz="12" w:space="0" w:color="auto"/>
              <w:bottom w:val="single" w:sz="12" w:space="0" w:color="auto"/>
              <w:right w:val="single" w:sz="12" w:space="0" w:color="auto"/>
            </w:tcBorders>
          </w:tcPr>
          <w:p w:rsidR="00D40639" w:rsidRDefault="00D40639">
            <w:pPr>
              <w:jc w:val="both"/>
              <w:rPr>
                <w:rFonts w:ascii="Arial" w:hAnsi="Arial"/>
                <w:sz w:val="24"/>
              </w:rPr>
            </w:pPr>
            <w:r>
              <w:rPr>
                <w:rFonts w:ascii="Arial" w:hAnsi="Arial"/>
                <w:sz w:val="24"/>
              </w:rPr>
              <w:t>П/п отрасли II</w:t>
            </w:r>
          </w:p>
        </w:tc>
        <w:tc>
          <w:tcPr>
            <w:tcW w:w="907" w:type="dxa"/>
            <w:tcBorders>
              <w:top w:val="single" w:sz="12" w:space="0" w:color="auto"/>
              <w:left w:val="single" w:sz="12" w:space="0" w:color="auto"/>
              <w:bottom w:val="single" w:sz="12" w:space="0" w:color="auto"/>
              <w:right w:val="single" w:sz="12" w:space="0" w:color="auto"/>
            </w:tcBorders>
          </w:tcPr>
          <w:p w:rsidR="00D40639" w:rsidRDefault="00D40639">
            <w:pPr>
              <w:jc w:val="both"/>
              <w:rPr>
                <w:rFonts w:ascii="Arial" w:hAnsi="Arial"/>
                <w:sz w:val="24"/>
              </w:rPr>
            </w:pPr>
            <w:r>
              <w:rPr>
                <w:rFonts w:ascii="Arial" w:hAnsi="Arial"/>
                <w:sz w:val="24"/>
              </w:rPr>
              <w:t>Более</w:t>
            </w:r>
          </w:p>
          <w:p w:rsidR="00D40639" w:rsidRDefault="00D40639">
            <w:pPr>
              <w:jc w:val="both"/>
              <w:rPr>
                <w:rFonts w:ascii="Arial" w:hAnsi="Arial"/>
                <w:sz w:val="24"/>
              </w:rPr>
            </w:pPr>
            <w:r>
              <w:rPr>
                <w:rFonts w:ascii="Arial" w:hAnsi="Arial"/>
                <w:sz w:val="24"/>
              </w:rPr>
              <w:t>0.4</w:t>
            </w:r>
          </w:p>
        </w:tc>
        <w:tc>
          <w:tcPr>
            <w:tcW w:w="907" w:type="dxa"/>
            <w:tcBorders>
              <w:top w:val="single" w:sz="12" w:space="0" w:color="auto"/>
              <w:left w:val="single" w:sz="12" w:space="0" w:color="auto"/>
              <w:bottom w:val="single" w:sz="12" w:space="0" w:color="auto"/>
              <w:right w:val="single" w:sz="12" w:space="0" w:color="auto"/>
            </w:tcBorders>
          </w:tcPr>
          <w:p w:rsidR="00D40639" w:rsidRDefault="00D40639">
            <w:pPr>
              <w:jc w:val="both"/>
              <w:rPr>
                <w:rFonts w:ascii="Arial" w:hAnsi="Arial"/>
                <w:sz w:val="24"/>
              </w:rPr>
            </w:pPr>
            <w:r>
              <w:rPr>
                <w:rFonts w:ascii="Arial" w:hAnsi="Arial"/>
                <w:sz w:val="24"/>
              </w:rPr>
              <w:t>0.4-</w:t>
            </w:r>
          </w:p>
          <w:p w:rsidR="00D40639" w:rsidRDefault="00D40639">
            <w:pPr>
              <w:jc w:val="both"/>
              <w:rPr>
                <w:rFonts w:ascii="Arial" w:hAnsi="Arial"/>
                <w:sz w:val="24"/>
              </w:rPr>
            </w:pPr>
            <w:r>
              <w:rPr>
                <w:rFonts w:ascii="Arial" w:hAnsi="Arial"/>
                <w:sz w:val="24"/>
              </w:rPr>
              <w:t>0.25</w:t>
            </w:r>
          </w:p>
        </w:tc>
        <w:tc>
          <w:tcPr>
            <w:tcW w:w="923" w:type="dxa"/>
            <w:tcBorders>
              <w:top w:val="single" w:sz="12" w:space="0" w:color="auto"/>
              <w:left w:val="single" w:sz="12" w:space="0" w:color="auto"/>
              <w:bottom w:val="single" w:sz="12" w:space="0" w:color="auto"/>
              <w:right w:val="single" w:sz="12" w:space="0" w:color="auto"/>
            </w:tcBorders>
          </w:tcPr>
          <w:p w:rsidR="00D40639" w:rsidRDefault="00D40639">
            <w:pPr>
              <w:jc w:val="both"/>
              <w:rPr>
                <w:rFonts w:ascii="Arial" w:hAnsi="Arial"/>
                <w:sz w:val="24"/>
              </w:rPr>
            </w:pPr>
            <w:r>
              <w:rPr>
                <w:rFonts w:ascii="Arial" w:hAnsi="Arial"/>
                <w:sz w:val="24"/>
              </w:rPr>
              <w:t>Менее</w:t>
            </w:r>
          </w:p>
          <w:p w:rsidR="00D40639" w:rsidRDefault="00D40639">
            <w:pPr>
              <w:jc w:val="both"/>
              <w:rPr>
                <w:rFonts w:ascii="Arial" w:hAnsi="Arial"/>
                <w:sz w:val="24"/>
              </w:rPr>
            </w:pPr>
            <w:r>
              <w:rPr>
                <w:rFonts w:ascii="Arial" w:hAnsi="Arial"/>
                <w:sz w:val="24"/>
              </w:rPr>
              <w:t>0.25</w:t>
            </w:r>
          </w:p>
        </w:tc>
        <w:tc>
          <w:tcPr>
            <w:tcW w:w="907" w:type="dxa"/>
            <w:gridSpan w:val="2"/>
            <w:tcBorders>
              <w:top w:val="single" w:sz="12" w:space="0" w:color="auto"/>
              <w:left w:val="single" w:sz="12" w:space="0" w:color="auto"/>
              <w:bottom w:val="single" w:sz="12" w:space="0" w:color="auto"/>
              <w:right w:val="single" w:sz="12" w:space="0" w:color="auto"/>
            </w:tcBorders>
          </w:tcPr>
          <w:p w:rsidR="00D40639" w:rsidRDefault="00D40639">
            <w:pPr>
              <w:jc w:val="both"/>
              <w:rPr>
                <w:rFonts w:ascii="Arial" w:hAnsi="Arial"/>
                <w:sz w:val="24"/>
              </w:rPr>
            </w:pPr>
            <w:r>
              <w:rPr>
                <w:rFonts w:ascii="Arial" w:hAnsi="Arial"/>
                <w:sz w:val="24"/>
              </w:rPr>
              <w:t>Более</w:t>
            </w:r>
          </w:p>
          <w:p w:rsidR="00D40639" w:rsidRDefault="00D40639">
            <w:pPr>
              <w:jc w:val="both"/>
              <w:rPr>
                <w:rFonts w:ascii="Arial" w:hAnsi="Arial"/>
                <w:sz w:val="24"/>
              </w:rPr>
            </w:pPr>
            <w:r>
              <w:rPr>
                <w:rFonts w:ascii="Arial" w:hAnsi="Arial"/>
                <w:sz w:val="24"/>
              </w:rPr>
              <w:t>2.0</w:t>
            </w:r>
          </w:p>
        </w:tc>
        <w:tc>
          <w:tcPr>
            <w:tcW w:w="907" w:type="dxa"/>
            <w:tcBorders>
              <w:top w:val="single" w:sz="12" w:space="0" w:color="auto"/>
              <w:left w:val="single" w:sz="12" w:space="0" w:color="auto"/>
              <w:bottom w:val="single" w:sz="12" w:space="0" w:color="auto"/>
              <w:right w:val="single" w:sz="12" w:space="0" w:color="auto"/>
            </w:tcBorders>
          </w:tcPr>
          <w:p w:rsidR="00D40639" w:rsidRDefault="00D40639">
            <w:pPr>
              <w:jc w:val="both"/>
              <w:rPr>
                <w:rFonts w:ascii="Arial" w:hAnsi="Arial"/>
                <w:sz w:val="24"/>
              </w:rPr>
            </w:pPr>
            <w:r>
              <w:rPr>
                <w:rFonts w:ascii="Arial" w:hAnsi="Arial"/>
                <w:sz w:val="24"/>
              </w:rPr>
              <w:t>2.0-</w:t>
            </w:r>
          </w:p>
          <w:p w:rsidR="00D40639" w:rsidRDefault="00D40639">
            <w:pPr>
              <w:jc w:val="both"/>
              <w:rPr>
                <w:rFonts w:ascii="Arial" w:hAnsi="Arial"/>
                <w:sz w:val="24"/>
              </w:rPr>
            </w:pPr>
            <w:r>
              <w:rPr>
                <w:rFonts w:ascii="Arial" w:hAnsi="Arial"/>
                <w:sz w:val="24"/>
              </w:rPr>
              <w:t>1.5</w:t>
            </w:r>
          </w:p>
        </w:tc>
        <w:tc>
          <w:tcPr>
            <w:tcW w:w="1017" w:type="dxa"/>
            <w:gridSpan w:val="2"/>
            <w:tcBorders>
              <w:top w:val="single" w:sz="12" w:space="0" w:color="auto"/>
              <w:left w:val="single" w:sz="12" w:space="0" w:color="auto"/>
              <w:bottom w:val="single" w:sz="12" w:space="0" w:color="auto"/>
              <w:right w:val="single" w:sz="12" w:space="0" w:color="auto"/>
            </w:tcBorders>
          </w:tcPr>
          <w:p w:rsidR="00D40639" w:rsidRDefault="00D40639">
            <w:pPr>
              <w:jc w:val="both"/>
              <w:rPr>
                <w:rFonts w:ascii="Arial" w:hAnsi="Arial"/>
                <w:sz w:val="24"/>
              </w:rPr>
            </w:pPr>
            <w:r>
              <w:rPr>
                <w:rFonts w:ascii="Arial" w:hAnsi="Arial"/>
                <w:sz w:val="24"/>
              </w:rPr>
              <w:t>1.5-</w:t>
            </w:r>
          </w:p>
          <w:p w:rsidR="00D40639" w:rsidRDefault="00D40639">
            <w:pPr>
              <w:jc w:val="both"/>
              <w:rPr>
                <w:rFonts w:ascii="Arial" w:hAnsi="Arial"/>
                <w:sz w:val="24"/>
              </w:rPr>
            </w:pPr>
            <w:r>
              <w:rPr>
                <w:rFonts w:ascii="Arial" w:hAnsi="Arial"/>
                <w:sz w:val="24"/>
              </w:rPr>
              <w:t>1.0</w:t>
            </w:r>
          </w:p>
        </w:tc>
        <w:tc>
          <w:tcPr>
            <w:tcW w:w="907" w:type="dxa"/>
            <w:tcBorders>
              <w:top w:val="single" w:sz="12" w:space="0" w:color="auto"/>
              <w:left w:val="single" w:sz="12" w:space="0" w:color="auto"/>
              <w:bottom w:val="single" w:sz="12" w:space="0" w:color="auto"/>
              <w:right w:val="single" w:sz="12" w:space="0" w:color="auto"/>
            </w:tcBorders>
          </w:tcPr>
          <w:p w:rsidR="00D40639" w:rsidRDefault="00D40639">
            <w:pPr>
              <w:jc w:val="both"/>
              <w:rPr>
                <w:rFonts w:ascii="Arial" w:hAnsi="Arial"/>
                <w:sz w:val="24"/>
              </w:rPr>
            </w:pPr>
            <w:r>
              <w:rPr>
                <w:rFonts w:ascii="Arial" w:hAnsi="Arial"/>
                <w:sz w:val="24"/>
              </w:rPr>
              <w:t>Более</w:t>
            </w:r>
          </w:p>
          <w:p w:rsidR="00D40639" w:rsidRDefault="00D40639">
            <w:pPr>
              <w:jc w:val="both"/>
              <w:rPr>
                <w:rFonts w:ascii="Arial" w:hAnsi="Arial"/>
                <w:sz w:val="24"/>
              </w:rPr>
            </w:pPr>
            <w:r>
              <w:rPr>
                <w:rFonts w:ascii="Arial" w:hAnsi="Arial"/>
                <w:sz w:val="24"/>
              </w:rPr>
              <w:t>35%</w:t>
            </w:r>
          </w:p>
        </w:tc>
        <w:tc>
          <w:tcPr>
            <w:tcW w:w="907" w:type="dxa"/>
            <w:tcBorders>
              <w:top w:val="single" w:sz="12" w:space="0" w:color="auto"/>
              <w:left w:val="single" w:sz="12" w:space="0" w:color="auto"/>
              <w:bottom w:val="single" w:sz="12" w:space="0" w:color="auto"/>
              <w:right w:val="single" w:sz="12" w:space="0" w:color="auto"/>
            </w:tcBorders>
          </w:tcPr>
          <w:p w:rsidR="00D40639" w:rsidRDefault="00D40639">
            <w:pPr>
              <w:jc w:val="both"/>
              <w:rPr>
                <w:rFonts w:ascii="Arial" w:hAnsi="Arial"/>
                <w:sz w:val="24"/>
              </w:rPr>
            </w:pPr>
            <w:r>
              <w:rPr>
                <w:rFonts w:ascii="Arial" w:hAnsi="Arial"/>
                <w:sz w:val="24"/>
              </w:rPr>
              <w:t>35-</w:t>
            </w:r>
          </w:p>
          <w:p w:rsidR="00D40639" w:rsidRDefault="00D40639">
            <w:pPr>
              <w:jc w:val="both"/>
              <w:rPr>
                <w:rFonts w:ascii="Arial" w:hAnsi="Arial"/>
                <w:sz w:val="24"/>
              </w:rPr>
            </w:pPr>
            <w:r>
              <w:rPr>
                <w:rFonts w:ascii="Arial" w:hAnsi="Arial"/>
                <w:sz w:val="24"/>
              </w:rPr>
              <w:t>25%</w:t>
            </w:r>
          </w:p>
        </w:tc>
        <w:tc>
          <w:tcPr>
            <w:tcW w:w="986" w:type="dxa"/>
            <w:gridSpan w:val="2"/>
            <w:tcBorders>
              <w:top w:val="single" w:sz="12" w:space="0" w:color="auto"/>
              <w:left w:val="single" w:sz="12" w:space="0" w:color="auto"/>
              <w:bottom w:val="single" w:sz="12" w:space="0" w:color="auto"/>
              <w:right w:val="single" w:sz="12" w:space="0" w:color="auto"/>
            </w:tcBorders>
          </w:tcPr>
          <w:p w:rsidR="00D40639" w:rsidRDefault="00D40639">
            <w:pPr>
              <w:jc w:val="both"/>
              <w:rPr>
                <w:rFonts w:ascii="Arial" w:hAnsi="Arial"/>
                <w:sz w:val="24"/>
              </w:rPr>
            </w:pPr>
            <w:r>
              <w:rPr>
                <w:rFonts w:ascii="Arial" w:hAnsi="Arial"/>
                <w:sz w:val="24"/>
              </w:rPr>
              <w:t>Менее</w:t>
            </w:r>
          </w:p>
          <w:p w:rsidR="00D40639" w:rsidRDefault="00D40639">
            <w:pPr>
              <w:jc w:val="both"/>
              <w:rPr>
                <w:rFonts w:ascii="Arial" w:hAnsi="Arial"/>
                <w:sz w:val="24"/>
              </w:rPr>
            </w:pPr>
            <w:r>
              <w:rPr>
                <w:rFonts w:ascii="Arial" w:hAnsi="Arial"/>
                <w:sz w:val="24"/>
              </w:rPr>
              <w:t>25%</w:t>
            </w:r>
          </w:p>
        </w:tc>
      </w:tr>
      <w:tr w:rsidR="00D40639">
        <w:trPr>
          <w:cantSplit/>
        </w:trPr>
        <w:tc>
          <w:tcPr>
            <w:tcW w:w="1302" w:type="dxa"/>
            <w:tcBorders>
              <w:top w:val="single" w:sz="12" w:space="0" w:color="auto"/>
              <w:left w:val="single" w:sz="12" w:space="0" w:color="auto"/>
              <w:bottom w:val="single" w:sz="12" w:space="0" w:color="auto"/>
              <w:right w:val="single" w:sz="12" w:space="0" w:color="auto"/>
            </w:tcBorders>
          </w:tcPr>
          <w:p w:rsidR="00D40639" w:rsidRDefault="00D40639">
            <w:pPr>
              <w:jc w:val="both"/>
              <w:rPr>
                <w:rFonts w:ascii="Arial" w:hAnsi="Arial"/>
                <w:sz w:val="24"/>
              </w:rPr>
            </w:pPr>
            <w:r>
              <w:rPr>
                <w:rFonts w:ascii="Arial" w:hAnsi="Arial"/>
                <w:sz w:val="24"/>
              </w:rPr>
              <w:t>П/п отрасли III</w:t>
            </w:r>
          </w:p>
        </w:tc>
        <w:tc>
          <w:tcPr>
            <w:tcW w:w="907" w:type="dxa"/>
            <w:tcBorders>
              <w:top w:val="single" w:sz="12" w:space="0" w:color="auto"/>
              <w:left w:val="single" w:sz="12" w:space="0" w:color="auto"/>
              <w:bottom w:val="single" w:sz="12" w:space="0" w:color="auto"/>
              <w:right w:val="single" w:sz="12" w:space="0" w:color="auto"/>
            </w:tcBorders>
          </w:tcPr>
          <w:p w:rsidR="00D40639" w:rsidRDefault="00D40639">
            <w:pPr>
              <w:jc w:val="both"/>
              <w:rPr>
                <w:rFonts w:ascii="Arial" w:hAnsi="Arial"/>
                <w:sz w:val="24"/>
              </w:rPr>
            </w:pPr>
            <w:r>
              <w:rPr>
                <w:rFonts w:ascii="Arial" w:hAnsi="Arial"/>
                <w:sz w:val="24"/>
              </w:rPr>
              <w:t>Более</w:t>
            </w:r>
          </w:p>
          <w:p w:rsidR="00D40639" w:rsidRDefault="00D40639">
            <w:pPr>
              <w:jc w:val="both"/>
              <w:rPr>
                <w:rFonts w:ascii="Arial" w:hAnsi="Arial"/>
                <w:sz w:val="24"/>
              </w:rPr>
            </w:pPr>
            <w:r>
              <w:rPr>
                <w:rFonts w:ascii="Arial" w:hAnsi="Arial"/>
                <w:sz w:val="24"/>
              </w:rPr>
              <w:t>0.45</w:t>
            </w:r>
          </w:p>
        </w:tc>
        <w:tc>
          <w:tcPr>
            <w:tcW w:w="907" w:type="dxa"/>
            <w:tcBorders>
              <w:top w:val="single" w:sz="12" w:space="0" w:color="auto"/>
              <w:left w:val="single" w:sz="12" w:space="0" w:color="auto"/>
              <w:bottom w:val="single" w:sz="12" w:space="0" w:color="auto"/>
              <w:right w:val="single" w:sz="12" w:space="0" w:color="auto"/>
            </w:tcBorders>
          </w:tcPr>
          <w:p w:rsidR="00D40639" w:rsidRDefault="00D40639">
            <w:pPr>
              <w:jc w:val="both"/>
              <w:rPr>
                <w:rFonts w:ascii="Arial" w:hAnsi="Arial"/>
                <w:sz w:val="24"/>
              </w:rPr>
            </w:pPr>
            <w:r>
              <w:rPr>
                <w:rFonts w:ascii="Arial" w:hAnsi="Arial"/>
                <w:sz w:val="24"/>
              </w:rPr>
              <w:t>0.45-</w:t>
            </w:r>
          </w:p>
          <w:p w:rsidR="00D40639" w:rsidRDefault="00D40639">
            <w:pPr>
              <w:jc w:val="both"/>
              <w:rPr>
                <w:rFonts w:ascii="Arial" w:hAnsi="Arial"/>
                <w:sz w:val="24"/>
              </w:rPr>
            </w:pPr>
            <w:r>
              <w:rPr>
                <w:rFonts w:ascii="Arial" w:hAnsi="Arial"/>
                <w:sz w:val="24"/>
              </w:rPr>
              <w:t>0.3</w:t>
            </w:r>
          </w:p>
        </w:tc>
        <w:tc>
          <w:tcPr>
            <w:tcW w:w="923" w:type="dxa"/>
            <w:tcBorders>
              <w:top w:val="single" w:sz="12" w:space="0" w:color="auto"/>
              <w:left w:val="single" w:sz="12" w:space="0" w:color="auto"/>
              <w:bottom w:val="single" w:sz="12" w:space="0" w:color="auto"/>
              <w:right w:val="single" w:sz="12" w:space="0" w:color="auto"/>
            </w:tcBorders>
          </w:tcPr>
          <w:p w:rsidR="00D40639" w:rsidRDefault="00D40639">
            <w:pPr>
              <w:jc w:val="both"/>
              <w:rPr>
                <w:rFonts w:ascii="Arial" w:hAnsi="Arial"/>
                <w:sz w:val="24"/>
              </w:rPr>
            </w:pPr>
            <w:r>
              <w:rPr>
                <w:rFonts w:ascii="Arial" w:hAnsi="Arial"/>
                <w:sz w:val="24"/>
              </w:rPr>
              <w:t>Менее</w:t>
            </w:r>
          </w:p>
          <w:p w:rsidR="00D40639" w:rsidRDefault="00D40639">
            <w:pPr>
              <w:jc w:val="both"/>
              <w:rPr>
                <w:rFonts w:ascii="Arial" w:hAnsi="Arial"/>
                <w:sz w:val="24"/>
              </w:rPr>
            </w:pPr>
            <w:r>
              <w:rPr>
                <w:rFonts w:ascii="Arial" w:hAnsi="Arial"/>
                <w:sz w:val="24"/>
              </w:rPr>
              <w:t>0.3</w:t>
            </w:r>
          </w:p>
        </w:tc>
        <w:tc>
          <w:tcPr>
            <w:tcW w:w="907" w:type="dxa"/>
            <w:gridSpan w:val="2"/>
            <w:tcBorders>
              <w:top w:val="single" w:sz="12" w:space="0" w:color="auto"/>
              <w:left w:val="single" w:sz="12" w:space="0" w:color="auto"/>
              <w:bottom w:val="single" w:sz="12" w:space="0" w:color="auto"/>
              <w:right w:val="single" w:sz="12" w:space="0" w:color="auto"/>
            </w:tcBorders>
          </w:tcPr>
          <w:p w:rsidR="00D40639" w:rsidRDefault="00D40639">
            <w:pPr>
              <w:jc w:val="both"/>
              <w:rPr>
                <w:rFonts w:ascii="Arial" w:hAnsi="Arial"/>
                <w:sz w:val="24"/>
              </w:rPr>
            </w:pPr>
            <w:r>
              <w:rPr>
                <w:rFonts w:ascii="Arial" w:hAnsi="Arial"/>
                <w:sz w:val="24"/>
              </w:rPr>
              <w:t>Более</w:t>
            </w:r>
          </w:p>
          <w:p w:rsidR="00D40639" w:rsidRDefault="00D40639">
            <w:pPr>
              <w:jc w:val="both"/>
              <w:rPr>
                <w:rFonts w:ascii="Arial" w:hAnsi="Arial"/>
                <w:sz w:val="24"/>
              </w:rPr>
            </w:pPr>
            <w:r>
              <w:rPr>
                <w:rFonts w:ascii="Arial" w:hAnsi="Arial"/>
                <w:sz w:val="24"/>
              </w:rPr>
              <w:t>1.8</w:t>
            </w:r>
          </w:p>
        </w:tc>
        <w:tc>
          <w:tcPr>
            <w:tcW w:w="907" w:type="dxa"/>
            <w:tcBorders>
              <w:top w:val="single" w:sz="12" w:space="0" w:color="auto"/>
              <w:left w:val="single" w:sz="12" w:space="0" w:color="auto"/>
              <w:bottom w:val="single" w:sz="12" w:space="0" w:color="auto"/>
              <w:right w:val="single" w:sz="12" w:space="0" w:color="auto"/>
            </w:tcBorders>
          </w:tcPr>
          <w:p w:rsidR="00D40639" w:rsidRDefault="00D40639">
            <w:pPr>
              <w:jc w:val="both"/>
              <w:rPr>
                <w:rFonts w:ascii="Arial" w:hAnsi="Arial"/>
                <w:sz w:val="24"/>
              </w:rPr>
            </w:pPr>
            <w:r>
              <w:rPr>
                <w:rFonts w:ascii="Arial" w:hAnsi="Arial"/>
                <w:sz w:val="24"/>
              </w:rPr>
              <w:t>1.8-</w:t>
            </w:r>
          </w:p>
          <w:p w:rsidR="00D40639" w:rsidRDefault="00D40639">
            <w:pPr>
              <w:jc w:val="both"/>
              <w:rPr>
                <w:rFonts w:ascii="Arial" w:hAnsi="Arial"/>
                <w:sz w:val="24"/>
              </w:rPr>
            </w:pPr>
            <w:r>
              <w:rPr>
                <w:rFonts w:ascii="Arial" w:hAnsi="Arial"/>
                <w:sz w:val="24"/>
              </w:rPr>
              <w:t>1.3</w:t>
            </w:r>
          </w:p>
        </w:tc>
        <w:tc>
          <w:tcPr>
            <w:tcW w:w="1017" w:type="dxa"/>
            <w:gridSpan w:val="2"/>
            <w:tcBorders>
              <w:top w:val="single" w:sz="12" w:space="0" w:color="auto"/>
              <w:left w:val="single" w:sz="12" w:space="0" w:color="auto"/>
              <w:bottom w:val="single" w:sz="12" w:space="0" w:color="auto"/>
              <w:right w:val="single" w:sz="12" w:space="0" w:color="auto"/>
            </w:tcBorders>
          </w:tcPr>
          <w:p w:rsidR="00D40639" w:rsidRDefault="00D40639">
            <w:pPr>
              <w:jc w:val="both"/>
              <w:rPr>
                <w:rFonts w:ascii="Arial" w:hAnsi="Arial"/>
                <w:sz w:val="24"/>
              </w:rPr>
            </w:pPr>
            <w:r>
              <w:rPr>
                <w:rFonts w:ascii="Arial" w:hAnsi="Arial"/>
                <w:sz w:val="24"/>
              </w:rPr>
              <w:t>1.3-</w:t>
            </w:r>
          </w:p>
          <w:p w:rsidR="00D40639" w:rsidRDefault="00D40639">
            <w:pPr>
              <w:jc w:val="both"/>
              <w:rPr>
                <w:rFonts w:ascii="Arial" w:hAnsi="Arial"/>
                <w:sz w:val="24"/>
              </w:rPr>
            </w:pPr>
            <w:r>
              <w:rPr>
                <w:rFonts w:ascii="Arial" w:hAnsi="Arial"/>
                <w:sz w:val="24"/>
              </w:rPr>
              <w:t>1.0</w:t>
            </w:r>
          </w:p>
        </w:tc>
        <w:tc>
          <w:tcPr>
            <w:tcW w:w="907" w:type="dxa"/>
            <w:tcBorders>
              <w:top w:val="single" w:sz="12" w:space="0" w:color="auto"/>
              <w:left w:val="single" w:sz="12" w:space="0" w:color="auto"/>
              <w:bottom w:val="single" w:sz="12" w:space="0" w:color="auto"/>
              <w:right w:val="single" w:sz="12" w:space="0" w:color="auto"/>
            </w:tcBorders>
          </w:tcPr>
          <w:p w:rsidR="00D40639" w:rsidRDefault="00D40639">
            <w:pPr>
              <w:jc w:val="both"/>
              <w:rPr>
                <w:rFonts w:ascii="Arial" w:hAnsi="Arial"/>
                <w:sz w:val="24"/>
              </w:rPr>
            </w:pPr>
            <w:r>
              <w:rPr>
                <w:rFonts w:ascii="Arial" w:hAnsi="Arial"/>
                <w:sz w:val="24"/>
              </w:rPr>
              <w:t>Более</w:t>
            </w:r>
          </w:p>
          <w:p w:rsidR="00D40639" w:rsidRDefault="00D40639">
            <w:pPr>
              <w:jc w:val="both"/>
              <w:rPr>
                <w:rFonts w:ascii="Arial" w:hAnsi="Arial"/>
                <w:sz w:val="24"/>
              </w:rPr>
            </w:pPr>
            <w:r>
              <w:rPr>
                <w:rFonts w:ascii="Arial" w:hAnsi="Arial"/>
                <w:sz w:val="24"/>
              </w:rPr>
              <w:t>60%</w:t>
            </w:r>
          </w:p>
        </w:tc>
        <w:tc>
          <w:tcPr>
            <w:tcW w:w="907" w:type="dxa"/>
            <w:tcBorders>
              <w:top w:val="single" w:sz="12" w:space="0" w:color="auto"/>
              <w:left w:val="single" w:sz="12" w:space="0" w:color="auto"/>
              <w:bottom w:val="single" w:sz="12" w:space="0" w:color="auto"/>
              <w:right w:val="single" w:sz="12" w:space="0" w:color="auto"/>
            </w:tcBorders>
          </w:tcPr>
          <w:p w:rsidR="00D40639" w:rsidRDefault="00D40639">
            <w:pPr>
              <w:jc w:val="both"/>
              <w:rPr>
                <w:rFonts w:ascii="Arial" w:hAnsi="Arial"/>
                <w:sz w:val="24"/>
              </w:rPr>
            </w:pPr>
            <w:r>
              <w:rPr>
                <w:rFonts w:ascii="Arial" w:hAnsi="Arial"/>
                <w:sz w:val="24"/>
              </w:rPr>
              <w:t>60-</w:t>
            </w:r>
          </w:p>
          <w:p w:rsidR="00D40639" w:rsidRDefault="00D40639">
            <w:pPr>
              <w:jc w:val="both"/>
              <w:rPr>
                <w:rFonts w:ascii="Arial" w:hAnsi="Arial"/>
                <w:sz w:val="24"/>
              </w:rPr>
            </w:pPr>
            <w:r>
              <w:rPr>
                <w:rFonts w:ascii="Arial" w:hAnsi="Arial"/>
                <w:sz w:val="24"/>
              </w:rPr>
              <w:t>45%</w:t>
            </w:r>
          </w:p>
        </w:tc>
        <w:tc>
          <w:tcPr>
            <w:tcW w:w="986" w:type="dxa"/>
            <w:gridSpan w:val="2"/>
            <w:tcBorders>
              <w:top w:val="single" w:sz="12" w:space="0" w:color="auto"/>
              <w:left w:val="single" w:sz="12" w:space="0" w:color="auto"/>
              <w:bottom w:val="single" w:sz="12" w:space="0" w:color="auto"/>
              <w:right w:val="single" w:sz="12" w:space="0" w:color="auto"/>
            </w:tcBorders>
          </w:tcPr>
          <w:p w:rsidR="00D40639" w:rsidRDefault="00D40639">
            <w:pPr>
              <w:jc w:val="both"/>
              <w:rPr>
                <w:rFonts w:ascii="Arial" w:hAnsi="Arial"/>
                <w:sz w:val="24"/>
              </w:rPr>
            </w:pPr>
            <w:r>
              <w:rPr>
                <w:rFonts w:ascii="Arial" w:hAnsi="Arial"/>
                <w:sz w:val="24"/>
              </w:rPr>
              <w:t>Менее</w:t>
            </w:r>
          </w:p>
          <w:p w:rsidR="00D40639" w:rsidRDefault="00D40639">
            <w:pPr>
              <w:jc w:val="both"/>
              <w:rPr>
                <w:rFonts w:ascii="Arial" w:hAnsi="Arial"/>
                <w:sz w:val="24"/>
              </w:rPr>
            </w:pPr>
            <w:r>
              <w:rPr>
                <w:rFonts w:ascii="Arial" w:hAnsi="Arial"/>
                <w:sz w:val="24"/>
              </w:rPr>
              <w:t>45%</w:t>
            </w:r>
          </w:p>
        </w:tc>
      </w:tr>
    </w:tbl>
    <w:p w:rsidR="00D40639" w:rsidRDefault="00D40639">
      <w:pPr>
        <w:jc w:val="both"/>
        <w:rPr>
          <w:rFonts w:ascii="Arial" w:hAnsi="Arial"/>
          <w:sz w:val="24"/>
        </w:rPr>
      </w:pPr>
    </w:p>
    <w:p w:rsidR="00D40639" w:rsidRDefault="00D40639">
      <w:pPr>
        <w:ind w:firstLine="454"/>
        <w:jc w:val="both"/>
        <w:rPr>
          <w:rFonts w:ascii="Arial" w:hAnsi="Arial"/>
          <w:sz w:val="24"/>
        </w:rPr>
      </w:pPr>
      <w:r>
        <w:rPr>
          <w:rFonts w:ascii="Arial" w:hAnsi="Arial"/>
          <w:sz w:val="24"/>
        </w:rPr>
        <w:t>Рейтинг и значимость показателя в системе определяется экономистом индивидуально для каждого Заемщика в зависимости от политики данного коммерческого банка, особенностей клиента, ликвидности его баланса, положения на ссудном рынке. Например, высокая доля краткосрочных ресурсов, наличие просроченной задолженности по ссудам и неплатежей поставщикам повышают роль коэффициента ликвидности, который оценивает способность предприятия к оперативному высвобождению денежных средств. Втягивание ресурсов банка в кредитование постоянных запасов, заниженность размера собственных средств повышают рейтинг показателя обеспеченности собственными средствами. Нарушение экономических границ кредита, закредитованность клиентов выдвигают на первое место при оценке кредитоспособности уровень коэффициента покрытия,</w:t>
      </w:r>
    </w:p>
    <w:p w:rsidR="00D40639" w:rsidRDefault="00D40639">
      <w:pPr>
        <w:ind w:firstLine="454"/>
        <w:jc w:val="both"/>
        <w:rPr>
          <w:rFonts w:ascii="Arial" w:hAnsi="Arial"/>
          <w:sz w:val="24"/>
        </w:rPr>
      </w:pPr>
      <w:r>
        <w:rPr>
          <w:rFonts w:ascii="Arial" w:hAnsi="Arial"/>
          <w:sz w:val="24"/>
        </w:rPr>
        <w:t>Общая оценка кредитоспособности дается в баллах. Баллы представляют собой сумму произведений рейтинга каждого показателя на класс кредитоспособности. I класс присваивается при 100-150 баллах, II класс - при 151-250 баллах и III класс - при 251-300 баллах.</w:t>
      </w:r>
    </w:p>
    <w:p w:rsidR="00D40639" w:rsidRDefault="00D40639">
      <w:pPr>
        <w:ind w:firstLine="454"/>
        <w:jc w:val="both"/>
        <w:rPr>
          <w:rFonts w:ascii="Arial" w:hAnsi="Arial"/>
          <w:sz w:val="24"/>
          <w:lang w:val="en-US"/>
        </w:rPr>
      </w:pPr>
      <w:r>
        <w:rPr>
          <w:rFonts w:ascii="Arial" w:hAnsi="Arial"/>
          <w:sz w:val="24"/>
        </w:rPr>
        <w:t>Пример определения суммы баллов приводится в следующей таблице:</w:t>
      </w:r>
    </w:p>
    <w:p w:rsidR="00D40639" w:rsidRDefault="00D40639">
      <w:pPr>
        <w:pStyle w:val="9"/>
      </w:pPr>
      <w:r>
        <w:t xml:space="preserve">                      Табл.3  </w:t>
      </w:r>
    </w:p>
    <w:p w:rsidR="00D40639" w:rsidRDefault="00D40639">
      <w:pPr>
        <w:jc w:val="both"/>
        <w:rPr>
          <w:rFonts w:ascii="Arial" w:hAnsi="Arial"/>
          <w:sz w:val="24"/>
        </w:rPr>
      </w:pPr>
      <w:r>
        <w:rPr>
          <w:rFonts w:ascii="Arial" w:hAnsi="Arial"/>
          <w:b/>
          <w:sz w:val="24"/>
        </w:rPr>
        <w:t>Вариант     !    1      !    2     !    3      !     4     !       5      !       !   6</w:t>
      </w:r>
    </w:p>
    <w:tbl>
      <w:tblPr>
        <w:tblW w:w="0" w:type="auto"/>
        <w:tblInd w:w="-85" w:type="dxa"/>
        <w:tblLayout w:type="fixed"/>
        <w:tblCellMar>
          <w:left w:w="70" w:type="dxa"/>
          <w:right w:w="70" w:type="dxa"/>
        </w:tblCellMar>
        <w:tblLook w:val="0000" w:firstRow="0" w:lastRow="0" w:firstColumn="0" w:lastColumn="0" w:noHBand="0" w:noVBand="0"/>
      </w:tblPr>
      <w:tblGrid>
        <w:gridCol w:w="778"/>
        <w:gridCol w:w="636"/>
        <w:gridCol w:w="446"/>
        <w:gridCol w:w="541"/>
        <w:gridCol w:w="446"/>
        <w:gridCol w:w="525"/>
        <w:gridCol w:w="367"/>
        <w:gridCol w:w="572"/>
        <w:gridCol w:w="446"/>
        <w:gridCol w:w="604"/>
        <w:gridCol w:w="604"/>
        <w:gridCol w:w="604"/>
        <w:gridCol w:w="604"/>
        <w:gridCol w:w="382"/>
        <w:gridCol w:w="604"/>
      </w:tblGrid>
      <w:tr w:rsidR="00D40639">
        <w:trPr>
          <w:cantSplit/>
        </w:trPr>
        <w:tc>
          <w:tcPr>
            <w:tcW w:w="778" w:type="dxa"/>
            <w:tcBorders>
              <w:top w:val="single" w:sz="12" w:space="0" w:color="auto"/>
              <w:left w:val="single" w:sz="12" w:space="0" w:color="auto"/>
              <w:bottom w:val="single" w:sz="12" w:space="0" w:color="auto"/>
              <w:right w:val="single" w:sz="12" w:space="0" w:color="auto"/>
            </w:tcBorders>
          </w:tcPr>
          <w:p w:rsidR="00D40639" w:rsidRDefault="00D40639">
            <w:pPr>
              <w:jc w:val="both"/>
              <w:rPr>
                <w:rFonts w:ascii="Arial" w:hAnsi="Arial"/>
                <w:sz w:val="24"/>
              </w:rPr>
            </w:pPr>
            <w:r>
              <w:rPr>
                <w:rFonts w:ascii="Arial" w:hAnsi="Arial"/>
                <w:sz w:val="24"/>
              </w:rPr>
              <w:t>П</w:t>
            </w:r>
          </w:p>
          <w:p w:rsidR="00D40639" w:rsidRDefault="00D40639">
            <w:pPr>
              <w:jc w:val="both"/>
              <w:rPr>
                <w:rFonts w:ascii="Arial" w:hAnsi="Arial"/>
                <w:sz w:val="24"/>
              </w:rPr>
            </w:pPr>
            <w:r>
              <w:rPr>
                <w:rFonts w:ascii="Arial" w:hAnsi="Arial"/>
                <w:sz w:val="24"/>
              </w:rPr>
              <w:t>о</w:t>
            </w:r>
          </w:p>
          <w:p w:rsidR="00D40639" w:rsidRDefault="00D40639">
            <w:pPr>
              <w:jc w:val="both"/>
              <w:rPr>
                <w:rFonts w:ascii="Arial" w:hAnsi="Arial"/>
                <w:sz w:val="24"/>
              </w:rPr>
            </w:pPr>
            <w:r>
              <w:rPr>
                <w:rFonts w:ascii="Arial" w:hAnsi="Arial"/>
                <w:sz w:val="24"/>
              </w:rPr>
              <w:t>к</w:t>
            </w:r>
          </w:p>
          <w:p w:rsidR="00D40639" w:rsidRDefault="00D40639">
            <w:pPr>
              <w:jc w:val="both"/>
              <w:rPr>
                <w:rFonts w:ascii="Arial" w:hAnsi="Arial"/>
                <w:sz w:val="24"/>
              </w:rPr>
            </w:pPr>
            <w:r>
              <w:rPr>
                <w:rFonts w:ascii="Arial" w:hAnsi="Arial"/>
                <w:sz w:val="24"/>
              </w:rPr>
              <w:t>а</w:t>
            </w:r>
          </w:p>
          <w:p w:rsidR="00D40639" w:rsidRDefault="00D40639">
            <w:pPr>
              <w:jc w:val="both"/>
              <w:rPr>
                <w:rFonts w:ascii="Arial" w:hAnsi="Arial"/>
                <w:sz w:val="24"/>
              </w:rPr>
            </w:pPr>
            <w:r>
              <w:rPr>
                <w:rFonts w:ascii="Arial" w:hAnsi="Arial"/>
                <w:sz w:val="24"/>
              </w:rPr>
              <w:t>з</w:t>
            </w:r>
          </w:p>
          <w:p w:rsidR="00D40639" w:rsidRDefault="00D40639">
            <w:pPr>
              <w:jc w:val="both"/>
              <w:rPr>
                <w:rFonts w:ascii="Arial" w:hAnsi="Arial"/>
                <w:sz w:val="24"/>
              </w:rPr>
            </w:pPr>
            <w:r>
              <w:rPr>
                <w:rFonts w:ascii="Arial" w:hAnsi="Arial"/>
                <w:sz w:val="24"/>
              </w:rPr>
              <w:t>а</w:t>
            </w:r>
          </w:p>
          <w:p w:rsidR="00D40639" w:rsidRDefault="00D40639">
            <w:pPr>
              <w:jc w:val="both"/>
              <w:rPr>
                <w:rFonts w:ascii="Arial" w:hAnsi="Arial"/>
                <w:sz w:val="24"/>
              </w:rPr>
            </w:pPr>
            <w:r>
              <w:rPr>
                <w:rFonts w:ascii="Arial" w:hAnsi="Arial"/>
                <w:sz w:val="24"/>
              </w:rPr>
              <w:t>т</w:t>
            </w:r>
          </w:p>
          <w:p w:rsidR="00D40639" w:rsidRDefault="00D40639">
            <w:pPr>
              <w:jc w:val="both"/>
              <w:rPr>
                <w:rFonts w:ascii="Arial" w:hAnsi="Arial"/>
                <w:sz w:val="24"/>
              </w:rPr>
            </w:pPr>
            <w:r>
              <w:rPr>
                <w:rFonts w:ascii="Arial" w:hAnsi="Arial"/>
                <w:sz w:val="24"/>
              </w:rPr>
              <w:t>е</w:t>
            </w:r>
          </w:p>
          <w:p w:rsidR="00D40639" w:rsidRDefault="00D40639">
            <w:pPr>
              <w:jc w:val="both"/>
              <w:rPr>
                <w:rFonts w:ascii="Arial" w:hAnsi="Arial"/>
                <w:sz w:val="24"/>
              </w:rPr>
            </w:pPr>
            <w:r>
              <w:rPr>
                <w:rFonts w:ascii="Arial" w:hAnsi="Arial"/>
                <w:sz w:val="24"/>
              </w:rPr>
              <w:t>л</w:t>
            </w:r>
          </w:p>
          <w:p w:rsidR="00D40639" w:rsidRDefault="00D40639">
            <w:pPr>
              <w:jc w:val="both"/>
              <w:rPr>
                <w:rFonts w:ascii="Arial" w:hAnsi="Arial"/>
                <w:sz w:val="24"/>
              </w:rPr>
            </w:pPr>
            <w:r>
              <w:rPr>
                <w:rFonts w:ascii="Arial" w:hAnsi="Arial"/>
                <w:sz w:val="24"/>
              </w:rPr>
              <w:t>и</w:t>
            </w:r>
          </w:p>
        </w:tc>
        <w:tc>
          <w:tcPr>
            <w:tcW w:w="636" w:type="dxa"/>
            <w:tcBorders>
              <w:top w:val="single" w:sz="12" w:space="0" w:color="auto"/>
              <w:left w:val="single" w:sz="12" w:space="0" w:color="auto"/>
              <w:bottom w:val="single" w:sz="12" w:space="0" w:color="auto"/>
              <w:right w:val="single" w:sz="12" w:space="0" w:color="auto"/>
            </w:tcBorders>
          </w:tcPr>
          <w:p w:rsidR="00D40639" w:rsidRDefault="00D40639">
            <w:pPr>
              <w:jc w:val="both"/>
              <w:rPr>
                <w:rFonts w:ascii="Arial" w:hAnsi="Arial"/>
                <w:sz w:val="24"/>
              </w:rPr>
            </w:pPr>
            <w:r>
              <w:rPr>
                <w:rFonts w:ascii="Arial" w:hAnsi="Arial"/>
                <w:sz w:val="24"/>
              </w:rPr>
              <w:t>Р п</w:t>
            </w:r>
          </w:p>
          <w:p w:rsidR="00D40639" w:rsidRDefault="00D40639">
            <w:pPr>
              <w:jc w:val="both"/>
              <w:rPr>
                <w:rFonts w:ascii="Arial" w:hAnsi="Arial"/>
                <w:sz w:val="24"/>
              </w:rPr>
            </w:pPr>
            <w:r>
              <w:rPr>
                <w:rFonts w:ascii="Arial" w:hAnsi="Arial"/>
                <w:sz w:val="24"/>
              </w:rPr>
              <w:t xml:space="preserve">е о </w:t>
            </w:r>
          </w:p>
          <w:p w:rsidR="00D40639" w:rsidRDefault="00D40639">
            <w:pPr>
              <w:jc w:val="both"/>
              <w:rPr>
                <w:rFonts w:ascii="Arial" w:hAnsi="Arial"/>
                <w:sz w:val="24"/>
              </w:rPr>
            </w:pPr>
            <w:r>
              <w:rPr>
                <w:rFonts w:ascii="Arial" w:hAnsi="Arial"/>
                <w:sz w:val="24"/>
              </w:rPr>
              <w:t>й к</w:t>
            </w:r>
          </w:p>
          <w:p w:rsidR="00D40639" w:rsidRDefault="00D40639">
            <w:pPr>
              <w:jc w:val="both"/>
              <w:rPr>
                <w:rFonts w:ascii="Arial" w:hAnsi="Arial"/>
                <w:sz w:val="24"/>
              </w:rPr>
            </w:pPr>
            <w:r>
              <w:rPr>
                <w:rFonts w:ascii="Arial" w:hAnsi="Arial"/>
                <w:sz w:val="24"/>
              </w:rPr>
              <w:t>т а</w:t>
            </w:r>
          </w:p>
          <w:p w:rsidR="00D40639" w:rsidRDefault="00D40639">
            <w:pPr>
              <w:jc w:val="both"/>
              <w:rPr>
                <w:rFonts w:ascii="Arial" w:hAnsi="Arial"/>
                <w:sz w:val="24"/>
              </w:rPr>
            </w:pPr>
            <w:r>
              <w:rPr>
                <w:rFonts w:ascii="Arial" w:hAnsi="Arial"/>
                <w:sz w:val="24"/>
              </w:rPr>
              <w:t>и з</w:t>
            </w:r>
          </w:p>
          <w:p w:rsidR="00D40639" w:rsidRDefault="00D40639">
            <w:pPr>
              <w:jc w:val="both"/>
              <w:rPr>
                <w:rFonts w:ascii="Arial" w:hAnsi="Arial"/>
                <w:sz w:val="24"/>
              </w:rPr>
            </w:pPr>
            <w:r>
              <w:rPr>
                <w:rFonts w:ascii="Arial" w:hAnsi="Arial"/>
                <w:sz w:val="24"/>
              </w:rPr>
              <w:t>н а</w:t>
            </w:r>
          </w:p>
          <w:p w:rsidR="00D40639" w:rsidRDefault="00D40639">
            <w:pPr>
              <w:jc w:val="both"/>
              <w:rPr>
                <w:rFonts w:ascii="Arial" w:hAnsi="Arial"/>
                <w:sz w:val="24"/>
              </w:rPr>
            </w:pPr>
            <w:r>
              <w:rPr>
                <w:rFonts w:ascii="Arial" w:hAnsi="Arial"/>
                <w:sz w:val="24"/>
              </w:rPr>
              <w:t>г  т</w:t>
            </w:r>
          </w:p>
          <w:p w:rsidR="00D40639" w:rsidRDefault="00D40639">
            <w:pPr>
              <w:jc w:val="both"/>
              <w:rPr>
                <w:rFonts w:ascii="Arial" w:hAnsi="Arial"/>
                <w:sz w:val="24"/>
              </w:rPr>
            </w:pPr>
            <w:r>
              <w:rPr>
                <w:rFonts w:ascii="Arial" w:hAnsi="Arial"/>
                <w:sz w:val="24"/>
              </w:rPr>
              <w:t xml:space="preserve">   е</w:t>
            </w:r>
          </w:p>
          <w:p w:rsidR="00D40639" w:rsidRDefault="00D40639">
            <w:pPr>
              <w:jc w:val="both"/>
              <w:rPr>
                <w:rFonts w:ascii="Arial" w:hAnsi="Arial"/>
                <w:sz w:val="24"/>
              </w:rPr>
            </w:pPr>
            <w:r>
              <w:rPr>
                <w:rFonts w:ascii="Arial" w:hAnsi="Arial"/>
                <w:sz w:val="24"/>
              </w:rPr>
              <w:t xml:space="preserve">   л</w:t>
            </w:r>
          </w:p>
          <w:p w:rsidR="00D40639" w:rsidRDefault="00D40639">
            <w:pPr>
              <w:jc w:val="both"/>
              <w:rPr>
                <w:rFonts w:ascii="Arial" w:hAnsi="Arial"/>
                <w:sz w:val="24"/>
              </w:rPr>
            </w:pPr>
            <w:r>
              <w:rPr>
                <w:rFonts w:ascii="Arial" w:hAnsi="Arial"/>
                <w:sz w:val="24"/>
              </w:rPr>
              <w:t xml:space="preserve">   е</w:t>
            </w:r>
          </w:p>
          <w:p w:rsidR="00D40639" w:rsidRDefault="00D40639">
            <w:pPr>
              <w:jc w:val="both"/>
              <w:rPr>
                <w:rFonts w:ascii="Arial" w:hAnsi="Arial"/>
                <w:sz w:val="24"/>
              </w:rPr>
            </w:pPr>
            <w:r>
              <w:rPr>
                <w:rFonts w:ascii="Arial" w:hAnsi="Arial"/>
                <w:sz w:val="24"/>
              </w:rPr>
              <w:t xml:space="preserve">   й</w:t>
            </w:r>
          </w:p>
          <w:p w:rsidR="00D40639" w:rsidRDefault="00D40639">
            <w:pPr>
              <w:jc w:val="both"/>
              <w:rPr>
                <w:rFonts w:ascii="Arial" w:hAnsi="Arial"/>
                <w:sz w:val="24"/>
              </w:rPr>
            </w:pPr>
            <w:r>
              <w:rPr>
                <w:rFonts w:ascii="Arial" w:hAnsi="Arial"/>
                <w:sz w:val="24"/>
              </w:rPr>
              <w:t xml:space="preserve">   %</w:t>
            </w:r>
          </w:p>
        </w:tc>
        <w:tc>
          <w:tcPr>
            <w:tcW w:w="446" w:type="dxa"/>
            <w:tcBorders>
              <w:top w:val="single" w:sz="12" w:space="0" w:color="auto"/>
              <w:left w:val="single" w:sz="12" w:space="0" w:color="auto"/>
              <w:bottom w:val="single" w:sz="12" w:space="0" w:color="auto"/>
              <w:right w:val="single" w:sz="12" w:space="0" w:color="auto"/>
            </w:tcBorders>
          </w:tcPr>
          <w:p w:rsidR="00D40639" w:rsidRDefault="00D40639">
            <w:pPr>
              <w:jc w:val="both"/>
              <w:rPr>
                <w:rFonts w:ascii="Arial" w:hAnsi="Arial"/>
                <w:sz w:val="24"/>
              </w:rPr>
            </w:pPr>
            <w:r>
              <w:rPr>
                <w:rFonts w:ascii="Arial" w:hAnsi="Arial"/>
                <w:sz w:val="24"/>
              </w:rPr>
              <w:t>К</w:t>
            </w:r>
          </w:p>
          <w:p w:rsidR="00D40639" w:rsidRDefault="00D40639">
            <w:pPr>
              <w:jc w:val="both"/>
              <w:rPr>
                <w:rFonts w:ascii="Arial" w:hAnsi="Arial"/>
                <w:sz w:val="24"/>
              </w:rPr>
            </w:pPr>
            <w:r>
              <w:rPr>
                <w:rFonts w:ascii="Arial" w:hAnsi="Arial"/>
                <w:sz w:val="24"/>
              </w:rPr>
              <w:t>л</w:t>
            </w:r>
          </w:p>
          <w:p w:rsidR="00D40639" w:rsidRDefault="00D40639">
            <w:pPr>
              <w:jc w:val="both"/>
              <w:rPr>
                <w:rFonts w:ascii="Arial" w:hAnsi="Arial"/>
                <w:sz w:val="24"/>
              </w:rPr>
            </w:pPr>
            <w:r>
              <w:rPr>
                <w:rFonts w:ascii="Arial" w:hAnsi="Arial"/>
                <w:sz w:val="24"/>
              </w:rPr>
              <w:t>а</w:t>
            </w:r>
          </w:p>
          <w:p w:rsidR="00D40639" w:rsidRDefault="00D40639">
            <w:pPr>
              <w:jc w:val="both"/>
              <w:rPr>
                <w:rFonts w:ascii="Arial" w:hAnsi="Arial"/>
                <w:sz w:val="24"/>
              </w:rPr>
            </w:pPr>
            <w:r>
              <w:rPr>
                <w:rFonts w:ascii="Arial" w:hAnsi="Arial"/>
                <w:sz w:val="24"/>
              </w:rPr>
              <w:t>с</w:t>
            </w:r>
          </w:p>
          <w:p w:rsidR="00D40639" w:rsidRDefault="00D40639">
            <w:pPr>
              <w:jc w:val="both"/>
              <w:rPr>
                <w:rFonts w:ascii="Arial" w:hAnsi="Arial"/>
                <w:sz w:val="24"/>
              </w:rPr>
            </w:pPr>
            <w:r>
              <w:rPr>
                <w:rFonts w:ascii="Arial" w:hAnsi="Arial"/>
                <w:sz w:val="24"/>
              </w:rPr>
              <w:t>с</w:t>
            </w:r>
          </w:p>
        </w:tc>
        <w:tc>
          <w:tcPr>
            <w:tcW w:w="541" w:type="dxa"/>
            <w:tcBorders>
              <w:top w:val="single" w:sz="12" w:space="0" w:color="auto"/>
              <w:left w:val="single" w:sz="12" w:space="0" w:color="auto"/>
              <w:bottom w:val="single" w:sz="12" w:space="0" w:color="auto"/>
              <w:right w:val="single" w:sz="12" w:space="0" w:color="auto"/>
            </w:tcBorders>
          </w:tcPr>
          <w:p w:rsidR="00D40639" w:rsidRDefault="00D40639">
            <w:pPr>
              <w:jc w:val="both"/>
              <w:rPr>
                <w:rFonts w:ascii="Arial" w:hAnsi="Arial"/>
                <w:sz w:val="24"/>
              </w:rPr>
            </w:pPr>
            <w:r>
              <w:rPr>
                <w:rFonts w:ascii="Arial" w:hAnsi="Arial"/>
                <w:sz w:val="24"/>
              </w:rPr>
              <w:t>Б</w:t>
            </w:r>
          </w:p>
          <w:p w:rsidR="00D40639" w:rsidRDefault="00D40639">
            <w:pPr>
              <w:jc w:val="both"/>
              <w:rPr>
                <w:rFonts w:ascii="Arial" w:hAnsi="Arial"/>
                <w:sz w:val="24"/>
              </w:rPr>
            </w:pPr>
            <w:r>
              <w:rPr>
                <w:rFonts w:ascii="Arial" w:hAnsi="Arial"/>
                <w:sz w:val="24"/>
              </w:rPr>
              <w:t>а</w:t>
            </w:r>
          </w:p>
          <w:p w:rsidR="00D40639" w:rsidRDefault="00D40639">
            <w:pPr>
              <w:jc w:val="both"/>
              <w:rPr>
                <w:rFonts w:ascii="Arial" w:hAnsi="Arial"/>
                <w:sz w:val="24"/>
              </w:rPr>
            </w:pPr>
            <w:r>
              <w:rPr>
                <w:rFonts w:ascii="Arial" w:hAnsi="Arial"/>
                <w:sz w:val="24"/>
              </w:rPr>
              <w:t>л</w:t>
            </w:r>
          </w:p>
          <w:p w:rsidR="00D40639" w:rsidRDefault="00D40639">
            <w:pPr>
              <w:jc w:val="both"/>
              <w:rPr>
                <w:rFonts w:ascii="Arial" w:hAnsi="Arial"/>
                <w:sz w:val="24"/>
              </w:rPr>
            </w:pPr>
            <w:r>
              <w:rPr>
                <w:rFonts w:ascii="Arial" w:hAnsi="Arial"/>
                <w:sz w:val="24"/>
              </w:rPr>
              <w:t>л</w:t>
            </w:r>
          </w:p>
          <w:p w:rsidR="00D40639" w:rsidRDefault="00D40639">
            <w:pPr>
              <w:jc w:val="both"/>
              <w:rPr>
                <w:rFonts w:ascii="Arial" w:hAnsi="Arial"/>
                <w:sz w:val="24"/>
              </w:rPr>
            </w:pPr>
            <w:r>
              <w:rPr>
                <w:rFonts w:ascii="Arial" w:hAnsi="Arial"/>
                <w:sz w:val="24"/>
              </w:rPr>
              <w:t>ы</w:t>
            </w:r>
          </w:p>
        </w:tc>
        <w:tc>
          <w:tcPr>
            <w:tcW w:w="446" w:type="dxa"/>
            <w:tcBorders>
              <w:top w:val="single" w:sz="12" w:space="0" w:color="auto"/>
              <w:left w:val="single" w:sz="12" w:space="0" w:color="auto"/>
              <w:bottom w:val="single" w:sz="12" w:space="0" w:color="auto"/>
              <w:right w:val="single" w:sz="12" w:space="0" w:color="auto"/>
            </w:tcBorders>
          </w:tcPr>
          <w:p w:rsidR="00D40639" w:rsidRDefault="00D40639">
            <w:pPr>
              <w:jc w:val="both"/>
              <w:rPr>
                <w:rFonts w:ascii="Arial" w:hAnsi="Arial"/>
                <w:sz w:val="24"/>
              </w:rPr>
            </w:pPr>
            <w:r>
              <w:rPr>
                <w:rFonts w:ascii="Arial" w:hAnsi="Arial"/>
                <w:sz w:val="24"/>
              </w:rPr>
              <w:t>К</w:t>
            </w:r>
          </w:p>
          <w:p w:rsidR="00D40639" w:rsidRDefault="00D40639">
            <w:pPr>
              <w:jc w:val="both"/>
              <w:rPr>
                <w:rFonts w:ascii="Arial" w:hAnsi="Arial"/>
                <w:sz w:val="24"/>
              </w:rPr>
            </w:pPr>
            <w:r>
              <w:rPr>
                <w:rFonts w:ascii="Arial" w:hAnsi="Arial"/>
                <w:sz w:val="24"/>
              </w:rPr>
              <w:t>л</w:t>
            </w:r>
          </w:p>
          <w:p w:rsidR="00D40639" w:rsidRDefault="00D40639">
            <w:pPr>
              <w:jc w:val="both"/>
              <w:rPr>
                <w:rFonts w:ascii="Arial" w:hAnsi="Arial"/>
                <w:sz w:val="24"/>
              </w:rPr>
            </w:pPr>
            <w:r>
              <w:rPr>
                <w:rFonts w:ascii="Arial" w:hAnsi="Arial"/>
                <w:sz w:val="24"/>
              </w:rPr>
              <w:t>а</w:t>
            </w:r>
          </w:p>
          <w:p w:rsidR="00D40639" w:rsidRDefault="00D40639">
            <w:pPr>
              <w:jc w:val="both"/>
              <w:rPr>
                <w:rFonts w:ascii="Arial" w:hAnsi="Arial"/>
                <w:sz w:val="24"/>
              </w:rPr>
            </w:pPr>
            <w:r>
              <w:rPr>
                <w:rFonts w:ascii="Arial" w:hAnsi="Arial"/>
                <w:sz w:val="24"/>
              </w:rPr>
              <w:t>с</w:t>
            </w:r>
          </w:p>
          <w:p w:rsidR="00D40639" w:rsidRDefault="00D40639">
            <w:pPr>
              <w:jc w:val="both"/>
              <w:rPr>
                <w:rFonts w:ascii="Arial" w:hAnsi="Arial"/>
                <w:sz w:val="24"/>
              </w:rPr>
            </w:pPr>
            <w:r>
              <w:rPr>
                <w:rFonts w:ascii="Arial" w:hAnsi="Arial"/>
                <w:sz w:val="24"/>
              </w:rPr>
              <w:t>с</w:t>
            </w:r>
          </w:p>
        </w:tc>
        <w:tc>
          <w:tcPr>
            <w:tcW w:w="525" w:type="dxa"/>
            <w:tcBorders>
              <w:top w:val="single" w:sz="12" w:space="0" w:color="auto"/>
              <w:left w:val="single" w:sz="12" w:space="0" w:color="auto"/>
              <w:bottom w:val="single" w:sz="12" w:space="0" w:color="auto"/>
              <w:right w:val="single" w:sz="12" w:space="0" w:color="auto"/>
            </w:tcBorders>
          </w:tcPr>
          <w:p w:rsidR="00D40639" w:rsidRDefault="00D40639">
            <w:pPr>
              <w:jc w:val="both"/>
              <w:rPr>
                <w:rFonts w:ascii="Arial" w:hAnsi="Arial"/>
                <w:sz w:val="24"/>
              </w:rPr>
            </w:pPr>
            <w:r>
              <w:rPr>
                <w:rFonts w:ascii="Arial" w:hAnsi="Arial"/>
                <w:sz w:val="24"/>
              </w:rPr>
              <w:t>Б</w:t>
            </w:r>
          </w:p>
          <w:p w:rsidR="00D40639" w:rsidRDefault="00D40639">
            <w:pPr>
              <w:jc w:val="both"/>
              <w:rPr>
                <w:rFonts w:ascii="Arial" w:hAnsi="Arial"/>
                <w:sz w:val="24"/>
              </w:rPr>
            </w:pPr>
            <w:r>
              <w:rPr>
                <w:rFonts w:ascii="Arial" w:hAnsi="Arial"/>
                <w:sz w:val="24"/>
              </w:rPr>
              <w:t>а</w:t>
            </w:r>
          </w:p>
          <w:p w:rsidR="00D40639" w:rsidRDefault="00D40639">
            <w:pPr>
              <w:jc w:val="both"/>
              <w:rPr>
                <w:rFonts w:ascii="Arial" w:hAnsi="Arial"/>
                <w:sz w:val="24"/>
              </w:rPr>
            </w:pPr>
            <w:r>
              <w:rPr>
                <w:rFonts w:ascii="Arial" w:hAnsi="Arial"/>
                <w:sz w:val="24"/>
              </w:rPr>
              <w:t>л</w:t>
            </w:r>
          </w:p>
          <w:p w:rsidR="00D40639" w:rsidRDefault="00D40639">
            <w:pPr>
              <w:jc w:val="both"/>
              <w:rPr>
                <w:rFonts w:ascii="Arial" w:hAnsi="Arial"/>
                <w:sz w:val="24"/>
              </w:rPr>
            </w:pPr>
            <w:r>
              <w:rPr>
                <w:rFonts w:ascii="Arial" w:hAnsi="Arial"/>
                <w:sz w:val="24"/>
              </w:rPr>
              <w:t>л</w:t>
            </w:r>
          </w:p>
          <w:p w:rsidR="00D40639" w:rsidRDefault="00D40639">
            <w:pPr>
              <w:jc w:val="both"/>
              <w:rPr>
                <w:rFonts w:ascii="Arial" w:hAnsi="Arial"/>
                <w:sz w:val="24"/>
              </w:rPr>
            </w:pPr>
            <w:r>
              <w:rPr>
                <w:rFonts w:ascii="Arial" w:hAnsi="Arial"/>
                <w:sz w:val="24"/>
              </w:rPr>
              <w:t>ы</w:t>
            </w:r>
          </w:p>
        </w:tc>
        <w:tc>
          <w:tcPr>
            <w:tcW w:w="367" w:type="dxa"/>
            <w:tcBorders>
              <w:top w:val="single" w:sz="12" w:space="0" w:color="auto"/>
              <w:left w:val="single" w:sz="12" w:space="0" w:color="auto"/>
              <w:bottom w:val="single" w:sz="12" w:space="0" w:color="auto"/>
              <w:right w:val="single" w:sz="12" w:space="0" w:color="auto"/>
            </w:tcBorders>
          </w:tcPr>
          <w:p w:rsidR="00D40639" w:rsidRDefault="00D40639">
            <w:pPr>
              <w:jc w:val="both"/>
              <w:rPr>
                <w:rFonts w:ascii="Arial" w:hAnsi="Arial"/>
                <w:sz w:val="24"/>
              </w:rPr>
            </w:pPr>
            <w:r>
              <w:rPr>
                <w:rFonts w:ascii="Arial" w:hAnsi="Arial"/>
                <w:sz w:val="24"/>
              </w:rPr>
              <w:t>К</w:t>
            </w:r>
          </w:p>
          <w:p w:rsidR="00D40639" w:rsidRDefault="00D40639">
            <w:pPr>
              <w:jc w:val="both"/>
              <w:rPr>
                <w:rFonts w:ascii="Arial" w:hAnsi="Arial"/>
                <w:sz w:val="24"/>
              </w:rPr>
            </w:pPr>
            <w:r>
              <w:rPr>
                <w:rFonts w:ascii="Arial" w:hAnsi="Arial"/>
                <w:sz w:val="24"/>
              </w:rPr>
              <w:t>л</w:t>
            </w:r>
          </w:p>
          <w:p w:rsidR="00D40639" w:rsidRDefault="00D40639">
            <w:pPr>
              <w:jc w:val="both"/>
              <w:rPr>
                <w:rFonts w:ascii="Arial" w:hAnsi="Arial"/>
                <w:sz w:val="24"/>
              </w:rPr>
            </w:pPr>
            <w:r>
              <w:rPr>
                <w:rFonts w:ascii="Arial" w:hAnsi="Arial"/>
                <w:sz w:val="24"/>
              </w:rPr>
              <w:t>а</w:t>
            </w:r>
          </w:p>
          <w:p w:rsidR="00D40639" w:rsidRDefault="00D40639">
            <w:pPr>
              <w:jc w:val="both"/>
              <w:rPr>
                <w:rFonts w:ascii="Arial" w:hAnsi="Arial"/>
                <w:sz w:val="24"/>
              </w:rPr>
            </w:pPr>
            <w:r>
              <w:rPr>
                <w:rFonts w:ascii="Arial" w:hAnsi="Arial"/>
                <w:sz w:val="24"/>
              </w:rPr>
              <w:t>с</w:t>
            </w:r>
          </w:p>
          <w:p w:rsidR="00D40639" w:rsidRDefault="00D40639">
            <w:pPr>
              <w:jc w:val="both"/>
              <w:rPr>
                <w:rFonts w:ascii="Arial" w:hAnsi="Arial"/>
                <w:sz w:val="24"/>
              </w:rPr>
            </w:pPr>
            <w:r>
              <w:rPr>
                <w:rFonts w:ascii="Arial" w:hAnsi="Arial"/>
                <w:sz w:val="24"/>
              </w:rPr>
              <w:t>с</w:t>
            </w:r>
          </w:p>
        </w:tc>
        <w:tc>
          <w:tcPr>
            <w:tcW w:w="572" w:type="dxa"/>
            <w:tcBorders>
              <w:top w:val="single" w:sz="12" w:space="0" w:color="auto"/>
              <w:left w:val="single" w:sz="12" w:space="0" w:color="auto"/>
              <w:bottom w:val="single" w:sz="12" w:space="0" w:color="auto"/>
              <w:right w:val="single" w:sz="12" w:space="0" w:color="auto"/>
            </w:tcBorders>
          </w:tcPr>
          <w:p w:rsidR="00D40639" w:rsidRDefault="00D40639">
            <w:pPr>
              <w:jc w:val="both"/>
              <w:rPr>
                <w:rFonts w:ascii="Arial" w:hAnsi="Arial"/>
                <w:sz w:val="24"/>
              </w:rPr>
            </w:pPr>
            <w:r>
              <w:rPr>
                <w:rFonts w:ascii="Arial" w:hAnsi="Arial"/>
                <w:sz w:val="24"/>
              </w:rPr>
              <w:t>Б</w:t>
            </w:r>
          </w:p>
          <w:p w:rsidR="00D40639" w:rsidRDefault="00D40639">
            <w:pPr>
              <w:jc w:val="both"/>
              <w:rPr>
                <w:rFonts w:ascii="Arial" w:hAnsi="Arial"/>
                <w:sz w:val="24"/>
              </w:rPr>
            </w:pPr>
            <w:r>
              <w:rPr>
                <w:rFonts w:ascii="Arial" w:hAnsi="Arial"/>
                <w:sz w:val="24"/>
              </w:rPr>
              <w:t>а</w:t>
            </w:r>
          </w:p>
          <w:p w:rsidR="00D40639" w:rsidRDefault="00D40639">
            <w:pPr>
              <w:jc w:val="both"/>
              <w:rPr>
                <w:rFonts w:ascii="Arial" w:hAnsi="Arial"/>
                <w:sz w:val="24"/>
              </w:rPr>
            </w:pPr>
            <w:r>
              <w:rPr>
                <w:rFonts w:ascii="Arial" w:hAnsi="Arial"/>
                <w:sz w:val="24"/>
              </w:rPr>
              <w:t>л</w:t>
            </w:r>
          </w:p>
          <w:p w:rsidR="00D40639" w:rsidRDefault="00D40639">
            <w:pPr>
              <w:jc w:val="both"/>
              <w:rPr>
                <w:rFonts w:ascii="Arial" w:hAnsi="Arial"/>
                <w:sz w:val="24"/>
              </w:rPr>
            </w:pPr>
            <w:r>
              <w:rPr>
                <w:rFonts w:ascii="Arial" w:hAnsi="Arial"/>
                <w:sz w:val="24"/>
              </w:rPr>
              <w:t>л</w:t>
            </w:r>
          </w:p>
          <w:p w:rsidR="00D40639" w:rsidRDefault="00D40639">
            <w:pPr>
              <w:jc w:val="both"/>
              <w:rPr>
                <w:rFonts w:ascii="Arial" w:hAnsi="Arial"/>
                <w:sz w:val="24"/>
              </w:rPr>
            </w:pPr>
            <w:r>
              <w:rPr>
                <w:rFonts w:ascii="Arial" w:hAnsi="Arial"/>
                <w:sz w:val="24"/>
              </w:rPr>
              <w:t>ы</w:t>
            </w:r>
          </w:p>
        </w:tc>
        <w:tc>
          <w:tcPr>
            <w:tcW w:w="446" w:type="dxa"/>
            <w:tcBorders>
              <w:top w:val="single" w:sz="12" w:space="0" w:color="auto"/>
              <w:left w:val="single" w:sz="12" w:space="0" w:color="auto"/>
              <w:bottom w:val="single" w:sz="12" w:space="0" w:color="auto"/>
              <w:right w:val="single" w:sz="12" w:space="0" w:color="auto"/>
            </w:tcBorders>
          </w:tcPr>
          <w:p w:rsidR="00D40639" w:rsidRDefault="00D40639">
            <w:pPr>
              <w:jc w:val="both"/>
              <w:rPr>
                <w:rFonts w:ascii="Arial" w:hAnsi="Arial"/>
                <w:sz w:val="24"/>
              </w:rPr>
            </w:pPr>
            <w:r>
              <w:rPr>
                <w:rFonts w:ascii="Arial" w:hAnsi="Arial"/>
                <w:sz w:val="24"/>
              </w:rPr>
              <w:t>К</w:t>
            </w:r>
          </w:p>
          <w:p w:rsidR="00D40639" w:rsidRDefault="00D40639">
            <w:pPr>
              <w:jc w:val="both"/>
              <w:rPr>
                <w:rFonts w:ascii="Arial" w:hAnsi="Arial"/>
                <w:sz w:val="24"/>
              </w:rPr>
            </w:pPr>
            <w:r>
              <w:rPr>
                <w:rFonts w:ascii="Arial" w:hAnsi="Arial"/>
                <w:sz w:val="24"/>
              </w:rPr>
              <w:t>л</w:t>
            </w:r>
          </w:p>
          <w:p w:rsidR="00D40639" w:rsidRDefault="00D40639">
            <w:pPr>
              <w:jc w:val="both"/>
              <w:rPr>
                <w:rFonts w:ascii="Arial" w:hAnsi="Arial"/>
                <w:sz w:val="24"/>
              </w:rPr>
            </w:pPr>
            <w:r>
              <w:rPr>
                <w:rFonts w:ascii="Arial" w:hAnsi="Arial"/>
                <w:sz w:val="24"/>
              </w:rPr>
              <w:t>а</w:t>
            </w:r>
          </w:p>
          <w:p w:rsidR="00D40639" w:rsidRDefault="00D40639">
            <w:pPr>
              <w:jc w:val="both"/>
              <w:rPr>
                <w:rFonts w:ascii="Arial" w:hAnsi="Arial"/>
                <w:sz w:val="24"/>
              </w:rPr>
            </w:pPr>
            <w:r>
              <w:rPr>
                <w:rFonts w:ascii="Arial" w:hAnsi="Arial"/>
                <w:sz w:val="24"/>
              </w:rPr>
              <w:t>с</w:t>
            </w:r>
          </w:p>
          <w:p w:rsidR="00D40639" w:rsidRDefault="00D40639">
            <w:pPr>
              <w:jc w:val="both"/>
              <w:rPr>
                <w:rFonts w:ascii="Arial" w:hAnsi="Arial"/>
                <w:sz w:val="24"/>
              </w:rPr>
            </w:pPr>
            <w:r>
              <w:rPr>
                <w:rFonts w:ascii="Arial" w:hAnsi="Arial"/>
                <w:sz w:val="24"/>
              </w:rPr>
              <w:t>с</w:t>
            </w:r>
          </w:p>
        </w:tc>
        <w:tc>
          <w:tcPr>
            <w:tcW w:w="604" w:type="dxa"/>
            <w:tcBorders>
              <w:top w:val="single" w:sz="12" w:space="0" w:color="auto"/>
              <w:left w:val="single" w:sz="12" w:space="0" w:color="auto"/>
              <w:bottom w:val="single" w:sz="12" w:space="0" w:color="auto"/>
              <w:right w:val="single" w:sz="12" w:space="0" w:color="auto"/>
            </w:tcBorders>
          </w:tcPr>
          <w:p w:rsidR="00D40639" w:rsidRDefault="00D40639">
            <w:pPr>
              <w:jc w:val="both"/>
              <w:rPr>
                <w:rFonts w:ascii="Arial" w:hAnsi="Arial"/>
                <w:sz w:val="24"/>
              </w:rPr>
            </w:pPr>
            <w:r>
              <w:rPr>
                <w:rFonts w:ascii="Arial" w:hAnsi="Arial"/>
                <w:sz w:val="24"/>
              </w:rPr>
              <w:t>Б</w:t>
            </w:r>
          </w:p>
          <w:p w:rsidR="00D40639" w:rsidRDefault="00D40639">
            <w:pPr>
              <w:jc w:val="both"/>
              <w:rPr>
                <w:rFonts w:ascii="Arial" w:hAnsi="Arial"/>
                <w:sz w:val="24"/>
              </w:rPr>
            </w:pPr>
            <w:r>
              <w:rPr>
                <w:rFonts w:ascii="Arial" w:hAnsi="Arial"/>
                <w:sz w:val="24"/>
              </w:rPr>
              <w:t>а</w:t>
            </w:r>
          </w:p>
          <w:p w:rsidR="00D40639" w:rsidRDefault="00D40639">
            <w:pPr>
              <w:jc w:val="both"/>
              <w:rPr>
                <w:rFonts w:ascii="Arial" w:hAnsi="Arial"/>
                <w:sz w:val="24"/>
              </w:rPr>
            </w:pPr>
            <w:r>
              <w:rPr>
                <w:rFonts w:ascii="Arial" w:hAnsi="Arial"/>
                <w:sz w:val="24"/>
              </w:rPr>
              <w:t>л</w:t>
            </w:r>
          </w:p>
          <w:p w:rsidR="00D40639" w:rsidRDefault="00D40639">
            <w:pPr>
              <w:jc w:val="both"/>
              <w:rPr>
                <w:rFonts w:ascii="Arial" w:hAnsi="Arial"/>
                <w:sz w:val="24"/>
              </w:rPr>
            </w:pPr>
            <w:r>
              <w:rPr>
                <w:rFonts w:ascii="Arial" w:hAnsi="Arial"/>
                <w:sz w:val="24"/>
              </w:rPr>
              <w:t>л</w:t>
            </w:r>
          </w:p>
          <w:p w:rsidR="00D40639" w:rsidRDefault="00D40639">
            <w:pPr>
              <w:jc w:val="both"/>
              <w:rPr>
                <w:rFonts w:ascii="Arial" w:hAnsi="Arial"/>
                <w:sz w:val="24"/>
              </w:rPr>
            </w:pPr>
            <w:r>
              <w:rPr>
                <w:rFonts w:ascii="Arial" w:hAnsi="Arial"/>
                <w:sz w:val="24"/>
              </w:rPr>
              <w:t>ы</w:t>
            </w:r>
          </w:p>
        </w:tc>
        <w:tc>
          <w:tcPr>
            <w:tcW w:w="604" w:type="dxa"/>
            <w:tcBorders>
              <w:top w:val="single" w:sz="12" w:space="0" w:color="auto"/>
              <w:left w:val="single" w:sz="12" w:space="0" w:color="auto"/>
              <w:bottom w:val="single" w:sz="12" w:space="0" w:color="auto"/>
              <w:right w:val="single" w:sz="12" w:space="0" w:color="auto"/>
            </w:tcBorders>
          </w:tcPr>
          <w:p w:rsidR="00D40639" w:rsidRDefault="00D40639">
            <w:pPr>
              <w:jc w:val="both"/>
              <w:rPr>
                <w:rFonts w:ascii="Arial" w:hAnsi="Arial"/>
                <w:sz w:val="24"/>
              </w:rPr>
            </w:pPr>
            <w:r>
              <w:rPr>
                <w:rFonts w:ascii="Arial" w:hAnsi="Arial"/>
                <w:sz w:val="24"/>
              </w:rPr>
              <w:t>К</w:t>
            </w:r>
          </w:p>
          <w:p w:rsidR="00D40639" w:rsidRDefault="00D40639">
            <w:pPr>
              <w:jc w:val="both"/>
              <w:rPr>
                <w:rFonts w:ascii="Arial" w:hAnsi="Arial"/>
                <w:sz w:val="24"/>
              </w:rPr>
            </w:pPr>
            <w:r>
              <w:rPr>
                <w:rFonts w:ascii="Arial" w:hAnsi="Arial"/>
                <w:sz w:val="24"/>
              </w:rPr>
              <w:t>л</w:t>
            </w:r>
          </w:p>
          <w:p w:rsidR="00D40639" w:rsidRDefault="00D40639">
            <w:pPr>
              <w:jc w:val="both"/>
              <w:rPr>
                <w:rFonts w:ascii="Arial" w:hAnsi="Arial"/>
                <w:sz w:val="24"/>
              </w:rPr>
            </w:pPr>
            <w:r>
              <w:rPr>
                <w:rFonts w:ascii="Arial" w:hAnsi="Arial"/>
                <w:sz w:val="24"/>
              </w:rPr>
              <w:t>а</w:t>
            </w:r>
          </w:p>
          <w:p w:rsidR="00D40639" w:rsidRDefault="00D40639">
            <w:pPr>
              <w:jc w:val="both"/>
              <w:rPr>
                <w:rFonts w:ascii="Arial" w:hAnsi="Arial"/>
                <w:sz w:val="24"/>
              </w:rPr>
            </w:pPr>
            <w:r>
              <w:rPr>
                <w:rFonts w:ascii="Arial" w:hAnsi="Arial"/>
                <w:sz w:val="24"/>
              </w:rPr>
              <w:t>с</w:t>
            </w:r>
          </w:p>
          <w:p w:rsidR="00D40639" w:rsidRDefault="00D40639">
            <w:pPr>
              <w:jc w:val="both"/>
              <w:rPr>
                <w:rFonts w:ascii="Arial" w:hAnsi="Arial"/>
                <w:sz w:val="24"/>
              </w:rPr>
            </w:pPr>
            <w:r>
              <w:rPr>
                <w:rFonts w:ascii="Arial" w:hAnsi="Arial"/>
                <w:sz w:val="24"/>
              </w:rPr>
              <w:t>с</w:t>
            </w:r>
          </w:p>
        </w:tc>
        <w:tc>
          <w:tcPr>
            <w:tcW w:w="604" w:type="dxa"/>
            <w:tcBorders>
              <w:top w:val="single" w:sz="12" w:space="0" w:color="auto"/>
              <w:left w:val="single" w:sz="12" w:space="0" w:color="auto"/>
              <w:bottom w:val="single" w:sz="12" w:space="0" w:color="auto"/>
              <w:right w:val="single" w:sz="12" w:space="0" w:color="auto"/>
            </w:tcBorders>
          </w:tcPr>
          <w:p w:rsidR="00D40639" w:rsidRDefault="00D40639">
            <w:pPr>
              <w:jc w:val="both"/>
              <w:rPr>
                <w:rFonts w:ascii="Arial" w:hAnsi="Arial"/>
                <w:sz w:val="24"/>
              </w:rPr>
            </w:pPr>
            <w:r>
              <w:rPr>
                <w:rFonts w:ascii="Arial" w:hAnsi="Arial"/>
                <w:sz w:val="24"/>
              </w:rPr>
              <w:t>Б</w:t>
            </w:r>
          </w:p>
          <w:p w:rsidR="00D40639" w:rsidRDefault="00D40639">
            <w:pPr>
              <w:jc w:val="both"/>
              <w:rPr>
                <w:rFonts w:ascii="Arial" w:hAnsi="Arial"/>
                <w:sz w:val="24"/>
              </w:rPr>
            </w:pPr>
            <w:r>
              <w:rPr>
                <w:rFonts w:ascii="Arial" w:hAnsi="Arial"/>
                <w:sz w:val="24"/>
              </w:rPr>
              <w:t>а</w:t>
            </w:r>
          </w:p>
          <w:p w:rsidR="00D40639" w:rsidRDefault="00D40639">
            <w:pPr>
              <w:jc w:val="both"/>
              <w:rPr>
                <w:rFonts w:ascii="Arial" w:hAnsi="Arial"/>
                <w:sz w:val="24"/>
              </w:rPr>
            </w:pPr>
            <w:r>
              <w:rPr>
                <w:rFonts w:ascii="Arial" w:hAnsi="Arial"/>
                <w:sz w:val="24"/>
              </w:rPr>
              <w:t>л</w:t>
            </w:r>
          </w:p>
          <w:p w:rsidR="00D40639" w:rsidRDefault="00D40639">
            <w:pPr>
              <w:jc w:val="both"/>
              <w:rPr>
                <w:rFonts w:ascii="Arial" w:hAnsi="Arial"/>
                <w:sz w:val="24"/>
              </w:rPr>
            </w:pPr>
            <w:r>
              <w:rPr>
                <w:rFonts w:ascii="Arial" w:hAnsi="Arial"/>
                <w:sz w:val="24"/>
              </w:rPr>
              <w:t>л</w:t>
            </w:r>
          </w:p>
          <w:p w:rsidR="00D40639" w:rsidRDefault="00D40639">
            <w:pPr>
              <w:jc w:val="both"/>
              <w:rPr>
                <w:rFonts w:ascii="Arial" w:hAnsi="Arial"/>
                <w:sz w:val="24"/>
              </w:rPr>
            </w:pPr>
            <w:r>
              <w:rPr>
                <w:rFonts w:ascii="Arial" w:hAnsi="Arial"/>
                <w:sz w:val="24"/>
              </w:rPr>
              <w:t>ы</w:t>
            </w:r>
          </w:p>
        </w:tc>
        <w:tc>
          <w:tcPr>
            <w:tcW w:w="604" w:type="dxa"/>
            <w:tcBorders>
              <w:top w:val="single" w:sz="12" w:space="0" w:color="auto"/>
              <w:left w:val="single" w:sz="12" w:space="0" w:color="auto"/>
              <w:bottom w:val="single" w:sz="12" w:space="0" w:color="auto"/>
              <w:right w:val="single" w:sz="12" w:space="0" w:color="auto"/>
            </w:tcBorders>
          </w:tcPr>
          <w:p w:rsidR="00D40639" w:rsidRDefault="00D40639">
            <w:pPr>
              <w:jc w:val="both"/>
              <w:rPr>
                <w:rFonts w:ascii="Arial" w:hAnsi="Arial"/>
                <w:sz w:val="24"/>
              </w:rPr>
            </w:pPr>
            <w:r>
              <w:rPr>
                <w:rFonts w:ascii="Arial" w:hAnsi="Arial"/>
                <w:sz w:val="24"/>
              </w:rPr>
              <w:t>Р п</w:t>
            </w:r>
          </w:p>
          <w:p w:rsidR="00D40639" w:rsidRDefault="00D40639">
            <w:pPr>
              <w:jc w:val="both"/>
              <w:rPr>
                <w:rFonts w:ascii="Arial" w:hAnsi="Arial"/>
                <w:sz w:val="24"/>
              </w:rPr>
            </w:pPr>
            <w:r>
              <w:rPr>
                <w:rFonts w:ascii="Arial" w:hAnsi="Arial"/>
                <w:sz w:val="24"/>
              </w:rPr>
              <w:t xml:space="preserve">е о </w:t>
            </w:r>
          </w:p>
          <w:p w:rsidR="00D40639" w:rsidRDefault="00D40639">
            <w:pPr>
              <w:jc w:val="both"/>
              <w:rPr>
                <w:rFonts w:ascii="Arial" w:hAnsi="Arial"/>
                <w:sz w:val="24"/>
              </w:rPr>
            </w:pPr>
            <w:r>
              <w:rPr>
                <w:rFonts w:ascii="Arial" w:hAnsi="Arial"/>
                <w:sz w:val="24"/>
              </w:rPr>
              <w:t>й к</w:t>
            </w:r>
          </w:p>
          <w:p w:rsidR="00D40639" w:rsidRDefault="00D40639">
            <w:pPr>
              <w:jc w:val="both"/>
              <w:rPr>
                <w:rFonts w:ascii="Arial" w:hAnsi="Arial"/>
                <w:sz w:val="24"/>
              </w:rPr>
            </w:pPr>
            <w:r>
              <w:rPr>
                <w:rFonts w:ascii="Arial" w:hAnsi="Arial"/>
                <w:sz w:val="24"/>
              </w:rPr>
              <w:t>т а</w:t>
            </w:r>
          </w:p>
          <w:p w:rsidR="00D40639" w:rsidRDefault="00D40639">
            <w:pPr>
              <w:jc w:val="both"/>
              <w:rPr>
                <w:rFonts w:ascii="Arial" w:hAnsi="Arial"/>
                <w:sz w:val="24"/>
              </w:rPr>
            </w:pPr>
            <w:r>
              <w:rPr>
                <w:rFonts w:ascii="Arial" w:hAnsi="Arial"/>
                <w:sz w:val="24"/>
              </w:rPr>
              <w:t>и з</w:t>
            </w:r>
          </w:p>
          <w:p w:rsidR="00D40639" w:rsidRDefault="00D40639">
            <w:pPr>
              <w:jc w:val="both"/>
              <w:rPr>
                <w:rFonts w:ascii="Arial" w:hAnsi="Arial"/>
                <w:sz w:val="24"/>
              </w:rPr>
            </w:pPr>
            <w:r>
              <w:rPr>
                <w:rFonts w:ascii="Arial" w:hAnsi="Arial"/>
                <w:sz w:val="24"/>
              </w:rPr>
              <w:t>н а</w:t>
            </w:r>
          </w:p>
          <w:p w:rsidR="00D40639" w:rsidRDefault="00D40639">
            <w:pPr>
              <w:jc w:val="both"/>
              <w:rPr>
                <w:rFonts w:ascii="Arial" w:hAnsi="Arial"/>
                <w:sz w:val="24"/>
              </w:rPr>
            </w:pPr>
            <w:r>
              <w:rPr>
                <w:rFonts w:ascii="Arial" w:hAnsi="Arial"/>
                <w:sz w:val="24"/>
              </w:rPr>
              <w:t>г  т</w:t>
            </w:r>
          </w:p>
          <w:p w:rsidR="00D40639" w:rsidRDefault="00D40639">
            <w:pPr>
              <w:jc w:val="both"/>
              <w:rPr>
                <w:rFonts w:ascii="Arial" w:hAnsi="Arial"/>
                <w:sz w:val="24"/>
              </w:rPr>
            </w:pPr>
            <w:r>
              <w:rPr>
                <w:rFonts w:ascii="Arial" w:hAnsi="Arial"/>
                <w:sz w:val="24"/>
              </w:rPr>
              <w:t xml:space="preserve">   е</w:t>
            </w:r>
          </w:p>
          <w:p w:rsidR="00D40639" w:rsidRDefault="00D40639">
            <w:pPr>
              <w:jc w:val="both"/>
              <w:rPr>
                <w:rFonts w:ascii="Arial" w:hAnsi="Arial"/>
                <w:sz w:val="24"/>
              </w:rPr>
            </w:pPr>
            <w:r>
              <w:rPr>
                <w:rFonts w:ascii="Arial" w:hAnsi="Arial"/>
                <w:sz w:val="24"/>
              </w:rPr>
              <w:t xml:space="preserve">   л</w:t>
            </w:r>
          </w:p>
          <w:p w:rsidR="00D40639" w:rsidRDefault="00D40639">
            <w:pPr>
              <w:jc w:val="both"/>
              <w:rPr>
                <w:rFonts w:ascii="Arial" w:hAnsi="Arial"/>
                <w:sz w:val="24"/>
              </w:rPr>
            </w:pPr>
            <w:r>
              <w:rPr>
                <w:rFonts w:ascii="Arial" w:hAnsi="Arial"/>
                <w:sz w:val="24"/>
              </w:rPr>
              <w:t xml:space="preserve">   е</w:t>
            </w:r>
          </w:p>
          <w:p w:rsidR="00D40639" w:rsidRDefault="00D40639">
            <w:pPr>
              <w:jc w:val="both"/>
              <w:rPr>
                <w:rFonts w:ascii="Arial" w:hAnsi="Arial"/>
                <w:sz w:val="24"/>
              </w:rPr>
            </w:pPr>
            <w:r>
              <w:rPr>
                <w:rFonts w:ascii="Arial" w:hAnsi="Arial"/>
                <w:sz w:val="24"/>
              </w:rPr>
              <w:t xml:space="preserve">   й</w:t>
            </w:r>
          </w:p>
          <w:p w:rsidR="00D40639" w:rsidRDefault="00D40639">
            <w:pPr>
              <w:jc w:val="both"/>
              <w:rPr>
                <w:rFonts w:ascii="Arial" w:hAnsi="Arial"/>
                <w:sz w:val="24"/>
              </w:rPr>
            </w:pPr>
            <w:r>
              <w:rPr>
                <w:rFonts w:ascii="Arial" w:hAnsi="Arial"/>
                <w:sz w:val="24"/>
              </w:rPr>
              <w:t xml:space="preserve">  %</w:t>
            </w:r>
          </w:p>
        </w:tc>
        <w:tc>
          <w:tcPr>
            <w:tcW w:w="382" w:type="dxa"/>
            <w:tcBorders>
              <w:top w:val="single" w:sz="12" w:space="0" w:color="auto"/>
              <w:left w:val="single" w:sz="12" w:space="0" w:color="auto"/>
              <w:bottom w:val="single" w:sz="12" w:space="0" w:color="auto"/>
              <w:right w:val="single" w:sz="12" w:space="0" w:color="auto"/>
            </w:tcBorders>
          </w:tcPr>
          <w:p w:rsidR="00D40639" w:rsidRDefault="00D40639">
            <w:pPr>
              <w:jc w:val="both"/>
              <w:rPr>
                <w:rFonts w:ascii="Arial" w:hAnsi="Arial"/>
                <w:sz w:val="24"/>
              </w:rPr>
            </w:pPr>
            <w:r>
              <w:rPr>
                <w:rFonts w:ascii="Arial" w:hAnsi="Arial"/>
                <w:sz w:val="24"/>
              </w:rPr>
              <w:t>К</w:t>
            </w:r>
          </w:p>
          <w:p w:rsidR="00D40639" w:rsidRDefault="00D40639">
            <w:pPr>
              <w:jc w:val="both"/>
              <w:rPr>
                <w:rFonts w:ascii="Arial" w:hAnsi="Arial"/>
                <w:sz w:val="24"/>
              </w:rPr>
            </w:pPr>
            <w:r>
              <w:rPr>
                <w:rFonts w:ascii="Arial" w:hAnsi="Arial"/>
                <w:sz w:val="24"/>
              </w:rPr>
              <w:t>л</w:t>
            </w:r>
          </w:p>
          <w:p w:rsidR="00D40639" w:rsidRDefault="00D40639">
            <w:pPr>
              <w:jc w:val="both"/>
              <w:rPr>
                <w:rFonts w:ascii="Arial" w:hAnsi="Arial"/>
                <w:sz w:val="24"/>
              </w:rPr>
            </w:pPr>
            <w:r>
              <w:rPr>
                <w:rFonts w:ascii="Arial" w:hAnsi="Arial"/>
                <w:sz w:val="24"/>
              </w:rPr>
              <w:t>а</w:t>
            </w:r>
          </w:p>
          <w:p w:rsidR="00D40639" w:rsidRDefault="00D40639">
            <w:pPr>
              <w:jc w:val="both"/>
              <w:rPr>
                <w:rFonts w:ascii="Arial" w:hAnsi="Arial"/>
                <w:sz w:val="24"/>
              </w:rPr>
            </w:pPr>
            <w:r>
              <w:rPr>
                <w:rFonts w:ascii="Arial" w:hAnsi="Arial"/>
                <w:sz w:val="24"/>
              </w:rPr>
              <w:t>с</w:t>
            </w:r>
          </w:p>
          <w:p w:rsidR="00D40639" w:rsidRDefault="00D40639">
            <w:pPr>
              <w:jc w:val="both"/>
              <w:rPr>
                <w:rFonts w:ascii="Arial" w:hAnsi="Arial"/>
                <w:sz w:val="24"/>
              </w:rPr>
            </w:pPr>
            <w:r>
              <w:rPr>
                <w:rFonts w:ascii="Arial" w:hAnsi="Arial"/>
                <w:sz w:val="24"/>
              </w:rPr>
              <w:t>с</w:t>
            </w:r>
          </w:p>
        </w:tc>
        <w:tc>
          <w:tcPr>
            <w:tcW w:w="604" w:type="dxa"/>
            <w:tcBorders>
              <w:top w:val="single" w:sz="12" w:space="0" w:color="auto"/>
              <w:left w:val="single" w:sz="12" w:space="0" w:color="auto"/>
              <w:bottom w:val="single" w:sz="12" w:space="0" w:color="auto"/>
              <w:right w:val="single" w:sz="12" w:space="0" w:color="auto"/>
            </w:tcBorders>
          </w:tcPr>
          <w:p w:rsidR="00D40639" w:rsidRDefault="00D40639">
            <w:pPr>
              <w:jc w:val="both"/>
              <w:rPr>
                <w:rFonts w:ascii="Arial" w:hAnsi="Arial"/>
                <w:sz w:val="24"/>
              </w:rPr>
            </w:pPr>
            <w:r>
              <w:rPr>
                <w:rFonts w:ascii="Arial" w:hAnsi="Arial"/>
                <w:sz w:val="24"/>
              </w:rPr>
              <w:t>Б</w:t>
            </w:r>
          </w:p>
          <w:p w:rsidR="00D40639" w:rsidRDefault="00D40639">
            <w:pPr>
              <w:jc w:val="both"/>
              <w:rPr>
                <w:rFonts w:ascii="Arial" w:hAnsi="Arial"/>
                <w:sz w:val="24"/>
              </w:rPr>
            </w:pPr>
            <w:r>
              <w:rPr>
                <w:rFonts w:ascii="Arial" w:hAnsi="Arial"/>
                <w:sz w:val="24"/>
              </w:rPr>
              <w:t>а</w:t>
            </w:r>
          </w:p>
          <w:p w:rsidR="00D40639" w:rsidRDefault="00D40639">
            <w:pPr>
              <w:jc w:val="both"/>
              <w:rPr>
                <w:rFonts w:ascii="Arial" w:hAnsi="Arial"/>
                <w:sz w:val="24"/>
              </w:rPr>
            </w:pPr>
            <w:r>
              <w:rPr>
                <w:rFonts w:ascii="Arial" w:hAnsi="Arial"/>
                <w:sz w:val="24"/>
              </w:rPr>
              <w:t>л</w:t>
            </w:r>
          </w:p>
          <w:p w:rsidR="00D40639" w:rsidRDefault="00D40639">
            <w:pPr>
              <w:jc w:val="both"/>
              <w:rPr>
                <w:rFonts w:ascii="Arial" w:hAnsi="Arial"/>
                <w:sz w:val="24"/>
              </w:rPr>
            </w:pPr>
            <w:r>
              <w:rPr>
                <w:rFonts w:ascii="Arial" w:hAnsi="Arial"/>
                <w:sz w:val="24"/>
              </w:rPr>
              <w:t>л</w:t>
            </w:r>
          </w:p>
          <w:p w:rsidR="00D40639" w:rsidRDefault="00D40639">
            <w:pPr>
              <w:jc w:val="both"/>
              <w:rPr>
                <w:rFonts w:ascii="Arial" w:hAnsi="Arial"/>
                <w:sz w:val="24"/>
              </w:rPr>
            </w:pPr>
            <w:r>
              <w:rPr>
                <w:rFonts w:ascii="Arial" w:hAnsi="Arial"/>
                <w:sz w:val="24"/>
              </w:rPr>
              <w:t>ы</w:t>
            </w:r>
          </w:p>
        </w:tc>
      </w:tr>
      <w:tr w:rsidR="00D40639">
        <w:trPr>
          <w:cantSplit/>
        </w:trPr>
        <w:tc>
          <w:tcPr>
            <w:tcW w:w="778" w:type="dxa"/>
            <w:tcBorders>
              <w:top w:val="single" w:sz="12" w:space="0" w:color="auto"/>
              <w:left w:val="single" w:sz="12" w:space="0" w:color="auto"/>
              <w:bottom w:val="single" w:sz="12" w:space="0" w:color="auto"/>
              <w:right w:val="single" w:sz="12" w:space="0" w:color="auto"/>
            </w:tcBorders>
          </w:tcPr>
          <w:p w:rsidR="00D40639" w:rsidRDefault="00D40639">
            <w:pPr>
              <w:jc w:val="both"/>
              <w:rPr>
                <w:rFonts w:ascii="Arial" w:hAnsi="Arial"/>
                <w:sz w:val="24"/>
              </w:rPr>
            </w:pPr>
            <w:r>
              <w:rPr>
                <w:rFonts w:ascii="Arial" w:hAnsi="Arial"/>
                <w:sz w:val="24"/>
              </w:rPr>
              <w:t>Кл</w:t>
            </w:r>
          </w:p>
        </w:tc>
        <w:tc>
          <w:tcPr>
            <w:tcW w:w="636" w:type="dxa"/>
            <w:tcBorders>
              <w:top w:val="single" w:sz="12" w:space="0" w:color="auto"/>
              <w:left w:val="single" w:sz="12" w:space="0" w:color="auto"/>
              <w:bottom w:val="single" w:sz="12" w:space="0" w:color="auto"/>
              <w:right w:val="single" w:sz="12" w:space="0" w:color="auto"/>
            </w:tcBorders>
          </w:tcPr>
          <w:p w:rsidR="00D40639" w:rsidRDefault="00D40639">
            <w:pPr>
              <w:jc w:val="both"/>
              <w:rPr>
                <w:rFonts w:ascii="Arial" w:hAnsi="Arial"/>
                <w:sz w:val="24"/>
              </w:rPr>
            </w:pPr>
            <w:r>
              <w:rPr>
                <w:rFonts w:ascii="Arial" w:hAnsi="Arial"/>
                <w:sz w:val="24"/>
              </w:rPr>
              <w:t>40</w:t>
            </w:r>
          </w:p>
        </w:tc>
        <w:tc>
          <w:tcPr>
            <w:tcW w:w="446" w:type="dxa"/>
            <w:tcBorders>
              <w:top w:val="single" w:sz="12" w:space="0" w:color="auto"/>
              <w:left w:val="single" w:sz="12" w:space="0" w:color="auto"/>
              <w:bottom w:val="single" w:sz="12" w:space="0" w:color="auto"/>
              <w:right w:val="single" w:sz="12" w:space="0" w:color="auto"/>
            </w:tcBorders>
          </w:tcPr>
          <w:p w:rsidR="00D40639" w:rsidRDefault="00D40639">
            <w:pPr>
              <w:jc w:val="both"/>
              <w:rPr>
                <w:rFonts w:ascii="Arial" w:hAnsi="Arial"/>
                <w:sz w:val="24"/>
              </w:rPr>
            </w:pPr>
            <w:r>
              <w:rPr>
                <w:rFonts w:ascii="Arial" w:hAnsi="Arial"/>
                <w:sz w:val="24"/>
              </w:rPr>
              <w:t>I</w:t>
            </w:r>
          </w:p>
        </w:tc>
        <w:tc>
          <w:tcPr>
            <w:tcW w:w="541" w:type="dxa"/>
            <w:tcBorders>
              <w:top w:val="single" w:sz="12" w:space="0" w:color="auto"/>
              <w:left w:val="single" w:sz="12" w:space="0" w:color="auto"/>
              <w:bottom w:val="single" w:sz="12" w:space="0" w:color="auto"/>
              <w:right w:val="single" w:sz="12" w:space="0" w:color="auto"/>
            </w:tcBorders>
          </w:tcPr>
          <w:p w:rsidR="00D40639" w:rsidRDefault="00D40639">
            <w:pPr>
              <w:jc w:val="both"/>
              <w:rPr>
                <w:rFonts w:ascii="Arial" w:hAnsi="Arial"/>
                <w:sz w:val="24"/>
              </w:rPr>
            </w:pPr>
            <w:r>
              <w:rPr>
                <w:rFonts w:ascii="Arial" w:hAnsi="Arial"/>
                <w:sz w:val="24"/>
              </w:rPr>
              <w:t>40</w:t>
            </w:r>
          </w:p>
        </w:tc>
        <w:tc>
          <w:tcPr>
            <w:tcW w:w="446" w:type="dxa"/>
            <w:tcBorders>
              <w:top w:val="single" w:sz="12" w:space="0" w:color="auto"/>
              <w:left w:val="single" w:sz="12" w:space="0" w:color="auto"/>
              <w:bottom w:val="single" w:sz="12" w:space="0" w:color="auto"/>
              <w:right w:val="single" w:sz="12" w:space="0" w:color="auto"/>
            </w:tcBorders>
          </w:tcPr>
          <w:p w:rsidR="00D40639" w:rsidRDefault="00D40639">
            <w:pPr>
              <w:jc w:val="both"/>
              <w:rPr>
                <w:rFonts w:ascii="Arial" w:hAnsi="Arial"/>
                <w:sz w:val="24"/>
              </w:rPr>
            </w:pPr>
            <w:r>
              <w:rPr>
                <w:rFonts w:ascii="Arial" w:hAnsi="Arial"/>
                <w:sz w:val="24"/>
              </w:rPr>
              <w:t>II</w:t>
            </w:r>
          </w:p>
        </w:tc>
        <w:tc>
          <w:tcPr>
            <w:tcW w:w="525" w:type="dxa"/>
            <w:tcBorders>
              <w:top w:val="single" w:sz="12" w:space="0" w:color="auto"/>
              <w:left w:val="single" w:sz="12" w:space="0" w:color="auto"/>
              <w:bottom w:val="single" w:sz="12" w:space="0" w:color="auto"/>
              <w:right w:val="single" w:sz="12" w:space="0" w:color="auto"/>
            </w:tcBorders>
          </w:tcPr>
          <w:p w:rsidR="00D40639" w:rsidRDefault="00D40639">
            <w:pPr>
              <w:jc w:val="both"/>
              <w:rPr>
                <w:rFonts w:ascii="Arial" w:hAnsi="Arial"/>
                <w:sz w:val="24"/>
              </w:rPr>
            </w:pPr>
            <w:r>
              <w:rPr>
                <w:rFonts w:ascii="Arial" w:hAnsi="Arial"/>
                <w:sz w:val="24"/>
              </w:rPr>
              <w:t>80</w:t>
            </w:r>
          </w:p>
        </w:tc>
        <w:tc>
          <w:tcPr>
            <w:tcW w:w="367" w:type="dxa"/>
            <w:tcBorders>
              <w:top w:val="single" w:sz="12" w:space="0" w:color="auto"/>
              <w:left w:val="single" w:sz="12" w:space="0" w:color="auto"/>
              <w:bottom w:val="single" w:sz="12" w:space="0" w:color="auto"/>
              <w:right w:val="single" w:sz="12" w:space="0" w:color="auto"/>
            </w:tcBorders>
          </w:tcPr>
          <w:p w:rsidR="00D40639" w:rsidRDefault="00D40639">
            <w:pPr>
              <w:jc w:val="both"/>
              <w:rPr>
                <w:rFonts w:ascii="Arial" w:hAnsi="Arial"/>
                <w:sz w:val="24"/>
              </w:rPr>
            </w:pPr>
            <w:r>
              <w:rPr>
                <w:rFonts w:ascii="Arial" w:hAnsi="Arial"/>
                <w:sz w:val="24"/>
              </w:rPr>
              <w:t>III</w:t>
            </w:r>
          </w:p>
        </w:tc>
        <w:tc>
          <w:tcPr>
            <w:tcW w:w="572" w:type="dxa"/>
            <w:tcBorders>
              <w:top w:val="single" w:sz="12" w:space="0" w:color="auto"/>
              <w:left w:val="single" w:sz="12" w:space="0" w:color="auto"/>
              <w:bottom w:val="single" w:sz="12" w:space="0" w:color="auto"/>
              <w:right w:val="single" w:sz="12" w:space="0" w:color="auto"/>
            </w:tcBorders>
          </w:tcPr>
          <w:p w:rsidR="00D40639" w:rsidRDefault="00D40639">
            <w:pPr>
              <w:jc w:val="both"/>
              <w:rPr>
                <w:rFonts w:ascii="Arial" w:hAnsi="Arial"/>
                <w:sz w:val="24"/>
              </w:rPr>
            </w:pPr>
            <w:r>
              <w:rPr>
                <w:rFonts w:ascii="Arial" w:hAnsi="Arial"/>
                <w:sz w:val="24"/>
              </w:rPr>
              <w:t>120</w:t>
            </w:r>
          </w:p>
        </w:tc>
        <w:tc>
          <w:tcPr>
            <w:tcW w:w="446" w:type="dxa"/>
            <w:tcBorders>
              <w:top w:val="single" w:sz="12" w:space="0" w:color="auto"/>
              <w:left w:val="single" w:sz="12" w:space="0" w:color="auto"/>
              <w:bottom w:val="single" w:sz="12" w:space="0" w:color="auto"/>
              <w:right w:val="single" w:sz="12" w:space="0" w:color="auto"/>
            </w:tcBorders>
          </w:tcPr>
          <w:p w:rsidR="00D40639" w:rsidRDefault="00D40639">
            <w:pPr>
              <w:jc w:val="both"/>
              <w:rPr>
                <w:rFonts w:ascii="Arial" w:hAnsi="Arial"/>
                <w:sz w:val="24"/>
              </w:rPr>
            </w:pPr>
            <w:r>
              <w:rPr>
                <w:rFonts w:ascii="Arial" w:hAnsi="Arial"/>
                <w:sz w:val="24"/>
              </w:rPr>
              <w:t>III</w:t>
            </w:r>
          </w:p>
        </w:tc>
        <w:tc>
          <w:tcPr>
            <w:tcW w:w="604" w:type="dxa"/>
            <w:tcBorders>
              <w:top w:val="single" w:sz="12" w:space="0" w:color="auto"/>
              <w:left w:val="single" w:sz="12" w:space="0" w:color="auto"/>
              <w:bottom w:val="single" w:sz="12" w:space="0" w:color="auto"/>
              <w:right w:val="single" w:sz="12" w:space="0" w:color="auto"/>
            </w:tcBorders>
          </w:tcPr>
          <w:p w:rsidR="00D40639" w:rsidRDefault="00D40639">
            <w:pPr>
              <w:jc w:val="both"/>
              <w:rPr>
                <w:rFonts w:ascii="Arial" w:hAnsi="Arial"/>
                <w:sz w:val="24"/>
              </w:rPr>
            </w:pPr>
            <w:r>
              <w:rPr>
                <w:rFonts w:ascii="Arial" w:hAnsi="Arial"/>
                <w:sz w:val="24"/>
              </w:rPr>
              <w:t>120</w:t>
            </w:r>
          </w:p>
        </w:tc>
        <w:tc>
          <w:tcPr>
            <w:tcW w:w="604" w:type="dxa"/>
            <w:tcBorders>
              <w:top w:val="single" w:sz="12" w:space="0" w:color="auto"/>
              <w:left w:val="single" w:sz="12" w:space="0" w:color="auto"/>
              <w:bottom w:val="single" w:sz="12" w:space="0" w:color="auto"/>
              <w:right w:val="single" w:sz="12" w:space="0" w:color="auto"/>
            </w:tcBorders>
          </w:tcPr>
          <w:p w:rsidR="00D40639" w:rsidRDefault="00D40639">
            <w:pPr>
              <w:jc w:val="both"/>
              <w:rPr>
                <w:rFonts w:ascii="Arial" w:hAnsi="Arial"/>
                <w:sz w:val="24"/>
              </w:rPr>
            </w:pPr>
            <w:r>
              <w:rPr>
                <w:rFonts w:ascii="Arial" w:hAnsi="Arial"/>
                <w:sz w:val="24"/>
              </w:rPr>
              <w:t>I</w:t>
            </w:r>
          </w:p>
        </w:tc>
        <w:tc>
          <w:tcPr>
            <w:tcW w:w="604" w:type="dxa"/>
            <w:tcBorders>
              <w:top w:val="single" w:sz="12" w:space="0" w:color="auto"/>
              <w:left w:val="single" w:sz="12" w:space="0" w:color="auto"/>
              <w:bottom w:val="single" w:sz="12" w:space="0" w:color="auto"/>
              <w:right w:val="single" w:sz="12" w:space="0" w:color="auto"/>
            </w:tcBorders>
          </w:tcPr>
          <w:p w:rsidR="00D40639" w:rsidRDefault="00D40639">
            <w:pPr>
              <w:jc w:val="both"/>
              <w:rPr>
                <w:rFonts w:ascii="Arial" w:hAnsi="Arial"/>
                <w:sz w:val="24"/>
              </w:rPr>
            </w:pPr>
            <w:r>
              <w:rPr>
                <w:rFonts w:ascii="Arial" w:hAnsi="Arial"/>
                <w:sz w:val="24"/>
              </w:rPr>
              <w:t>40</w:t>
            </w:r>
          </w:p>
        </w:tc>
        <w:tc>
          <w:tcPr>
            <w:tcW w:w="604" w:type="dxa"/>
            <w:tcBorders>
              <w:top w:val="single" w:sz="12" w:space="0" w:color="auto"/>
              <w:left w:val="single" w:sz="12" w:space="0" w:color="auto"/>
              <w:bottom w:val="single" w:sz="12" w:space="0" w:color="auto"/>
              <w:right w:val="single" w:sz="12" w:space="0" w:color="auto"/>
            </w:tcBorders>
          </w:tcPr>
          <w:p w:rsidR="00D40639" w:rsidRDefault="00D40639">
            <w:pPr>
              <w:jc w:val="both"/>
              <w:rPr>
                <w:rFonts w:ascii="Arial" w:hAnsi="Arial"/>
                <w:sz w:val="24"/>
              </w:rPr>
            </w:pPr>
            <w:r>
              <w:rPr>
                <w:rFonts w:ascii="Arial" w:hAnsi="Arial"/>
                <w:sz w:val="24"/>
              </w:rPr>
              <w:t>20</w:t>
            </w:r>
          </w:p>
        </w:tc>
        <w:tc>
          <w:tcPr>
            <w:tcW w:w="382" w:type="dxa"/>
            <w:tcBorders>
              <w:top w:val="single" w:sz="12" w:space="0" w:color="auto"/>
              <w:left w:val="single" w:sz="12" w:space="0" w:color="auto"/>
              <w:bottom w:val="single" w:sz="12" w:space="0" w:color="auto"/>
              <w:right w:val="single" w:sz="12" w:space="0" w:color="auto"/>
            </w:tcBorders>
          </w:tcPr>
          <w:p w:rsidR="00D40639" w:rsidRDefault="00D40639">
            <w:pPr>
              <w:jc w:val="both"/>
              <w:rPr>
                <w:rFonts w:ascii="Arial" w:hAnsi="Arial"/>
                <w:sz w:val="24"/>
              </w:rPr>
            </w:pPr>
            <w:r>
              <w:rPr>
                <w:rFonts w:ascii="Arial" w:hAnsi="Arial"/>
                <w:sz w:val="24"/>
              </w:rPr>
              <w:t>III</w:t>
            </w:r>
          </w:p>
        </w:tc>
        <w:tc>
          <w:tcPr>
            <w:tcW w:w="604" w:type="dxa"/>
            <w:tcBorders>
              <w:top w:val="single" w:sz="12" w:space="0" w:color="auto"/>
              <w:left w:val="single" w:sz="12" w:space="0" w:color="auto"/>
              <w:bottom w:val="single" w:sz="12" w:space="0" w:color="auto"/>
              <w:right w:val="single" w:sz="12" w:space="0" w:color="auto"/>
            </w:tcBorders>
          </w:tcPr>
          <w:p w:rsidR="00D40639" w:rsidRDefault="00D40639">
            <w:pPr>
              <w:jc w:val="both"/>
              <w:rPr>
                <w:rFonts w:ascii="Arial" w:hAnsi="Arial"/>
                <w:sz w:val="24"/>
              </w:rPr>
            </w:pPr>
            <w:r>
              <w:rPr>
                <w:rFonts w:ascii="Arial" w:hAnsi="Arial"/>
                <w:sz w:val="24"/>
              </w:rPr>
              <w:t>60</w:t>
            </w:r>
          </w:p>
        </w:tc>
      </w:tr>
      <w:tr w:rsidR="00D40639">
        <w:trPr>
          <w:cantSplit/>
        </w:trPr>
        <w:tc>
          <w:tcPr>
            <w:tcW w:w="778" w:type="dxa"/>
            <w:tcBorders>
              <w:top w:val="single" w:sz="12" w:space="0" w:color="auto"/>
              <w:left w:val="single" w:sz="12" w:space="0" w:color="auto"/>
              <w:bottom w:val="single" w:sz="12" w:space="0" w:color="auto"/>
              <w:right w:val="single" w:sz="12" w:space="0" w:color="auto"/>
            </w:tcBorders>
          </w:tcPr>
          <w:p w:rsidR="00D40639" w:rsidRDefault="00D40639">
            <w:pPr>
              <w:jc w:val="both"/>
              <w:rPr>
                <w:rFonts w:ascii="Arial" w:hAnsi="Arial"/>
                <w:sz w:val="24"/>
              </w:rPr>
            </w:pPr>
            <w:r>
              <w:rPr>
                <w:rFonts w:ascii="Arial" w:hAnsi="Arial"/>
                <w:sz w:val="24"/>
              </w:rPr>
              <w:t>Кп</w:t>
            </w:r>
          </w:p>
        </w:tc>
        <w:tc>
          <w:tcPr>
            <w:tcW w:w="636" w:type="dxa"/>
            <w:tcBorders>
              <w:top w:val="single" w:sz="12" w:space="0" w:color="auto"/>
              <w:left w:val="single" w:sz="12" w:space="0" w:color="auto"/>
              <w:bottom w:val="single" w:sz="12" w:space="0" w:color="auto"/>
              <w:right w:val="single" w:sz="12" w:space="0" w:color="auto"/>
            </w:tcBorders>
          </w:tcPr>
          <w:p w:rsidR="00D40639" w:rsidRDefault="00D40639">
            <w:pPr>
              <w:jc w:val="both"/>
              <w:rPr>
                <w:rFonts w:ascii="Arial" w:hAnsi="Arial"/>
                <w:sz w:val="24"/>
              </w:rPr>
            </w:pPr>
            <w:r>
              <w:rPr>
                <w:rFonts w:ascii="Arial" w:hAnsi="Arial"/>
                <w:sz w:val="24"/>
              </w:rPr>
              <w:t>30</w:t>
            </w:r>
          </w:p>
        </w:tc>
        <w:tc>
          <w:tcPr>
            <w:tcW w:w="446" w:type="dxa"/>
            <w:tcBorders>
              <w:top w:val="single" w:sz="12" w:space="0" w:color="auto"/>
              <w:left w:val="single" w:sz="12" w:space="0" w:color="auto"/>
              <w:bottom w:val="single" w:sz="12" w:space="0" w:color="auto"/>
              <w:right w:val="single" w:sz="12" w:space="0" w:color="auto"/>
            </w:tcBorders>
          </w:tcPr>
          <w:p w:rsidR="00D40639" w:rsidRDefault="00D40639">
            <w:pPr>
              <w:jc w:val="both"/>
              <w:rPr>
                <w:rFonts w:ascii="Arial" w:hAnsi="Arial"/>
                <w:sz w:val="24"/>
              </w:rPr>
            </w:pPr>
            <w:r>
              <w:rPr>
                <w:rFonts w:ascii="Arial" w:hAnsi="Arial"/>
                <w:sz w:val="24"/>
              </w:rPr>
              <w:t>I</w:t>
            </w:r>
          </w:p>
        </w:tc>
        <w:tc>
          <w:tcPr>
            <w:tcW w:w="541" w:type="dxa"/>
            <w:tcBorders>
              <w:top w:val="single" w:sz="12" w:space="0" w:color="auto"/>
              <w:left w:val="single" w:sz="12" w:space="0" w:color="auto"/>
              <w:bottom w:val="single" w:sz="12" w:space="0" w:color="auto"/>
              <w:right w:val="single" w:sz="12" w:space="0" w:color="auto"/>
            </w:tcBorders>
          </w:tcPr>
          <w:p w:rsidR="00D40639" w:rsidRDefault="00D40639">
            <w:pPr>
              <w:jc w:val="both"/>
              <w:rPr>
                <w:rFonts w:ascii="Arial" w:hAnsi="Arial"/>
                <w:sz w:val="24"/>
              </w:rPr>
            </w:pPr>
            <w:r>
              <w:rPr>
                <w:rFonts w:ascii="Arial" w:hAnsi="Arial"/>
                <w:sz w:val="24"/>
              </w:rPr>
              <w:t>30</w:t>
            </w:r>
          </w:p>
        </w:tc>
        <w:tc>
          <w:tcPr>
            <w:tcW w:w="446" w:type="dxa"/>
            <w:tcBorders>
              <w:top w:val="single" w:sz="12" w:space="0" w:color="auto"/>
              <w:left w:val="single" w:sz="12" w:space="0" w:color="auto"/>
              <w:bottom w:val="single" w:sz="12" w:space="0" w:color="auto"/>
              <w:right w:val="single" w:sz="12" w:space="0" w:color="auto"/>
            </w:tcBorders>
          </w:tcPr>
          <w:p w:rsidR="00D40639" w:rsidRDefault="00D40639">
            <w:pPr>
              <w:jc w:val="both"/>
              <w:rPr>
                <w:rFonts w:ascii="Arial" w:hAnsi="Arial"/>
                <w:sz w:val="24"/>
              </w:rPr>
            </w:pPr>
            <w:r>
              <w:rPr>
                <w:rFonts w:ascii="Arial" w:hAnsi="Arial"/>
                <w:sz w:val="24"/>
              </w:rPr>
              <w:t>II</w:t>
            </w:r>
          </w:p>
        </w:tc>
        <w:tc>
          <w:tcPr>
            <w:tcW w:w="525" w:type="dxa"/>
            <w:tcBorders>
              <w:top w:val="single" w:sz="12" w:space="0" w:color="auto"/>
              <w:left w:val="single" w:sz="12" w:space="0" w:color="auto"/>
              <w:bottom w:val="single" w:sz="12" w:space="0" w:color="auto"/>
              <w:right w:val="single" w:sz="12" w:space="0" w:color="auto"/>
            </w:tcBorders>
          </w:tcPr>
          <w:p w:rsidR="00D40639" w:rsidRDefault="00D40639">
            <w:pPr>
              <w:jc w:val="both"/>
              <w:rPr>
                <w:rFonts w:ascii="Arial" w:hAnsi="Arial"/>
                <w:sz w:val="24"/>
              </w:rPr>
            </w:pPr>
            <w:r>
              <w:rPr>
                <w:rFonts w:ascii="Arial" w:hAnsi="Arial"/>
                <w:sz w:val="24"/>
              </w:rPr>
              <w:t>60</w:t>
            </w:r>
          </w:p>
        </w:tc>
        <w:tc>
          <w:tcPr>
            <w:tcW w:w="367" w:type="dxa"/>
            <w:tcBorders>
              <w:top w:val="single" w:sz="12" w:space="0" w:color="auto"/>
              <w:left w:val="single" w:sz="12" w:space="0" w:color="auto"/>
              <w:bottom w:val="single" w:sz="12" w:space="0" w:color="auto"/>
              <w:right w:val="single" w:sz="12" w:space="0" w:color="auto"/>
            </w:tcBorders>
          </w:tcPr>
          <w:p w:rsidR="00D40639" w:rsidRDefault="00D40639">
            <w:pPr>
              <w:jc w:val="both"/>
              <w:rPr>
                <w:rFonts w:ascii="Arial" w:hAnsi="Arial"/>
                <w:sz w:val="24"/>
              </w:rPr>
            </w:pPr>
            <w:r>
              <w:rPr>
                <w:rFonts w:ascii="Arial" w:hAnsi="Arial"/>
                <w:sz w:val="24"/>
              </w:rPr>
              <w:t>III</w:t>
            </w:r>
          </w:p>
        </w:tc>
        <w:tc>
          <w:tcPr>
            <w:tcW w:w="572" w:type="dxa"/>
            <w:tcBorders>
              <w:top w:val="single" w:sz="12" w:space="0" w:color="auto"/>
              <w:left w:val="single" w:sz="12" w:space="0" w:color="auto"/>
              <w:bottom w:val="single" w:sz="12" w:space="0" w:color="auto"/>
              <w:right w:val="single" w:sz="12" w:space="0" w:color="auto"/>
            </w:tcBorders>
          </w:tcPr>
          <w:p w:rsidR="00D40639" w:rsidRDefault="00D40639">
            <w:pPr>
              <w:jc w:val="both"/>
              <w:rPr>
                <w:rFonts w:ascii="Arial" w:hAnsi="Arial"/>
                <w:sz w:val="24"/>
              </w:rPr>
            </w:pPr>
            <w:r>
              <w:rPr>
                <w:rFonts w:ascii="Arial" w:hAnsi="Arial"/>
                <w:sz w:val="24"/>
              </w:rPr>
              <w:t>90</w:t>
            </w:r>
          </w:p>
        </w:tc>
        <w:tc>
          <w:tcPr>
            <w:tcW w:w="446" w:type="dxa"/>
            <w:tcBorders>
              <w:top w:val="single" w:sz="12" w:space="0" w:color="auto"/>
              <w:left w:val="single" w:sz="12" w:space="0" w:color="auto"/>
              <w:bottom w:val="single" w:sz="12" w:space="0" w:color="auto"/>
              <w:right w:val="single" w:sz="12" w:space="0" w:color="auto"/>
            </w:tcBorders>
          </w:tcPr>
          <w:p w:rsidR="00D40639" w:rsidRDefault="00D40639">
            <w:pPr>
              <w:jc w:val="both"/>
              <w:rPr>
                <w:rFonts w:ascii="Arial" w:hAnsi="Arial"/>
                <w:sz w:val="24"/>
              </w:rPr>
            </w:pPr>
            <w:r>
              <w:rPr>
                <w:rFonts w:ascii="Arial" w:hAnsi="Arial"/>
                <w:sz w:val="24"/>
              </w:rPr>
              <w:t>III</w:t>
            </w:r>
          </w:p>
        </w:tc>
        <w:tc>
          <w:tcPr>
            <w:tcW w:w="604" w:type="dxa"/>
            <w:tcBorders>
              <w:top w:val="single" w:sz="12" w:space="0" w:color="auto"/>
              <w:left w:val="single" w:sz="12" w:space="0" w:color="auto"/>
              <w:bottom w:val="single" w:sz="12" w:space="0" w:color="auto"/>
              <w:right w:val="single" w:sz="12" w:space="0" w:color="auto"/>
            </w:tcBorders>
          </w:tcPr>
          <w:p w:rsidR="00D40639" w:rsidRDefault="00D40639">
            <w:pPr>
              <w:jc w:val="both"/>
              <w:rPr>
                <w:rFonts w:ascii="Arial" w:hAnsi="Arial"/>
                <w:sz w:val="24"/>
              </w:rPr>
            </w:pPr>
            <w:r>
              <w:rPr>
                <w:rFonts w:ascii="Arial" w:hAnsi="Arial"/>
                <w:sz w:val="24"/>
              </w:rPr>
              <w:t>90</w:t>
            </w:r>
          </w:p>
        </w:tc>
        <w:tc>
          <w:tcPr>
            <w:tcW w:w="604" w:type="dxa"/>
            <w:tcBorders>
              <w:top w:val="single" w:sz="12" w:space="0" w:color="auto"/>
              <w:left w:val="single" w:sz="12" w:space="0" w:color="auto"/>
              <w:bottom w:val="single" w:sz="12" w:space="0" w:color="auto"/>
              <w:right w:val="single" w:sz="12" w:space="0" w:color="auto"/>
            </w:tcBorders>
          </w:tcPr>
          <w:p w:rsidR="00D40639" w:rsidRDefault="00D40639">
            <w:pPr>
              <w:jc w:val="both"/>
              <w:rPr>
                <w:rFonts w:ascii="Arial" w:hAnsi="Arial"/>
                <w:sz w:val="24"/>
              </w:rPr>
            </w:pPr>
            <w:r>
              <w:rPr>
                <w:rFonts w:ascii="Arial" w:hAnsi="Arial"/>
                <w:sz w:val="24"/>
              </w:rPr>
              <w:t>II</w:t>
            </w:r>
          </w:p>
        </w:tc>
        <w:tc>
          <w:tcPr>
            <w:tcW w:w="604" w:type="dxa"/>
            <w:tcBorders>
              <w:top w:val="single" w:sz="12" w:space="0" w:color="auto"/>
              <w:left w:val="single" w:sz="12" w:space="0" w:color="auto"/>
              <w:bottom w:val="single" w:sz="12" w:space="0" w:color="auto"/>
              <w:right w:val="single" w:sz="12" w:space="0" w:color="auto"/>
            </w:tcBorders>
          </w:tcPr>
          <w:p w:rsidR="00D40639" w:rsidRDefault="00D40639">
            <w:pPr>
              <w:jc w:val="both"/>
              <w:rPr>
                <w:rFonts w:ascii="Arial" w:hAnsi="Arial"/>
                <w:sz w:val="24"/>
              </w:rPr>
            </w:pPr>
            <w:r>
              <w:rPr>
                <w:rFonts w:ascii="Arial" w:hAnsi="Arial"/>
                <w:sz w:val="24"/>
              </w:rPr>
              <w:t>60</w:t>
            </w:r>
          </w:p>
        </w:tc>
        <w:tc>
          <w:tcPr>
            <w:tcW w:w="604" w:type="dxa"/>
            <w:tcBorders>
              <w:top w:val="single" w:sz="12" w:space="0" w:color="auto"/>
              <w:left w:val="single" w:sz="12" w:space="0" w:color="auto"/>
              <w:bottom w:val="single" w:sz="12" w:space="0" w:color="auto"/>
              <w:right w:val="single" w:sz="12" w:space="0" w:color="auto"/>
            </w:tcBorders>
          </w:tcPr>
          <w:p w:rsidR="00D40639" w:rsidRDefault="00D40639">
            <w:pPr>
              <w:jc w:val="both"/>
              <w:rPr>
                <w:rFonts w:ascii="Arial" w:hAnsi="Arial"/>
                <w:sz w:val="24"/>
              </w:rPr>
            </w:pPr>
            <w:r>
              <w:rPr>
                <w:rFonts w:ascii="Arial" w:hAnsi="Arial"/>
                <w:sz w:val="24"/>
              </w:rPr>
              <w:t>10</w:t>
            </w:r>
          </w:p>
        </w:tc>
        <w:tc>
          <w:tcPr>
            <w:tcW w:w="382" w:type="dxa"/>
            <w:tcBorders>
              <w:top w:val="single" w:sz="12" w:space="0" w:color="auto"/>
              <w:left w:val="single" w:sz="12" w:space="0" w:color="auto"/>
              <w:bottom w:val="single" w:sz="12" w:space="0" w:color="auto"/>
              <w:right w:val="single" w:sz="12" w:space="0" w:color="auto"/>
            </w:tcBorders>
          </w:tcPr>
          <w:p w:rsidR="00D40639" w:rsidRDefault="00D40639">
            <w:pPr>
              <w:jc w:val="both"/>
              <w:rPr>
                <w:rFonts w:ascii="Arial" w:hAnsi="Arial"/>
                <w:sz w:val="24"/>
              </w:rPr>
            </w:pPr>
            <w:r>
              <w:rPr>
                <w:rFonts w:ascii="Arial" w:hAnsi="Arial"/>
                <w:sz w:val="24"/>
              </w:rPr>
              <w:t>III</w:t>
            </w:r>
          </w:p>
        </w:tc>
        <w:tc>
          <w:tcPr>
            <w:tcW w:w="604" w:type="dxa"/>
            <w:tcBorders>
              <w:top w:val="single" w:sz="12" w:space="0" w:color="auto"/>
              <w:left w:val="single" w:sz="12" w:space="0" w:color="auto"/>
              <w:bottom w:val="single" w:sz="12" w:space="0" w:color="auto"/>
              <w:right w:val="single" w:sz="12" w:space="0" w:color="auto"/>
            </w:tcBorders>
          </w:tcPr>
          <w:p w:rsidR="00D40639" w:rsidRDefault="00D40639">
            <w:pPr>
              <w:jc w:val="both"/>
              <w:rPr>
                <w:rFonts w:ascii="Arial" w:hAnsi="Arial"/>
                <w:sz w:val="24"/>
              </w:rPr>
            </w:pPr>
            <w:r>
              <w:rPr>
                <w:rFonts w:ascii="Arial" w:hAnsi="Arial"/>
                <w:sz w:val="24"/>
              </w:rPr>
              <w:t>30</w:t>
            </w:r>
          </w:p>
        </w:tc>
      </w:tr>
      <w:tr w:rsidR="00D40639">
        <w:trPr>
          <w:cantSplit/>
        </w:trPr>
        <w:tc>
          <w:tcPr>
            <w:tcW w:w="778" w:type="dxa"/>
            <w:tcBorders>
              <w:top w:val="single" w:sz="12" w:space="0" w:color="auto"/>
              <w:left w:val="single" w:sz="12" w:space="0" w:color="auto"/>
              <w:bottom w:val="single" w:sz="12" w:space="0" w:color="auto"/>
              <w:right w:val="single" w:sz="12" w:space="0" w:color="auto"/>
            </w:tcBorders>
          </w:tcPr>
          <w:p w:rsidR="00D40639" w:rsidRDefault="00D40639">
            <w:pPr>
              <w:jc w:val="both"/>
              <w:rPr>
                <w:rFonts w:ascii="Arial" w:hAnsi="Arial"/>
                <w:sz w:val="24"/>
              </w:rPr>
            </w:pPr>
            <w:r>
              <w:rPr>
                <w:rFonts w:ascii="Arial" w:hAnsi="Arial"/>
                <w:sz w:val="24"/>
              </w:rPr>
              <w:t>Псс</w:t>
            </w:r>
          </w:p>
        </w:tc>
        <w:tc>
          <w:tcPr>
            <w:tcW w:w="636" w:type="dxa"/>
            <w:tcBorders>
              <w:top w:val="single" w:sz="12" w:space="0" w:color="auto"/>
              <w:left w:val="single" w:sz="12" w:space="0" w:color="auto"/>
              <w:bottom w:val="single" w:sz="12" w:space="0" w:color="auto"/>
              <w:right w:val="single" w:sz="12" w:space="0" w:color="auto"/>
            </w:tcBorders>
          </w:tcPr>
          <w:p w:rsidR="00D40639" w:rsidRDefault="00D40639">
            <w:pPr>
              <w:jc w:val="both"/>
              <w:rPr>
                <w:rFonts w:ascii="Arial" w:hAnsi="Arial"/>
                <w:sz w:val="24"/>
              </w:rPr>
            </w:pPr>
            <w:r>
              <w:rPr>
                <w:rFonts w:ascii="Arial" w:hAnsi="Arial"/>
                <w:sz w:val="24"/>
              </w:rPr>
              <w:t>30</w:t>
            </w:r>
          </w:p>
        </w:tc>
        <w:tc>
          <w:tcPr>
            <w:tcW w:w="446" w:type="dxa"/>
            <w:tcBorders>
              <w:top w:val="single" w:sz="12" w:space="0" w:color="auto"/>
              <w:left w:val="single" w:sz="12" w:space="0" w:color="auto"/>
              <w:bottom w:val="single" w:sz="12" w:space="0" w:color="auto"/>
              <w:right w:val="single" w:sz="12" w:space="0" w:color="auto"/>
            </w:tcBorders>
          </w:tcPr>
          <w:p w:rsidR="00D40639" w:rsidRDefault="00D40639">
            <w:pPr>
              <w:jc w:val="both"/>
              <w:rPr>
                <w:rFonts w:ascii="Arial" w:hAnsi="Arial"/>
                <w:sz w:val="24"/>
              </w:rPr>
            </w:pPr>
            <w:r>
              <w:rPr>
                <w:rFonts w:ascii="Arial" w:hAnsi="Arial"/>
                <w:sz w:val="24"/>
              </w:rPr>
              <w:t>I</w:t>
            </w:r>
          </w:p>
        </w:tc>
        <w:tc>
          <w:tcPr>
            <w:tcW w:w="541" w:type="dxa"/>
            <w:tcBorders>
              <w:top w:val="single" w:sz="12" w:space="0" w:color="auto"/>
              <w:left w:val="single" w:sz="12" w:space="0" w:color="auto"/>
              <w:bottom w:val="single" w:sz="12" w:space="0" w:color="auto"/>
              <w:right w:val="single" w:sz="12" w:space="0" w:color="auto"/>
            </w:tcBorders>
          </w:tcPr>
          <w:p w:rsidR="00D40639" w:rsidRDefault="00D40639">
            <w:pPr>
              <w:jc w:val="both"/>
              <w:rPr>
                <w:rFonts w:ascii="Arial" w:hAnsi="Arial"/>
                <w:sz w:val="24"/>
              </w:rPr>
            </w:pPr>
            <w:r>
              <w:rPr>
                <w:rFonts w:ascii="Arial" w:hAnsi="Arial"/>
                <w:sz w:val="24"/>
              </w:rPr>
              <w:t>30</w:t>
            </w:r>
          </w:p>
        </w:tc>
        <w:tc>
          <w:tcPr>
            <w:tcW w:w="446" w:type="dxa"/>
            <w:tcBorders>
              <w:top w:val="single" w:sz="12" w:space="0" w:color="auto"/>
              <w:left w:val="single" w:sz="12" w:space="0" w:color="auto"/>
              <w:bottom w:val="single" w:sz="12" w:space="0" w:color="auto"/>
              <w:right w:val="single" w:sz="12" w:space="0" w:color="auto"/>
            </w:tcBorders>
          </w:tcPr>
          <w:p w:rsidR="00D40639" w:rsidRDefault="00D40639">
            <w:pPr>
              <w:jc w:val="both"/>
              <w:rPr>
                <w:rFonts w:ascii="Arial" w:hAnsi="Arial"/>
                <w:sz w:val="24"/>
              </w:rPr>
            </w:pPr>
            <w:r>
              <w:rPr>
                <w:rFonts w:ascii="Arial" w:hAnsi="Arial"/>
                <w:sz w:val="24"/>
              </w:rPr>
              <w:t>II</w:t>
            </w:r>
          </w:p>
        </w:tc>
        <w:tc>
          <w:tcPr>
            <w:tcW w:w="525" w:type="dxa"/>
            <w:tcBorders>
              <w:top w:val="single" w:sz="12" w:space="0" w:color="auto"/>
              <w:left w:val="single" w:sz="12" w:space="0" w:color="auto"/>
              <w:bottom w:val="single" w:sz="12" w:space="0" w:color="auto"/>
              <w:right w:val="single" w:sz="12" w:space="0" w:color="auto"/>
            </w:tcBorders>
          </w:tcPr>
          <w:p w:rsidR="00D40639" w:rsidRDefault="00D40639">
            <w:pPr>
              <w:jc w:val="both"/>
              <w:rPr>
                <w:rFonts w:ascii="Arial" w:hAnsi="Arial"/>
                <w:sz w:val="24"/>
              </w:rPr>
            </w:pPr>
            <w:r>
              <w:rPr>
                <w:rFonts w:ascii="Arial" w:hAnsi="Arial"/>
                <w:sz w:val="24"/>
              </w:rPr>
              <w:t>60</w:t>
            </w:r>
          </w:p>
        </w:tc>
        <w:tc>
          <w:tcPr>
            <w:tcW w:w="367" w:type="dxa"/>
            <w:tcBorders>
              <w:top w:val="single" w:sz="12" w:space="0" w:color="auto"/>
              <w:left w:val="single" w:sz="12" w:space="0" w:color="auto"/>
              <w:bottom w:val="single" w:sz="12" w:space="0" w:color="auto"/>
              <w:right w:val="single" w:sz="12" w:space="0" w:color="auto"/>
            </w:tcBorders>
          </w:tcPr>
          <w:p w:rsidR="00D40639" w:rsidRDefault="00D40639">
            <w:pPr>
              <w:jc w:val="both"/>
              <w:rPr>
                <w:rFonts w:ascii="Arial" w:hAnsi="Arial"/>
                <w:sz w:val="24"/>
              </w:rPr>
            </w:pPr>
            <w:r>
              <w:rPr>
                <w:rFonts w:ascii="Arial" w:hAnsi="Arial"/>
                <w:sz w:val="24"/>
              </w:rPr>
              <w:t>III</w:t>
            </w:r>
          </w:p>
        </w:tc>
        <w:tc>
          <w:tcPr>
            <w:tcW w:w="572" w:type="dxa"/>
            <w:tcBorders>
              <w:top w:val="single" w:sz="12" w:space="0" w:color="auto"/>
              <w:left w:val="single" w:sz="12" w:space="0" w:color="auto"/>
              <w:bottom w:val="single" w:sz="12" w:space="0" w:color="auto"/>
              <w:right w:val="single" w:sz="12" w:space="0" w:color="auto"/>
            </w:tcBorders>
          </w:tcPr>
          <w:p w:rsidR="00D40639" w:rsidRDefault="00D40639">
            <w:pPr>
              <w:jc w:val="both"/>
              <w:rPr>
                <w:rFonts w:ascii="Arial" w:hAnsi="Arial"/>
                <w:sz w:val="24"/>
              </w:rPr>
            </w:pPr>
            <w:r>
              <w:rPr>
                <w:rFonts w:ascii="Arial" w:hAnsi="Arial"/>
                <w:sz w:val="24"/>
              </w:rPr>
              <w:t>90</w:t>
            </w:r>
          </w:p>
        </w:tc>
        <w:tc>
          <w:tcPr>
            <w:tcW w:w="446" w:type="dxa"/>
            <w:tcBorders>
              <w:top w:val="single" w:sz="12" w:space="0" w:color="auto"/>
              <w:left w:val="single" w:sz="12" w:space="0" w:color="auto"/>
              <w:bottom w:val="single" w:sz="12" w:space="0" w:color="auto"/>
              <w:right w:val="single" w:sz="12" w:space="0" w:color="auto"/>
            </w:tcBorders>
          </w:tcPr>
          <w:p w:rsidR="00D40639" w:rsidRDefault="00D40639">
            <w:pPr>
              <w:jc w:val="both"/>
              <w:rPr>
                <w:rFonts w:ascii="Arial" w:hAnsi="Arial"/>
                <w:sz w:val="24"/>
              </w:rPr>
            </w:pPr>
            <w:r>
              <w:rPr>
                <w:rFonts w:ascii="Arial" w:hAnsi="Arial"/>
                <w:sz w:val="24"/>
              </w:rPr>
              <w:t>III</w:t>
            </w:r>
          </w:p>
        </w:tc>
        <w:tc>
          <w:tcPr>
            <w:tcW w:w="604" w:type="dxa"/>
            <w:tcBorders>
              <w:top w:val="single" w:sz="12" w:space="0" w:color="auto"/>
              <w:left w:val="single" w:sz="12" w:space="0" w:color="auto"/>
              <w:bottom w:val="single" w:sz="12" w:space="0" w:color="auto"/>
              <w:right w:val="single" w:sz="12" w:space="0" w:color="auto"/>
            </w:tcBorders>
          </w:tcPr>
          <w:p w:rsidR="00D40639" w:rsidRDefault="00D40639">
            <w:pPr>
              <w:jc w:val="both"/>
              <w:rPr>
                <w:rFonts w:ascii="Arial" w:hAnsi="Arial"/>
                <w:sz w:val="24"/>
              </w:rPr>
            </w:pPr>
            <w:r>
              <w:rPr>
                <w:rFonts w:ascii="Arial" w:hAnsi="Arial"/>
                <w:sz w:val="24"/>
              </w:rPr>
              <w:t>60</w:t>
            </w:r>
          </w:p>
        </w:tc>
        <w:tc>
          <w:tcPr>
            <w:tcW w:w="604" w:type="dxa"/>
            <w:tcBorders>
              <w:top w:val="single" w:sz="12" w:space="0" w:color="auto"/>
              <w:left w:val="single" w:sz="12" w:space="0" w:color="auto"/>
              <w:bottom w:val="single" w:sz="12" w:space="0" w:color="auto"/>
              <w:right w:val="single" w:sz="12" w:space="0" w:color="auto"/>
            </w:tcBorders>
          </w:tcPr>
          <w:p w:rsidR="00D40639" w:rsidRDefault="00D40639">
            <w:pPr>
              <w:jc w:val="both"/>
              <w:rPr>
                <w:rFonts w:ascii="Arial" w:hAnsi="Arial"/>
                <w:sz w:val="24"/>
              </w:rPr>
            </w:pPr>
            <w:r>
              <w:rPr>
                <w:rFonts w:ascii="Arial" w:hAnsi="Arial"/>
                <w:sz w:val="24"/>
              </w:rPr>
              <w:t>III</w:t>
            </w:r>
          </w:p>
        </w:tc>
        <w:tc>
          <w:tcPr>
            <w:tcW w:w="604" w:type="dxa"/>
            <w:tcBorders>
              <w:top w:val="single" w:sz="12" w:space="0" w:color="auto"/>
              <w:left w:val="single" w:sz="12" w:space="0" w:color="auto"/>
              <w:bottom w:val="single" w:sz="12" w:space="0" w:color="auto"/>
              <w:right w:val="single" w:sz="12" w:space="0" w:color="auto"/>
            </w:tcBorders>
          </w:tcPr>
          <w:p w:rsidR="00D40639" w:rsidRDefault="00D40639">
            <w:pPr>
              <w:jc w:val="both"/>
              <w:rPr>
                <w:rFonts w:ascii="Arial" w:hAnsi="Arial"/>
                <w:sz w:val="24"/>
              </w:rPr>
            </w:pPr>
            <w:r>
              <w:rPr>
                <w:rFonts w:ascii="Arial" w:hAnsi="Arial"/>
                <w:sz w:val="24"/>
              </w:rPr>
              <w:t>90</w:t>
            </w:r>
          </w:p>
        </w:tc>
        <w:tc>
          <w:tcPr>
            <w:tcW w:w="604" w:type="dxa"/>
            <w:tcBorders>
              <w:top w:val="single" w:sz="12" w:space="0" w:color="auto"/>
              <w:left w:val="single" w:sz="12" w:space="0" w:color="auto"/>
              <w:bottom w:val="single" w:sz="12" w:space="0" w:color="auto"/>
              <w:right w:val="single" w:sz="12" w:space="0" w:color="auto"/>
            </w:tcBorders>
          </w:tcPr>
          <w:p w:rsidR="00D40639" w:rsidRDefault="00D40639">
            <w:pPr>
              <w:jc w:val="both"/>
              <w:rPr>
                <w:rFonts w:ascii="Arial" w:hAnsi="Arial"/>
                <w:sz w:val="24"/>
              </w:rPr>
            </w:pPr>
            <w:r>
              <w:rPr>
                <w:rFonts w:ascii="Arial" w:hAnsi="Arial"/>
                <w:sz w:val="24"/>
              </w:rPr>
              <w:t>70</w:t>
            </w:r>
          </w:p>
        </w:tc>
        <w:tc>
          <w:tcPr>
            <w:tcW w:w="382" w:type="dxa"/>
            <w:tcBorders>
              <w:top w:val="single" w:sz="12" w:space="0" w:color="auto"/>
              <w:left w:val="single" w:sz="12" w:space="0" w:color="auto"/>
              <w:bottom w:val="single" w:sz="12" w:space="0" w:color="auto"/>
              <w:right w:val="single" w:sz="12" w:space="0" w:color="auto"/>
            </w:tcBorders>
          </w:tcPr>
          <w:p w:rsidR="00D40639" w:rsidRDefault="00D40639">
            <w:pPr>
              <w:jc w:val="both"/>
              <w:rPr>
                <w:rFonts w:ascii="Arial" w:hAnsi="Arial"/>
                <w:sz w:val="24"/>
              </w:rPr>
            </w:pPr>
            <w:r>
              <w:rPr>
                <w:rFonts w:ascii="Arial" w:hAnsi="Arial"/>
                <w:sz w:val="24"/>
              </w:rPr>
              <w:t>II</w:t>
            </w:r>
          </w:p>
        </w:tc>
        <w:tc>
          <w:tcPr>
            <w:tcW w:w="604" w:type="dxa"/>
            <w:tcBorders>
              <w:top w:val="single" w:sz="12" w:space="0" w:color="auto"/>
              <w:left w:val="single" w:sz="12" w:space="0" w:color="auto"/>
              <w:bottom w:val="single" w:sz="12" w:space="0" w:color="auto"/>
              <w:right w:val="single" w:sz="12" w:space="0" w:color="auto"/>
            </w:tcBorders>
          </w:tcPr>
          <w:p w:rsidR="00D40639" w:rsidRDefault="00D40639">
            <w:pPr>
              <w:jc w:val="both"/>
              <w:rPr>
                <w:rFonts w:ascii="Arial" w:hAnsi="Arial"/>
                <w:sz w:val="24"/>
              </w:rPr>
            </w:pPr>
            <w:r>
              <w:rPr>
                <w:rFonts w:ascii="Arial" w:hAnsi="Arial"/>
                <w:sz w:val="24"/>
              </w:rPr>
              <w:t>140</w:t>
            </w:r>
          </w:p>
        </w:tc>
      </w:tr>
      <w:tr w:rsidR="00D40639">
        <w:trPr>
          <w:cantSplit/>
        </w:trPr>
        <w:tc>
          <w:tcPr>
            <w:tcW w:w="778" w:type="dxa"/>
            <w:tcBorders>
              <w:top w:val="single" w:sz="12" w:space="0" w:color="auto"/>
              <w:left w:val="single" w:sz="12" w:space="0" w:color="auto"/>
              <w:bottom w:val="single" w:sz="12" w:space="0" w:color="auto"/>
              <w:right w:val="single" w:sz="12" w:space="0" w:color="auto"/>
            </w:tcBorders>
          </w:tcPr>
          <w:p w:rsidR="00D40639" w:rsidRDefault="00D40639">
            <w:pPr>
              <w:jc w:val="both"/>
              <w:rPr>
                <w:rFonts w:ascii="Arial" w:hAnsi="Arial"/>
                <w:sz w:val="24"/>
              </w:rPr>
            </w:pPr>
            <w:r>
              <w:rPr>
                <w:rFonts w:ascii="Arial" w:hAnsi="Arial"/>
                <w:sz w:val="24"/>
              </w:rPr>
              <w:t>Итого</w:t>
            </w:r>
          </w:p>
        </w:tc>
        <w:tc>
          <w:tcPr>
            <w:tcW w:w="636" w:type="dxa"/>
            <w:tcBorders>
              <w:top w:val="single" w:sz="12" w:space="0" w:color="auto"/>
              <w:left w:val="single" w:sz="12" w:space="0" w:color="auto"/>
              <w:bottom w:val="single" w:sz="12" w:space="0" w:color="auto"/>
              <w:right w:val="single" w:sz="12" w:space="0" w:color="auto"/>
            </w:tcBorders>
          </w:tcPr>
          <w:p w:rsidR="00D40639" w:rsidRDefault="00D40639">
            <w:pPr>
              <w:jc w:val="both"/>
              <w:rPr>
                <w:rFonts w:ascii="Arial" w:hAnsi="Arial"/>
                <w:sz w:val="24"/>
              </w:rPr>
            </w:pPr>
            <w:r>
              <w:rPr>
                <w:rFonts w:ascii="Arial" w:hAnsi="Arial"/>
                <w:sz w:val="24"/>
              </w:rPr>
              <w:t>X</w:t>
            </w:r>
          </w:p>
        </w:tc>
        <w:tc>
          <w:tcPr>
            <w:tcW w:w="446" w:type="dxa"/>
            <w:tcBorders>
              <w:top w:val="single" w:sz="12" w:space="0" w:color="auto"/>
              <w:left w:val="single" w:sz="12" w:space="0" w:color="auto"/>
              <w:bottom w:val="single" w:sz="12" w:space="0" w:color="auto"/>
              <w:right w:val="single" w:sz="12" w:space="0" w:color="auto"/>
            </w:tcBorders>
          </w:tcPr>
          <w:p w:rsidR="00D40639" w:rsidRDefault="00D40639">
            <w:pPr>
              <w:jc w:val="both"/>
              <w:rPr>
                <w:rFonts w:ascii="Arial" w:hAnsi="Arial"/>
                <w:sz w:val="24"/>
              </w:rPr>
            </w:pPr>
            <w:r>
              <w:rPr>
                <w:rFonts w:ascii="Arial" w:hAnsi="Arial"/>
                <w:sz w:val="24"/>
              </w:rPr>
              <w:t>I</w:t>
            </w:r>
          </w:p>
        </w:tc>
        <w:tc>
          <w:tcPr>
            <w:tcW w:w="541" w:type="dxa"/>
            <w:tcBorders>
              <w:top w:val="single" w:sz="12" w:space="0" w:color="auto"/>
              <w:left w:val="single" w:sz="12" w:space="0" w:color="auto"/>
              <w:bottom w:val="single" w:sz="12" w:space="0" w:color="auto"/>
              <w:right w:val="single" w:sz="12" w:space="0" w:color="auto"/>
            </w:tcBorders>
          </w:tcPr>
          <w:p w:rsidR="00D40639" w:rsidRDefault="00D40639">
            <w:pPr>
              <w:jc w:val="both"/>
              <w:rPr>
                <w:rFonts w:ascii="Arial" w:hAnsi="Arial"/>
                <w:sz w:val="24"/>
              </w:rPr>
            </w:pPr>
            <w:r>
              <w:rPr>
                <w:rFonts w:ascii="Arial" w:hAnsi="Arial"/>
                <w:sz w:val="24"/>
              </w:rPr>
              <w:t>100</w:t>
            </w:r>
          </w:p>
        </w:tc>
        <w:tc>
          <w:tcPr>
            <w:tcW w:w="446" w:type="dxa"/>
            <w:tcBorders>
              <w:top w:val="single" w:sz="12" w:space="0" w:color="auto"/>
              <w:left w:val="single" w:sz="12" w:space="0" w:color="auto"/>
              <w:bottom w:val="single" w:sz="12" w:space="0" w:color="auto"/>
              <w:right w:val="single" w:sz="12" w:space="0" w:color="auto"/>
            </w:tcBorders>
          </w:tcPr>
          <w:p w:rsidR="00D40639" w:rsidRDefault="00D40639">
            <w:pPr>
              <w:jc w:val="both"/>
              <w:rPr>
                <w:rFonts w:ascii="Arial" w:hAnsi="Arial"/>
                <w:sz w:val="24"/>
              </w:rPr>
            </w:pPr>
            <w:r>
              <w:rPr>
                <w:rFonts w:ascii="Arial" w:hAnsi="Arial"/>
                <w:sz w:val="24"/>
              </w:rPr>
              <w:t>II</w:t>
            </w:r>
          </w:p>
        </w:tc>
        <w:tc>
          <w:tcPr>
            <w:tcW w:w="525" w:type="dxa"/>
            <w:tcBorders>
              <w:top w:val="single" w:sz="12" w:space="0" w:color="auto"/>
              <w:left w:val="single" w:sz="12" w:space="0" w:color="auto"/>
              <w:bottom w:val="single" w:sz="12" w:space="0" w:color="auto"/>
              <w:right w:val="single" w:sz="12" w:space="0" w:color="auto"/>
            </w:tcBorders>
          </w:tcPr>
          <w:p w:rsidR="00D40639" w:rsidRDefault="00D40639">
            <w:pPr>
              <w:jc w:val="both"/>
              <w:rPr>
                <w:rFonts w:ascii="Arial" w:hAnsi="Arial"/>
                <w:sz w:val="24"/>
              </w:rPr>
            </w:pPr>
            <w:r>
              <w:rPr>
                <w:rFonts w:ascii="Arial" w:hAnsi="Arial"/>
                <w:sz w:val="24"/>
              </w:rPr>
              <w:t>200</w:t>
            </w:r>
          </w:p>
        </w:tc>
        <w:tc>
          <w:tcPr>
            <w:tcW w:w="367" w:type="dxa"/>
            <w:tcBorders>
              <w:top w:val="single" w:sz="12" w:space="0" w:color="auto"/>
              <w:left w:val="single" w:sz="12" w:space="0" w:color="auto"/>
              <w:bottom w:val="single" w:sz="12" w:space="0" w:color="auto"/>
              <w:right w:val="single" w:sz="12" w:space="0" w:color="auto"/>
            </w:tcBorders>
          </w:tcPr>
          <w:p w:rsidR="00D40639" w:rsidRDefault="00D40639">
            <w:pPr>
              <w:jc w:val="both"/>
              <w:rPr>
                <w:rFonts w:ascii="Arial" w:hAnsi="Arial"/>
                <w:sz w:val="24"/>
              </w:rPr>
            </w:pPr>
            <w:r>
              <w:rPr>
                <w:rFonts w:ascii="Arial" w:hAnsi="Arial"/>
                <w:sz w:val="24"/>
              </w:rPr>
              <w:t>III</w:t>
            </w:r>
          </w:p>
        </w:tc>
        <w:tc>
          <w:tcPr>
            <w:tcW w:w="572" w:type="dxa"/>
            <w:tcBorders>
              <w:top w:val="single" w:sz="12" w:space="0" w:color="auto"/>
              <w:left w:val="single" w:sz="12" w:space="0" w:color="auto"/>
              <w:bottom w:val="single" w:sz="12" w:space="0" w:color="auto"/>
              <w:right w:val="single" w:sz="12" w:space="0" w:color="auto"/>
            </w:tcBorders>
          </w:tcPr>
          <w:p w:rsidR="00D40639" w:rsidRDefault="00D40639">
            <w:pPr>
              <w:jc w:val="both"/>
              <w:rPr>
                <w:rFonts w:ascii="Arial" w:hAnsi="Arial"/>
                <w:sz w:val="24"/>
              </w:rPr>
            </w:pPr>
            <w:r>
              <w:rPr>
                <w:rFonts w:ascii="Arial" w:hAnsi="Arial"/>
                <w:sz w:val="24"/>
              </w:rPr>
              <w:t>300</w:t>
            </w:r>
          </w:p>
        </w:tc>
        <w:tc>
          <w:tcPr>
            <w:tcW w:w="446" w:type="dxa"/>
            <w:tcBorders>
              <w:top w:val="single" w:sz="12" w:space="0" w:color="auto"/>
              <w:left w:val="single" w:sz="12" w:space="0" w:color="auto"/>
              <w:bottom w:val="single" w:sz="12" w:space="0" w:color="auto"/>
              <w:right w:val="single" w:sz="12" w:space="0" w:color="auto"/>
            </w:tcBorders>
          </w:tcPr>
          <w:p w:rsidR="00D40639" w:rsidRDefault="00D40639">
            <w:pPr>
              <w:jc w:val="both"/>
              <w:rPr>
                <w:rFonts w:ascii="Arial" w:hAnsi="Arial"/>
                <w:sz w:val="24"/>
              </w:rPr>
            </w:pPr>
            <w:r>
              <w:rPr>
                <w:rFonts w:ascii="Arial" w:hAnsi="Arial"/>
                <w:sz w:val="24"/>
              </w:rPr>
              <w:t>III</w:t>
            </w:r>
          </w:p>
        </w:tc>
        <w:tc>
          <w:tcPr>
            <w:tcW w:w="604" w:type="dxa"/>
            <w:tcBorders>
              <w:top w:val="single" w:sz="12" w:space="0" w:color="auto"/>
              <w:left w:val="single" w:sz="12" w:space="0" w:color="auto"/>
              <w:bottom w:val="single" w:sz="12" w:space="0" w:color="auto"/>
              <w:right w:val="single" w:sz="12" w:space="0" w:color="auto"/>
            </w:tcBorders>
          </w:tcPr>
          <w:p w:rsidR="00D40639" w:rsidRDefault="00D40639">
            <w:pPr>
              <w:jc w:val="both"/>
              <w:rPr>
                <w:rFonts w:ascii="Arial" w:hAnsi="Arial"/>
                <w:sz w:val="24"/>
              </w:rPr>
            </w:pPr>
            <w:r>
              <w:rPr>
                <w:rFonts w:ascii="Arial" w:hAnsi="Arial"/>
                <w:sz w:val="24"/>
              </w:rPr>
              <w:t>270</w:t>
            </w:r>
          </w:p>
        </w:tc>
        <w:tc>
          <w:tcPr>
            <w:tcW w:w="604" w:type="dxa"/>
            <w:tcBorders>
              <w:top w:val="single" w:sz="12" w:space="0" w:color="auto"/>
              <w:left w:val="single" w:sz="12" w:space="0" w:color="auto"/>
              <w:bottom w:val="single" w:sz="12" w:space="0" w:color="auto"/>
              <w:right w:val="single" w:sz="12" w:space="0" w:color="auto"/>
            </w:tcBorders>
          </w:tcPr>
          <w:p w:rsidR="00D40639" w:rsidRDefault="00D40639">
            <w:pPr>
              <w:jc w:val="both"/>
              <w:rPr>
                <w:rFonts w:ascii="Arial" w:hAnsi="Arial"/>
                <w:sz w:val="24"/>
              </w:rPr>
            </w:pPr>
            <w:r>
              <w:rPr>
                <w:rFonts w:ascii="Arial" w:hAnsi="Arial"/>
                <w:sz w:val="24"/>
              </w:rPr>
              <w:t>II</w:t>
            </w:r>
          </w:p>
        </w:tc>
        <w:tc>
          <w:tcPr>
            <w:tcW w:w="604" w:type="dxa"/>
            <w:tcBorders>
              <w:top w:val="single" w:sz="12" w:space="0" w:color="auto"/>
              <w:left w:val="single" w:sz="12" w:space="0" w:color="auto"/>
              <w:bottom w:val="single" w:sz="12" w:space="0" w:color="auto"/>
              <w:right w:val="single" w:sz="12" w:space="0" w:color="auto"/>
            </w:tcBorders>
          </w:tcPr>
          <w:p w:rsidR="00D40639" w:rsidRDefault="00D40639">
            <w:pPr>
              <w:jc w:val="both"/>
              <w:rPr>
                <w:rFonts w:ascii="Arial" w:hAnsi="Arial"/>
                <w:sz w:val="24"/>
              </w:rPr>
            </w:pPr>
            <w:r>
              <w:rPr>
                <w:rFonts w:ascii="Arial" w:hAnsi="Arial"/>
                <w:sz w:val="24"/>
              </w:rPr>
              <w:t>190</w:t>
            </w:r>
          </w:p>
        </w:tc>
        <w:tc>
          <w:tcPr>
            <w:tcW w:w="604" w:type="dxa"/>
            <w:tcBorders>
              <w:top w:val="single" w:sz="12" w:space="0" w:color="auto"/>
              <w:left w:val="single" w:sz="12" w:space="0" w:color="auto"/>
              <w:bottom w:val="single" w:sz="12" w:space="0" w:color="auto"/>
              <w:right w:val="single" w:sz="12" w:space="0" w:color="auto"/>
            </w:tcBorders>
          </w:tcPr>
          <w:p w:rsidR="00D40639" w:rsidRDefault="00D40639">
            <w:pPr>
              <w:jc w:val="both"/>
              <w:rPr>
                <w:rFonts w:ascii="Arial" w:hAnsi="Arial"/>
                <w:sz w:val="24"/>
              </w:rPr>
            </w:pPr>
            <w:r>
              <w:rPr>
                <w:rFonts w:ascii="Arial" w:hAnsi="Arial"/>
                <w:sz w:val="24"/>
              </w:rPr>
              <w:t>X</w:t>
            </w:r>
          </w:p>
        </w:tc>
        <w:tc>
          <w:tcPr>
            <w:tcW w:w="382" w:type="dxa"/>
            <w:tcBorders>
              <w:top w:val="single" w:sz="12" w:space="0" w:color="auto"/>
              <w:left w:val="single" w:sz="12" w:space="0" w:color="auto"/>
              <w:bottom w:val="single" w:sz="12" w:space="0" w:color="auto"/>
              <w:right w:val="single" w:sz="12" w:space="0" w:color="auto"/>
            </w:tcBorders>
          </w:tcPr>
          <w:p w:rsidR="00D40639" w:rsidRDefault="00D40639">
            <w:pPr>
              <w:jc w:val="both"/>
              <w:rPr>
                <w:rFonts w:ascii="Arial" w:hAnsi="Arial"/>
                <w:sz w:val="24"/>
              </w:rPr>
            </w:pPr>
            <w:r>
              <w:rPr>
                <w:rFonts w:ascii="Arial" w:hAnsi="Arial"/>
                <w:sz w:val="24"/>
              </w:rPr>
              <w:t>II</w:t>
            </w:r>
          </w:p>
        </w:tc>
        <w:tc>
          <w:tcPr>
            <w:tcW w:w="604" w:type="dxa"/>
            <w:tcBorders>
              <w:top w:val="single" w:sz="12" w:space="0" w:color="auto"/>
              <w:left w:val="single" w:sz="12" w:space="0" w:color="auto"/>
              <w:bottom w:val="single" w:sz="12" w:space="0" w:color="auto"/>
              <w:right w:val="single" w:sz="12" w:space="0" w:color="auto"/>
            </w:tcBorders>
          </w:tcPr>
          <w:p w:rsidR="00D40639" w:rsidRDefault="00D40639">
            <w:pPr>
              <w:jc w:val="both"/>
              <w:rPr>
                <w:rFonts w:ascii="Arial" w:hAnsi="Arial"/>
                <w:sz w:val="24"/>
              </w:rPr>
            </w:pPr>
            <w:r>
              <w:rPr>
                <w:rFonts w:ascii="Arial" w:hAnsi="Arial"/>
                <w:sz w:val="24"/>
              </w:rPr>
              <w:t>230</w:t>
            </w:r>
          </w:p>
        </w:tc>
      </w:tr>
    </w:tbl>
    <w:p w:rsidR="00D40639" w:rsidRDefault="00D40639">
      <w:pPr>
        <w:ind w:firstLine="454"/>
        <w:jc w:val="both"/>
        <w:rPr>
          <w:rFonts w:ascii="Arial" w:hAnsi="Arial"/>
          <w:sz w:val="24"/>
        </w:rPr>
      </w:pPr>
    </w:p>
    <w:p w:rsidR="00D40639" w:rsidRDefault="00D40639">
      <w:pPr>
        <w:ind w:firstLine="454"/>
        <w:jc w:val="both"/>
        <w:rPr>
          <w:rFonts w:ascii="Arial" w:hAnsi="Arial"/>
          <w:sz w:val="24"/>
        </w:rPr>
      </w:pPr>
      <w:r>
        <w:rPr>
          <w:rFonts w:ascii="Arial" w:hAnsi="Arial"/>
          <w:sz w:val="24"/>
        </w:rPr>
        <w:t>При коэффициентах и показателях, все значения которых соответствуют I классу, количество баллов равно 100, II  классу - 200 и III  классу - 300 (варианты 1,2 ,3 ). Поэтому предлагается, что при промежуточной величине баллов близко к 100 (т.е. 100-150 баллов) присваивается I класс, к 200 (т.е. 151-250 баллов) - II  класс и к 300 (т.е. 251-300) - III  класс.</w:t>
      </w:r>
    </w:p>
    <w:p w:rsidR="00D40639" w:rsidRDefault="00D40639">
      <w:pPr>
        <w:ind w:firstLine="454"/>
        <w:jc w:val="both"/>
        <w:rPr>
          <w:rFonts w:ascii="Arial" w:hAnsi="Arial"/>
          <w:sz w:val="24"/>
        </w:rPr>
      </w:pPr>
      <w:r>
        <w:rPr>
          <w:rFonts w:ascii="Arial" w:hAnsi="Arial"/>
          <w:sz w:val="24"/>
        </w:rPr>
        <w:t>В 4-ом варианте фактическое значение Кл и Кпокр позволяет присвоить III  класс, а Псс - II  класс. В итоге Заемщик имеет 270 баллов, что соответствует III  классу.</w:t>
      </w:r>
    </w:p>
    <w:p w:rsidR="00D40639" w:rsidRDefault="00D40639">
      <w:pPr>
        <w:ind w:firstLine="454"/>
        <w:jc w:val="both"/>
        <w:rPr>
          <w:rFonts w:ascii="Arial" w:hAnsi="Arial"/>
          <w:sz w:val="24"/>
        </w:rPr>
      </w:pPr>
      <w:r>
        <w:rPr>
          <w:rFonts w:ascii="Arial" w:hAnsi="Arial"/>
          <w:sz w:val="24"/>
        </w:rPr>
        <w:t>Изменение рейтинга показателей при сохранении классности каждого из них может привести к изменению общего класса кредитоспособности. Например, в 4-м и 6-м вариантах Кл. и Кпокр и Псс имеют одинаковый класс, но рейтинг присвоен разный, В результате при 4-м варианте Заемщик имеет  III  класс, а при 6-м - II.</w:t>
      </w:r>
    </w:p>
    <w:p w:rsidR="00D40639" w:rsidRDefault="00D40639">
      <w:pPr>
        <w:ind w:firstLine="454"/>
        <w:jc w:val="both"/>
        <w:rPr>
          <w:rFonts w:ascii="Arial" w:hAnsi="Arial"/>
          <w:sz w:val="24"/>
        </w:rPr>
      </w:pPr>
      <w:r>
        <w:rPr>
          <w:rFonts w:ascii="Arial" w:hAnsi="Arial"/>
          <w:sz w:val="24"/>
        </w:rPr>
        <w:t>При оценке кредитоспособности клиента коммерческого банка рекомендуется использовать не только основные, но и дополнительные показатели. В их числе могут быть показатели, характеризующие обрачиваемость запасов или средств в расчетах, долю ликвидных активов в общей сумме оборотных средств или соотношение ликвидных активов I класса и задолженности, уровень неплатежей за истекший период, эффективность производственного потенциала, доходность и прибыльность партнеров (например, кредитоспособность заказчика), среднюю продолжительность строительства, равномерность распределения дохода.</w:t>
      </w:r>
    </w:p>
    <w:p w:rsidR="00D40639" w:rsidRDefault="00D40639">
      <w:pPr>
        <w:ind w:firstLine="454"/>
        <w:jc w:val="both"/>
        <w:rPr>
          <w:rFonts w:ascii="Arial" w:hAnsi="Arial"/>
          <w:sz w:val="24"/>
        </w:rPr>
      </w:pPr>
      <w:r>
        <w:rPr>
          <w:rFonts w:ascii="Arial" w:hAnsi="Arial"/>
          <w:sz w:val="24"/>
        </w:rPr>
        <w:t>Одинаковый уровень показателей и сумма баллов достигаются влиянием разных факторов. Так, увеличение общего размера ликвидных средств за счет товарно-материальных запасов далеко не всегда создает прочную гарантию возврата ссуд. Рост остатков годовой продукции, не имеющей широкого потребителя или связанной с транспортными затруднениями, не гарантирует своевременного возврата ссуды. Рост Кл и Кп может объясняться сокращением долговых обязательств. Заключение о кредитоспособности клиента будет зависеть от причины этого сокращения. Если, например, задолженность по краткосрочным ссудам уменьшилась из-за срыва поставок сырья, то нельзя рост коэффициента оценивать как укрепление финансового положение клиента. Анализ факторов, изменивших уровень соответствующих коэффициентов и показателей, должен являться обязательным элементом оценки кредитоспособности клиента коммерческого банка. В качестве основных направлений этого анализа можно выделить:</w:t>
      </w:r>
    </w:p>
    <w:p w:rsidR="00D40639" w:rsidRDefault="00D40639">
      <w:pPr>
        <w:ind w:firstLine="510"/>
        <w:jc w:val="both"/>
        <w:rPr>
          <w:rFonts w:ascii="Arial" w:hAnsi="Arial"/>
          <w:sz w:val="24"/>
        </w:rPr>
      </w:pPr>
      <w:r>
        <w:rPr>
          <w:rFonts w:ascii="Arial" w:hAnsi="Arial"/>
          <w:sz w:val="24"/>
        </w:rPr>
        <w:t xml:space="preserve">Анализ влияния ликвидных средств в целом и их элементов на коэффициенты ликвидности и покрытия; </w:t>
      </w:r>
    </w:p>
    <w:p w:rsidR="00D40639" w:rsidRDefault="00D40639">
      <w:pPr>
        <w:ind w:firstLine="510"/>
        <w:jc w:val="both"/>
        <w:rPr>
          <w:rFonts w:ascii="Arial" w:hAnsi="Arial"/>
          <w:sz w:val="24"/>
        </w:rPr>
      </w:pPr>
      <w:r>
        <w:rPr>
          <w:rFonts w:ascii="Arial" w:hAnsi="Arial"/>
          <w:sz w:val="24"/>
        </w:rPr>
        <w:t>оценку изменения коэффициента покрытия под влиянием изменения товарно-материальных запасов;</w:t>
      </w:r>
    </w:p>
    <w:p w:rsidR="00D40639" w:rsidRDefault="00D40639">
      <w:pPr>
        <w:ind w:firstLine="510"/>
        <w:jc w:val="both"/>
        <w:rPr>
          <w:rFonts w:ascii="Arial" w:hAnsi="Arial"/>
          <w:sz w:val="24"/>
        </w:rPr>
      </w:pPr>
      <w:r>
        <w:rPr>
          <w:rFonts w:ascii="Arial" w:hAnsi="Arial"/>
          <w:sz w:val="24"/>
        </w:rPr>
        <w:t xml:space="preserve">изучение изменения структуры долговых обязательств и ее воздействия на коэффициенты ликвидности и покрытия; </w:t>
      </w:r>
    </w:p>
    <w:p w:rsidR="00D40639" w:rsidRDefault="00D40639">
      <w:pPr>
        <w:ind w:firstLine="510"/>
        <w:jc w:val="both"/>
        <w:rPr>
          <w:rFonts w:ascii="Arial" w:hAnsi="Arial"/>
          <w:sz w:val="24"/>
        </w:rPr>
      </w:pPr>
      <w:r>
        <w:rPr>
          <w:rFonts w:ascii="Arial" w:hAnsi="Arial"/>
          <w:sz w:val="24"/>
        </w:rPr>
        <w:t>Анализ факторов, определивших рост или снижение показателя обеспеченности собственными средствами;</w:t>
      </w:r>
    </w:p>
    <w:p w:rsidR="00D40639" w:rsidRDefault="00D40639">
      <w:pPr>
        <w:ind w:firstLine="510"/>
        <w:jc w:val="both"/>
        <w:rPr>
          <w:rFonts w:ascii="Arial" w:hAnsi="Arial"/>
          <w:sz w:val="24"/>
        </w:rPr>
      </w:pPr>
      <w:r>
        <w:rPr>
          <w:rFonts w:ascii="Arial" w:hAnsi="Arial"/>
          <w:sz w:val="24"/>
        </w:rPr>
        <w:t>оценку показателя обеспеченности собственными средствами с позиции достаточности собственных средств клиента.</w:t>
      </w:r>
    </w:p>
    <w:p w:rsidR="00D40639" w:rsidRDefault="00D40639">
      <w:pPr>
        <w:ind w:firstLine="510"/>
        <w:jc w:val="both"/>
        <w:rPr>
          <w:rFonts w:ascii="Arial" w:hAnsi="Arial"/>
          <w:sz w:val="24"/>
        </w:rPr>
      </w:pPr>
      <w:r>
        <w:rPr>
          <w:rFonts w:ascii="Arial" w:hAnsi="Arial"/>
          <w:sz w:val="24"/>
        </w:rPr>
        <w:t>Анализ факторов изменения уровня коэффициентов и показателей кредитоспособности позволяет более точно определить класс кредитоспособности , а также выработать условия по данному классу.</w:t>
      </w:r>
    </w:p>
    <w:p w:rsidR="00D40639" w:rsidRDefault="00D40639">
      <w:pPr>
        <w:ind w:firstLine="510"/>
        <w:jc w:val="both"/>
        <w:rPr>
          <w:rFonts w:ascii="Arial" w:hAnsi="Arial"/>
          <w:sz w:val="24"/>
        </w:rPr>
      </w:pPr>
      <w:r>
        <w:rPr>
          <w:rFonts w:ascii="Arial" w:hAnsi="Arial"/>
          <w:sz w:val="24"/>
        </w:rPr>
        <w:t>Не рекомендуется повышать класс кредитоспособности клиента банка или оговаривать условия кредитования по данному классу при:</w:t>
      </w:r>
    </w:p>
    <w:p w:rsidR="00D40639" w:rsidRDefault="00D40639">
      <w:pPr>
        <w:ind w:firstLine="510"/>
        <w:jc w:val="both"/>
        <w:rPr>
          <w:rFonts w:ascii="Arial" w:hAnsi="Arial"/>
          <w:sz w:val="24"/>
        </w:rPr>
      </w:pPr>
      <w:r>
        <w:rPr>
          <w:rFonts w:ascii="Arial" w:hAnsi="Arial"/>
          <w:sz w:val="24"/>
        </w:rPr>
        <w:t>улучшении коэффициента ликвидности только за счет роста дебиторской задолженности или остатков готовой продукции;</w:t>
      </w:r>
    </w:p>
    <w:p w:rsidR="00D40639" w:rsidRDefault="00D40639">
      <w:pPr>
        <w:ind w:firstLine="510"/>
        <w:jc w:val="both"/>
        <w:rPr>
          <w:rFonts w:ascii="Arial" w:hAnsi="Arial"/>
          <w:sz w:val="24"/>
        </w:rPr>
      </w:pPr>
      <w:r>
        <w:rPr>
          <w:rFonts w:ascii="Arial" w:hAnsi="Arial"/>
          <w:sz w:val="24"/>
        </w:rPr>
        <w:t>повышения коэффициента покрытия за счет роста остатков готовой продукции, не обеспеченной договорами на сбыт, или труднореализуемых остатков сырья и незавершенного производства;</w:t>
      </w:r>
    </w:p>
    <w:p w:rsidR="00D40639" w:rsidRDefault="00D40639">
      <w:pPr>
        <w:ind w:firstLine="510"/>
        <w:jc w:val="both"/>
        <w:rPr>
          <w:rFonts w:ascii="Arial" w:hAnsi="Arial"/>
          <w:sz w:val="24"/>
        </w:rPr>
      </w:pPr>
      <w:r>
        <w:rPr>
          <w:rFonts w:ascii="Arial" w:hAnsi="Arial"/>
          <w:sz w:val="24"/>
        </w:rPr>
        <w:t>ухудшении структуры ликвидных средств;</w:t>
      </w:r>
    </w:p>
    <w:p w:rsidR="00D40639" w:rsidRDefault="00D40639">
      <w:pPr>
        <w:ind w:firstLine="510"/>
        <w:jc w:val="both"/>
        <w:rPr>
          <w:rFonts w:ascii="Arial" w:hAnsi="Arial"/>
          <w:sz w:val="24"/>
        </w:rPr>
      </w:pPr>
      <w:r>
        <w:rPr>
          <w:rFonts w:ascii="Arial" w:hAnsi="Arial"/>
          <w:sz w:val="24"/>
        </w:rPr>
        <w:t>фактическое наличие собственных оборотных средств в размере менее постоянной минимальной потребности в них;</w:t>
      </w:r>
    </w:p>
    <w:p w:rsidR="00D40639" w:rsidRDefault="00D40639">
      <w:pPr>
        <w:ind w:firstLine="510"/>
        <w:jc w:val="both"/>
        <w:rPr>
          <w:rFonts w:ascii="Arial" w:hAnsi="Arial"/>
          <w:sz w:val="24"/>
        </w:rPr>
      </w:pPr>
      <w:r>
        <w:rPr>
          <w:rFonts w:ascii="Arial" w:hAnsi="Arial"/>
          <w:sz w:val="24"/>
        </w:rPr>
        <w:t>росте показателя обеспеченности собственными средствами малых производственных структур за счет фондов, связанных с рисковой деятельностью предприятия;</w:t>
      </w:r>
    </w:p>
    <w:p w:rsidR="00D40639" w:rsidRDefault="00D40639">
      <w:pPr>
        <w:ind w:firstLine="510"/>
        <w:jc w:val="both"/>
        <w:rPr>
          <w:rFonts w:ascii="Arial" w:hAnsi="Arial"/>
          <w:sz w:val="24"/>
        </w:rPr>
      </w:pPr>
      <w:r>
        <w:rPr>
          <w:rFonts w:ascii="Arial" w:hAnsi="Arial"/>
          <w:sz w:val="24"/>
        </w:rPr>
        <w:t>улучшения показателя обеспеченности производственной деятельности договорами за счет заключения договоров с некредитоспособными покупателями и поставщиками;</w:t>
      </w:r>
    </w:p>
    <w:p w:rsidR="00D40639" w:rsidRDefault="00D40639">
      <w:pPr>
        <w:ind w:firstLine="510"/>
        <w:jc w:val="both"/>
        <w:rPr>
          <w:rFonts w:ascii="Arial" w:hAnsi="Arial"/>
          <w:sz w:val="24"/>
        </w:rPr>
      </w:pPr>
      <w:r>
        <w:rPr>
          <w:rFonts w:ascii="Arial" w:hAnsi="Arial"/>
          <w:sz w:val="24"/>
        </w:rPr>
        <w:t>сокращение долговых обязательств банку в связи с не поставками кредитуемого сырья.</w:t>
      </w:r>
    </w:p>
    <w:p w:rsidR="00D40639" w:rsidRDefault="00D40639">
      <w:pPr>
        <w:jc w:val="both"/>
        <w:rPr>
          <w:rFonts w:ascii="Arial" w:hAnsi="Arial"/>
          <w:i/>
          <w:sz w:val="24"/>
          <w:lang w:val="en-US"/>
        </w:rPr>
      </w:pPr>
    </w:p>
    <w:p w:rsidR="00D40639" w:rsidRDefault="00D40639">
      <w:pPr>
        <w:jc w:val="both"/>
        <w:rPr>
          <w:rFonts w:ascii="Arial" w:hAnsi="Arial"/>
          <w:b/>
          <w:sz w:val="24"/>
          <w:lang w:val="en-US"/>
        </w:rPr>
      </w:pPr>
      <w:r>
        <w:rPr>
          <w:rFonts w:ascii="Arial" w:hAnsi="Arial"/>
          <w:b/>
          <w:i/>
          <w:sz w:val="24"/>
        </w:rPr>
        <w:t>Показатели, необходимые для партнеров предприятия по договорным отношениям</w:t>
      </w:r>
      <w:r>
        <w:rPr>
          <w:rFonts w:ascii="Arial" w:hAnsi="Arial"/>
          <w:i/>
          <w:sz w:val="24"/>
        </w:rPr>
        <w:t>.</w:t>
      </w:r>
    </w:p>
    <w:p w:rsidR="00D40639" w:rsidRDefault="00D40639">
      <w:pPr>
        <w:jc w:val="both"/>
        <w:rPr>
          <w:rFonts w:ascii="Arial" w:hAnsi="Arial"/>
          <w:sz w:val="24"/>
        </w:rPr>
      </w:pPr>
      <w:r>
        <w:rPr>
          <w:rFonts w:ascii="Arial" w:hAnsi="Arial"/>
          <w:b/>
          <w:sz w:val="24"/>
        </w:rPr>
        <w:tab/>
      </w:r>
      <w:r>
        <w:rPr>
          <w:rFonts w:ascii="Arial" w:hAnsi="Arial"/>
          <w:sz w:val="24"/>
        </w:rPr>
        <w:t>Партнеров по договорным отношениям, так же, как и банки интересует платежеспособность предприятия. Сразу стоит оговориться, что договорные отношения шире, чем отношения с банками. Партнерам важна не только способность предприятия возвращать заемные средства, но и его финансовая устойчивость, т.е. финансовая независимость предприятия, способность маневрировать собственными средствами, достаточная финансовая обеспеченность бесперебойного процесса деятельности.</w:t>
      </w:r>
    </w:p>
    <w:p w:rsidR="00D40639" w:rsidRDefault="00D40639">
      <w:pPr>
        <w:jc w:val="both"/>
        <w:rPr>
          <w:rFonts w:ascii="Arial" w:hAnsi="Arial"/>
          <w:sz w:val="24"/>
        </w:rPr>
      </w:pPr>
      <w:r>
        <w:rPr>
          <w:rFonts w:ascii="Arial" w:hAnsi="Arial"/>
          <w:sz w:val="24"/>
        </w:rPr>
        <w:tab/>
        <w:t>При возникновении договорных отношений между предприятиями у них появляется обоюдный интерес к финансовой устойчивости друг друга как критерию надежности партнера.</w:t>
      </w:r>
    </w:p>
    <w:p w:rsidR="00D40639" w:rsidRDefault="00D40639">
      <w:pPr>
        <w:jc w:val="both"/>
        <w:rPr>
          <w:rFonts w:ascii="Arial" w:hAnsi="Arial"/>
          <w:sz w:val="24"/>
        </w:rPr>
      </w:pPr>
      <w:r>
        <w:rPr>
          <w:rFonts w:ascii="Arial" w:hAnsi="Arial"/>
          <w:sz w:val="24"/>
        </w:rPr>
        <w:tab/>
        <w:t>Показатели финансовой устойчивости характеризуют состояние и структуру активов предприятия и обеспеченность их источниками покрытия (пассивами). Их можно разделить на две группы: показатели, определяющие состояние оборотных средств и показатели, определяющие состояние основных средств.</w:t>
      </w:r>
    </w:p>
    <w:p w:rsidR="00D40639" w:rsidRDefault="00D40639">
      <w:pPr>
        <w:jc w:val="both"/>
        <w:rPr>
          <w:rFonts w:ascii="Arial" w:hAnsi="Arial"/>
          <w:sz w:val="24"/>
        </w:rPr>
      </w:pPr>
      <w:r>
        <w:rPr>
          <w:rFonts w:ascii="Arial" w:hAnsi="Arial"/>
          <w:sz w:val="24"/>
        </w:rPr>
        <w:tab/>
      </w:r>
      <w:r>
        <w:rPr>
          <w:rFonts w:ascii="Arial" w:hAnsi="Arial"/>
          <w:b/>
          <w:sz w:val="24"/>
        </w:rPr>
        <w:t>Состояние оборотных средств</w:t>
      </w:r>
      <w:r>
        <w:rPr>
          <w:rFonts w:ascii="Arial" w:hAnsi="Arial"/>
          <w:sz w:val="24"/>
        </w:rPr>
        <w:t xml:space="preserve"> отражается в следующих показателях: </w:t>
      </w:r>
    </w:p>
    <w:p w:rsidR="00D40639" w:rsidRDefault="00D40639">
      <w:pPr>
        <w:jc w:val="both"/>
        <w:rPr>
          <w:rFonts w:ascii="Arial" w:hAnsi="Arial"/>
          <w:sz w:val="24"/>
        </w:rPr>
      </w:pPr>
      <w:r>
        <w:rPr>
          <w:rFonts w:ascii="Arial" w:hAnsi="Arial"/>
          <w:sz w:val="24"/>
        </w:rPr>
        <w:tab/>
      </w:r>
      <w:r>
        <w:rPr>
          <w:rFonts w:ascii="Arial" w:hAnsi="Arial"/>
          <w:sz w:val="24"/>
        </w:rPr>
        <w:tab/>
        <w:t>-- обеспеченность материальных запасов собственными оборотными средствами;</w:t>
      </w:r>
    </w:p>
    <w:p w:rsidR="00D40639" w:rsidRDefault="00D40639">
      <w:pPr>
        <w:jc w:val="both"/>
        <w:rPr>
          <w:rFonts w:ascii="Arial" w:hAnsi="Arial"/>
          <w:sz w:val="24"/>
        </w:rPr>
      </w:pPr>
      <w:r>
        <w:rPr>
          <w:rFonts w:ascii="Arial" w:hAnsi="Arial"/>
          <w:sz w:val="24"/>
        </w:rPr>
        <w:tab/>
      </w:r>
      <w:r>
        <w:rPr>
          <w:rFonts w:ascii="Arial" w:hAnsi="Arial"/>
          <w:sz w:val="24"/>
        </w:rPr>
        <w:tab/>
        <w:t>-- коэффициент маневренности собственных средств.</w:t>
      </w:r>
    </w:p>
    <w:p w:rsidR="00D40639" w:rsidRDefault="00D40639">
      <w:pPr>
        <w:jc w:val="both"/>
        <w:rPr>
          <w:rFonts w:ascii="Arial" w:hAnsi="Arial"/>
          <w:sz w:val="24"/>
        </w:rPr>
      </w:pPr>
      <w:r>
        <w:rPr>
          <w:rFonts w:ascii="Arial" w:hAnsi="Arial"/>
          <w:sz w:val="24"/>
        </w:rPr>
        <w:tab/>
      </w:r>
      <w:r>
        <w:rPr>
          <w:rFonts w:ascii="Arial" w:hAnsi="Arial"/>
          <w:b/>
          <w:sz w:val="24"/>
        </w:rPr>
        <w:t>Состояние основных средств</w:t>
      </w:r>
      <w:r>
        <w:rPr>
          <w:rFonts w:ascii="Arial" w:hAnsi="Arial"/>
          <w:sz w:val="24"/>
        </w:rPr>
        <w:t xml:space="preserve"> измеряется:</w:t>
      </w:r>
    </w:p>
    <w:p w:rsidR="00D40639" w:rsidRDefault="00D40639">
      <w:pPr>
        <w:jc w:val="both"/>
        <w:rPr>
          <w:rFonts w:ascii="Arial" w:hAnsi="Arial"/>
          <w:sz w:val="24"/>
        </w:rPr>
      </w:pPr>
      <w:r>
        <w:rPr>
          <w:rFonts w:ascii="Arial" w:hAnsi="Arial"/>
          <w:sz w:val="24"/>
        </w:rPr>
        <w:tab/>
      </w:r>
      <w:r>
        <w:rPr>
          <w:rFonts w:ascii="Arial" w:hAnsi="Arial"/>
          <w:sz w:val="24"/>
        </w:rPr>
        <w:tab/>
        <w:t xml:space="preserve">- коэффициентом долгосрочного привлечения заемных </w:t>
      </w:r>
    </w:p>
    <w:p w:rsidR="00D40639" w:rsidRDefault="00D40639">
      <w:pPr>
        <w:jc w:val="both"/>
        <w:rPr>
          <w:rFonts w:ascii="Arial" w:hAnsi="Arial"/>
          <w:sz w:val="24"/>
        </w:rPr>
      </w:pPr>
      <w:r>
        <w:rPr>
          <w:rFonts w:ascii="Arial" w:hAnsi="Arial"/>
          <w:sz w:val="24"/>
        </w:rPr>
        <w:t xml:space="preserve">                     средств;</w:t>
      </w:r>
    </w:p>
    <w:p w:rsidR="00D40639" w:rsidRDefault="00D40639">
      <w:pPr>
        <w:jc w:val="both"/>
        <w:rPr>
          <w:rFonts w:ascii="Arial" w:hAnsi="Arial"/>
          <w:sz w:val="24"/>
        </w:rPr>
      </w:pPr>
      <w:r>
        <w:rPr>
          <w:rFonts w:ascii="Arial" w:hAnsi="Arial"/>
          <w:sz w:val="24"/>
        </w:rPr>
        <w:tab/>
      </w:r>
      <w:r>
        <w:rPr>
          <w:rFonts w:ascii="Arial" w:hAnsi="Arial"/>
          <w:sz w:val="24"/>
        </w:rPr>
        <w:tab/>
        <w:t>-- коэффициентом накопления износа;</w:t>
      </w:r>
    </w:p>
    <w:p w:rsidR="00D40639" w:rsidRDefault="00D40639">
      <w:pPr>
        <w:jc w:val="both"/>
        <w:rPr>
          <w:rFonts w:ascii="Arial" w:hAnsi="Arial"/>
          <w:sz w:val="24"/>
        </w:rPr>
      </w:pPr>
      <w:r>
        <w:rPr>
          <w:rFonts w:ascii="Arial" w:hAnsi="Arial"/>
          <w:sz w:val="24"/>
        </w:rPr>
        <w:tab/>
      </w:r>
      <w:r>
        <w:rPr>
          <w:rFonts w:ascii="Arial" w:hAnsi="Arial"/>
          <w:sz w:val="24"/>
        </w:rPr>
        <w:tab/>
        <w:t>-- коэффициентом реальной стоимости имущества.</w:t>
      </w:r>
    </w:p>
    <w:p w:rsidR="00D40639" w:rsidRDefault="00D40639">
      <w:pPr>
        <w:jc w:val="both"/>
        <w:rPr>
          <w:rFonts w:ascii="Arial" w:hAnsi="Arial"/>
          <w:sz w:val="24"/>
        </w:rPr>
      </w:pPr>
      <w:r>
        <w:rPr>
          <w:rFonts w:ascii="Arial" w:hAnsi="Arial"/>
          <w:sz w:val="24"/>
        </w:rPr>
        <w:tab/>
        <w:t>Кроме того еще два показателя отражают степень финансовой независимости предприятия в целом:</w:t>
      </w:r>
    </w:p>
    <w:p w:rsidR="00D40639" w:rsidRDefault="00D40639">
      <w:pPr>
        <w:jc w:val="both"/>
        <w:rPr>
          <w:rFonts w:ascii="Arial" w:hAnsi="Arial"/>
          <w:sz w:val="24"/>
        </w:rPr>
      </w:pPr>
      <w:r>
        <w:rPr>
          <w:rFonts w:ascii="Arial" w:hAnsi="Arial"/>
          <w:sz w:val="24"/>
        </w:rPr>
        <w:tab/>
      </w:r>
      <w:r>
        <w:rPr>
          <w:rFonts w:ascii="Arial" w:hAnsi="Arial"/>
          <w:sz w:val="24"/>
        </w:rPr>
        <w:tab/>
        <w:t>-- коэффициент автономии;</w:t>
      </w:r>
    </w:p>
    <w:p w:rsidR="00D40639" w:rsidRDefault="00D40639">
      <w:pPr>
        <w:tabs>
          <w:tab w:val="left" w:pos="9498"/>
        </w:tabs>
        <w:jc w:val="both"/>
        <w:rPr>
          <w:rFonts w:ascii="Arial" w:hAnsi="Arial"/>
          <w:sz w:val="24"/>
        </w:rPr>
      </w:pPr>
      <w:r>
        <w:rPr>
          <w:rFonts w:ascii="Arial" w:hAnsi="Arial"/>
          <w:sz w:val="24"/>
        </w:rPr>
        <w:t xml:space="preserve">                  -- коэффициент соотношения заемных и собственных </w:t>
      </w:r>
    </w:p>
    <w:p w:rsidR="00D40639" w:rsidRDefault="00D40639">
      <w:pPr>
        <w:tabs>
          <w:tab w:val="left" w:pos="9498"/>
        </w:tabs>
        <w:jc w:val="both"/>
        <w:rPr>
          <w:rFonts w:ascii="Arial" w:hAnsi="Arial"/>
          <w:sz w:val="24"/>
        </w:rPr>
      </w:pPr>
      <w:r>
        <w:rPr>
          <w:rFonts w:ascii="Arial" w:hAnsi="Arial"/>
          <w:sz w:val="24"/>
        </w:rPr>
        <w:t xml:space="preserve">                     средств.</w:t>
      </w:r>
    </w:p>
    <w:p w:rsidR="00D40639" w:rsidRDefault="00D40639">
      <w:pPr>
        <w:tabs>
          <w:tab w:val="left" w:pos="9498"/>
        </w:tabs>
        <w:jc w:val="both"/>
        <w:rPr>
          <w:rFonts w:ascii="Arial" w:hAnsi="Arial"/>
          <w:sz w:val="24"/>
        </w:rPr>
      </w:pPr>
    </w:p>
    <w:p w:rsidR="00D40639" w:rsidRDefault="00D40639">
      <w:pPr>
        <w:tabs>
          <w:tab w:val="left" w:pos="709"/>
        </w:tabs>
        <w:jc w:val="both"/>
        <w:rPr>
          <w:rFonts w:ascii="Arial" w:hAnsi="Arial"/>
          <w:sz w:val="24"/>
        </w:rPr>
      </w:pPr>
      <w:r>
        <w:rPr>
          <w:rFonts w:ascii="Arial" w:hAnsi="Arial"/>
          <w:sz w:val="24"/>
        </w:rPr>
        <w:tab/>
        <w:t>Несмотря на большое количество измерителей все они могут быть систематизированы.</w:t>
      </w:r>
    </w:p>
    <w:p w:rsidR="00D40639" w:rsidRDefault="00D40639">
      <w:pPr>
        <w:tabs>
          <w:tab w:val="left" w:pos="709"/>
        </w:tabs>
        <w:jc w:val="both"/>
        <w:rPr>
          <w:rFonts w:ascii="Arial" w:hAnsi="Arial"/>
          <w:sz w:val="24"/>
        </w:rPr>
      </w:pPr>
      <w:r>
        <w:rPr>
          <w:rFonts w:ascii="Arial" w:hAnsi="Arial"/>
          <w:sz w:val="24"/>
        </w:rPr>
        <w:tab/>
      </w:r>
      <w:r>
        <w:rPr>
          <w:rFonts w:ascii="Arial" w:hAnsi="Arial"/>
          <w:b/>
          <w:sz w:val="24"/>
        </w:rPr>
        <w:t xml:space="preserve">Обеспеченность материальных запасов собственными оборотными средствами - </w:t>
      </w:r>
      <w:r>
        <w:rPr>
          <w:rFonts w:ascii="Arial" w:hAnsi="Arial"/>
          <w:sz w:val="24"/>
        </w:rPr>
        <w:t>это частное от деления собственных оборотных средств на величину материальных запасов, т.е. показатель того, в какой мере материальные запасы покрыты собственными оборотными средствами. Уровень показателя оценивается прежде всего в  зависимости от состояния материальных запасов. Если их величина значительно выше обоснованной потребности, то собственные оборотные активы (текущие активы - текущие обязательства) могут покрыть лишь часть материальных запасов, т.е. показатель будет меньше единицы. Наоборот, при недостаточности у предприятия материальных запасов для бесперебойного осуществления производственной деятельности, показатель может быть выше единицы, но это не будет признаком хорошего финансового состояния предприятия.</w:t>
      </w:r>
    </w:p>
    <w:p w:rsidR="00D40639" w:rsidRDefault="00D40639">
      <w:pPr>
        <w:tabs>
          <w:tab w:val="left" w:pos="709"/>
        </w:tabs>
        <w:jc w:val="both"/>
        <w:rPr>
          <w:rFonts w:ascii="Arial" w:hAnsi="Arial"/>
          <w:sz w:val="24"/>
        </w:rPr>
      </w:pPr>
      <w:r>
        <w:rPr>
          <w:rFonts w:ascii="Arial" w:hAnsi="Arial"/>
          <w:sz w:val="24"/>
        </w:rPr>
        <w:tab/>
      </w:r>
      <w:r>
        <w:rPr>
          <w:rFonts w:ascii="Arial" w:hAnsi="Arial"/>
          <w:b/>
          <w:sz w:val="24"/>
        </w:rPr>
        <w:t>Коэффициент маневренности собственных средств</w:t>
      </w:r>
      <w:r>
        <w:rPr>
          <w:rFonts w:ascii="Arial" w:hAnsi="Arial"/>
          <w:sz w:val="24"/>
        </w:rPr>
        <w:t xml:space="preserve"> показывает, насколько мобильны собственные источники средств предприятия и рассчитывается делением собственных оборотных средств на все источники собственных средств предприятия. Зависит от характера деятельности предприятия: в фондоемких производствах его нормальный уровень должен быть ниже, чем в материалоемких.</w:t>
      </w:r>
    </w:p>
    <w:p w:rsidR="00D40639" w:rsidRDefault="00D40639">
      <w:pPr>
        <w:tabs>
          <w:tab w:val="left" w:pos="709"/>
        </w:tabs>
        <w:jc w:val="both"/>
        <w:rPr>
          <w:rFonts w:ascii="Arial" w:hAnsi="Arial"/>
          <w:sz w:val="24"/>
        </w:rPr>
      </w:pPr>
      <w:r>
        <w:rPr>
          <w:rFonts w:ascii="Arial" w:hAnsi="Arial"/>
          <w:sz w:val="24"/>
        </w:rPr>
        <w:tab/>
        <w:t>В числителе обоих показателей - собственные оборотные средства, поэтому в целом улучшение состояния оборотных средств зависит от опережающего роста суммы собственных оборотных средств по сравнению с ростом материальных запасов и собственных источников средств.</w:t>
      </w:r>
    </w:p>
    <w:p w:rsidR="00D40639" w:rsidRDefault="00D40639">
      <w:pPr>
        <w:tabs>
          <w:tab w:val="left" w:pos="709"/>
        </w:tabs>
        <w:jc w:val="both"/>
        <w:rPr>
          <w:rFonts w:ascii="Arial" w:hAnsi="Arial"/>
          <w:sz w:val="24"/>
        </w:rPr>
      </w:pPr>
      <w:r>
        <w:rPr>
          <w:rFonts w:ascii="Arial" w:hAnsi="Arial"/>
          <w:sz w:val="24"/>
        </w:rPr>
        <w:tab/>
        <w:t>Оценка финансовой устойчивости предприятия была бы односторонней, если бы ее единственным критерием была мобильность собственных средств. Не меньшее значение имеет финансовая оценка производственного потенциала предприятия, т.е. состояния его основных средств.</w:t>
      </w:r>
    </w:p>
    <w:p w:rsidR="00D40639" w:rsidRDefault="00D40639">
      <w:pPr>
        <w:tabs>
          <w:tab w:val="left" w:pos="709"/>
        </w:tabs>
        <w:jc w:val="both"/>
        <w:rPr>
          <w:rFonts w:ascii="Arial" w:hAnsi="Arial"/>
          <w:sz w:val="24"/>
        </w:rPr>
      </w:pPr>
      <w:r>
        <w:rPr>
          <w:rFonts w:ascii="Arial" w:hAnsi="Arial"/>
          <w:sz w:val="24"/>
        </w:rPr>
        <w:tab/>
      </w:r>
      <w:r>
        <w:rPr>
          <w:rFonts w:ascii="Arial" w:hAnsi="Arial"/>
          <w:b/>
          <w:sz w:val="24"/>
        </w:rPr>
        <w:t xml:space="preserve">Индекс постоянного актива </w:t>
      </w:r>
      <w:r>
        <w:rPr>
          <w:rFonts w:ascii="Arial" w:hAnsi="Arial"/>
          <w:sz w:val="24"/>
        </w:rPr>
        <w:t>- коэффициент отношения основных средств и внеоборотных активов к собственным источникам, или доля основных средств и внеоборотных активов в источниках собственных средств. Если предприятие не пользуется долгосрочными кредитами и займами, то сложение коэффициента маневренности собственных средств и индекса постоянного актива всегда даст единицу. Собственными источниками покрываются либо основные, либо оборотные средства предприятия, поэтому сумма основных средств и внеоборотных активов и собственных оборотных средств при отсутствии в составе источников долгосрочных заемных средств равна величине собственных средств. В этих условиях увеличение коэффициента маневренности возможно лишь за счет снижения индекса постоянного актива и наоборот.</w:t>
      </w:r>
    </w:p>
    <w:p w:rsidR="00D40639" w:rsidRDefault="00D40639">
      <w:pPr>
        <w:tabs>
          <w:tab w:val="left" w:pos="709"/>
        </w:tabs>
        <w:jc w:val="both"/>
        <w:rPr>
          <w:rFonts w:ascii="Arial" w:hAnsi="Arial"/>
          <w:sz w:val="24"/>
        </w:rPr>
      </w:pPr>
      <w:r>
        <w:rPr>
          <w:rFonts w:ascii="Arial" w:hAnsi="Arial"/>
          <w:sz w:val="24"/>
        </w:rPr>
        <w:t xml:space="preserve">       Такая ситуация существует практически , если предприятие не пользуется долгосрочными кредитами и займами на капитальные вложения. Как только в составе источников средств появляются долгосрочные заемные средства, ситуация изменяется: можно достигать увеличения обоих коэффициентов.</w:t>
      </w:r>
    </w:p>
    <w:p w:rsidR="00D40639" w:rsidRDefault="00D40639">
      <w:pPr>
        <w:tabs>
          <w:tab w:val="left" w:pos="709"/>
        </w:tabs>
        <w:jc w:val="both"/>
        <w:rPr>
          <w:rFonts w:ascii="Arial" w:hAnsi="Arial"/>
          <w:sz w:val="24"/>
          <w:lang w:val="en-US"/>
        </w:rPr>
      </w:pPr>
    </w:p>
    <w:p w:rsidR="00D40639" w:rsidRDefault="00D40639">
      <w:pPr>
        <w:tabs>
          <w:tab w:val="left" w:pos="709"/>
        </w:tabs>
        <w:jc w:val="both"/>
        <w:rPr>
          <w:rFonts w:ascii="Arial" w:hAnsi="Arial"/>
          <w:sz w:val="24"/>
          <w:lang w:val="en-US"/>
        </w:rPr>
      </w:pPr>
      <w:r>
        <w:rPr>
          <w:rFonts w:ascii="Arial" w:hAnsi="Arial"/>
          <w:sz w:val="24"/>
        </w:rPr>
        <w:tab/>
      </w:r>
      <w:r>
        <w:rPr>
          <w:rFonts w:ascii="Arial" w:hAnsi="Arial"/>
          <w:sz w:val="24"/>
        </w:rPr>
        <w:tab/>
      </w:r>
      <w:r>
        <w:rPr>
          <w:rFonts w:ascii="Arial" w:hAnsi="Arial"/>
          <w:b/>
          <w:sz w:val="24"/>
        </w:rPr>
        <w:t>Км+Кп = 1+(Дк/Cc)</w:t>
      </w:r>
      <w:r>
        <w:rPr>
          <w:rFonts w:ascii="Arial" w:hAnsi="Arial"/>
          <w:sz w:val="24"/>
        </w:rPr>
        <w:t>,</w:t>
      </w:r>
    </w:p>
    <w:p w:rsidR="00D40639" w:rsidRDefault="00D40639">
      <w:pPr>
        <w:tabs>
          <w:tab w:val="left" w:pos="709"/>
        </w:tabs>
        <w:jc w:val="both"/>
        <w:rPr>
          <w:rFonts w:ascii="Arial" w:hAnsi="Arial"/>
          <w:sz w:val="24"/>
        </w:rPr>
      </w:pPr>
      <w:r>
        <w:rPr>
          <w:rFonts w:ascii="Arial" w:hAnsi="Arial"/>
          <w:sz w:val="24"/>
        </w:rPr>
        <w:t>где     Дк - сумма долгосрочного кредита.</w:t>
      </w:r>
    </w:p>
    <w:p w:rsidR="00D40639" w:rsidRDefault="00D40639">
      <w:pPr>
        <w:tabs>
          <w:tab w:val="left" w:pos="709"/>
        </w:tabs>
        <w:jc w:val="both"/>
        <w:rPr>
          <w:rFonts w:ascii="Arial" w:hAnsi="Arial"/>
          <w:sz w:val="24"/>
        </w:rPr>
      </w:pPr>
      <w:r>
        <w:rPr>
          <w:rFonts w:ascii="Arial" w:hAnsi="Arial"/>
          <w:sz w:val="24"/>
        </w:rPr>
        <w:t xml:space="preserve">Соотношение (Дк/Сс) в пределах которого растет коэффициент маневренности без снижения индекса постоянного актива, - это тоже измеритель финансовой устойчивости в части оценки основных средств. Он называется </w:t>
      </w:r>
      <w:r>
        <w:rPr>
          <w:rFonts w:ascii="Arial" w:hAnsi="Arial"/>
          <w:b/>
          <w:sz w:val="24"/>
        </w:rPr>
        <w:t>коэффициентом долгосрочного привлечения заемных средств.</w:t>
      </w:r>
    </w:p>
    <w:p w:rsidR="00D40639" w:rsidRDefault="00D40639">
      <w:pPr>
        <w:tabs>
          <w:tab w:val="left" w:pos="709"/>
        </w:tabs>
        <w:jc w:val="both"/>
        <w:rPr>
          <w:rFonts w:ascii="Arial" w:hAnsi="Arial"/>
          <w:sz w:val="24"/>
        </w:rPr>
      </w:pPr>
      <w:r>
        <w:rPr>
          <w:rFonts w:ascii="Arial" w:hAnsi="Arial"/>
          <w:sz w:val="24"/>
        </w:rPr>
        <w:t>Его значение состоит не только в том, что он увеличивает коэффициент маневренности собственных средств. Кроме того, он оценивает, насколько интенсивно предприятие использует заемные средства для обновления и расширения производства.</w:t>
      </w:r>
    </w:p>
    <w:p w:rsidR="00D40639" w:rsidRDefault="00D40639">
      <w:pPr>
        <w:tabs>
          <w:tab w:val="left" w:pos="709"/>
        </w:tabs>
        <w:jc w:val="both"/>
        <w:rPr>
          <w:rFonts w:ascii="Arial" w:hAnsi="Arial"/>
          <w:b/>
          <w:sz w:val="24"/>
        </w:rPr>
      </w:pPr>
      <w:r>
        <w:rPr>
          <w:rFonts w:ascii="Arial" w:hAnsi="Arial"/>
          <w:sz w:val="24"/>
        </w:rPr>
        <w:t xml:space="preserve">      Интенсивность формирования другого источника средств на капитальные вложения определяется еще одним показателем финансовой устойчивости - </w:t>
      </w:r>
      <w:r>
        <w:rPr>
          <w:rFonts w:ascii="Arial" w:hAnsi="Arial"/>
          <w:b/>
          <w:sz w:val="24"/>
        </w:rPr>
        <w:t>коэффициентом</w:t>
      </w:r>
    </w:p>
    <w:p w:rsidR="00D40639" w:rsidRDefault="00D40639">
      <w:pPr>
        <w:tabs>
          <w:tab w:val="left" w:pos="709"/>
        </w:tabs>
        <w:jc w:val="both"/>
        <w:rPr>
          <w:rFonts w:ascii="Arial" w:hAnsi="Arial"/>
          <w:sz w:val="24"/>
        </w:rPr>
      </w:pPr>
      <w:r>
        <w:rPr>
          <w:rFonts w:ascii="Arial" w:hAnsi="Arial"/>
          <w:b/>
          <w:sz w:val="24"/>
        </w:rPr>
        <w:t>накопления износа.</w:t>
      </w:r>
      <w:r>
        <w:rPr>
          <w:rFonts w:ascii="Arial" w:hAnsi="Arial"/>
          <w:sz w:val="24"/>
        </w:rPr>
        <w:t xml:space="preserve"> Этот коэффициент рассчитывается как соотношение начисленной суммы износа к первоначальной балансовой стоимости основных фондов. Он измеряет, в какой степени профинансированы за счет износа замена и обновление основных средств.</w:t>
      </w:r>
    </w:p>
    <w:p w:rsidR="00D40639" w:rsidRDefault="00D40639">
      <w:pPr>
        <w:tabs>
          <w:tab w:val="left" w:pos="709"/>
        </w:tabs>
        <w:jc w:val="both"/>
        <w:rPr>
          <w:rFonts w:ascii="Arial" w:hAnsi="Arial"/>
          <w:sz w:val="24"/>
        </w:rPr>
      </w:pPr>
      <w:r>
        <w:rPr>
          <w:rFonts w:ascii="Arial" w:hAnsi="Arial"/>
          <w:sz w:val="24"/>
        </w:rPr>
        <w:t xml:space="preserve">Очень важным показателем финансовой устойчивости является </w:t>
      </w:r>
      <w:r>
        <w:rPr>
          <w:rFonts w:ascii="Arial" w:hAnsi="Arial"/>
          <w:b/>
          <w:sz w:val="24"/>
        </w:rPr>
        <w:t>коэффициент реальной стоимости имущества.</w:t>
      </w:r>
      <w:r>
        <w:rPr>
          <w:rFonts w:ascii="Arial" w:hAnsi="Arial"/>
          <w:sz w:val="24"/>
        </w:rPr>
        <w:t xml:space="preserve"> Он определяет, какую долю в стоимости имущества составляют средства производства. Наиболее интересен этот коэффициент для предприятий, производящих продукцию. Коэффициент рассчитывается делением суммарной величины основных средств, производственных запасов, незавершенного производства и малоценных и быстроизнашивающихся предметов на стоимость активов предприятия. По существу, этот коэффициент определяет уровень производственного потенциала предприятия, обеспеченность производственного процесса средствами производства.</w:t>
      </w:r>
    </w:p>
    <w:p w:rsidR="00D40639" w:rsidRDefault="00D40639">
      <w:pPr>
        <w:tabs>
          <w:tab w:val="left" w:pos="709"/>
        </w:tabs>
        <w:jc w:val="both"/>
        <w:rPr>
          <w:rFonts w:ascii="Arial" w:hAnsi="Arial"/>
          <w:sz w:val="24"/>
        </w:rPr>
      </w:pPr>
      <w:r>
        <w:rPr>
          <w:rFonts w:ascii="Arial" w:hAnsi="Arial"/>
          <w:b/>
          <w:sz w:val="24"/>
        </w:rPr>
        <w:t xml:space="preserve">Коэффициент автономии - </w:t>
      </w:r>
      <w:r>
        <w:rPr>
          <w:rFonts w:ascii="Arial" w:hAnsi="Arial"/>
          <w:sz w:val="24"/>
        </w:rPr>
        <w:t>это отношение собственных источников ко всей сумме пассивов.</w:t>
      </w:r>
    </w:p>
    <w:p w:rsidR="00D40639" w:rsidRDefault="00D40639">
      <w:pPr>
        <w:tabs>
          <w:tab w:val="left" w:pos="709"/>
        </w:tabs>
        <w:jc w:val="both"/>
        <w:rPr>
          <w:rFonts w:ascii="Arial" w:hAnsi="Arial"/>
          <w:sz w:val="24"/>
        </w:rPr>
      </w:pPr>
      <w:r>
        <w:rPr>
          <w:rFonts w:ascii="Arial" w:hAnsi="Arial"/>
          <w:b/>
          <w:sz w:val="24"/>
        </w:rPr>
        <w:t>Коэффициент  соотношения заемных и собственных средств</w:t>
      </w:r>
      <w:r>
        <w:rPr>
          <w:rFonts w:ascii="Arial" w:hAnsi="Arial"/>
          <w:sz w:val="24"/>
        </w:rPr>
        <w:t>, как следует из названия результат деления величины заемных средств на величину собственных. Смысловое значение обоих показателей очень близкое. Более четко степень зависимости предприятия от заемных средств выражается в коэффициенте соотношения заемных и собственных средств. Он показывает, каких средств у предприятия больше - заемных или собственных. Чем больше коэффициент превышает единицу, тем больше зависимость предприятия от заемных средств. Допустимый уровень зависимости определяется условиями работы каждого предприятия и, в первую очередь, скоростью оборота оборотных средств. Расчет его по состоянию на какую-либо дату недостаточен для оценки финансового состояния предприятия. Надо дополнительно к расчету коэффициента дополнительно определить скорость оборота материальных оборотных средств и дебиторской задолженности за анализируемый период. Если дебиторская задолженность оборачивается быстрее материальных оборотных средств, это означает довольно высокую интенсивность поступления денежных средств на счета предприятия, т.е. в итоге - увеличение собственных средств предприятия. Поэтому при высокой скорости оборачиваемости материальных оборотных средств и еще более высокой скорости оборачиваемости дебиторской задолженности коэффициент соотношения заемных и собственных средств может значительно превышать единицу.</w:t>
      </w:r>
    </w:p>
    <w:p w:rsidR="00D40639" w:rsidRDefault="00D40639">
      <w:pPr>
        <w:tabs>
          <w:tab w:val="left" w:pos="709"/>
        </w:tabs>
        <w:jc w:val="both"/>
        <w:rPr>
          <w:rFonts w:ascii="Arial" w:hAnsi="Arial"/>
          <w:sz w:val="24"/>
        </w:rPr>
      </w:pPr>
      <w:r>
        <w:rPr>
          <w:rFonts w:ascii="Arial" w:hAnsi="Arial"/>
          <w:sz w:val="24"/>
        </w:rPr>
        <w:t>Кроме того, при оценке нормального для предприятия уровня этого коэффициента надо сопоставить его с рассмотренным выше коэффициентом обеспеченности запасов собственными оборотными средствами. Если последний высок, т.е. материальные запасы покрыты в основном собственными источниками, то заемные средства покрывают главным образом дебиторскую задолженность. Условием уменьшения заемных средств в этом случае является возврат предприятию дебиторской задолженности.</w:t>
      </w:r>
    </w:p>
    <w:p w:rsidR="00D40639" w:rsidRDefault="00D40639">
      <w:pPr>
        <w:tabs>
          <w:tab w:val="left" w:pos="709"/>
        </w:tabs>
        <w:jc w:val="both"/>
        <w:rPr>
          <w:rFonts w:ascii="Arial" w:hAnsi="Arial"/>
          <w:sz w:val="24"/>
        </w:rPr>
      </w:pPr>
      <w:r>
        <w:rPr>
          <w:rFonts w:ascii="Arial" w:hAnsi="Arial"/>
          <w:sz w:val="24"/>
        </w:rPr>
        <w:t>В то же время коэффициент обеспеченности, как правило, невысок на предприятиях, где в структуре имущества большой удельный вес занимают материальные средства, т.е. не самая мобильная часть имущества, доже при одинаковом соотношении заемных и собственных средств.</w:t>
      </w:r>
    </w:p>
    <w:p w:rsidR="00D40639" w:rsidRDefault="00D40639">
      <w:pPr>
        <w:jc w:val="both"/>
        <w:rPr>
          <w:rFonts w:ascii="Arial" w:hAnsi="Arial"/>
          <w:b/>
          <w:sz w:val="24"/>
          <w:lang w:val="en-US"/>
        </w:rPr>
      </w:pPr>
    </w:p>
    <w:p w:rsidR="00D40639" w:rsidRDefault="00D40639">
      <w:pPr>
        <w:jc w:val="both"/>
        <w:rPr>
          <w:rFonts w:ascii="Arial" w:hAnsi="Arial"/>
          <w:b/>
          <w:sz w:val="24"/>
        </w:rPr>
      </w:pPr>
      <w:r>
        <w:rPr>
          <w:rFonts w:ascii="Arial" w:hAnsi="Arial"/>
          <w:b/>
          <w:sz w:val="24"/>
        </w:rPr>
        <w:t xml:space="preserve">Глава 3. ИНВЕСТИЦИОННАЯ ПРИВЛЕКАТЕЛЬНОСТЬ </w:t>
      </w:r>
    </w:p>
    <w:p w:rsidR="00D40639" w:rsidRDefault="00D40639">
      <w:pPr>
        <w:jc w:val="both"/>
        <w:rPr>
          <w:rFonts w:ascii="Arial" w:hAnsi="Arial"/>
          <w:sz w:val="24"/>
          <w:lang w:val="en-US"/>
        </w:rPr>
      </w:pPr>
      <w:r>
        <w:rPr>
          <w:rFonts w:ascii="Arial" w:hAnsi="Arial"/>
          <w:b/>
          <w:sz w:val="24"/>
        </w:rPr>
        <w:t xml:space="preserve">             ПРЕДПРИЯТИЯ</w:t>
      </w:r>
    </w:p>
    <w:p w:rsidR="00D40639" w:rsidRDefault="00D40639">
      <w:pPr>
        <w:jc w:val="both"/>
        <w:rPr>
          <w:rFonts w:ascii="Arial" w:hAnsi="Arial"/>
          <w:sz w:val="24"/>
        </w:rPr>
      </w:pPr>
      <w:r>
        <w:rPr>
          <w:rFonts w:ascii="Arial" w:hAnsi="Arial"/>
          <w:sz w:val="24"/>
        </w:rPr>
        <w:t>Инвестиционная привлекательность,  т.е. ответ на вопрос о целесообразности  вложения средств  в данное  предприятие, определяется   не   только   показателями,   которые   будут рассмотрены в  этом разделе. Инвестиционная привлекательность зависит  от  всех  показателей,  характеризующих  финансовое состояние.   Однако,   если   сузить   проблему,   инвесторов непосредственно   интересуют    показатели,   влияющие    на доходность  капитала   предприятия,  курс  акций  и  уровень дивидендов.</w:t>
      </w:r>
    </w:p>
    <w:p w:rsidR="00D40639" w:rsidRDefault="00D40639">
      <w:pPr>
        <w:jc w:val="both"/>
        <w:rPr>
          <w:rFonts w:ascii="Arial" w:hAnsi="Arial"/>
          <w:sz w:val="24"/>
        </w:rPr>
      </w:pPr>
      <w:r>
        <w:rPr>
          <w:rFonts w:ascii="Arial" w:hAnsi="Arial"/>
          <w:sz w:val="24"/>
        </w:rPr>
        <w:t xml:space="preserve">     Доходность (рентабельность)  капитала определяется  как процентное  отношение   балансовой  прибыли   предприятия  к стоимости  его   активов.  Это   самый   общий   показатель, отвечающий на вопрос, сколько прибыли предприятие получает в расчете на рубль своего имущества. От его уровня зависит при прочих равных условиях размер дивидендов на акции. </w:t>
      </w:r>
    </w:p>
    <w:p w:rsidR="00D40639" w:rsidRDefault="00D40639">
      <w:pPr>
        <w:jc w:val="both"/>
        <w:rPr>
          <w:rFonts w:ascii="Arial" w:hAnsi="Arial"/>
          <w:sz w:val="24"/>
        </w:rPr>
      </w:pPr>
      <w:r>
        <w:rPr>
          <w:rFonts w:ascii="Arial" w:hAnsi="Arial"/>
          <w:sz w:val="24"/>
        </w:rPr>
        <w:t xml:space="preserve">     В показателе  рентабельности капитала результат текущей деятельности   данного    периода    (балансовая    прибыль) сопоставляется  с   имеющимися  у  предприятия  основными  и оборотными средствами  (активами). С  помощью тех же активов предприятие будет  получать прибыль  и в последующие периоды деятельности.   Прибыль    же    является    непосредственно результатом главным  образом от  реализации продукции,  т.е. зависит от  объема. Объем  реализации - показатель, напрямую связанный  со   стоимостью  активов:   он  складывается   из натурального  объема   и  цен   реализованной  продукции,  а натуральный объем  производства  и  реализации  определяется стоимостью имущества  предприятия. Рентабельность  активов - показатель,   производный    от   выручки   от   реализации, приходящейся на рубль их стоимости.</w:t>
      </w:r>
    </w:p>
    <w:p w:rsidR="00D40639" w:rsidRDefault="00D40639">
      <w:pPr>
        <w:jc w:val="both"/>
        <w:rPr>
          <w:rFonts w:ascii="Arial" w:hAnsi="Arial"/>
          <w:sz w:val="24"/>
        </w:rPr>
      </w:pPr>
      <w:r>
        <w:rPr>
          <w:rFonts w:ascii="Arial" w:hAnsi="Arial"/>
          <w:sz w:val="24"/>
        </w:rPr>
        <w:t xml:space="preserve">     Поэтому,   хотя    с   точки    зрения   инвестиционной привлекательности  нам   важен   показатель   рентабельности активов,   его    надо   рассматривать    как   произведение рентабельности реализованной  продукции  на  оборачиваемость активов (выручка  от  реализации,  деленная  на  среднюю  за анализируемый период стоимость активов). </w:t>
      </w:r>
    </w:p>
    <w:p w:rsidR="00D40639" w:rsidRDefault="00D40639">
      <w:pPr>
        <w:jc w:val="both"/>
        <w:rPr>
          <w:rFonts w:ascii="Arial" w:hAnsi="Arial"/>
          <w:sz w:val="24"/>
        </w:rPr>
      </w:pPr>
      <w:r>
        <w:rPr>
          <w:rFonts w:ascii="Arial" w:hAnsi="Arial"/>
          <w:sz w:val="24"/>
        </w:rPr>
        <w:t xml:space="preserve">     П       П      Р</w:t>
      </w:r>
    </w:p>
    <w:p w:rsidR="00D40639" w:rsidRDefault="00D40639">
      <w:pPr>
        <w:jc w:val="both"/>
        <w:rPr>
          <w:rFonts w:ascii="Arial" w:hAnsi="Arial"/>
          <w:sz w:val="24"/>
        </w:rPr>
      </w:pPr>
      <w:r>
        <w:rPr>
          <w:rFonts w:ascii="Arial" w:hAnsi="Arial"/>
          <w:sz w:val="24"/>
        </w:rPr>
        <w:t xml:space="preserve">    ----  =  ---  * ----</w:t>
      </w:r>
    </w:p>
    <w:p w:rsidR="00D40639" w:rsidRDefault="00D40639">
      <w:pPr>
        <w:jc w:val="both"/>
        <w:rPr>
          <w:rFonts w:ascii="Arial" w:hAnsi="Arial"/>
          <w:sz w:val="24"/>
        </w:rPr>
      </w:pPr>
      <w:r>
        <w:rPr>
          <w:rFonts w:ascii="Arial" w:hAnsi="Arial"/>
          <w:sz w:val="24"/>
        </w:rPr>
        <w:t xml:space="preserve">     А       Р      А</w:t>
      </w:r>
    </w:p>
    <w:p w:rsidR="00D40639" w:rsidRDefault="00D40639">
      <w:pPr>
        <w:jc w:val="both"/>
        <w:rPr>
          <w:rFonts w:ascii="Arial" w:hAnsi="Arial"/>
          <w:sz w:val="24"/>
        </w:rPr>
      </w:pPr>
      <w:r>
        <w:rPr>
          <w:rFonts w:ascii="Arial" w:hAnsi="Arial"/>
          <w:sz w:val="24"/>
        </w:rPr>
        <w:t xml:space="preserve">     где  П   -  балансовая   прибыль;  А   -   средняя   за анализируемый период  стоимость  активов;  Р  -  выручка  от реализации продукции.      Рентабельность   капитала    может    повышаться    при неизменной рентабельности реализованной продукции, и росте объема реализации, опережающем увеличение стоимости активов, т.е. ускорением  оборачиваемости активов.  И  наоборот,  при неизменной оборачиваемости  активов рентабельность  капитала может расти за счет роста рентабельности реализации.</w:t>
      </w:r>
    </w:p>
    <w:p w:rsidR="00D40639" w:rsidRDefault="00D40639">
      <w:pPr>
        <w:jc w:val="both"/>
        <w:rPr>
          <w:rFonts w:ascii="Arial" w:hAnsi="Arial"/>
          <w:sz w:val="24"/>
        </w:rPr>
      </w:pPr>
      <w:r>
        <w:rPr>
          <w:rFonts w:ascii="Arial" w:hAnsi="Arial"/>
          <w:sz w:val="24"/>
        </w:rPr>
        <w:t xml:space="preserve">     Имеет   ли    значение   для    оценки   инвестиционной привлекательности,  за   счет  каких   факторов  растет  или снижается  рентабельность  капитала?  Безусловно,  имеет.  У разных   предприятий   неодинаковы   возможности   повышения рентабельности реализации и увеличения объема продаж.</w:t>
      </w:r>
    </w:p>
    <w:p w:rsidR="00D40639" w:rsidRDefault="00D40639">
      <w:pPr>
        <w:jc w:val="both"/>
        <w:rPr>
          <w:rFonts w:ascii="Arial" w:hAnsi="Arial"/>
          <w:sz w:val="24"/>
        </w:rPr>
      </w:pPr>
      <w:r>
        <w:rPr>
          <w:rFonts w:ascii="Arial" w:hAnsi="Arial"/>
          <w:sz w:val="24"/>
        </w:rPr>
        <w:t xml:space="preserve">     Если  продукция   предприятия   пользуется   достаточно высоким спросом,  в течение какого-то времени рентабельность реализации можно наращивать путем повышения цен. Однако, это всегда   временный    фактор.   Второй    способ   повышения рентабельности   реализации    -   снижение    себестоимости продукции.  Для  этого  надо,  чтобы  цены  на  материальные ресурсы и  средства на  оплату труда  росли медленнее цен на реализуемую продукцию.  Этот фактор  тоже вряд ли достаточно надежен в нынешних условиях.</w:t>
      </w:r>
    </w:p>
    <w:p w:rsidR="00D40639" w:rsidRDefault="00D40639">
      <w:pPr>
        <w:jc w:val="both"/>
        <w:rPr>
          <w:rFonts w:ascii="Arial" w:hAnsi="Arial"/>
          <w:sz w:val="24"/>
        </w:rPr>
      </w:pPr>
      <w:r>
        <w:rPr>
          <w:rFonts w:ascii="Arial" w:hAnsi="Arial"/>
          <w:sz w:val="24"/>
        </w:rPr>
        <w:t xml:space="preserve">     Наиболее   последовательная    политика    предприятия, отвечающая    целям     повышения     его     инвестиционной привлекательности, состоит  в том,  чтобы увеличивать  объем производства и реализацию продукции, пользующейся спросом на более или  менее длительную  перспективу.  Иными  словами,  - увеличение производства той продукции, необходимость которой определена путем улучшения рыночной конъюнктуры. </w:t>
      </w:r>
    </w:p>
    <w:p w:rsidR="00D40639" w:rsidRDefault="00D40639">
      <w:pPr>
        <w:jc w:val="both"/>
        <w:rPr>
          <w:rFonts w:ascii="Arial" w:hAnsi="Arial"/>
          <w:sz w:val="24"/>
        </w:rPr>
      </w:pPr>
      <w:r>
        <w:rPr>
          <w:rFonts w:ascii="Arial" w:hAnsi="Arial"/>
          <w:sz w:val="24"/>
        </w:rPr>
        <w:t xml:space="preserve">     В  теории   финансового   анализа   содержится   оценка оборачиваемости и  рентабельности капитала  по отдельным его составляющим: оборачиваемость  и рентабельность материальных оборотных средств,  средств в расчетах, собственных и заемных источников средств.  Однако, на наш взгляд, сами по себе эти показатели ничего не дают. Чисто арифметически, в результате уменьшения знаменателей  при  расчете  этих  показателей  по сравнению  со  знаменателем  показателя  рентабельности  или оборачиваемости  всех   активов  мы   имеем  более   высокую рентабельность   и   оборачиваемость   отдельных   элементов капитала.</w:t>
      </w:r>
    </w:p>
    <w:p w:rsidR="00D40639" w:rsidRDefault="00D40639">
      <w:pPr>
        <w:jc w:val="both"/>
        <w:rPr>
          <w:rFonts w:ascii="Arial" w:hAnsi="Arial"/>
          <w:sz w:val="24"/>
        </w:rPr>
      </w:pPr>
      <w:r>
        <w:rPr>
          <w:rFonts w:ascii="Arial" w:hAnsi="Arial"/>
          <w:sz w:val="24"/>
        </w:rPr>
        <w:t xml:space="preserve">     При анализе  рентабельности капитала,  безусловно, надо принимать во  внимание роль  отдельных его элементов - как в активах, так  и в источниках средств. Но зависимость, на наш взгляд,  целесообразно   строить  не  через  оборачиваемость элементов, а  через оценку  структуры капитала  в  увязке  с динамикой его оборачиваемости и рентабельности.</w:t>
      </w:r>
    </w:p>
    <w:p w:rsidR="00D40639" w:rsidRDefault="00D40639">
      <w:pPr>
        <w:pStyle w:val="9"/>
        <w:rPr>
          <w:b/>
          <w:lang w:val="en-US"/>
        </w:rPr>
      </w:pPr>
      <w:r>
        <w:rPr>
          <w:lang w:val="en-US"/>
        </w:rPr>
        <w:t>Табл.4</w:t>
      </w:r>
    </w:p>
    <w:p w:rsidR="00D40639" w:rsidRDefault="00D40639">
      <w:pPr>
        <w:jc w:val="both"/>
        <w:rPr>
          <w:rFonts w:ascii="Arial" w:hAnsi="Arial"/>
          <w:sz w:val="24"/>
          <w:lang w:val="en-US"/>
        </w:rPr>
      </w:pPr>
      <w:r>
        <w:rPr>
          <w:rFonts w:ascii="Arial" w:hAnsi="Arial"/>
          <w:b/>
          <w:sz w:val="24"/>
        </w:rPr>
        <w:t>Определения влияния изменения структуры капитала предприятия на динамику оборачиваемости и рентабельности капитала в (%)</w:t>
      </w:r>
    </w:p>
    <w:tbl>
      <w:tblPr>
        <w:tblW w:w="0" w:type="auto"/>
        <w:tblInd w:w="-85" w:type="dxa"/>
        <w:tblLayout w:type="fixed"/>
        <w:tblCellMar>
          <w:left w:w="70" w:type="dxa"/>
          <w:right w:w="70" w:type="dxa"/>
        </w:tblCellMar>
        <w:tblLook w:val="0000" w:firstRow="0" w:lastRow="0" w:firstColumn="0" w:lastColumn="0" w:noHBand="0" w:noVBand="0"/>
      </w:tblPr>
      <w:tblGrid>
        <w:gridCol w:w="4039"/>
        <w:gridCol w:w="1560"/>
        <w:gridCol w:w="1984"/>
        <w:gridCol w:w="1559"/>
      </w:tblGrid>
      <w:tr w:rsidR="00D40639">
        <w:trPr>
          <w:cantSplit/>
        </w:trPr>
        <w:tc>
          <w:tcPr>
            <w:tcW w:w="4039" w:type="dxa"/>
            <w:tcBorders>
              <w:left w:val="single" w:sz="12" w:space="0" w:color="auto"/>
              <w:right w:val="single" w:sz="12" w:space="0" w:color="auto"/>
            </w:tcBorders>
          </w:tcPr>
          <w:p w:rsidR="00D40639" w:rsidRDefault="00D40639">
            <w:pPr>
              <w:jc w:val="both"/>
              <w:rPr>
                <w:rFonts w:ascii="Arial" w:hAnsi="Arial"/>
                <w:sz w:val="24"/>
              </w:rPr>
            </w:pPr>
          </w:p>
          <w:p w:rsidR="00D40639" w:rsidRDefault="00D40639">
            <w:pPr>
              <w:pStyle w:val="4"/>
            </w:pPr>
            <w:r>
              <w:t>Показатели</w:t>
            </w:r>
          </w:p>
        </w:tc>
        <w:tc>
          <w:tcPr>
            <w:tcW w:w="1560" w:type="dxa"/>
            <w:tcBorders>
              <w:top w:val="single" w:sz="12" w:space="0" w:color="auto"/>
              <w:right w:val="single" w:sz="12" w:space="0" w:color="auto"/>
            </w:tcBorders>
          </w:tcPr>
          <w:p w:rsidR="00D40639" w:rsidRDefault="00D40639">
            <w:pPr>
              <w:jc w:val="both"/>
              <w:rPr>
                <w:rFonts w:ascii="Arial" w:hAnsi="Arial"/>
                <w:sz w:val="24"/>
              </w:rPr>
            </w:pPr>
            <w:r>
              <w:rPr>
                <w:rFonts w:ascii="Arial" w:hAnsi="Arial"/>
                <w:sz w:val="24"/>
              </w:rPr>
              <w:t>Предыд.</w:t>
            </w:r>
          </w:p>
          <w:p w:rsidR="00D40639" w:rsidRDefault="00D40639">
            <w:pPr>
              <w:jc w:val="both"/>
              <w:rPr>
                <w:rFonts w:ascii="Arial" w:hAnsi="Arial"/>
                <w:sz w:val="24"/>
              </w:rPr>
            </w:pPr>
            <w:r>
              <w:rPr>
                <w:rFonts w:ascii="Arial" w:hAnsi="Arial"/>
                <w:sz w:val="24"/>
              </w:rPr>
              <w:t>период</w:t>
            </w:r>
          </w:p>
          <w:p w:rsidR="00D40639" w:rsidRDefault="00D40639">
            <w:pPr>
              <w:jc w:val="both"/>
              <w:rPr>
                <w:rFonts w:ascii="Arial" w:hAnsi="Arial"/>
                <w:sz w:val="24"/>
              </w:rPr>
            </w:pPr>
            <w:r>
              <w:rPr>
                <w:rFonts w:ascii="Arial" w:hAnsi="Arial"/>
                <w:sz w:val="24"/>
              </w:rPr>
              <w:t>(квартал)</w:t>
            </w:r>
          </w:p>
        </w:tc>
        <w:tc>
          <w:tcPr>
            <w:tcW w:w="1984" w:type="dxa"/>
            <w:tcBorders>
              <w:top w:val="single" w:sz="12" w:space="0" w:color="auto"/>
              <w:left w:val="single" w:sz="12" w:space="0" w:color="auto"/>
              <w:right w:val="single" w:sz="12" w:space="0" w:color="auto"/>
            </w:tcBorders>
          </w:tcPr>
          <w:p w:rsidR="00D40639" w:rsidRDefault="00D40639">
            <w:pPr>
              <w:jc w:val="both"/>
              <w:rPr>
                <w:rFonts w:ascii="Arial" w:hAnsi="Arial"/>
                <w:sz w:val="24"/>
              </w:rPr>
            </w:pPr>
            <w:r>
              <w:rPr>
                <w:rFonts w:ascii="Arial" w:hAnsi="Arial"/>
                <w:sz w:val="24"/>
              </w:rPr>
              <w:t>Анализи-</w:t>
            </w:r>
          </w:p>
          <w:p w:rsidR="00D40639" w:rsidRDefault="00D40639">
            <w:pPr>
              <w:jc w:val="both"/>
              <w:rPr>
                <w:rFonts w:ascii="Arial" w:hAnsi="Arial"/>
                <w:sz w:val="24"/>
              </w:rPr>
            </w:pPr>
            <w:r>
              <w:rPr>
                <w:rFonts w:ascii="Arial" w:hAnsi="Arial"/>
                <w:sz w:val="24"/>
              </w:rPr>
              <w:t>руемый</w:t>
            </w:r>
          </w:p>
          <w:p w:rsidR="00D40639" w:rsidRDefault="00D40639">
            <w:pPr>
              <w:jc w:val="both"/>
              <w:rPr>
                <w:rFonts w:ascii="Arial" w:hAnsi="Arial"/>
                <w:sz w:val="24"/>
              </w:rPr>
            </w:pPr>
            <w:r>
              <w:rPr>
                <w:rFonts w:ascii="Arial" w:hAnsi="Arial"/>
                <w:sz w:val="24"/>
              </w:rPr>
              <w:t>период</w:t>
            </w:r>
          </w:p>
          <w:p w:rsidR="00D40639" w:rsidRDefault="00D40639">
            <w:pPr>
              <w:jc w:val="both"/>
              <w:rPr>
                <w:rFonts w:ascii="Arial" w:hAnsi="Arial"/>
                <w:sz w:val="24"/>
              </w:rPr>
            </w:pPr>
            <w:r>
              <w:rPr>
                <w:rFonts w:ascii="Arial" w:hAnsi="Arial"/>
                <w:sz w:val="24"/>
              </w:rPr>
              <w:t>(квартал)</w:t>
            </w:r>
          </w:p>
        </w:tc>
        <w:tc>
          <w:tcPr>
            <w:tcW w:w="1559" w:type="dxa"/>
            <w:tcBorders>
              <w:top w:val="single" w:sz="12" w:space="0" w:color="auto"/>
              <w:left w:val="single" w:sz="12" w:space="0" w:color="auto"/>
              <w:right w:val="single" w:sz="12" w:space="0" w:color="auto"/>
            </w:tcBorders>
          </w:tcPr>
          <w:p w:rsidR="00D40639" w:rsidRDefault="00D40639">
            <w:pPr>
              <w:jc w:val="both"/>
              <w:rPr>
                <w:rFonts w:ascii="Arial" w:hAnsi="Arial"/>
                <w:sz w:val="24"/>
              </w:rPr>
            </w:pPr>
            <w:r>
              <w:rPr>
                <w:rFonts w:ascii="Arial" w:hAnsi="Arial"/>
                <w:sz w:val="24"/>
              </w:rPr>
              <w:t>Гр.3-Гр.2</w:t>
            </w:r>
          </w:p>
          <w:p w:rsidR="00D40639" w:rsidRDefault="00D40639">
            <w:pPr>
              <w:jc w:val="both"/>
              <w:rPr>
                <w:rFonts w:ascii="Arial" w:hAnsi="Arial"/>
                <w:sz w:val="24"/>
              </w:rPr>
            </w:pPr>
            <w:r>
              <w:rPr>
                <w:rFonts w:ascii="Arial" w:hAnsi="Arial"/>
                <w:sz w:val="24"/>
              </w:rPr>
              <w:t>(число</w:t>
            </w:r>
          </w:p>
          <w:p w:rsidR="00D40639" w:rsidRDefault="00D40639">
            <w:pPr>
              <w:jc w:val="both"/>
              <w:rPr>
                <w:rFonts w:ascii="Arial" w:hAnsi="Arial"/>
                <w:sz w:val="24"/>
              </w:rPr>
            </w:pPr>
            <w:r>
              <w:rPr>
                <w:rFonts w:ascii="Arial" w:hAnsi="Arial"/>
                <w:sz w:val="24"/>
              </w:rPr>
              <w:t>пунктов)</w:t>
            </w:r>
          </w:p>
        </w:tc>
      </w:tr>
      <w:tr w:rsidR="00D40639">
        <w:trPr>
          <w:cantSplit/>
        </w:trPr>
        <w:tc>
          <w:tcPr>
            <w:tcW w:w="4039" w:type="dxa"/>
            <w:tcBorders>
              <w:top w:val="single" w:sz="12" w:space="0" w:color="auto"/>
              <w:left w:val="single" w:sz="12" w:space="0" w:color="auto"/>
              <w:bottom w:val="single" w:sz="12" w:space="0" w:color="auto"/>
              <w:right w:val="single" w:sz="12" w:space="0" w:color="auto"/>
            </w:tcBorders>
          </w:tcPr>
          <w:p w:rsidR="00D40639" w:rsidRDefault="00D40639">
            <w:pPr>
              <w:jc w:val="both"/>
              <w:rPr>
                <w:rFonts w:ascii="Arial" w:hAnsi="Arial"/>
                <w:sz w:val="24"/>
              </w:rPr>
            </w:pPr>
            <w:r>
              <w:rPr>
                <w:rFonts w:ascii="Arial" w:hAnsi="Arial"/>
                <w:sz w:val="24"/>
              </w:rPr>
              <w:t>1. Рентабельность капитала</w:t>
            </w:r>
            <w:r>
              <w:rPr>
                <w:rFonts w:ascii="Arial" w:hAnsi="Arial"/>
                <w:sz w:val="24"/>
                <w:lang w:val="en-US"/>
              </w:rPr>
              <w:t xml:space="preserve"> </w:t>
            </w:r>
            <w:r>
              <w:rPr>
                <w:rFonts w:ascii="Arial" w:hAnsi="Arial"/>
                <w:sz w:val="24"/>
              </w:rPr>
              <w:t>общая</w:t>
            </w:r>
          </w:p>
          <w:p w:rsidR="00D40639" w:rsidRDefault="00D40639">
            <w:pPr>
              <w:jc w:val="both"/>
              <w:rPr>
                <w:rFonts w:ascii="Arial" w:hAnsi="Arial"/>
                <w:sz w:val="24"/>
              </w:rPr>
            </w:pPr>
          </w:p>
        </w:tc>
        <w:tc>
          <w:tcPr>
            <w:tcW w:w="1560" w:type="dxa"/>
            <w:tcBorders>
              <w:top w:val="single" w:sz="12" w:space="0" w:color="auto"/>
              <w:left w:val="single" w:sz="12" w:space="0" w:color="auto"/>
              <w:bottom w:val="single" w:sz="12" w:space="0" w:color="auto"/>
              <w:right w:val="single" w:sz="12" w:space="0" w:color="auto"/>
            </w:tcBorders>
          </w:tcPr>
          <w:p w:rsidR="00D40639" w:rsidRDefault="00D40639">
            <w:pPr>
              <w:jc w:val="center"/>
              <w:rPr>
                <w:rFonts w:ascii="Arial" w:hAnsi="Arial"/>
                <w:sz w:val="24"/>
              </w:rPr>
            </w:pPr>
            <w:r>
              <w:rPr>
                <w:rFonts w:ascii="Arial" w:hAnsi="Arial"/>
                <w:sz w:val="24"/>
              </w:rPr>
              <w:t>7,5</w:t>
            </w:r>
          </w:p>
        </w:tc>
        <w:tc>
          <w:tcPr>
            <w:tcW w:w="1984" w:type="dxa"/>
            <w:tcBorders>
              <w:top w:val="single" w:sz="12" w:space="0" w:color="auto"/>
              <w:left w:val="single" w:sz="12" w:space="0" w:color="auto"/>
              <w:bottom w:val="single" w:sz="12" w:space="0" w:color="auto"/>
              <w:right w:val="single" w:sz="12" w:space="0" w:color="auto"/>
            </w:tcBorders>
          </w:tcPr>
          <w:p w:rsidR="00D40639" w:rsidRDefault="00D40639">
            <w:pPr>
              <w:jc w:val="center"/>
              <w:rPr>
                <w:rFonts w:ascii="Arial" w:hAnsi="Arial"/>
                <w:sz w:val="24"/>
              </w:rPr>
            </w:pPr>
            <w:r>
              <w:rPr>
                <w:rFonts w:ascii="Arial" w:hAnsi="Arial"/>
                <w:sz w:val="24"/>
              </w:rPr>
              <w:t>29,8</w:t>
            </w:r>
          </w:p>
        </w:tc>
        <w:tc>
          <w:tcPr>
            <w:tcW w:w="1559" w:type="dxa"/>
            <w:tcBorders>
              <w:top w:val="single" w:sz="12" w:space="0" w:color="auto"/>
              <w:left w:val="single" w:sz="12" w:space="0" w:color="auto"/>
              <w:bottom w:val="single" w:sz="12" w:space="0" w:color="auto"/>
              <w:right w:val="single" w:sz="12" w:space="0" w:color="auto"/>
            </w:tcBorders>
          </w:tcPr>
          <w:p w:rsidR="00D40639" w:rsidRDefault="00D40639">
            <w:pPr>
              <w:jc w:val="center"/>
              <w:rPr>
                <w:rFonts w:ascii="Arial" w:hAnsi="Arial"/>
                <w:sz w:val="24"/>
              </w:rPr>
            </w:pPr>
            <w:r>
              <w:rPr>
                <w:rFonts w:ascii="Arial" w:hAnsi="Arial"/>
                <w:sz w:val="24"/>
              </w:rPr>
              <w:t>22,3</w:t>
            </w:r>
            <w:r w:rsidR="00E14716">
              <w:rPr>
                <w:rFonts w:ascii="Arial" w:hAnsi="Arial"/>
                <w:position w:val="-10"/>
                <w:sz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pt;height:17.25pt" fillcolor="window">
                  <v:imagedata r:id="rId7" o:title=""/>
                </v:shape>
              </w:pict>
            </w:r>
            <w:r w:rsidR="00E14716">
              <w:rPr>
                <w:rFonts w:ascii="Arial" w:hAnsi="Arial"/>
                <w:position w:val="-10"/>
                <w:sz w:val="24"/>
              </w:rPr>
              <w:pict>
                <v:shape id="_x0000_i1026" type="#_x0000_t75" style="width:9pt;height:17.25pt" fillcolor="window">
                  <v:imagedata r:id="rId7" o:title=""/>
                </v:shape>
              </w:pict>
            </w:r>
          </w:p>
        </w:tc>
      </w:tr>
      <w:tr w:rsidR="00D40639">
        <w:trPr>
          <w:cantSplit/>
        </w:trPr>
        <w:tc>
          <w:tcPr>
            <w:tcW w:w="4039" w:type="dxa"/>
            <w:tcBorders>
              <w:top w:val="single" w:sz="12" w:space="0" w:color="auto"/>
              <w:left w:val="single" w:sz="12" w:space="0" w:color="auto"/>
              <w:bottom w:val="single" w:sz="12" w:space="0" w:color="auto"/>
              <w:right w:val="single" w:sz="12" w:space="0" w:color="auto"/>
            </w:tcBorders>
          </w:tcPr>
          <w:p w:rsidR="00D40639" w:rsidRDefault="00D40639">
            <w:pPr>
              <w:jc w:val="both"/>
              <w:rPr>
                <w:rFonts w:ascii="Arial" w:hAnsi="Arial"/>
                <w:sz w:val="24"/>
              </w:rPr>
            </w:pPr>
            <w:r>
              <w:rPr>
                <w:rFonts w:ascii="Arial" w:hAnsi="Arial"/>
                <w:sz w:val="24"/>
              </w:rPr>
              <w:t>1.1 Рентабельность собственного капитала</w:t>
            </w:r>
          </w:p>
        </w:tc>
        <w:tc>
          <w:tcPr>
            <w:tcW w:w="1560" w:type="dxa"/>
            <w:tcBorders>
              <w:top w:val="single" w:sz="12" w:space="0" w:color="auto"/>
              <w:left w:val="single" w:sz="12" w:space="0" w:color="auto"/>
              <w:bottom w:val="single" w:sz="12" w:space="0" w:color="auto"/>
              <w:right w:val="single" w:sz="12" w:space="0" w:color="auto"/>
            </w:tcBorders>
          </w:tcPr>
          <w:p w:rsidR="00D40639" w:rsidRDefault="00D40639">
            <w:pPr>
              <w:jc w:val="center"/>
              <w:rPr>
                <w:rFonts w:ascii="Arial" w:hAnsi="Arial"/>
                <w:sz w:val="24"/>
              </w:rPr>
            </w:pPr>
            <w:r>
              <w:rPr>
                <w:rFonts w:ascii="Arial" w:hAnsi="Arial"/>
                <w:sz w:val="24"/>
              </w:rPr>
              <w:t>29,1</w:t>
            </w:r>
          </w:p>
        </w:tc>
        <w:tc>
          <w:tcPr>
            <w:tcW w:w="1984" w:type="dxa"/>
            <w:tcBorders>
              <w:top w:val="single" w:sz="12" w:space="0" w:color="auto"/>
              <w:left w:val="single" w:sz="12" w:space="0" w:color="auto"/>
              <w:bottom w:val="single" w:sz="12" w:space="0" w:color="auto"/>
              <w:right w:val="single" w:sz="12" w:space="0" w:color="auto"/>
            </w:tcBorders>
          </w:tcPr>
          <w:p w:rsidR="00D40639" w:rsidRDefault="00D40639">
            <w:pPr>
              <w:jc w:val="center"/>
              <w:rPr>
                <w:rFonts w:ascii="Arial" w:hAnsi="Arial"/>
                <w:sz w:val="24"/>
              </w:rPr>
            </w:pPr>
            <w:r>
              <w:rPr>
                <w:rFonts w:ascii="Arial" w:hAnsi="Arial"/>
                <w:sz w:val="24"/>
              </w:rPr>
              <w:t>73,6</w:t>
            </w:r>
          </w:p>
        </w:tc>
        <w:tc>
          <w:tcPr>
            <w:tcW w:w="1559" w:type="dxa"/>
            <w:tcBorders>
              <w:top w:val="single" w:sz="12" w:space="0" w:color="auto"/>
              <w:left w:val="single" w:sz="12" w:space="0" w:color="auto"/>
              <w:bottom w:val="single" w:sz="12" w:space="0" w:color="auto"/>
              <w:right w:val="single" w:sz="12" w:space="0" w:color="auto"/>
            </w:tcBorders>
          </w:tcPr>
          <w:p w:rsidR="00D40639" w:rsidRDefault="00D40639">
            <w:pPr>
              <w:jc w:val="center"/>
              <w:rPr>
                <w:rFonts w:ascii="Arial" w:hAnsi="Arial"/>
                <w:sz w:val="24"/>
              </w:rPr>
            </w:pPr>
            <w:r>
              <w:rPr>
                <w:rFonts w:ascii="Arial" w:hAnsi="Arial"/>
                <w:sz w:val="24"/>
              </w:rPr>
              <w:t>44,5</w:t>
            </w:r>
          </w:p>
        </w:tc>
      </w:tr>
      <w:tr w:rsidR="00D40639">
        <w:trPr>
          <w:cantSplit/>
        </w:trPr>
        <w:tc>
          <w:tcPr>
            <w:tcW w:w="4039" w:type="dxa"/>
            <w:tcBorders>
              <w:top w:val="single" w:sz="12" w:space="0" w:color="auto"/>
              <w:left w:val="single" w:sz="12" w:space="0" w:color="auto"/>
              <w:bottom w:val="single" w:sz="12" w:space="0" w:color="auto"/>
              <w:right w:val="single" w:sz="12" w:space="0" w:color="auto"/>
            </w:tcBorders>
          </w:tcPr>
          <w:p w:rsidR="00D40639" w:rsidRDefault="00D40639">
            <w:pPr>
              <w:jc w:val="both"/>
              <w:rPr>
                <w:rFonts w:ascii="Arial" w:hAnsi="Arial"/>
                <w:sz w:val="24"/>
              </w:rPr>
            </w:pPr>
            <w:r>
              <w:rPr>
                <w:rFonts w:ascii="Arial" w:hAnsi="Arial"/>
                <w:sz w:val="24"/>
              </w:rPr>
              <w:t xml:space="preserve">2. Оборачиваемость капитала </w:t>
            </w:r>
          </w:p>
          <w:p w:rsidR="00D40639" w:rsidRDefault="00D40639">
            <w:pPr>
              <w:jc w:val="both"/>
              <w:rPr>
                <w:rFonts w:ascii="Arial" w:hAnsi="Arial"/>
                <w:sz w:val="24"/>
              </w:rPr>
            </w:pPr>
            <w:r>
              <w:rPr>
                <w:rFonts w:ascii="Arial" w:hAnsi="Arial"/>
                <w:sz w:val="24"/>
              </w:rPr>
              <w:t>(число оборотов) общая</w:t>
            </w:r>
          </w:p>
        </w:tc>
        <w:tc>
          <w:tcPr>
            <w:tcW w:w="1560" w:type="dxa"/>
            <w:tcBorders>
              <w:top w:val="single" w:sz="12" w:space="0" w:color="auto"/>
              <w:left w:val="single" w:sz="12" w:space="0" w:color="auto"/>
              <w:bottom w:val="single" w:sz="12" w:space="0" w:color="auto"/>
              <w:right w:val="single" w:sz="12" w:space="0" w:color="auto"/>
            </w:tcBorders>
          </w:tcPr>
          <w:p w:rsidR="00D40639" w:rsidRDefault="00D40639">
            <w:pPr>
              <w:jc w:val="center"/>
              <w:rPr>
                <w:rFonts w:ascii="Arial" w:hAnsi="Arial"/>
                <w:sz w:val="24"/>
              </w:rPr>
            </w:pPr>
            <w:r>
              <w:rPr>
                <w:rFonts w:ascii="Arial" w:hAnsi="Arial"/>
                <w:sz w:val="24"/>
              </w:rPr>
              <w:t>2,3</w:t>
            </w:r>
          </w:p>
          <w:p w:rsidR="00D40639" w:rsidRDefault="00D40639">
            <w:pPr>
              <w:jc w:val="center"/>
              <w:rPr>
                <w:rFonts w:ascii="Arial" w:hAnsi="Arial"/>
                <w:sz w:val="24"/>
              </w:rPr>
            </w:pPr>
          </w:p>
        </w:tc>
        <w:tc>
          <w:tcPr>
            <w:tcW w:w="1984" w:type="dxa"/>
            <w:tcBorders>
              <w:top w:val="single" w:sz="12" w:space="0" w:color="auto"/>
              <w:left w:val="single" w:sz="12" w:space="0" w:color="auto"/>
              <w:bottom w:val="single" w:sz="12" w:space="0" w:color="auto"/>
              <w:right w:val="single" w:sz="12" w:space="0" w:color="auto"/>
            </w:tcBorders>
          </w:tcPr>
          <w:p w:rsidR="00D40639" w:rsidRDefault="00D40639">
            <w:pPr>
              <w:jc w:val="center"/>
              <w:rPr>
                <w:rFonts w:ascii="Arial" w:hAnsi="Arial"/>
                <w:sz w:val="24"/>
              </w:rPr>
            </w:pPr>
            <w:r>
              <w:rPr>
                <w:rFonts w:ascii="Arial" w:hAnsi="Arial"/>
                <w:sz w:val="24"/>
              </w:rPr>
              <w:t>2,6</w:t>
            </w:r>
          </w:p>
        </w:tc>
        <w:tc>
          <w:tcPr>
            <w:tcW w:w="1559" w:type="dxa"/>
            <w:tcBorders>
              <w:top w:val="single" w:sz="12" w:space="0" w:color="auto"/>
              <w:left w:val="single" w:sz="12" w:space="0" w:color="auto"/>
              <w:bottom w:val="single" w:sz="12" w:space="0" w:color="auto"/>
              <w:right w:val="single" w:sz="12" w:space="0" w:color="auto"/>
            </w:tcBorders>
          </w:tcPr>
          <w:p w:rsidR="00D40639" w:rsidRDefault="00D40639">
            <w:pPr>
              <w:jc w:val="center"/>
              <w:rPr>
                <w:rFonts w:ascii="Arial" w:hAnsi="Arial"/>
                <w:sz w:val="24"/>
              </w:rPr>
            </w:pPr>
            <w:r>
              <w:rPr>
                <w:rFonts w:ascii="Arial" w:hAnsi="Arial"/>
                <w:sz w:val="24"/>
              </w:rPr>
              <w:t>0,3</w:t>
            </w:r>
          </w:p>
        </w:tc>
      </w:tr>
      <w:tr w:rsidR="00D40639">
        <w:trPr>
          <w:cantSplit/>
        </w:trPr>
        <w:tc>
          <w:tcPr>
            <w:tcW w:w="4039" w:type="dxa"/>
            <w:tcBorders>
              <w:top w:val="single" w:sz="12" w:space="0" w:color="auto"/>
              <w:left w:val="single" w:sz="12" w:space="0" w:color="auto"/>
              <w:bottom w:val="single" w:sz="12" w:space="0" w:color="auto"/>
              <w:right w:val="single" w:sz="12" w:space="0" w:color="auto"/>
            </w:tcBorders>
          </w:tcPr>
          <w:p w:rsidR="00D40639" w:rsidRDefault="00D40639">
            <w:pPr>
              <w:jc w:val="both"/>
              <w:rPr>
                <w:rFonts w:ascii="Arial" w:hAnsi="Arial"/>
                <w:sz w:val="24"/>
              </w:rPr>
            </w:pPr>
            <w:r>
              <w:rPr>
                <w:rFonts w:ascii="Arial" w:hAnsi="Arial"/>
                <w:sz w:val="24"/>
              </w:rPr>
              <w:t>2.1 Оборачиваемость собств.  каепитала</w:t>
            </w:r>
          </w:p>
        </w:tc>
        <w:tc>
          <w:tcPr>
            <w:tcW w:w="1560" w:type="dxa"/>
            <w:tcBorders>
              <w:top w:val="single" w:sz="12" w:space="0" w:color="auto"/>
              <w:left w:val="single" w:sz="12" w:space="0" w:color="auto"/>
              <w:bottom w:val="single" w:sz="12" w:space="0" w:color="auto"/>
              <w:right w:val="single" w:sz="12" w:space="0" w:color="auto"/>
            </w:tcBorders>
          </w:tcPr>
          <w:p w:rsidR="00D40639" w:rsidRDefault="00D40639">
            <w:pPr>
              <w:jc w:val="center"/>
              <w:rPr>
                <w:rFonts w:ascii="Arial" w:hAnsi="Arial"/>
                <w:sz w:val="24"/>
              </w:rPr>
            </w:pPr>
            <w:r>
              <w:rPr>
                <w:rFonts w:ascii="Arial" w:hAnsi="Arial"/>
                <w:sz w:val="24"/>
              </w:rPr>
              <w:t>1,2</w:t>
            </w:r>
          </w:p>
        </w:tc>
        <w:tc>
          <w:tcPr>
            <w:tcW w:w="1984" w:type="dxa"/>
            <w:tcBorders>
              <w:top w:val="single" w:sz="12" w:space="0" w:color="auto"/>
              <w:left w:val="single" w:sz="12" w:space="0" w:color="auto"/>
              <w:bottom w:val="single" w:sz="12" w:space="0" w:color="auto"/>
              <w:right w:val="single" w:sz="12" w:space="0" w:color="auto"/>
            </w:tcBorders>
          </w:tcPr>
          <w:p w:rsidR="00D40639" w:rsidRDefault="00D40639">
            <w:pPr>
              <w:jc w:val="center"/>
              <w:rPr>
                <w:rFonts w:ascii="Arial" w:hAnsi="Arial"/>
                <w:sz w:val="24"/>
              </w:rPr>
            </w:pPr>
            <w:r>
              <w:rPr>
                <w:rFonts w:ascii="Arial" w:hAnsi="Arial"/>
                <w:sz w:val="24"/>
              </w:rPr>
              <w:t>8,2</w:t>
            </w:r>
          </w:p>
        </w:tc>
        <w:tc>
          <w:tcPr>
            <w:tcW w:w="1559" w:type="dxa"/>
            <w:tcBorders>
              <w:top w:val="single" w:sz="12" w:space="0" w:color="auto"/>
              <w:left w:val="single" w:sz="12" w:space="0" w:color="auto"/>
              <w:bottom w:val="single" w:sz="12" w:space="0" w:color="auto"/>
              <w:right w:val="single" w:sz="12" w:space="0" w:color="auto"/>
            </w:tcBorders>
          </w:tcPr>
          <w:p w:rsidR="00D40639" w:rsidRDefault="00D40639">
            <w:pPr>
              <w:jc w:val="center"/>
              <w:rPr>
                <w:rFonts w:ascii="Arial" w:hAnsi="Arial"/>
                <w:sz w:val="24"/>
              </w:rPr>
            </w:pPr>
            <w:r>
              <w:rPr>
                <w:rFonts w:ascii="Arial" w:hAnsi="Arial"/>
                <w:sz w:val="24"/>
              </w:rPr>
              <w:t>7</w:t>
            </w:r>
          </w:p>
        </w:tc>
      </w:tr>
      <w:tr w:rsidR="00D40639">
        <w:trPr>
          <w:cantSplit/>
        </w:trPr>
        <w:tc>
          <w:tcPr>
            <w:tcW w:w="4039" w:type="dxa"/>
            <w:tcBorders>
              <w:top w:val="single" w:sz="12" w:space="0" w:color="auto"/>
              <w:left w:val="single" w:sz="12" w:space="0" w:color="auto"/>
              <w:bottom w:val="single" w:sz="12" w:space="0" w:color="auto"/>
              <w:right w:val="single" w:sz="12" w:space="0" w:color="auto"/>
            </w:tcBorders>
          </w:tcPr>
          <w:p w:rsidR="00D40639" w:rsidRDefault="00D40639">
            <w:pPr>
              <w:jc w:val="both"/>
              <w:rPr>
                <w:rFonts w:ascii="Arial" w:hAnsi="Arial"/>
                <w:sz w:val="24"/>
              </w:rPr>
            </w:pPr>
            <w:r>
              <w:rPr>
                <w:rFonts w:ascii="Arial" w:hAnsi="Arial"/>
                <w:sz w:val="24"/>
              </w:rPr>
              <w:t>3. Средняя стоимость активов</w:t>
            </w:r>
          </w:p>
          <w:p w:rsidR="00D40639" w:rsidRDefault="00D40639">
            <w:pPr>
              <w:jc w:val="both"/>
              <w:rPr>
                <w:rFonts w:ascii="Arial" w:hAnsi="Arial"/>
                <w:sz w:val="24"/>
              </w:rPr>
            </w:pPr>
          </w:p>
        </w:tc>
        <w:tc>
          <w:tcPr>
            <w:tcW w:w="1560" w:type="dxa"/>
            <w:tcBorders>
              <w:top w:val="single" w:sz="12" w:space="0" w:color="auto"/>
              <w:left w:val="single" w:sz="12" w:space="0" w:color="auto"/>
              <w:bottom w:val="single" w:sz="12" w:space="0" w:color="auto"/>
              <w:right w:val="single" w:sz="12" w:space="0" w:color="auto"/>
            </w:tcBorders>
          </w:tcPr>
          <w:p w:rsidR="00D40639" w:rsidRDefault="00D40639">
            <w:pPr>
              <w:jc w:val="center"/>
              <w:rPr>
                <w:rFonts w:ascii="Arial" w:hAnsi="Arial"/>
                <w:sz w:val="24"/>
              </w:rPr>
            </w:pPr>
            <w:r>
              <w:rPr>
                <w:rFonts w:ascii="Arial" w:hAnsi="Arial"/>
                <w:sz w:val="24"/>
              </w:rPr>
              <w:t>100%</w:t>
            </w:r>
          </w:p>
          <w:p w:rsidR="00D40639" w:rsidRDefault="00D40639">
            <w:pPr>
              <w:jc w:val="center"/>
              <w:rPr>
                <w:rFonts w:ascii="Arial" w:hAnsi="Arial"/>
                <w:sz w:val="24"/>
              </w:rPr>
            </w:pPr>
            <w:r>
              <w:rPr>
                <w:rFonts w:ascii="Arial" w:hAnsi="Arial"/>
                <w:sz w:val="24"/>
              </w:rPr>
              <w:t>455403</w:t>
            </w:r>
          </w:p>
        </w:tc>
        <w:tc>
          <w:tcPr>
            <w:tcW w:w="1984" w:type="dxa"/>
            <w:tcBorders>
              <w:top w:val="single" w:sz="12" w:space="0" w:color="auto"/>
              <w:left w:val="single" w:sz="12" w:space="0" w:color="auto"/>
              <w:bottom w:val="single" w:sz="12" w:space="0" w:color="auto"/>
              <w:right w:val="single" w:sz="12" w:space="0" w:color="auto"/>
            </w:tcBorders>
          </w:tcPr>
          <w:p w:rsidR="00D40639" w:rsidRDefault="00D40639">
            <w:pPr>
              <w:jc w:val="center"/>
              <w:rPr>
                <w:rFonts w:ascii="Arial" w:hAnsi="Arial"/>
                <w:sz w:val="24"/>
              </w:rPr>
            </w:pPr>
            <w:r>
              <w:rPr>
                <w:rFonts w:ascii="Arial" w:hAnsi="Arial"/>
                <w:sz w:val="24"/>
              </w:rPr>
              <w:t>100%</w:t>
            </w:r>
          </w:p>
          <w:p w:rsidR="00D40639" w:rsidRDefault="00D40639">
            <w:pPr>
              <w:jc w:val="center"/>
              <w:rPr>
                <w:rFonts w:ascii="Arial" w:hAnsi="Arial"/>
                <w:sz w:val="24"/>
              </w:rPr>
            </w:pPr>
            <w:r>
              <w:rPr>
                <w:rFonts w:ascii="Arial" w:hAnsi="Arial"/>
                <w:sz w:val="24"/>
              </w:rPr>
              <w:t>704619,5</w:t>
            </w:r>
          </w:p>
        </w:tc>
        <w:tc>
          <w:tcPr>
            <w:tcW w:w="1559" w:type="dxa"/>
            <w:tcBorders>
              <w:top w:val="single" w:sz="12" w:space="0" w:color="auto"/>
              <w:left w:val="single" w:sz="12" w:space="0" w:color="auto"/>
              <w:bottom w:val="single" w:sz="12" w:space="0" w:color="auto"/>
              <w:right w:val="single" w:sz="12" w:space="0" w:color="auto"/>
            </w:tcBorders>
          </w:tcPr>
          <w:p w:rsidR="00D40639" w:rsidRDefault="00D40639">
            <w:pPr>
              <w:jc w:val="center"/>
              <w:rPr>
                <w:rFonts w:ascii="Arial" w:hAnsi="Arial"/>
                <w:sz w:val="24"/>
              </w:rPr>
            </w:pPr>
            <w:r>
              <w:rPr>
                <w:rFonts w:ascii="Arial" w:hAnsi="Arial"/>
                <w:sz w:val="24"/>
              </w:rPr>
              <w:t>-</w:t>
            </w:r>
          </w:p>
        </w:tc>
      </w:tr>
      <w:tr w:rsidR="00D40639">
        <w:trPr>
          <w:cantSplit/>
        </w:trPr>
        <w:tc>
          <w:tcPr>
            <w:tcW w:w="4039" w:type="dxa"/>
            <w:tcBorders>
              <w:top w:val="single" w:sz="12" w:space="0" w:color="auto"/>
              <w:left w:val="single" w:sz="12" w:space="0" w:color="auto"/>
              <w:bottom w:val="single" w:sz="12" w:space="0" w:color="auto"/>
              <w:right w:val="single" w:sz="12" w:space="0" w:color="auto"/>
            </w:tcBorders>
          </w:tcPr>
          <w:p w:rsidR="00D40639" w:rsidRDefault="00D40639">
            <w:pPr>
              <w:jc w:val="both"/>
              <w:rPr>
                <w:rFonts w:ascii="Arial" w:hAnsi="Arial"/>
                <w:sz w:val="24"/>
              </w:rPr>
            </w:pPr>
            <w:r>
              <w:rPr>
                <w:rFonts w:ascii="Arial" w:hAnsi="Arial"/>
                <w:sz w:val="24"/>
              </w:rPr>
              <w:t>в т.ч.</w:t>
            </w:r>
          </w:p>
          <w:p w:rsidR="00D40639" w:rsidRDefault="00D40639">
            <w:pPr>
              <w:jc w:val="both"/>
              <w:rPr>
                <w:rFonts w:ascii="Arial" w:hAnsi="Arial"/>
                <w:sz w:val="24"/>
              </w:rPr>
            </w:pPr>
          </w:p>
        </w:tc>
        <w:tc>
          <w:tcPr>
            <w:tcW w:w="1560" w:type="dxa"/>
            <w:tcBorders>
              <w:top w:val="single" w:sz="12" w:space="0" w:color="auto"/>
              <w:left w:val="single" w:sz="12" w:space="0" w:color="auto"/>
              <w:bottom w:val="single" w:sz="12" w:space="0" w:color="auto"/>
              <w:right w:val="single" w:sz="12" w:space="0" w:color="auto"/>
            </w:tcBorders>
          </w:tcPr>
          <w:p w:rsidR="00D40639" w:rsidRDefault="00D40639">
            <w:pPr>
              <w:jc w:val="center"/>
              <w:rPr>
                <w:rFonts w:ascii="Arial" w:hAnsi="Arial"/>
                <w:sz w:val="24"/>
              </w:rPr>
            </w:pPr>
          </w:p>
        </w:tc>
        <w:tc>
          <w:tcPr>
            <w:tcW w:w="1984" w:type="dxa"/>
            <w:tcBorders>
              <w:top w:val="single" w:sz="12" w:space="0" w:color="auto"/>
              <w:left w:val="single" w:sz="12" w:space="0" w:color="auto"/>
              <w:bottom w:val="single" w:sz="12" w:space="0" w:color="auto"/>
              <w:right w:val="single" w:sz="12" w:space="0" w:color="auto"/>
            </w:tcBorders>
          </w:tcPr>
          <w:p w:rsidR="00D40639" w:rsidRDefault="00D40639">
            <w:pPr>
              <w:jc w:val="center"/>
              <w:rPr>
                <w:rFonts w:ascii="Arial" w:hAnsi="Arial"/>
                <w:sz w:val="24"/>
              </w:rPr>
            </w:pPr>
          </w:p>
        </w:tc>
        <w:tc>
          <w:tcPr>
            <w:tcW w:w="1559" w:type="dxa"/>
            <w:tcBorders>
              <w:top w:val="single" w:sz="12" w:space="0" w:color="auto"/>
              <w:left w:val="single" w:sz="12" w:space="0" w:color="auto"/>
              <w:bottom w:val="single" w:sz="12" w:space="0" w:color="auto"/>
              <w:right w:val="single" w:sz="12" w:space="0" w:color="auto"/>
            </w:tcBorders>
          </w:tcPr>
          <w:p w:rsidR="00D40639" w:rsidRDefault="00D40639">
            <w:pPr>
              <w:jc w:val="center"/>
              <w:rPr>
                <w:rFonts w:ascii="Arial" w:hAnsi="Arial"/>
                <w:sz w:val="24"/>
              </w:rPr>
            </w:pPr>
          </w:p>
        </w:tc>
      </w:tr>
      <w:tr w:rsidR="00D40639">
        <w:trPr>
          <w:cantSplit/>
        </w:trPr>
        <w:tc>
          <w:tcPr>
            <w:tcW w:w="4039" w:type="dxa"/>
            <w:tcBorders>
              <w:top w:val="single" w:sz="12" w:space="0" w:color="auto"/>
              <w:left w:val="single" w:sz="12" w:space="0" w:color="auto"/>
              <w:bottom w:val="single" w:sz="12" w:space="0" w:color="auto"/>
              <w:right w:val="single" w:sz="12" w:space="0" w:color="auto"/>
            </w:tcBorders>
          </w:tcPr>
          <w:p w:rsidR="00D40639" w:rsidRDefault="00D40639">
            <w:pPr>
              <w:jc w:val="both"/>
              <w:rPr>
                <w:rFonts w:ascii="Arial" w:hAnsi="Arial"/>
                <w:sz w:val="24"/>
              </w:rPr>
            </w:pPr>
            <w:r>
              <w:rPr>
                <w:rFonts w:ascii="Arial" w:hAnsi="Arial"/>
                <w:sz w:val="24"/>
              </w:rPr>
              <w:t>3.1. Основные средства и внеоборотные активы</w:t>
            </w:r>
          </w:p>
        </w:tc>
        <w:tc>
          <w:tcPr>
            <w:tcW w:w="1560" w:type="dxa"/>
            <w:tcBorders>
              <w:top w:val="single" w:sz="12" w:space="0" w:color="auto"/>
              <w:left w:val="single" w:sz="12" w:space="0" w:color="auto"/>
              <w:bottom w:val="single" w:sz="12" w:space="0" w:color="auto"/>
              <w:right w:val="single" w:sz="12" w:space="0" w:color="auto"/>
            </w:tcBorders>
          </w:tcPr>
          <w:p w:rsidR="00D40639" w:rsidRDefault="00D40639">
            <w:pPr>
              <w:jc w:val="center"/>
              <w:rPr>
                <w:rFonts w:ascii="Arial" w:hAnsi="Arial"/>
                <w:sz w:val="24"/>
              </w:rPr>
            </w:pPr>
            <w:r>
              <w:rPr>
                <w:rFonts w:ascii="Arial" w:hAnsi="Arial"/>
                <w:sz w:val="24"/>
              </w:rPr>
              <w:t>57,7%</w:t>
            </w:r>
          </w:p>
          <w:p w:rsidR="00D40639" w:rsidRDefault="00D40639">
            <w:pPr>
              <w:jc w:val="center"/>
              <w:rPr>
                <w:rFonts w:ascii="Arial" w:hAnsi="Arial"/>
                <w:sz w:val="24"/>
              </w:rPr>
            </w:pPr>
            <w:r>
              <w:rPr>
                <w:rFonts w:ascii="Arial" w:hAnsi="Arial"/>
                <w:sz w:val="24"/>
              </w:rPr>
              <w:t>262656,5</w:t>
            </w:r>
          </w:p>
        </w:tc>
        <w:tc>
          <w:tcPr>
            <w:tcW w:w="1984" w:type="dxa"/>
            <w:tcBorders>
              <w:top w:val="single" w:sz="12" w:space="0" w:color="auto"/>
              <w:left w:val="single" w:sz="12" w:space="0" w:color="auto"/>
              <w:bottom w:val="single" w:sz="12" w:space="0" w:color="auto"/>
              <w:right w:val="single" w:sz="12" w:space="0" w:color="auto"/>
            </w:tcBorders>
          </w:tcPr>
          <w:p w:rsidR="00D40639" w:rsidRDefault="00D40639">
            <w:pPr>
              <w:jc w:val="center"/>
              <w:rPr>
                <w:rFonts w:ascii="Arial" w:hAnsi="Arial"/>
                <w:sz w:val="24"/>
              </w:rPr>
            </w:pPr>
            <w:r>
              <w:rPr>
                <w:rFonts w:ascii="Arial" w:hAnsi="Arial"/>
                <w:sz w:val="24"/>
              </w:rPr>
              <w:t>44,7%</w:t>
            </w:r>
          </w:p>
          <w:p w:rsidR="00D40639" w:rsidRDefault="00D40639">
            <w:pPr>
              <w:jc w:val="center"/>
              <w:rPr>
                <w:rFonts w:ascii="Arial" w:hAnsi="Arial"/>
                <w:sz w:val="24"/>
              </w:rPr>
            </w:pPr>
            <w:r>
              <w:rPr>
                <w:rFonts w:ascii="Arial" w:hAnsi="Arial"/>
                <w:sz w:val="24"/>
              </w:rPr>
              <w:t>314896</w:t>
            </w:r>
          </w:p>
        </w:tc>
        <w:tc>
          <w:tcPr>
            <w:tcW w:w="1559" w:type="dxa"/>
            <w:tcBorders>
              <w:top w:val="single" w:sz="12" w:space="0" w:color="auto"/>
              <w:left w:val="single" w:sz="12" w:space="0" w:color="auto"/>
              <w:bottom w:val="single" w:sz="12" w:space="0" w:color="auto"/>
              <w:right w:val="single" w:sz="12" w:space="0" w:color="auto"/>
            </w:tcBorders>
          </w:tcPr>
          <w:p w:rsidR="00D40639" w:rsidRDefault="00D40639">
            <w:pPr>
              <w:jc w:val="center"/>
              <w:rPr>
                <w:rFonts w:ascii="Arial" w:hAnsi="Arial"/>
                <w:sz w:val="24"/>
              </w:rPr>
            </w:pPr>
            <w:r>
              <w:rPr>
                <w:rFonts w:ascii="Arial" w:hAnsi="Arial"/>
                <w:sz w:val="24"/>
              </w:rPr>
              <w:t>-13</w:t>
            </w:r>
          </w:p>
        </w:tc>
      </w:tr>
      <w:tr w:rsidR="00D40639">
        <w:trPr>
          <w:cantSplit/>
        </w:trPr>
        <w:tc>
          <w:tcPr>
            <w:tcW w:w="4039" w:type="dxa"/>
            <w:tcBorders>
              <w:top w:val="single" w:sz="12" w:space="0" w:color="auto"/>
              <w:left w:val="single" w:sz="12" w:space="0" w:color="auto"/>
              <w:bottom w:val="single" w:sz="12" w:space="0" w:color="auto"/>
              <w:right w:val="single" w:sz="12" w:space="0" w:color="auto"/>
            </w:tcBorders>
          </w:tcPr>
          <w:p w:rsidR="00D40639" w:rsidRDefault="00D40639">
            <w:pPr>
              <w:jc w:val="both"/>
              <w:rPr>
                <w:rFonts w:ascii="Arial" w:hAnsi="Arial"/>
                <w:sz w:val="24"/>
              </w:rPr>
            </w:pPr>
            <w:r>
              <w:rPr>
                <w:rFonts w:ascii="Arial" w:hAnsi="Arial"/>
                <w:sz w:val="24"/>
              </w:rPr>
              <w:t xml:space="preserve">3.2. Материальные оборотные </w:t>
            </w:r>
          </w:p>
          <w:p w:rsidR="00D40639" w:rsidRDefault="00D40639">
            <w:pPr>
              <w:jc w:val="both"/>
              <w:rPr>
                <w:rFonts w:ascii="Arial" w:hAnsi="Arial"/>
                <w:sz w:val="24"/>
              </w:rPr>
            </w:pPr>
            <w:r>
              <w:rPr>
                <w:rFonts w:ascii="Arial" w:hAnsi="Arial"/>
                <w:sz w:val="24"/>
              </w:rPr>
              <w:t>средства</w:t>
            </w:r>
          </w:p>
        </w:tc>
        <w:tc>
          <w:tcPr>
            <w:tcW w:w="1560" w:type="dxa"/>
            <w:tcBorders>
              <w:top w:val="single" w:sz="12" w:space="0" w:color="auto"/>
              <w:left w:val="single" w:sz="12" w:space="0" w:color="auto"/>
              <w:bottom w:val="single" w:sz="12" w:space="0" w:color="auto"/>
              <w:right w:val="single" w:sz="12" w:space="0" w:color="auto"/>
            </w:tcBorders>
          </w:tcPr>
          <w:p w:rsidR="00D40639" w:rsidRDefault="00D40639">
            <w:pPr>
              <w:jc w:val="center"/>
              <w:rPr>
                <w:rFonts w:ascii="Arial" w:hAnsi="Arial"/>
                <w:sz w:val="24"/>
              </w:rPr>
            </w:pPr>
            <w:r>
              <w:rPr>
                <w:rFonts w:ascii="Arial" w:hAnsi="Arial"/>
                <w:sz w:val="24"/>
              </w:rPr>
              <w:t>19,1%</w:t>
            </w:r>
          </w:p>
          <w:p w:rsidR="00D40639" w:rsidRDefault="00D40639">
            <w:pPr>
              <w:jc w:val="center"/>
              <w:rPr>
                <w:rFonts w:ascii="Arial" w:hAnsi="Arial"/>
                <w:sz w:val="24"/>
              </w:rPr>
            </w:pPr>
            <w:r>
              <w:rPr>
                <w:rFonts w:ascii="Arial" w:hAnsi="Arial"/>
                <w:sz w:val="24"/>
              </w:rPr>
              <w:t>87038</w:t>
            </w:r>
          </w:p>
        </w:tc>
        <w:tc>
          <w:tcPr>
            <w:tcW w:w="1984" w:type="dxa"/>
            <w:tcBorders>
              <w:top w:val="single" w:sz="12" w:space="0" w:color="auto"/>
              <w:left w:val="single" w:sz="12" w:space="0" w:color="auto"/>
              <w:bottom w:val="single" w:sz="12" w:space="0" w:color="auto"/>
              <w:right w:val="single" w:sz="12" w:space="0" w:color="auto"/>
            </w:tcBorders>
          </w:tcPr>
          <w:p w:rsidR="00D40639" w:rsidRDefault="00D40639">
            <w:pPr>
              <w:jc w:val="center"/>
              <w:rPr>
                <w:rFonts w:ascii="Arial" w:hAnsi="Arial"/>
                <w:sz w:val="24"/>
              </w:rPr>
            </w:pPr>
            <w:r>
              <w:rPr>
                <w:rFonts w:ascii="Arial" w:hAnsi="Arial"/>
                <w:sz w:val="24"/>
              </w:rPr>
              <w:t>10,9%</w:t>
            </w:r>
          </w:p>
          <w:p w:rsidR="00D40639" w:rsidRDefault="00D40639">
            <w:pPr>
              <w:jc w:val="center"/>
              <w:rPr>
                <w:rFonts w:ascii="Arial" w:hAnsi="Arial"/>
                <w:sz w:val="24"/>
              </w:rPr>
            </w:pPr>
            <w:r>
              <w:rPr>
                <w:rFonts w:ascii="Arial" w:hAnsi="Arial"/>
                <w:sz w:val="24"/>
              </w:rPr>
              <w:t>77391,5</w:t>
            </w:r>
          </w:p>
        </w:tc>
        <w:tc>
          <w:tcPr>
            <w:tcW w:w="1559" w:type="dxa"/>
            <w:tcBorders>
              <w:top w:val="single" w:sz="12" w:space="0" w:color="auto"/>
              <w:left w:val="single" w:sz="12" w:space="0" w:color="auto"/>
              <w:bottom w:val="single" w:sz="12" w:space="0" w:color="auto"/>
              <w:right w:val="single" w:sz="12" w:space="0" w:color="auto"/>
            </w:tcBorders>
          </w:tcPr>
          <w:p w:rsidR="00D40639" w:rsidRDefault="00D40639">
            <w:pPr>
              <w:jc w:val="center"/>
              <w:rPr>
                <w:rFonts w:ascii="Arial" w:hAnsi="Arial"/>
                <w:sz w:val="24"/>
              </w:rPr>
            </w:pPr>
            <w:r>
              <w:rPr>
                <w:rFonts w:ascii="Arial" w:hAnsi="Arial"/>
                <w:sz w:val="24"/>
              </w:rPr>
              <w:t>-8,2</w:t>
            </w:r>
          </w:p>
        </w:tc>
      </w:tr>
      <w:tr w:rsidR="00D40639">
        <w:trPr>
          <w:cantSplit/>
        </w:trPr>
        <w:tc>
          <w:tcPr>
            <w:tcW w:w="4039" w:type="dxa"/>
            <w:tcBorders>
              <w:top w:val="single" w:sz="12" w:space="0" w:color="auto"/>
              <w:left w:val="single" w:sz="12" w:space="0" w:color="auto"/>
              <w:bottom w:val="single" w:sz="12" w:space="0" w:color="auto"/>
              <w:right w:val="single" w:sz="12" w:space="0" w:color="auto"/>
            </w:tcBorders>
          </w:tcPr>
          <w:p w:rsidR="00D40639" w:rsidRDefault="00D40639">
            <w:pPr>
              <w:jc w:val="both"/>
              <w:rPr>
                <w:rFonts w:ascii="Arial" w:hAnsi="Arial"/>
                <w:sz w:val="24"/>
              </w:rPr>
            </w:pPr>
            <w:r>
              <w:rPr>
                <w:rFonts w:ascii="Arial" w:hAnsi="Arial"/>
                <w:sz w:val="24"/>
              </w:rPr>
              <w:t>3.3 Средства в расчетах</w:t>
            </w:r>
          </w:p>
          <w:p w:rsidR="00D40639" w:rsidRDefault="00D40639">
            <w:pPr>
              <w:jc w:val="both"/>
              <w:rPr>
                <w:rFonts w:ascii="Arial" w:hAnsi="Arial"/>
                <w:sz w:val="24"/>
              </w:rPr>
            </w:pPr>
          </w:p>
        </w:tc>
        <w:tc>
          <w:tcPr>
            <w:tcW w:w="1560" w:type="dxa"/>
            <w:tcBorders>
              <w:top w:val="single" w:sz="12" w:space="0" w:color="auto"/>
              <w:left w:val="single" w:sz="12" w:space="0" w:color="auto"/>
              <w:bottom w:val="single" w:sz="12" w:space="0" w:color="auto"/>
              <w:right w:val="single" w:sz="12" w:space="0" w:color="auto"/>
            </w:tcBorders>
          </w:tcPr>
          <w:p w:rsidR="00D40639" w:rsidRDefault="00D40639">
            <w:pPr>
              <w:jc w:val="center"/>
              <w:rPr>
                <w:rFonts w:ascii="Arial" w:hAnsi="Arial"/>
                <w:sz w:val="24"/>
              </w:rPr>
            </w:pPr>
            <w:r>
              <w:rPr>
                <w:rFonts w:ascii="Arial" w:hAnsi="Arial"/>
                <w:sz w:val="24"/>
              </w:rPr>
              <w:t>22,8%</w:t>
            </w:r>
          </w:p>
          <w:p w:rsidR="00D40639" w:rsidRDefault="00D40639">
            <w:pPr>
              <w:jc w:val="center"/>
              <w:rPr>
                <w:rFonts w:ascii="Arial" w:hAnsi="Arial"/>
                <w:sz w:val="24"/>
              </w:rPr>
            </w:pPr>
            <w:r>
              <w:rPr>
                <w:rFonts w:ascii="Arial" w:hAnsi="Arial"/>
                <w:sz w:val="24"/>
              </w:rPr>
              <w:t>103945,5</w:t>
            </w:r>
          </w:p>
        </w:tc>
        <w:tc>
          <w:tcPr>
            <w:tcW w:w="1984" w:type="dxa"/>
            <w:tcBorders>
              <w:top w:val="single" w:sz="12" w:space="0" w:color="auto"/>
              <w:left w:val="single" w:sz="12" w:space="0" w:color="auto"/>
              <w:bottom w:val="single" w:sz="12" w:space="0" w:color="auto"/>
              <w:right w:val="single" w:sz="12" w:space="0" w:color="auto"/>
            </w:tcBorders>
          </w:tcPr>
          <w:p w:rsidR="00D40639" w:rsidRDefault="00D40639">
            <w:pPr>
              <w:jc w:val="center"/>
              <w:rPr>
                <w:rFonts w:ascii="Arial" w:hAnsi="Arial"/>
                <w:sz w:val="24"/>
              </w:rPr>
            </w:pPr>
            <w:r>
              <w:rPr>
                <w:rFonts w:ascii="Arial" w:hAnsi="Arial"/>
                <w:sz w:val="24"/>
              </w:rPr>
              <w:t>44,3%</w:t>
            </w:r>
          </w:p>
          <w:p w:rsidR="00D40639" w:rsidRDefault="00D40639">
            <w:pPr>
              <w:jc w:val="center"/>
              <w:rPr>
                <w:rFonts w:ascii="Arial" w:hAnsi="Arial"/>
                <w:sz w:val="24"/>
              </w:rPr>
            </w:pPr>
            <w:r>
              <w:rPr>
                <w:rFonts w:ascii="Arial" w:hAnsi="Arial"/>
                <w:sz w:val="24"/>
              </w:rPr>
              <w:t>311917,5</w:t>
            </w:r>
          </w:p>
        </w:tc>
        <w:tc>
          <w:tcPr>
            <w:tcW w:w="1559" w:type="dxa"/>
            <w:tcBorders>
              <w:top w:val="single" w:sz="12" w:space="0" w:color="auto"/>
              <w:left w:val="single" w:sz="12" w:space="0" w:color="auto"/>
              <w:bottom w:val="single" w:sz="12" w:space="0" w:color="auto"/>
              <w:right w:val="single" w:sz="12" w:space="0" w:color="auto"/>
            </w:tcBorders>
          </w:tcPr>
          <w:p w:rsidR="00D40639" w:rsidRDefault="00D40639">
            <w:pPr>
              <w:jc w:val="center"/>
              <w:rPr>
                <w:rFonts w:ascii="Arial" w:hAnsi="Arial"/>
                <w:sz w:val="24"/>
              </w:rPr>
            </w:pPr>
            <w:r>
              <w:rPr>
                <w:rFonts w:ascii="Arial" w:hAnsi="Arial"/>
                <w:sz w:val="24"/>
              </w:rPr>
              <w:t>21,5</w:t>
            </w:r>
          </w:p>
        </w:tc>
      </w:tr>
      <w:tr w:rsidR="00D40639">
        <w:trPr>
          <w:cantSplit/>
        </w:trPr>
        <w:tc>
          <w:tcPr>
            <w:tcW w:w="4039" w:type="dxa"/>
            <w:tcBorders>
              <w:top w:val="single" w:sz="12" w:space="0" w:color="auto"/>
              <w:left w:val="single" w:sz="12" w:space="0" w:color="auto"/>
              <w:bottom w:val="single" w:sz="12" w:space="0" w:color="auto"/>
              <w:right w:val="single" w:sz="12" w:space="0" w:color="auto"/>
            </w:tcBorders>
          </w:tcPr>
          <w:p w:rsidR="00D40639" w:rsidRDefault="00D40639">
            <w:pPr>
              <w:jc w:val="both"/>
              <w:rPr>
                <w:rFonts w:ascii="Arial" w:hAnsi="Arial"/>
                <w:sz w:val="24"/>
              </w:rPr>
            </w:pPr>
            <w:r>
              <w:rPr>
                <w:rFonts w:ascii="Arial" w:hAnsi="Arial"/>
                <w:sz w:val="24"/>
              </w:rPr>
              <w:t>3.4 Денежные средства и краткосрочные финансовые вложения</w:t>
            </w:r>
          </w:p>
        </w:tc>
        <w:tc>
          <w:tcPr>
            <w:tcW w:w="1560" w:type="dxa"/>
            <w:tcBorders>
              <w:top w:val="single" w:sz="12" w:space="0" w:color="auto"/>
              <w:left w:val="single" w:sz="12" w:space="0" w:color="auto"/>
              <w:bottom w:val="single" w:sz="12" w:space="0" w:color="auto"/>
              <w:right w:val="single" w:sz="12" w:space="0" w:color="auto"/>
            </w:tcBorders>
          </w:tcPr>
          <w:p w:rsidR="00D40639" w:rsidRDefault="00D40639">
            <w:pPr>
              <w:jc w:val="center"/>
              <w:rPr>
                <w:rFonts w:ascii="Arial" w:hAnsi="Arial"/>
                <w:sz w:val="24"/>
              </w:rPr>
            </w:pPr>
            <w:r>
              <w:rPr>
                <w:rFonts w:ascii="Arial" w:hAnsi="Arial"/>
                <w:sz w:val="24"/>
              </w:rPr>
              <w:t>0,06%</w:t>
            </w:r>
          </w:p>
          <w:p w:rsidR="00D40639" w:rsidRDefault="00D40639">
            <w:pPr>
              <w:jc w:val="center"/>
              <w:rPr>
                <w:rFonts w:ascii="Arial" w:hAnsi="Arial"/>
                <w:sz w:val="24"/>
              </w:rPr>
            </w:pPr>
            <w:r>
              <w:rPr>
                <w:rFonts w:ascii="Arial" w:hAnsi="Arial"/>
                <w:sz w:val="24"/>
              </w:rPr>
              <w:t>263</w:t>
            </w:r>
          </w:p>
        </w:tc>
        <w:tc>
          <w:tcPr>
            <w:tcW w:w="1984" w:type="dxa"/>
            <w:tcBorders>
              <w:top w:val="single" w:sz="12" w:space="0" w:color="auto"/>
              <w:left w:val="single" w:sz="12" w:space="0" w:color="auto"/>
              <w:bottom w:val="single" w:sz="12" w:space="0" w:color="auto"/>
              <w:right w:val="single" w:sz="12" w:space="0" w:color="auto"/>
            </w:tcBorders>
          </w:tcPr>
          <w:p w:rsidR="00D40639" w:rsidRDefault="00D40639">
            <w:pPr>
              <w:jc w:val="center"/>
              <w:rPr>
                <w:rFonts w:ascii="Arial" w:hAnsi="Arial"/>
                <w:sz w:val="24"/>
              </w:rPr>
            </w:pPr>
            <w:r>
              <w:rPr>
                <w:rFonts w:ascii="Arial" w:hAnsi="Arial"/>
                <w:sz w:val="24"/>
              </w:rPr>
              <w:t>0,06%</w:t>
            </w:r>
          </w:p>
          <w:p w:rsidR="00D40639" w:rsidRDefault="00D40639">
            <w:pPr>
              <w:jc w:val="center"/>
              <w:rPr>
                <w:rFonts w:ascii="Arial" w:hAnsi="Arial"/>
                <w:sz w:val="24"/>
              </w:rPr>
            </w:pPr>
            <w:r>
              <w:rPr>
                <w:rFonts w:ascii="Arial" w:hAnsi="Arial"/>
                <w:sz w:val="24"/>
              </w:rPr>
              <w:t>414,5</w:t>
            </w:r>
          </w:p>
        </w:tc>
        <w:tc>
          <w:tcPr>
            <w:tcW w:w="1559" w:type="dxa"/>
            <w:tcBorders>
              <w:top w:val="single" w:sz="12" w:space="0" w:color="auto"/>
              <w:left w:val="single" w:sz="12" w:space="0" w:color="auto"/>
              <w:bottom w:val="single" w:sz="12" w:space="0" w:color="auto"/>
              <w:right w:val="single" w:sz="12" w:space="0" w:color="auto"/>
            </w:tcBorders>
          </w:tcPr>
          <w:p w:rsidR="00D40639" w:rsidRDefault="00D40639">
            <w:pPr>
              <w:jc w:val="center"/>
              <w:rPr>
                <w:rFonts w:ascii="Arial" w:hAnsi="Arial"/>
                <w:sz w:val="24"/>
              </w:rPr>
            </w:pPr>
            <w:r>
              <w:rPr>
                <w:rFonts w:ascii="Arial" w:hAnsi="Arial"/>
                <w:sz w:val="24"/>
              </w:rPr>
              <w:t>0</w:t>
            </w:r>
          </w:p>
        </w:tc>
      </w:tr>
      <w:tr w:rsidR="00D40639">
        <w:trPr>
          <w:cantSplit/>
        </w:trPr>
        <w:tc>
          <w:tcPr>
            <w:tcW w:w="4039" w:type="dxa"/>
            <w:tcBorders>
              <w:top w:val="single" w:sz="12" w:space="0" w:color="auto"/>
              <w:left w:val="single" w:sz="12" w:space="0" w:color="auto"/>
              <w:bottom w:val="single" w:sz="12" w:space="0" w:color="auto"/>
              <w:right w:val="single" w:sz="12" w:space="0" w:color="auto"/>
            </w:tcBorders>
          </w:tcPr>
          <w:p w:rsidR="00D40639" w:rsidRDefault="00D40639">
            <w:pPr>
              <w:jc w:val="both"/>
              <w:rPr>
                <w:rFonts w:ascii="Arial" w:hAnsi="Arial"/>
                <w:sz w:val="24"/>
              </w:rPr>
            </w:pPr>
            <w:r>
              <w:rPr>
                <w:rFonts w:ascii="Arial" w:hAnsi="Arial"/>
                <w:sz w:val="24"/>
              </w:rPr>
              <w:t>4. Средняя стоимость пассивов</w:t>
            </w:r>
          </w:p>
          <w:p w:rsidR="00D40639" w:rsidRDefault="00D40639">
            <w:pPr>
              <w:jc w:val="both"/>
              <w:rPr>
                <w:rFonts w:ascii="Arial" w:hAnsi="Arial"/>
                <w:sz w:val="24"/>
              </w:rPr>
            </w:pPr>
          </w:p>
        </w:tc>
        <w:tc>
          <w:tcPr>
            <w:tcW w:w="1560" w:type="dxa"/>
            <w:tcBorders>
              <w:top w:val="single" w:sz="12" w:space="0" w:color="auto"/>
              <w:left w:val="single" w:sz="12" w:space="0" w:color="auto"/>
              <w:bottom w:val="single" w:sz="12" w:space="0" w:color="auto"/>
              <w:right w:val="single" w:sz="12" w:space="0" w:color="auto"/>
            </w:tcBorders>
          </w:tcPr>
          <w:p w:rsidR="00D40639" w:rsidRDefault="00D40639">
            <w:pPr>
              <w:jc w:val="center"/>
              <w:rPr>
                <w:rFonts w:ascii="Arial" w:hAnsi="Arial"/>
                <w:sz w:val="24"/>
              </w:rPr>
            </w:pPr>
            <w:r>
              <w:rPr>
                <w:rFonts w:ascii="Arial" w:hAnsi="Arial"/>
                <w:sz w:val="24"/>
              </w:rPr>
              <w:t>100%</w:t>
            </w:r>
          </w:p>
          <w:p w:rsidR="00D40639" w:rsidRDefault="00D40639">
            <w:pPr>
              <w:jc w:val="center"/>
              <w:rPr>
                <w:rFonts w:ascii="Arial" w:hAnsi="Arial"/>
                <w:sz w:val="24"/>
              </w:rPr>
            </w:pPr>
            <w:r>
              <w:rPr>
                <w:rFonts w:ascii="Arial" w:hAnsi="Arial"/>
                <w:sz w:val="24"/>
              </w:rPr>
              <w:t>455403</w:t>
            </w:r>
          </w:p>
        </w:tc>
        <w:tc>
          <w:tcPr>
            <w:tcW w:w="1984" w:type="dxa"/>
            <w:tcBorders>
              <w:top w:val="single" w:sz="12" w:space="0" w:color="auto"/>
              <w:left w:val="single" w:sz="12" w:space="0" w:color="auto"/>
              <w:bottom w:val="single" w:sz="12" w:space="0" w:color="auto"/>
              <w:right w:val="single" w:sz="12" w:space="0" w:color="auto"/>
            </w:tcBorders>
          </w:tcPr>
          <w:p w:rsidR="00D40639" w:rsidRDefault="00D40639">
            <w:pPr>
              <w:jc w:val="center"/>
              <w:rPr>
                <w:rFonts w:ascii="Arial" w:hAnsi="Arial"/>
                <w:sz w:val="24"/>
              </w:rPr>
            </w:pPr>
            <w:r>
              <w:rPr>
                <w:rFonts w:ascii="Arial" w:hAnsi="Arial"/>
                <w:sz w:val="24"/>
              </w:rPr>
              <w:t>100%</w:t>
            </w:r>
          </w:p>
          <w:p w:rsidR="00D40639" w:rsidRDefault="00D40639">
            <w:pPr>
              <w:jc w:val="center"/>
              <w:rPr>
                <w:rFonts w:ascii="Arial" w:hAnsi="Arial"/>
                <w:sz w:val="24"/>
              </w:rPr>
            </w:pPr>
            <w:r>
              <w:rPr>
                <w:rFonts w:ascii="Arial" w:hAnsi="Arial"/>
                <w:sz w:val="24"/>
              </w:rPr>
              <w:t>704619,5</w:t>
            </w:r>
          </w:p>
        </w:tc>
        <w:tc>
          <w:tcPr>
            <w:tcW w:w="1559" w:type="dxa"/>
            <w:tcBorders>
              <w:top w:val="single" w:sz="12" w:space="0" w:color="auto"/>
              <w:left w:val="single" w:sz="12" w:space="0" w:color="auto"/>
              <w:bottom w:val="single" w:sz="12" w:space="0" w:color="auto"/>
              <w:right w:val="single" w:sz="12" w:space="0" w:color="auto"/>
            </w:tcBorders>
          </w:tcPr>
          <w:p w:rsidR="00D40639" w:rsidRDefault="00D40639">
            <w:pPr>
              <w:jc w:val="center"/>
              <w:rPr>
                <w:rFonts w:ascii="Arial" w:hAnsi="Arial"/>
                <w:sz w:val="24"/>
              </w:rPr>
            </w:pPr>
            <w:r>
              <w:rPr>
                <w:rFonts w:ascii="Arial" w:hAnsi="Arial"/>
                <w:sz w:val="24"/>
              </w:rPr>
              <w:t>-</w:t>
            </w:r>
          </w:p>
        </w:tc>
      </w:tr>
      <w:tr w:rsidR="00D40639">
        <w:trPr>
          <w:cantSplit/>
        </w:trPr>
        <w:tc>
          <w:tcPr>
            <w:tcW w:w="4039" w:type="dxa"/>
            <w:tcBorders>
              <w:top w:val="single" w:sz="12" w:space="0" w:color="auto"/>
              <w:left w:val="single" w:sz="12" w:space="0" w:color="auto"/>
              <w:bottom w:val="single" w:sz="12" w:space="0" w:color="auto"/>
              <w:right w:val="single" w:sz="12" w:space="0" w:color="auto"/>
            </w:tcBorders>
          </w:tcPr>
          <w:p w:rsidR="00D40639" w:rsidRDefault="00D40639">
            <w:pPr>
              <w:jc w:val="both"/>
              <w:rPr>
                <w:rFonts w:ascii="Arial" w:hAnsi="Arial"/>
                <w:sz w:val="24"/>
              </w:rPr>
            </w:pPr>
            <w:r>
              <w:rPr>
                <w:rFonts w:ascii="Arial" w:hAnsi="Arial"/>
                <w:sz w:val="24"/>
              </w:rPr>
              <w:t>в т. ч.</w:t>
            </w:r>
          </w:p>
          <w:p w:rsidR="00D40639" w:rsidRDefault="00D40639">
            <w:pPr>
              <w:jc w:val="both"/>
              <w:rPr>
                <w:rFonts w:ascii="Arial" w:hAnsi="Arial"/>
                <w:sz w:val="24"/>
              </w:rPr>
            </w:pPr>
          </w:p>
        </w:tc>
        <w:tc>
          <w:tcPr>
            <w:tcW w:w="1560" w:type="dxa"/>
            <w:tcBorders>
              <w:top w:val="single" w:sz="12" w:space="0" w:color="auto"/>
              <w:left w:val="single" w:sz="12" w:space="0" w:color="auto"/>
              <w:bottom w:val="single" w:sz="12" w:space="0" w:color="auto"/>
              <w:right w:val="single" w:sz="12" w:space="0" w:color="auto"/>
            </w:tcBorders>
          </w:tcPr>
          <w:p w:rsidR="00D40639" w:rsidRDefault="00D40639">
            <w:pPr>
              <w:jc w:val="center"/>
              <w:rPr>
                <w:rFonts w:ascii="Arial" w:hAnsi="Arial"/>
                <w:sz w:val="24"/>
              </w:rPr>
            </w:pPr>
          </w:p>
        </w:tc>
        <w:tc>
          <w:tcPr>
            <w:tcW w:w="1984" w:type="dxa"/>
            <w:tcBorders>
              <w:top w:val="single" w:sz="12" w:space="0" w:color="auto"/>
              <w:left w:val="single" w:sz="12" w:space="0" w:color="auto"/>
              <w:bottom w:val="single" w:sz="12" w:space="0" w:color="auto"/>
              <w:right w:val="single" w:sz="12" w:space="0" w:color="auto"/>
            </w:tcBorders>
          </w:tcPr>
          <w:p w:rsidR="00D40639" w:rsidRDefault="00D40639">
            <w:pPr>
              <w:jc w:val="center"/>
              <w:rPr>
                <w:rFonts w:ascii="Arial" w:hAnsi="Arial"/>
                <w:sz w:val="24"/>
              </w:rPr>
            </w:pPr>
          </w:p>
        </w:tc>
        <w:tc>
          <w:tcPr>
            <w:tcW w:w="1559" w:type="dxa"/>
            <w:tcBorders>
              <w:top w:val="single" w:sz="12" w:space="0" w:color="auto"/>
              <w:left w:val="single" w:sz="12" w:space="0" w:color="auto"/>
              <w:bottom w:val="single" w:sz="12" w:space="0" w:color="auto"/>
              <w:right w:val="single" w:sz="12" w:space="0" w:color="auto"/>
            </w:tcBorders>
          </w:tcPr>
          <w:p w:rsidR="00D40639" w:rsidRDefault="00D40639">
            <w:pPr>
              <w:jc w:val="center"/>
              <w:rPr>
                <w:rFonts w:ascii="Arial" w:hAnsi="Arial"/>
                <w:sz w:val="24"/>
              </w:rPr>
            </w:pPr>
          </w:p>
        </w:tc>
      </w:tr>
      <w:tr w:rsidR="00D40639">
        <w:trPr>
          <w:cantSplit/>
        </w:trPr>
        <w:tc>
          <w:tcPr>
            <w:tcW w:w="4039" w:type="dxa"/>
            <w:tcBorders>
              <w:top w:val="single" w:sz="12" w:space="0" w:color="auto"/>
              <w:left w:val="single" w:sz="12" w:space="0" w:color="auto"/>
              <w:bottom w:val="single" w:sz="12" w:space="0" w:color="auto"/>
              <w:right w:val="single" w:sz="12" w:space="0" w:color="auto"/>
            </w:tcBorders>
          </w:tcPr>
          <w:p w:rsidR="00D40639" w:rsidRDefault="00D40639">
            <w:pPr>
              <w:jc w:val="both"/>
              <w:rPr>
                <w:rFonts w:ascii="Arial" w:hAnsi="Arial"/>
                <w:sz w:val="24"/>
              </w:rPr>
            </w:pPr>
            <w:r>
              <w:rPr>
                <w:rFonts w:ascii="Arial" w:hAnsi="Arial"/>
                <w:sz w:val="24"/>
              </w:rPr>
              <w:t>4.1. Собственные средства</w:t>
            </w:r>
          </w:p>
          <w:p w:rsidR="00D40639" w:rsidRDefault="00D40639">
            <w:pPr>
              <w:jc w:val="both"/>
              <w:rPr>
                <w:rFonts w:ascii="Arial" w:hAnsi="Arial"/>
                <w:sz w:val="24"/>
              </w:rPr>
            </w:pPr>
          </w:p>
        </w:tc>
        <w:tc>
          <w:tcPr>
            <w:tcW w:w="1560" w:type="dxa"/>
            <w:tcBorders>
              <w:top w:val="single" w:sz="12" w:space="0" w:color="auto"/>
              <w:left w:val="single" w:sz="12" w:space="0" w:color="auto"/>
              <w:bottom w:val="single" w:sz="12" w:space="0" w:color="auto"/>
              <w:right w:val="single" w:sz="12" w:space="0" w:color="auto"/>
            </w:tcBorders>
          </w:tcPr>
          <w:p w:rsidR="00D40639" w:rsidRDefault="00D40639">
            <w:pPr>
              <w:jc w:val="center"/>
              <w:rPr>
                <w:rFonts w:ascii="Arial" w:hAnsi="Arial"/>
                <w:sz w:val="24"/>
              </w:rPr>
            </w:pPr>
            <w:r>
              <w:rPr>
                <w:rFonts w:ascii="Arial" w:hAnsi="Arial"/>
                <w:sz w:val="24"/>
              </w:rPr>
              <w:t>6,4%</w:t>
            </w:r>
          </w:p>
          <w:p w:rsidR="00D40639" w:rsidRDefault="00D40639">
            <w:pPr>
              <w:jc w:val="center"/>
              <w:rPr>
                <w:rFonts w:ascii="Arial" w:hAnsi="Arial"/>
                <w:sz w:val="24"/>
              </w:rPr>
            </w:pPr>
            <w:r>
              <w:rPr>
                <w:rFonts w:ascii="Arial" w:hAnsi="Arial"/>
                <w:sz w:val="24"/>
              </w:rPr>
              <w:t>29327,5</w:t>
            </w:r>
          </w:p>
        </w:tc>
        <w:tc>
          <w:tcPr>
            <w:tcW w:w="1984" w:type="dxa"/>
            <w:tcBorders>
              <w:top w:val="single" w:sz="12" w:space="0" w:color="auto"/>
              <w:left w:val="single" w:sz="12" w:space="0" w:color="auto"/>
              <w:bottom w:val="single" w:sz="12" w:space="0" w:color="auto"/>
              <w:right w:val="single" w:sz="12" w:space="0" w:color="auto"/>
            </w:tcBorders>
          </w:tcPr>
          <w:p w:rsidR="00D40639" w:rsidRDefault="00D40639">
            <w:pPr>
              <w:jc w:val="center"/>
              <w:rPr>
                <w:rFonts w:ascii="Arial" w:hAnsi="Arial"/>
                <w:sz w:val="24"/>
              </w:rPr>
            </w:pPr>
            <w:r>
              <w:rPr>
                <w:rFonts w:ascii="Arial" w:hAnsi="Arial"/>
                <w:sz w:val="24"/>
              </w:rPr>
              <w:t>28,6%</w:t>
            </w:r>
          </w:p>
          <w:p w:rsidR="00D40639" w:rsidRDefault="00D40639">
            <w:pPr>
              <w:jc w:val="center"/>
              <w:rPr>
                <w:rFonts w:ascii="Arial" w:hAnsi="Arial"/>
                <w:sz w:val="24"/>
              </w:rPr>
            </w:pPr>
            <w:r>
              <w:rPr>
                <w:rFonts w:ascii="Arial" w:hAnsi="Arial"/>
                <w:sz w:val="24"/>
              </w:rPr>
              <w:t>201458</w:t>
            </w:r>
          </w:p>
        </w:tc>
        <w:tc>
          <w:tcPr>
            <w:tcW w:w="1559" w:type="dxa"/>
            <w:tcBorders>
              <w:top w:val="single" w:sz="12" w:space="0" w:color="auto"/>
              <w:left w:val="single" w:sz="12" w:space="0" w:color="auto"/>
              <w:bottom w:val="single" w:sz="12" w:space="0" w:color="auto"/>
              <w:right w:val="single" w:sz="12" w:space="0" w:color="auto"/>
            </w:tcBorders>
          </w:tcPr>
          <w:p w:rsidR="00D40639" w:rsidRDefault="00D40639">
            <w:pPr>
              <w:jc w:val="center"/>
              <w:rPr>
                <w:rFonts w:ascii="Arial" w:hAnsi="Arial"/>
                <w:sz w:val="24"/>
              </w:rPr>
            </w:pPr>
            <w:r>
              <w:rPr>
                <w:rFonts w:ascii="Arial" w:hAnsi="Arial"/>
                <w:sz w:val="24"/>
              </w:rPr>
              <w:t>22,2</w:t>
            </w:r>
          </w:p>
        </w:tc>
      </w:tr>
      <w:tr w:rsidR="00D40639">
        <w:trPr>
          <w:cantSplit/>
        </w:trPr>
        <w:tc>
          <w:tcPr>
            <w:tcW w:w="4039" w:type="dxa"/>
            <w:tcBorders>
              <w:top w:val="single" w:sz="12" w:space="0" w:color="auto"/>
              <w:left w:val="single" w:sz="12" w:space="0" w:color="auto"/>
              <w:bottom w:val="single" w:sz="12" w:space="0" w:color="auto"/>
              <w:right w:val="single" w:sz="12" w:space="0" w:color="auto"/>
            </w:tcBorders>
          </w:tcPr>
          <w:p w:rsidR="00D40639" w:rsidRDefault="00D40639">
            <w:pPr>
              <w:jc w:val="both"/>
              <w:rPr>
                <w:rFonts w:ascii="Arial" w:hAnsi="Arial"/>
                <w:sz w:val="24"/>
              </w:rPr>
            </w:pPr>
            <w:r>
              <w:rPr>
                <w:rFonts w:ascii="Arial" w:hAnsi="Arial"/>
                <w:sz w:val="24"/>
              </w:rPr>
              <w:t>4.2. Заемные средства</w:t>
            </w:r>
          </w:p>
          <w:p w:rsidR="00D40639" w:rsidRDefault="00D40639">
            <w:pPr>
              <w:jc w:val="both"/>
              <w:rPr>
                <w:rFonts w:ascii="Arial" w:hAnsi="Arial"/>
                <w:sz w:val="24"/>
              </w:rPr>
            </w:pPr>
          </w:p>
        </w:tc>
        <w:tc>
          <w:tcPr>
            <w:tcW w:w="1560" w:type="dxa"/>
            <w:tcBorders>
              <w:top w:val="single" w:sz="12" w:space="0" w:color="auto"/>
              <w:left w:val="single" w:sz="12" w:space="0" w:color="auto"/>
              <w:bottom w:val="single" w:sz="12" w:space="0" w:color="auto"/>
              <w:right w:val="single" w:sz="12" w:space="0" w:color="auto"/>
            </w:tcBorders>
          </w:tcPr>
          <w:p w:rsidR="00D40639" w:rsidRDefault="00D40639">
            <w:pPr>
              <w:jc w:val="center"/>
              <w:rPr>
                <w:rFonts w:ascii="Arial" w:hAnsi="Arial"/>
                <w:sz w:val="24"/>
              </w:rPr>
            </w:pPr>
            <w:r>
              <w:rPr>
                <w:rFonts w:ascii="Arial" w:hAnsi="Arial"/>
                <w:sz w:val="24"/>
              </w:rPr>
              <w:t>93,6%</w:t>
            </w:r>
          </w:p>
          <w:p w:rsidR="00D40639" w:rsidRDefault="00D40639">
            <w:pPr>
              <w:jc w:val="center"/>
              <w:rPr>
                <w:rFonts w:ascii="Arial" w:hAnsi="Arial"/>
                <w:sz w:val="24"/>
              </w:rPr>
            </w:pPr>
            <w:r>
              <w:rPr>
                <w:rFonts w:ascii="Arial" w:hAnsi="Arial"/>
                <w:sz w:val="24"/>
              </w:rPr>
              <w:t>426075,5</w:t>
            </w:r>
          </w:p>
        </w:tc>
        <w:tc>
          <w:tcPr>
            <w:tcW w:w="1984" w:type="dxa"/>
            <w:tcBorders>
              <w:top w:val="single" w:sz="12" w:space="0" w:color="auto"/>
              <w:left w:val="single" w:sz="12" w:space="0" w:color="auto"/>
              <w:bottom w:val="single" w:sz="12" w:space="0" w:color="auto"/>
              <w:right w:val="single" w:sz="12" w:space="0" w:color="auto"/>
            </w:tcBorders>
          </w:tcPr>
          <w:p w:rsidR="00D40639" w:rsidRDefault="00D40639">
            <w:pPr>
              <w:jc w:val="center"/>
              <w:rPr>
                <w:rFonts w:ascii="Arial" w:hAnsi="Arial"/>
                <w:sz w:val="24"/>
              </w:rPr>
            </w:pPr>
            <w:r>
              <w:rPr>
                <w:rFonts w:ascii="Arial" w:hAnsi="Arial"/>
                <w:sz w:val="24"/>
              </w:rPr>
              <w:t>71,4%</w:t>
            </w:r>
          </w:p>
          <w:p w:rsidR="00D40639" w:rsidRDefault="00D40639">
            <w:pPr>
              <w:jc w:val="center"/>
              <w:rPr>
                <w:rFonts w:ascii="Arial" w:hAnsi="Arial"/>
                <w:sz w:val="24"/>
              </w:rPr>
            </w:pPr>
            <w:r>
              <w:rPr>
                <w:rFonts w:ascii="Arial" w:hAnsi="Arial"/>
                <w:sz w:val="24"/>
              </w:rPr>
              <w:t>503161,5</w:t>
            </w:r>
          </w:p>
        </w:tc>
        <w:tc>
          <w:tcPr>
            <w:tcW w:w="1559" w:type="dxa"/>
            <w:tcBorders>
              <w:top w:val="single" w:sz="12" w:space="0" w:color="auto"/>
              <w:left w:val="single" w:sz="12" w:space="0" w:color="auto"/>
              <w:bottom w:val="single" w:sz="12" w:space="0" w:color="auto"/>
              <w:right w:val="single" w:sz="12" w:space="0" w:color="auto"/>
            </w:tcBorders>
          </w:tcPr>
          <w:p w:rsidR="00D40639" w:rsidRDefault="00D40639">
            <w:pPr>
              <w:jc w:val="center"/>
              <w:rPr>
                <w:rFonts w:ascii="Arial" w:hAnsi="Arial"/>
                <w:sz w:val="24"/>
              </w:rPr>
            </w:pPr>
            <w:r>
              <w:rPr>
                <w:rFonts w:ascii="Arial" w:hAnsi="Arial"/>
                <w:sz w:val="24"/>
              </w:rPr>
              <w:t>-22,2</w:t>
            </w:r>
          </w:p>
        </w:tc>
      </w:tr>
    </w:tbl>
    <w:p w:rsidR="00D40639" w:rsidRDefault="00D40639">
      <w:pPr>
        <w:jc w:val="both"/>
        <w:rPr>
          <w:rFonts w:ascii="Arial" w:hAnsi="Arial"/>
          <w:sz w:val="24"/>
        </w:rPr>
      </w:pPr>
      <w:r>
        <w:rPr>
          <w:rFonts w:ascii="Arial" w:hAnsi="Arial"/>
          <w:sz w:val="24"/>
        </w:rPr>
        <w:t>Данные таблицы  позволяют ответить  на  вопрос,  привело  ли изменение структуры  к повышению эффективности использования капитала. Если  да, то  изменения в  структуре можно считать оправданными;  если   нет,  необходимо  улучшение  структуры капитала.</w:t>
      </w:r>
    </w:p>
    <w:p w:rsidR="00D40639" w:rsidRDefault="00D40639">
      <w:pPr>
        <w:jc w:val="both"/>
        <w:rPr>
          <w:rFonts w:ascii="Arial" w:hAnsi="Arial"/>
          <w:sz w:val="24"/>
        </w:rPr>
      </w:pPr>
      <w:r>
        <w:rPr>
          <w:rFonts w:ascii="Arial" w:hAnsi="Arial"/>
          <w:sz w:val="24"/>
        </w:rPr>
        <w:t xml:space="preserve"> Произошел   прирост   оборачиваемости рентабельности капитала при уменьшении доли основных средств и увеличении  доли средств в расчетах, при снижении доли материальных средств. Очевидно, что уменьшение доли основных средств не привело к  снижению выручки  от реализации  и прибыли. Целесообразно  уменьшать ее и в будущем, соответственно увеличивая  долю   материальных  оборотных   средств.  Вырос удельный вес  средств в  расчетах и остался на прежнем уровне удельный вес  денежных  средств.  В  данном  случае  рост  средств  в расчетах  оправдан,   т.к.  связан   с  увеличением   объема реализации. Не опасным  для   оборачиваемости  и   рентабельности  капитала оказался и снижение заемных  средств  и  рост собственных.  Можно  сделать  вывод,  что  заемные  средства используются рационально. Увеличение дебиторской задолженности связано с ростом объема реализации.</w:t>
      </w:r>
    </w:p>
    <w:p w:rsidR="00D40639" w:rsidRDefault="00D40639">
      <w:pPr>
        <w:jc w:val="both"/>
        <w:rPr>
          <w:rFonts w:ascii="Arial" w:hAnsi="Arial"/>
          <w:sz w:val="24"/>
        </w:rPr>
      </w:pPr>
      <w:r>
        <w:rPr>
          <w:rFonts w:ascii="Arial" w:hAnsi="Arial"/>
          <w:sz w:val="24"/>
        </w:rPr>
        <w:t xml:space="preserve">     В целом  изменение структуры  стоимости  капитала на предприятии можно  считать оправданным,  т.к. оно  работает  на повышение эффективности использования капитала.</w:t>
      </w:r>
    </w:p>
    <w:p w:rsidR="00D40639" w:rsidRDefault="00D40639">
      <w:pPr>
        <w:jc w:val="both"/>
        <w:rPr>
          <w:rFonts w:ascii="Arial" w:hAnsi="Arial"/>
          <w:sz w:val="24"/>
        </w:rPr>
      </w:pPr>
      <w:r>
        <w:rPr>
          <w:rFonts w:ascii="Arial" w:hAnsi="Arial"/>
          <w:sz w:val="24"/>
        </w:rPr>
        <w:t xml:space="preserve">                  На конкретном предприятии такая схема анализа структуры имущества в  увязке с  эффективностью использования капитала должна  быть   доведена  до   конкретных  причин   изменения удельного веса каждого элемента имущества. </w:t>
      </w:r>
    </w:p>
    <w:p w:rsidR="00D40639" w:rsidRDefault="00D40639">
      <w:pPr>
        <w:jc w:val="both"/>
        <w:rPr>
          <w:rFonts w:ascii="Arial" w:hAnsi="Arial"/>
          <w:sz w:val="24"/>
        </w:rPr>
      </w:pPr>
      <w:r>
        <w:rPr>
          <w:rFonts w:ascii="Arial" w:hAnsi="Arial"/>
          <w:sz w:val="24"/>
        </w:rPr>
        <w:t xml:space="preserve">     В целом  же такой  подход позволяет ответить на вопрос, при какой  структуре имущества, при росте или снижении каких его элементов  предприятие может  повысить оборачиваемость и рентабельность капитала.</w:t>
      </w:r>
    </w:p>
    <w:p w:rsidR="00D40639" w:rsidRDefault="00D40639">
      <w:pPr>
        <w:jc w:val="both"/>
        <w:rPr>
          <w:rFonts w:ascii="Arial" w:hAnsi="Arial"/>
          <w:sz w:val="24"/>
        </w:rPr>
      </w:pPr>
      <w:r>
        <w:rPr>
          <w:rFonts w:ascii="Arial" w:hAnsi="Arial"/>
          <w:sz w:val="24"/>
        </w:rPr>
        <w:t xml:space="preserve">     Мы рассматривали  до сих  пор показатель рентабельности</w:t>
      </w:r>
    </w:p>
    <w:p w:rsidR="00D40639" w:rsidRDefault="00D40639">
      <w:pPr>
        <w:jc w:val="both"/>
        <w:rPr>
          <w:rFonts w:ascii="Arial" w:hAnsi="Arial"/>
          <w:sz w:val="24"/>
        </w:rPr>
      </w:pPr>
      <w:r>
        <w:rPr>
          <w:rFonts w:ascii="Arial" w:hAnsi="Arial"/>
          <w:sz w:val="24"/>
        </w:rPr>
        <w:t>капитала  как   отношение  балансовой  прибыли  к  стоимости активов предприятия.  Это, как  уже отмечалось,  самый общий показатель.  Величина   балансовой  прибыли  в  определенной степени зависит  от случайных воздействий (внереализационные доходы и расходы, прибыль от прочей реализации, не связанной с основной деятельностью). В отдельные периоды эти случайные воздействия могут  быть больше,  в другие  - меньше.  Точнее отражает  рентабельность   капитала  отношение   прибыли  от реализации продукции  к  стоимости  активов.  Оценка  такого показателя  обеспечивает   большую  сопоставимость   его   в динамике.</w:t>
      </w:r>
    </w:p>
    <w:p w:rsidR="00D40639" w:rsidRDefault="00D40639">
      <w:pPr>
        <w:jc w:val="both"/>
        <w:rPr>
          <w:rFonts w:ascii="Arial" w:hAnsi="Arial"/>
          <w:sz w:val="24"/>
        </w:rPr>
      </w:pPr>
      <w:r>
        <w:rPr>
          <w:rFonts w:ascii="Arial" w:hAnsi="Arial"/>
          <w:sz w:val="24"/>
        </w:rPr>
        <w:t xml:space="preserve">     Но еще  точнее можно  измерить  степень  инвестиционной привлекательности    предприятия    уровнем    его    чистой рентабельности, т.е.  отношением чистой прибыли к средней за анализируемый  период  стоимости  активов.  Однако  к  сумме чистой прибыли  при действующем порядке налогообложения надо подходить индивидуально.  Выше мы  уже отмечали,  что  кроме чистой прибыли,  целесообразно вводить  в финансовый  анализ показатель  чистой   прибыли  в   свободном  распоряжении  и рассматривали причины  этого.  Здесь  добавим,  что  размеры возможных  выплат   дивидендов   на   акции   ограничиваются пределами не  всей чистой  прибыли, а  лишь чистой прибыли в свободном распоряжении.</w:t>
      </w:r>
    </w:p>
    <w:p w:rsidR="00D40639" w:rsidRDefault="00D40639">
      <w:pPr>
        <w:jc w:val="both"/>
        <w:rPr>
          <w:rFonts w:ascii="Arial" w:hAnsi="Arial"/>
          <w:sz w:val="24"/>
        </w:rPr>
      </w:pPr>
      <w:r>
        <w:rPr>
          <w:rFonts w:ascii="Arial" w:hAnsi="Arial"/>
          <w:sz w:val="24"/>
        </w:rPr>
        <w:t xml:space="preserve">     Показатель   эффективности    использования    капитала предприятия, в конечном счете интересующий его акционеров, - отношение  чистой   прибыли  в   свободном  распоряжении   к стоимости активов.      Все названные  показатели  эффективности  использования интересны не  в каждый  отдельный период,  а в  динамике.  В настоящее время  практически невозможно  сравнение их за ряд лет (как  это делается  в классическом  анализе), но  анализ динамики их  по кварталам  в течение  1-2 лет необходим. При этом   надо   рассматривать   одновременно   динамику   трех показателей:    рентабельность    активов,    рентабельность реализации и  оборачиваемость активов.  Естественно,  что  в зависимости  от   анализируемого  показателя  рентабельности активов в  расчетах участвует  либо балансовая прибыль, либо чистая прибыль в свободном распоряжении. </w:t>
      </w:r>
    </w:p>
    <w:p w:rsidR="00D40639" w:rsidRDefault="00D40639">
      <w:pPr>
        <w:jc w:val="both"/>
        <w:rPr>
          <w:rFonts w:ascii="Arial" w:hAnsi="Arial"/>
          <w:sz w:val="24"/>
        </w:rPr>
      </w:pPr>
      <w:r>
        <w:rPr>
          <w:rFonts w:ascii="Arial" w:hAnsi="Arial"/>
          <w:sz w:val="24"/>
        </w:rPr>
        <w:t xml:space="preserve">     Определение дивидендов в расчете на акцию, производится только исходя  из чистой  прибыли в  свободном распоряжении. Уровень дивидендов  зависит  от  величины  чистой  прибыли  в свободном распоряжении,  от  того,  какую  часть  ее  решено направить на  выплату дивидендов,  а также от установленного уровня  дивидендов   по  привилегированным   акциям  и  доли привилегированных акций в общем количестве акций, выпущенных акционерным обществом.</w:t>
      </w:r>
    </w:p>
    <w:p w:rsidR="00D40639" w:rsidRDefault="00D40639">
      <w:pPr>
        <w:jc w:val="both"/>
        <w:rPr>
          <w:rFonts w:ascii="Arial" w:hAnsi="Arial"/>
          <w:b/>
          <w:sz w:val="24"/>
        </w:rPr>
      </w:pPr>
    </w:p>
    <w:p w:rsidR="00D40639" w:rsidRDefault="00D40639">
      <w:pPr>
        <w:pStyle w:val="a6"/>
        <w:rPr>
          <w:lang w:val="en-US"/>
        </w:rPr>
      </w:pPr>
      <w:r>
        <w:t>Оценка  инвестиционной привлекательности  предприятий   (акционерных  обществ)   по данным их публичной отчетности</w:t>
      </w:r>
    </w:p>
    <w:p w:rsidR="00D40639" w:rsidRDefault="00D40639">
      <w:pPr>
        <w:jc w:val="both"/>
        <w:rPr>
          <w:rFonts w:ascii="Arial" w:hAnsi="Arial"/>
          <w:sz w:val="24"/>
        </w:rPr>
      </w:pPr>
      <w:r>
        <w:rPr>
          <w:rFonts w:ascii="Arial" w:hAnsi="Arial"/>
          <w:sz w:val="24"/>
        </w:rPr>
        <w:t xml:space="preserve">     Анализ   сделан   на   примере двух   предприятий. Предприятие N  1 -  крупный металлургический завод; N 2 - крупная фирма розничной торговли.      Ввиду того,  что ценовая  нестабильность  не  позволяет сопоставлять  динамику   финансовых  показателей  по  годам, анализ сделан на основе данных за три квартала одного и того же года.  Совершенно аналогично  при появлении  условий  для этого такой анализ можно делать и за ряд лет.      </w:t>
      </w:r>
    </w:p>
    <w:p w:rsidR="00D40639" w:rsidRDefault="00D40639">
      <w:pPr>
        <w:jc w:val="both"/>
        <w:rPr>
          <w:rFonts w:ascii="Arial" w:hAnsi="Arial"/>
          <w:b/>
          <w:sz w:val="24"/>
        </w:rPr>
      </w:pPr>
      <w:r>
        <w:rPr>
          <w:rFonts w:ascii="Arial" w:hAnsi="Arial"/>
          <w:sz w:val="24"/>
        </w:rPr>
        <w:t xml:space="preserve"> </w:t>
      </w:r>
      <w:r>
        <w:rPr>
          <w:rFonts w:ascii="Arial" w:hAnsi="Arial"/>
          <w:b/>
          <w:sz w:val="24"/>
        </w:rPr>
        <w:t xml:space="preserve">    1. Анализ  структуры стоимости  имущества предприятия и средств, вложенных в него      </w:t>
      </w:r>
    </w:p>
    <w:p w:rsidR="00D40639" w:rsidRDefault="00D40639">
      <w:pPr>
        <w:jc w:val="both"/>
        <w:rPr>
          <w:rFonts w:ascii="Arial" w:hAnsi="Arial"/>
          <w:sz w:val="24"/>
        </w:rPr>
      </w:pPr>
      <w:r>
        <w:rPr>
          <w:rFonts w:ascii="Arial" w:hAnsi="Arial"/>
          <w:sz w:val="24"/>
        </w:rPr>
        <w:t xml:space="preserve">     Структура стоимости  имущества дает общее представление о  финансовом  состоянии  предприятия.  Она  показывает  долю каждого  элемента   в  активах   и  соотношение   заемных  и собственных средств, покрывающих их, в пассивах. В структуре стоимости  имущества   отражается   специфика   деятельности каждого   предприятия.. </w:t>
      </w:r>
    </w:p>
    <w:p w:rsidR="00D40639" w:rsidRDefault="00D40639">
      <w:pPr>
        <w:pStyle w:val="9"/>
        <w:tabs>
          <w:tab w:val="left" w:pos="709"/>
        </w:tabs>
      </w:pPr>
      <w:r>
        <w:t xml:space="preserve">            Табл.5</w:t>
      </w:r>
    </w:p>
    <w:p w:rsidR="00D40639" w:rsidRDefault="00D40639">
      <w:pPr>
        <w:tabs>
          <w:tab w:val="left" w:pos="709"/>
        </w:tabs>
        <w:jc w:val="both"/>
        <w:rPr>
          <w:rFonts w:ascii="Arial" w:hAnsi="Arial"/>
          <w:b/>
          <w:sz w:val="24"/>
        </w:rPr>
      </w:pPr>
      <w:r>
        <w:rPr>
          <w:rFonts w:ascii="Arial" w:hAnsi="Arial"/>
          <w:sz w:val="24"/>
        </w:rPr>
        <w:t xml:space="preserve"> </w:t>
      </w:r>
      <w:r>
        <w:rPr>
          <w:rFonts w:ascii="Arial" w:hAnsi="Arial"/>
          <w:b/>
          <w:sz w:val="24"/>
        </w:rPr>
        <w:t>Структура стоимости имущества предприятия №1</w:t>
      </w:r>
    </w:p>
    <w:tbl>
      <w:tblPr>
        <w:tblW w:w="0" w:type="auto"/>
        <w:tblInd w:w="-101" w:type="dxa"/>
        <w:tblLayout w:type="fixed"/>
        <w:tblCellMar>
          <w:left w:w="70" w:type="dxa"/>
          <w:right w:w="70" w:type="dxa"/>
        </w:tblCellMar>
        <w:tblLook w:val="0000" w:firstRow="0" w:lastRow="0" w:firstColumn="0" w:lastColumn="0" w:noHBand="0" w:noVBand="0"/>
      </w:tblPr>
      <w:tblGrid>
        <w:gridCol w:w="2213"/>
        <w:gridCol w:w="1275"/>
        <w:gridCol w:w="1418"/>
        <w:gridCol w:w="1417"/>
        <w:gridCol w:w="1560"/>
        <w:gridCol w:w="1275"/>
      </w:tblGrid>
      <w:tr w:rsidR="00D40639">
        <w:trPr>
          <w:cantSplit/>
        </w:trPr>
        <w:tc>
          <w:tcPr>
            <w:tcW w:w="2213" w:type="dxa"/>
            <w:tcBorders>
              <w:top w:val="single" w:sz="12" w:space="0" w:color="auto"/>
              <w:left w:val="single" w:sz="12" w:space="0" w:color="auto"/>
              <w:right w:val="single" w:sz="12" w:space="0" w:color="auto"/>
            </w:tcBorders>
          </w:tcPr>
          <w:p w:rsidR="00D40639" w:rsidRDefault="00D40639">
            <w:pPr>
              <w:pStyle w:val="4"/>
              <w:tabs>
                <w:tab w:val="left" w:pos="709"/>
              </w:tabs>
              <w:jc w:val="left"/>
            </w:pPr>
          </w:p>
        </w:tc>
        <w:tc>
          <w:tcPr>
            <w:tcW w:w="1275" w:type="dxa"/>
            <w:tcBorders>
              <w:top w:val="single" w:sz="12" w:space="0" w:color="auto"/>
              <w:left w:val="single" w:sz="12" w:space="0" w:color="auto"/>
              <w:bottom w:val="single" w:sz="12" w:space="0" w:color="auto"/>
            </w:tcBorders>
          </w:tcPr>
          <w:p w:rsidR="00D40639" w:rsidRDefault="00D40639">
            <w:pPr>
              <w:tabs>
                <w:tab w:val="left" w:pos="709"/>
              </w:tabs>
              <w:jc w:val="center"/>
              <w:rPr>
                <w:rFonts w:ascii="Arial" w:hAnsi="Arial"/>
                <w:sz w:val="24"/>
              </w:rPr>
            </w:pPr>
            <w:r>
              <w:rPr>
                <w:rFonts w:ascii="Arial" w:hAnsi="Arial"/>
                <w:sz w:val="24"/>
                <w:lang w:val="en-US"/>
              </w:rPr>
              <w:t xml:space="preserve">1997 </w:t>
            </w:r>
            <w:r>
              <w:rPr>
                <w:rFonts w:ascii="Arial" w:hAnsi="Arial"/>
                <w:sz w:val="24"/>
              </w:rPr>
              <w:t>год</w:t>
            </w:r>
          </w:p>
        </w:tc>
        <w:tc>
          <w:tcPr>
            <w:tcW w:w="1418" w:type="dxa"/>
            <w:tcBorders>
              <w:top w:val="single" w:sz="12" w:space="0" w:color="auto"/>
              <w:bottom w:val="single" w:sz="12" w:space="0" w:color="auto"/>
              <w:right w:val="single" w:sz="12" w:space="0" w:color="auto"/>
            </w:tcBorders>
          </w:tcPr>
          <w:p w:rsidR="00D40639" w:rsidRDefault="00D40639">
            <w:pPr>
              <w:tabs>
                <w:tab w:val="left" w:pos="709"/>
              </w:tabs>
              <w:jc w:val="both"/>
              <w:rPr>
                <w:rFonts w:ascii="Arial" w:hAnsi="Arial"/>
                <w:sz w:val="24"/>
              </w:rPr>
            </w:pPr>
          </w:p>
        </w:tc>
        <w:tc>
          <w:tcPr>
            <w:tcW w:w="1417" w:type="dxa"/>
            <w:tcBorders>
              <w:top w:val="single" w:sz="12" w:space="0" w:color="auto"/>
              <w:left w:val="single" w:sz="12" w:space="0" w:color="auto"/>
              <w:bottom w:val="single" w:sz="12" w:space="0" w:color="auto"/>
            </w:tcBorders>
          </w:tcPr>
          <w:p w:rsidR="00D40639" w:rsidRDefault="00D40639">
            <w:pPr>
              <w:tabs>
                <w:tab w:val="left" w:pos="709"/>
              </w:tabs>
              <w:jc w:val="center"/>
              <w:rPr>
                <w:rFonts w:ascii="Arial" w:hAnsi="Arial"/>
                <w:sz w:val="24"/>
              </w:rPr>
            </w:pPr>
            <w:r>
              <w:rPr>
                <w:rFonts w:ascii="Arial" w:hAnsi="Arial"/>
                <w:sz w:val="24"/>
              </w:rPr>
              <w:t>1998 год</w:t>
            </w:r>
          </w:p>
        </w:tc>
        <w:tc>
          <w:tcPr>
            <w:tcW w:w="1560" w:type="dxa"/>
            <w:tcBorders>
              <w:top w:val="single" w:sz="12" w:space="0" w:color="auto"/>
              <w:bottom w:val="single" w:sz="12" w:space="0" w:color="auto"/>
              <w:right w:val="single" w:sz="12" w:space="0" w:color="auto"/>
            </w:tcBorders>
          </w:tcPr>
          <w:p w:rsidR="00D40639" w:rsidRDefault="00D40639">
            <w:pPr>
              <w:tabs>
                <w:tab w:val="left" w:pos="709"/>
              </w:tabs>
              <w:jc w:val="both"/>
              <w:rPr>
                <w:rFonts w:ascii="Arial" w:hAnsi="Arial"/>
                <w:sz w:val="24"/>
              </w:rPr>
            </w:pPr>
          </w:p>
        </w:tc>
        <w:tc>
          <w:tcPr>
            <w:tcW w:w="1275" w:type="dxa"/>
            <w:tcBorders>
              <w:top w:val="single" w:sz="12" w:space="0" w:color="auto"/>
              <w:left w:val="single" w:sz="12" w:space="0" w:color="auto"/>
              <w:right w:val="single" w:sz="12" w:space="0" w:color="auto"/>
            </w:tcBorders>
          </w:tcPr>
          <w:p w:rsidR="00D40639" w:rsidRDefault="00D40639">
            <w:pPr>
              <w:tabs>
                <w:tab w:val="left" w:pos="709"/>
              </w:tabs>
              <w:jc w:val="both"/>
              <w:rPr>
                <w:rFonts w:ascii="Arial" w:hAnsi="Arial"/>
                <w:sz w:val="24"/>
              </w:rPr>
            </w:pPr>
            <w:r>
              <w:rPr>
                <w:rFonts w:ascii="Arial" w:hAnsi="Arial"/>
                <w:sz w:val="24"/>
              </w:rPr>
              <w:t>Рост за полугодие</w:t>
            </w:r>
          </w:p>
        </w:tc>
      </w:tr>
      <w:tr w:rsidR="00D40639">
        <w:trPr>
          <w:cantSplit/>
        </w:trPr>
        <w:tc>
          <w:tcPr>
            <w:tcW w:w="2213" w:type="dxa"/>
            <w:tcBorders>
              <w:left w:val="single" w:sz="12" w:space="0" w:color="auto"/>
              <w:bottom w:val="single" w:sz="12" w:space="0" w:color="auto"/>
              <w:right w:val="single" w:sz="12" w:space="0" w:color="auto"/>
            </w:tcBorders>
          </w:tcPr>
          <w:p w:rsidR="00D40639" w:rsidRDefault="00D40639">
            <w:pPr>
              <w:pStyle w:val="4"/>
              <w:tabs>
                <w:tab w:val="left" w:pos="709"/>
              </w:tabs>
            </w:pPr>
            <w:r>
              <w:t>Показатели</w:t>
            </w:r>
          </w:p>
        </w:tc>
        <w:tc>
          <w:tcPr>
            <w:tcW w:w="1275" w:type="dxa"/>
            <w:tcBorders>
              <w:top w:val="single" w:sz="12" w:space="0" w:color="auto"/>
              <w:left w:val="single" w:sz="12" w:space="0" w:color="auto"/>
              <w:bottom w:val="single" w:sz="12" w:space="0" w:color="auto"/>
              <w:right w:val="single" w:sz="12" w:space="0" w:color="auto"/>
            </w:tcBorders>
          </w:tcPr>
          <w:p w:rsidR="00D40639" w:rsidRDefault="00D40639">
            <w:pPr>
              <w:tabs>
                <w:tab w:val="left" w:pos="709"/>
              </w:tabs>
              <w:jc w:val="both"/>
              <w:rPr>
                <w:rFonts w:ascii="Arial" w:hAnsi="Arial"/>
                <w:sz w:val="24"/>
              </w:rPr>
            </w:pPr>
            <w:r>
              <w:rPr>
                <w:rFonts w:ascii="Arial" w:hAnsi="Arial"/>
                <w:sz w:val="24"/>
              </w:rPr>
              <w:t xml:space="preserve">  тыс. руб.</w:t>
            </w:r>
          </w:p>
        </w:tc>
        <w:tc>
          <w:tcPr>
            <w:tcW w:w="1418" w:type="dxa"/>
            <w:tcBorders>
              <w:top w:val="single" w:sz="12" w:space="0" w:color="auto"/>
              <w:left w:val="single" w:sz="12" w:space="0" w:color="auto"/>
              <w:bottom w:val="single" w:sz="12" w:space="0" w:color="auto"/>
              <w:right w:val="single" w:sz="12" w:space="0" w:color="auto"/>
            </w:tcBorders>
          </w:tcPr>
          <w:p w:rsidR="00D40639" w:rsidRDefault="00D40639">
            <w:pPr>
              <w:tabs>
                <w:tab w:val="left" w:pos="709"/>
              </w:tabs>
              <w:jc w:val="both"/>
              <w:rPr>
                <w:rFonts w:ascii="Arial" w:hAnsi="Arial"/>
                <w:sz w:val="24"/>
              </w:rPr>
            </w:pPr>
            <w:r>
              <w:rPr>
                <w:rFonts w:ascii="Arial" w:hAnsi="Arial"/>
                <w:sz w:val="24"/>
              </w:rPr>
              <w:t>в % к стоимости имущества</w:t>
            </w:r>
          </w:p>
        </w:tc>
        <w:tc>
          <w:tcPr>
            <w:tcW w:w="1417" w:type="dxa"/>
            <w:tcBorders>
              <w:top w:val="single" w:sz="12" w:space="0" w:color="auto"/>
              <w:left w:val="single" w:sz="12" w:space="0" w:color="auto"/>
              <w:bottom w:val="single" w:sz="12" w:space="0" w:color="auto"/>
              <w:right w:val="single" w:sz="12" w:space="0" w:color="auto"/>
            </w:tcBorders>
          </w:tcPr>
          <w:p w:rsidR="00D40639" w:rsidRDefault="00D40639">
            <w:pPr>
              <w:tabs>
                <w:tab w:val="left" w:pos="709"/>
              </w:tabs>
              <w:jc w:val="both"/>
              <w:rPr>
                <w:rFonts w:ascii="Arial" w:hAnsi="Arial"/>
                <w:sz w:val="24"/>
              </w:rPr>
            </w:pPr>
            <w:r>
              <w:rPr>
                <w:rFonts w:ascii="Arial" w:hAnsi="Arial"/>
                <w:sz w:val="24"/>
              </w:rPr>
              <w:t>тыс. руб.</w:t>
            </w:r>
          </w:p>
        </w:tc>
        <w:tc>
          <w:tcPr>
            <w:tcW w:w="1560" w:type="dxa"/>
            <w:tcBorders>
              <w:top w:val="single" w:sz="12" w:space="0" w:color="auto"/>
              <w:left w:val="single" w:sz="12" w:space="0" w:color="auto"/>
              <w:bottom w:val="single" w:sz="12" w:space="0" w:color="auto"/>
              <w:right w:val="single" w:sz="12" w:space="0" w:color="auto"/>
            </w:tcBorders>
          </w:tcPr>
          <w:p w:rsidR="00D40639" w:rsidRDefault="00D40639">
            <w:pPr>
              <w:tabs>
                <w:tab w:val="left" w:pos="709"/>
              </w:tabs>
              <w:jc w:val="both"/>
              <w:rPr>
                <w:rFonts w:ascii="Arial" w:hAnsi="Arial"/>
                <w:sz w:val="24"/>
              </w:rPr>
            </w:pPr>
            <w:r>
              <w:rPr>
                <w:rFonts w:ascii="Arial" w:hAnsi="Arial"/>
                <w:sz w:val="24"/>
              </w:rPr>
              <w:t>в % к стоимости имущества</w:t>
            </w:r>
          </w:p>
        </w:tc>
        <w:tc>
          <w:tcPr>
            <w:tcW w:w="1275" w:type="dxa"/>
            <w:tcBorders>
              <w:left w:val="single" w:sz="12" w:space="0" w:color="auto"/>
              <w:bottom w:val="single" w:sz="12" w:space="0" w:color="auto"/>
              <w:right w:val="single" w:sz="12" w:space="0" w:color="auto"/>
            </w:tcBorders>
          </w:tcPr>
          <w:p w:rsidR="00D40639" w:rsidRDefault="00D40639">
            <w:pPr>
              <w:tabs>
                <w:tab w:val="left" w:pos="709"/>
              </w:tabs>
              <w:jc w:val="both"/>
              <w:rPr>
                <w:rFonts w:ascii="Arial" w:hAnsi="Arial"/>
                <w:sz w:val="24"/>
              </w:rPr>
            </w:pPr>
          </w:p>
        </w:tc>
      </w:tr>
      <w:tr w:rsidR="00D40639">
        <w:trPr>
          <w:cantSplit/>
        </w:trPr>
        <w:tc>
          <w:tcPr>
            <w:tcW w:w="2213" w:type="dxa"/>
            <w:tcBorders>
              <w:top w:val="single" w:sz="12" w:space="0" w:color="auto"/>
              <w:left w:val="single" w:sz="12" w:space="0" w:color="auto"/>
              <w:bottom w:val="single" w:sz="12" w:space="0" w:color="auto"/>
              <w:right w:val="single" w:sz="12" w:space="0" w:color="auto"/>
            </w:tcBorders>
          </w:tcPr>
          <w:p w:rsidR="00D40639" w:rsidRDefault="00D40639">
            <w:pPr>
              <w:tabs>
                <w:tab w:val="left" w:pos="709"/>
              </w:tabs>
              <w:jc w:val="both"/>
              <w:rPr>
                <w:rFonts w:ascii="Arial" w:hAnsi="Arial"/>
                <w:sz w:val="24"/>
              </w:rPr>
            </w:pPr>
            <w:r>
              <w:rPr>
                <w:rFonts w:ascii="Arial" w:hAnsi="Arial"/>
                <w:sz w:val="24"/>
              </w:rPr>
              <w:t>1. Всего имущества</w:t>
            </w:r>
          </w:p>
        </w:tc>
        <w:tc>
          <w:tcPr>
            <w:tcW w:w="1275" w:type="dxa"/>
            <w:tcBorders>
              <w:top w:val="single" w:sz="12" w:space="0" w:color="auto"/>
              <w:left w:val="single" w:sz="12" w:space="0" w:color="auto"/>
              <w:bottom w:val="single" w:sz="12" w:space="0" w:color="auto"/>
              <w:right w:val="single" w:sz="12" w:space="0" w:color="auto"/>
            </w:tcBorders>
          </w:tcPr>
          <w:p w:rsidR="00D40639" w:rsidRDefault="00D40639">
            <w:pPr>
              <w:tabs>
                <w:tab w:val="left" w:pos="709"/>
              </w:tabs>
              <w:jc w:val="center"/>
              <w:rPr>
                <w:rFonts w:ascii="Arial" w:hAnsi="Arial"/>
                <w:sz w:val="24"/>
              </w:rPr>
            </w:pPr>
            <w:r>
              <w:rPr>
                <w:rFonts w:ascii="Arial" w:hAnsi="Arial"/>
                <w:sz w:val="24"/>
              </w:rPr>
              <w:t>603910</w:t>
            </w:r>
          </w:p>
        </w:tc>
        <w:tc>
          <w:tcPr>
            <w:tcW w:w="1418" w:type="dxa"/>
            <w:tcBorders>
              <w:top w:val="single" w:sz="12" w:space="0" w:color="auto"/>
              <w:left w:val="single" w:sz="12" w:space="0" w:color="auto"/>
              <w:bottom w:val="single" w:sz="12" w:space="0" w:color="auto"/>
              <w:right w:val="single" w:sz="12" w:space="0" w:color="auto"/>
            </w:tcBorders>
          </w:tcPr>
          <w:p w:rsidR="00D40639" w:rsidRDefault="00D40639">
            <w:pPr>
              <w:tabs>
                <w:tab w:val="left" w:pos="709"/>
              </w:tabs>
              <w:jc w:val="center"/>
              <w:rPr>
                <w:rFonts w:ascii="Arial" w:hAnsi="Arial"/>
                <w:sz w:val="24"/>
              </w:rPr>
            </w:pPr>
            <w:r>
              <w:rPr>
                <w:rFonts w:ascii="Arial" w:hAnsi="Arial"/>
                <w:sz w:val="24"/>
              </w:rPr>
              <w:t>100</w:t>
            </w:r>
          </w:p>
        </w:tc>
        <w:tc>
          <w:tcPr>
            <w:tcW w:w="1417" w:type="dxa"/>
            <w:tcBorders>
              <w:top w:val="single" w:sz="12" w:space="0" w:color="auto"/>
              <w:left w:val="single" w:sz="12" w:space="0" w:color="auto"/>
              <w:bottom w:val="single" w:sz="12" w:space="0" w:color="auto"/>
              <w:right w:val="single" w:sz="12" w:space="0" w:color="auto"/>
            </w:tcBorders>
          </w:tcPr>
          <w:p w:rsidR="00D40639" w:rsidRDefault="00D40639">
            <w:pPr>
              <w:tabs>
                <w:tab w:val="left" w:pos="709"/>
              </w:tabs>
              <w:jc w:val="center"/>
              <w:rPr>
                <w:rFonts w:ascii="Arial" w:hAnsi="Arial"/>
                <w:sz w:val="24"/>
              </w:rPr>
            </w:pPr>
            <w:r>
              <w:rPr>
                <w:rFonts w:ascii="Arial" w:hAnsi="Arial"/>
                <w:sz w:val="24"/>
              </w:rPr>
              <w:t>805329</w:t>
            </w:r>
          </w:p>
        </w:tc>
        <w:tc>
          <w:tcPr>
            <w:tcW w:w="1560" w:type="dxa"/>
            <w:tcBorders>
              <w:top w:val="single" w:sz="12" w:space="0" w:color="auto"/>
              <w:left w:val="single" w:sz="12" w:space="0" w:color="auto"/>
              <w:bottom w:val="single" w:sz="12" w:space="0" w:color="auto"/>
              <w:right w:val="single" w:sz="12" w:space="0" w:color="auto"/>
            </w:tcBorders>
          </w:tcPr>
          <w:p w:rsidR="00D40639" w:rsidRDefault="00D40639">
            <w:pPr>
              <w:tabs>
                <w:tab w:val="left" w:pos="709"/>
              </w:tabs>
              <w:jc w:val="center"/>
              <w:rPr>
                <w:rFonts w:ascii="Arial" w:hAnsi="Arial"/>
                <w:sz w:val="24"/>
              </w:rPr>
            </w:pPr>
            <w:r>
              <w:rPr>
                <w:rFonts w:ascii="Arial" w:hAnsi="Arial"/>
                <w:sz w:val="24"/>
              </w:rPr>
              <w:t>100</w:t>
            </w:r>
          </w:p>
        </w:tc>
        <w:tc>
          <w:tcPr>
            <w:tcW w:w="1275" w:type="dxa"/>
            <w:tcBorders>
              <w:top w:val="single" w:sz="12" w:space="0" w:color="auto"/>
              <w:left w:val="single" w:sz="12" w:space="0" w:color="auto"/>
              <w:bottom w:val="single" w:sz="12" w:space="0" w:color="auto"/>
              <w:right w:val="single" w:sz="12" w:space="0" w:color="auto"/>
            </w:tcBorders>
          </w:tcPr>
          <w:p w:rsidR="00D40639" w:rsidRDefault="00D40639">
            <w:pPr>
              <w:tabs>
                <w:tab w:val="left" w:pos="709"/>
              </w:tabs>
              <w:jc w:val="center"/>
              <w:rPr>
                <w:rFonts w:ascii="Arial" w:hAnsi="Arial"/>
                <w:sz w:val="24"/>
              </w:rPr>
            </w:pPr>
            <w:r>
              <w:rPr>
                <w:rFonts w:ascii="Arial" w:hAnsi="Arial"/>
                <w:sz w:val="24"/>
              </w:rPr>
              <w:t>+ 201419</w:t>
            </w:r>
          </w:p>
          <w:p w:rsidR="00D40639" w:rsidRDefault="00D40639">
            <w:pPr>
              <w:tabs>
                <w:tab w:val="left" w:pos="709"/>
              </w:tabs>
              <w:jc w:val="center"/>
              <w:rPr>
                <w:rFonts w:ascii="Arial" w:hAnsi="Arial"/>
                <w:sz w:val="24"/>
              </w:rPr>
            </w:pPr>
            <w:r>
              <w:rPr>
                <w:rFonts w:ascii="Arial" w:hAnsi="Arial"/>
                <w:sz w:val="24"/>
              </w:rPr>
              <w:t>133,35%</w:t>
            </w:r>
          </w:p>
        </w:tc>
      </w:tr>
      <w:tr w:rsidR="00D40639">
        <w:trPr>
          <w:cantSplit/>
        </w:trPr>
        <w:tc>
          <w:tcPr>
            <w:tcW w:w="2213" w:type="dxa"/>
            <w:tcBorders>
              <w:top w:val="single" w:sz="12" w:space="0" w:color="auto"/>
              <w:left w:val="single" w:sz="12" w:space="0" w:color="auto"/>
              <w:bottom w:val="single" w:sz="12" w:space="0" w:color="auto"/>
              <w:right w:val="single" w:sz="12" w:space="0" w:color="auto"/>
            </w:tcBorders>
          </w:tcPr>
          <w:p w:rsidR="00D40639" w:rsidRDefault="00D40639">
            <w:pPr>
              <w:tabs>
                <w:tab w:val="left" w:pos="709"/>
              </w:tabs>
              <w:jc w:val="both"/>
              <w:rPr>
                <w:rFonts w:ascii="Arial" w:hAnsi="Arial"/>
                <w:sz w:val="24"/>
              </w:rPr>
            </w:pPr>
            <w:r>
              <w:rPr>
                <w:rFonts w:ascii="Arial" w:hAnsi="Arial"/>
                <w:sz w:val="24"/>
              </w:rPr>
              <w:t>в том числе</w:t>
            </w:r>
          </w:p>
        </w:tc>
        <w:tc>
          <w:tcPr>
            <w:tcW w:w="1275" w:type="dxa"/>
            <w:tcBorders>
              <w:top w:val="single" w:sz="12" w:space="0" w:color="auto"/>
              <w:left w:val="single" w:sz="12" w:space="0" w:color="auto"/>
              <w:bottom w:val="single" w:sz="12" w:space="0" w:color="auto"/>
              <w:right w:val="single" w:sz="12" w:space="0" w:color="auto"/>
            </w:tcBorders>
          </w:tcPr>
          <w:p w:rsidR="00D40639" w:rsidRDefault="00D40639">
            <w:pPr>
              <w:tabs>
                <w:tab w:val="left" w:pos="709"/>
              </w:tabs>
              <w:jc w:val="center"/>
              <w:rPr>
                <w:rFonts w:ascii="Arial" w:hAnsi="Arial"/>
                <w:sz w:val="24"/>
              </w:rPr>
            </w:pPr>
          </w:p>
        </w:tc>
        <w:tc>
          <w:tcPr>
            <w:tcW w:w="1418" w:type="dxa"/>
            <w:tcBorders>
              <w:top w:val="single" w:sz="12" w:space="0" w:color="auto"/>
              <w:left w:val="single" w:sz="12" w:space="0" w:color="auto"/>
              <w:bottom w:val="single" w:sz="12" w:space="0" w:color="auto"/>
              <w:right w:val="single" w:sz="12" w:space="0" w:color="auto"/>
            </w:tcBorders>
          </w:tcPr>
          <w:p w:rsidR="00D40639" w:rsidRDefault="00D40639">
            <w:pPr>
              <w:tabs>
                <w:tab w:val="left" w:pos="709"/>
              </w:tabs>
              <w:jc w:val="center"/>
              <w:rPr>
                <w:rFonts w:ascii="Arial" w:hAnsi="Arial"/>
                <w:sz w:val="24"/>
              </w:rPr>
            </w:pPr>
          </w:p>
        </w:tc>
        <w:tc>
          <w:tcPr>
            <w:tcW w:w="1417" w:type="dxa"/>
            <w:tcBorders>
              <w:top w:val="single" w:sz="12" w:space="0" w:color="auto"/>
              <w:left w:val="single" w:sz="12" w:space="0" w:color="auto"/>
              <w:bottom w:val="single" w:sz="12" w:space="0" w:color="auto"/>
              <w:right w:val="single" w:sz="12" w:space="0" w:color="auto"/>
            </w:tcBorders>
          </w:tcPr>
          <w:p w:rsidR="00D40639" w:rsidRDefault="00D40639">
            <w:pPr>
              <w:tabs>
                <w:tab w:val="left" w:pos="709"/>
              </w:tabs>
              <w:jc w:val="center"/>
              <w:rPr>
                <w:rFonts w:ascii="Arial" w:hAnsi="Arial"/>
                <w:sz w:val="24"/>
              </w:rPr>
            </w:pPr>
          </w:p>
        </w:tc>
        <w:tc>
          <w:tcPr>
            <w:tcW w:w="1560" w:type="dxa"/>
            <w:tcBorders>
              <w:top w:val="single" w:sz="12" w:space="0" w:color="auto"/>
              <w:left w:val="single" w:sz="12" w:space="0" w:color="auto"/>
              <w:bottom w:val="single" w:sz="12" w:space="0" w:color="auto"/>
              <w:right w:val="single" w:sz="12" w:space="0" w:color="auto"/>
            </w:tcBorders>
          </w:tcPr>
          <w:p w:rsidR="00D40639" w:rsidRDefault="00D40639">
            <w:pPr>
              <w:tabs>
                <w:tab w:val="left" w:pos="709"/>
              </w:tabs>
              <w:jc w:val="center"/>
              <w:rPr>
                <w:rFonts w:ascii="Arial" w:hAnsi="Arial"/>
                <w:sz w:val="24"/>
              </w:rPr>
            </w:pPr>
          </w:p>
        </w:tc>
        <w:tc>
          <w:tcPr>
            <w:tcW w:w="1275" w:type="dxa"/>
            <w:tcBorders>
              <w:top w:val="single" w:sz="12" w:space="0" w:color="auto"/>
              <w:left w:val="single" w:sz="12" w:space="0" w:color="auto"/>
              <w:bottom w:val="single" w:sz="12" w:space="0" w:color="auto"/>
              <w:right w:val="single" w:sz="12" w:space="0" w:color="auto"/>
            </w:tcBorders>
          </w:tcPr>
          <w:p w:rsidR="00D40639" w:rsidRDefault="00D40639">
            <w:pPr>
              <w:tabs>
                <w:tab w:val="left" w:pos="709"/>
              </w:tabs>
              <w:jc w:val="center"/>
              <w:rPr>
                <w:rFonts w:ascii="Arial" w:hAnsi="Arial"/>
                <w:sz w:val="24"/>
              </w:rPr>
            </w:pPr>
          </w:p>
        </w:tc>
      </w:tr>
      <w:tr w:rsidR="00D40639">
        <w:trPr>
          <w:cantSplit/>
        </w:trPr>
        <w:tc>
          <w:tcPr>
            <w:tcW w:w="2213" w:type="dxa"/>
            <w:tcBorders>
              <w:top w:val="single" w:sz="12" w:space="0" w:color="auto"/>
              <w:left w:val="single" w:sz="12" w:space="0" w:color="auto"/>
              <w:bottom w:val="single" w:sz="12" w:space="0" w:color="auto"/>
              <w:right w:val="single" w:sz="12" w:space="0" w:color="auto"/>
            </w:tcBorders>
          </w:tcPr>
          <w:p w:rsidR="00D40639" w:rsidRDefault="00D40639">
            <w:pPr>
              <w:tabs>
                <w:tab w:val="left" w:pos="709"/>
              </w:tabs>
              <w:jc w:val="both"/>
              <w:rPr>
                <w:rFonts w:ascii="Arial" w:hAnsi="Arial"/>
                <w:sz w:val="24"/>
              </w:rPr>
            </w:pPr>
            <w:r>
              <w:rPr>
                <w:rFonts w:ascii="Arial" w:hAnsi="Arial"/>
                <w:sz w:val="24"/>
              </w:rPr>
              <w:t>2. Основные средства и внеоборотные активы</w:t>
            </w:r>
          </w:p>
        </w:tc>
        <w:tc>
          <w:tcPr>
            <w:tcW w:w="1275" w:type="dxa"/>
            <w:tcBorders>
              <w:top w:val="single" w:sz="12" w:space="0" w:color="auto"/>
              <w:left w:val="single" w:sz="12" w:space="0" w:color="auto"/>
              <w:bottom w:val="single" w:sz="12" w:space="0" w:color="auto"/>
              <w:right w:val="single" w:sz="12" w:space="0" w:color="auto"/>
            </w:tcBorders>
          </w:tcPr>
          <w:p w:rsidR="00D40639" w:rsidRDefault="00D40639">
            <w:pPr>
              <w:tabs>
                <w:tab w:val="left" w:pos="709"/>
              </w:tabs>
              <w:jc w:val="center"/>
              <w:rPr>
                <w:rFonts w:ascii="Arial" w:hAnsi="Arial"/>
                <w:sz w:val="24"/>
              </w:rPr>
            </w:pPr>
            <w:r>
              <w:rPr>
                <w:rFonts w:ascii="Arial" w:hAnsi="Arial"/>
                <w:sz w:val="24"/>
              </w:rPr>
              <w:t>319645</w:t>
            </w:r>
          </w:p>
        </w:tc>
        <w:tc>
          <w:tcPr>
            <w:tcW w:w="1418" w:type="dxa"/>
            <w:tcBorders>
              <w:top w:val="single" w:sz="12" w:space="0" w:color="auto"/>
              <w:left w:val="single" w:sz="12" w:space="0" w:color="auto"/>
              <w:bottom w:val="single" w:sz="12" w:space="0" w:color="auto"/>
              <w:right w:val="single" w:sz="12" w:space="0" w:color="auto"/>
            </w:tcBorders>
          </w:tcPr>
          <w:p w:rsidR="00D40639" w:rsidRDefault="00D40639">
            <w:pPr>
              <w:tabs>
                <w:tab w:val="left" w:pos="709"/>
              </w:tabs>
              <w:jc w:val="center"/>
              <w:rPr>
                <w:rFonts w:ascii="Arial" w:hAnsi="Arial"/>
                <w:sz w:val="24"/>
              </w:rPr>
            </w:pPr>
            <w:r>
              <w:rPr>
                <w:rFonts w:ascii="Arial" w:hAnsi="Arial"/>
                <w:sz w:val="24"/>
              </w:rPr>
              <w:t>52,9</w:t>
            </w:r>
          </w:p>
        </w:tc>
        <w:tc>
          <w:tcPr>
            <w:tcW w:w="1417" w:type="dxa"/>
            <w:tcBorders>
              <w:top w:val="single" w:sz="12" w:space="0" w:color="auto"/>
              <w:left w:val="single" w:sz="12" w:space="0" w:color="auto"/>
              <w:bottom w:val="single" w:sz="12" w:space="0" w:color="auto"/>
              <w:right w:val="single" w:sz="12" w:space="0" w:color="auto"/>
            </w:tcBorders>
          </w:tcPr>
          <w:p w:rsidR="00D40639" w:rsidRDefault="00D40639">
            <w:pPr>
              <w:tabs>
                <w:tab w:val="left" w:pos="709"/>
              </w:tabs>
              <w:jc w:val="center"/>
              <w:rPr>
                <w:rFonts w:ascii="Arial" w:hAnsi="Arial"/>
                <w:sz w:val="24"/>
              </w:rPr>
            </w:pPr>
            <w:r>
              <w:rPr>
                <w:rFonts w:ascii="Arial" w:hAnsi="Arial"/>
                <w:sz w:val="24"/>
              </w:rPr>
              <w:t>310147</w:t>
            </w:r>
          </w:p>
        </w:tc>
        <w:tc>
          <w:tcPr>
            <w:tcW w:w="1560" w:type="dxa"/>
            <w:tcBorders>
              <w:top w:val="single" w:sz="12" w:space="0" w:color="auto"/>
              <w:left w:val="single" w:sz="12" w:space="0" w:color="auto"/>
              <w:bottom w:val="single" w:sz="12" w:space="0" w:color="auto"/>
              <w:right w:val="single" w:sz="12" w:space="0" w:color="auto"/>
            </w:tcBorders>
          </w:tcPr>
          <w:p w:rsidR="00D40639" w:rsidRDefault="00D40639">
            <w:pPr>
              <w:tabs>
                <w:tab w:val="left" w:pos="709"/>
              </w:tabs>
              <w:jc w:val="center"/>
              <w:rPr>
                <w:rFonts w:ascii="Arial" w:hAnsi="Arial"/>
                <w:sz w:val="24"/>
              </w:rPr>
            </w:pPr>
            <w:r>
              <w:rPr>
                <w:rFonts w:ascii="Arial" w:hAnsi="Arial"/>
                <w:sz w:val="24"/>
              </w:rPr>
              <w:t>38,5</w:t>
            </w:r>
          </w:p>
        </w:tc>
        <w:tc>
          <w:tcPr>
            <w:tcW w:w="1275" w:type="dxa"/>
            <w:tcBorders>
              <w:top w:val="single" w:sz="12" w:space="0" w:color="auto"/>
              <w:left w:val="single" w:sz="12" w:space="0" w:color="auto"/>
              <w:bottom w:val="single" w:sz="12" w:space="0" w:color="auto"/>
              <w:right w:val="single" w:sz="12" w:space="0" w:color="auto"/>
            </w:tcBorders>
          </w:tcPr>
          <w:p w:rsidR="00D40639" w:rsidRDefault="00D40639">
            <w:pPr>
              <w:numPr>
                <w:ilvl w:val="0"/>
                <w:numId w:val="1"/>
              </w:numPr>
              <w:tabs>
                <w:tab w:val="left" w:pos="709"/>
              </w:tabs>
              <w:jc w:val="center"/>
              <w:rPr>
                <w:rFonts w:ascii="Arial" w:hAnsi="Arial"/>
                <w:sz w:val="24"/>
              </w:rPr>
            </w:pPr>
            <w:r>
              <w:rPr>
                <w:rFonts w:ascii="Arial" w:hAnsi="Arial"/>
                <w:sz w:val="24"/>
              </w:rPr>
              <w:t>9498</w:t>
            </w:r>
          </w:p>
          <w:p w:rsidR="00D40639" w:rsidRDefault="00D40639">
            <w:pPr>
              <w:tabs>
                <w:tab w:val="left" w:pos="709"/>
              </w:tabs>
              <w:jc w:val="center"/>
              <w:rPr>
                <w:rFonts w:ascii="Arial" w:hAnsi="Arial"/>
                <w:sz w:val="24"/>
              </w:rPr>
            </w:pPr>
            <w:r>
              <w:rPr>
                <w:rFonts w:ascii="Arial" w:hAnsi="Arial"/>
                <w:sz w:val="24"/>
              </w:rPr>
              <w:t>97,02%</w:t>
            </w:r>
          </w:p>
        </w:tc>
      </w:tr>
      <w:tr w:rsidR="00D40639">
        <w:trPr>
          <w:cantSplit/>
        </w:trPr>
        <w:tc>
          <w:tcPr>
            <w:tcW w:w="2213" w:type="dxa"/>
            <w:tcBorders>
              <w:top w:val="single" w:sz="12" w:space="0" w:color="auto"/>
              <w:left w:val="single" w:sz="12" w:space="0" w:color="auto"/>
              <w:bottom w:val="single" w:sz="12" w:space="0" w:color="auto"/>
              <w:right w:val="single" w:sz="12" w:space="0" w:color="auto"/>
            </w:tcBorders>
          </w:tcPr>
          <w:p w:rsidR="00D40639" w:rsidRDefault="00D40639">
            <w:pPr>
              <w:tabs>
                <w:tab w:val="left" w:pos="709"/>
              </w:tabs>
              <w:jc w:val="both"/>
              <w:rPr>
                <w:rFonts w:ascii="Arial" w:hAnsi="Arial"/>
                <w:sz w:val="24"/>
              </w:rPr>
            </w:pPr>
            <w:r>
              <w:rPr>
                <w:rFonts w:ascii="Arial" w:hAnsi="Arial"/>
                <w:sz w:val="24"/>
              </w:rPr>
              <w:t>3. Оборотные средства</w:t>
            </w:r>
          </w:p>
        </w:tc>
        <w:tc>
          <w:tcPr>
            <w:tcW w:w="1275" w:type="dxa"/>
            <w:tcBorders>
              <w:top w:val="single" w:sz="12" w:space="0" w:color="auto"/>
              <w:left w:val="single" w:sz="12" w:space="0" w:color="auto"/>
              <w:bottom w:val="single" w:sz="12" w:space="0" w:color="auto"/>
              <w:right w:val="single" w:sz="12" w:space="0" w:color="auto"/>
            </w:tcBorders>
          </w:tcPr>
          <w:p w:rsidR="00D40639" w:rsidRDefault="00D40639">
            <w:pPr>
              <w:tabs>
                <w:tab w:val="left" w:pos="709"/>
              </w:tabs>
              <w:jc w:val="center"/>
              <w:rPr>
                <w:rFonts w:ascii="Arial" w:hAnsi="Arial"/>
                <w:sz w:val="24"/>
              </w:rPr>
            </w:pPr>
            <w:r>
              <w:rPr>
                <w:rFonts w:ascii="Arial" w:hAnsi="Arial"/>
                <w:sz w:val="24"/>
              </w:rPr>
              <w:t>284265</w:t>
            </w:r>
          </w:p>
        </w:tc>
        <w:tc>
          <w:tcPr>
            <w:tcW w:w="1418" w:type="dxa"/>
            <w:tcBorders>
              <w:top w:val="single" w:sz="12" w:space="0" w:color="auto"/>
              <w:left w:val="single" w:sz="12" w:space="0" w:color="auto"/>
              <w:bottom w:val="single" w:sz="12" w:space="0" w:color="auto"/>
              <w:right w:val="single" w:sz="12" w:space="0" w:color="auto"/>
            </w:tcBorders>
          </w:tcPr>
          <w:p w:rsidR="00D40639" w:rsidRDefault="00D40639">
            <w:pPr>
              <w:tabs>
                <w:tab w:val="left" w:pos="709"/>
              </w:tabs>
              <w:jc w:val="center"/>
              <w:rPr>
                <w:rFonts w:ascii="Arial" w:hAnsi="Arial"/>
                <w:sz w:val="24"/>
              </w:rPr>
            </w:pPr>
            <w:r>
              <w:rPr>
                <w:rFonts w:ascii="Arial" w:hAnsi="Arial"/>
                <w:sz w:val="24"/>
              </w:rPr>
              <w:t>47,1</w:t>
            </w:r>
          </w:p>
        </w:tc>
        <w:tc>
          <w:tcPr>
            <w:tcW w:w="1417" w:type="dxa"/>
            <w:tcBorders>
              <w:top w:val="single" w:sz="12" w:space="0" w:color="auto"/>
              <w:left w:val="single" w:sz="12" w:space="0" w:color="auto"/>
              <w:bottom w:val="single" w:sz="12" w:space="0" w:color="auto"/>
              <w:right w:val="single" w:sz="12" w:space="0" w:color="auto"/>
            </w:tcBorders>
          </w:tcPr>
          <w:p w:rsidR="00D40639" w:rsidRDefault="00D40639">
            <w:pPr>
              <w:tabs>
                <w:tab w:val="left" w:pos="709"/>
              </w:tabs>
              <w:jc w:val="center"/>
              <w:rPr>
                <w:rFonts w:ascii="Arial" w:hAnsi="Arial"/>
                <w:sz w:val="24"/>
              </w:rPr>
            </w:pPr>
            <w:r>
              <w:rPr>
                <w:rFonts w:ascii="Arial" w:hAnsi="Arial"/>
                <w:sz w:val="24"/>
              </w:rPr>
              <w:t>496182</w:t>
            </w:r>
          </w:p>
        </w:tc>
        <w:tc>
          <w:tcPr>
            <w:tcW w:w="1560" w:type="dxa"/>
            <w:tcBorders>
              <w:top w:val="single" w:sz="12" w:space="0" w:color="auto"/>
              <w:left w:val="single" w:sz="12" w:space="0" w:color="auto"/>
              <w:bottom w:val="single" w:sz="12" w:space="0" w:color="auto"/>
              <w:right w:val="single" w:sz="12" w:space="0" w:color="auto"/>
            </w:tcBorders>
          </w:tcPr>
          <w:p w:rsidR="00D40639" w:rsidRDefault="00D40639">
            <w:pPr>
              <w:tabs>
                <w:tab w:val="left" w:pos="709"/>
              </w:tabs>
              <w:jc w:val="center"/>
              <w:rPr>
                <w:rFonts w:ascii="Arial" w:hAnsi="Arial"/>
                <w:sz w:val="24"/>
              </w:rPr>
            </w:pPr>
            <w:r>
              <w:rPr>
                <w:rFonts w:ascii="Arial" w:hAnsi="Arial"/>
                <w:sz w:val="24"/>
              </w:rPr>
              <w:t>61,5</w:t>
            </w:r>
          </w:p>
        </w:tc>
        <w:tc>
          <w:tcPr>
            <w:tcW w:w="1275" w:type="dxa"/>
            <w:tcBorders>
              <w:top w:val="single" w:sz="12" w:space="0" w:color="auto"/>
              <w:left w:val="single" w:sz="12" w:space="0" w:color="auto"/>
              <w:bottom w:val="single" w:sz="12" w:space="0" w:color="auto"/>
              <w:right w:val="single" w:sz="12" w:space="0" w:color="auto"/>
            </w:tcBorders>
          </w:tcPr>
          <w:p w:rsidR="00D40639" w:rsidRDefault="00D40639">
            <w:pPr>
              <w:tabs>
                <w:tab w:val="left" w:pos="709"/>
              </w:tabs>
              <w:jc w:val="center"/>
              <w:rPr>
                <w:rFonts w:ascii="Arial" w:hAnsi="Arial"/>
                <w:sz w:val="24"/>
              </w:rPr>
            </w:pPr>
            <w:r>
              <w:rPr>
                <w:rFonts w:ascii="Arial" w:hAnsi="Arial"/>
                <w:sz w:val="24"/>
              </w:rPr>
              <w:t>+ 210917</w:t>
            </w:r>
          </w:p>
          <w:p w:rsidR="00D40639" w:rsidRDefault="00D40639">
            <w:pPr>
              <w:tabs>
                <w:tab w:val="left" w:pos="709"/>
              </w:tabs>
              <w:jc w:val="center"/>
              <w:rPr>
                <w:rFonts w:ascii="Arial" w:hAnsi="Arial"/>
                <w:sz w:val="24"/>
              </w:rPr>
            </w:pPr>
            <w:r>
              <w:rPr>
                <w:rFonts w:ascii="Arial" w:hAnsi="Arial"/>
                <w:sz w:val="24"/>
              </w:rPr>
              <w:t>174,5%</w:t>
            </w:r>
          </w:p>
        </w:tc>
      </w:tr>
      <w:tr w:rsidR="00D40639">
        <w:trPr>
          <w:cantSplit/>
        </w:trPr>
        <w:tc>
          <w:tcPr>
            <w:tcW w:w="2213" w:type="dxa"/>
            <w:tcBorders>
              <w:top w:val="single" w:sz="12" w:space="0" w:color="auto"/>
              <w:left w:val="single" w:sz="12" w:space="0" w:color="auto"/>
              <w:bottom w:val="single" w:sz="12" w:space="0" w:color="auto"/>
              <w:right w:val="single" w:sz="12" w:space="0" w:color="auto"/>
            </w:tcBorders>
          </w:tcPr>
          <w:p w:rsidR="00D40639" w:rsidRDefault="00D40639">
            <w:pPr>
              <w:tabs>
                <w:tab w:val="left" w:pos="709"/>
              </w:tabs>
              <w:jc w:val="both"/>
              <w:rPr>
                <w:rFonts w:ascii="Arial" w:hAnsi="Arial"/>
                <w:sz w:val="24"/>
              </w:rPr>
            </w:pPr>
            <w:r>
              <w:rPr>
                <w:rFonts w:ascii="Arial" w:hAnsi="Arial"/>
                <w:sz w:val="24"/>
              </w:rPr>
              <w:t>из них:</w:t>
            </w:r>
          </w:p>
        </w:tc>
        <w:tc>
          <w:tcPr>
            <w:tcW w:w="1275" w:type="dxa"/>
            <w:tcBorders>
              <w:top w:val="single" w:sz="12" w:space="0" w:color="auto"/>
              <w:left w:val="single" w:sz="12" w:space="0" w:color="auto"/>
              <w:bottom w:val="single" w:sz="12" w:space="0" w:color="auto"/>
              <w:right w:val="single" w:sz="12" w:space="0" w:color="auto"/>
            </w:tcBorders>
          </w:tcPr>
          <w:p w:rsidR="00D40639" w:rsidRDefault="00D40639">
            <w:pPr>
              <w:tabs>
                <w:tab w:val="left" w:pos="709"/>
              </w:tabs>
              <w:jc w:val="center"/>
              <w:rPr>
                <w:rFonts w:ascii="Arial" w:hAnsi="Arial"/>
                <w:sz w:val="24"/>
              </w:rPr>
            </w:pPr>
          </w:p>
        </w:tc>
        <w:tc>
          <w:tcPr>
            <w:tcW w:w="1418" w:type="dxa"/>
            <w:tcBorders>
              <w:top w:val="single" w:sz="12" w:space="0" w:color="auto"/>
              <w:left w:val="single" w:sz="12" w:space="0" w:color="auto"/>
              <w:bottom w:val="single" w:sz="12" w:space="0" w:color="auto"/>
              <w:right w:val="single" w:sz="12" w:space="0" w:color="auto"/>
            </w:tcBorders>
          </w:tcPr>
          <w:p w:rsidR="00D40639" w:rsidRDefault="00D40639">
            <w:pPr>
              <w:tabs>
                <w:tab w:val="left" w:pos="709"/>
              </w:tabs>
              <w:jc w:val="center"/>
              <w:rPr>
                <w:rFonts w:ascii="Arial" w:hAnsi="Arial"/>
                <w:sz w:val="24"/>
              </w:rPr>
            </w:pPr>
          </w:p>
        </w:tc>
        <w:tc>
          <w:tcPr>
            <w:tcW w:w="1417" w:type="dxa"/>
            <w:tcBorders>
              <w:top w:val="single" w:sz="12" w:space="0" w:color="auto"/>
              <w:left w:val="single" w:sz="12" w:space="0" w:color="auto"/>
              <w:bottom w:val="single" w:sz="12" w:space="0" w:color="auto"/>
              <w:right w:val="single" w:sz="12" w:space="0" w:color="auto"/>
            </w:tcBorders>
          </w:tcPr>
          <w:p w:rsidR="00D40639" w:rsidRDefault="00D40639">
            <w:pPr>
              <w:tabs>
                <w:tab w:val="left" w:pos="709"/>
              </w:tabs>
              <w:jc w:val="center"/>
              <w:rPr>
                <w:rFonts w:ascii="Arial" w:hAnsi="Arial"/>
                <w:sz w:val="24"/>
              </w:rPr>
            </w:pPr>
          </w:p>
        </w:tc>
        <w:tc>
          <w:tcPr>
            <w:tcW w:w="1560" w:type="dxa"/>
            <w:tcBorders>
              <w:top w:val="single" w:sz="12" w:space="0" w:color="auto"/>
              <w:left w:val="single" w:sz="12" w:space="0" w:color="auto"/>
              <w:bottom w:val="single" w:sz="12" w:space="0" w:color="auto"/>
              <w:right w:val="single" w:sz="12" w:space="0" w:color="auto"/>
            </w:tcBorders>
          </w:tcPr>
          <w:p w:rsidR="00D40639" w:rsidRDefault="00D40639">
            <w:pPr>
              <w:tabs>
                <w:tab w:val="left" w:pos="709"/>
              </w:tabs>
              <w:jc w:val="center"/>
              <w:rPr>
                <w:rFonts w:ascii="Arial" w:hAnsi="Arial"/>
                <w:sz w:val="24"/>
              </w:rPr>
            </w:pPr>
          </w:p>
        </w:tc>
        <w:tc>
          <w:tcPr>
            <w:tcW w:w="1275" w:type="dxa"/>
            <w:tcBorders>
              <w:top w:val="single" w:sz="12" w:space="0" w:color="auto"/>
              <w:left w:val="single" w:sz="12" w:space="0" w:color="auto"/>
              <w:bottom w:val="single" w:sz="12" w:space="0" w:color="auto"/>
              <w:right w:val="single" w:sz="12" w:space="0" w:color="auto"/>
            </w:tcBorders>
          </w:tcPr>
          <w:p w:rsidR="00D40639" w:rsidRDefault="00D40639">
            <w:pPr>
              <w:tabs>
                <w:tab w:val="left" w:pos="709"/>
              </w:tabs>
              <w:jc w:val="center"/>
              <w:rPr>
                <w:rFonts w:ascii="Arial" w:hAnsi="Arial"/>
                <w:sz w:val="24"/>
              </w:rPr>
            </w:pPr>
          </w:p>
        </w:tc>
      </w:tr>
      <w:tr w:rsidR="00D40639">
        <w:trPr>
          <w:cantSplit/>
        </w:trPr>
        <w:tc>
          <w:tcPr>
            <w:tcW w:w="2213" w:type="dxa"/>
            <w:tcBorders>
              <w:top w:val="single" w:sz="12" w:space="0" w:color="auto"/>
              <w:left w:val="single" w:sz="12" w:space="0" w:color="auto"/>
              <w:bottom w:val="single" w:sz="12" w:space="0" w:color="auto"/>
              <w:right w:val="single" w:sz="12" w:space="0" w:color="auto"/>
            </w:tcBorders>
          </w:tcPr>
          <w:p w:rsidR="00D40639" w:rsidRDefault="00D40639">
            <w:pPr>
              <w:tabs>
                <w:tab w:val="left" w:pos="709"/>
              </w:tabs>
              <w:jc w:val="both"/>
              <w:rPr>
                <w:rFonts w:ascii="Arial" w:hAnsi="Arial"/>
                <w:sz w:val="24"/>
              </w:rPr>
            </w:pPr>
            <w:r>
              <w:rPr>
                <w:rFonts w:ascii="Arial" w:hAnsi="Arial"/>
                <w:sz w:val="24"/>
              </w:rPr>
              <w:t>3.1. Материальные оборотные средства</w:t>
            </w:r>
          </w:p>
        </w:tc>
        <w:tc>
          <w:tcPr>
            <w:tcW w:w="1275" w:type="dxa"/>
            <w:tcBorders>
              <w:top w:val="single" w:sz="12" w:space="0" w:color="auto"/>
              <w:left w:val="single" w:sz="12" w:space="0" w:color="auto"/>
              <w:bottom w:val="single" w:sz="12" w:space="0" w:color="auto"/>
              <w:right w:val="single" w:sz="12" w:space="0" w:color="auto"/>
            </w:tcBorders>
          </w:tcPr>
          <w:p w:rsidR="00D40639" w:rsidRDefault="00D40639">
            <w:pPr>
              <w:tabs>
                <w:tab w:val="left" w:pos="709"/>
              </w:tabs>
              <w:jc w:val="center"/>
              <w:rPr>
                <w:rFonts w:ascii="Arial" w:hAnsi="Arial"/>
                <w:sz w:val="24"/>
              </w:rPr>
            </w:pPr>
            <w:r>
              <w:rPr>
                <w:rFonts w:ascii="Arial" w:hAnsi="Arial"/>
                <w:sz w:val="24"/>
              </w:rPr>
              <w:t>27238</w:t>
            </w:r>
          </w:p>
        </w:tc>
        <w:tc>
          <w:tcPr>
            <w:tcW w:w="1418" w:type="dxa"/>
            <w:tcBorders>
              <w:top w:val="single" w:sz="12" w:space="0" w:color="auto"/>
              <w:left w:val="single" w:sz="12" w:space="0" w:color="auto"/>
              <w:bottom w:val="single" w:sz="12" w:space="0" w:color="auto"/>
              <w:right w:val="single" w:sz="12" w:space="0" w:color="auto"/>
            </w:tcBorders>
          </w:tcPr>
          <w:p w:rsidR="00D40639" w:rsidRDefault="00D40639">
            <w:pPr>
              <w:tabs>
                <w:tab w:val="left" w:pos="709"/>
              </w:tabs>
              <w:jc w:val="center"/>
              <w:rPr>
                <w:rFonts w:ascii="Arial" w:hAnsi="Arial"/>
                <w:sz w:val="24"/>
              </w:rPr>
            </w:pPr>
            <w:r>
              <w:rPr>
                <w:rFonts w:ascii="Arial" w:hAnsi="Arial"/>
                <w:sz w:val="24"/>
              </w:rPr>
              <w:t>4,5</w:t>
            </w:r>
          </w:p>
        </w:tc>
        <w:tc>
          <w:tcPr>
            <w:tcW w:w="1417" w:type="dxa"/>
            <w:tcBorders>
              <w:top w:val="single" w:sz="12" w:space="0" w:color="auto"/>
              <w:left w:val="single" w:sz="12" w:space="0" w:color="auto"/>
              <w:bottom w:val="single" w:sz="12" w:space="0" w:color="auto"/>
              <w:right w:val="single" w:sz="12" w:space="0" w:color="auto"/>
            </w:tcBorders>
          </w:tcPr>
          <w:p w:rsidR="00D40639" w:rsidRDefault="00D40639">
            <w:pPr>
              <w:tabs>
                <w:tab w:val="left" w:pos="709"/>
              </w:tabs>
              <w:jc w:val="center"/>
              <w:rPr>
                <w:rFonts w:ascii="Arial" w:hAnsi="Arial"/>
                <w:sz w:val="24"/>
              </w:rPr>
            </w:pPr>
            <w:r>
              <w:rPr>
                <w:rFonts w:ascii="Arial" w:hAnsi="Arial"/>
                <w:sz w:val="24"/>
              </w:rPr>
              <w:t>45184</w:t>
            </w:r>
          </w:p>
        </w:tc>
        <w:tc>
          <w:tcPr>
            <w:tcW w:w="1560" w:type="dxa"/>
            <w:tcBorders>
              <w:top w:val="single" w:sz="12" w:space="0" w:color="auto"/>
              <w:left w:val="single" w:sz="12" w:space="0" w:color="auto"/>
              <w:bottom w:val="single" w:sz="12" w:space="0" w:color="auto"/>
              <w:right w:val="single" w:sz="12" w:space="0" w:color="auto"/>
            </w:tcBorders>
          </w:tcPr>
          <w:p w:rsidR="00D40639" w:rsidRDefault="00D40639">
            <w:pPr>
              <w:tabs>
                <w:tab w:val="left" w:pos="709"/>
              </w:tabs>
              <w:jc w:val="center"/>
              <w:rPr>
                <w:rFonts w:ascii="Arial" w:hAnsi="Arial"/>
                <w:sz w:val="24"/>
              </w:rPr>
            </w:pPr>
            <w:r>
              <w:rPr>
                <w:rFonts w:ascii="Arial" w:hAnsi="Arial"/>
                <w:sz w:val="24"/>
              </w:rPr>
              <w:t>5,6</w:t>
            </w:r>
          </w:p>
        </w:tc>
        <w:tc>
          <w:tcPr>
            <w:tcW w:w="1275" w:type="dxa"/>
            <w:tcBorders>
              <w:top w:val="single" w:sz="12" w:space="0" w:color="auto"/>
              <w:left w:val="single" w:sz="12" w:space="0" w:color="auto"/>
              <w:bottom w:val="single" w:sz="12" w:space="0" w:color="auto"/>
              <w:right w:val="single" w:sz="12" w:space="0" w:color="auto"/>
            </w:tcBorders>
          </w:tcPr>
          <w:p w:rsidR="00D40639" w:rsidRDefault="00D40639">
            <w:pPr>
              <w:tabs>
                <w:tab w:val="left" w:pos="709"/>
              </w:tabs>
              <w:jc w:val="center"/>
              <w:rPr>
                <w:rFonts w:ascii="Arial" w:hAnsi="Arial"/>
                <w:sz w:val="24"/>
              </w:rPr>
            </w:pPr>
            <w:r>
              <w:rPr>
                <w:rFonts w:ascii="Arial" w:hAnsi="Arial"/>
                <w:sz w:val="24"/>
              </w:rPr>
              <w:t>+ 17946</w:t>
            </w:r>
          </w:p>
          <w:p w:rsidR="00D40639" w:rsidRDefault="00D40639">
            <w:pPr>
              <w:tabs>
                <w:tab w:val="left" w:pos="709"/>
              </w:tabs>
              <w:jc w:val="center"/>
              <w:rPr>
                <w:rFonts w:ascii="Arial" w:hAnsi="Arial"/>
                <w:sz w:val="24"/>
              </w:rPr>
            </w:pPr>
            <w:r>
              <w:rPr>
                <w:rFonts w:ascii="Arial" w:hAnsi="Arial"/>
                <w:sz w:val="24"/>
              </w:rPr>
              <w:t>165,9%</w:t>
            </w:r>
          </w:p>
        </w:tc>
      </w:tr>
      <w:tr w:rsidR="00D40639">
        <w:trPr>
          <w:cantSplit/>
        </w:trPr>
        <w:tc>
          <w:tcPr>
            <w:tcW w:w="2213" w:type="dxa"/>
            <w:tcBorders>
              <w:top w:val="single" w:sz="12" w:space="0" w:color="auto"/>
              <w:left w:val="single" w:sz="12" w:space="0" w:color="auto"/>
              <w:bottom w:val="single" w:sz="12" w:space="0" w:color="auto"/>
              <w:right w:val="single" w:sz="12" w:space="0" w:color="auto"/>
            </w:tcBorders>
          </w:tcPr>
          <w:p w:rsidR="00D40639" w:rsidRDefault="00D40639">
            <w:pPr>
              <w:tabs>
                <w:tab w:val="left" w:pos="709"/>
              </w:tabs>
              <w:jc w:val="both"/>
              <w:rPr>
                <w:rFonts w:ascii="Arial" w:hAnsi="Arial"/>
                <w:sz w:val="24"/>
              </w:rPr>
            </w:pPr>
            <w:r>
              <w:rPr>
                <w:rFonts w:ascii="Arial" w:hAnsi="Arial"/>
                <w:sz w:val="24"/>
              </w:rPr>
              <w:t>3.2. Денежные средства</w:t>
            </w:r>
          </w:p>
        </w:tc>
        <w:tc>
          <w:tcPr>
            <w:tcW w:w="1275" w:type="dxa"/>
            <w:tcBorders>
              <w:top w:val="single" w:sz="12" w:space="0" w:color="auto"/>
              <w:left w:val="single" w:sz="12" w:space="0" w:color="auto"/>
              <w:bottom w:val="single" w:sz="12" w:space="0" w:color="auto"/>
              <w:right w:val="single" w:sz="12" w:space="0" w:color="auto"/>
            </w:tcBorders>
          </w:tcPr>
          <w:p w:rsidR="00D40639" w:rsidRDefault="00D40639">
            <w:pPr>
              <w:tabs>
                <w:tab w:val="left" w:pos="709"/>
              </w:tabs>
              <w:jc w:val="center"/>
              <w:rPr>
                <w:rFonts w:ascii="Arial" w:hAnsi="Arial"/>
                <w:sz w:val="24"/>
              </w:rPr>
            </w:pPr>
            <w:r>
              <w:rPr>
                <w:rFonts w:ascii="Arial" w:hAnsi="Arial"/>
                <w:sz w:val="24"/>
              </w:rPr>
              <w:t>440</w:t>
            </w:r>
          </w:p>
        </w:tc>
        <w:tc>
          <w:tcPr>
            <w:tcW w:w="1418" w:type="dxa"/>
            <w:tcBorders>
              <w:top w:val="single" w:sz="12" w:space="0" w:color="auto"/>
              <w:left w:val="single" w:sz="12" w:space="0" w:color="auto"/>
              <w:bottom w:val="single" w:sz="12" w:space="0" w:color="auto"/>
              <w:right w:val="single" w:sz="12" w:space="0" w:color="auto"/>
            </w:tcBorders>
          </w:tcPr>
          <w:p w:rsidR="00D40639" w:rsidRDefault="00D40639">
            <w:pPr>
              <w:tabs>
                <w:tab w:val="left" w:pos="709"/>
              </w:tabs>
              <w:jc w:val="center"/>
              <w:rPr>
                <w:rFonts w:ascii="Arial" w:hAnsi="Arial"/>
                <w:sz w:val="24"/>
              </w:rPr>
            </w:pPr>
            <w:r>
              <w:rPr>
                <w:rFonts w:ascii="Arial" w:hAnsi="Arial"/>
                <w:sz w:val="24"/>
              </w:rPr>
              <w:t>0,07</w:t>
            </w:r>
          </w:p>
        </w:tc>
        <w:tc>
          <w:tcPr>
            <w:tcW w:w="1417" w:type="dxa"/>
            <w:tcBorders>
              <w:top w:val="single" w:sz="12" w:space="0" w:color="auto"/>
              <w:left w:val="single" w:sz="12" w:space="0" w:color="auto"/>
              <w:bottom w:val="single" w:sz="12" w:space="0" w:color="auto"/>
              <w:right w:val="single" w:sz="12" w:space="0" w:color="auto"/>
            </w:tcBorders>
          </w:tcPr>
          <w:p w:rsidR="00D40639" w:rsidRDefault="00D40639">
            <w:pPr>
              <w:tabs>
                <w:tab w:val="left" w:pos="709"/>
              </w:tabs>
              <w:jc w:val="center"/>
              <w:rPr>
                <w:rFonts w:ascii="Arial" w:hAnsi="Arial"/>
                <w:sz w:val="24"/>
              </w:rPr>
            </w:pPr>
            <w:r>
              <w:rPr>
                <w:rFonts w:ascii="Arial" w:hAnsi="Arial"/>
                <w:sz w:val="24"/>
              </w:rPr>
              <w:t>389</w:t>
            </w:r>
          </w:p>
        </w:tc>
        <w:tc>
          <w:tcPr>
            <w:tcW w:w="1560" w:type="dxa"/>
            <w:tcBorders>
              <w:top w:val="single" w:sz="12" w:space="0" w:color="auto"/>
              <w:left w:val="single" w:sz="12" w:space="0" w:color="auto"/>
              <w:bottom w:val="single" w:sz="12" w:space="0" w:color="auto"/>
              <w:right w:val="single" w:sz="12" w:space="0" w:color="auto"/>
            </w:tcBorders>
          </w:tcPr>
          <w:p w:rsidR="00D40639" w:rsidRDefault="00D40639">
            <w:pPr>
              <w:tabs>
                <w:tab w:val="left" w:pos="709"/>
              </w:tabs>
              <w:jc w:val="center"/>
              <w:rPr>
                <w:rFonts w:ascii="Arial" w:hAnsi="Arial"/>
                <w:sz w:val="24"/>
              </w:rPr>
            </w:pPr>
            <w:r>
              <w:rPr>
                <w:rFonts w:ascii="Arial" w:hAnsi="Arial"/>
                <w:sz w:val="24"/>
              </w:rPr>
              <w:t>0,05</w:t>
            </w:r>
          </w:p>
        </w:tc>
        <w:tc>
          <w:tcPr>
            <w:tcW w:w="1275" w:type="dxa"/>
            <w:tcBorders>
              <w:top w:val="single" w:sz="12" w:space="0" w:color="auto"/>
              <w:left w:val="single" w:sz="12" w:space="0" w:color="auto"/>
              <w:bottom w:val="single" w:sz="12" w:space="0" w:color="auto"/>
              <w:right w:val="single" w:sz="12" w:space="0" w:color="auto"/>
            </w:tcBorders>
          </w:tcPr>
          <w:p w:rsidR="00D40639" w:rsidRDefault="00D40639">
            <w:pPr>
              <w:numPr>
                <w:ilvl w:val="0"/>
                <w:numId w:val="1"/>
              </w:numPr>
              <w:tabs>
                <w:tab w:val="left" w:pos="709"/>
              </w:tabs>
              <w:jc w:val="center"/>
              <w:rPr>
                <w:rFonts w:ascii="Arial" w:hAnsi="Arial"/>
                <w:sz w:val="24"/>
              </w:rPr>
            </w:pPr>
            <w:r>
              <w:rPr>
                <w:rFonts w:ascii="Arial" w:hAnsi="Arial"/>
                <w:sz w:val="24"/>
              </w:rPr>
              <w:t>51</w:t>
            </w:r>
          </w:p>
          <w:p w:rsidR="00D40639" w:rsidRDefault="00D40639">
            <w:pPr>
              <w:tabs>
                <w:tab w:val="left" w:pos="709"/>
              </w:tabs>
              <w:jc w:val="center"/>
              <w:rPr>
                <w:rFonts w:ascii="Arial" w:hAnsi="Arial"/>
                <w:sz w:val="24"/>
              </w:rPr>
            </w:pPr>
            <w:r>
              <w:rPr>
                <w:rFonts w:ascii="Arial" w:hAnsi="Arial"/>
                <w:sz w:val="24"/>
              </w:rPr>
              <w:t>88,4%</w:t>
            </w:r>
          </w:p>
        </w:tc>
      </w:tr>
      <w:tr w:rsidR="00D40639">
        <w:trPr>
          <w:cantSplit/>
        </w:trPr>
        <w:tc>
          <w:tcPr>
            <w:tcW w:w="2213" w:type="dxa"/>
            <w:tcBorders>
              <w:top w:val="single" w:sz="12" w:space="0" w:color="auto"/>
              <w:left w:val="single" w:sz="12" w:space="0" w:color="auto"/>
              <w:bottom w:val="single" w:sz="12" w:space="0" w:color="auto"/>
              <w:right w:val="single" w:sz="12" w:space="0" w:color="auto"/>
            </w:tcBorders>
          </w:tcPr>
          <w:p w:rsidR="00D40639" w:rsidRDefault="00D40639">
            <w:pPr>
              <w:tabs>
                <w:tab w:val="left" w:pos="709"/>
              </w:tabs>
              <w:jc w:val="both"/>
              <w:rPr>
                <w:rFonts w:ascii="Arial" w:hAnsi="Arial"/>
                <w:sz w:val="24"/>
              </w:rPr>
            </w:pPr>
            <w:r>
              <w:rPr>
                <w:rFonts w:ascii="Arial" w:hAnsi="Arial"/>
                <w:sz w:val="24"/>
              </w:rPr>
              <w:t>3.3 Средства в расчетах</w:t>
            </w:r>
          </w:p>
        </w:tc>
        <w:tc>
          <w:tcPr>
            <w:tcW w:w="1275" w:type="dxa"/>
            <w:tcBorders>
              <w:top w:val="single" w:sz="12" w:space="0" w:color="auto"/>
              <w:left w:val="single" w:sz="12" w:space="0" w:color="auto"/>
              <w:bottom w:val="single" w:sz="12" w:space="0" w:color="auto"/>
              <w:right w:val="single" w:sz="12" w:space="0" w:color="auto"/>
            </w:tcBorders>
          </w:tcPr>
          <w:p w:rsidR="00D40639" w:rsidRDefault="00D40639">
            <w:pPr>
              <w:tabs>
                <w:tab w:val="left" w:pos="709"/>
              </w:tabs>
              <w:jc w:val="center"/>
              <w:rPr>
                <w:rFonts w:ascii="Arial" w:hAnsi="Arial"/>
                <w:sz w:val="24"/>
              </w:rPr>
            </w:pPr>
            <w:r>
              <w:rPr>
                <w:rFonts w:ascii="Arial" w:hAnsi="Arial"/>
                <w:sz w:val="24"/>
              </w:rPr>
              <w:t>207572</w:t>
            </w:r>
          </w:p>
        </w:tc>
        <w:tc>
          <w:tcPr>
            <w:tcW w:w="1418" w:type="dxa"/>
            <w:tcBorders>
              <w:top w:val="single" w:sz="12" w:space="0" w:color="auto"/>
              <w:left w:val="single" w:sz="12" w:space="0" w:color="auto"/>
              <w:bottom w:val="single" w:sz="12" w:space="0" w:color="auto"/>
              <w:right w:val="single" w:sz="12" w:space="0" w:color="auto"/>
            </w:tcBorders>
          </w:tcPr>
          <w:p w:rsidR="00D40639" w:rsidRDefault="00D40639">
            <w:pPr>
              <w:tabs>
                <w:tab w:val="left" w:pos="709"/>
              </w:tabs>
              <w:jc w:val="center"/>
              <w:rPr>
                <w:rFonts w:ascii="Arial" w:hAnsi="Arial"/>
                <w:sz w:val="24"/>
              </w:rPr>
            </w:pPr>
            <w:r>
              <w:rPr>
                <w:rFonts w:ascii="Arial" w:hAnsi="Arial"/>
                <w:sz w:val="24"/>
              </w:rPr>
              <w:t>34,4</w:t>
            </w:r>
          </w:p>
        </w:tc>
        <w:tc>
          <w:tcPr>
            <w:tcW w:w="1417" w:type="dxa"/>
            <w:tcBorders>
              <w:top w:val="single" w:sz="12" w:space="0" w:color="auto"/>
              <w:left w:val="single" w:sz="12" w:space="0" w:color="auto"/>
              <w:bottom w:val="single" w:sz="12" w:space="0" w:color="auto"/>
              <w:right w:val="single" w:sz="12" w:space="0" w:color="auto"/>
            </w:tcBorders>
          </w:tcPr>
          <w:p w:rsidR="00D40639" w:rsidRDefault="00D40639">
            <w:pPr>
              <w:tabs>
                <w:tab w:val="left" w:pos="709"/>
              </w:tabs>
              <w:jc w:val="center"/>
              <w:rPr>
                <w:rFonts w:ascii="Arial" w:hAnsi="Arial"/>
                <w:sz w:val="24"/>
              </w:rPr>
            </w:pPr>
            <w:r>
              <w:rPr>
                <w:rFonts w:ascii="Arial" w:hAnsi="Arial"/>
                <w:sz w:val="24"/>
              </w:rPr>
              <w:t>416263</w:t>
            </w:r>
          </w:p>
        </w:tc>
        <w:tc>
          <w:tcPr>
            <w:tcW w:w="1560" w:type="dxa"/>
            <w:tcBorders>
              <w:top w:val="single" w:sz="12" w:space="0" w:color="auto"/>
              <w:left w:val="single" w:sz="12" w:space="0" w:color="auto"/>
              <w:bottom w:val="single" w:sz="12" w:space="0" w:color="auto"/>
              <w:right w:val="single" w:sz="12" w:space="0" w:color="auto"/>
            </w:tcBorders>
          </w:tcPr>
          <w:p w:rsidR="00D40639" w:rsidRDefault="00D40639">
            <w:pPr>
              <w:tabs>
                <w:tab w:val="left" w:pos="709"/>
              </w:tabs>
              <w:jc w:val="center"/>
              <w:rPr>
                <w:rFonts w:ascii="Arial" w:hAnsi="Arial"/>
                <w:sz w:val="24"/>
              </w:rPr>
            </w:pPr>
            <w:r>
              <w:rPr>
                <w:rFonts w:ascii="Arial" w:hAnsi="Arial"/>
                <w:sz w:val="24"/>
              </w:rPr>
              <w:t>51,7</w:t>
            </w:r>
          </w:p>
        </w:tc>
        <w:tc>
          <w:tcPr>
            <w:tcW w:w="1275" w:type="dxa"/>
            <w:tcBorders>
              <w:top w:val="single" w:sz="12" w:space="0" w:color="auto"/>
              <w:left w:val="single" w:sz="12" w:space="0" w:color="auto"/>
              <w:bottom w:val="single" w:sz="12" w:space="0" w:color="auto"/>
              <w:right w:val="single" w:sz="12" w:space="0" w:color="auto"/>
            </w:tcBorders>
          </w:tcPr>
          <w:p w:rsidR="00D40639" w:rsidRDefault="00D40639">
            <w:pPr>
              <w:tabs>
                <w:tab w:val="left" w:pos="709"/>
              </w:tabs>
              <w:jc w:val="center"/>
              <w:rPr>
                <w:rFonts w:ascii="Arial" w:hAnsi="Arial"/>
                <w:sz w:val="24"/>
              </w:rPr>
            </w:pPr>
            <w:r>
              <w:rPr>
                <w:rFonts w:ascii="Arial" w:hAnsi="Arial"/>
                <w:sz w:val="24"/>
              </w:rPr>
              <w:t>+ 208691</w:t>
            </w:r>
          </w:p>
          <w:p w:rsidR="00D40639" w:rsidRDefault="00D40639">
            <w:pPr>
              <w:tabs>
                <w:tab w:val="left" w:pos="709"/>
              </w:tabs>
              <w:jc w:val="center"/>
              <w:rPr>
                <w:rFonts w:ascii="Arial" w:hAnsi="Arial"/>
                <w:sz w:val="24"/>
              </w:rPr>
            </w:pPr>
            <w:r>
              <w:rPr>
                <w:rFonts w:ascii="Arial" w:hAnsi="Arial"/>
                <w:sz w:val="24"/>
              </w:rPr>
              <w:t>200,5%</w:t>
            </w:r>
          </w:p>
        </w:tc>
      </w:tr>
    </w:tbl>
    <w:p w:rsidR="00D40639" w:rsidRDefault="00D40639">
      <w:pPr>
        <w:jc w:val="both"/>
        <w:rPr>
          <w:rFonts w:ascii="Arial" w:hAnsi="Arial"/>
          <w:sz w:val="24"/>
        </w:rPr>
      </w:pPr>
    </w:p>
    <w:p w:rsidR="00D40639" w:rsidRDefault="00D40639">
      <w:pPr>
        <w:jc w:val="both"/>
        <w:rPr>
          <w:rFonts w:ascii="Arial" w:hAnsi="Arial"/>
          <w:sz w:val="24"/>
        </w:rPr>
      </w:pPr>
      <w:r>
        <w:rPr>
          <w:rFonts w:ascii="Arial" w:hAnsi="Arial"/>
          <w:sz w:val="24"/>
        </w:rPr>
        <w:t xml:space="preserve">      У предприятия произошло резкое изменение структуры стоимости имущества  в сторону увеличения удельного  веса в нем  оборотных   средств.  С  финансовой  точки  зрения  это положительный сдвиг  в структуре  -  имущество  стало белее мобильным.. Более чем в 2 раза  выросли   и  материальные   оборотные  средства.  Рост стоимости имущества в основном произошел за счет    этих     двух    его элементов.    Целесообразно проанализировать,  за   счет  каких  составляющих  и  почему увеличились материальные  оборотные средства  и  дебиторская задолженность.</w:t>
      </w:r>
    </w:p>
    <w:p w:rsidR="00D40639" w:rsidRDefault="00D40639">
      <w:pPr>
        <w:jc w:val="both"/>
        <w:rPr>
          <w:rFonts w:ascii="Arial" w:hAnsi="Arial"/>
          <w:sz w:val="24"/>
        </w:rPr>
      </w:pPr>
      <w:r>
        <w:rPr>
          <w:rFonts w:ascii="Arial" w:hAnsi="Arial"/>
          <w:sz w:val="24"/>
        </w:rPr>
        <w:t xml:space="preserve">     </w:t>
      </w:r>
    </w:p>
    <w:p w:rsidR="00D40639" w:rsidRDefault="00D40639">
      <w:pPr>
        <w:jc w:val="both"/>
        <w:rPr>
          <w:rFonts w:ascii="Arial" w:hAnsi="Arial"/>
          <w:sz w:val="24"/>
        </w:rPr>
      </w:pPr>
      <w:r>
        <w:rPr>
          <w:rFonts w:ascii="Arial" w:hAnsi="Arial"/>
          <w:sz w:val="24"/>
        </w:rPr>
        <w:t xml:space="preserve">     Естественно,  на   всей  динамике   имущества   и   его составляющих отразились  ценовые факторы.  Отсутствие незавершенного производства является положительным фактором для характеристики общего состояния предприятия.</w:t>
      </w:r>
    </w:p>
    <w:p w:rsidR="00D40639" w:rsidRDefault="00D40639">
      <w:pPr>
        <w:jc w:val="both"/>
        <w:rPr>
          <w:rFonts w:ascii="Arial" w:hAnsi="Arial"/>
          <w:sz w:val="24"/>
        </w:rPr>
      </w:pPr>
      <w:r>
        <w:rPr>
          <w:rFonts w:ascii="Arial" w:hAnsi="Arial"/>
          <w:sz w:val="24"/>
        </w:rPr>
        <w:t xml:space="preserve">       III раздел  актива баланса  показывает, что резкий рост дебиторской задолженности  практически полностью  вызван  ее увеличением по  расчетам за продукцию и по расчетам с бюджетом. Средства  в  расчетах  за  товары  и  на  1997 и  на  1998 значительно    превышают     всю    остальную    дебиторскую задолженность. В  данном случае  необходим анализ перспектив поступления предприятию дебиторской задолженности от каждого покупателя,  с  выявлением  неплатежеспособных  покупателей, если такие есть.</w:t>
      </w:r>
    </w:p>
    <w:p w:rsidR="00D40639" w:rsidRDefault="00D40639">
      <w:pPr>
        <w:jc w:val="both"/>
        <w:rPr>
          <w:rFonts w:ascii="Arial" w:hAnsi="Arial"/>
          <w:sz w:val="24"/>
        </w:rPr>
      </w:pPr>
      <w:r>
        <w:rPr>
          <w:rFonts w:ascii="Arial" w:hAnsi="Arial"/>
          <w:sz w:val="24"/>
        </w:rPr>
        <w:t xml:space="preserve">     Следствием большой дебиторской задолженности является и резкой  снижение   денежной  наличности.   Это  единственная составляющая имущества,  которая уменьшилась  за полугодие и по абсолютной величине.      Таким образом,  несмотря на рост мобильности имущества, предприятию  необходимо  оценить  причины  и  обоснованность сдвигов в его структуре.</w:t>
      </w:r>
    </w:p>
    <w:p w:rsidR="00D40639" w:rsidRDefault="00D40639">
      <w:pPr>
        <w:jc w:val="both"/>
        <w:rPr>
          <w:rFonts w:ascii="Arial" w:hAnsi="Arial"/>
          <w:sz w:val="24"/>
        </w:rPr>
      </w:pPr>
      <w:r>
        <w:rPr>
          <w:rFonts w:ascii="Arial" w:hAnsi="Arial"/>
          <w:sz w:val="24"/>
        </w:rPr>
        <w:t>Высокая доля  денежных средств  в составе  имущества  - нормальное  состояние  такого  предприятия,  а  снижение  их абсолютной суммы,  особенно с  учетом роста  цен на  товары, может быть  вызвано только ростом дебиторской задолженности, что и  произошло. Резкий  рост  материальных  запасов,  т.е. запасов товаров  на  складах  предприятия,  по  сравнению  с темпом увеличения  денежных средств  и средств  в  расчетах, вместе   взятых,    может    быть    признаком    замедления оборачиваемости материальных  запасов, что  подробнее  будет проанализировано ниже.</w:t>
      </w:r>
    </w:p>
    <w:p w:rsidR="00D40639" w:rsidRDefault="00D40639">
      <w:pPr>
        <w:jc w:val="both"/>
        <w:rPr>
          <w:rFonts w:ascii="Arial" w:hAnsi="Arial"/>
          <w:color w:val="0000FF"/>
          <w:sz w:val="24"/>
        </w:rPr>
      </w:pPr>
      <w:r>
        <w:rPr>
          <w:rFonts w:ascii="Arial" w:hAnsi="Arial"/>
          <w:sz w:val="24"/>
        </w:rPr>
        <w:t xml:space="preserve">     Денежные средства  и средства в расчетах уменьшились за анализируемый период на 100,3%</w:t>
      </w:r>
    </w:p>
    <w:p w:rsidR="00D40639" w:rsidRDefault="00D40639">
      <w:pPr>
        <w:jc w:val="both"/>
        <w:rPr>
          <w:rFonts w:ascii="Arial" w:hAnsi="Arial"/>
          <w:sz w:val="24"/>
          <w:lang w:val="en-US"/>
        </w:rPr>
      </w:pPr>
      <w:r>
        <w:rPr>
          <w:rFonts w:ascii="Arial" w:hAnsi="Arial"/>
          <w:sz w:val="24"/>
        </w:rPr>
        <w:t xml:space="preserve">       389 + 416263</w:t>
      </w:r>
    </w:p>
    <w:p w:rsidR="00D40639" w:rsidRDefault="00D40639">
      <w:pPr>
        <w:jc w:val="both"/>
        <w:rPr>
          <w:rFonts w:ascii="Arial" w:hAnsi="Arial"/>
          <w:sz w:val="24"/>
        </w:rPr>
      </w:pPr>
      <w:r>
        <w:rPr>
          <w:rFonts w:ascii="Arial" w:hAnsi="Arial"/>
          <w:sz w:val="24"/>
        </w:rPr>
        <w:t xml:space="preserve">     (------------------ * 100 - 100 = 100,3),</w:t>
      </w:r>
    </w:p>
    <w:p w:rsidR="00D40639" w:rsidRDefault="00D40639">
      <w:pPr>
        <w:jc w:val="both"/>
        <w:rPr>
          <w:rFonts w:ascii="Arial" w:hAnsi="Arial"/>
          <w:sz w:val="24"/>
          <w:lang w:val="en-US"/>
        </w:rPr>
      </w:pPr>
      <w:r>
        <w:rPr>
          <w:rFonts w:ascii="Arial" w:hAnsi="Arial"/>
          <w:sz w:val="24"/>
        </w:rPr>
        <w:t xml:space="preserve">       400 + 207572</w:t>
      </w:r>
    </w:p>
    <w:p w:rsidR="00D40639" w:rsidRDefault="00D40639">
      <w:pPr>
        <w:tabs>
          <w:tab w:val="left" w:pos="709"/>
        </w:tabs>
        <w:jc w:val="both"/>
        <w:rPr>
          <w:rFonts w:ascii="Arial" w:hAnsi="Arial"/>
          <w:sz w:val="24"/>
        </w:rPr>
      </w:pPr>
      <w:r>
        <w:rPr>
          <w:rFonts w:ascii="Arial" w:hAnsi="Arial"/>
          <w:sz w:val="24"/>
        </w:rPr>
        <w:t xml:space="preserve">     а товарные  запасы -  на 65,9%.  Уменьшение  стоимости основных средств  связано  с  выбытием автомобиля и списанием ряда основных средств.  </w:t>
      </w:r>
    </w:p>
    <w:p w:rsidR="00D40639" w:rsidRDefault="00D40639">
      <w:pPr>
        <w:jc w:val="both"/>
        <w:rPr>
          <w:rFonts w:ascii="Arial" w:hAnsi="Arial"/>
          <w:sz w:val="24"/>
        </w:rPr>
      </w:pPr>
    </w:p>
    <w:p w:rsidR="00D40639" w:rsidRDefault="00D40639">
      <w:pPr>
        <w:jc w:val="both"/>
        <w:rPr>
          <w:rFonts w:ascii="Arial" w:hAnsi="Arial"/>
          <w:sz w:val="24"/>
        </w:rPr>
      </w:pPr>
      <w:r>
        <w:rPr>
          <w:rFonts w:ascii="Arial" w:hAnsi="Arial"/>
          <w:sz w:val="24"/>
        </w:rPr>
        <w:t xml:space="preserve">   Сама по  себе структура имущества и даже ее динамика не дает  ответ  на  вопрос,  насколько  выгодно  для  инвестора вложение  денег  в  данное  предприятие,  а  лишь  оценивает состояние активов и наличие средств для погашения долгов. </w:t>
      </w:r>
    </w:p>
    <w:p w:rsidR="00D40639" w:rsidRDefault="00D40639">
      <w:pPr>
        <w:jc w:val="both"/>
        <w:rPr>
          <w:rFonts w:ascii="Arial" w:hAnsi="Arial"/>
          <w:sz w:val="24"/>
        </w:rPr>
      </w:pPr>
      <w:r>
        <w:rPr>
          <w:rFonts w:ascii="Arial" w:hAnsi="Arial"/>
          <w:sz w:val="24"/>
        </w:rPr>
        <w:t xml:space="preserve">     При анализе структуры имущества   предприятий отмечается   значительный   прирост   оборотных   средств   в имуществе.  Благодаря   этому  приросту  повышается  уровень мобильности имущества,  т.е. один  из важнейших  показателей финансового состояния. Но, если   преимущественно   за   счет   заемных источников,   т.е.    кредитов,   займов    и   кредиторской задолженности, то  в  последующие  периоды  этих  источников может не  быть, по  крайней мере, в прежних размерах. В этом случае повышение  мобильности имущества  имеет  нестабильный характер.  И  наоборот,  если  главным  источником  прироста явились собственные  средства  предприятия,  значит  высокая мобильность имущества  не случайна  и должна рассматриваться как постоянный финансовый показатель данного предприятия.</w:t>
      </w:r>
    </w:p>
    <w:p w:rsidR="00D40639" w:rsidRDefault="00D40639">
      <w:pPr>
        <w:jc w:val="both"/>
        <w:rPr>
          <w:rFonts w:ascii="Arial" w:hAnsi="Arial"/>
          <w:sz w:val="24"/>
        </w:rPr>
      </w:pPr>
      <w:r>
        <w:rPr>
          <w:rFonts w:ascii="Arial" w:hAnsi="Arial"/>
          <w:sz w:val="24"/>
        </w:rPr>
        <w:t xml:space="preserve">     В табл.  3.3. и табл. 3.4. сделан расчет источников  прироста оборотных  средств. При  анализе данных этих  таблиц следует  иметь  в  виду,  что  знак  "-" означает снижение  величины показателя только в тех случаях, когда  увеличение   этого  показателя   ведет  к  увеличению оборотных средств . Во всех остальных  случаях знак  "-" свидетельствует о том, что показатель вырос  и тем  самым уменьшил  величину источников прироста оборотных средств .       </w:t>
      </w:r>
    </w:p>
    <w:p w:rsidR="00D40639" w:rsidRDefault="00D40639">
      <w:pPr>
        <w:pStyle w:val="9"/>
        <w:rPr>
          <w:lang w:val="en-US"/>
        </w:rPr>
      </w:pPr>
      <w:r>
        <w:t>Табл.6</w:t>
      </w:r>
    </w:p>
    <w:p w:rsidR="00D40639" w:rsidRDefault="00D40639">
      <w:pPr>
        <w:tabs>
          <w:tab w:val="left" w:pos="709"/>
        </w:tabs>
        <w:jc w:val="both"/>
        <w:rPr>
          <w:rFonts w:ascii="Arial" w:hAnsi="Arial"/>
          <w:sz w:val="24"/>
        </w:rPr>
      </w:pPr>
      <w:r>
        <w:rPr>
          <w:rFonts w:ascii="Arial" w:hAnsi="Arial"/>
          <w:b/>
          <w:sz w:val="24"/>
        </w:rPr>
        <w:t xml:space="preserve">    Факторы, влияющие на прирост оборотных средств (тыс. руб.)</w:t>
      </w:r>
    </w:p>
    <w:tbl>
      <w:tblPr>
        <w:tblW w:w="0" w:type="auto"/>
        <w:tblInd w:w="-85" w:type="dxa"/>
        <w:tblLayout w:type="fixed"/>
        <w:tblCellMar>
          <w:left w:w="70" w:type="dxa"/>
          <w:right w:w="70" w:type="dxa"/>
        </w:tblCellMar>
        <w:tblLook w:val="0000" w:firstRow="0" w:lastRow="0" w:firstColumn="0" w:lastColumn="0" w:noHBand="0" w:noVBand="0"/>
      </w:tblPr>
      <w:tblGrid>
        <w:gridCol w:w="5457"/>
        <w:gridCol w:w="3118"/>
      </w:tblGrid>
      <w:tr w:rsidR="00D40639">
        <w:trPr>
          <w:cantSplit/>
        </w:trPr>
        <w:tc>
          <w:tcPr>
            <w:tcW w:w="5457" w:type="dxa"/>
            <w:tcBorders>
              <w:top w:val="single" w:sz="12" w:space="0" w:color="auto"/>
              <w:left w:val="single" w:sz="12" w:space="0" w:color="auto"/>
              <w:right w:val="single" w:sz="12" w:space="0" w:color="auto"/>
            </w:tcBorders>
          </w:tcPr>
          <w:p w:rsidR="00D40639" w:rsidRDefault="00D40639">
            <w:pPr>
              <w:tabs>
                <w:tab w:val="left" w:pos="709"/>
              </w:tabs>
              <w:jc w:val="both"/>
              <w:rPr>
                <w:rFonts w:ascii="Arial" w:hAnsi="Arial"/>
                <w:sz w:val="24"/>
              </w:rPr>
            </w:pPr>
            <w:r>
              <w:rPr>
                <w:rFonts w:ascii="Arial" w:hAnsi="Arial"/>
                <w:sz w:val="24"/>
              </w:rPr>
              <w:t>Показатели</w:t>
            </w:r>
          </w:p>
          <w:p w:rsidR="00D40639" w:rsidRDefault="00D40639">
            <w:pPr>
              <w:tabs>
                <w:tab w:val="left" w:pos="709"/>
              </w:tabs>
              <w:jc w:val="both"/>
              <w:rPr>
                <w:rFonts w:ascii="Arial" w:hAnsi="Arial"/>
                <w:sz w:val="24"/>
              </w:rPr>
            </w:pPr>
          </w:p>
        </w:tc>
        <w:tc>
          <w:tcPr>
            <w:tcW w:w="3118" w:type="dxa"/>
            <w:tcBorders>
              <w:top w:val="single" w:sz="12" w:space="0" w:color="auto"/>
              <w:bottom w:val="single" w:sz="12" w:space="0" w:color="auto"/>
              <w:right w:val="single" w:sz="12" w:space="0" w:color="auto"/>
            </w:tcBorders>
          </w:tcPr>
          <w:p w:rsidR="00D40639" w:rsidRDefault="00D40639">
            <w:pPr>
              <w:tabs>
                <w:tab w:val="left" w:pos="709"/>
              </w:tabs>
              <w:jc w:val="both"/>
              <w:rPr>
                <w:rFonts w:ascii="Arial" w:hAnsi="Arial"/>
                <w:sz w:val="24"/>
              </w:rPr>
            </w:pPr>
            <w:r>
              <w:rPr>
                <w:rFonts w:ascii="Arial" w:hAnsi="Arial"/>
                <w:sz w:val="24"/>
              </w:rPr>
              <w:t>Увеличивающие(+)  уменьшающие (-)</w:t>
            </w:r>
          </w:p>
        </w:tc>
      </w:tr>
      <w:tr w:rsidR="00D40639">
        <w:trPr>
          <w:cantSplit/>
        </w:trPr>
        <w:tc>
          <w:tcPr>
            <w:tcW w:w="5457" w:type="dxa"/>
            <w:tcBorders>
              <w:top w:val="single" w:sz="12" w:space="0" w:color="auto"/>
              <w:left w:val="single" w:sz="12" w:space="0" w:color="auto"/>
              <w:bottom w:val="single" w:sz="12" w:space="0" w:color="auto"/>
              <w:right w:val="single" w:sz="12" w:space="0" w:color="auto"/>
            </w:tcBorders>
          </w:tcPr>
          <w:p w:rsidR="00D40639" w:rsidRDefault="00D40639">
            <w:pPr>
              <w:tabs>
                <w:tab w:val="left" w:pos="709"/>
              </w:tabs>
              <w:jc w:val="both"/>
              <w:rPr>
                <w:rFonts w:ascii="Arial" w:hAnsi="Arial"/>
                <w:sz w:val="24"/>
              </w:rPr>
            </w:pPr>
            <w:r>
              <w:rPr>
                <w:rFonts w:ascii="Arial" w:hAnsi="Arial"/>
                <w:sz w:val="24"/>
              </w:rPr>
              <w:t>1. Чистая прибыль</w:t>
            </w:r>
          </w:p>
          <w:p w:rsidR="00D40639" w:rsidRDefault="00D40639">
            <w:pPr>
              <w:tabs>
                <w:tab w:val="left" w:pos="709"/>
              </w:tabs>
              <w:jc w:val="both"/>
              <w:rPr>
                <w:rFonts w:ascii="Arial" w:hAnsi="Arial"/>
                <w:sz w:val="24"/>
              </w:rPr>
            </w:pPr>
          </w:p>
        </w:tc>
        <w:tc>
          <w:tcPr>
            <w:tcW w:w="3118" w:type="dxa"/>
            <w:tcBorders>
              <w:top w:val="single" w:sz="12" w:space="0" w:color="auto"/>
              <w:left w:val="single" w:sz="12" w:space="0" w:color="auto"/>
              <w:bottom w:val="single" w:sz="12" w:space="0" w:color="auto"/>
              <w:right w:val="single" w:sz="12" w:space="0" w:color="auto"/>
            </w:tcBorders>
          </w:tcPr>
          <w:p w:rsidR="00D40639" w:rsidRDefault="00D40639">
            <w:pPr>
              <w:tabs>
                <w:tab w:val="left" w:pos="709"/>
              </w:tabs>
              <w:jc w:val="center"/>
              <w:rPr>
                <w:rFonts w:ascii="Arial" w:hAnsi="Arial"/>
                <w:sz w:val="24"/>
              </w:rPr>
            </w:pPr>
            <w:r>
              <w:rPr>
                <w:rFonts w:ascii="Arial" w:hAnsi="Arial"/>
                <w:sz w:val="24"/>
              </w:rPr>
              <w:t>+ 12161</w:t>
            </w:r>
          </w:p>
        </w:tc>
      </w:tr>
      <w:tr w:rsidR="00D40639">
        <w:trPr>
          <w:cantSplit/>
        </w:trPr>
        <w:tc>
          <w:tcPr>
            <w:tcW w:w="5457" w:type="dxa"/>
            <w:tcBorders>
              <w:top w:val="single" w:sz="12" w:space="0" w:color="auto"/>
              <w:left w:val="single" w:sz="12" w:space="0" w:color="auto"/>
              <w:bottom w:val="single" w:sz="12" w:space="0" w:color="auto"/>
              <w:right w:val="single" w:sz="12" w:space="0" w:color="auto"/>
            </w:tcBorders>
          </w:tcPr>
          <w:p w:rsidR="00D40639" w:rsidRDefault="00D40639">
            <w:pPr>
              <w:tabs>
                <w:tab w:val="left" w:pos="709"/>
              </w:tabs>
              <w:jc w:val="both"/>
              <w:rPr>
                <w:rFonts w:ascii="Arial" w:hAnsi="Arial"/>
                <w:sz w:val="24"/>
              </w:rPr>
            </w:pPr>
            <w:r>
              <w:rPr>
                <w:rFonts w:ascii="Arial" w:hAnsi="Arial"/>
                <w:sz w:val="24"/>
              </w:rPr>
              <w:t>2. Увеличение износа</w:t>
            </w:r>
          </w:p>
          <w:p w:rsidR="00D40639" w:rsidRDefault="00D40639">
            <w:pPr>
              <w:tabs>
                <w:tab w:val="left" w:pos="709"/>
              </w:tabs>
              <w:jc w:val="both"/>
              <w:rPr>
                <w:rFonts w:ascii="Arial" w:hAnsi="Arial"/>
                <w:sz w:val="24"/>
              </w:rPr>
            </w:pPr>
          </w:p>
        </w:tc>
        <w:tc>
          <w:tcPr>
            <w:tcW w:w="3118" w:type="dxa"/>
            <w:tcBorders>
              <w:top w:val="single" w:sz="12" w:space="0" w:color="auto"/>
              <w:left w:val="single" w:sz="12" w:space="0" w:color="auto"/>
              <w:bottom w:val="single" w:sz="12" w:space="0" w:color="auto"/>
              <w:right w:val="single" w:sz="12" w:space="0" w:color="auto"/>
            </w:tcBorders>
          </w:tcPr>
          <w:p w:rsidR="00D40639" w:rsidRDefault="00D40639">
            <w:pPr>
              <w:tabs>
                <w:tab w:val="left" w:pos="709"/>
              </w:tabs>
              <w:jc w:val="center"/>
              <w:rPr>
                <w:rFonts w:ascii="Arial" w:hAnsi="Arial"/>
                <w:sz w:val="24"/>
              </w:rPr>
            </w:pPr>
            <w:r>
              <w:rPr>
                <w:rFonts w:ascii="Arial" w:hAnsi="Arial"/>
                <w:sz w:val="24"/>
              </w:rPr>
              <w:t>+24019</w:t>
            </w:r>
          </w:p>
        </w:tc>
      </w:tr>
      <w:tr w:rsidR="00D40639">
        <w:trPr>
          <w:cantSplit/>
        </w:trPr>
        <w:tc>
          <w:tcPr>
            <w:tcW w:w="5457" w:type="dxa"/>
            <w:tcBorders>
              <w:top w:val="single" w:sz="12" w:space="0" w:color="auto"/>
              <w:left w:val="single" w:sz="12" w:space="0" w:color="auto"/>
              <w:bottom w:val="single" w:sz="12" w:space="0" w:color="auto"/>
              <w:right w:val="single" w:sz="12" w:space="0" w:color="auto"/>
            </w:tcBorders>
          </w:tcPr>
          <w:p w:rsidR="00D40639" w:rsidRDefault="00D40639">
            <w:pPr>
              <w:tabs>
                <w:tab w:val="left" w:pos="709"/>
              </w:tabs>
              <w:jc w:val="both"/>
              <w:rPr>
                <w:rFonts w:ascii="Arial" w:hAnsi="Arial"/>
                <w:sz w:val="24"/>
              </w:rPr>
            </w:pPr>
            <w:r>
              <w:rPr>
                <w:rFonts w:ascii="Arial" w:hAnsi="Arial"/>
                <w:sz w:val="24"/>
              </w:rPr>
              <w:t>3. Прирост собственных фондов</w:t>
            </w:r>
          </w:p>
          <w:p w:rsidR="00D40639" w:rsidRDefault="00D40639">
            <w:pPr>
              <w:tabs>
                <w:tab w:val="left" w:pos="709"/>
              </w:tabs>
              <w:jc w:val="both"/>
              <w:rPr>
                <w:rFonts w:ascii="Arial" w:hAnsi="Arial"/>
                <w:sz w:val="24"/>
              </w:rPr>
            </w:pPr>
          </w:p>
        </w:tc>
        <w:tc>
          <w:tcPr>
            <w:tcW w:w="3118" w:type="dxa"/>
            <w:tcBorders>
              <w:top w:val="single" w:sz="12" w:space="0" w:color="auto"/>
              <w:left w:val="single" w:sz="12" w:space="0" w:color="auto"/>
              <w:bottom w:val="single" w:sz="12" w:space="0" w:color="auto"/>
              <w:right w:val="single" w:sz="12" w:space="0" w:color="auto"/>
            </w:tcBorders>
          </w:tcPr>
          <w:p w:rsidR="00D40639" w:rsidRDefault="00D40639">
            <w:pPr>
              <w:tabs>
                <w:tab w:val="left" w:pos="709"/>
              </w:tabs>
              <w:jc w:val="center"/>
              <w:rPr>
                <w:rFonts w:ascii="Arial" w:hAnsi="Arial"/>
                <w:sz w:val="24"/>
              </w:rPr>
            </w:pPr>
            <w:r>
              <w:rPr>
                <w:rFonts w:ascii="Arial" w:hAnsi="Arial"/>
                <w:sz w:val="24"/>
              </w:rPr>
              <w:t>+167884</w:t>
            </w:r>
          </w:p>
        </w:tc>
      </w:tr>
      <w:tr w:rsidR="00D40639">
        <w:trPr>
          <w:cantSplit/>
        </w:trPr>
        <w:tc>
          <w:tcPr>
            <w:tcW w:w="5457" w:type="dxa"/>
            <w:tcBorders>
              <w:top w:val="single" w:sz="12" w:space="0" w:color="auto"/>
              <w:left w:val="single" w:sz="12" w:space="0" w:color="auto"/>
              <w:bottom w:val="single" w:sz="12" w:space="0" w:color="auto"/>
              <w:right w:val="single" w:sz="12" w:space="0" w:color="auto"/>
            </w:tcBorders>
          </w:tcPr>
          <w:p w:rsidR="00D40639" w:rsidRDefault="00D40639">
            <w:pPr>
              <w:tabs>
                <w:tab w:val="left" w:pos="709"/>
              </w:tabs>
              <w:jc w:val="both"/>
              <w:rPr>
                <w:rFonts w:ascii="Arial" w:hAnsi="Arial"/>
                <w:sz w:val="24"/>
              </w:rPr>
            </w:pPr>
            <w:r>
              <w:rPr>
                <w:rFonts w:ascii="Arial" w:hAnsi="Arial"/>
                <w:sz w:val="24"/>
              </w:rPr>
              <w:t>4. Увеличение кредиторской задолженности</w:t>
            </w:r>
          </w:p>
        </w:tc>
        <w:tc>
          <w:tcPr>
            <w:tcW w:w="3118" w:type="dxa"/>
            <w:tcBorders>
              <w:top w:val="single" w:sz="12" w:space="0" w:color="auto"/>
              <w:left w:val="single" w:sz="12" w:space="0" w:color="auto"/>
              <w:bottom w:val="single" w:sz="12" w:space="0" w:color="auto"/>
              <w:right w:val="single" w:sz="12" w:space="0" w:color="auto"/>
            </w:tcBorders>
          </w:tcPr>
          <w:p w:rsidR="00D40639" w:rsidRDefault="00D40639">
            <w:pPr>
              <w:tabs>
                <w:tab w:val="left" w:pos="709"/>
              </w:tabs>
              <w:jc w:val="center"/>
              <w:rPr>
                <w:rFonts w:ascii="Arial" w:hAnsi="Arial"/>
                <w:sz w:val="24"/>
              </w:rPr>
            </w:pPr>
            <w:r>
              <w:rPr>
                <w:rFonts w:ascii="Arial" w:hAnsi="Arial"/>
                <w:sz w:val="24"/>
              </w:rPr>
              <w:t>+33535</w:t>
            </w:r>
          </w:p>
        </w:tc>
      </w:tr>
      <w:tr w:rsidR="00D40639">
        <w:trPr>
          <w:cantSplit/>
        </w:trPr>
        <w:tc>
          <w:tcPr>
            <w:tcW w:w="5457" w:type="dxa"/>
            <w:tcBorders>
              <w:top w:val="single" w:sz="12" w:space="0" w:color="auto"/>
              <w:left w:val="single" w:sz="12" w:space="0" w:color="auto"/>
              <w:bottom w:val="single" w:sz="12" w:space="0" w:color="auto"/>
              <w:right w:val="single" w:sz="12" w:space="0" w:color="auto"/>
            </w:tcBorders>
          </w:tcPr>
          <w:p w:rsidR="00D40639" w:rsidRDefault="00D40639">
            <w:pPr>
              <w:tabs>
                <w:tab w:val="left" w:pos="709"/>
              </w:tabs>
              <w:jc w:val="both"/>
              <w:rPr>
                <w:rFonts w:ascii="Arial" w:hAnsi="Arial"/>
                <w:sz w:val="24"/>
              </w:rPr>
            </w:pPr>
            <w:r>
              <w:rPr>
                <w:rFonts w:ascii="Arial" w:hAnsi="Arial"/>
                <w:sz w:val="24"/>
              </w:rPr>
              <w:t>5. Прирост нематериальных активов</w:t>
            </w:r>
          </w:p>
          <w:p w:rsidR="00D40639" w:rsidRDefault="00D40639">
            <w:pPr>
              <w:tabs>
                <w:tab w:val="left" w:pos="709"/>
              </w:tabs>
              <w:jc w:val="both"/>
              <w:rPr>
                <w:rFonts w:ascii="Arial" w:hAnsi="Arial"/>
                <w:sz w:val="24"/>
              </w:rPr>
            </w:pPr>
          </w:p>
        </w:tc>
        <w:tc>
          <w:tcPr>
            <w:tcW w:w="3118" w:type="dxa"/>
            <w:tcBorders>
              <w:top w:val="single" w:sz="12" w:space="0" w:color="auto"/>
              <w:left w:val="single" w:sz="12" w:space="0" w:color="auto"/>
              <w:bottom w:val="single" w:sz="12" w:space="0" w:color="auto"/>
              <w:right w:val="single" w:sz="12" w:space="0" w:color="auto"/>
            </w:tcBorders>
          </w:tcPr>
          <w:p w:rsidR="00D40639" w:rsidRDefault="00D40639">
            <w:pPr>
              <w:tabs>
                <w:tab w:val="left" w:pos="709"/>
              </w:tabs>
              <w:jc w:val="center"/>
              <w:rPr>
                <w:rFonts w:ascii="Arial" w:hAnsi="Arial"/>
                <w:sz w:val="24"/>
              </w:rPr>
            </w:pPr>
            <w:r>
              <w:rPr>
                <w:rFonts w:ascii="Arial" w:hAnsi="Arial"/>
                <w:sz w:val="24"/>
              </w:rPr>
              <w:t>---</w:t>
            </w:r>
          </w:p>
        </w:tc>
      </w:tr>
      <w:tr w:rsidR="00D40639">
        <w:trPr>
          <w:cantSplit/>
        </w:trPr>
        <w:tc>
          <w:tcPr>
            <w:tcW w:w="5457" w:type="dxa"/>
            <w:tcBorders>
              <w:top w:val="single" w:sz="12" w:space="0" w:color="auto"/>
              <w:left w:val="single" w:sz="12" w:space="0" w:color="auto"/>
              <w:bottom w:val="single" w:sz="12" w:space="0" w:color="auto"/>
              <w:right w:val="single" w:sz="12" w:space="0" w:color="auto"/>
            </w:tcBorders>
          </w:tcPr>
          <w:p w:rsidR="00D40639" w:rsidRDefault="00D40639">
            <w:pPr>
              <w:tabs>
                <w:tab w:val="left" w:pos="709"/>
              </w:tabs>
              <w:jc w:val="both"/>
              <w:rPr>
                <w:rFonts w:ascii="Arial" w:hAnsi="Arial"/>
                <w:sz w:val="24"/>
              </w:rPr>
            </w:pPr>
            <w:r>
              <w:rPr>
                <w:rFonts w:ascii="Arial" w:hAnsi="Arial"/>
                <w:sz w:val="24"/>
              </w:rPr>
              <w:t xml:space="preserve">6. Прирост прочих пассивов </w:t>
            </w:r>
          </w:p>
          <w:p w:rsidR="00D40639" w:rsidRDefault="00D40639">
            <w:pPr>
              <w:tabs>
                <w:tab w:val="left" w:pos="709"/>
              </w:tabs>
              <w:jc w:val="both"/>
              <w:rPr>
                <w:rFonts w:ascii="Arial" w:hAnsi="Arial"/>
                <w:sz w:val="24"/>
              </w:rPr>
            </w:pPr>
          </w:p>
        </w:tc>
        <w:tc>
          <w:tcPr>
            <w:tcW w:w="3118" w:type="dxa"/>
            <w:tcBorders>
              <w:top w:val="single" w:sz="12" w:space="0" w:color="auto"/>
              <w:left w:val="single" w:sz="12" w:space="0" w:color="auto"/>
              <w:bottom w:val="single" w:sz="12" w:space="0" w:color="auto"/>
              <w:right w:val="single" w:sz="12" w:space="0" w:color="auto"/>
            </w:tcBorders>
          </w:tcPr>
          <w:p w:rsidR="00D40639" w:rsidRDefault="00D40639">
            <w:pPr>
              <w:tabs>
                <w:tab w:val="left" w:pos="709"/>
              </w:tabs>
              <w:jc w:val="center"/>
              <w:rPr>
                <w:rFonts w:ascii="Arial" w:hAnsi="Arial"/>
                <w:sz w:val="24"/>
              </w:rPr>
            </w:pPr>
            <w:r>
              <w:rPr>
                <w:rFonts w:ascii="Arial" w:hAnsi="Arial"/>
                <w:sz w:val="24"/>
              </w:rPr>
              <w:t>---</w:t>
            </w:r>
          </w:p>
        </w:tc>
      </w:tr>
      <w:tr w:rsidR="00D40639">
        <w:trPr>
          <w:cantSplit/>
        </w:trPr>
        <w:tc>
          <w:tcPr>
            <w:tcW w:w="5457" w:type="dxa"/>
            <w:tcBorders>
              <w:top w:val="single" w:sz="12" w:space="0" w:color="auto"/>
              <w:left w:val="single" w:sz="12" w:space="0" w:color="auto"/>
              <w:bottom w:val="single" w:sz="12" w:space="0" w:color="auto"/>
              <w:right w:val="single" w:sz="12" w:space="0" w:color="auto"/>
            </w:tcBorders>
          </w:tcPr>
          <w:p w:rsidR="00D40639" w:rsidRDefault="00D40639">
            <w:pPr>
              <w:tabs>
                <w:tab w:val="left" w:pos="709"/>
              </w:tabs>
              <w:jc w:val="both"/>
              <w:rPr>
                <w:rFonts w:ascii="Arial" w:hAnsi="Arial"/>
                <w:sz w:val="24"/>
              </w:rPr>
            </w:pPr>
            <w:r>
              <w:rPr>
                <w:rFonts w:ascii="Arial" w:hAnsi="Arial"/>
                <w:sz w:val="24"/>
              </w:rPr>
              <w:t>7. Итого факторы прироста</w:t>
            </w:r>
          </w:p>
          <w:p w:rsidR="00D40639" w:rsidRDefault="00D40639">
            <w:pPr>
              <w:tabs>
                <w:tab w:val="left" w:pos="709"/>
              </w:tabs>
              <w:jc w:val="both"/>
              <w:rPr>
                <w:rFonts w:ascii="Arial" w:hAnsi="Arial"/>
                <w:sz w:val="24"/>
              </w:rPr>
            </w:pPr>
          </w:p>
        </w:tc>
        <w:tc>
          <w:tcPr>
            <w:tcW w:w="3118" w:type="dxa"/>
            <w:tcBorders>
              <w:top w:val="single" w:sz="12" w:space="0" w:color="auto"/>
              <w:left w:val="single" w:sz="12" w:space="0" w:color="auto"/>
              <w:bottom w:val="single" w:sz="12" w:space="0" w:color="auto"/>
              <w:right w:val="single" w:sz="12" w:space="0" w:color="auto"/>
            </w:tcBorders>
          </w:tcPr>
          <w:p w:rsidR="00D40639" w:rsidRDefault="00D40639">
            <w:pPr>
              <w:tabs>
                <w:tab w:val="left" w:pos="709"/>
              </w:tabs>
              <w:jc w:val="center"/>
              <w:rPr>
                <w:rFonts w:ascii="Arial" w:hAnsi="Arial"/>
                <w:sz w:val="24"/>
              </w:rPr>
            </w:pPr>
            <w:r>
              <w:rPr>
                <w:rFonts w:ascii="Arial" w:hAnsi="Arial"/>
                <w:sz w:val="24"/>
              </w:rPr>
              <w:t>+237594</w:t>
            </w:r>
          </w:p>
        </w:tc>
      </w:tr>
      <w:tr w:rsidR="00D40639">
        <w:trPr>
          <w:cantSplit/>
        </w:trPr>
        <w:tc>
          <w:tcPr>
            <w:tcW w:w="5457" w:type="dxa"/>
            <w:tcBorders>
              <w:top w:val="single" w:sz="12" w:space="0" w:color="auto"/>
              <w:left w:val="single" w:sz="12" w:space="0" w:color="auto"/>
              <w:bottom w:val="single" w:sz="12" w:space="0" w:color="auto"/>
              <w:right w:val="single" w:sz="12" w:space="0" w:color="auto"/>
            </w:tcBorders>
          </w:tcPr>
          <w:p w:rsidR="00D40639" w:rsidRDefault="00D40639">
            <w:pPr>
              <w:tabs>
                <w:tab w:val="left" w:pos="709"/>
              </w:tabs>
              <w:jc w:val="both"/>
              <w:rPr>
                <w:rFonts w:ascii="Arial" w:hAnsi="Arial"/>
                <w:sz w:val="24"/>
              </w:rPr>
            </w:pPr>
            <w:r>
              <w:rPr>
                <w:rFonts w:ascii="Arial" w:hAnsi="Arial"/>
                <w:sz w:val="24"/>
              </w:rPr>
              <w:t>11. Итого факторы снижения</w:t>
            </w:r>
          </w:p>
          <w:p w:rsidR="00D40639" w:rsidRDefault="00D40639">
            <w:pPr>
              <w:tabs>
                <w:tab w:val="left" w:pos="709"/>
              </w:tabs>
              <w:jc w:val="both"/>
              <w:rPr>
                <w:rFonts w:ascii="Arial" w:hAnsi="Arial"/>
                <w:sz w:val="24"/>
              </w:rPr>
            </w:pPr>
          </w:p>
        </w:tc>
        <w:tc>
          <w:tcPr>
            <w:tcW w:w="3118" w:type="dxa"/>
            <w:tcBorders>
              <w:top w:val="single" w:sz="12" w:space="0" w:color="auto"/>
              <w:left w:val="single" w:sz="12" w:space="0" w:color="auto"/>
              <w:bottom w:val="single" w:sz="12" w:space="0" w:color="auto"/>
              <w:right w:val="single" w:sz="12" w:space="0" w:color="auto"/>
            </w:tcBorders>
          </w:tcPr>
          <w:p w:rsidR="00D40639" w:rsidRDefault="00D40639">
            <w:pPr>
              <w:tabs>
                <w:tab w:val="left" w:pos="709"/>
              </w:tabs>
              <w:jc w:val="center"/>
              <w:rPr>
                <w:rFonts w:ascii="Arial" w:hAnsi="Arial"/>
                <w:sz w:val="24"/>
              </w:rPr>
            </w:pPr>
            <w:r>
              <w:rPr>
                <w:rFonts w:ascii="Arial" w:hAnsi="Arial"/>
                <w:sz w:val="24"/>
              </w:rPr>
              <w:t>---</w:t>
            </w:r>
          </w:p>
        </w:tc>
      </w:tr>
      <w:tr w:rsidR="00D40639">
        <w:trPr>
          <w:cantSplit/>
        </w:trPr>
        <w:tc>
          <w:tcPr>
            <w:tcW w:w="5457" w:type="dxa"/>
            <w:tcBorders>
              <w:top w:val="single" w:sz="12" w:space="0" w:color="auto"/>
              <w:left w:val="single" w:sz="12" w:space="0" w:color="auto"/>
              <w:bottom w:val="single" w:sz="12" w:space="0" w:color="auto"/>
              <w:right w:val="single" w:sz="12" w:space="0" w:color="auto"/>
            </w:tcBorders>
          </w:tcPr>
          <w:p w:rsidR="00D40639" w:rsidRDefault="00D40639">
            <w:pPr>
              <w:tabs>
                <w:tab w:val="left" w:pos="709"/>
              </w:tabs>
              <w:jc w:val="both"/>
              <w:rPr>
                <w:rFonts w:ascii="Arial" w:hAnsi="Arial"/>
                <w:sz w:val="24"/>
              </w:rPr>
            </w:pPr>
            <w:r>
              <w:rPr>
                <w:rFonts w:ascii="Arial" w:hAnsi="Arial"/>
                <w:sz w:val="24"/>
              </w:rPr>
              <w:t>12. Прирост оборотных средств</w:t>
            </w:r>
          </w:p>
          <w:p w:rsidR="00D40639" w:rsidRDefault="00D40639">
            <w:pPr>
              <w:tabs>
                <w:tab w:val="left" w:pos="709"/>
              </w:tabs>
              <w:jc w:val="both"/>
              <w:rPr>
                <w:rFonts w:ascii="Arial" w:hAnsi="Arial"/>
                <w:sz w:val="24"/>
              </w:rPr>
            </w:pPr>
          </w:p>
        </w:tc>
        <w:tc>
          <w:tcPr>
            <w:tcW w:w="3118" w:type="dxa"/>
            <w:tcBorders>
              <w:top w:val="single" w:sz="12" w:space="0" w:color="auto"/>
              <w:left w:val="single" w:sz="12" w:space="0" w:color="auto"/>
              <w:bottom w:val="single" w:sz="12" w:space="0" w:color="auto"/>
              <w:right w:val="single" w:sz="12" w:space="0" w:color="auto"/>
            </w:tcBorders>
          </w:tcPr>
          <w:p w:rsidR="00D40639" w:rsidRDefault="00D40639">
            <w:pPr>
              <w:tabs>
                <w:tab w:val="left" w:pos="709"/>
              </w:tabs>
              <w:jc w:val="center"/>
              <w:rPr>
                <w:rFonts w:ascii="Arial" w:hAnsi="Arial"/>
                <w:sz w:val="24"/>
              </w:rPr>
            </w:pPr>
            <w:r>
              <w:rPr>
                <w:rFonts w:ascii="Arial" w:hAnsi="Arial"/>
                <w:sz w:val="24"/>
              </w:rPr>
              <w:t>237594</w:t>
            </w:r>
          </w:p>
        </w:tc>
      </w:tr>
    </w:tbl>
    <w:p w:rsidR="00D40639" w:rsidRDefault="00D40639">
      <w:pPr>
        <w:pStyle w:val="a8"/>
      </w:pPr>
      <w:r>
        <w:t>Табл.7</w:t>
      </w:r>
    </w:p>
    <w:p w:rsidR="00D40639" w:rsidRDefault="00D40639">
      <w:pPr>
        <w:tabs>
          <w:tab w:val="left" w:pos="709"/>
        </w:tabs>
        <w:jc w:val="both"/>
        <w:rPr>
          <w:rFonts w:ascii="Arial" w:hAnsi="Arial"/>
          <w:b/>
          <w:sz w:val="24"/>
        </w:rPr>
      </w:pPr>
      <w:r>
        <w:rPr>
          <w:rFonts w:ascii="Arial" w:hAnsi="Arial"/>
          <w:b/>
          <w:sz w:val="24"/>
        </w:rPr>
        <w:t>Структура факторов, влияющих на прирост оборотных средств (в % к приросту)</w:t>
      </w:r>
    </w:p>
    <w:p w:rsidR="00D40639" w:rsidRDefault="00D40639">
      <w:pPr>
        <w:tabs>
          <w:tab w:val="left" w:pos="709"/>
        </w:tabs>
        <w:jc w:val="both"/>
        <w:rPr>
          <w:rFonts w:ascii="Arial" w:hAnsi="Arial"/>
          <w:b/>
          <w:sz w:val="24"/>
        </w:rPr>
      </w:pPr>
    </w:p>
    <w:tbl>
      <w:tblPr>
        <w:tblW w:w="0" w:type="auto"/>
        <w:tblInd w:w="-85" w:type="dxa"/>
        <w:tblLayout w:type="fixed"/>
        <w:tblCellMar>
          <w:left w:w="70" w:type="dxa"/>
          <w:right w:w="70" w:type="dxa"/>
        </w:tblCellMar>
        <w:tblLook w:val="0000" w:firstRow="0" w:lastRow="0" w:firstColumn="0" w:lastColumn="0" w:noHBand="0" w:noVBand="0"/>
      </w:tblPr>
      <w:tblGrid>
        <w:gridCol w:w="5457"/>
        <w:gridCol w:w="3118"/>
      </w:tblGrid>
      <w:tr w:rsidR="00D40639">
        <w:trPr>
          <w:cantSplit/>
        </w:trPr>
        <w:tc>
          <w:tcPr>
            <w:tcW w:w="5457" w:type="dxa"/>
            <w:tcBorders>
              <w:top w:val="single" w:sz="12" w:space="0" w:color="auto"/>
              <w:left w:val="single" w:sz="12" w:space="0" w:color="auto"/>
              <w:right w:val="single" w:sz="12" w:space="0" w:color="auto"/>
            </w:tcBorders>
          </w:tcPr>
          <w:p w:rsidR="00D40639" w:rsidRDefault="00D40639">
            <w:pPr>
              <w:tabs>
                <w:tab w:val="left" w:pos="709"/>
              </w:tabs>
              <w:jc w:val="both"/>
              <w:rPr>
                <w:rFonts w:ascii="Arial" w:hAnsi="Arial"/>
                <w:sz w:val="24"/>
              </w:rPr>
            </w:pPr>
            <w:r>
              <w:rPr>
                <w:rFonts w:ascii="Arial" w:hAnsi="Arial"/>
                <w:sz w:val="24"/>
              </w:rPr>
              <w:t>Показатели</w:t>
            </w:r>
          </w:p>
        </w:tc>
        <w:tc>
          <w:tcPr>
            <w:tcW w:w="3118" w:type="dxa"/>
            <w:tcBorders>
              <w:top w:val="single" w:sz="12" w:space="0" w:color="auto"/>
            </w:tcBorders>
          </w:tcPr>
          <w:p w:rsidR="00D40639" w:rsidRDefault="00D40639">
            <w:pPr>
              <w:tabs>
                <w:tab w:val="left" w:pos="709"/>
              </w:tabs>
              <w:jc w:val="both"/>
              <w:rPr>
                <w:rFonts w:ascii="Arial" w:hAnsi="Arial"/>
                <w:sz w:val="24"/>
              </w:rPr>
            </w:pPr>
            <w:r>
              <w:rPr>
                <w:rFonts w:ascii="Arial" w:hAnsi="Arial"/>
                <w:sz w:val="24"/>
              </w:rPr>
              <w:t>Значение</w:t>
            </w:r>
          </w:p>
        </w:tc>
      </w:tr>
      <w:tr w:rsidR="00D40639">
        <w:trPr>
          <w:cantSplit/>
        </w:trPr>
        <w:tc>
          <w:tcPr>
            <w:tcW w:w="5457" w:type="dxa"/>
            <w:tcBorders>
              <w:top w:val="single" w:sz="12" w:space="0" w:color="auto"/>
              <w:left w:val="single" w:sz="12" w:space="0" w:color="auto"/>
              <w:bottom w:val="single" w:sz="12" w:space="0" w:color="auto"/>
              <w:right w:val="single" w:sz="12" w:space="0" w:color="auto"/>
            </w:tcBorders>
          </w:tcPr>
          <w:p w:rsidR="00D40639" w:rsidRDefault="00D40639">
            <w:pPr>
              <w:tabs>
                <w:tab w:val="left" w:pos="709"/>
              </w:tabs>
              <w:jc w:val="both"/>
              <w:rPr>
                <w:rFonts w:ascii="Arial" w:hAnsi="Arial"/>
                <w:sz w:val="24"/>
              </w:rPr>
            </w:pPr>
            <w:r>
              <w:rPr>
                <w:rFonts w:ascii="Arial" w:hAnsi="Arial"/>
                <w:sz w:val="24"/>
              </w:rPr>
              <w:t>1. Прирост оборотных средств</w:t>
            </w:r>
          </w:p>
          <w:p w:rsidR="00D40639" w:rsidRDefault="00D40639">
            <w:pPr>
              <w:tabs>
                <w:tab w:val="left" w:pos="709"/>
              </w:tabs>
              <w:jc w:val="both"/>
              <w:rPr>
                <w:rFonts w:ascii="Arial" w:hAnsi="Arial"/>
                <w:sz w:val="24"/>
              </w:rPr>
            </w:pPr>
          </w:p>
        </w:tc>
        <w:tc>
          <w:tcPr>
            <w:tcW w:w="3118" w:type="dxa"/>
            <w:tcBorders>
              <w:top w:val="single" w:sz="12" w:space="0" w:color="auto"/>
              <w:left w:val="single" w:sz="12" w:space="0" w:color="auto"/>
              <w:bottom w:val="single" w:sz="12" w:space="0" w:color="auto"/>
              <w:right w:val="single" w:sz="12" w:space="0" w:color="auto"/>
            </w:tcBorders>
          </w:tcPr>
          <w:p w:rsidR="00D40639" w:rsidRDefault="00D40639">
            <w:pPr>
              <w:tabs>
                <w:tab w:val="left" w:pos="709"/>
              </w:tabs>
              <w:jc w:val="center"/>
              <w:rPr>
                <w:rFonts w:ascii="Arial" w:hAnsi="Arial"/>
                <w:sz w:val="24"/>
              </w:rPr>
            </w:pPr>
            <w:r>
              <w:rPr>
                <w:rFonts w:ascii="Arial" w:hAnsi="Arial"/>
                <w:sz w:val="24"/>
              </w:rPr>
              <w:t>100</w:t>
            </w:r>
          </w:p>
        </w:tc>
      </w:tr>
      <w:tr w:rsidR="00D40639">
        <w:trPr>
          <w:cantSplit/>
        </w:trPr>
        <w:tc>
          <w:tcPr>
            <w:tcW w:w="5457" w:type="dxa"/>
            <w:tcBorders>
              <w:top w:val="single" w:sz="12" w:space="0" w:color="auto"/>
              <w:left w:val="single" w:sz="12" w:space="0" w:color="auto"/>
              <w:bottom w:val="single" w:sz="12" w:space="0" w:color="auto"/>
              <w:right w:val="single" w:sz="12" w:space="0" w:color="auto"/>
            </w:tcBorders>
          </w:tcPr>
          <w:p w:rsidR="00D40639" w:rsidRDefault="00D40639">
            <w:pPr>
              <w:tabs>
                <w:tab w:val="left" w:pos="709"/>
              </w:tabs>
              <w:jc w:val="both"/>
              <w:rPr>
                <w:rFonts w:ascii="Arial" w:hAnsi="Arial"/>
                <w:sz w:val="24"/>
              </w:rPr>
            </w:pPr>
            <w:r>
              <w:rPr>
                <w:rFonts w:ascii="Arial" w:hAnsi="Arial"/>
                <w:sz w:val="24"/>
              </w:rPr>
              <w:t>2. Начислено износа</w:t>
            </w:r>
          </w:p>
          <w:p w:rsidR="00D40639" w:rsidRDefault="00D40639">
            <w:pPr>
              <w:tabs>
                <w:tab w:val="left" w:pos="709"/>
              </w:tabs>
              <w:jc w:val="both"/>
              <w:rPr>
                <w:rFonts w:ascii="Arial" w:hAnsi="Arial"/>
                <w:sz w:val="24"/>
              </w:rPr>
            </w:pPr>
          </w:p>
        </w:tc>
        <w:tc>
          <w:tcPr>
            <w:tcW w:w="3118" w:type="dxa"/>
            <w:tcBorders>
              <w:top w:val="single" w:sz="12" w:space="0" w:color="auto"/>
              <w:left w:val="single" w:sz="12" w:space="0" w:color="auto"/>
              <w:bottom w:val="single" w:sz="12" w:space="0" w:color="auto"/>
              <w:right w:val="single" w:sz="12" w:space="0" w:color="auto"/>
            </w:tcBorders>
          </w:tcPr>
          <w:p w:rsidR="00D40639" w:rsidRDefault="00D40639">
            <w:pPr>
              <w:tabs>
                <w:tab w:val="left" w:pos="709"/>
              </w:tabs>
              <w:jc w:val="center"/>
              <w:rPr>
                <w:rFonts w:ascii="Arial" w:hAnsi="Arial"/>
                <w:sz w:val="24"/>
              </w:rPr>
            </w:pPr>
            <w:r>
              <w:rPr>
                <w:rFonts w:ascii="Arial" w:hAnsi="Arial"/>
                <w:sz w:val="24"/>
              </w:rPr>
              <w:t>10,1</w:t>
            </w:r>
          </w:p>
        </w:tc>
      </w:tr>
      <w:tr w:rsidR="00D40639">
        <w:trPr>
          <w:cantSplit/>
        </w:trPr>
        <w:tc>
          <w:tcPr>
            <w:tcW w:w="5457" w:type="dxa"/>
            <w:tcBorders>
              <w:top w:val="single" w:sz="12" w:space="0" w:color="auto"/>
              <w:left w:val="single" w:sz="12" w:space="0" w:color="auto"/>
              <w:bottom w:val="single" w:sz="12" w:space="0" w:color="auto"/>
              <w:right w:val="single" w:sz="12" w:space="0" w:color="auto"/>
            </w:tcBorders>
          </w:tcPr>
          <w:p w:rsidR="00D40639" w:rsidRDefault="00D40639">
            <w:pPr>
              <w:tabs>
                <w:tab w:val="left" w:pos="709"/>
              </w:tabs>
              <w:jc w:val="both"/>
              <w:rPr>
                <w:rFonts w:ascii="Arial" w:hAnsi="Arial"/>
                <w:sz w:val="24"/>
              </w:rPr>
            </w:pPr>
            <w:r>
              <w:rPr>
                <w:rFonts w:ascii="Arial" w:hAnsi="Arial"/>
                <w:sz w:val="24"/>
              </w:rPr>
              <w:t>3. Прирост собственных фондов</w:t>
            </w:r>
          </w:p>
          <w:p w:rsidR="00D40639" w:rsidRDefault="00D40639">
            <w:pPr>
              <w:tabs>
                <w:tab w:val="left" w:pos="709"/>
              </w:tabs>
              <w:jc w:val="both"/>
              <w:rPr>
                <w:rFonts w:ascii="Arial" w:hAnsi="Arial"/>
                <w:sz w:val="24"/>
              </w:rPr>
            </w:pPr>
          </w:p>
        </w:tc>
        <w:tc>
          <w:tcPr>
            <w:tcW w:w="3118" w:type="dxa"/>
            <w:tcBorders>
              <w:top w:val="single" w:sz="12" w:space="0" w:color="auto"/>
              <w:left w:val="single" w:sz="12" w:space="0" w:color="auto"/>
              <w:bottom w:val="single" w:sz="12" w:space="0" w:color="auto"/>
              <w:right w:val="single" w:sz="12" w:space="0" w:color="auto"/>
            </w:tcBorders>
          </w:tcPr>
          <w:p w:rsidR="00D40639" w:rsidRDefault="00D40639">
            <w:pPr>
              <w:tabs>
                <w:tab w:val="left" w:pos="709"/>
              </w:tabs>
              <w:jc w:val="center"/>
              <w:rPr>
                <w:rFonts w:ascii="Arial" w:hAnsi="Arial"/>
                <w:sz w:val="24"/>
              </w:rPr>
            </w:pPr>
            <w:r>
              <w:rPr>
                <w:rFonts w:ascii="Arial" w:hAnsi="Arial"/>
                <w:sz w:val="24"/>
              </w:rPr>
              <w:t>70,7</w:t>
            </w:r>
          </w:p>
        </w:tc>
      </w:tr>
      <w:tr w:rsidR="00D40639">
        <w:trPr>
          <w:cantSplit/>
        </w:trPr>
        <w:tc>
          <w:tcPr>
            <w:tcW w:w="5457" w:type="dxa"/>
            <w:tcBorders>
              <w:top w:val="single" w:sz="12" w:space="0" w:color="auto"/>
              <w:left w:val="single" w:sz="12" w:space="0" w:color="auto"/>
              <w:bottom w:val="single" w:sz="12" w:space="0" w:color="auto"/>
              <w:right w:val="single" w:sz="12" w:space="0" w:color="auto"/>
            </w:tcBorders>
          </w:tcPr>
          <w:p w:rsidR="00D40639" w:rsidRDefault="00D40639">
            <w:pPr>
              <w:tabs>
                <w:tab w:val="left" w:pos="709"/>
              </w:tabs>
              <w:jc w:val="both"/>
              <w:rPr>
                <w:rFonts w:ascii="Arial" w:hAnsi="Arial"/>
                <w:sz w:val="24"/>
              </w:rPr>
            </w:pPr>
            <w:r>
              <w:rPr>
                <w:rFonts w:ascii="Arial" w:hAnsi="Arial"/>
                <w:sz w:val="24"/>
              </w:rPr>
              <w:t>4. Увеличение кредиторской задолженности</w:t>
            </w:r>
          </w:p>
        </w:tc>
        <w:tc>
          <w:tcPr>
            <w:tcW w:w="3118" w:type="dxa"/>
            <w:tcBorders>
              <w:top w:val="single" w:sz="12" w:space="0" w:color="auto"/>
              <w:left w:val="single" w:sz="12" w:space="0" w:color="auto"/>
              <w:bottom w:val="single" w:sz="12" w:space="0" w:color="auto"/>
              <w:right w:val="single" w:sz="12" w:space="0" w:color="auto"/>
            </w:tcBorders>
          </w:tcPr>
          <w:p w:rsidR="00D40639" w:rsidRDefault="00D40639">
            <w:pPr>
              <w:tabs>
                <w:tab w:val="left" w:pos="709"/>
              </w:tabs>
              <w:jc w:val="center"/>
              <w:rPr>
                <w:rFonts w:ascii="Arial" w:hAnsi="Arial"/>
                <w:sz w:val="24"/>
              </w:rPr>
            </w:pPr>
            <w:r>
              <w:rPr>
                <w:rFonts w:ascii="Arial" w:hAnsi="Arial"/>
                <w:sz w:val="24"/>
              </w:rPr>
              <w:t>14,1</w:t>
            </w:r>
          </w:p>
        </w:tc>
      </w:tr>
    </w:tbl>
    <w:p w:rsidR="00D40639" w:rsidRDefault="00D40639">
      <w:pPr>
        <w:jc w:val="both"/>
        <w:rPr>
          <w:rFonts w:ascii="Arial" w:hAnsi="Arial"/>
          <w:sz w:val="24"/>
        </w:rPr>
      </w:pPr>
    </w:p>
    <w:p w:rsidR="00D40639" w:rsidRDefault="00D40639">
      <w:pPr>
        <w:jc w:val="both"/>
        <w:rPr>
          <w:rFonts w:ascii="Arial" w:hAnsi="Arial"/>
          <w:sz w:val="24"/>
        </w:rPr>
      </w:pPr>
      <w:r>
        <w:rPr>
          <w:rFonts w:ascii="Arial" w:hAnsi="Arial"/>
          <w:sz w:val="24"/>
        </w:rPr>
        <w:t>Табл. 3.4.  содержит те же данные, что и табл. 3.3, но не в  рублях, а  в процентах  - к  приросту оборотных средств; сравнения удобнее проводить по показателям табл. 3.4.</w:t>
      </w:r>
    </w:p>
    <w:p w:rsidR="00D40639" w:rsidRDefault="00D40639">
      <w:pPr>
        <w:jc w:val="both"/>
        <w:rPr>
          <w:rFonts w:ascii="Arial" w:hAnsi="Arial"/>
          <w:sz w:val="24"/>
        </w:rPr>
      </w:pPr>
      <w:r>
        <w:rPr>
          <w:rFonts w:ascii="Arial" w:hAnsi="Arial"/>
          <w:sz w:val="24"/>
        </w:rPr>
        <w:t xml:space="preserve">     Теоретически  источниками  прироста  оборотных  средств могут быть прибыль, прирост собственных источников средств, увеличение всех форм заемных средств. Почти все названные источники имеются  и  в  ту  или  другую  сторону  влияют  на  прирост оборотных средств.</w:t>
      </w:r>
    </w:p>
    <w:p w:rsidR="00D40639" w:rsidRDefault="00D40639">
      <w:pPr>
        <w:jc w:val="both"/>
        <w:rPr>
          <w:rFonts w:ascii="Arial" w:hAnsi="Arial"/>
          <w:sz w:val="24"/>
        </w:rPr>
      </w:pPr>
      <w:r>
        <w:rPr>
          <w:rFonts w:ascii="Arial" w:hAnsi="Arial"/>
          <w:sz w:val="24"/>
        </w:rPr>
        <w:t xml:space="preserve">     Из заемных  источников прирост  оборотных средств   анализируемого предприятия  обеспечивался  лишь  кредиторской задолженностью.      Собственные  источники  формируют  и  прирост  основных средств и  других внеоборотных активов. Если на предприятии одновременно с увеличением оборотных средств повышались суммы статей  отраженных   в  разделе  I  актива  балансов,  часть источников собственных  средств была направлена на эти цели, т.е. отвлечена от прироста оборотных средств.      Прочие пассивы выделены как источник прироста оборотных средств, т.к.  они отражены  не в I, а в III разделе пассива балансов. Сюда включены строки с 720 по 760 балансов (доходы будущих периодов,  резервы предстоящих  расходов и платежей, резервы  по   сомнительным  долгам  и  прочие  краткосрочные пассивы).</w:t>
      </w:r>
    </w:p>
    <w:p w:rsidR="00D40639" w:rsidRDefault="00D40639">
      <w:pPr>
        <w:jc w:val="both"/>
        <w:rPr>
          <w:rFonts w:ascii="Arial" w:hAnsi="Arial"/>
          <w:sz w:val="24"/>
        </w:rPr>
      </w:pPr>
      <w:r>
        <w:rPr>
          <w:rFonts w:ascii="Arial" w:hAnsi="Arial"/>
          <w:sz w:val="24"/>
        </w:rPr>
        <w:t xml:space="preserve">     Разница   между    величиной   источников,    способных обеспечить  прирост  оборотных  средств,  дает  итоговую  строку табл. 3.3.</w:t>
      </w:r>
    </w:p>
    <w:p w:rsidR="00D40639" w:rsidRDefault="00D40639">
      <w:pPr>
        <w:jc w:val="both"/>
        <w:rPr>
          <w:rFonts w:ascii="Arial" w:hAnsi="Arial"/>
          <w:sz w:val="24"/>
        </w:rPr>
      </w:pPr>
      <w:r>
        <w:rPr>
          <w:rFonts w:ascii="Arial" w:hAnsi="Arial"/>
          <w:sz w:val="24"/>
        </w:rPr>
        <w:t xml:space="preserve">     Показатели табл.  3.4 свидетельствуют,  что  увеличение собственных источников  средств у  предприятия  оказало  решающее  влияние  на  прирост оборотных  средств.   На  капитальные   вложения  и   прочие внеоборотные активы это предприятие отвлекли небольшую сумму источников. </w:t>
      </w:r>
    </w:p>
    <w:p w:rsidR="00D40639" w:rsidRDefault="00D40639">
      <w:pPr>
        <w:jc w:val="both"/>
        <w:rPr>
          <w:rFonts w:ascii="Arial" w:hAnsi="Arial"/>
          <w:sz w:val="24"/>
        </w:rPr>
      </w:pPr>
      <w:r>
        <w:rPr>
          <w:rFonts w:ascii="Arial" w:hAnsi="Arial"/>
          <w:sz w:val="24"/>
        </w:rPr>
        <w:t xml:space="preserve">     Наряду  с   анализом  структуры   активов,  для  оценки финансового состояния  необходим анализ  структуры пассивов, т.е. источников  собственных и  заемных средств, вложенных в имущество. При  этом важно,  куда вкладываются собственные и заемные средства - в основные средства и другие внеоборотные активы или  в мобильные  оборотные средства.  Хотя с  финансовой  точки   зрения  повышение  доли оборотных  средств   в  имуществе  всегда  благоприятно  для предприятия, это  не  означает,  что  все  источники  должны направляться на рост оборотных средств.</w:t>
      </w:r>
    </w:p>
    <w:p w:rsidR="00D40639" w:rsidRDefault="00D40639">
      <w:pPr>
        <w:jc w:val="both"/>
        <w:rPr>
          <w:rFonts w:ascii="Arial" w:hAnsi="Arial"/>
          <w:sz w:val="24"/>
        </w:rPr>
      </w:pPr>
      <w:r>
        <w:rPr>
          <w:rFonts w:ascii="Arial" w:hAnsi="Arial"/>
          <w:sz w:val="24"/>
        </w:rPr>
        <w:t xml:space="preserve">     У каждого  предприятия в  зависимости  от  его  профиля деятельности,  социального  и  технического  состояния  есть потребность и  в приобретении  машин  и  оборудования,  и  в осуществлении  капитальных  вложений.  поэтому  естественно, когда  источники   средств  используются   на  прирост  всех материальных активов.  Если в  результате вложений повышается общая эффективность  деятельности  предприятия,  значит  они целесообразны. Задача состоит  в том,  чтобы оценить наличие и динамику источников средств предприятий. </w:t>
      </w:r>
    </w:p>
    <w:p w:rsidR="00D40639" w:rsidRDefault="00D40639">
      <w:pPr>
        <w:jc w:val="both"/>
        <w:rPr>
          <w:rFonts w:ascii="Arial" w:hAnsi="Arial"/>
          <w:sz w:val="24"/>
        </w:rPr>
      </w:pPr>
      <w:r>
        <w:rPr>
          <w:rFonts w:ascii="Arial" w:hAnsi="Arial"/>
          <w:sz w:val="24"/>
        </w:rPr>
        <w:t xml:space="preserve">     Данные для  оценки приведены в табл. 3.5.1 - 3.5.4.  Наличие собственных оборотных  средств получено  расчетным  путем  и показывает,  сколько  из  общей  суммы  собственных  средств предприятий направляется  на покрытие  оборотных средств.  В пояснении к  табл. 3.5.1.  расчет этой величины представлен. </w:t>
      </w:r>
    </w:p>
    <w:p w:rsidR="00D40639" w:rsidRDefault="00D40639">
      <w:pPr>
        <w:jc w:val="both"/>
        <w:rPr>
          <w:rFonts w:ascii="Arial" w:hAnsi="Arial"/>
          <w:sz w:val="24"/>
        </w:rPr>
      </w:pPr>
      <w:r>
        <w:rPr>
          <w:rFonts w:ascii="Arial" w:hAnsi="Arial"/>
          <w:sz w:val="24"/>
        </w:rPr>
        <w:t>Показатели табл.  3.5.1 свидетельствуют,  что структура источников средств  предприятия изменилась за год только в  части наличия  собственных оборотных  средств.  Их сумма существенно  выросла и  в результате резко увеличилась их доля  в составе  источников. Это объясняется тем, что при увеличении собственных  средств  почти  в  3  раза  основные средства и  внеоборотные активы выросли лишь в 1,5 раза (см. табл.   3.2.1).   Заемные   средства   предприятия   состоят практически  из   одной  кредиторской   задолженности,  доля которой в  источниках средств  достаточно высока  и, хотя  и незначительно, выросла за год.</w:t>
      </w:r>
    </w:p>
    <w:p w:rsidR="00D40639" w:rsidRDefault="00D40639">
      <w:pPr>
        <w:pStyle w:val="9"/>
        <w:tabs>
          <w:tab w:val="left" w:pos="709"/>
        </w:tabs>
      </w:pPr>
      <w:r>
        <w:t>Табл.8</w:t>
      </w:r>
    </w:p>
    <w:p w:rsidR="00D40639" w:rsidRDefault="00D40639">
      <w:pPr>
        <w:tabs>
          <w:tab w:val="left" w:pos="709"/>
        </w:tabs>
        <w:jc w:val="both"/>
        <w:rPr>
          <w:rFonts w:ascii="Arial" w:hAnsi="Arial"/>
          <w:b/>
          <w:sz w:val="24"/>
        </w:rPr>
      </w:pPr>
      <w:r>
        <w:rPr>
          <w:rFonts w:ascii="Arial" w:hAnsi="Arial"/>
          <w:b/>
          <w:sz w:val="24"/>
        </w:rPr>
        <w:t xml:space="preserve">Собственные и заемные средства, вложенные в имущество предприятия </w:t>
      </w:r>
    </w:p>
    <w:tbl>
      <w:tblPr>
        <w:tblW w:w="0" w:type="auto"/>
        <w:tblInd w:w="-85" w:type="dxa"/>
        <w:tblLayout w:type="fixed"/>
        <w:tblCellMar>
          <w:left w:w="70" w:type="dxa"/>
          <w:right w:w="70" w:type="dxa"/>
        </w:tblCellMar>
        <w:tblLook w:val="0000" w:firstRow="0" w:lastRow="0" w:firstColumn="0" w:lastColumn="0" w:noHBand="0" w:noVBand="0"/>
      </w:tblPr>
      <w:tblGrid>
        <w:gridCol w:w="2055"/>
        <w:gridCol w:w="1276"/>
        <w:gridCol w:w="1417"/>
        <w:gridCol w:w="1300"/>
        <w:gridCol w:w="1512"/>
        <w:gridCol w:w="1512"/>
      </w:tblGrid>
      <w:tr w:rsidR="00D40639">
        <w:trPr>
          <w:cantSplit/>
        </w:trPr>
        <w:tc>
          <w:tcPr>
            <w:tcW w:w="2055" w:type="dxa"/>
            <w:tcBorders>
              <w:top w:val="single" w:sz="12" w:space="0" w:color="auto"/>
              <w:left w:val="single" w:sz="12" w:space="0" w:color="auto"/>
              <w:right w:val="single" w:sz="12" w:space="0" w:color="auto"/>
            </w:tcBorders>
          </w:tcPr>
          <w:p w:rsidR="00D40639" w:rsidRDefault="00D40639">
            <w:pPr>
              <w:tabs>
                <w:tab w:val="left" w:pos="709"/>
              </w:tabs>
              <w:jc w:val="both"/>
              <w:rPr>
                <w:rFonts w:ascii="Arial" w:hAnsi="Arial"/>
                <w:sz w:val="24"/>
              </w:rPr>
            </w:pPr>
            <w:r>
              <w:rPr>
                <w:rFonts w:ascii="Arial" w:hAnsi="Arial"/>
                <w:sz w:val="24"/>
              </w:rPr>
              <w:t>Показатели</w:t>
            </w:r>
          </w:p>
        </w:tc>
        <w:tc>
          <w:tcPr>
            <w:tcW w:w="1276" w:type="dxa"/>
            <w:tcBorders>
              <w:top w:val="single" w:sz="12" w:space="0" w:color="auto"/>
            </w:tcBorders>
          </w:tcPr>
          <w:p w:rsidR="00D40639" w:rsidRDefault="00D40639">
            <w:pPr>
              <w:tabs>
                <w:tab w:val="left" w:pos="709"/>
              </w:tabs>
              <w:jc w:val="both"/>
              <w:rPr>
                <w:rFonts w:ascii="Arial" w:hAnsi="Arial"/>
                <w:sz w:val="24"/>
              </w:rPr>
            </w:pPr>
            <w:r>
              <w:rPr>
                <w:rFonts w:ascii="Arial" w:hAnsi="Arial"/>
                <w:sz w:val="24"/>
              </w:rPr>
              <w:t xml:space="preserve">           1997</w:t>
            </w:r>
          </w:p>
        </w:tc>
        <w:tc>
          <w:tcPr>
            <w:tcW w:w="1417" w:type="dxa"/>
            <w:tcBorders>
              <w:top w:val="single" w:sz="12" w:space="0" w:color="auto"/>
              <w:right w:val="single" w:sz="12" w:space="0" w:color="auto"/>
            </w:tcBorders>
          </w:tcPr>
          <w:p w:rsidR="00D40639" w:rsidRDefault="00D40639">
            <w:pPr>
              <w:tabs>
                <w:tab w:val="left" w:pos="709"/>
              </w:tabs>
              <w:jc w:val="both"/>
              <w:rPr>
                <w:rFonts w:ascii="Arial" w:hAnsi="Arial"/>
                <w:sz w:val="24"/>
              </w:rPr>
            </w:pPr>
          </w:p>
        </w:tc>
        <w:tc>
          <w:tcPr>
            <w:tcW w:w="1300" w:type="dxa"/>
            <w:tcBorders>
              <w:top w:val="single" w:sz="12" w:space="0" w:color="auto"/>
            </w:tcBorders>
          </w:tcPr>
          <w:p w:rsidR="00D40639" w:rsidRDefault="00D40639">
            <w:pPr>
              <w:tabs>
                <w:tab w:val="left" w:pos="709"/>
              </w:tabs>
              <w:jc w:val="both"/>
              <w:rPr>
                <w:rFonts w:ascii="Arial" w:hAnsi="Arial"/>
                <w:sz w:val="24"/>
              </w:rPr>
            </w:pPr>
            <w:r>
              <w:rPr>
                <w:rFonts w:ascii="Arial" w:hAnsi="Arial"/>
                <w:sz w:val="24"/>
              </w:rPr>
              <w:t xml:space="preserve">          1998</w:t>
            </w:r>
          </w:p>
        </w:tc>
        <w:tc>
          <w:tcPr>
            <w:tcW w:w="1512" w:type="dxa"/>
            <w:tcBorders>
              <w:top w:val="single" w:sz="12" w:space="0" w:color="auto"/>
              <w:right w:val="single" w:sz="12" w:space="0" w:color="auto"/>
            </w:tcBorders>
          </w:tcPr>
          <w:p w:rsidR="00D40639" w:rsidRDefault="00D40639">
            <w:pPr>
              <w:tabs>
                <w:tab w:val="left" w:pos="709"/>
              </w:tabs>
              <w:jc w:val="both"/>
              <w:rPr>
                <w:rFonts w:ascii="Arial" w:hAnsi="Arial"/>
                <w:sz w:val="24"/>
              </w:rPr>
            </w:pPr>
          </w:p>
        </w:tc>
        <w:tc>
          <w:tcPr>
            <w:tcW w:w="1512" w:type="dxa"/>
            <w:tcBorders>
              <w:top w:val="single" w:sz="12" w:space="0" w:color="auto"/>
              <w:right w:val="single" w:sz="12" w:space="0" w:color="auto"/>
            </w:tcBorders>
          </w:tcPr>
          <w:p w:rsidR="00D40639" w:rsidRDefault="00D40639">
            <w:pPr>
              <w:tabs>
                <w:tab w:val="left" w:pos="709"/>
              </w:tabs>
              <w:jc w:val="both"/>
              <w:rPr>
                <w:rFonts w:ascii="Arial" w:hAnsi="Arial"/>
                <w:sz w:val="24"/>
              </w:rPr>
            </w:pPr>
            <w:r>
              <w:rPr>
                <w:rFonts w:ascii="Arial" w:hAnsi="Arial"/>
                <w:sz w:val="24"/>
              </w:rPr>
              <w:t>Рост за полугодие (%)</w:t>
            </w:r>
          </w:p>
        </w:tc>
      </w:tr>
      <w:tr w:rsidR="00D40639">
        <w:trPr>
          <w:cantSplit/>
        </w:trPr>
        <w:tc>
          <w:tcPr>
            <w:tcW w:w="2055" w:type="dxa"/>
            <w:tcBorders>
              <w:left w:val="single" w:sz="12" w:space="0" w:color="auto"/>
              <w:right w:val="single" w:sz="12" w:space="0" w:color="auto"/>
            </w:tcBorders>
          </w:tcPr>
          <w:p w:rsidR="00D40639" w:rsidRDefault="00D40639">
            <w:pPr>
              <w:tabs>
                <w:tab w:val="left" w:pos="709"/>
              </w:tabs>
              <w:jc w:val="both"/>
              <w:rPr>
                <w:rFonts w:ascii="Arial" w:hAnsi="Arial"/>
                <w:sz w:val="24"/>
              </w:rPr>
            </w:pPr>
          </w:p>
        </w:tc>
        <w:tc>
          <w:tcPr>
            <w:tcW w:w="1276" w:type="dxa"/>
            <w:tcBorders>
              <w:top w:val="single" w:sz="12" w:space="0" w:color="auto"/>
              <w:right w:val="single" w:sz="12" w:space="0" w:color="auto"/>
            </w:tcBorders>
          </w:tcPr>
          <w:p w:rsidR="00D40639" w:rsidRDefault="00D40639">
            <w:pPr>
              <w:tabs>
                <w:tab w:val="left" w:pos="709"/>
              </w:tabs>
              <w:jc w:val="both"/>
              <w:rPr>
                <w:rFonts w:ascii="Arial" w:hAnsi="Arial"/>
                <w:sz w:val="24"/>
              </w:rPr>
            </w:pPr>
            <w:r>
              <w:rPr>
                <w:rFonts w:ascii="Arial" w:hAnsi="Arial"/>
                <w:sz w:val="24"/>
              </w:rPr>
              <w:t>тыс. руб.</w:t>
            </w:r>
          </w:p>
          <w:p w:rsidR="00D40639" w:rsidRDefault="00D40639">
            <w:pPr>
              <w:tabs>
                <w:tab w:val="left" w:pos="709"/>
              </w:tabs>
              <w:jc w:val="both"/>
              <w:rPr>
                <w:rFonts w:ascii="Arial" w:hAnsi="Arial"/>
                <w:sz w:val="24"/>
              </w:rPr>
            </w:pPr>
          </w:p>
        </w:tc>
        <w:tc>
          <w:tcPr>
            <w:tcW w:w="1417" w:type="dxa"/>
            <w:tcBorders>
              <w:top w:val="single" w:sz="12" w:space="0" w:color="auto"/>
              <w:left w:val="single" w:sz="12" w:space="0" w:color="auto"/>
              <w:right w:val="single" w:sz="12" w:space="0" w:color="auto"/>
            </w:tcBorders>
          </w:tcPr>
          <w:p w:rsidR="00D40639" w:rsidRDefault="00D40639">
            <w:pPr>
              <w:tabs>
                <w:tab w:val="left" w:pos="709"/>
              </w:tabs>
              <w:jc w:val="both"/>
              <w:rPr>
                <w:rFonts w:ascii="Arial" w:hAnsi="Arial"/>
                <w:sz w:val="24"/>
              </w:rPr>
            </w:pPr>
            <w:r>
              <w:rPr>
                <w:rFonts w:ascii="Arial" w:hAnsi="Arial"/>
                <w:sz w:val="24"/>
              </w:rPr>
              <w:t>в % к стоимости имущества</w:t>
            </w:r>
          </w:p>
        </w:tc>
        <w:tc>
          <w:tcPr>
            <w:tcW w:w="1300" w:type="dxa"/>
            <w:tcBorders>
              <w:top w:val="single" w:sz="12" w:space="0" w:color="auto"/>
              <w:right w:val="single" w:sz="12" w:space="0" w:color="auto"/>
            </w:tcBorders>
          </w:tcPr>
          <w:p w:rsidR="00D40639" w:rsidRDefault="00D40639">
            <w:pPr>
              <w:tabs>
                <w:tab w:val="left" w:pos="709"/>
              </w:tabs>
              <w:jc w:val="both"/>
              <w:rPr>
                <w:rFonts w:ascii="Arial" w:hAnsi="Arial"/>
                <w:sz w:val="24"/>
              </w:rPr>
            </w:pPr>
            <w:r>
              <w:rPr>
                <w:rFonts w:ascii="Arial" w:hAnsi="Arial"/>
                <w:sz w:val="24"/>
              </w:rPr>
              <w:t xml:space="preserve">тыс. руб. </w:t>
            </w:r>
          </w:p>
        </w:tc>
        <w:tc>
          <w:tcPr>
            <w:tcW w:w="1512" w:type="dxa"/>
            <w:tcBorders>
              <w:top w:val="single" w:sz="12" w:space="0" w:color="auto"/>
              <w:left w:val="single" w:sz="12" w:space="0" w:color="auto"/>
              <w:right w:val="single" w:sz="12" w:space="0" w:color="auto"/>
            </w:tcBorders>
          </w:tcPr>
          <w:p w:rsidR="00D40639" w:rsidRDefault="00D40639">
            <w:pPr>
              <w:tabs>
                <w:tab w:val="left" w:pos="709"/>
              </w:tabs>
              <w:jc w:val="both"/>
              <w:rPr>
                <w:rFonts w:ascii="Arial" w:hAnsi="Arial"/>
                <w:sz w:val="24"/>
              </w:rPr>
            </w:pPr>
            <w:r>
              <w:rPr>
                <w:rFonts w:ascii="Arial" w:hAnsi="Arial"/>
                <w:sz w:val="24"/>
              </w:rPr>
              <w:t>в % к стоимости имущества</w:t>
            </w:r>
          </w:p>
        </w:tc>
        <w:tc>
          <w:tcPr>
            <w:tcW w:w="1512" w:type="dxa"/>
            <w:tcBorders>
              <w:right w:val="single" w:sz="12" w:space="0" w:color="auto"/>
            </w:tcBorders>
          </w:tcPr>
          <w:p w:rsidR="00D40639" w:rsidRDefault="00D40639">
            <w:pPr>
              <w:tabs>
                <w:tab w:val="left" w:pos="709"/>
              </w:tabs>
              <w:jc w:val="both"/>
              <w:rPr>
                <w:rFonts w:ascii="Arial" w:hAnsi="Arial"/>
                <w:sz w:val="24"/>
              </w:rPr>
            </w:pPr>
          </w:p>
        </w:tc>
      </w:tr>
      <w:tr w:rsidR="00D40639">
        <w:trPr>
          <w:cantSplit/>
        </w:trPr>
        <w:tc>
          <w:tcPr>
            <w:tcW w:w="2055" w:type="dxa"/>
            <w:tcBorders>
              <w:top w:val="single" w:sz="12" w:space="0" w:color="auto"/>
              <w:left w:val="single" w:sz="12" w:space="0" w:color="auto"/>
              <w:bottom w:val="single" w:sz="12" w:space="0" w:color="auto"/>
              <w:right w:val="single" w:sz="12" w:space="0" w:color="auto"/>
            </w:tcBorders>
          </w:tcPr>
          <w:p w:rsidR="00D40639" w:rsidRDefault="00D40639">
            <w:pPr>
              <w:tabs>
                <w:tab w:val="left" w:pos="709"/>
              </w:tabs>
              <w:jc w:val="both"/>
              <w:rPr>
                <w:rFonts w:ascii="Arial" w:hAnsi="Arial"/>
                <w:sz w:val="24"/>
              </w:rPr>
            </w:pPr>
            <w:r>
              <w:rPr>
                <w:rFonts w:ascii="Arial" w:hAnsi="Arial"/>
                <w:sz w:val="24"/>
              </w:rPr>
              <w:t xml:space="preserve"> 1. Всего имущества</w:t>
            </w:r>
          </w:p>
        </w:tc>
        <w:tc>
          <w:tcPr>
            <w:tcW w:w="1276" w:type="dxa"/>
            <w:tcBorders>
              <w:top w:val="single" w:sz="12" w:space="0" w:color="auto"/>
              <w:left w:val="single" w:sz="12" w:space="0" w:color="auto"/>
              <w:bottom w:val="single" w:sz="12" w:space="0" w:color="auto"/>
              <w:right w:val="single" w:sz="12" w:space="0" w:color="auto"/>
            </w:tcBorders>
          </w:tcPr>
          <w:p w:rsidR="00D40639" w:rsidRDefault="00D40639">
            <w:pPr>
              <w:tabs>
                <w:tab w:val="left" w:pos="709"/>
              </w:tabs>
              <w:jc w:val="center"/>
              <w:rPr>
                <w:rFonts w:ascii="Arial" w:hAnsi="Arial"/>
                <w:sz w:val="24"/>
              </w:rPr>
            </w:pPr>
            <w:r>
              <w:rPr>
                <w:rFonts w:ascii="Arial" w:hAnsi="Arial"/>
                <w:sz w:val="24"/>
              </w:rPr>
              <w:t>603910</w:t>
            </w:r>
          </w:p>
        </w:tc>
        <w:tc>
          <w:tcPr>
            <w:tcW w:w="1417" w:type="dxa"/>
            <w:tcBorders>
              <w:top w:val="single" w:sz="12" w:space="0" w:color="auto"/>
              <w:left w:val="single" w:sz="12" w:space="0" w:color="auto"/>
              <w:bottom w:val="single" w:sz="12" w:space="0" w:color="auto"/>
              <w:right w:val="single" w:sz="12" w:space="0" w:color="auto"/>
            </w:tcBorders>
          </w:tcPr>
          <w:p w:rsidR="00D40639" w:rsidRDefault="00D40639">
            <w:pPr>
              <w:tabs>
                <w:tab w:val="left" w:pos="709"/>
              </w:tabs>
              <w:jc w:val="center"/>
              <w:rPr>
                <w:rFonts w:ascii="Arial" w:hAnsi="Arial"/>
                <w:sz w:val="24"/>
              </w:rPr>
            </w:pPr>
            <w:r>
              <w:rPr>
                <w:rFonts w:ascii="Arial" w:hAnsi="Arial"/>
                <w:sz w:val="24"/>
              </w:rPr>
              <w:t>100</w:t>
            </w:r>
          </w:p>
        </w:tc>
        <w:tc>
          <w:tcPr>
            <w:tcW w:w="1300" w:type="dxa"/>
            <w:tcBorders>
              <w:top w:val="single" w:sz="12" w:space="0" w:color="auto"/>
              <w:left w:val="single" w:sz="12" w:space="0" w:color="auto"/>
              <w:bottom w:val="single" w:sz="12" w:space="0" w:color="auto"/>
              <w:right w:val="single" w:sz="12" w:space="0" w:color="auto"/>
            </w:tcBorders>
          </w:tcPr>
          <w:p w:rsidR="00D40639" w:rsidRDefault="00D40639">
            <w:pPr>
              <w:tabs>
                <w:tab w:val="left" w:pos="709"/>
              </w:tabs>
              <w:jc w:val="center"/>
              <w:rPr>
                <w:rFonts w:ascii="Arial" w:hAnsi="Arial"/>
                <w:sz w:val="24"/>
              </w:rPr>
            </w:pPr>
            <w:r>
              <w:rPr>
                <w:rFonts w:ascii="Arial" w:hAnsi="Arial"/>
                <w:sz w:val="24"/>
              </w:rPr>
              <w:t>805329</w:t>
            </w:r>
          </w:p>
        </w:tc>
        <w:tc>
          <w:tcPr>
            <w:tcW w:w="1512" w:type="dxa"/>
            <w:tcBorders>
              <w:top w:val="single" w:sz="12" w:space="0" w:color="auto"/>
              <w:left w:val="single" w:sz="12" w:space="0" w:color="auto"/>
              <w:bottom w:val="single" w:sz="12" w:space="0" w:color="auto"/>
              <w:right w:val="single" w:sz="12" w:space="0" w:color="auto"/>
            </w:tcBorders>
          </w:tcPr>
          <w:p w:rsidR="00D40639" w:rsidRDefault="00D40639">
            <w:pPr>
              <w:tabs>
                <w:tab w:val="left" w:pos="709"/>
              </w:tabs>
              <w:jc w:val="center"/>
              <w:rPr>
                <w:rFonts w:ascii="Arial" w:hAnsi="Arial"/>
                <w:sz w:val="24"/>
              </w:rPr>
            </w:pPr>
            <w:r>
              <w:rPr>
                <w:rFonts w:ascii="Arial" w:hAnsi="Arial"/>
                <w:sz w:val="24"/>
              </w:rPr>
              <w:t>100</w:t>
            </w:r>
          </w:p>
        </w:tc>
        <w:tc>
          <w:tcPr>
            <w:tcW w:w="1512" w:type="dxa"/>
            <w:tcBorders>
              <w:top w:val="single" w:sz="12" w:space="0" w:color="auto"/>
              <w:left w:val="single" w:sz="12" w:space="0" w:color="auto"/>
              <w:bottom w:val="single" w:sz="12" w:space="0" w:color="auto"/>
              <w:right w:val="single" w:sz="12" w:space="0" w:color="auto"/>
            </w:tcBorders>
          </w:tcPr>
          <w:p w:rsidR="00D40639" w:rsidRDefault="00D40639">
            <w:pPr>
              <w:tabs>
                <w:tab w:val="left" w:pos="709"/>
              </w:tabs>
              <w:jc w:val="center"/>
              <w:rPr>
                <w:rFonts w:ascii="Arial" w:hAnsi="Arial"/>
                <w:sz w:val="24"/>
              </w:rPr>
            </w:pPr>
            <w:r>
              <w:rPr>
                <w:rFonts w:ascii="Arial" w:hAnsi="Arial"/>
                <w:sz w:val="24"/>
              </w:rPr>
              <w:t>201419</w:t>
            </w:r>
          </w:p>
        </w:tc>
      </w:tr>
      <w:tr w:rsidR="00D40639">
        <w:trPr>
          <w:cantSplit/>
        </w:trPr>
        <w:tc>
          <w:tcPr>
            <w:tcW w:w="2055" w:type="dxa"/>
            <w:tcBorders>
              <w:top w:val="single" w:sz="12" w:space="0" w:color="auto"/>
              <w:left w:val="single" w:sz="12" w:space="0" w:color="auto"/>
              <w:bottom w:val="single" w:sz="12" w:space="0" w:color="auto"/>
              <w:right w:val="single" w:sz="12" w:space="0" w:color="auto"/>
            </w:tcBorders>
          </w:tcPr>
          <w:p w:rsidR="00D40639" w:rsidRDefault="00D40639">
            <w:pPr>
              <w:tabs>
                <w:tab w:val="left" w:pos="709"/>
              </w:tabs>
              <w:jc w:val="both"/>
              <w:rPr>
                <w:rFonts w:ascii="Arial" w:hAnsi="Arial"/>
                <w:sz w:val="24"/>
              </w:rPr>
            </w:pPr>
            <w:r>
              <w:rPr>
                <w:rFonts w:ascii="Arial" w:hAnsi="Arial"/>
                <w:sz w:val="24"/>
              </w:rPr>
              <w:t>в т.ч.</w:t>
            </w:r>
          </w:p>
          <w:p w:rsidR="00D40639" w:rsidRDefault="00D40639">
            <w:pPr>
              <w:tabs>
                <w:tab w:val="left" w:pos="709"/>
              </w:tabs>
              <w:jc w:val="both"/>
              <w:rPr>
                <w:rFonts w:ascii="Arial" w:hAnsi="Arial"/>
                <w:sz w:val="24"/>
              </w:rPr>
            </w:pPr>
          </w:p>
        </w:tc>
        <w:tc>
          <w:tcPr>
            <w:tcW w:w="1276" w:type="dxa"/>
            <w:tcBorders>
              <w:top w:val="single" w:sz="12" w:space="0" w:color="auto"/>
              <w:left w:val="single" w:sz="12" w:space="0" w:color="auto"/>
              <w:bottom w:val="single" w:sz="12" w:space="0" w:color="auto"/>
              <w:right w:val="single" w:sz="12" w:space="0" w:color="auto"/>
            </w:tcBorders>
          </w:tcPr>
          <w:p w:rsidR="00D40639" w:rsidRDefault="00D40639">
            <w:pPr>
              <w:tabs>
                <w:tab w:val="left" w:pos="709"/>
              </w:tabs>
              <w:jc w:val="center"/>
              <w:rPr>
                <w:rFonts w:ascii="Arial" w:hAnsi="Arial"/>
                <w:sz w:val="24"/>
              </w:rPr>
            </w:pPr>
          </w:p>
        </w:tc>
        <w:tc>
          <w:tcPr>
            <w:tcW w:w="1417" w:type="dxa"/>
            <w:tcBorders>
              <w:top w:val="single" w:sz="12" w:space="0" w:color="auto"/>
              <w:left w:val="single" w:sz="12" w:space="0" w:color="auto"/>
              <w:bottom w:val="single" w:sz="12" w:space="0" w:color="auto"/>
              <w:right w:val="single" w:sz="12" w:space="0" w:color="auto"/>
            </w:tcBorders>
          </w:tcPr>
          <w:p w:rsidR="00D40639" w:rsidRDefault="00D40639">
            <w:pPr>
              <w:tabs>
                <w:tab w:val="left" w:pos="709"/>
              </w:tabs>
              <w:jc w:val="center"/>
              <w:rPr>
                <w:rFonts w:ascii="Arial" w:hAnsi="Arial"/>
                <w:sz w:val="24"/>
              </w:rPr>
            </w:pPr>
          </w:p>
        </w:tc>
        <w:tc>
          <w:tcPr>
            <w:tcW w:w="1300" w:type="dxa"/>
            <w:tcBorders>
              <w:top w:val="single" w:sz="12" w:space="0" w:color="auto"/>
              <w:left w:val="single" w:sz="12" w:space="0" w:color="auto"/>
              <w:bottom w:val="single" w:sz="12" w:space="0" w:color="auto"/>
              <w:right w:val="single" w:sz="12" w:space="0" w:color="auto"/>
            </w:tcBorders>
          </w:tcPr>
          <w:p w:rsidR="00D40639" w:rsidRDefault="00D40639">
            <w:pPr>
              <w:tabs>
                <w:tab w:val="left" w:pos="709"/>
              </w:tabs>
              <w:jc w:val="center"/>
              <w:rPr>
                <w:rFonts w:ascii="Arial" w:hAnsi="Arial"/>
                <w:sz w:val="24"/>
              </w:rPr>
            </w:pPr>
          </w:p>
        </w:tc>
        <w:tc>
          <w:tcPr>
            <w:tcW w:w="1512" w:type="dxa"/>
            <w:tcBorders>
              <w:top w:val="single" w:sz="12" w:space="0" w:color="auto"/>
              <w:left w:val="single" w:sz="12" w:space="0" w:color="auto"/>
              <w:bottom w:val="single" w:sz="12" w:space="0" w:color="auto"/>
              <w:right w:val="single" w:sz="12" w:space="0" w:color="auto"/>
            </w:tcBorders>
          </w:tcPr>
          <w:p w:rsidR="00D40639" w:rsidRDefault="00D40639">
            <w:pPr>
              <w:tabs>
                <w:tab w:val="left" w:pos="709"/>
              </w:tabs>
              <w:jc w:val="center"/>
              <w:rPr>
                <w:rFonts w:ascii="Arial" w:hAnsi="Arial"/>
                <w:sz w:val="24"/>
              </w:rPr>
            </w:pPr>
          </w:p>
        </w:tc>
        <w:tc>
          <w:tcPr>
            <w:tcW w:w="1512" w:type="dxa"/>
            <w:tcBorders>
              <w:top w:val="single" w:sz="12" w:space="0" w:color="auto"/>
              <w:left w:val="single" w:sz="12" w:space="0" w:color="auto"/>
              <w:bottom w:val="single" w:sz="12" w:space="0" w:color="auto"/>
              <w:right w:val="single" w:sz="12" w:space="0" w:color="auto"/>
            </w:tcBorders>
          </w:tcPr>
          <w:p w:rsidR="00D40639" w:rsidRDefault="00D40639">
            <w:pPr>
              <w:tabs>
                <w:tab w:val="left" w:pos="709"/>
              </w:tabs>
              <w:jc w:val="center"/>
              <w:rPr>
                <w:rFonts w:ascii="Arial" w:hAnsi="Arial"/>
                <w:sz w:val="24"/>
              </w:rPr>
            </w:pPr>
          </w:p>
        </w:tc>
      </w:tr>
      <w:tr w:rsidR="00D40639">
        <w:trPr>
          <w:cantSplit/>
        </w:trPr>
        <w:tc>
          <w:tcPr>
            <w:tcW w:w="2055" w:type="dxa"/>
            <w:tcBorders>
              <w:top w:val="single" w:sz="12" w:space="0" w:color="auto"/>
              <w:left w:val="single" w:sz="12" w:space="0" w:color="auto"/>
              <w:bottom w:val="single" w:sz="12" w:space="0" w:color="auto"/>
              <w:right w:val="single" w:sz="12" w:space="0" w:color="auto"/>
            </w:tcBorders>
          </w:tcPr>
          <w:p w:rsidR="00D40639" w:rsidRDefault="00D40639">
            <w:pPr>
              <w:tabs>
                <w:tab w:val="left" w:pos="709"/>
              </w:tabs>
              <w:jc w:val="both"/>
              <w:rPr>
                <w:rFonts w:ascii="Arial" w:hAnsi="Arial"/>
                <w:sz w:val="24"/>
              </w:rPr>
            </w:pPr>
            <w:r>
              <w:rPr>
                <w:rFonts w:ascii="Arial" w:hAnsi="Arial"/>
                <w:sz w:val="24"/>
              </w:rPr>
              <w:t>2. Собственные средства</w:t>
            </w:r>
          </w:p>
        </w:tc>
        <w:tc>
          <w:tcPr>
            <w:tcW w:w="1276" w:type="dxa"/>
            <w:tcBorders>
              <w:top w:val="single" w:sz="12" w:space="0" w:color="auto"/>
              <w:left w:val="single" w:sz="12" w:space="0" w:color="auto"/>
              <w:bottom w:val="single" w:sz="12" w:space="0" w:color="auto"/>
              <w:right w:val="single" w:sz="12" w:space="0" w:color="auto"/>
            </w:tcBorders>
          </w:tcPr>
          <w:p w:rsidR="00D40639" w:rsidRDefault="00D40639">
            <w:pPr>
              <w:tabs>
                <w:tab w:val="left" w:pos="709"/>
              </w:tabs>
              <w:jc w:val="center"/>
              <w:rPr>
                <w:rFonts w:ascii="Arial" w:hAnsi="Arial"/>
                <w:sz w:val="24"/>
              </w:rPr>
            </w:pPr>
            <w:r>
              <w:rPr>
                <w:rFonts w:ascii="Arial" w:hAnsi="Arial"/>
                <w:sz w:val="24"/>
              </w:rPr>
              <w:t>117516</w:t>
            </w:r>
          </w:p>
        </w:tc>
        <w:tc>
          <w:tcPr>
            <w:tcW w:w="1417" w:type="dxa"/>
            <w:tcBorders>
              <w:top w:val="single" w:sz="12" w:space="0" w:color="auto"/>
              <w:left w:val="single" w:sz="12" w:space="0" w:color="auto"/>
              <w:bottom w:val="single" w:sz="12" w:space="0" w:color="auto"/>
              <w:right w:val="single" w:sz="12" w:space="0" w:color="auto"/>
            </w:tcBorders>
          </w:tcPr>
          <w:p w:rsidR="00D40639" w:rsidRDefault="00D40639">
            <w:pPr>
              <w:tabs>
                <w:tab w:val="left" w:pos="709"/>
              </w:tabs>
              <w:jc w:val="center"/>
              <w:rPr>
                <w:rFonts w:ascii="Arial" w:hAnsi="Arial"/>
                <w:sz w:val="24"/>
              </w:rPr>
            </w:pPr>
            <w:r>
              <w:rPr>
                <w:rFonts w:ascii="Arial" w:hAnsi="Arial"/>
                <w:sz w:val="24"/>
              </w:rPr>
              <w:t>19,5</w:t>
            </w:r>
          </w:p>
        </w:tc>
        <w:tc>
          <w:tcPr>
            <w:tcW w:w="1300" w:type="dxa"/>
            <w:tcBorders>
              <w:top w:val="single" w:sz="12" w:space="0" w:color="auto"/>
              <w:left w:val="single" w:sz="12" w:space="0" w:color="auto"/>
              <w:bottom w:val="single" w:sz="12" w:space="0" w:color="auto"/>
              <w:right w:val="single" w:sz="12" w:space="0" w:color="auto"/>
            </w:tcBorders>
          </w:tcPr>
          <w:p w:rsidR="00D40639" w:rsidRDefault="00D40639">
            <w:pPr>
              <w:tabs>
                <w:tab w:val="left" w:pos="709"/>
              </w:tabs>
              <w:jc w:val="center"/>
              <w:rPr>
                <w:rFonts w:ascii="Arial" w:hAnsi="Arial"/>
                <w:sz w:val="24"/>
              </w:rPr>
            </w:pPr>
            <w:r>
              <w:rPr>
                <w:rFonts w:ascii="Arial" w:hAnsi="Arial"/>
                <w:sz w:val="24"/>
              </w:rPr>
              <w:t>285400</w:t>
            </w:r>
          </w:p>
        </w:tc>
        <w:tc>
          <w:tcPr>
            <w:tcW w:w="1512" w:type="dxa"/>
            <w:tcBorders>
              <w:top w:val="single" w:sz="12" w:space="0" w:color="auto"/>
              <w:left w:val="single" w:sz="12" w:space="0" w:color="auto"/>
              <w:bottom w:val="single" w:sz="12" w:space="0" w:color="auto"/>
              <w:right w:val="single" w:sz="12" w:space="0" w:color="auto"/>
            </w:tcBorders>
          </w:tcPr>
          <w:p w:rsidR="00D40639" w:rsidRDefault="00D40639">
            <w:pPr>
              <w:tabs>
                <w:tab w:val="left" w:pos="709"/>
              </w:tabs>
              <w:jc w:val="center"/>
              <w:rPr>
                <w:rFonts w:ascii="Arial" w:hAnsi="Arial"/>
                <w:sz w:val="24"/>
              </w:rPr>
            </w:pPr>
            <w:r>
              <w:rPr>
                <w:rFonts w:ascii="Arial" w:hAnsi="Arial"/>
                <w:sz w:val="24"/>
              </w:rPr>
              <w:t>35,4</w:t>
            </w:r>
          </w:p>
        </w:tc>
        <w:tc>
          <w:tcPr>
            <w:tcW w:w="1512" w:type="dxa"/>
            <w:tcBorders>
              <w:top w:val="single" w:sz="12" w:space="0" w:color="auto"/>
              <w:left w:val="single" w:sz="12" w:space="0" w:color="auto"/>
              <w:bottom w:val="single" w:sz="12" w:space="0" w:color="auto"/>
              <w:right w:val="single" w:sz="12" w:space="0" w:color="auto"/>
            </w:tcBorders>
          </w:tcPr>
          <w:p w:rsidR="00D40639" w:rsidRDefault="00D40639">
            <w:pPr>
              <w:tabs>
                <w:tab w:val="left" w:pos="709"/>
              </w:tabs>
              <w:jc w:val="center"/>
              <w:rPr>
                <w:rFonts w:ascii="Arial" w:hAnsi="Arial"/>
                <w:sz w:val="24"/>
              </w:rPr>
            </w:pPr>
            <w:r>
              <w:rPr>
                <w:rFonts w:ascii="Arial" w:hAnsi="Arial"/>
                <w:sz w:val="24"/>
              </w:rPr>
              <w:t>167884</w:t>
            </w:r>
          </w:p>
        </w:tc>
      </w:tr>
      <w:tr w:rsidR="00D40639">
        <w:trPr>
          <w:cantSplit/>
        </w:trPr>
        <w:tc>
          <w:tcPr>
            <w:tcW w:w="2055" w:type="dxa"/>
            <w:tcBorders>
              <w:top w:val="single" w:sz="12" w:space="0" w:color="auto"/>
              <w:left w:val="single" w:sz="12" w:space="0" w:color="auto"/>
              <w:bottom w:val="single" w:sz="12" w:space="0" w:color="auto"/>
              <w:right w:val="single" w:sz="12" w:space="0" w:color="auto"/>
            </w:tcBorders>
          </w:tcPr>
          <w:p w:rsidR="00D40639" w:rsidRDefault="00D40639">
            <w:pPr>
              <w:tabs>
                <w:tab w:val="left" w:pos="709"/>
              </w:tabs>
              <w:jc w:val="both"/>
              <w:rPr>
                <w:rFonts w:ascii="Arial" w:hAnsi="Arial"/>
                <w:sz w:val="24"/>
              </w:rPr>
            </w:pPr>
            <w:r>
              <w:rPr>
                <w:rFonts w:ascii="Arial" w:hAnsi="Arial"/>
                <w:sz w:val="24"/>
              </w:rPr>
              <w:t>из них:</w:t>
            </w:r>
          </w:p>
          <w:p w:rsidR="00D40639" w:rsidRDefault="00D40639">
            <w:pPr>
              <w:tabs>
                <w:tab w:val="left" w:pos="709"/>
              </w:tabs>
              <w:jc w:val="both"/>
              <w:rPr>
                <w:rFonts w:ascii="Arial" w:hAnsi="Arial"/>
                <w:sz w:val="24"/>
              </w:rPr>
            </w:pPr>
          </w:p>
        </w:tc>
        <w:tc>
          <w:tcPr>
            <w:tcW w:w="1276" w:type="dxa"/>
            <w:tcBorders>
              <w:top w:val="single" w:sz="12" w:space="0" w:color="auto"/>
              <w:left w:val="single" w:sz="12" w:space="0" w:color="auto"/>
              <w:bottom w:val="single" w:sz="12" w:space="0" w:color="auto"/>
              <w:right w:val="single" w:sz="12" w:space="0" w:color="auto"/>
            </w:tcBorders>
          </w:tcPr>
          <w:p w:rsidR="00D40639" w:rsidRDefault="00D40639">
            <w:pPr>
              <w:tabs>
                <w:tab w:val="left" w:pos="709"/>
              </w:tabs>
              <w:jc w:val="center"/>
              <w:rPr>
                <w:rFonts w:ascii="Arial" w:hAnsi="Arial"/>
                <w:sz w:val="24"/>
              </w:rPr>
            </w:pPr>
          </w:p>
        </w:tc>
        <w:tc>
          <w:tcPr>
            <w:tcW w:w="1417" w:type="dxa"/>
            <w:tcBorders>
              <w:top w:val="single" w:sz="12" w:space="0" w:color="auto"/>
              <w:left w:val="single" w:sz="12" w:space="0" w:color="auto"/>
              <w:bottom w:val="single" w:sz="12" w:space="0" w:color="auto"/>
              <w:right w:val="single" w:sz="12" w:space="0" w:color="auto"/>
            </w:tcBorders>
          </w:tcPr>
          <w:p w:rsidR="00D40639" w:rsidRDefault="00D40639">
            <w:pPr>
              <w:tabs>
                <w:tab w:val="left" w:pos="709"/>
              </w:tabs>
              <w:jc w:val="center"/>
              <w:rPr>
                <w:rFonts w:ascii="Arial" w:hAnsi="Arial"/>
                <w:sz w:val="24"/>
              </w:rPr>
            </w:pPr>
          </w:p>
        </w:tc>
        <w:tc>
          <w:tcPr>
            <w:tcW w:w="1300" w:type="dxa"/>
            <w:tcBorders>
              <w:top w:val="single" w:sz="12" w:space="0" w:color="auto"/>
              <w:left w:val="single" w:sz="12" w:space="0" w:color="auto"/>
              <w:bottom w:val="single" w:sz="12" w:space="0" w:color="auto"/>
              <w:right w:val="single" w:sz="12" w:space="0" w:color="auto"/>
            </w:tcBorders>
          </w:tcPr>
          <w:p w:rsidR="00D40639" w:rsidRDefault="00D40639">
            <w:pPr>
              <w:tabs>
                <w:tab w:val="left" w:pos="709"/>
              </w:tabs>
              <w:jc w:val="center"/>
              <w:rPr>
                <w:rFonts w:ascii="Arial" w:hAnsi="Arial"/>
                <w:sz w:val="24"/>
              </w:rPr>
            </w:pPr>
          </w:p>
        </w:tc>
        <w:tc>
          <w:tcPr>
            <w:tcW w:w="1512" w:type="dxa"/>
            <w:tcBorders>
              <w:top w:val="single" w:sz="12" w:space="0" w:color="auto"/>
              <w:left w:val="single" w:sz="12" w:space="0" w:color="auto"/>
              <w:bottom w:val="single" w:sz="12" w:space="0" w:color="auto"/>
              <w:right w:val="single" w:sz="12" w:space="0" w:color="auto"/>
            </w:tcBorders>
          </w:tcPr>
          <w:p w:rsidR="00D40639" w:rsidRDefault="00D40639">
            <w:pPr>
              <w:tabs>
                <w:tab w:val="left" w:pos="709"/>
              </w:tabs>
              <w:jc w:val="center"/>
              <w:rPr>
                <w:rFonts w:ascii="Arial" w:hAnsi="Arial"/>
                <w:sz w:val="24"/>
              </w:rPr>
            </w:pPr>
          </w:p>
        </w:tc>
        <w:tc>
          <w:tcPr>
            <w:tcW w:w="1512" w:type="dxa"/>
            <w:tcBorders>
              <w:top w:val="single" w:sz="12" w:space="0" w:color="auto"/>
              <w:left w:val="single" w:sz="12" w:space="0" w:color="auto"/>
              <w:bottom w:val="single" w:sz="12" w:space="0" w:color="auto"/>
              <w:right w:val="single" w:sz="12" w:space="0" w:color="auto"/>
            </w:tcBorders>
          </w:tcPr>
          <w:p w:rsidR="00D40639" w:rsidRDefault="00D40639">
            <w:pPr>
              <w:tabs>
                <w:tab w:val="left" w:pos="709"/>
              </w:tabs>
              <w:jc w:val="center"/>
              <w:rPr>
                <w:rFonts w:ascii="Arial" w:hAnsi="Arial"/>
                <w:sz w:val="24"/>
              </w:rPr>
            </w:pPr>
          </w:p>
        </w:tc>
      </w:tr>
      <w:tr w:rsidR="00D40639">
        <w:trPr>
          <w:cantSplit/>
        </w:trPr>
        <w:tc>
          <w:tcPr>
            <w:tcW w:w="2055" w:type="dxa"/>
            <w:tcBorders>
              <w:top w:val="single" w:sz="12" w:space="0" w:color="auto"/>
              <w:left w:val="single" w:sz="12" w:space="0" w:color="auto"/>
              <w:bottom w:val="single" w:sz="12" w:space="0" w:color="auto"/>
              <w:right w:val="single" w:sz="12" w:space="0" w:color="auto"/>
            </w:tcBorders>
          </w:tcPr>
          <w:p w:rsidR="00D40639" w:rsidRDefault="00D40639">
            <w:pPr>
              <w:tabs>
                <w:tab w:val="left" w:pos="709"/>
              </w:tabs>
              <w:jc w:val="both"/>
              <w:rPr>
                <w:rFonts w:ascii="Arial" w:hAnsi="Arial"/>
                <w:sz w:val="24"/>
              </w:rPr>
            </w:pPr>
            <w:r>
              <w:rPr>
                <w:rFonts w:ascii="Arial" w:hAnsi="Arial"/>
                <w:sz w:val="24"/>
              </w:rPr>
              <w:t>3. Заемные средства</w:t>
            </w:r>
          </w:p>
        </w:tc>
        <w:tc>
          <w:tcPr>
            <w:tcW w:w="1276" w:type="dxa"/>
            <w:tcBorders>
              <w:top w:val="single" w:sz="12" w:space="0" w:color="auto"/>
              <w:left w:val="single" w:sz="12" w:space="0" w:color="auto"/>
              <w:bottom w:val="single" w:sz="12" w:space="0" w:color="auto"/>
              <w:right w:val="single" w:sz="12" w:space="0" w:color="auto"/>
            </w:tcBorders>
          </w:tcPr>
          <w:p w:rsidR="00D40639" w:rsidRDefault="00D40639">
            <w:pPr>
              <w:tabs>
                <w:tab w:val="left" w:pos="709"/>
              </w:tabs>
              <w:jc w:val="center"/>
              <w:rPr>
                <w:rFonts w:ascii="Arial" w:hAnsi="Arial"/>
                <w:sz w:val="24"/>
              </w:rPr>
            </w:pPr>
            <w:r>
              <w:rPr>
                <w:rFonts w:ascii="Arial" w:hAnsi="Arial"/>
                <w:sz w:val="24"/>
              </w:rPr>
              <w:t>486394</w:t>
            </w:r>
          </w:p>
        </w:tc>
        <w:tc>
          <w:tcPr>
            <w:tcW w:w="1417" w:type="dxa"/>
            <w:tcBorders>
              <w:top w:val="single" w:sz="12" w:space="0" w:color="auto"/>
              <w:left w:val="single" w:sz="12" w:space="0" w:color="auto"/>
              <w:bottom w:val="single" w:sz="12" w:space="0" w:color="auto"/>
              <w:right w:val="single" w:sz="12" w:space="0" w:color="auto"/>
            </w:tcBorders>
          </w:tcPr>
          <w:p w:rsidR="00D40639" w:rsidRDefault="00D40639">
            <w:pPr>
              <w:tabs>
                <w:tab w:val="left" w:pos="709"/>
              </w:tabs>
              <w:jc w:val="center"/>
              <w:rPr>
                <w:rFonts w:ascii="Arial" w:hAnsi="Arial"/>
                <w:sz w:val="24"/>
              </w:rPr>
            </w:pPr>
            <w:r>
              <w:rPr>
                <w:rFonts w:ascii="Arial" w:hAnsi="Arial"/>
                <w:sz w:val="24"/>
              </w:rPr>
              <w:t>80,5</w:t>
            </w:r>
          </w:p>
        </w:tc>
        <w:tc>
          <w:tcPr>
            <w:tcW w:w="1300" w:type="dxa"/>
            <w:tcBorders>
              <w:top w:val="single" w:sz="12" w:space="0" w:color="auto"/>
              <w:left w:val="single" w:sz="12" w:space="0" w:color="auto"/>
              <w:bottom w:val="single" w:sz="12" w:space="0" w:color="auto"/>
              <w:right w:val="single" w:sz="12" w:space="0" w:color="auto"/>
            </w:tcBorders>
          </w:tcPr>
          <w:p w:rsidR="00D40639" w:rsidRDefault="00D40639">
            <w:pPr>
              <w:tabs>
                <w:tab w:val="left" w:pos="709"/>
              </w:tabs>
              <w:jc w:val="center"/>
              <w:rPr>
                <w:rFonts w:ascii="Arial" w:hAnsi="Arial"/>
                <w:sz w:val="24"/>
              </w:rPr>
            </w:pPr>
            <w:r>
              <w:rPr>
                <w:rFonts w:ascii="Arial" w:hAnsi="Arial"/>
                <w:sz w:val="24"/>
              </w:rPr>
              <w:t>519929</w:t>
            </w:r>
          </w:p>
        </w:tc>
        <w:tc>
          <w:tcPr>
            <w:tcW w:w="1512" w:type="dxa"/>
            <w:tcBorders>
              <w:top w:val="single" w:sz="12" w:space="0" w:color="auto"/>
              <w:left w:val="single" w:sz="12" w:space="0" w:color="auto"/>
              <w:bottom w:val="single" w:sz="12" w:space="0" w:color="auto"/>
              <w:right w:val="single" w:sz="12" w:space="0" w:color="auto"/>
            </w:tcBorders>
          </w:tcPr>
          <w:p w:rsidR="00D40639" w:rsidRDefault="00D40639">
            <w:pPr>
              <w:tabs>
                <w:tab w:val="left" w:pos="709"/>
              </w:tabs>
              <w:jc w:val="center"/>
              <w:rPr>
                <w:rFonts w:ascii="Arial" w:hAnsi="Arial"/>
                <w:sz w:val="24"/>
              </w:rPr>
            </w:pPr>
            <w:r>
              <w:rPr>
                <w:rFonts w:ascii="Arial" w:hAnsi="Arial"/>
                <w:sz w:val="24"/>
              </w:rPr>
              <w:t>64,6</w:t>
            </w:r>
          </w:p>
        </w:tc>
        <w:tc>
          <w:tcPr>
            <w:tcW w:w="1512" w:type="dxa"/>
            <w:tcBorders>
              <w:top w:val="single" w:sz="12" w:space="0" w:color="auto"/>
              <w:left w:val="single" w:sz="12" w:space="0" w:color="auto"/>
              <w:bottom w:val="single" w:sz="12" w:space="0" w:color="auto"/>
              <w:right w:val="single" w:sz="12" w:space="0" w:color="auto"/>
            </w:tcBorders>
          </w:tcPr>
          <w:p w:rsidR="00D40639" w:rsidRDefault="00D40639">
            <w:pPr>
              <w:tabs>
                <w:tab w:val="left" w:pos="709"/>
              </w:tabs>
              <w:jc w:val="center"/>
              <w:rPr>
                <w:rFonts w:ascii="Arial" w:hAnsi="Arial"/>
                <w:sz w:val="24"/>
              </w:rPr>
            </w:pPr>
            <w:r>
              <w:rPr>
                <w:rFonts w:ascii="Arial" w:hAnsi="Arial"/>
                <w:sz w:val="24"/>
              </w:rPr>
              <w:t>33535</w:t>
            </w:r>
          </w:p>
        </w:tc>
      </w:tr>
      <w:tr w:rsidR="00D40639">
        <w:trPr>
          <w:cantSplit/>
        </w:trPr>
        <w:tc>
          <w:tcPr>
            <w:tcW w:w="2055" w:type="dxa"/>
            <w:tcBorders>
              <w:top w:val="single" w:sz="12" w:space="0" w:color="auto"/>
              <w:left w:val="single" w:sz="12" w:space="0" w:color="auto"/>
              <w:bottom w:val="single" w:sz="12" w:space="0" w:color="auto"/>
              <w:right w:val="single" w:sz="12" w:space="0" w:color="auto"/>
            </w:tcBorders>
          </w:tcPr>
          <w:p w:rsidR="00D40639" w:rsidRDefault="00D40639">
            <w:pPr>
              <w:tabs>
                <w:tab w:val="left" w:pos="709"/>
              </w:tabs>
              <w:jc w:val="both"/>
              <w:rPr>
                <w:rFonts w:ascii="Arial" w:hAnsi="Arial"/>
                <w:sz w:val="24"/>
              </w:rPr>
            </w:pPr>
            <w:r>
              <w:rPr>
                <w:rFonts w:ascii="Arial" w:hAnsi="Arial"/>
                <w:sz w:val="24"/>
              </w:rPr>
              <w:t>из них:</w:t>
            </w:r>
          </w:p>
          <w:p w:rsidR="00D40639" w:rsidRDefault="00D40639">
            <w:pPr>
              <w:tabs>
                <w:tab w:val="left" w:pos="709"/>
              </w:tabs>
              <w:jc w:val="both"/>
              <w:rPr>
                <w:rFonts w:ascii="Arial" w:hAnsi="Arial"/>
                <w:sz w:val="24"/>
              </w:rPr>
            </w:pPr>
          </w:p>
        </w:tc>
        <w:tc>
          <w:tcPr>
            <w:tcW w:w="1276" w:type="dxa"/>
            <w:tcBorders>
              <w:top w:val="single" w:sz="12" w:space="0" w:color="auto"/>
              <w:left w:val="single" w:sz="12" w:space="0" w:color="auto"/>
              <w:bottom w:val="single" w:sz="12" w:space="0" w:color="auto"/>
              <w:right w:val="single" w:sz="12" w:space="0" w:color="auto"/>
            </w:tcBorders>
          </w:tcPr>
          <w:p w:rsidR="00D40639" w:rsidRDefault="00D40639">
            <w:pPr>
              <w:tabs>
                <w:tab w:val="left" w:pos="709"/>
              </w:tabs>
              <w:jc w:val="center"/>
              <w:rPr>
                <w:rFonts w:ascii="Arial" w:hAnsi="Arial"/>
                <w:sz w:val="24"/>
              </w:rPr>
            </w:pPr>
          </w:p>
        </w:tc>
        <w:tc>
          <w:tcPr>
            <w:tcW w:w="1417" w:type="dxa"/>
            <w:tcBorders>
              <w:top w:val="single" w:sz="12" w:space="0" w:color="auto"/>
              <w:left w:val="single" w:sz="12" w:space="0" w:color="auto"/>
              <w:bottom w:val="single" w:sz="12" w:space="0" w:color="auto"/>
              <w:right w:val="single" w:sz="12" w:space="0" w:color="auto"/>
            </w:tcBorders>
          </w:tcPr>
          <w:p w:rsidR="00D40639" w:rsidRDefault="00D40639">
            <w:pPr>
              <w:tabs>
                <w:tab w:val="left" w:pos="709"/>
              </w:tabs>
              <w:jc w:val="center"/>
              <w:rPr>
                <w:rFonts w:ascii="Arial" w:hAnsi="Arial"/>
                <w:sz w:val="24"/>
              </w:rPr>
            </w:pPr>
          </w:p>
        </w:tc>
        <w:tc>
          <w:tcPr>
            <w:tcW w:w="1300" w:type="dxa"/>
            <w:tcBorders>
              <w:top w:val="single" w:sz="12" w:space="0" w:color="auto"/>
              <w:left w:val="single" w:sz="12" w:space="0" w:color="auto"/>
              <w:bottom w:val="single" w:sz="12" w:space="0" w:color="auto"/>
              <w:right w:val="single" w:sz="12" w:space="0" w:color="auto"/>
            </w:tcBorders>
          </w:tcPr>
          <w:p w:rsidR="00D40639" w:rsidRDefault="00D40639">
            <w:pPr>
              <w:tabs>
                <w:tab w:val="left" w:pos="709"/>
              </w:tabs>
              <w:jc w:val="center"/>
              <w:rPr>
                <w:rFonts w:ascii="Arial" w:hAnsi="Arial"/>
                <w:sz w:val="24"/>
              </w:rPr>
            </w:pPr>
          </w:p>
        </w:tc>
        <w:tc>
          <w:tcPr>
            <w:tcW w:w="1512" w:type="dxa"/>
            <w:tcBorders>
              <w:top w:val="single" w:sz="12" w:space="0" w:color="auto"/>
              <w:left w:val="single" w:sz="12" w:space="0" w:color="auto"/>
              <w:bottom w:val="single" w:sz="12" w:space="0" w:color="auto"/>
              <w:right w:val="single" w:sz="12" w:space="0" w:color="auto"/>
            </w:tcBorders>
          </w:tcPr>
          <w:p w:rsidR="00D40639" w:rsidRDefault="00D40639">
            <w:pPr>
              <w:tabs>
                <w:tab w:val="left" w:pos="709"/>
              </w:tabs>
              <w:jc w:val="center"/>
              <w:rPr>
                <w:rFonts w:ascii="Arial" w:hAnsi="Arial"/>
                <w:sz w:val="24"/>
              </w:rPr>
            </w:pPr>
          </w:p>
        </w:tc>
        <w:tc>
          <w:tcPr>
            <w:tcW w:w="1512" w:type="dxa"/>
            <w:tcBorders>
              <w:top w:val="single" w:sz="12" w:space="0" w:color="auto"/>
              <w:left w:val="single" w:sz="12" w:space="0" w:color="auto"/>
              <w:bottom w:val="single" w:sz="12" w:space="0" w:color="auto"/>
              <w:right w:val="single" w:sz="12" w:space="0" w:color="auto"/>
            </w:tcBorders>
          </w:tcPr>
          <w:p w:rsidR="00D40639" w:rsidRDefault="00D40639">
            <w:pPr>
              <w:tabs>
                <w:tab w:val="left" w:pos="709"/>
              </w:tabs>
              <w:jc w:val="center"/>
              <w:rPr>
                <w:rFonts w:ascii="Arial" w:hAnsi="Arial"/>
                <w:sz w:val="24"/>
              </w:rPr>
            </w:pPr>
          </w:p>
        </w:tc>
      </w:tr>
      <w:tr w:rsidR="00D40639">
        <w:trPr>
          <w:cantSplit/>
        </w:trPr>
        <w:tc>
          <w:tcPr>
            <w:tcW w:w="2055" w:type="dxa"/>
            <w:tcBorders>
              <w:top w:val="single" w:sz="12" w:space="0" w:color="auto"/>
              <w:left w:val="single" w:sz="12" w:space="0" w:color="auto"/>
              <w:bottom w:val="single" w:sz="12" w:space="0" w:color="auto"/>
              <w:right w:val="single" w:sz="12" w:space="0" w:color="auto"/>
            </w:tcBorders>
          </w:tcPr>
          <w:p w:rsidR="00D40639" w:rsidRDefault="00D40639">
            <w:pPr>
              <w:tabs>
                <w:tab w:val="left" w:pos="709"/>
              </w:tabs>
              <w:jc w:val="both"/>
              <w:rPr>
                <w:rFonts w:ascii="Arial" w:hAnsi="Arial"/>
                <w:sz w:val="24"/>
              </w:rPr>
            </w:pPr>
            <w:r>
              <w:rPr>
                <w:rFonts w:ascii="Arial" w:hAnsi="Arial"/>
                <w:sz w:val="24"/>
              </w:rPr>
              <w:t>3.1. Долгосрочные займы</w:t>
            </w:r>
          </w:p>
        </w:tc>
        <w:tc>
          <w:tcPr>
            <w:tcW w:w="1276" w:type="dxa"/>
            <w:tcBorders>
              <w:top w:val="single" w:sz="12" w:space="0" w:color="auto"/>
              <w:left w:val="single" w:sz="12" w:space="0" w:color="auto"/>
              <w:bottom w:val="single" w:sz="12" w:space="0" w:color="auto"/>
              <w:right w:val="single" w:sz="12" w:space="0" w:color="auto"/>
            </w:tcBorders>
          </w:tcPr>
          <w:p w:rsidR="00D40639" w:rsidRDefault="00D40639">
            <w:pPr>
              <w:tabs>
                <w:tab w:val="left" w:pos="709"/>
              </w:tabs>
              <w:jc w:val="center"/>
              <w:rPr>
                <w:rFonts w:ascii="Arial" w:hAnsi="Arial"/>
                <w:sz w:val="24"/>
              </w:rPr>
            </w:pPr>
            <w:r>
              <w:rPr>
                <w:rFonts w:ascii="Arial" w:hAnsi="Arial"/>
                <w:sz w:val="24"/>
              </w:rPr>
              <w:t>---</w:t>
            </w:r>
          </w:p>
        </w:tc>
        <w:tc>
          <w:tcPr>
            <w:tcW w:w="1417" w:type="dxa"/>
            <w:tcBorders>
              <w:top w:val="single" w:sz="12" w:space="0" w:color="auto"/>
              <w:left w:val="single" w:sz="12" w:space="0" w:color="auto"/>
              <w:bottom w:val="single" w:sz="12" w:space="0" w:color="auto"/>
              <w:right w:val="single" w:sz="12" w:space="0" w:color="auto"/>
            </w:tcBorders>
          </w:tcPr>
          <w:p w:rsidR="00D40639" w:rsidRDefault="00D40639">
            <w:pPr>
              <w:tabs>
                <w:tab w:val="left" w:pos="709"/>
              </w:tabs>
              <w:jc w:val="center"/>
              <w:rPr>
                <w:rFonts w:ascii="Arial" w:hAnsi="Arial"/>
                <w:sz w:val="24"/>
              </w:rPr>
            </w:pPr>
            <w:r>
              <w:rPr>
                <w:rFonts w:ascii="Arial" w:hAnsi="Arial"/>
                <w:sz w:val="24"/>
              </w:rPr>
              <w:t>---</w:t>
            </w:r>
          </w:p>
        </w:tc>
        <w:tc>
          <w:tcPr>
            <w:tcW w:w="1300" w:type="dxa"/>
            <w:tcBorders>
              <w:top w:val="single" w:sz="12" w:space="0" w:color="auto"/>
              <w:left w:val="single" w:sz="12" w:space="0" w:color="auto"/>
              <w:bottom w:val="single" w:sz="12" w:space="0" w:color="auto"/>
              <w:right w:val="single" w:sz="12" w:space="0" w:color="auto"/>
            </w:tcBorders>
          </w:tcPr>
          <w:p w:rsidR="00D40639" w:rsidRDefault="00D40639">
            <w:pPr>
              <w:tabs>
                <w:tab w:val="left" w:pos="709"/>
              </w:tabs>
              <w:jc w:val="center"/>
              <w:rPr>
                <w:rFonts w:ascii="Arial" w:hAnsi="Arial"/>
                <w:sz w:val="24"/>
              </w:rPr>
            </w:pPr>
            <w:r>
              <w:rPr>
                <w:rFonts w:ascii="Arial" w:hAnsi="Arial"/>
                <w:sz w:val="24"/>
              </w:rPr>
              <w:t>---</w:t>
            </w:r>
          </w:p>
        </w:tc>
        <w:tc>
          <w:tcPr>
            <w:tcW w:w="1512" w:type="dxa"/>
            <w:tcBorders>
              <w:top w:val="single" w:sz="12" w:space="0" w:color="auto"/>
              <w:left w:val="single" w:sz="12" w:space="0" w:color="auto"/>
              <w:bottom w:val="single" w:sz="12" w:space="0" w:color="auto"/>
              <w:right w:val="single" w:sz="12" w:space="0" w:color="auto"/>
            </w:tcBorders>
          </w:tcPr>
          <w:p w:rsidR="00D40639" w:rsidRDefault="00D40639">
            <w:pPr>
              <w:tabs>
                <w:tab w:val="left" w:pos="709"/>
              </w:tabs>
              <w:jc w:val="center"/>
              <w:rPr>
                <w:rFonts w:ascii="Arial" w:hAnsi="Arial"/>
                <w:sz w:val="24"/>
              </w:rPr>
            </w:pPr>
            <w:r>
              <w:rPr>
                <w:rFonts w:ascii="Arial" w:hAnsi="Arial"/>
                <w:sz w:val="24"/>
              </w:rPr>
              <w:t>---</w:t>
            </w:r>
          </w:p>
        </w:tc>
        <w:tc>
          <w:tcPr>
            <w:tcW w:w="1512" w:type="dxa"/>
            <w:tcBorders>
              <w:top w:val="single" w:sz="12" w:space="0" w:color="auto"/>
              <w:left w:val="single" w:sz="12" w:space="0" w:color="auto"/>
              <w:bottom w:val="single" w:sz="12" w:space="0" w:color="auto"/>
              <w:right w:val="single" w:sz="12" w:space="0" w:color="auto"/>
            </w:tcBorders>
          </w:tcPr>
          <w:p w:rsidR="00D40639" w:rsidRDefault="00D40639">
            <w:pPr>
              <w:tabs>
                <w:tab w:val="left" w:pos="709"/>
              </w:tabs>
              <w:jc w:val="center"/>
              <w:rPr>
                <w:rFonts w:ascii="Arial" w:hAnsi="Arial"/>
                <w:sz w:val="24"/>
              </w:rPr>
            </w:pPr>
            <w:r>
              <w:rPr>
                <w:rFonts w:ascii="Arial" w:hAnsi="Arial"/>
                <w:sz w:val="24"/>
              </w:rPr>
              <w:t>---</w:t>
            </w:r>
          </w:p>
        </w:tc>
      </w:tr>
      <w:tr w:rsidR="00D40639">
        <w:trPr>
          <w:cantSplit/>
        </w:trPr>
        <w:tc>
          <w:tcPr>
            <w:tcW w:w="2055" w:type="dxa"/>
            <w:tcBorders>
              <w:top w:val="single" w:sz="12" w:space="0" w:color="auto"/>
              <w:left w:val="single" w:sz="12" w:space="0" w:color="auto"/>
              <w:bottom w:val="single" w:sz="12" w:space="0" w:color="auto"/>
              <w:right w:val="single" w:sz="12" w:space="0" w:color="auto"/>
            </w:tcBorders>
          </w:tcPr>
          <w:p w:rsidR="00D40639" w:rsidRDefault="00D40639">
            <w:pPr>
              <w:tabs>
                <w:tab w:val="left" w:pos="709"/>
              </w:tabs>
              <w:jc w:val="both"/>
              <w:rPr>
                <w:rFonts w:ascii="Arial" w:hAnsi="Arial"/>
                <w:sz w:val="24"/>
              </w:rPr>
            </w:pPr>
            <w:r>
              <w:rPr>
                <w:rFonts w:ascii="Arial" w:hAnsi="Arial"/>
                <w:sz w:val="24"/>
              </w:rPr>
              <w:t>3.2. Краткосрочные займы</w:t>
            </w:r>
          </w:p>
        </w:tc>
        <w:tc>
          <w:tcPr>
            <w:tcW w:w="1276" w:type="dxa"/>
            <w:tcBorders>
              <w:top w:val="single" w:sz="12" w:space="0" w:color="auto"/>
              <w:left w:val="single" w:sz="12" w:space="0" w:color="auto"/>
              <w:bottom w:val="single" w:sz="12" w:space="0" w:color="auto"/>
              <w:right w:val="single" w:sz="12" w:space="0" w:color="auto"/>
            </w:tcBorders>
          </w:tcPr>
          <w:p w:rsidR="00D40639" w:rsidRDefault="00D40639">
            <w:pPr>
              <w:tabs>
                <w:tab w:val="left" w:pos="709"/>
              </w:tabs>
              <w:jc w:val="center"/>
              <w:rPr>
                <w:rFonts w:ascii="Arial" w:hAnsi="Arial"/>
                <w:sz w:val="24"/>
              </w:rPr>
            </w:pPr>
            <w:r>
              <w:rPr>
                <w:rFonts w:ascii="Arial" w:hAnsi="Arial"/>
                <w:sz w:val="24"/>
              </w:rPr>
              <w:t>---</w:t>
            </w:r>
          </w:p>
        </w:tc>
        <w:tc>
          <w:tcPr>
            <w:tcW w:w="1417" w:type="dxa"/>
            <w:tcBorders>
              <w:top w:val="single" w:sz="12" w:space="0" w:color="auto"/>
              <w:left w:val="single" w:sz="12" w:space="0" w:color="auto"/>
              <w:bottom w:val="single" w:sz="12" w:space="0" w:color="auto"/>
              <w:right w:val="single" w:sz="12" w:space="0" w:color="auto"/>
            </w:tcBorders>
          </w:tcPr>
          <w:p w:rsidR="00D40639" w:rsidRDefault="00D40639">
            <w:pPr>
              <w:tabs>
                <w:tab w:val="left" w:pos="709"/>
              </w:tabs>
              <w:jc w:val="center"/>
              <w:rPr>
                <w:rFonts w:ascii="Arial" w:hAnsi="Arial"/>
                <w:sz w:val="24"/>
              </w:rPr>
            </w:pPr>
            <w:r>
              <w:rPr>
                <w:rFonts w:ascii="Arial" w:hAnsi="Arial"/>
                <w:sz w:val="24"/>
              </w:rPr>
              <w:t>---</w:t>
            </w:r>
          </w:p>
        </w:tc>
        <w:tc>
          <w:tcPr>
            <w:tcW w:w="1300" w:type="dxa"/>
            <w:tcBorders>
              <w:top w:val="single" w:sz="12" w:space="0" w:color="auto"/>
              <w:left w:val="single" w:sz="12" w:space="0" w:color="auto"/>
              <w:bottom w:val="single" w:sz="12" w:space="0" w:color="auto"/>
              <w:right w:val="single" w:sz="12" w:space="0" w:color="auto"/>
            </w:tcBorders>
          </w:tcPr>
          <w:p w:rsidR="00D40639" w:rsidRDefault="00D40639">
            <w:pPr>
              <w:tabs>
                <w:tab w:val="left" w:pos="709"/>
              </w:tabs>
              <w:jc w:val="center"/>
              <w:rPr>
                <w:rFonts w:ascii="Arial" w:hAnsi="Arial"/>
                <w:sz w:val="24"/>
              </w:rPr>
            </w:pPr>
            <w:r>
              <w:rPr>
                <w:rFonts w:ascii="Arial" w:hAnsi="Arial"/>
                <w:sz w:val="24"/>
              </w:rPr>
              <w:t>---</w:t>
            </w:r>
          </w:p>
        </w:tc>
        <w:tc>
          <w:tcPr>
            <w:tcW w:w="1512" w:type="dxa"/>
            <w:tcBorders>
              <w:top w:val="single" w:sz="12" w:space="0" w:color="auto"/>
              <w:left w:val="single" w:sz="12" w:space="0" w:color="auto"/>
              <w:bottom w:val="single" w:sz="12" w:space="0" w:color="auto"/>
              <w:right w:val="single" w:sz="12" w:space="0" w:color="auto"/>
            </w:tcBorders>
          </w:tcPr>
          <w:p w:rsidR="00D40639" w:rsidRDefault="00D40639">
            <w:pPr>
              <w:tabs>
                <w:tab w:val="left" w:pos="709"/>
              </w:tabs>
              <w:jc w:val="center"/>
              <w:rPr>
                <w:rFonts w:ascii="Arial" w:hAnsi="Arial"/>
                <w:sz w:val="24"/>
              </w:rPr>
            </w:pPr>
            <w:r>
              <w:rPr>
                <w:rFonts w:ascii="Arial" w:hAnsi="Arial"/>
                <w:sz w:val="24"/>
              </w:rPr>
              <w:t>---</w:t>
            </w:r>
          </w:p>
        </w:tc>
        <w:tc>
          <w:tcPr>
            <w:tcW w:w="1512" w:type="dxa"/>
            <w:tcBorders>
              <w:top w:val="single" w:sz="12" w:space="0" w:color="auto"/>
              <w:left w:val="single" w:sz="12" w:space="0" w:color="auto"/>
              <w:bottom w:val="single" w:sz="12" w:space="0" w:color="auto"/>
              <w:right w:val="single" w:sz="12" w:space="0" w:color="auto"/>
            </w:tcBorders>
          </w:tcPr>
          <w:p w:rsidR="00D40639" w:rsidRDefault="00D40639">
            <w:pPr>
              <w:tabs>
                <w:tab w:val="left" w:pos="709"/>
              </w:tabs>
              <w:jc w:val="center"/>
              <w:rPr>
                <w:rFonts w:ascii="Arial" w:hAnsi="Arial"/>
                <w:sz w:val="24"/>
              </w:rPr>
            </w:pPr>
            <w:r>
              <w:rPr>
                <w:rFonts w:ascii="Arial" w:hAnsi="Arial"/>
                <w:sz w:val="24"/>
              </w:rPr>
              <w:t>---</w:t>
            </w:r>
          </w:p>
        </w:tc>
      </w:tr>
      <w:tr w:rsidR="00D40639">
        <w:trPr>
          <w:cantSplit/>
        </w:trPr>
        <w:tc>
          <w:tcPr>
            <w:tcW w:w="2055" w:type="dxa"/>
            <w:tcBorders>
              <w:top w:val="single" w:sz="12" w:space="0" w:color="auto"/>
              <w:left w:val="single" w:sz="12" w:space="0" w:color="auto"/>
              <w:bottom w:val="single" w:sz="12" w:space="0" w:color="auto"/>
              <w:right w:val="single" w:sz="12" w:space="0" w:color="auto"/>
            </w:tcBorders>
          </w:tcPr>
          <w:p w:rsidR="00D40639" w:rsidRDefault="00D40639">
            <w:pPr>
              <w:tabs>
                <w:tab w:val="left" w:pos="709"/>
              </w:tabs>
              <w:jc w:val="both"/>
              <w:rPr>
                <w:rFonts w:ascii="Arial" w:hAnsi="Arial"/>
                <w:sz w:val="24"/>
              </w:rPr>
            </w:pPr>
            <w:r>
              <w:rPr>
                <w:rFonts w:ascii="Arial" w:hAnsi="Arial"/>
                <w:sz w:val="24"/>
              </w:rPr>
              <w:t>3.3. Кредиторская задолженность</w:t>
            </w:r>
          </w:p>
        </w:tc>
        <w:tc>
          <w:tcPr>
            <w:tcW w:w="1276" w:type="dxa"/>
            <w:tcBorders>
              <w:top w:val="single" w:sz="12" w:space="0" w:color="auto"/>
              <w:left w:val="single" w:sz="12" w:space="0" w:color="auto"/>
              <w:bottom w:val="single" w:sz="12" w:space="0" w:color="auto"/>
              <w:right w:val="single" w:sz="12" w:space="0" w:color="auto"/>
            </w:tcBorders>
          </w:tcPr>
          <w:p w:rsidR="00D40639" w:rsidRDefault="00D40639">
            <w:pPr>
              <w:tabs>
                <w:tab w:val="left" w:pos="709"/>
              </w:tabs>
              <w:jc w:val="center"/>
              <w:rPr>
                <w:rFonts w:ascii="Arial" w:hAnsi="Arial"/>
                <w:sz w:val="24"/>
              </w:rPr>
            </w:pPr>
            <w:r>
              <w:rPr>
                <w:rFonts w:ascii="Arial" w:hAnsi="Arial"/>
                <w:sz w:val="24"/>
              </w:rPr>
              <w:t>486394</w:t>
            </w:r>
          </w:p>
        </w:tc>
        <w:tc>
          <w:tcPr>
            <w:tcW w:w="1417" w:type="dxa"/>
            <w:tcBorders>
              <w:top w:val="single" w:sz="12" w:space="0" w:color="auto"/>
              <w:left w:val="single" w:sz="12" w:space="0" w:color="auto"/>
              <w:bottom w:val="single" w:sz="12" w:space="0" w:color="auto"/>
              <w:right w:val="single" w:sz="12" w:space="0" w:color="auto"/>
            </w:tcBorders>
          </w:tcPr>
          <w:p w:rsidR="00D40639" w:rsidRDefault="00D40639">
            <w:pPr>
              <w:tabs>
                <w:tab w:val="left" w:pos="709"/>
              </w:tabs>
              <w:jc w:val="center"/>
              <w:rPr>
                <w:rFonts w:ascii="Arial" w:hAnsi="Arial"/>
                <w:sz w:val="24"/>
              </w:rPr>
            </w:pPr>
            <w:r>
              <w:rPr>
                <w:rFonts w:ascii="Arial" w:hAnsi="Arial"/>
                <w:sz w:val="24"/>
              </w:rPr>
              <w:t>80,5</w:t>
            </w:r>
          </w:p>
        </w:tc>
        <w:tc>
          <w:tcPr>
            <w:tcW w:w="1300" w:type="dxa"/>
            <w:tcBorders>
              <w:top w:val="single" w:sz="12" w:space="0" w:color="auto"/>
              <w:left w:val="single" w:sz="12" w:space="0" w:color="auto"/>
              <w:bottom w:val="single" w:sz="12" w:space="0" w:color="auto"/>
              <w:right w:val="single" w:sz="12" w:space="0" w:color="auto"/>
            </w:tcBorders>
          </w:tcPr>
          <w:p w:rsidR="00D40639" w:rsidRDefault="00D40639">
            <w:pPr>
              <w:tabs>
                <w:tab w:val="left" w:pos="709"/>
              </w:tabs>
              <w:jc w:val="center"/>
              <w:rPr>
                <w:rFonts w:ascii="Arial" w:hAnsi="Arial"/>
                <w:sz w:val="24"/>
              </w:rPr>
            </w:pPr>
            <w:r>
              <w:rPr>
                <w:rFonts w:ascii="Arial" w:hAnsi="Arial"/>
                <w:sz w:val="24"/>
              </w:rPr>
              <w:t>519929</w:t>
            </w:r>
          </w:p>
        </w:tc>
        <w:tc>
          <w:tcPr>
            <w:tcW w:w="1512" w:type="dxa"/>
            <w:tcBorders>
              <w:top w:val="single" w:sz="12" w:space="0" w:color="auto"/>
              <w:left w:val="single" w:sz="12" w:space="0" w:color="auto"/>
              <w:bottom w:val="single" w:sz="12" w:space="0" w:color="auto"/>
              <w:right w:val="single" w:sz="12" w:space="0" w:color="auto"/>
            </w:tcBorders>
          </w:tcPr>
          <w:p w:rsidR="00D40639" w:rsidRDefault="00D40639">
            <w:pPr>
              <w:tabs>
                <w:tab w:val="left" w:pos="709"/>
              </w:tabs>
              <w:jc w:val="center"/>
              <w:rPr>
                <w:rFonts w:ascii="Arial" w:hAnsi="Arial"/>
                <w:sz w:val="24"/>
              </w:rPr>
            </w:pPr>
            <w:r>
              <w:rPr>
                <w:rFonts w:ascii="Arial" w:hAnsi="Arial"/>
                <w:sz w:val="24"/>
              </w:rPr>
              <w:t>64,6</w:t>
            </w:r>
          </w:p>
        </w:tc>
        <w:tc>
          <w:tcPr>
            <w:tcW w:w="1512" w:type="dxa"/>
            <w:tcBorders>
              <w:top w:val="single" w:sz="12" w:space="0" w:color="auto"/>
              <w:left w:val="single" w:sz="12" w:space="0" w:color="auto"/>
              <w:bottom w:val="single" w:sz="12" w:space="0" w:color="auto"/>
              <w:right w:val="single" w:sz="12" w:space="0" w:color="auto"/>
            </w:tcBorders>
          </w:tcPr>
          <w:p w:rsidR="00D40639" w:rsidRDefault="00D40639">
            <w:pPr>
              <w:tabs>
                <w:tab w:val="left" w:pos="709"/>
              </w:tabs>
              <w:jc w:val="center"/>
              <w:rPr>
                <w:rFonts w:ascii="Arial" w:hAnsi="Arial"/>
                <w:sz w:val="24"/>
              </w:rPr>
            </w:pPr>
            <w:r>
              <w:rPr>
                <w:rFonts w:ascii="Arial" w:hAnsi="Arial"/>
                <w:sz w:val="24"/>
              </w:rPr>
              <w:t>33535</w:t>
            </w:r>
          </w:p>
        </w:tc>
      </w:tr>
    </w:tbl>
    <w:p w:rsidR="00D40639" w:rsidRDefault="00D40639">
      <w:pPr>
        <w:pStyle w:val="a8"/>
        <w:rPr>
          <w:lang w:val="en-US"/>
        </w:rPr>
      </w:pPr>
      <w:r>
        <w:rPr>
          <w:lang w:val="en-US"/>
        </w:rPr>
        <w:t>Табл.9</w:t>
      </w:r>
    </w:p>
    <w:p w:rsidR="00D40639" w:rsidRDefault="00D40639">
      <w:pPr>
        <w:tabs>
          <w:tab w:val="left" w:pos="709"/>
        </w:tabs>
        <w:jc w:val="both"/>
        <w:rPr>
          <w:rFonts w:ascii="Arial" w:hAnsi="Arial"/>
          <w:b/>
          <w:sz w:val="24"/>
        </w:rPr>
      </w:pPr>
      <w:r>
        <w:rPr>
          <w:rFonts w:ascii="Arial" w:hAnsi="Arial"/>
          <w:b/>
          <w:sz w:val="24"/>
        </w:rPr>
        <w:t>Сравнение структуры собственных и заемных средств, вложенных в имущество предприятий на 01.01.99 (в%)</w:t>
      </w:r>
    </w:p>
    <w:tbl>
      <w:tblPr>
        <w:tblW w:w="0" w:type="auto"/>
        <w:tblInd w:w="-85" w:type="dxa"/>
        <w:tblLayout w:type="fixed"/>
        <w:tblCellMar>
          <w:left w:w="70" w:type="dxa"/>
          <w:right w:w="70" w:type="dxa"/>
        </w:tblCellMar>
        <w:tblLook w:val="0000" w:firstRow="0" w:lastRow="0" w:firstColumn="0" w:lastColumn="0" w:noHBand="0" w:noVBand="0"/>
      </w:tblPr>
      <w:tblGrid>
        <w:gridCol w:w="5457"/>
        <w:gridCol w:w="1701"/>
      </w:tblGrid>
      <w:tr w:rsidR="00D40639">
        <w:trPr>
          <w:cantSplit/>
        </w:trPr>
        <w:tc>
          <w:tcPr>
            <w:tcW w:w="5457" w:type="dxa"/>
            <w:tcBorders>
              <w:top w:val="single" w:sz="12" w:space="0" w:color="auto"/>
              <w:left w:val="single" w:sz="12" w:space="0" w:color="auto"/>
              <w:right w:val="single" w:sz="12" w:space="0" w:color="auto"/>
            </w:tcBorders>
          </w:tcPr>
          <w:p w:rsidR="00D40639" w:rsidRDefault="00D40639">
            <w:pPr>
              <w:tabs>
                <w:tab w:val="left" w:pos="709"/>
              </w:tabs>
              <w:jc w:val="both"/>
              <w:rPr>
                <w:rFonts w:ascii="Arial" w:hAnsi="Arial"/>
                <w:sz w:val="24"/>
              </w:rPr>
            </w:pPr>
            <w:r>
              <w:rPr>
                <w:rFonts w:ascii="Arial" w:hAnsi="Arial"/>
                <w:sz w:val="24"/>
              </w:rPr>
              <w:t>Показатели</w:t>
            </w:r>
          </w:p>
        </w:tc>
        <w:tc>
          <w:tcPr>
            <w:tcW w:w="1701" w:type="dxa"/>
            <w:tcBorders>
              <w:top w:val="single" w:sz="12" w:space="0" w:color="auto"/>
            </w:tcBorders>
          </w:tcPr>
          <w:p w:rsidR="00D40639" w:rsidRDefault="00D40639">
            <w:pPr>
              <w:tabs>
                <w:tab w:val="left" w:pos="709"/>
              </w:tabs>
              <w:jc w:val="both"/>
              <w:rPr>
                <w:rFonts w:ascii="Arial" w:hAnsi="Arial"/>
                <w:sz w:val="24"/>
              </w:rPr>
            </w:pPr>
            <w:r>
              <w:rPr>
                <w:rFonts w:ascii="Arial" w:hAnsi="Arial"/>
                <w:sz w:val="24"/>
              </w:rPr>
              <w:t>Предприятия</w:t>
            </w:r>
          </w:p>
          <w:p w:rsidR="00D40639" w:rsidRDefault="00D40639">
            <w:pPr>
              <w:tabs>
                <w:tab w:val="left" w:pos="709"/>
              </w:tabs>
              <w:jc w:val="both"/>
              <w:rPr>
                <w:rFonts w:ascii="Arial" w:hAnsi="Arial"/>
                <w:sz w:val="24"/>
              </w:rPr>
            </w:pPr>
          </w:p>
        </w:tc>
      </w:tr>
      <w:tr w:rsidR="00D40639">
        <w:trPr>
          <w:cantSplit/>
        </w:trPr>
        <w:tc>
          <w:tcPr>
            <w:tcW w:w="5457" w:type="dxa"/>
            <w:tcBorders>
              <w:top w:val="single" w:sz="12" w:space="0" w:color="auto"/>
              <w:left w:val="single" w:sz="12" w:space="0" w:color="auto"/>
              <w:bottom w:val="single" w:sz="12" w:space="0" w:color="auto"/>
              <w:right w:val="single" w:sz="12" w:space="0" w:color="auto"/>
            </w:tcBorders>
          </w:tcPr>
          <w:p w:rsidR="00D40639" w:rsidRDefault="00D40639">
            <w:pPr>
              <w:tabs>
                <w:tab w:val="left" w:pos="709"/>
              </w:tabs>
              <w:jc w:val="both"/>
              <w:rPr>
                <w:rFonts w:ascii="Arial" w:hAnsi="Arial"/>
                <w:sz w:val="24"/>
              </w:rPr>
            </w:pPr>
            <w:r>
              <w:rPr>
                <w:rFonts w:ascii="Arial" w:hAnsi="Arial"/>
                <w:sz w:val="24"/>
              </w:rPr>
              <w:t>1. Всего имущества</w:t>
            </w:r>
          </w:p>
          <w:p w:rsidR="00D40639" w:rsidRDefault="00D40639">
            <w:pPr>
              <w:tabs>
                <w:tab w:val="left" w:pos="709"/>
              </w:tabs>
              <w:jc w:val="both"/>
              <w:rPr>
                <w:rFonts w:ascii="Arial" w:hAnsi="Arial"/>
                <w:sz w:val="24"/>
              </w:rPr>
            </w:pPr>
          </w:p>
        </w:tc>
        <w:tc>
          <w:tcPr>
            <w:tcW w:w="1701" w:type="dxa"/>
            <w:tcBorders>
              <w:top w:val="single" w:sz="12" w:space="0" w:color="auto"/>
              <w:left w:val="single" w:sz="12" w:space="0" w:color="auto"/>
              <w:bottom w:val="single" w:sz="12" w:space="0" w:color="auto"/>
              <w:right w:val="single" w:sz="12" w:space="0" w:color="auto"/>
            </w:tcBorders>
          </w:tcPr>
          <w:p w:rsidR="00D40639" w:rsidRDefault="00D40639">
            <w:pPr>
              <w:tabs>
                <w:tab w:val="left" w:pos="709"/>
              </w:tabs>
              <w:jc w:val="center"/>
              <w:rPr>
                <w:rFonts w:ascii="Arial" w:hAnsi="Arial"/>
                <w:sz w:val="24"/>
              </w:rPr>
            </w:pPr>
            <w:r>
              <w:rPr>
                <w:rFonts w:ascii="Arial" w:hAnsi="Arial"/>
                <w:sz w:val="24"/>
              </w:rPr>
              <w:t>100</w:t>
            </w:r>
          </w:p>
        </w:tc>
      </w:tr>
      <w:tr w:rsidR="00D40639">
        <w:trPr>
          <w:cantSplit/>
        </w:trPr>
        <w:tc>
          <w:tcPr>
            <w:tcW w:w="5457" w:type="dxa"/>
            <w:tcBorders>
              <w:top w:val="single" w:sz="12" w:space="0" w:color="auto"/>
              <w:left w:val="single" w:sz="12" w:space="0" w:color="auto"/>
              <w:bottom w:val="single" w:sz="12" w:space="0" w:color="auto"/>
              <w:right w:val="single" w:sz="12" w:space="0" w:color="auto"/>
            </w:tcBorders>
          </w:tcPr>
          <w:p w:rsidR="00D40639" w:rsidRDefault="00D40639">
            <w:pPr>
              <w:tabs>
                <w:tab w:val="left" w:pos="709"/>
              </w:tabs>
              <w:jc w:val="both"/>
              <w:rPr>
                <w:rFonts w:ascii="Arial" w:hAnsi="Arial"/>
                <w:sz w:val="24"/>
              </w:rPr>
            </w:pPr>
            <w:r>
              <w:rPr>
                <w:rFonts w:ascii="Arial" w:hAnsi="Arial"/>
                <w:sz w:val="24"/>
              </w:rPr>
              <w:t>в т.ч.</w:t>
            </w:r>
          </w:p>
          <w:p w:rsidR="00D40639" w:rsidRDefault="00D40639">
            <w:pPr>
              <w:tabs>
                <w:tab w:val="left" w:pos="709"/>
              </w:tabs>
              <w:jc w:val="both"/>
              <w:rPr>
                <w:rFonts w:ascii="Arial" w:hAnsi="Arial"/>
                <w:sz w:val="24"/>
              </w:rPr>
            </w:pPr>
          </w:p>
        </w:tc>
        <w:tc>
          <w:tcPr>
            <w:tcW w:w="1701" w:type="dxa"/>
            <w:tcBorders>
              <w:top w:val="single" w:sz="12" w:space="0" w:color="auto"/>
              <w:left w:val="single" w:sz="12" w:space="0" w:color="auto"/>
              <w:bottom w:val="single" w:sz="12" w:space="0" w:color="auto"/>
              <w:right w:val="single" w:sz="12" w:space="0" w:color="auto"/>
            </w:tcBorders>
          </w:tcPr>
          <w:p w:rsidR="00D40639" w:rsidRDefault="00D40639">
            <w:pPr>
              <w:tabs>
                <w:tab w:val="left" w:pos="709"/>
              </w:tabs>
              <w:jc w:val="center"/>
              <w:rPr>
                <w:rFonts w:ascii="Arial" w:hAnsi="Arial"/>
                <w:sz w:val="24"/>
              </w:rPr>
            </w:pPr>
          </w:p>
        </w:tc>
      </w:tr>
      <w:tr w:rsidR="00D40639">
        <w:trPr>
          <w:cantSplit/>
        </w:trPr>
        <w:tc>
          <w:tcPr>
            <w:tcW w:w="5457" w:type="dxa"/>
            <w:tcBorders>
              <w:top w:val="single" w:sz="12" w:space="0" w:color="auto"/>
              <w:left w:val="single" w:sz="12" w:space="0" w:color="auto"/>
              <w:bottom w:val="single" w:sz="12" w:space="0" w:color="auto"/>
              <w:right w:val="single" w:sz="12" w:space="0" w:color="auto"/>
            </w:tcBorders>
          </w:tcPr>
          <w:p w:rsidR="00D40639" w:rsidRDefault="00D40639">
            <w:pPr>
              <w:tabs>
                <w:tab w:val="left" w:pos="709"/>
              </w:tabs>
              <w:jc w:val="both"/>
              <w:rPr>
                <w:rFonts w:ascii="Arial" w:hAnsi="Arial"/>
                <w:sz w:val="24"/>
              </w:rPr>
            </w:pPr>
            <w:r>
              <w:rPr>
                <w:rFonts w:ascii="Arial" w:hAnsi="Arial"/>
                <w:sz w:val="24"/>
              </w:rPr>
              <w:t>2. Собственные средства</w:t>
            </w:r>
          </w:p>
          <w:p w:rsidR="00D40639" w:rsidRDefault="00D40639">
            <w:pPr>
              <w:tabs>
                <w:tab w:val="left" w:pos="709"/>
              </w:tabs>
              <w:jc w:val="both"/>
              <w:rPr>
                <w:rFonts w:ascii="Arial" w:hAnsi="Arial"/>
                <w:sz w:val="24"/>
              </w:rPr>
            </w:pPr>
          </w:p>
        </w:tc>
        <w:tc>
          <w:tcPr>
            <w:tcW w:w="1701" w:type="dxa"/>
            <w:tcBorders>
              <w:top w:val="single" w:sz="12" w:space="0" w:color="auto"/>
              <w:left w:val="single" w:sz="12" w:space="0" w:color="auto"/>
              <w:bottom w:val="single" w:sz="12" w:space="0" w:color="auto"/>
              <w:right w:val="single" w:sz="12" w:space="0" w:color="auto"/>
            </w:tcBorders>
          </w:tcPr>
          <w:p w:rsidR="00D40639" w:rsidRDefault="00D40639">
            <w:pPr>
              <w:tabs>
                <w:tab w:val="left" w:pos="709"/>
              </w:tabs>
              <w:jc w:val="center"/>
              <w:rPr>
                <w:rFonts w:ascii="Arial" w:hAnsi="Arial"/>
                <w:sz w:val="24"/>
              </w:rPr>
            </w:pPr>
            <w:r>
              <w:rPr>
                <w:rFonts w:ascii="Arial" w:hAnsi="Arial"/>
                <w:sz w:val="24"/>
              </w:rPr>
              <w:t>35,4</w:t>
            </w:r>
          </w:p>
        </w:tc>
      </w:tr>
      <w:tr w:rsidR="00D40639">
        <w:trPr>
          <w:cantSplit/>
        </w:trPr>
        <w:tc>
          <w:tcPr>
            <w:tcW w:w="5457" w:type="dxa"/>
            <w:tcBorders>
              <w:top w:val="single" w:sz="12" w:space="0" w:color="auto"/>
              <w:left w:val="single" w:sz="12" w:space="0" w:color="auto"/>
              <w:bottom w:val="single" w:sz="12" w:space="0" w:color="auto"/>
              <w:right w:val="single" w:sz="12" w:space="0" w:color="auto"/>
            </w:tcBorders>
          </w:tcPr>
          <w:p w:rsidR="00D40639" w:rsidRDefault="00D40639">
            <w:pPr>
              <w:tabs>
                <w:tab w:val="left" w:pos="709"/>
              </w:tabs>
              <w:jc w:val="both"/>
              <w:rPr>
                <w:rFonts w:ascii="Arial" w:hAnsi="Arial"/>
                <w:sz w:val="24"/>
              </w:rPr>
            </w:pPr>
            <w:r>
              <w:rPr>
                <w:rFonts w:ascii="Arial" w:hAnsi="Arial"/>
                <w:sz w:val="24"/>
              </w:rPr>
              <w:t>из них:</w:t>
            </w:r>
          </w:p>
          <w:p w:rsidR="00D40639" w:rsidRDefault="00D40639">
            <w:pPr>
              <w:tabs>
                <w:tab w:val="left" w:pos="709"/>
              </w:tabs>
              <w:jc w:val="both"/>
              <w:rPr>
                <w:rFonts w:ascii="Arial" w:hAnsi="Arial"/>
                <w:sz w:val="24"/>
              </w:rPr>
            </w:pPr>
          </w:p>
        </w:tc>
        <w:tc>
          <w:tcPr>
            <w:tcW w:w="1701" w:type="dxa"/>
            <w:tcBorders>
              <w:top w:val="single" w:sz="12" w:space="0" w:color="auto"/>
              <w:left w:val="single" w:sz="12" w:space="0" w:color="auto"/>
              <w:bottom w:val="single" w:sz="12" w:space="0" w:color="auto"/>
              <w:right w:val="single" w:sz="12" w:space="0" w:color="auto"/>
            </w:tcBorders>
          </w:tcPr>
          <w:p w:rsidR="00D40639" w:rsidRDefault="00D40639">
            <w:pPr>
              <w:tabs>
                <w:tab w:val="left" w:pos="709"/>
              </w:tabs>
              <w:jc w:val="center"/>
              <w:rPr>
                <w:rFonts w:ascii="Arial" w:hAnsi="Arial"/>
                <w:sz w:val="24"/>
              </w:rPr>
            </w:pPr>
          </w:p>
        </w:tc>
      </w:tr>
      <w:tr w:rsidR="00D40639">
        <w:trPr>
          <w:cantSplit/>
        </w:trPr>
        <w:tc>
          <w:tcPr>
            <w:tcW w:w="5457" w:type="dxa"/>
            <w:tcBorders>
              <w:top w:val="single" w:sz="12" w:space="0" w:color="auto"/>
              <w:left w:val="single" w:sz="12" w:space="0" w:color="auto"/>
              <w:bottom w:val="single" w:sz="12" w:space="0" w:color="auto"/>
              <w:right w:val="single" w:sz="12" w:space="0" w:color="auto"/>
            </w:tcBorders>
          </w:tcPr>
          <w:p w:rsidR="00D40639" w:rsidRDefault="00D40639">
            <w:pPr>
              <w:tabs>
                <w:tab w:val="left" w:pos="709"/>
              </w:tabs>
              <w:jc w:val="both"/>
              <w:rPr>
                <w:rFonts w:ascii="Arial" w:hAnsi="Arial"/>
                <w:sz w:val="24"/>
              </w:rPr>
            </w:pPr>
            <w:r>
              <w:rPr>
                <w:rFonts w:ascii="Arial" w:hAnsi="Arial"/>
                <w:sz w:val="24"/>
              </w:rPr>
              <w:t>2.1. Наличие собственных оборотных средств</w:t>
            </w:r>
          </w:p>
        </w:tc>
        <w:tc>
          <w:tcPr>
            <w:tcW w:w="1701" w:type="dxa"/>
            <w:tcBorders>
              <w:top w:val="single" w:sz="12" w:space="0" w:color="auto"/>
              <w:left w:val="single" w:sz="12" w:space="0" w:color="auto"/>
              <w:bottom w:val="single" w:sz="12" w:space="0" w:color="auto"/>
              <w:right w:val="single" w:sz="12" w:space="0" w:color="auto"/>
            </w:tcBorders>
          </w:tcPr>
          <w:p w:rsidR="00D40639" w:rsidRDefault="00D40639">
            <w:pPr>
              <w:tabs>
                <w:tab w:val="left" w:pos="709"/>
              </w:tabs>
              <w:jc w:val="center"/>
              <w:rPr>
                <w:rFonts w:ascii="Arial" w:hAnsi="Arial"/>
                <w:sz w:val="24"/>
              </w:rPr>
            </w:pPr>
            <w:r>
              <w:rPr>
                <w:rFonts w:ascii="Arial" w:hAnsi="Arial"/>
                <w:sz w:val="24"/>
              </w:rPr>
              <w:t>25,8</w:t>
            </w:r>
          </w:p>
        </w:tc>
      </w:tr>
      <w:tr w:rsidR="00D40639">
        <w:trPr>
          <w:cantSplit/>
        </w:trPr>
        <w:tc>
          <w:tcPr>
            <w:tcW w:w="5457" w:type="dxa"/>
            <w:tcBorders>
              <w:top w:val="single" w:sz="12" w:space="0" w:color="auto"/>
              <w:left w:val="single" w:sz="12" w:space="0" w:color="auto"/>
              <w:bottom w:val="single" w:sz="12" w:space="0" w:color="auto"/>
              <w:right w:val="single" w:sz="12" w:space="0" w:color="auto"/>
            </w:tcBorders>
          </w:tcPr>
          <w:p w:rsidR="00D40639" w:rsidRDefault="00D40639">
            <w:pPr>
              <w:tabs>
                <w:tab w:val="left" w:pos="709"/>
              </w:tabs>
              <w:jc w:val="both"/>
              <w:rPr>
                <w:rFonts w:ascii="Arial" w:hAnsi="Arial"/>
                <w:sz w:val="24"/>
              </w:rPr>
            </w:pPr>
            <w:r>
              <w:rPr>
                <w:rFonts w:ascii="Arial" w:hAnsi="Arial"/>
                <w:sz w:val="24"/>
              </w:rPr>
              <w:t>3. Заемные средства</w:t>
            </w:r>
          </w:p>
          <w:p w:rsidR="00D40639" w:rsidRDefault="00D40639">
            <w:pPr>
              <w:tabs>
                <w:tab w:val="left" w:pos="709"/>
              </w:tabs>
              <w:jc w:val="both"/>
              <w:rPr>
                <w:rFonts w:ascii="Arial" w:hAnsi="Arial"/>
                <w:sz w:val="24"/>
              </w:rPr>
            </w:pPr>
          </w:p>
        </w:tc>
        <w:tc>
          <w:tcPr>
            <w:tcW w:w="1701" w:type="dxa"/>
            <w:tcBorders>
              <w:top w:val="single" w:sz="12" w:space="0" w:color="auto"/>
              <w:left w:val="single" w:sz="12" w:space="0" w:color="auto"/>
              <w:bottom w:val="single" w:sz="12" w:space="0" w:color="auto"/>
              <w:right w:val="single" w:sz="12" w:space="0" w:color="auto"/>
            </w:tcBorders>
          </w:tcPr>
          <w:p w:rsidR="00D40639" w:rsidRDefault="00D40639">
            <w:pPr>
              <w:tabs>
                <w:tab w:val="left" w:pos="709"/>
              </w:tabs>
              <w:jc w:val="center"/>
              <w:rPr>
                <w:rFonts w:ascii="Arial" w:hAnsi="Arial"/>
                <w:sz w:val="24"/>
              </w:rPr>
            </w:pPr>
            <w:r>
              <w:rPr>
                <w:rFonts w:ascii="Arial" w:hAnsi="Arial"/>
                <w:sz w:val="24"/>
              </w:rPr>
              <w:t>64,6</w:t>
            </w:r>
          </w:p>
        </w:tc>
      </w:tr>
      <w:tr w:rsidR="00D40639">
        <w:trPr>
          <w:cantSplit/>
        </w:trPr>
        <w:tc>
          <w:tcPr>
            <w:tcW w:w="5457" w:type="dxa"/>
            <w:tcBorders>
              <w:top w:val="single" w:sz="12" w:space="0" w:color="auto"/>
              <w:left w:val="single" w:sz="12" w:space="0" w:color="auto"/>
              <w:bottom w:val="single" w:sz="12" w:space="0" w:color="auto"/>
              <w:right w:val="single" w:sz="12" w:space="0" w:color="auto"/>
            </w:tcBorders>
          </w:tcPr>
          <w:p w:rsidR="00D40639" w:rsidRDefault="00D40639">
            <w:pPr>
              <w:tabs>
                <w:tab w:val="left" w:pos="709"/>
              </w:tabs>
              <w:jc w:val="both"/>
              <w:rPr>
                <w:rFonts w:ascii="Arial" w:hAnsi="Arial"/>
                <w:sz w:val="24"/>
              </w:rPr>
            </w:pPr>
            <w:r>
              <w:rPr>
                <w:rFonts w:ascii="Arial" w:hAnsi="Arial"/>
                <w:sz w:val="24"/>
              </w:rPr>
              <w:t>из них:</w:t>
            </w:r>
          </w:p>
          <w:p w:rsidR="00D40639" w:rsidRDefault="00D40639">
            <w:pPr>
              <w:tabs>
                <w:tab w:val="left" w:pos="709"/>
              </w:tabs>
              <w:jc w:val="both"/>
              <w:rPr>
                <w:rFonts w:ascii="Arial" w:hAnsi="Arial"/>
                <w:sz w:val="24"/>
              </w:rPr>
            </w:pPr>
          </w:p>
        </w:tc>
        <w:tc>
          <w:tcPr>
            <w:tcW w:w="1701" w:type="dxa"/>
            <w:tcBorders>
              <w:top w:val="single" w:sz="12" w:space="0" w:color="auto"/>
              <w:left w:val="single" w:sz="12" w:space="0" w:color="auto"/>
              <w:bottom w:val="single" w:sz="12" w:space="0" w:color="auto"/>
              <w:right w:val="single" w:sz="12" w:space="0" w:color="auto"/>
            </w:tcBorders>
          </w:tcPr>
          <w:p w:rsidR="00D40639" w:rsidRDefault="00D40639">
            <w:pPr>
              <w:tabs>
                <w:tab w:val="left" w:pos="709"/>
              </w:tabs>
              <w:jc w:val="center"/>
              <w:rPr>
                <w:rFonts w:ascii="Arial" w:hAnsi="Arial"/>
                <w:sz w:val="24"/>
              </w:rPr>
            </w:pPr>
          </w:p>
        </w:tc>
      </w:tr>
      <w:tr w:rsidR="00D40639">
        <w:trPr>
          <w:cantSplit/>
        </w:trPr>
        <w:tc>
          <w:tcPr>
            <w:tcW w:w="5457" w:type="dxa"/>
            <w:tcBorders>
              <w:top w:val="single" w:sz="12" w:space="0" w:color="auto"/>
              <w:left w:val="single" w:sz="12" w:space="0" w:color="auto"/>
              <w:bottom w:val="single" w:sz="12" w:space="0" w:color="auto"/>
              <w:right w:val="single" w:sz="12" w:space="0" w:color="auto"/>
            </w:tcBorders>
          </w:tcPr>
          <w:p w:rsidR="00D40639" w:rsidRDefault="00D40639">
            <w:pPr>
              <w:tabs>
                <w:tab w:val="left" w:pos="709"/>
              </w:tabs>
              <w:jc w:val="both"/>
              <w:rPr>
                <w:rFonts w:ascii="Arial" w:hAnsi="Arial"/>
                <w:sz w:val="24"/>
              </w:rPr>
            </w:pPr>
            <w:r>
              <w:rPr>
                <w:rFonts w:ascii="Arial" w:hAnsi="Arial"/>
                <w:sz w:val="24"/>
              </w:rPr>
              <w:t>3.1. Кредиторская задолженность</w:t>
            </w:r>
          </w:p>
          <w:p w:rsidR="00D40639" w:rsidRDefault="00D40639">
            <w:pPr>
              <w:tabs>
                <w:tab w:val="left" w:pos="709"/>
              </w:tabs>
              <w:jc w:val="both"/>
              <w:rPr>
                <w:rFonts w:ascii="Arial" w:hAnsi="Arial"/>
                <w:sz w:val="24"/>
              </w:rPr>
            </w:pPr>
          </w:p>
        </w:tc>
        <w:tc>
          <w:tcPr>
            <w:tcW w:w="1701" w:type="dxa"/>
            <w:tcBorders>
              <w:top w:val="single" w:sz="12" w:space="0" w:color="auto"/>
              <w:left w:val="single" w:sz="12" w:space="0" w:color="auto"/>
              <w:bottom w:val="single" w:sz="12" w:space="0" w:color="auto"/>
              <w:right w:val="single" w:sz="12" w:space="0" w:color="auto"/>
            </w:tcBorders>
          </w:tcPr>
          <w:p w:rsidR="00D40639" w:rsidRDefault="00D40639">
            <w:pPr>
              <w:tabs>
                <w:tab w:val="left" w:pos="709"/>
              </w:tabs>
              <w:jc w:val="center"/>
              <w:rPr>
                <w:rFonts w:ascii="Arial" w:hAnsi="Arial"/>
                <w:sz w:val="24"/>
              </w:rPr>
            </w:pPr>
            <w:r>
              <w:rPr>
                <w:rFonts w:ascii="Arial" w:hAnsi="Arial"/>
                <w:sz w:val="24"/>
              </w:rPr>
              <w:t>64,6</w:t>
            </w:r>
          </w:p>
        </w:tc>
      </w:tr>
    </w:tbl>
    <w:p w:rsidR="00D40639" w:rsidRDefault="00D40639">
      <w:pPr>
        <w:jc w:val="both"/>
        <w:rPr>
          <w:rFonts w:ascii="Arial" w:hAnsi="Arial"/>
          <w:sz w:val="24"/>
        </w:rPr>
      </w:pPr>
      <w:r>
        <w:rPr>
          <w:rFonts w:ascii="Arial" w:hAnsi="Arial"/>
          <w:sz w:val="24"/>
        </w:rPr>
        <w:t xml:space="preserve">     </w:t>
      </w:r>
    </w:p>
    <w:p w:rsidR="00D40639" w:rsidRDefault="00D40639">
      <w:pPr>
        <w:jc w:val="both"/>
        <w:rPr>
          <w:rFonts w:ascii="Arial" w:hAnsi="Arial"/>
          <w:sz w:val="24"/>
        </w:rPr>
      </w:pPr>
    </w:p>
    <w:p w:rsidR="00D40639" w:rsidRDefault="00D40639">
      <w:pPr>
        <w:jc w:val="both"/>
        <w:rPr>
          <w:rFonts w:ascii="Arial" w:hAnsi="Arial"/>
          <w:b/>
          <w:i/>
          <w:sz w:val="24"/>
        </w:rPr>
      </w:pPr>
      <w:r>
        <w:rPr>
          <w:rFonts w:ascii="Arial" w:hAnsi="Arial"/>
          <w:b/>
          <w:i/>
          <w:sz w:val="24"/>
        </w:rPr>
        <w:t>Анализ платежеспособности предприятий</w:t>
      </w:r>
    </w:p>
    <w:p w:rsidR="00D40639" w:rsidRDefault="00D40639">
      <w:pPr>
        <w:jc w:val="both"/>
        <w:rPr>
          <w:rFonts w:ascii="Arial" w:hAnsi="Arial"/>
          <w:b/>
          <w:sz w:val="24"/>
        </w:rPr>
      </w:pPr>
      <w:r>
        <w:rPr>
          <w:rFonts w:ascii="Arial" w:hAnsi="Arial"/>
          <w:b/>
          <w:sz w:val="24"/>
        </w:rPr>
        <w:t xml:space="preserve">     </w:t>
      </w:r>
    </w:p>
    <w:p w:rsidR="00D40639" w:rsidRDefault="00D40639">
      <w:pPr>
        <w:jc w:val="both"/>
        <w:rPr>
          <w:rFonts w:ascii="Arial" w:hAnsi="Arial"/>
          <w:sz w:val="24"/>
        </w:rPr>
      </w:pPr>
      <w:r>
        <w:rPr>
          <w:rFonts w:ascii="Arial" w:hAnsi="Arial"/>
          <w:sz w:val="24"/>
        </w:rPr>
        <w:t xml:space="preserve">Проанализируем   показатели платежеспособности предприятия.  В табл.  3.6 эти показатели  приведены.  Они рассчитываются традиционным методом, т.е.  они измеряют,  в какой  степени все оборотные активы предприятий перекрывают имеющуюся у них краткосрочную задолженность (общий  коэффициент покрытия); в какой степени эту задолженность можно покрыть без привлечения материальных оборотных средств,  т.е. только  за счет  денежных  средств, краткосрочных  финансовых  вложений  и  средств  в  расчетах (промежуточный коэффициент  покрытия); в  какой степени  эту задолженность можно  покрыть  без  привлечения  материальных оборотных средств,  т.е. только  за счет  денежных  средств, краткосрочных  финансовых  вложений  и  средств  в  расчетах (промежуточный коэффициент  покрытия); наконец,  какую часть краткосрочной   задолженности    можно   погасить   наиболее мобильной  суммой   активов   -   денежными   средствами   и краткосрочными    финансовыми     вложениями    (коэффициент абсолютной ликвидности).      </w:t>
      </w:r>
    </w:p>
    <w:p w:rsidR="00D40639" w:rsidRDefault="00D40639">
      <w:pPr>
        <w:pStyle w:val="9"/>
      </w:pPr>
      <w:r>
        <w:t xml:space="preserve">  Табл.10</w:t>
      </w:r>
    </w:p>
    <w:p w:rsidR="00D40639" w:rsidRDefault="00D40639">
      <w:pPr>
        <w:tabs>
          <w:tab w:val="left" w:pos="709"/>
        </w:tabs>
        <w:jc w:val="both"/>
        <w:rPr>
          <w:rFonts w:ascii="Arial" w:hAnsi="Arial"/>
          <w:b/>
          <w:sz w:val="24"/>
        </w:rPr>
      </w:pPr>
      <w:r>
        <w:rPr>
          <w:rFonts w:ascii="Arial" w:hAnsi="Arial"/>
          <w:b/>
          <w:sz w:val="24"/>
        </w:rPr>
        <w:t>Расчет коэффициентов платежеспособности предприятий</w:t>
      </w:r>
    </w:p>
    <w:p w:rsidR="00D40639" w:rsidRDefault="00D40639">
      <w:pPr>
        <w:tabs>
          <w:tab w:val="left" w:pos="709"/>
        </w:tabs>
        <w:jc w:val="both"/>
        <w:rPr>
          <w:rFonts w:ascii="Arial" w:hAnsi="Arial"/>
          <w:b/>
          <w:sz w:val="24"/>
        </w:rPr>
      </w:pPr>
    </w:p>
    <w:p w:rsidR="00D40639" w:rsidRDefault="00D40639">
      <w:pPr>
        <w:tabs>
          <w:tab w:val="left" w:pos="709"/>
        </w:tabs>
        <w:jc w:val="both"/>
        <w:rPr>
          <w:rFonts w:ascii="Arial" w:hAnsi="Arial"/>
          <w:b/>
          <w:sz w:val="24"/>
        </w:rPr>
      </w:pPr>
    </w:p>
    <w:p w:rsidR="00D40639" w:rsidRDefault="00D40639">
      <w:pPr>
        <w:tabs>
          <w:tab w:val="left" w:pos="709"/>
        </w:tabs>
        <w:jc w:val="both"/>
        <w:rPr>
          <w:rFonts w:ascii="Arial" w:hAnsi="Arial"/>
          <w:b/>
          <w:sz w:val="24"/>
        </w:rPr>
      </w:pPr>
    </w:p>
    <w:p w:rsidR="00D40639" w:rsidRDefault="00D40639">
      <w:pPr>
        <w:tabs>
          <w:tab w:val="left" w:pos="709"/>
        </w:tabs>
        <w:jc w:val="both"/>
        <w:rPr>
          <w:rFonts w:ascii="Arial" w:hAnsi="Arial"/>
          <w:b/>
          <w:sz w:val="24"/>
        </w:rPr>
      </w:pPr>
    </w:p>
    <w:p w:rsidR="00D40639" w:rsidRDefault="00D40639">
      <w:pPr>
        <w:tabs>
          <w:tab w:val="left" w:pos="709"/>
        </w:tabs>
        <w:jc w:val="both"/>
        <w:rPr>
          <w:rFonts w:ascii="Arial" w:hAnsi="Arial"/>
          <w:sz w:val="24"/>
        </w:rPr>
      </w:pPr>
    </w:p>
    <w:tbl>
      <w:tblPr>
        <w:tblW w:w="0" w:type="auto"/>
        <w:tblInd w:w="-85" w:type="dxa"/>
        <w:tblLayout w:type="fixed"/>
        <w:tblCellMar>
          <w:left w:w="70" w:type="dxa"/>
          <w:right w:w="70" w:type="dxa"/>
        </w:tblCellMar>
        <w:tblLook w:val="0000" w:firstRow="0" w:lastRow="0" w:firstColumn="0" w:lastColumn="0" w:noHBand="0" w:noVBand="0"/>
      </w:tblPr>
      <w:tblGrid>
        <w:gridCol w:w="4323"/>
        <w:gridCol w:w="1701"/>
        <w:gridCol w:w="1701"/>
        <w:gridCol w:w="1559"/>
      </w:tblGrid>
      <w:tr w:rsidR="00D40639">
        <w:trPr>
          <w:cantSplit/>
        </w:trPr>
        <w:tc>
          <w:tcPr>
            <w:tcW w:w="4323" w:type="dxa"/>
            <w:tcBorders>
              <w:top w:val="single" w:sz="12" w:space="0" w:color="auto"/>
              <w:left w:val="single" w:sz="12" w:space="0" w:color="auto"/>
              <w:bottom w:val="single" w:sz="12" w:space="0" w:color="auto"/>
              <w:right w:val="single" w:sz="12" w:space="0" w:color="auto"/>
            </w:tcBorders>
          </w:tcPr>
          <w:p w:rsidR="00D40639" w:rsidRDefault="00D40639">
            <w:pPr>
              <w:tabs>
                <w:tab w:val="left" w:pos="709"/>
              </w:tabs>
              <w:jc w:val="both"/>
              <w:rPr>
                <w:rFonts w:ascii="Arial" w:hAnsi="Arial"/>
                <w:sz w:val="24"/>
              </w:rPr>
            </w:pPr>
            <w:r>
              <w:rPr>
                <w:rFonts w:ascii="Arial" w:hAnsi="Arial"/>
                <w:sz w:val="24"/>
              </w:rPr>
              <w:t>Коэффициенты платежеспособности</w:t>
            </w:r>
          </w:p>
        </w:tc>
        <w:tc>
          <w:tcPr>
            <w:tcW w:w="1701" w:type="dxa"/>
            <w:tcBorders>
              <w:top w:val="single" w:sz="12" w:space="0" w:color="auto"/>
              <w:left w:val="single" w:sz="12" w:space="0" w:color="auto"/>
              <w:bottom w:val="single" w:sz="12" w:space="0" w:color="auto"/>
              <w:right w:val="single" w:sz="12" w:space="0" w:color="auto"/>
            </w:tcBorders>
          </w:tcPr>
          <w:p w:rsidR="00D40639" w:rsidRDefault="00D40639">
            <w:pPr>
              <w:tabs>
                <w:tab w:val="left" w:pos="709"/>
              </w:tabs>
              <w:jc w:val="center"/>
              <w:rPr>
                <w:rFonts w:ascii="Arial" w:hAnsi="Arial"/>
                <w:sz w:val="24"/>
              </w:rPr>
            </w:pPr>
            <w:r>
              <w:rPr>
                <w:rFonts w:ascii="Arial" w:hAnsi="Arial"/>
                <w:sz w:val="24"/>
              </w:rPr>
              <w:t>1997</w:t>
            </w:r>
          </w:p>
        </w:tc>
        <w:tc>
          <w:tcPr>
            <w:tcW w:w="1701" w:type="dxa"/>
            <w:tcBorders>
              <w:top w:val="single" w:sz="12" w:space="0" w:color="auto"/>
              <w:left w:val="single" w:sz="12" w:space="0" w:color="auto"/>
              <w:bottom w:val="single" w:sz="12" w:space="0" w:color="auto"/>
              <w:right w:val="single" w:sz="4" w:space="0" w:color="auto"/>
            </w:tcBorders>
          </w:tcPr>
          <w:p w:rsidR="00D40639" w:rsidRDefault="00D40639">
            <w:pPr>
              <w:tabs>
                <w:tab w:val="left" w:pos="709"/>
              </w:tabs>
              <w:jc w:val="center"/>
              <w:rPr>
                <w:rFonts w:ascii="Arial" w:hAnsi="Arial"/>
                <w:sz w:val="24"/>
              </w:rPr>
            </w:pPr>
            <w:r>
              <w:rPr>
                <w:rFonts w:ascii="Arial" w:hAnsi="Arial"/>
                <w:sz w:val="24"/>
              </w:rPr>
              <w:t>1998</w:t>
            </w:r>
          </w:p>
        </w:tc>
        <w:tc>
          <w:tcPr>
            <w:tcW w:w="1559" w:type="dxa"/>
            <w:tcBorders>
              <w:top w:val="single" w:sz="12" w:space="0" w:color="auto"/>
              <w:left w:val="single" w:sz="4" w:space="0" w:color="auto"/>
              <w:bottom w:val="single" w:sz="12" w:space="0" w:color="auto"/>
              <w:right w:val="single" w:sz="12" w:space="0" w:color="auto"/>
            </w:tcBorders>
          </w:tcPr>
          <w:p w:rsidR="00D40639" w:rsidRDefault="00D40639">
            <w:pPr>
              <w:tabs>
                <w:tab w:val="left" w:pos="709"/>
              </w:tabs>
              <w:jc w:val="center"/>
              <w:rPr>
                <w:rFonts w:ascii="Arial" w:hAnsi="Arial"/>
                <w:sz w:val="24"/>
              </w:rPr>
            </w:pPr>
            <w:r>
              <w:rPr>
                <w:rFonts w:ascii="Arial" w:hAnsi="Arial"/>
                <w:sz w:val="24"/>
              </w:rPr>
              <w:t>отклонения</w:t>
            </w:r>
          </w:p>
        </w:tc>
      </w:tr>
      <w:tr w:rsidR="00D40639">
        <w:trPr>
          <w:cantSplit/>
        </w:trPr>
        <w:tc>
          <w:tcPr>
            <w:tcW w:w="4323" w:type="dxa"/>
            <w:tcBorders>
              <w:top w:val="single" w:sz="12" w:space="0" w:color="auto"/>
              <w:left w:val="single" w:sz="12" w:space="0" w:color="auto"/>
              <w:bottom w:val="single" w:sz="12" w:space="0" w:color="auto"/>
              <w:right w:val="single" w:sz="12" w:space="0" w:color="auto"/>
            </w:tcBorders>
          </w:tcPr>
          <w:p w:rsidR="00D40639" w:rsidRDefault="00D40639">
            <w:pPr>
              <w:tabs>
                <w:tab w:val="left" w:pos="709"/>
              </w:tabs>
              <w:jc w:val="both"/>
              <w:rPr>
                <w:rFonts w:ascii="Arial" w:hAnsi="Arial"/>
                <w:b/>
                <w:sz w:val="24"/>
              </w:rPr>
            </w:pPr>
            <w:r>
              <w:rPr>
                <w:rFonts w:ascii="Arial" w:hAnsi="Arial"/>
                <w:sz w:val="24"/>
              </w:rPr>
              <w:t>1. Общий коэффициент покрытия предприятия (</w:t>
            </w:r>
            <w:r>
              <w:rPr>
                <w:rFonts w:ascii="Arial" w:hAnsi="Arial"/>
                <w:b/>
                <w:sz w:val="24"/>
                <w:lang w:val="en-US"/>
              </w:rPr>
              <w:t>L</w:t>
            </w:r>
            <w:r>
              <w:rPr>
                <w:rFonts w:ascii="Arial" w:hAnsi="Arial"/>
                <w:b/>
                <w:sz w:val="24"/>
                <w:vertAlign w:val="subscript"/>
                <w:lang w:val="en-US"/>
              </w:rPr>
              <w:t>1</w:t>
            </w:r>
            <w:r>
              <w:rPr>
                <w:rFonts w:ascii="Arial" w:hAnsi="Arial"/>
                <w:b/>
                <w:sz w:val="24"/>
              </w:rPr>
              <w:t>)</w:t>
            </w:r>
          </w:p>
        </w:tc>
        <w:tc>
          <w:tcPr>
            <w:tcW w:w="1701" w:type="dxa"/>
            <w:tcBorders>
              <w:top w:val="single" w:sz="12" w:space="0" w:color="auto"/>
              <w:left w:val="single" w:sz="12" w:space="0" w:color="auto"/>
              <w:bottom w:val="single" w:sz="12" w:space="0" w:color="auto"/>
              <w:right w:val="single" w:sz="12" w:space="0" w:color="auto"/>
            </w:tcBorders>
          </w:tcPr>
          <w:p w:rsidR="00D40639" w:rsidRDefault="00D40639">
            <w:pPr>
              <w:tabs>
                <w:tab w:val="left" w:pos="709"/>
              </w:tabs>
              <w:jc w:val="center"/>
              <w:rPr>
                <w:rFonts w:ascii="Arial" w:hAnsi="Arial"/>
                <w:sz w:val="24"/>
              </w:rPr>
            </w:pPr>
            <w:r>
              <w:rPr>
                <w:rFonts w:ascii="Arial" w:hAnsi="Arial"/>
                <w:sz w:val="24"/>
              </w:rPr>
              <w:t>0,584</w:t>
            </w:r>
          </w:p>
        </w:tc>
        <w:tc>
          <w:tcPr>
            <w:tcW w:w="1701" w:type="dxa"/>
            <w:tcBorders>
              <w:top w:val="single" w:sz="12" w:space="0" w:color="auto"/>
              <w:left w:val="single" w:sz="12" w:space="0" w:color="auto"/>
              <w:bottom w:val="single" w:sz="12" w:space="0" w:color="auto"/>
              <w:right w:val="single" w:sz="4" w:space="0" w:color="auto"/>
            </w:tcBorders>
          </w:tcPr>
          <w:p w:rsidR="00D40639" w:rsidRDefault="00D40639">
            <w:pPr>
              <w:tabs>
                <w:tab w:val="left" w:pos="709"/>
              </w:tabs>
              <w:jc w:val="center"/>
              <w:rPr>
                <w:rFonts w:ascii="Arial" w:hAnsi="Arial"/>
                <w:sz w:val="24"/>
              </w:rPr>
            </w:pPr>
            <w:r>
              <w:rPr>
                <w:rFonts w:ascii="Arial" w:hAnsi="Arial"/>
                <w:sz w:val="24"/>
              </w:rPr>
              <w:t>0,952</w:t>
            </w:r>
          </w:p>
        </w:tc>
        <w:tc>
          <w:tcPr>
            <w:tcW w:w="1559" w:type="dxa"/>
            <w:tcBorders>
              <w:top w:val="single" w:sz="12" w:space="0" w:color="auto"/>
              <w:left w:val="single" w:sz="4" w:space="0" w:color="auto"/>
              <w:bottom w:val="single" w:sz="12" w:space="0" w:color="auto"/>
              <w:right w:val="single" w:sz="12" w:space="0" w:color="auto"/>
            </w:tcBorders>
          </w:tcPr>
          <w:p w:rsidR="00D40639" w:rsidRDefault="00D40639">
            <w:pPr>
              <w:tabs>
                <w:tab w:val="left" w:pos="709"/>
              </w:tabs>
              <w:jc w:val="center"/>
              <w:rPr>
                <w:rFonts w:ascii="Arial" w:hAnsi="Arial"/>
                <w:sz w:val="24"/>
              </w:rPr>
            </w:pPr>
            <w:r>
              <w:rPr>
                <w:rFonts w:ascii="Arial" w:hAnsi="Arial"/>
                <w:sz w:val="24"/>
              </w:rPr>
              <w:t>0,185</w:t>
            </w:r>
          </w:p>
        </w:tc>
      </w:tr>
      <w:tr w:rsidR="00D40639">
        <w:trPr>
          <w:cantSplit/>
        </w:trPr>
        <w:tc>
          <w:tcPr>
            <w:tcW w:w="4323" w:type="dxa"/>
            <w:tcBorders>
              <w:top w:val="single" w:sz="12" w:space="0" w:color="auto"/>
              <w:left w:val="single" w:sz="12" w:space="0" w:color="auto"/>
              <w:bottom w:val="single" w:sz="12" w:space="0" w:color="auto"/>
              <w:right w:val="single" w:sz="12" w:space="0" w:color="auto"/>
            </w:tcBorders>
          </w:tcPr>
          <w:p w:rsidR="00D40639" w:rsidRDefault="00D40639">
            <w:pPr>
              <w:tabs>
                <w:tab w:val="left" w:pos="709"/>
              </w:tabs>
              <w:jc w:val="both"/>
              <w:rPr>
                <w:rFonts w:ascii="Arial" w:hAnsi="Arial"/>
                <w:sz w:val="24"/>
              </w:rPr>
            </w:pPr>
            <w:r>
              <w:rPr>
                <w:rFonts w:ascii="Arial" w:hAnsi="Arial"/>
                <w:sz w:val="24"/>
              </w:rPr>
              <w:t>2. Промежуточный коэффициент покрытия предприятия (</w:t>
            </w:r>
            <w:r>
              <w:rPr>
                <w:rFonts w:ascii="Arial" w:hAnsi="Arial"/>
                <w:b/>
                <w:sz w:val="24"/>
                <w:lang w:val="en-US"/>
              </w:rPr>
              <w:t>L</w:t>
            </w:r>
            <w:r>
              <w:rPr>
                <w:rFonts w:ascii="Arial" w:hAnsi="Arial"/>
                <w:b/>
                <w:sz w:val="24"/>
                <w:vertAlign w:val="subscript"/>
                <w:lang w:val="en-US"/>
              </w:rPr>
              <w:t>3</w:t>
            </w:r>
            <w:r>
              <w:rPr>
                <w:rFonts w:ascii="Arial" w:hAnsi="Arial"/>
                <w:sz w:val="24"/>
              </w:rPr>
              <w:t>)</w:t>
            </w:r>
          </w:p>
        </w:tc>
        <w:tc>
          <w:tcPr>
            <w:tcW w:w="1701" w:type="dxa"/>
            <w:tcBorders>
              <w:top w:val="single" w:sz="12" w:space="0" w:color="auto"/>
              <w:left w:val="single" w:sz="12" w:space="0" w:color="auto"/>
              <w:bottom w:val="single" w:sz="12" w:space="0" w:color="auto"/>
              <w:right w:val="single" w:sz="12" w:space="0" w:color="auto"/>
            </w:tcBorders>
          </w:tcPr>
          <w:p w:rsidR="00D40639" w:rsidRDefault="00D40639">
            <w:pPr>
              <w:tabs>
                <w:tab w:val="left" w:pos="709"/>
              </w:tabs>
              <w:jc w:val="center"/>
              <w:rPr>
                <w:rFonts w:ascii="Arial" w:hAnsi="Arial"/>
                <w:sz w:val="24"/>
              </w:rPr>
            </w:pPr>
            <w:r>
              <w:rPr>
                <w:rFonts w:ascii="Arial" w:hAnsi="Arial"/>
                <w:sz w:val="24"/>
              </w:rPr>
              <w:t>0,427</w:t>
            </w:r>
          </w:p>
        </w:tc>
        <w:tc>
          <w:tcPr>
            <w:tcW w:w="1701" w:type="dxa"/>
            <w:tcBorders>
              <w:top w:val="single" w:sz="12" w:space="0" w:color="auto"/>
              <w:left w:val="single" w:sz="12" w:space="0" w:color="auto"/>
              <w:bottom w:val="single" w:sz="12" w:space="0" w:color="auto"/>
              <w:right w:val="single" w:sz="4" w:space="0" w:color="auto"/>
            </w:tcBorders>
          </w:tcPr>
          <w:p w:rsidR="00D40639" w:rsidRDefault="00D40639">
            <w:pPr>
              <w:tabs>
                <w:tab w:val="left" w:pos="709"/>
              </w:tabs>
              <w:jc w:val="center"/>
              <w:rPr>
                <w:rFonts w:ascii="Arial" w:hAnsi="Arial"/>
                <w:sz w:val="24"/>
              </w:rPr>
            </w:pPr>
            <w:r>
              <w:rPr>
                <w:rFonts w:ascii="Arial" w:hAnsi="Arial"/>
                <w:sz w:val="24"/>
              </w:rPr>
              <w:t>0,801</w:t>
            </w:r>
          </w:p>
        </w:tc>
        <w:tc>
          <w:tcPr>
            <w:tcW w:w="1559" w:type="dxa"/>
            <w:tcBorders>
              <w:top w:val="single" w:sz="12" w:space="0" w:color="auto"/>
              <w:left w:val="single" w:sz="4" w:space="0" w:color="auto"/>
              <w:bottom w:val="single" w:sz="12" w:space="0" w:color="auto"/>
              <w:right w:val="single" w:sz="12" w:space="0" w:color="auto"/>
            </w:tcBorders>
          </w:tcPr>
          <w:p w:rsidR="00D40639" w:rsidRDefault="00D40639">
            <w:pPr>
              <w:tabs>
                <w:tab w:val="left" w:pos="709"/>
              </w:tabs>
              <w:jc w:val="center"/>
              <w:rPr>
                <w:rFonts w:ascii="Arial" w:hAnsi="Arial"/>
                <w:sz w:val="24"/>
              </w:rPr>
            </w:pPr>
            <w:r>
              <w:rPr>
                <w:rFonts w:ascii="Arial" w:hAnsi="Arial"/>
                <w:sz w:val="24"/>
              </w:rPr>
              <w:t>0,374</w:t>
            </w:r>
          </w:p>
        </w:tc>
      </w:tr>
      <w:tr w:rsidR="00D40639">
        <w:trPr>
          <w:cantSplit/>
        </w:trPr>
        <w:tc>
          <w:tcPr>
            <w:tcW w:w="4323" w:type="dxa"/>
            <w:tcBorders>
              <w:top w:val="single" w:sz="12" w:space="0" w:color="auto"/>
              <w:left w:val="single" w:sz="12" w:space="0" w:color="auto"/>
              <w:bottom w:val="single" w:sz="12" w:space="0" w:color="auto"/>
              <w:right w:val="single" w:sz="12" w:space="0" w:color="auto"/>
            </w:tcBorders>
          </w:tcPr>
          <w:p w:rsidR="00D40639" w:rsidRDefault="00D40639">
            <w:pPr>
              <w:tabs>
                <w:tab w:val="left" w:pos="709"/>
              </w:tabs>
              <w:jc w:val="both"/>
              <w:rPr>
                <w:rFonts w:ascii="Arial" w:hAnsi="Arial"/>
                <w:sz w:val="24"/>
              </w:rPr>
            </w:pPr>
            <w:r>
              <w:rPr>
                <w:rFonts w:ascii="Arial" w:hAnsi="Arial"/>
                <w:sz w:val="24"/>
              </w:rPr>
              <w:t>3. Коэффициент абсолютной ликвидности предприятия (</w:t>
            </w:r>
            <w:r>
              <w:rPr>
                <w:rFonts w:ascii="Arial" w:hAnsi="Arial"/>
                <w:b/>
                <w:sz w:val="24"/>
                <w:lang w:val="en-US"/>
              </w:rPr>
              <w:t>L</w:t>
            </w:r>
            <w:r>
              <w:rPr>
                <w:rFonts w:ascii="Arial" w:hAnsi="Arial"/>
                <w:b/>
                <w:sz w:val="24"/>
                <w:vertAlign w:val="subscript"/>
                <w:lang w:val="en-US"/>
              </w:rPr>
              <w:t>2</w:t>
            </w:r>
            <w:r>
              <w:rPr>
                <w:rFonts w:ascii="Arial" w:hAnsi="Arial"/>
                <w:sz w:val="24"/>
              </w:rPr>
              <w:t>)</w:t>
            </w:r>
          </w:p>
        </w:tc>
        <w:tc>
          <w:tcPr>
            <w:tcW w:w="1701" w:type="dxa"/>
            <w:tcBorders>
              <w:top w:val="single" w:sz="12" w:space="0" w:color="auto"/>
              <w:left w:val="single" w:sz="12" w:space="0" w:color="auto"/>
              <w:bottom w:val="single" w:sz="12" w:space="0" w:color="auto"/>
              <w:right w:val="single" w:sz="12" w:space="0" w:color="auto"/>
            </w:tcBorders>
          </w:tcPr>
          <w:p w:rsidR="00D40639" w:rsidRDefault="00D40639">
            <w:pPr>
              <w:tabs>
                <w:tab w:val="left" w:pos="709"/>
              </w:tabs>
              <w:jc w:val="center"/>
              <w:rPr>
                <w:rFonts w:ascii="Arial" w:hAnsi="Arial"/>
                <w:sz w:val="24"/>
              </w:rPr>
            </w:pPr>
            <w:r>
              <w:rPr>
                <w:rFonts w:ascii="Arial" w:hAnsi="Arial"/>
                <w:sz w:val="24"/>
              </w:rPr>
              <w:t>0,0009</w:t>
            </w:r>
          </w:p>
        </w:tc>
        <w:tc>
          <w:tcPr>
            <w:tcW w:w="1701" w:type="dxa"/>
            <w:tcBorders>
              <w:top w:val="single" w:sz="12" w:space="0" w:color="auto"/>
              <w:left w:val="single" w:sz="12" w:space="0" w:color="auto"/>
              <w:bottom w:val="single" w:sz="12" w:space="0" w:color="auto"/>
              <w:right w:val="single" w:sz="4" w:space="0" w:color="auto"/>
            </w:tcBorders>
          </w:tcPr>
          <w:p w:rsidR="00D40639" w:rsidRDefault="00D40639">
            <w:pPr>
              <w:tabs>
                <w:tab w:val="left" w:pos="709"/>
              </w:tabs>
              <w:jc w:val="center"/>
              <w:rPr>
                <w:rFonts w:ascii="Arial" w:hAnsi="Arial"/>
                <w:sz w:val="24"/>
              </w:rPr>
            </w:pPr>
            <w:r>
              <w:rPr>
                <w:rFonts w:ascii="Arial" w:hAnsi="Arial"/>
                <w:sz w:val="24"/>
              </w:rPr>
              <w:t>0,0007</w:t>
            </w:r>
          </w:p>
        </w:tc>
        <w:tc>
          <w:tcPr>
            <w:tcW w:w="1559" w:type="dxa"/>
            <w:tcBorders>
              <w:top w:val="single" w:sz="12" w:space="0" w:color="auto"/>
              <w:left w:val="single" w:sz="4" w:space="0" w:color="auto"/>
              <w:bottom w:val="single" w:sz="12" w:space="0" w:color="auto"/>
              <w:right w:val="single" w:sz="12" w:space="0" w:color="auto"/>
            </w:tcBorders>
          </w:tcPr>
          <w:p w:rsidR="00D40639" w:rsidRDefault="00D40639">
            <w:pPr>
              <w:tabs>
                <w:tab w:val="left" w:pos="709"/>
              </w:tabs>
              <w:jc w:val="center"/>
              <w:rPr>
                <w:rFonts w:ascii="Arial" w:hAnsi="Arial"/>
                <w:sz w:val="24"/>
              </w:rPr>
            </w:pPr>
            <w:r>
              <w:rPr>
                <w:rFonts w:ascii="Arial" w:hAnsi="Arial"/>
                <w:sz w:val="24"/>
              </w:rPr>
              <w:t>-0,002</w:t>
            </w:r>
          </w:p>
        </w:tc>
      </w:tr>
      <w:tr w:rsidR="00D40639">
        <w:trPr>
          <w:cantSplit/>
        </w:trPr>
        <w:tc>
          <w:tcPr>
            <w:tcW w:w="4323" w:type="dxa"/>
            <w:tcBorders>
              <w:top w:val="single" w:sz="12" w:space="0" w:color="auto"/>
              <w:left w:val="single" w:sz="12" w:space="0" w:color="auto"/>
              <w:bottom w:val="single" w:sz="12" w:space="0" w:color="auto"/>
              <w:right w:val="single" w:sz="12" w:space="0" w:color="auto"/>
            </w:tcBorders>
          </w:tcPr>
          <w:p w:rsidR="00D40639" w:rsidRDefault="00D40639">
            <w:pPr>
              <w:tabs>
                <w:tab w:val="left" w:pos="709"/>
              </w:tabs>
              <w:jc w:val="both"/>
              <w:rPr>
                <w:rFonts w:ascii="Arial" w:hAnsi="Arial"/>
                <w:sz w:val="24"/>
              </w:rPr>
            </w:pPr>
            <w:r>
              <w:rPr>
                <w:rFonts w:ascii="Arial" w:hAnsi="Arial"/>
                <w:sz w:val="24"/>
              </w:rPr>
              <w:t>4. Коэффициент текущей  ликвидности (</w:t>
            </w:r>
            <w:r>
              <w:rPr>
                <w:rFonts w:ascii="Arial" w:hAnsi="Arial"/>
                <w:b/>
                <w:sz w:val="24"/>
                <w:lang w:val="en-US"/>
              </w:rPr>
              <w:t>L</w:t>
            </w:r>
            <w:r>
              <w:rPr>
                <w:rFonts w:ascii="Arial" w:hAnsi="Arial"/>
                <w:b/>
                <w:sz w:val="24"/>
                <w:vertAlign w:val="subscript"/>
                <w:lang w:val="en-US"/>
              </w:rPr>
              <w:t>4</w:t>
            </w:r>
            <w:r>
              <w:rPr>
                <w:rFonts w:ascii="Arial" w:hAnsi="Arial"/>
                <w:sz w:val="24"/>
              </w:rPr>
              <w:t>)</w:t>
            </w:r>
          </w:p>
        </w:tc>
        <w:tc>
          <w:tcPr>
            <w:tcW w:w="1701" w:type="dxa"/>
            <w:tcBorders>
              <w:top w:val="single" w:sz="12" w:space="0" w:color="auto"/>
              <w:left w:val="single" w:sz="12" w:space="0" w:color="auto"/>
              <w:bottom w:val="single" w:sz="12" w:space="0" w:color="auto"/>
              <w:right w:val="single" w:sz="12" w:space="0" w:color="auto"/>
            </w:tcBorders>
          </w:tcPr>
          <w:p w:rsidR="00D40639" w:rsidRDefault="00D40639">
            <w:pPr>
              <w:tabs>
                <w:tab w:val="left" w:pos="709"/>
              </w:tabs>
              <w:jc w:val="center"/>
              <w:rPr>
                <w:rFonts w:ascii="Arial" w:hAnsi="Arial"/>
                <w:sz w:val="24"/>
              </w:rPr>
            </w:pPr>
            <w:r>
              <w:rPr>
                <w:rFonts w:ascii="Arial" w:hAnsi="Arial"/>
                <w:sz w:val="24"/>
              </w:rPr>
              <w:t>0,584</w:t>
            </w:r>
          </w:p>
        </w:tc>
        <w:tc>
          <w:tcPr>
            <w:tcW w:w="1701" w:type="dxa"/>
            <w:tcBorders>
              <w:top w:val="single" w:sz="12" w:space="0" w:color="auto"/>
              <w:left w:val="single" w:sz="12" w:space="0" w:color="auto"/>
              <w:bottom w:val="single" w:sz="12" w:space="0" w:color="auto"/>
              <w:right w:val="single" w:sz="4" w:space="0" w:color="auto"/>
            </w:tcBorders>
          </w:tcPr>
          <w:p w:rsidR="00D40639" w:rsidRDefault="00D40639">
            <w:pPr>
              <w:tabs>
                <w:tab w:val="left" w:pos="709"/>
              </w:tabs>
              <w:jc w:val="center"/>
              <w:rPr>
                <w:rFonts w:ascii="Arial" w:hAnsi="Arial"/>
                <w:sz w:val="24"/>
              </w:rPr>
            </w:pPr>
            <w:r>
              <w:rPr>
                <w:rFonts w:ascii="Arial" w:hAnsi="Arial"/>
                <w:sz w:val="24"/>
              </w:rPr>
              <w:t>0,952</w:t>
            </w:r>
          </w:p>
        </w:tc>
        <w:tc>
          <w:tcPr>
            <w:tcW w:w="1559" w:type="dxa"/>
            <w:tcBorders>
              <w:top w:val="single" w:sz="12" w:space="0" w:color="auto"/>
              <w:left w:val="single" w:sz="4" w:space="0" w:color="auto"/>
              <w:bottom w:val="single" w:sz="12" w:space="0" w:color="auto"/>
              <w:right w:val="single" w:sz="12" w:space="0" w:color="auto"/>
            </w:tcBorders>
          </w:tcPr>
          <w:p w:rsidR="00D40639" w:rsidRDefault="00D40639">
            <w:pPr>
              <w:tabs>
                <w:tab w:val="left" w:pos="709"/>
              </w:tabs>
              <w:jc w:val="center"/>
              <w:rPr>
                <w:rFonts w:ascii="Arial" w:hAnsi="Arial"/>
                <w:sz w:val="24"/>
              </w:rPr>
            </w:pPr>
            <w:r>
              <w:rPr>
                <w:rFonts w:ascii="Arial" w:hAnsi="Arial"/>
                <w:sz w:val="24"/>
              </w:rPr>
              <w:t>0,368</w:t>
            </w:r>
          </w:p>
        </w:tc>
      </w:tr>
      <w:tr w:rsidR="00D40639">
        <w:trPr>
          <w:cantSplit/>
        </w:trPr>
        <w:tc>
          <w:tcPr>
            <w:tcW w:w="4323" w:type="dxa"/>
            <w:tcBorders>
              <w:top w:val="single" w:sz="12" w:space="0" w:color="auto"/>
              <w:left w:val="single" w:sz="12" w:space="0" w:color="auto"/>
              <w:bottom w:val="single" w:sz="12" w:space="0" w:color="auto"/>
              <w:right w:val="single" w:sz="12" w:space="0" w:color="auto"/>
            </w:tcBorders>
          </w:tcPr>
          <w:p w:rsidR="00D40639" w:rsidRDefault="00D40639">
            <w:pPr>
              <w:tabs>
                <w:tab w:val="left" w:pos="709"/>
              </w:tabs>
              <w:jc w:val="both"/>
              <w:rPr>
                <w:rFonts w:ascii="Arial" w:hAnsi="Arial"/>
                <w:sz w:val="24"/>
              </w:rPr>
            </w:pPr>
            <w:r>
              <w:rPr>
                <w:rFonts w:ascii="Arial" w:hAnsi="Arial"/>
                <w:sz w:val="24"/>
              </w:rPr>
              <w:t>5.Коэффициент  маневренности функционирующего капитала  (</w:t>
            </w:r>
            <w:r>
              <w:rPr>
                <w:rFonts w:ascii="Arial" w:hAnsi="Arial"/>
                <w:b/>
                <w:sz w:val="24"/>
                <w:lang w:val="en-US"/>
              </w:rPr>
              <w:t>L</w:t>
            </w:r>
            <w:r>
              <w:rPr>
                <w:rFonts w:ascii="Arial" w:hAnsi="Arial"/>
                <w:b/>
                <w:sz w:val="24"/>
                <w:vertAlign w:val="subscript"/>
                <w:lang w:val="en-US"/>
              </w:rPr>
              <w:t>5</w:t>
            </w:r>
            <w:r>
              <w:rPr>
                <w:rFonts w:ascii="Arial" w:hAnsi="Arial"/>
                <w:sz w:val="24"/>
              </w:rPr>
              <w:t>)</w:t>
            </w:r>
          </w:p>
        </w:tc>
        <w:tc>
          <w:tcPr>
            <w:tcW w:w="1701" w:type="dxa"/>
            <w:tcBorders>
              <w:top w:val="single" w:sz="12" w:space="0" w:color="auto"/>
              <w:left w:val="single" w:sz="12" w:space="0" w:color="auto"/>
              <w:bottom w:val="single" w:sz="12" w:space="0" w:color="auto"/>
              <w:right w:val="single" w:sz="12" w:space="0" w:color="auto"/>
            </w:tcBorders>
          </w:tcPr>
          <w:p w:rsidR="00D40639" w:rsidRDefault="00D40639">
            <w:pPr>
              <w:tabs>
                <w:tab w:val="left" w:pos="709"/>
              </w:tabs>
              <w:jc w:val="center"/>
              <w:rPr>
                <w:rFonts w:ascii="Arial" w:hAnsi="Arial"/>
                <w:sz w:val="24"/>
              </w:rPr>
            </w:pPr>
            <w:r>
              <w:rPr>
                <w:rFonts w:ascii="Arial" w:hAnsi="Arial"/>
                <w:sz w:val="24"/>
              </w:rPr>
              <w:t>-0,377</w:t>
            </w:r>
          </w:p>
        </w:tc>
        <w:tc>
          <w:tcPr>
            <w:tcW w:w="1701" w:type="dxa"/>
            <w:tcBorders>
              <w:top w:val="single" w:sz="12" w:space="0" w:color="auto"/>
              <w:left w:val="single" w:sz="12" w:space="0" w:color="auto"/>
              <w:bottom w:val="single" w:sz="12" w:space="0" w:color="auto"/>
              <w:right w:val="single" w:sz="4" w:space="0" w:color="auto"/>
            </w:tcBorders>
          </w:tcPr>
          <w:p w:rsidR="00D40639" w:rsidRDefault="00D40639">
            <w:pPr>
              <w:tabs>
                <w:tab w:val="left" w:pos="709"/>
              </w:tabs>
              <w:jc w:val="center"/>
              <w:rPr>
                <w:rFonts w:ascii="Arial" w:hAnsi="Arial"/>
                <w:sz w:val="24"/>
              </w:rPr>
            </w:pPr>
            <w:r>
              <w:rPr>
                <w:rFonts w:ascii="Arial" w:hAnsi="Arial"/>
                <w:sz w:val="24"/>
              </w:rPr>
              <w:t>-3,173</w:t>
            </w:r>
          </w:p>
        </w:tc>
        <w:tc>
          <w:tcPr>
            <w:tcW w:w="1559" w:type="dxa"/>
            <w:tcBorders>
              <w:top w:val="single" w:sz="12" w:space="0" w:color="auto"/>
              <w:left w:val="single" w:sz="4" w:space="0" w:color="auto"/>
              <w:bottom w:val="single" w:sz="12" w:space="0" w:color="auto"/>
              <w:right w:val="single" w:sz="12" w:space="0" w:color="auto"/>
            </w:tcBorders>
          </w:tcPr>
          <w:p w:rsidR="00D40639" w:rsidRDefault="00D40639">
            <w:pPr>
              <w:tabs>
                <w:tab w:val="left" w:pos="709"/>
              </w:tabs>
              <w:jc w:val="center"/>
              <w:rPr>
                <w:rFonts w:ascii="Arial" w:hAnsi="Arial"/>
                <w:sz w:val="24"/>
              </w:rPr>
            </w:pPr>
            <w:r>
              <w:rPr>
                <w:rFonts w:ascii="Arial" w:hAnsi="Arial"/>
                <w:sz w:val="24"/>
              </w:rPr>
              <w:t>-2,796</w:t>
            </w:r>
          </w:p>
        </w:tc>
      </w:tr>
      <w:tr w:rsidR="00D40639">
        <w:trPr>
          <w:cantSplit/>
        </w:trPr>
        <w:tc>
          <w:tcPr>
            <w:tcW w:w="4323" w:type="dxa"/>
            <w:tcBorders>
              <w:top w:val="single" w:sz="12" w:space="0" w:color="auto"/>
              <w:left w:val="single" w:sz="12" w:space="0" w:color="auto"/>
              <w:bottom w:val="single" w:sz="12" w:space="0" w:color="auto"/>
              <w:right w:val="single" w:sz="12" w:space="0" w:color="auto"/>
            </w:tcBorders>
          </w:tcPr>
          <w:p w:rsidR="00D40639" w:rsidRDefault="00D40639">
            <w:pPr>
              <w:tabs>
                <w:tab w:val="left" w:pos="709"/>
              </w:tabs>
              <w:jc w:val="both"/>
              <w:rPr>
                <w:rFonts w:ascii="Arial" w:hAnsi="Arial"/>
                <w:sz w:val="24"/>
                <w:lang w:val="en-US"/>
              </w:rPr>
            </w:pPr>
            <w:r>
              <w:rPr>
                <w:rFonts w:ascii="Arial" w:hAnsi="Arial"/>
                <w:sz w:val="24"/>
              </w:rPr>
              <w:t>6. Доля оборотных средств в активах (</w:t>
            </w:r>
            <w:r>
              <w:rPr>
                <w:rFonts w:ascii="Arial" w:hAnsi="Arial"/>
                <w:b/>
                <w:sz w:val="24"/>
                <w:lang w:val="en-US"/>
              </w:rPr>
              <w:t>L</w:t>
            </w:r>
            <w:r>
              <w:rPr>
                <w:rFonts w:ascii="Arial" w:hAnsi="Arial"/>
                <w:b/>
                <w:sz w:val="24"/>
                <w:vertAlign w:val="subscript"/>
                <w:lang w:val="en-US"/>
              </w:rPr>
              <w:t>6</w:t>
            </w:r>
            <w:r>
              <w:rPr>
                <w:rFonts w:ascii="Arial" w:hAnsi="Arial"/>
                <w:sz w:val="24"/>
              </w:rPr>
              <w:t>)</w:t>
            </w:r>
          </w:p>
        </w:tc>
        <w:tc>
          <w:tcPr>
            <w:tcW w:w="1701" w:type="dxa"/>
            <w:tcBorders>
              <w:top w:val="single" w:sz="12" w:space="0" w:color="auto"/>
              <w:left w:val="single" w:sz="12" w:space="0" w:color="auto"/>
              <w:bottom w:val="single" w:sz="12" w:space="0" w:color="auto"/>
              <w:right w:val="single" w:sz="12" w:space="0" w:color="auto"/>
            </w:tcBorders>
          </w:tcPr>
          <w:p w:rsidR="00D40639" w:rsidRDefault="00D40639">
            <w:pPr>
              <w:tabs>
                <w:tab w:val="left" w:pos="709"/>
              </w:tabs>
              <w:jc w:val="center"/>
              <w:rPr>
                <w:rFonts w:ascii="Arial" w:hAnsi="Arial"/>
                <w:sz w:val="24"/>
              </w:rPr>
            </w:pPr>
            <w:r>
              <w:rPr>
                <w:rFonts w:ascii="Arial" w:hAnsi="Arial"/>
                <w:sz w:val="24"/>
              </w:rPr>
              <w:t>0,47</w:t>
            </w:r>
          </w:p>
        </w:tc>
        <w:tc>
          <w:tcPr>
            <w:tcW w:w="1701" w:type="dxa"/>
            <w:tcBorders>
              <w:top w:val="single" w:sz="12" w:space="0" w:color="auto"/>
              <w:left w:val="single" w:sz="12" w:space="0" w:color="auto"/>
              <w:bottom w:val="single" w:sz="12" w:space="0" w:color="auto"/>
              <w:right w:val="single" w:sz="4" w:space="0" w:color="auto"/>
            </w:tcBorders>
          </w:tcPr>
          <w:p w:rsidR="00D40639" w:rsidRDefault="00D40639">
            <w:pPr>
              <w:tabs>
                <w:tab w:val="left" w:pos="709"/>
              </w:tabs>
              <w:jc w:val="center"/>
              <w:rPr>
                <w:rFonts w:ascii="Arial" w:hAnsi="Arial"/>
                <w:sz w:val="24"/>
              </w:rPr>
            </w:pPr>
            <w:r>
              <w:rPr>
                <w:rFonts w:ascii="Arial" w:hAnsi="Arial"/>
                <w:sz w:val="24"/>
              </w:rPr>
              <w:t>0,615</w:t>
            </w:r>
          </w:p>
        </w:tc>
        <w:tc>
          <w:tcPr>
            <w:tcW w:w="1559" w:type="dxa"/>
            <w:tcBorders>
              <w:top w:val="single" w:sz="12" w:space="0" w:color="auto"/>
              <w:left w:val="single" w:sz="4" w:space="0" w:color="auto"/>
              <w:bottom w:val="single" w:sz="12" w:space="0" w:color="auto"/>
              <w:right w:val="single" w:sz="12" w:space="0" w:color="auto"/>
            </w:tcBorders>
          </w:tcPr>
          <w:p w:rsidR="00D40639" w:rsidRDefault="00D40639">
            <w:pPr>
              <w:tabs>
                <w:tab w:val="left" w:pos="709"/>
              </w:tabs>
              <w:jc w:val="center"/>
              <w:rPr>
                <w:rFonts w:ascii="Arial" w:hAnsi="Arial"/>
                <w:sz w:val="24"/>
              </w:rPr>
            </w:pPr>
            <w:r>
              <w:rPr>
                <w:rFonts w:ascii="Arial" w:hAnsi="Arial"/>
                <w:sz w:val="24"/>
              </w:rPr>
              <w:t>0,145</w:t>
            </w:r>
          </w:p>
        </w:tc>
      </w:tr>
      <w:tr w:rsidR="00D40639">
        <w:trPr>
          <w:cantSplit/>
        </w:trPr>
        <w:tc>
          <w:tcPr>
            <w:tcW w:w="4323" w:type="dxa"/>
            <w:tcBorders>
              <w:top w:val="single" w:sz="12" w:space="0" w:color="auto"/>
              <w:left w:val="single" w:sz="12" w:space="0" w:color="auto"/>
              <w:bottom w:val="single" w:sz="12" w:space="0" w:color="auto"/>
              <w:right w:val="single" w:sz="12" w:space="0" w:color="auto"/>
            </w:tcBorders>
          </w:tcPr>
          <w:p w:rsidR="00D40639" w:rsidRDefault="00D40639">
            <w:pPr>
              <w:tabs>
                <w:tab w:val="left" w:pos="709"/>
              </w:tabs>
              <w:jc w:val="both"/>
              <w:rPr>
                <w:rFonts w:ascii="Arial" w:hAnsi="Arial"/>
                <w:sz w:val="24"/>
              </w:rPr>
            </w:pPr>
            <w:r>
              <w:rPr>
                <w:rFonts w:ascii="Arial" w:hAnsi="Arial"/>
                <w:sz w:val="24"/>
              </w:rPr>
              <w:t>7. Коэффициент обеспеченности собственными средствами (</w:t>
            </w:r>
            <w:r>
              <w:rPr>
                <w:rFonts w:ascii="Arial" w:hAnsi="Arial"/>
                <w:b/>
                <w:sz w:val="24"/>
                <w:lang w:val="en-US"/>
              </w:rPr>
              <w:t>L</w:t>
            </w:r>
            <w:r>
              <w:rPr>
                <w:rFonts w:ascii="Arial" w:hAnsi="Arial"/>
                <w:b/>
                <w:sz w:val="24"/>
                <w:vertAlign w:val="subscript"/>
                <w:lang w:val="en-US"/>
              </w:rPr>
              <w:t>7</w:t>
            </w:r>
            <w:r>
              <w:rPr>
                <w:rFonts w:ascii="Arial" w:hAnsi="Arial"/>
                <w:sz w:val="24"/>
              </w:rPr>
              <w:t>)</w:t>
            </w:r>
          </w:p>
        </w:tc>
        <w:tc>
          <w:tcPr>
            <w:tcW w:w="1701" w:type="dxa"/>
            <w:tcBorders>
              <w:top w:val="single" w:sz="12" w:space="0" w:color="auto"/>
              <w:left w:val="single" w:sz="12" w:space="0" w:color="auto"/>
              <w:bottom w:val="single" w:sz="12" w:space="0" w:color="auto"/>
              <w:right w:val="single" w:sz="12" w:space="0" w:color="auto"/>
            </w:tcBorders>
          </w:tcPr>
          <w:p w:rsidR="00D40639" w:rsidRDefault="00D40639">
            <w:pPr>
              <w:tabs>
                <w:tab w:val="left" w:pos="709"/>
              </w:tabs>
              <w:jc w:val="center"/>
              <w:rPr>
                <w:rFonts w:ascii="Arial" w:hAnsi="Arial"/>
                <w:sz w:val="24"/>
              </w:rPr>
            </w:pPr>
            <w:r>
              <w:rPr>
                <w:rFonts w:ascii="Arial" w:hAnsi="Arial"/>
                <w:sz w:val="24"/>
              </w:rPr>
              <w:t>-0,71</w:t>
            </w:r>
          </w:p>
        </w:tc>
        <w:tc>
          <w:tcPr>
            <w:tcW w:w="1701" w:type="dxa"/>
            <w:tcBorders>
              <w:top w:val="single" w:sz="12" w:space="0" w:color="auto"/>
              <w:left w:val="single" w:sz="12" w:space="0" w:color="auto"/>
              <w:bottom w:val="single" w:sz="12" w:space="0" w:color="auto"/>
              <w:right w:val="single" w:sz="4" w:space="0" w:color="auto"/>
            </w:tcBorders>
          </w:tcPr>
          <w:p w:rsidR="00D40639" w:rsidRDefault="00D40639">
            <w:pPr>
              <w:tabs>
                <w:tab w:val="left" w:pos="709"/>
              </w:tabs>
              <w:jc w:val="center"/>
              <w:rPr>
                <w:rFonts w:ascii="Arial" w:hAnsi="Arial"/>
                <w:sz w:val="24"/>
              </w:rPr>
            </w:pPr>
            <w:r>
              <w:rPr>
                <w:rFonts w:ascii="Arial" w:hAnsi="Arial"/>
                <w:sz w:val="24"/>
              </w:rPr>
              <w:t>-0,05</w:t>
            </w:r>
          </w:p>
        </w:tc>
        <w:tc>
          <w:tcPr>
            <w:tcW w:w="1559" w:type="dxa"/>
            <w:tcBorders>
              <w:top w:val="single" w:sz="12" w:space="0" w:color="auto"/>
              <w:left w:val="single" w:sz="4" w:space="0" w:color="auto"/>
              <w:bottom w:val="single" w:sz="12" w:space="0" w:color="auto"/>
              <w:right w:val="single" w:sz="12" w:space="0" w:color="auto"/>
            </w:tcBorders>
          </w:tcPr>
          <w:p w:rsidR="00D40639" w:rsidRDefault="00D40639">
            <w:pPr>
              <w:tabs>
                <w:tab w:val="left" w:pos="709"/>
              </w:tabs>
              <w:jc w:val="center"/>
              <w:rPr>
                <w:rFonts w:ascii="Arial" w:hAnsi="Arial"/>
                <w:sz w:val="24"/>
              </w:rPr>
            </w:pPr>
            <w:r>
              <w:rPr>
                <w:rFonts w:ascii="Arial" w:hAnsi="Arial"/>
                <w:sz w:val="24"/>
              </w:rPr>
              <w:t>0,66</w:t>
            </w:r>
          </w:p>
        </w:tc>
      </w:tr>
    </w:tbl>
    <w:p w:rsidR="00D40639" w:rsidRDefault="00D40639">
      <w:pPr>
        <w:jc w:val="both"/>
        <w:rPr>
          <w:rFonts w:ascii="Arial" w:hAnsi="Arial"/>
          <w:sz w:val="24"/>
          <w:lang w:val="en-US"/>
        </w:rPr>
      </w:pPr>
    </w:p>
    <w:p w:rsidR="00D40639" w:rsidRDefault="00D40639">
      <w:pPr>
        <w:jc w:val="both"/>
        <w:rPr>
          <w:rFonts w:ascii="Arial" w:hAnsi="Arial"/>
          <w:sz w:val="24"/>
        </w:rPr>
      </w:pPr>
    </w:p>
    <w:p w:rsidR="00D40639" w:rsidRDefault="00D40639">
      <w:pPr>
        <w:pStyle w:val="20"/>
      </w:pPr>
      <w:r>
        <w:t xml:space="preserve">     Смысл показателя  (в данном  случае общего коэффициента покрытия, например, на уровне 0,952) состоит в том, что если предприятие направит  все свои оборотные активы на погашение долгов, то оно ликвидирует почти всю краткосрочную задолженность, но у него не останется средств для  продолжения  деятельности. </w:t>
      </w:r>
    </w:p>
    <w:p w:rsidR="00D40639" w:rsidRDefault="00D40639">
      <w:pPr>
        <w:jc w:val="both"/>
        <w:rPr>
          <w:rFonts w:ascii="Arial" w:hAnsi="Arial"/>
          <w:sz w:val="24"/>
        </w:rPr>
      </w:pPr>
      <w:r>
        <w:rPr>
          <w:rFonts w:ascii="Arial" w:hAnsi="Arial"/>
          <w:sz w:val="24"/>
        </w:rPr>
        <w:t xml:space="preserve">     Если  общий   коэффициент  покрытия   на  уровне  0,952 достаточен для предприятия, это означает, что ему хватит для продолжения  бесперебойной   деятельности  после   погашения долгов 1232576 тыс. руб. оборотных активов: </w:t>
      </w:r>
    </w:p>
    <w:p w:rsidR="00D40639" w:rsidRDefault="00D40639">
      <w:pPr>
        <w:jc w:val="both"/>
        <w:rPr>
          <w:rFonts w:ascii="Arial" w:hAnsi="Arial"/>
          <w:sz w:val="24"/>
        </w:rPr>
      </w:pPr>
      <w:r>
        <w:rPr>
          <w:rFonts w:ascii="Arial" w:hAnsi="Arial"/>
          <w:sz w:val="24"/>
        </w:rPr>
        <w:t xml:space="preserve">     519929 -  495182=  24747 тыс. руб.,  т.е.  разницы между  всеми  оборотными  активами  и  суммой  краткосрочной задолженности. Этой суммы должно  хватить предприятию  до поступления  следующей выручки от реализации продукции. Очевидно, в период времени, предшествующий поступлению  выручки,  предприятие  должно  в случае необходимости  погашения всех  долгов  именно  в  это время направить  на их погашение денежные средства, средства в расчетах  (если все  они поступят  на предприятие в нужные сроки  и   если  в  составе  дебиторской  задолженности  нет безнадежной)  и   продать  необходимую   часть  материальных запасов. Если  у предприятия  есть  безнадежная  дебиторская задолженность, оно  в счет  погашения  долгов  должно  будет продать больше  материальных запасов  на  сумму  безнадежной дебиторской задолженности.</w:t>
      </w:r>
    </w:p>
    <w:p w:rsidR="00D40639" w:rsidRDefault="00D40639">
      <w:pPr>
        <w:jc w:val="both"/>
        <w:rPr>
          <w:rFonts w:ascii="Arial" w:hAnsi="Arial"/>
          <w:sz w:val="24"/>
        </w:rPr>
      </w:pPr>
      <w:r>
        <w:rPr>
          <w:rFonts w:ascii="Arial" w:hAnsi="Arial"/>
          <w:sz w:val="24"/>
        </w:rPr>
        <w:t xml:space="preserve">     Таким  образом,   вопрос  состоит   в  том,  хватит  ли предприятию оставшихся  материальных запасов  на  нормальную работу до  поступления новых  средств. Для  ответа  на  него необходимо:</w:t>
      </w:r>
    </w:p>
    <w:p w:rsidR="00D40639" w:rsidRDefault="00D40639">
      <w:pPr>
        <w:jc w:val="both"/>
        <w:rPr>
          <w:rFonts w:ascii="Arial" w:hAnsi="Arial"/>
          <w:sz w:val="24"/>
        </w:rPr>
      </w:pPr>
      <w:r>
        <w:rPr>
          <w:rFonts w:ascii="Arial" w:hAnsi="Arial"/>
          <w:sz w:val="24"/>
        </w:rPr>
        <w:t xml:space="preserve">     а) проверить  состояние материальных  запасов и выявить ту их  часть, которая без ущерба для производства может быть продана;</w:t>
      </w:r>
    </w:p>
    <w:p w:rsidR="00D40639" w:rsidRDefault="00D40639">
      <w:pPr>
        <w:jc w:val="both"/>
        <w:rPr>
          <w:rFonts w:ascii="Arial" w:hAnsi="Arial"/>
          <w:sz w:val="24"/>
        </w:rPr>
      </w:pPr>
      <w:r>
        <w:rPr>
          <w:rFonts w:ascii="Arial" w:hAnsi="Arial"/>
          <w:sz w:val="24"/>
        </w:rPr>
        <w:t xml:space="preserve">     б) определить,  пользуются ли  спросом те  материальные запасы предприятия, которые оно намерено продать, т.е. можно ли их продать практически и по каким ценам;</w:t>
      </w:r>
    </w:p>
    <w:p w:rsidR="00D40639" w:rsidRDefault="00D40639">
      <w:pPr>
        <w:jc w:val="both"/>
        <w:rPr>
          <w:rFonts w:ascii="Arial" w:hAnsi="Arial"/>
          <w:sz w:val="24"/>
        </w:rPr>
      </w:pPr>
      <w:r>
        <w:rPr>
          <w:rFonts w:ascii="Arial" w:hAnsi="Arial"/>
          <w:sz w:val="24"/>
        </w:rPr>
        <w:t xml:space="preserve">     в) проанализировать  состав дебиторской задолженности и выявить сумму безнадежной, если она есть.</w:t>
      </w:r>
    </w:p>
    <w:p w:rsidR="00D40639" w:rsidRDefault="00D40639">
      <w:pPr>
        <w:jc w:val="both"/>
        <w:rPr>
          <w:rFonts w:ascii="Arial" w:hAnsi="Arial"/>
          <w:sz w:val="24"/>
        </w:rPr>
      </w:pPr>
      <w:r>
        <w:rPr>
          <w:rFonts w:ascii="Arial" w:hAnsi="Arial"/>
          <w:sz w:val="24"/>
        </w:rPr>
        <w:t xml:space="preserve"> В составе  дебиторской  задолженности  нет  безнадежных долгов  и   все  средства   в  расчетах   поступят  в  срок, соответствующий сроку погашения краткосрочной задолженности. </w:t>
      </w:r>
    </w:p>
    <w:p w:rsidR="00D40639" w:rsidRDefault="00D40639">
      <w:pPr>
        <w:jc w:val="both"/>
        <w:rPr>
          <w:rFonts w:ascii="Arial" w:hAnsi="Arial"/>
          <w:sz w:val="24"/>
        </w:rPr>
      </w:pPr>
      <w:r>
        <w:rPr>
          <w:rFonts w:ascii="Arial" w:hAnsi="Arial"/>
          <w:sz w:val="24"/>
        </w:rPr>
        <w:t xml:space="preserve">Иными словами,  в конкретных  условиях,  сложившихся  у предприятия нормальный уровень общего коэффициента покрытия формируется,  когда сумма  его оборотных активов превышает    сумму   краткосрочной    задолженности. Фактический уровень  общего коэффициента покрытия равен, как мы  знаем,  0,952.  Это  значит,  что  предприятие по состоянию на  1.01.99 не полностью платежеспособно. </w:t>
      </w:r>
    </w:p>
    <w:p w:rsidR="00D40639" w:rsidRDefault="00D40639">
      <w:pPr>
        <w:jc w:val="both"/>
        <w:rPr>
          <w:rFonts w:ascii="Arial" w:hAnsi="Arial"/>
          <w:sz w:val="24"/>
        </w:rPr>
      </w:pPr>
      <w:r>
        <w:rPr>
          <w:rFonts w:ascii="Arial" w:hAnsi="Arial"/>
          <w:sz w:val="24"/>
        </w:rPr>
        <w:t xml:space="preserve">Нормальный  уровень   общего   коэффициента   покрытия, сложившийся  на   анализируемую  дату,   -  необходимая,  но недостаточная  информация   для   потенциальных   кредиторов предприятия, в  том  числе  банков.  То  же  относится  и  к фактическому его  уровню.  Надо  попытаться  спрогнозировать соотношение этих  коэффициентов хотя  бы на месяц (а лучше - на квартал)  вперед. Это  возможно, если известен круг наших дебиторов   и   кредиторов   и   ориентировочные   цены   на материальные ресурсы и продукцию предприятия. </w:t>
      </w:r>
    </w:p>
    <w:p w:rsidR="00D40639" w:rsidRDefault="00D40639">
      <w:pPr>
        <w:jc w:val="both"/>
        <w:rPr>
          <w:rFonts w:ascii="Arial" w:hAnsi="Arial"/>
          <w:sz w:val="24"/>
        </w:rPr>
      </w:pPr>
      <w:r>
        <w:rPr>
          <w:rFonts w:ascii="Arial" w:hAnsi="Arial"/>
          <w:sz w:val="24"/>
        </w:rPr>
        <w:t xml:space="preserve">     Данные  табл.   3.6  показывают,   как  изменяется   по состоянию на  конец  каждого года фактический  уровень общего  коэффициента   покрытия  по  всем  предприятиям.  На предприятии он увеличился.  Рост означает более высокие темпы прироста оборотных  активов по  сравнению с темпами прироста кредиторской  задолженности,   снижение  -   противоположным соотношением темпов.           </w:t>
      </w:r>
    </w:p>
    <w:p w:rsidR="00D40639" w:rsidRDefault="00D40639">
      <w:pPr>
        <w:jc w:val="both"/>
        <w:rPr>
          <w:rFonts w:ascii="Arial" w:hAnsi="Arial"/>
          <w:sz w:val="24"/>
        </w:rPr>
      </w:pPr>
    </w:p>
    <w:p w:rsidR="00D40639" w:rsidRDefault="00D40639">
      <w:pPr>
        <w:jc w:val="both"/>
        <w:rPr>
          <w:rFonts w:ascii="Arial" w:hAnsi="Arial"/>
          <w:sz w:val="24"/>
        </w:rPr>
      </w:pPr>
    </w:p>
    <w:p w:rsidR="00D40639" w:rsidRDefault="00D40639">
      <w:pPr>
        <w:pStyle w:val="9"/>
        <w:tabs>
          <w:tab w:val="left" w:pos="709"/>
        </w:tabs>
      </w:pPr>
      <w:r>
        <w:t>Табл.11</w:t>
      </w:r>
    </w:p>
    <w:p w:rsidR="00D40639" w:rsidRDefault="00D40639">
      <w:pPr>
        <w:tabs>
          <w:tab w:val="left" w:pos="709"/>
        </w:tabs>
        <w:jc w:val="both"/>
        <w:rPr>
          <w:rFonts w:ascii="Arial" w:hAnsi="Arial"/>
          <w:b/>
          <w:sz w:val="24"/>
        </w:rPr>
      </w:pPr>
      <w:r>
        <w:rPr>
          <w:rFonts w:ascii="Arial" w:hAnsi="Arial"/>
          <w:sz w:val="24"/>
        </w:rPr>
        <w:t xml:space="preserve"> </w:t>
      </w:r>
      <w:r>
        <w:rPr>
          <w:rFonts w:ascii="Arial" w:hAnsi="Arial"/>
          <w:b/>
          <w:sz w:val="24"/>
        </w:rPr>
        <w:t>Расчет количественного значения промежуточного коэффициента покрытия и коэффициента абсолютной ликвидности в формировании фактического уровня общего коэффициента покрытия (в долях единицы)</w:t>
      </w:r>
    </w:p>
    <w:tbl>
      <w:tblPr>
        <w:tblW w:w="0" w:type="auto"/>
        <w:tblInd w:w="-85" w:type="dxa"/>
        <w:tblLayout w:type="fixed"/>
        <w:tblCellMar>
          <w:left w:w="70" w:type="dxa"/>
          <w:right w:w="70" w:type="dxa"/>
        </w:tblCellMar>
        <w:tblLook w:val="0000" w:firstRow="0" w:lastRow="0" w:firstColumn="0" w:lastColumn="0" w:noHBand="0" w:noVBand="0"/>
      </w:tblPr>
      <w:tblGrid>
        <w:gridCol w:w="5173"/>
        <w:gridCol w:w="1843"/>
        <w:gridCol w:w="2126"/>
      </w:tblGrid>
      <w:tr w:rsidR="00D40639">
        <w:trPr>
          <w:cantSplit/>
        </w:trPr>
        <w:tc>
          <w:tcPr>
            <w:tcW w:w="5173" w:type="dxa"/>
            <w:tcBorders>
              <w:top w:val="single" w:sz="12" w:space="0" w:color="auto"/>
              <w:left w:val="single" w:sz="12" w:space="0" w:color="auto"/>
              <w:bottom w:val="single" w:sz="12" w:space="0" w:color="auto"/>
              <w:right w:val="single" w:sz="12" w:space="0" w:color="auto"/>
            </w:tcBorders>
          </w:tcPr>
          <w:p w:rsidR="00D40639" w:rsidRDefault="00D40639">
            <w:pPr>
              <w:tabs>
                <w:tab w:val="left" w:pos="709"/>
              </w:tabs>
              <w:jc w:val="both"/>
              <w:rPr>
                <w:rFonts w:ascii="Arial" w:hAnsi="Arial"/>
                <w:sz w:val="24"/>
              </w:rPr>
            </w:pPr>
            <w:r>
              <w:rPr>
                <w:rFonts w:ascii="Arial" w:hAnsi="Arial"/>
                <w:sz w:val="24"/>
              </w:rPr>
              <w:t>Показатели</w:t>
            </w:r>
          </w:p>
        </w:tc>
        <w:tc>
          <w:tcPr>
            <w:tcW w:w="1843" w:type="dxa"/>
            <w:tcBorders>
              <w:top w:val="single" w:sz="12" w:space="0" w:color="auto"/>
              <w:left w:val="single" w:sz="12" w:space="0" w:color="auto"/>
              <w:bottom w:val="single" w:sz="12" w:space="0" w:color="auto"/>
              <w:right w:val="single" w:sz="12" w:space="0" w:color="auto"/>
            </w:tcBorders>
          </w:tcPr>
          <w:p w:rsidR="00D40639" w:rsidRDefault="00D40639">
            <w:pPr>
              <w:tabs>
                <w:tab w:val="left" w:pos="709"/>
              </w:tabs>
              <w:jc w:val="center"/>
              <w:rPr>
                <w:rFonts w:ascii="Arial" w:hAnsi="Arial"/>
                <w:sz w:val="24"/>
              </w:rPr>
            </w:pPr>
            <w:r>
              <w:rPr>
                <w:rFonts w:ascii="Arial" w:hAnsi="Arial"/>
                <w:sz w:val="24"/>
              </w:rPr>
              <w:t>1997</w:t>
            </w:r>
          </w:p>
        </w:tc>
        <w:tc>
          <w:tcPr>
            <w:tcW w:w="2126" w:type="dxa"/>
            <w:tcBorders>
              <w:top w:val="single" w:sz="12" w:space="0" w:color="auto"/>
              <w:left w:val="single" w:sz="12" w:space="0" w:color="auto"/>
              <w:bottom w:val="single" w:sz="12" w:space="0" w:color="auto"/>
              <w:right w:val="single" w:sz="12" w:space="0" w:color="auto"/>
            </w:tcBorders>
          </w:tcPr>
          <w:p w:rsidR="00D40639" w:rsidRDefault="00D40639">
            <w:pPr>
              <w:tabs>
                <w:tab w:val="left" w:pos="709"/>
              </w:tabs>
              <w:jc w:val="center"/>
              <w:rPr>
                <w:rFonts w:ascii="Arial" w:hAnsi="Arial"/>
                <w:sz w:val="24"/>
              </w:rPr>
            </w:pPr>
            <w:r>
              <w:rPr>
                <w:rFonts w:ascii="Arial" w:hAnsi="Arial"/>
                <w:sz w:val="24"/>
              </w:rPr>
              <w:t>1998</w:t>
            </w:r>
          </w:p>
          <w:p w:rsidR="00D40639" w:rsidRDefault="00D40639">
            <w:pPr>
              <w:tabs>
                <w:tab w:val="left" w:pos="709"/>
              </w:tabs>
              <w:jc w:val="center"/>
              <w:rPr>
                <w:rFonts w:ascii="Arial" w:hAnsi="Arial"/>
                <w:sz w:val="24"/>
              </w:rPr>
            </w:pPr>
          </w:p>
        </w:tc>
      </w:tr>
      <w:tr w:rsidR="00D40639">
        <w:trPr>
          <w:cantSplit/>
        </w:trPr>
        <w:tc>
          <w:tcPr>
            <w:tcW w:w="5173" w:type="dxa"/>
            <w:tcBorders>
              <w:top w:val="single" w:sz="12" w:space="0" w:color="auto"/>
              <w:left w:val="single" w:sz="12" w:space="0" w:color="auto"/>
              <w:bottom w:val="single" w:sz="12" w:space="0" w:color="auto"/>
              <w:right w:val="single" w:sz="12" w:space="0" w:color="auto"/>
            </w:tcBorders>
          </w:tcPr>
          <w:p w:rsidR="00D40639" w:rsidRDefault="00D40639">
            <w:pPr>
              <w:tabs>
                <w:tab w:val="left" w:pos="709"/>
              </w:tabs>
              <w:jc w:val="both"/>
              <w:rPr>
                <w:rFonts w:ascii="Arial" w:hAnsi="Arial"/>
                <w:sz w:val="24"/>
              </w:rPr>
            </w:pPr>
            <w:r>
              <w:rPr>
                <w:rFonts w:ascii="Arial" w:hAnsi="Arial"/>
                <w:sz w:val="24"/>
              </w:rPr>
              <w:t>1. Отношение промежуточного коэффициента покрытия к общему коэффициенту покрытия предприятия</w:t>
            </w:r>
          </w:p>
        </w:tc>
        <w:tc>
          <w:tcPr>
            <w:tcW w:w="1843" w:type="dxa"/>
            <w:tcBorders>
              <w:top w:val="single" w:sz="12" w:space="0" w:color="auto"/>
              <w:left w:val="single" w:sz="12" w:space="0" w:color="auto"/>
              <w:bottom w:val="single" w:sz="12" w:space="0" w:color="auto"/>
              <w:right w:val="single" w:sz="12" w:space="0" w:color="auto"/>
            </w:tcBorders>
          </w:tcPr>
          <w:p w:rsidR="00D40639" w:rsidRDefault="00D40639">
            <w:pPr>
              <w:tabs>
                <w:tab w:val="left" w:pos="709"/>
              </w:tabs>
              <w:jc w:val="center"/>
              <w:rPr>
                <w:rFonts w:ascii="Arial" w:hAnsi="Arial"/>
                <w:sz w:val="24"/>
              </w:rPr>
            </w:pPr>
            <w:r>
              <w:rPr>
                <w:rFonts w:ascii="Arial" w:hAnsi="Arial"/>
                <w:sz w:val="24"/>
              </w:rPr>
              <w:t>0,731</w:t>
            </w:r>
          </w:p>
        </w:tc>
        <w:tc>
          <w:tcPr>
            <w:tcW w:w="2126" w:type="dxa"/>
            <w:tcBorders>
              <w:top w:val="single" w:sz="12" w:space="0" w:color="auto"/>
              <w:left w:val="single" w:sz="12" w:space="0" w:color="auto"/>
              <w:bottom w:val="single" w:sz="12" w:space="0" w:color="auto"/>
              <w:right w:val="single" w:sz="12" w:space="0" w:color="auto"/>
            </w:tcBorders>
          </w:tcPr>
          <w:p w:rsidR="00D40639" w:rsidRDefault="00D40639">
            <w:pPr>
              <w:tabs>
                <w:tab w:val="left" w:pos="709"/>
              </w:tabs>
              <w:jc w:val="center"/>
              <w:rPr>
                <w:rFonts w:ascii="Arial" w:hAnsi="Arial"/>
                <w:sz w:val="24"/>
              </w:rPr>
            </w:pPr>
            <w:r>
              <w:rPr>
                <w:rFonts w:ascii="Arial" w:hAnsi="Arial"/>
                <w:sz w:val="24"/>
              </w:rPr>
              <w:t>0,841</w:t>
            </w:r>
          </w:p>
        </w:tc>
      </w:tr>
      <w:tr w:rsidR="00D40639">
        <w:trPr>
          <w:cantSplit/>
        </w:trPr>
        <w:tc>
          <w:tcPr>
            <w:tcW w:w="5173" w:type="dxa"/>
            <w:tcBorders>
              <w:top w:val="single" w:sz="12" w:space="0" w:color="auto"/>
              <w:left w:val="single" w:sz="12" w:space="0" w:color="auto"/>
              <w:bottom w:val="single" w:sz="12" w:space="0" w:color="auto"/>
              <w:right w:val="single" w:sz="12" w:space="0" w:color="auto"/>
            </w:tcBorders>
          </w:tcPr>
          <w:p w:rsidR="00D40639" w:rsidRDefault="00D40639">
            <w:pPr>
              <w:tabs>
                <w:tab w:val="left" w:pos="709"/>
              </w:tabs>
              <w:jc w:val="both"/>
              <w:rPr>
                <w:rFonts w:ascii="Arial" w:hAnsi="Arial"/>
                <w:sz w:val="24"/>
              </w:rPr>
            </w:pPr>
            <w:r>
              <w:rPr>
                <w:rFonts w:ascii="Arial" w:hAnsi="Arial"/>
                <w:sz w:val="24"/>
              </w:rPr>
              <w:t>2. Отношение коэффициента абсолютной ликвидности к общему коэффициенту покрытия предприятия</w:t>
            </w:r>
          </w:p>
        </w:tc>
        <w:tc>
          <w:tcPr>
            <w:tcW w:w="1843" w:type="dxa"/>
            <w:tcBorders>
              <w:top w:val="single" w:sz="12" w:space="0" w:color="auto"/>
              <w:left w:val="single" w:sz="12" w:space="0" w:color="auto"/>
              <w:bottom w:val="single" w:sz="12" w:space="0" w:color="auto"/>
              <w:right w:val="single" w:sz="12" w:space="0" w:color="auto"/>
            </w:tcBorders>
          </w:tcPr>
          <w:p w:rsidR="00D40639" w:rsidRDefault="00D40639">
            <w:pPr>
              <w:tabs>
                <w:tab w:val="left" w:pos="709"/>
              </w:tabs>
              <w:jc w:val="center"/>
              <w:rPr>
                <w:rFonts w:ascii="Arial" w:hAnsi="Arial"/>
                <w:sz w:val="24"/>
              </w:rPr>
            </w:pPr>
            <w:r>
              <w:rPr>
                <w:rFonts w:ascii="Arial" w:hAnsi="Arial"/>
                <w:sz w:val="24"/>
              </w:rPr>
              <w:t>0,0054</w:t>
            </w:r>
          </w:p>
        </w:tc>
        <w:tc>
          <w:tcPr>
            <w:tcW w:w="2126" w:type="dxa"/>
            <w:tcBorders>
              <w:top w:val="single" w:sz="12" w:space="0" w:color="auto"/>
              <w:left w:val="single" w:sz="12" w:space="0" w:color="auto"/>
              <w:bottom w:val="single" w:sz="12" w:space="0" w:color="auto"/>
              <w:right w:val="single" w:sz="12" w:space="0" w:color="auto"/>
            </w:tcBorders>
          </w:tcPr>
          <w:p w:rsidR="00D40639" w:rsidRDefault="00D40639">
            <w:pPr>
              <w:tabs>
                <w:tab w:val="left" w:pos="709"/>
              </w:tabs>
              <w:jc w:val="center"/>
              <w:rPr>
                <w:rFonts w:ascii="Arial" w:hAnsi="Arial"/>
                <w:sz w:val="24"/>
              </w:rPr>
            </w:pPr>
            <w:r>
              <w:rPr>
                <w:rFonts w:ascii="Arial" w:hAnsi="Arial"/>
                <w:sz w:val="24"/>
              </w:rPr>
              <w:t>0,00073</w:t>
            </w:r>
          </w:p>
        </w:tc>
      </w:tr>
    </w:tbl>
    <w:p w:rsidR="00D40639" w:rsidRDefault="00D40639">
      <w:pPr>
        <w:jc w:val="both"/>
        <w:rPr>
          <w:rFonts w:ascii="Arial" w:hAnsi="Arial"/>
          <w:sz w:val="24"/>
        </w:rPr>
      </w:pPr>
      <w:r>
        <w:rPr>
          <w:rFonts w:ascii="Arial" w:hAnsi="Arial"/>
          <w:sz w:val="24"/>
        </w:rPr>
        <w:t xml:space="preserve">  </w:t>
      </w:r>
    </w:p>
    <w:p w:rsidR="00D40639" w:rsidRDefault="00D40639">
      <w:pPr>
        <w:pStyle w:val="20"/>
      </w:pPr>
      <w:r>
        <w:t xml:space="preserve">   Показатели  табл.   3.11  измеряют   степень  надежности фактического уровня  общего  коэффициента  покрытия.  В  той мере,  в   которой  этот  уровень  обеспечивается  денежными средствами  и  краткосрочными  финансовыми  вложениями,  он полностью надежен,  т.к. эти  средства  абсолютно  ликвидны. </w:t>
      </w:r>
    </w:p>
    <w:p w:rsidR="00D40639" w:rsidRDefault="00D40639">
      <w:pPr>
        <w:jc w:val="both"/>
        <w:rPr>
          <w:rFonts w:ascii="Arial" w:hAnsi="Arial"/>
          <w:sz w:val="24"/>
        </w:rPr>
      </w:pPr>
      <w:r>
        <w:rPr>
          <w:rFonts w:ascii="Arial" w:hAnsi="Arial"/>
          <w:sz w:val="24"/>
        </w:rPr>
        <w:t xml:space="preserve">     Возможно, что  предприятию легче  продать  материальные оборотные средства,  чем получить дебиторскую задолженность. Тогда практический  интерес представляют  лишь два  из  трех показателей  -  общий  коэффициент  покрытия  и  коэффициент абсолютной ликвидности, как его составляющая. </w:t>
      </w:r>
    </w:p>
    <w:p w:rsidR="00D40639" w:rsidRDefault="00D40639">
      <w:pPr>
        <w:jc w:val="both"/>
        <w:rPr>
          <w:rFonts w:ascii="Arial" w:hAnsi="Arial"/>
          <w:b/>
          <w:color w:val="0000FF"/>
          <w:sz w:val="24"/>
        </w:rPr>
      </w:pPr>
      <w:r>
        <w:rPr>
          <w:rFonts w:ascii="Arial" w:hAnsi="Arial"/>
          <w:sz w:val="24"/>
        </w:rPr>
        <w:t xml:space="preserve">     Таким образом,  важнейшим  показателем,  характеризующим платежеспособность, остается  отношение фактического  общего коэффициента  покрытия   к   расчетному   нормальному.   Все остальные имеют лишь аналитическое значение. </w:t>
      </w:r>
    </w:p>
    <w:p w:rsidR="00D40639" w:rsidRDefault="00D40639">
      <w:pPr>
        <w:ind w:firstLine="567"/>
        <w:jc w:val="both"/>
        <w:rPr>
          <w:rFonts w:ascii="Arial" w:hAnsi="Arial"/>
          <w:b/>
          <w:color w:val="0000FF"/>
          <w:sz w:val="24"/>
        </w:rPr>
      </w:pPr>
    </w:p>
    <w:p w:rsidR="00D40639" w:rsidRDefault="00D40639">
      <w:pPr>
        <w:ind w:firstLine="567"/>
        <w:jc w:val="both"/>
        <w:rPr>
          <w:rFonts w:ascii="Arial" w:hAnsi="Arial"/>
          <w:sz w:val="24"/>
        </w:rPr>
      </w:pPr>
      <w:r>
        <w:rPr>
          <w:rFonts w:ascii="Arial" w:hAnsi="Arial"/>
          <w:sz w:val="24"/>
        </w:rPr>
        <w:t>Различные показатели не только дают характеристику устойчивости финансового состояния организации при различной степени учета ликвидности средств, но и отвечают интересам различных внешних пользователей аналитической информации. Например, для поставщиков сырья и материалов наиболее интересен коэффициент абсолютной ликвидности. Банк, дающий кредит данной организации, больше внимания уделяет  коэффициенту «критической оценки». Покупатели и держатели акций предприятия в большей мере оценивают финансовую устойчивость по коэффициенту текущей ликвидности. В целом можно отнести организацию, используя данные коэффициенты , к тому или иному классу кредитоспособности. Но сложность заключается в том, что:</w:t>
      </w:r>
    </w:p>
    <w:p w:rsidR="00D40639" w:rsidRDefault="00D40639">
      <w:pPr>
        <w:numPr>
          <w:ilvl w:val="0"/>
          <w:numId w:val="3"/>
        </w:numPr>
        <w:jc w:val="both"/>
        <w:rPr>
          <w:rFonts w:ascii="Arial" w:hAnsi="Arial"/>
          <w:sz w:val="24"/>
        </w:rPr>
      </w:pPr>
      <w:r>
        <w:rPr>
          <w:rFonts w:ascii="Arial" w:hAnsi="Arial"/>
          <w:sz w:val="24"/>
        </w:rPr>
        <w:t>не установлены нормативные значения коэффициентов ликвидности для организаций различной отраслевой принадлежности;</w:t>
      </w:r>
    </w:p>
    <w:p w:rsidR="00D40639" w:rsidRDefault="00D40639">
      <w:pPr>
        <w:numPr>
          <w:ilvl w:val="0"/>
          <w:numId w:val="3"/>
        </w:numPr>
        <w:jc w:val="both"/>
        <w:rPr>
          <w:rFonts w:ascii="Arial" w:hAnsi="Arial"/>
          <w:sz w:val="24"/>
        </w:rPr>
      </w:pPr>
      <w:r>
        <w:rPr>
          <w:rFonts w:ascii="Arial" w:hAnsi="Arial"/>
          <w:sz w:val="24"/>
        </w:rPr>
        <w:t>не определена относительная значимость оценочных показателей и нет  алгоритма расчета обобщающего критерия.</w:t>
      </w:r>
    </w:p>
    <w:p w:rsidR="00D40639" w:rsidRDefault="00D40639">
      <w:pPr>
        <w:jc w:val="both"/>
        <w:rPr>
          <w:rFonts w:ascii="Arial" w:hAnsi="Arial"/>
          <w:sz w:val="24"/>
        </w:rPr>
      </w:pPr>
    </w:p>
    <w:p w:rsidR="00D40639" w:rsidRDefault="00D40639">
      <w:pPr>
        <w:ind w:firstLine="567"/>
        <w:jc w:val="both"/>
        <w:rPr>
          <w:rFonts w:ascii="Arial" w:hAnsi="Arial"/>
          <w:b/>
          <w:i/>
          <w:sz w:val="24"/>
        </w:rPr>
      </w:pPr>
      <w:r>
        <w:rPr>
          <w:rFonts w:ascii="Arial" w:hAnsi="Arial"/>
          <w:b/>
          <w:i/>
          <w:sz w:val="24"/>
        </w:rPr>
        <w:t>Оценка несостоятельности (неплатежеспособности) организации</w:t>
      </w:r>
    </w:p>
    <w:p w:rsidR="00D40639" w:rsidRDefault="00D40639">
      <w:pPr>
        <w:ind w:firstLine="567"/>
        <w:jc w:val="both"/>
        <w:rPr>
          <w:rFonts w:ascii="Arial" w:hAnsi="Arial"/>
          <w:sz w:val="24"/>
        </w:rPr>
      </w:pPr>
      <w:r>
        <w:rPr>
          <w:rFonts w:ascii="Arial" w:hAnsi="Arial"/>
          <w:b/>
          <w:i/>
          <w:sz w:val="24"/>
        </w:rPr>
        <w:t xml:space="preserve"> </w:t>
      </w:r>
      <w:r>
        <w:rPr>
          <w:rFonts w:ascii="Arial" w:hAnsi="Arial"/>
          <w:sz w:val="24"/>
        </w:rPr>
        <w:t>Система критериев для оценки удовлетворительности структуры бухгалтерского баланса организации была определена в постановлении Правительства России №498 от 20 мая 1994г. «О некоторых мерах по реализации законодательных актов о несостоятельности (банкротстве) предприятий», принятом в связи с Указом Президента РФ №2264 от 22 декабря 1993г. В соответствии с данным постановлением Федеральное управление по делам о несостоятельности при Госкомимуществе РФ распоряжением №31 от 12 августа 1994г. утвердило Методическое положение по оценке финансового состояния предприятий и установлению неудовлетворительной структуры баланса.</w:t>
      </w:r>
    </w:p>
    <w:p w:rsidR="00D40639" w:rsidRDefault="00D40639">
      <w:pPr>
        <w:ind w:firstLine="567"/>
        <w:jc w:val="both"/>
        <w:rPr>
          <w:rFonts w:ascii="Arial" w:hAnsi="Arial"/>
          <w:sz w:val="24"/>
        </w:rPr>
      </w:pPr>
      <w:r>
        <w:rPr>
          <w:rFonts w:ascii="Arial" w:hAnsi="Arial"/>
          <w:sz w:val="24"/>
        </w:rPr>
        <w:t>Согласно этому Методическому положению анализ и оценка структуры организации  проводятся на основе показателей:</w:t>
      </w:r>
    </w:p>
    <w:p w:rsidR="00D40639" w:rsidRDefault="00D40639">
      <w:pPr>
        <w:ind w:firstLine="567"/>
        <w:jc w:val="both"/>
        <w:rPr>
          <w:rFonts w:ascii="Arial" w:hAnsi="Arial"/>
          <w:sz w:val="24"/>
        </w:rPr>
      </w:pPr>
      <w:r>
        <w:rPr>
          <w:rFonts w:ascii="Arial" w:hAnsi="Arial"/>
          <w:sz w:val="24"/>
        </w:rPr>
        <w:t>--коэффициент текущей ликвидности (</w:t>
      </w:r>
      <w:r>
        <w:rPr>
          <w:rFonts w:ascii="Arial" w:hAnsi="Arial"/>
          <w:sz w:val="24"/>
          <w:lang w:val="en-US"/>
        </w:rPr>
        <w:t>L</w:t>
      </w:r>
      <w:r>
        <w:rPr>
          <w:rFonts w:ascii="Arial" w:hAnsi="Arial"/>
          <w:sz w:val="24"/>
          <w:vertAlign w:val="subscript"/>
          <w:lang w:val="en-US"/>
        </w:rPr>
        <w:t>4</w:t>
      </w:r>
      <w:r>
        <w:rPr>
          <w:rFonts w:ascii="Arial" w:hAnsi="Arial"/>
          <w:sz w:val="24"/>
        </w:rPr>
        <w:t>) (необходимое значение 1; оптимальное не менее 2,0)</w:t>
      </w:r>
    </w:p>
    <w:p w:rsidR="00D40639" w:rsidRDefault="00D40639">
      <w:pPr>
        <w:ind w:firstLine="567"/>
        <w:jc w:val="both"/>
        <w:rPr>
          <w:rFonts w:ascii="Arial" w:hAnsi="Arial"/>
          <w:sz w:val="24"/>
        </w:rPr>
      </w:pPr>
      <w:r>
        <w:rPr>
          <w:rFonts w:ascii="Arial" w:hAnsi="Arial"/>
          <w:sz w:val="24"/>
        </w:rPr>
        <w:t>--коэффициент обеспеченности собственными средствами (</w:t>
      </w:r>
      <w:r>
        <w:rPr>
          <w:rFonts w:ascii="Arial" w:hAnsi="Arial"/>
          <w:sz w:val="24"/>
          <w:lang w:val="en-US"/>
        </w:rPr>
        <w:t>L</w:t>
      </w:r>
      <w:r>
        <w:rPr>
          <w:rFonts w:ascii="Arial" w:hAnsi="Arial"/>
          <w:sz w:val="24"/>
          <w:vertAlign w:val="subscript"/>
          <w:lang w:val="en-US"/>
        </w:rPr>
        <w:t>7</w:t>
      </w:r>
      <w:r>
        <w:rPr>
          <w:rFonts w:ascii="Arial" w:hAnsi="Arial"/>
          <w:sz w:val="24"/>
        </w:rPr>
        <w:t>) (не менее 0,1)</w:t>
      </w:r>
    </w:p>
    <w:p w:rsidR="00D40639" w:rsidRDefault="00D40639">
      <w:pPr>
        <w:ind w:firstLine="567"/>
        <w:jc w:val="both"/>
        <w:rPr>
          <w:rFonts w:ascii="Arial" w:hAnsi="Arial"/>
          <w:sz w:val="24"/>
        </w:rPr>
      </w:pPr>
      <w:r>
        <w:rPr>
          <w:rFonts w:ascii="Arial" w:hAnsi="Arial"/>
          <w:sz w:val="24"/>
        </w:rPr>
        <w:t>--коэффициент восстановления (утраты) платежеспособности (</w:t>
      </w:r>
      <w:r>
        <w:rPr>
          <w:rFonts w:ascii="Arial" w:hAnsi="Arial"/>
          <w:sz w:val="24"/>
          <w:lang w:val="en-US"/>
        </w:rPr>
        <w:t>L</w:t>
      </w:r>
      <w:r>
        <w:rPr>
          <w:rFonts w:ascii="Arial" w:hAnsi="Arial"/>
          <w:sz w:val="24"/>
          <w:vertAlign w:val="subscript"/>
          <w:lang w:val="en-US"/>
        </w:rPr>
        <w:t>8</w:t>
      </w:r>
      <w:r>
        <w:rPr>
          <w:rFonts w:ascii="Arial" w:hAnsi="Arial"/>
          <w:sz w:val="24"/>
        </w:rPr>
        <w:t xml:space="preserve">, </w:t>
      </w:r>
      <w:r>
        <w:rPr>
          <w:rFonts w:ascii="Arial" w:hAnsi="Arial"/>
          <w:sz w:val="24"/>
          <w:lang w:val="en-US"/>
        </w:rPr>
        <w:t>L</w:t>
      </w:r>
      <w:r>
        <w:rPr>
          <w:rFonts w:ascii="Arial" w:hAnsi="Arial"/>
          <w:sz w:val="24"/>
          <w:vertAlign w:val="subscript"/>
        </w:rPr>
        <w:t>9</w:t>
      </w:r>
      <w:r>
        <w:rPr>
          <w:rFonts w:ascii="Arial" w:hAnsi="Arial"/>
          <w:sz w:val="24"/>
        </w:rPr>
        <w:t>) (не менее 1).</w:t>
      </w:r>
    </w:p>
    <w:p w:rsidR="00D40639" w:rsidRDefault="00D40639">
      <w:pPr>
        <w:ind w:firstLine="567"/>
        <w:jc w:val="both"/>
        <w:rPr>
          <w:rFonts w:ascii="Arial" w:hAnsi="Arial"/>
          <w:sz w:val="24"/>
        </w:rPr>
      </w:pPr>
      <w:r>
        <w:rPr>
          <w:rFonts w:ascii="Arial" w:hAnsi="Arial"/>
          <w:sz w:val="24"/>
        </w:rPr>
        <w:t>Чтобы организация была признана платежеспособной, значения этих коэффициентов должны соответствовать нормативным.</w:t>
      </w:r>
    </w:p>
    <w:p w:rsidR="00D40639" w:rsidRDefault="00D40639">
      <w:pPr>
        <w:ind w:firstLine="567"/>
        <w:jc w:val="both"/>
        <w:rPr>
          <w:rFonts w:ascii="Arial" w:hAnsi="Arial"/>
          <w:sz w:val="24"/>
        </w:rPr>
      </w:pPr>
      <w:r>
        <w:rPr>
          <w:rFonts w:ascii="Arial" w:hAnsi="Arial"/>
          <w:sz w:val="24"/>
        </w:rPr>
        <w:t>Коэффициент обеспеченности собственными средствами (</w:t>
      </w:r>
      <w:r>
        <w:rPr>
          <w:rFonts w:ascii="Arial" w:hAnsi="Arial"/>
          <w:sz w:val="24"/>
          <w:lang w:val="en-US"/>
        </w:rPr>
        <w:t>L</w:t>
      </w:r>
      <w:r>
        <w:rPr>
          <w:rFonts w:ascii="Arial" w:hAnsi="Arial"/>
          <w:sz w:val="24"/>
          <w:vertAlign w:val="subscript"/>
          <w:lang w:val="en-US"/>
        </w:rPr>
        <w:t>7</w:t>
      </w:r>
      <w:r>
        <w:rPr>
          <w:rFonts w:ascii="Arial" w:hAnsi="Arial"/>
          <w:sz w:val="24"/>
        </w:rPr>
        <w:t xml:space="preserve">) исчисляется, чтобы определить степень достаточности собственных оборотных средств для финансовой устойчивости. Согласно статье 1 Закона РФ «О несостоятельности (банкротстве) предприятий», внешним признаком несостоятельности является приостановление текущих платежей, неспособность погашать обязательства кредиторам в течение 3-х месяцев со дня наступления сроков платежа. </w:t>
      </w:r>
    </w:p>
    <w:p w:rsidR="00D40639" w:rsidRDefault="00D40639">
      <w:pPr>
        <w:ind w:firstLine="567"/>
        <w:jc w:val="both"/>
        <w:rPr>
          <w:rFonts w:ascii="Arial" w:hAnsi="Arial"/>
          <w:sz w:val="24"/>
        </w:rPr>
      </w:pPr>
      <w:r>
        <w:rPr>
          <w:rFonts w:ascii="Arial" w:hAnsi="Arial"/>
          <w:sz w:val="24"/>
        </w:rPr>
        <w:t>Согласно Методическим положением, если хотя бы один из 2-х коэффициентов (коэф. текущей ликвидности, коэф. обеспеченности собственными средствами) имеет значения меньшие нормативных , то расчитывается коэффициент восстановления платежеспособности (</w:t>
      </w:r>
      <w:r>
        <w:rPr>
          <w:rFonts w:ascii="Arial" w:hAnsi="Arial"/>
          <w:sz w:val="24"/>
          <w:lang w:val="en-US"/>
        </w:rPr>
        <w:t>L</w:t>
      </w:r>
      <w:r>
        <w:rPr>
          <w:rFonts w:ascii="Arial" w:hAnsi="Arial"/>
          <w:sz w:val="24"/>
          <w:vertAlign w:val="subscript"/>
          <w:lang w:val="en-US"/>
        </w:rPr>
        <w:t>8</w:t>
      </w:r>
      <w:r>
        <w:rPr>
          <w:rFonts w:ascii="Arial" w:hAnsi="Arial"/>
          <w:sz w:val="24"/>
        </w:rPr>
        <w:t xml:space="preserve">) за период. </w:t>
      </w:r>
    </w:p>
    <w:p w:rsidR="00D40639" w:rsidRDefault="00D40639">
      <w:pPr>
        <w:ind w:firstLine="567"/>
        <w:jc w:val="both"/>
        <w:rPr>
          <w:rFonts w:ascii="Arial" w:hAnsi="Arial"/>
          <w:sz w:val="24"/>
          <w:lang w:val="en-US"/>
        </w:rPr>
      </w:pPr>
      <w:r>
        <w:rPr>
          <w:rFonts w:ascii="Arial" w:hAnsi="Arial"/>
          <w:sz w:val="24"/>
        </w:rPr>
        <w:t xml:space="preserve">           </w:t>
      </w:r>
      <w:r>
        <w:rPr>
          <w:rFonts w:ascii="Arial" w:hAnsi="Arial"/>
          <w:sz w:val="24"/>
          <w:lang w:val="en-US"/>
        </w:rPr>
        <w:t>L</w:t>
      </w:r>
      <w:r>
        <w:rPr>
          <w:rFonts w:ascii="Arial" w:hAnsi="Arial"/>
          <w:sz w:val="24"/>
          <w:vertAlign w:val="subscript"/>
          <w:lang w:val="en-US"/>
        </w:rPr>
        <w:t>4</w:t>
      </w:r>
      <w:r>
        <w:rPr>
          <w:rFonts w:ascii="Arial" w:hAnsi="Arial"/>
          <w:sz w:val="24"/>
          <w:vertAlign w:val="subscript"/>
        </w:rPr>
        <w:t>ф</w:t>
      </w:r>
      <w:r>
        <w:rPr>
          <w:rFonts w:ascii="Arial" w:hAnsi="Arial"/>
          <w:sz w:val="24"/>
          <w:lang w:val="en-US"/>
        </w:rPr>
        <w:t xml:space="preserve"> + 6/ t * (L</w:t>
      </w:r>
      <w:r>
        <w:rPr>
          <w:rFonts w:ascii="Arial" w:hAnsi="Arial"/>
          <w:sz w:val="24"/>
          <w:vertAlign w:val="subscript"/>
          <w:lang w:val="en-US"/>
        </w:rPr>
        <w:t xml:space="preserve">4 </w:t>
      </w:r>
      <w:r>
        <w:rPr>
          <w:rFonts w:ascii="Arial" w:hAnsi="Arial"/>
          <w:sz w:val="24"/>
          <w:vertAlign w:val="subscript"/>
        </w:rPr>
        <w:t>НАЧ.</w:t>
      </w:r>
      <w:r>
        <w:rPr>
          <w:rFonts w:ascii="Arial" w:hAnsi="Arial"/>
          <w:sz w:val="24"/>
          <w:vertAlign w:val="subscript"/>
          <w:lang w:val="en-US"/>
        </w:rPr>
        <w:t xml:space="preserve"> </w:t>
      </w:r>
      <w:r>
        <w:rPr>
          <w:rFonts w:ascii="Arial" w:hAnsi="Arial"/>
          <w:sz w:val="24"/>
          <w:lang w:val="en-US"/>
        </w:rPr>
        <w:t xml:space="preserve"> - L</w:t>
      </w:r>
      <w:r>
        <w:rPr>
          <w:rFonts w:ascii="Arial" w:hAnsi="Arial"/>
          <w:sz w:val="24"/>
          <w:vertAlign w:val="subscript"/>
          <w:lang w:val="en-US"/>
        </w:rPr>
        <w:t>4</w:t>
      </w:r>
      <w:r>
        <w:rPr>
          <w:rFonts w:ascii="Arial" w:hAnsi="Arial"/>
          <w:sz w:val="24"/>
          <w:vertAlign w:val="subscript"/>
        </w:rPr>
        <w:t xml:space="preserve"> КОН.</w:t>
      </w:r>
      <w:r>
        <w:rPr>
          <w:rFonts w:ascii="Arial" w:hAnsi="Arial"/>
          <w:sz w:val="24"/>
          <w:lang w:val="en-US"/>
        </w:rPr>
        <w:t>)        0,952 + 6/12*(0,952 – 0,584)</w:t>
      </w:r>
    </w:p>
    <w:p w:rsidR="00D40639" w:rsidRDefault="00D40639">
      <w:pPr>
        <w:ind w:firstLine="567"/>
        <w:jc w:val="both"/>
        <w:rPr>
          <w:rFonts w:ascii="Arial" w:hAnsi="Arial"/>
          <w:sz w:val="24"/>
        </w:rPr>
      </w:pPr>
      <w:r>
        <w:rPr>
          <w:rFonts w:ascii="Arial" w:hAnsi="Arial"/>
          <w:sz w:val="24"/>
          <w:lang w:val="en-US"/>
        </w:rPr>
        <w:t>L</w:t>
      </w:r>
      <w:r>
        <w:rPr>
          <w:rFonts w:ascii="Arial" w:hAnsi="Arial"/>
          <w:sz w:val="24"/>
          <w:vertAlign w:val="subscript"/>
          <w:lang w:val="en-US"/>
        </w:rPr>
        <w:t xml:space="preserve">8 </w:t>
      </w:r>
      <w:r>
        <w:rPr>
          <w:rFonts w:ascii="Arial" w:hAnsi="Arial"/>
          <w:sz w:val="24"/>
          <w:lang w:val="en-US"/>
        </w:rPr>
        <w:t xml:space="preserve">  =   ------------------------------------- =</w:t>
      </w:r>
      <w:r>
        <w:rPr>
          <w:rFonts w:ascii="Arial" w:hAnsi="Arial"/>
          <w:sz w:val="24"/>
        </w:rPr>
        <w:t xml:space="preserve"> -----------------------------------------     = 0,568</w:t>
      </w:r>
    </w:p>
    <w:p w:rsidR="00D40639" w:rsidRDefault="00D40639">
      <w:pPr>
        <w:ind w:firstLine="567"/>
        <w:jc w:val="both"/>
        <w:rPr>
          <w:rFonts w:ascii="Arial" w:hAnsi="Arial"/>
          <w:sz w:val="24"/>
        </w:rPr>
      </w:pPr>
      <w:r>
        <w:rPr>
          <w:rFonts w:ascii="Arial" w:hAnsi="Arial"/>
          <w:sz w:val="24"/>
          <w:lang w:val="en-US"/>
        </w:rPr>
        <w:t xml:space="preserve">                        L</w:t>
      </w:r>
      <w:r>
        <w:rPr>
          <w:rFonts w:ascii="Arial" w:hAnsi="Arial"/>
          <w:sz w:val="24"/>
          <w:vertAlign w:val="subscript"/>
          <w:lang w:val="en-US"/>
        </w:rPr>
        <w:t>4</w:t>
      </w:r>
      <w:r>
        <w:rPr>
          <w:rFonts w:ascii="Arial" w:hAnsi="Arial"/>
          <w:sz w:val="24"/>
          <w:vertAlign w:val="subscript"/>
        </w:rPr>
        <w:t xml:space="preserve"> НОРМ,                                                                 </w:t>
      </w:r>
      <w:r>
        <w:rPr>
          <w:rFonts w:ascii="Arial" w:hAnsi="Arial"/>
          <w:sz w:val="24"/>
        </w:rPr>
        <w:t>2</w:t>
      </w:r>
    </w:p>
    <w:p w:rsidR="00D40639" w:rsidRDefault="00D40639">
      <w:pPr>
        <w:jc w:val="both"/>
        <w:rPr>
          <w:rFonts w:ascii="Arial" w:hAnsi="Arial"/>
          <w:b/>
          <w:i/>
          <w:sz w:val="24"/>
        </w:rPr>
      </w:pPr>
    </w:p>
    <w:p w:rsidR="00D40639" w:rsidRDefault="00D40639">
      <w:pPr>
        <w:ind w:firstLine="567"/>
        <w:jc w:val="both"/>
        <w:rPr>
          <w:rFonts w:ascii="Arial" w:hAnsi="Arial"/>
          <w:b/>
          <w:i/>
          <w:sz w:val="24"/>
        </w:rPr>
      </w:pPr>
      <w:r>
        <w:rPr>
          <w:rFonts w:ascii="Arial" w:hAnsi="Arial"/>
          <w:b/>
          <w:i/>
          <w:sz w:val="24"/>
        </w:rPr>
        <w:t>Анализ ликвидности баланса.</w:t>
      </w:r>
    </w:p>
    <w:p w:rsidR="00D40639" w:rsidRDefault="00D40639">
      <w:pPr>
        <w:ind w:firstLine="567"/>
        <w:jc w:val="both"/>
        <w:rPr>
          <w:rFonts w:ascii="Arial" w:hAnsi="Arial"/>
          <w:sz w:val="24"/>
        </w:rPr>
      </w:pPr>
      <w:r>
        <w:rPr>
          <w:rFonts w:ascii="Arial" w:hAnsi="Arial"/>
          <w:sz w:val="24"/>
        </w:rPr>
        <w:t xml:space="preserve">Задача анализа ликвидности баланса возникает в связи с необходимостью давать оценку </w:t>
      </w:r>
      <w:r>
        <w:rPr>
          <w:rFonts w:ascii="Arial" w:hAnsi="Arial"/>
          <w:b/>
          <w:i/>
          <w:sz w:val="24"/>
        </w:rPr>
        <w:t xml:space="preserve">кредитоспособности </w:t>
      </w:r>
      <w:r>
        <w:rPr>
          <w:rFonts w:ascii="Arial" w:hAnsi="Arial"/>
          <w:sz w:val="24"/>
        </w:rPr>
        <w:t>организации, т.е. ее способности своевременно и полностью рассчитываться по всем своим обязательствам.</w:t>
      </w:r>
    </w:p>
    <w:p w:rsidR="00D40639" w:rsidRDefault="00D40639">
      <w:pPr>
        <w:ind w:firstLine="567"/>
        <w:jc w:val="both"/>
        <w:rPr>
          <w:rFonts w:ascii="Arial" w:hAnsi="Arial"/>
          <w:sz w:val="24"/>
        </w:rPr>
      </w:pPr>
      <w:r>
        <w:rPr>
          <w:rFonts w:ascii="Arial" w:hAnsi="Arial"/>
          <w:b/>
          <w:i/>
          <w:sz w:val="24"/>
        </w:rPr>
        <w:t xml:space="preserve">Ликвидность баланса </w:t>
      </w:r>
      <w:r>
        <w:rPr>
          <w:rFonts w:ascii="Arial" w:hAnsi="Arial"/>
          <w:sz w:val="24"/>
        </w:rPr>
        <w:t>определяется как степень покрытия обязательств организации ее активами, срок превращения которых в деньги соответствует сроку погашения обязательств. Анализ ликвидности баланса заключается в сравнении средств по активу, сгруппированных по степени их ликвидности и расположенных в порядке убывания ликвидности, с обязательствами по пассиву, сгруппированными по срокам их погашения и расположенными в порядке возрастания сроков.</w:t>
      </w:r>
    </w:p>
    <w:p w:rsidR="00D40639" w:rsidRDefault="00D40639">
      <w:pPr>
        <w:ind w:firstLine="567"/>
        <w:jc w:val="both"/>
        <w:rPr>
          <w:rFonts w:ascii="Arial" w:hAnsi="Arial"/>
          <w:sz w:val="24"/>
        </w:rPr>
      </w:pPr>
      <w:r>
        <w:rPr>
          <w:rFonts w:ascii="Arial" w:hAnsi="Arial"/>
          <w:sz w:val="24"/>
        </w:rPr>
        <w:t>В зависимости от степени ликвидности, т.е. скорости превращения в денежные средства, активы предприятия разделяются на следующие группы:</w:t>
      </w:r>
    </w:p>
    <w:p w:rsidR="00D40639" w:rsidRDefault="00D40639">
      <w:pPr>
        <w:ind w:firstLine="567"/>
        <w:jc w:val="both"/>
        <w:rPr>
          <w:rFonts w:ascii="Arial" w:hAnsi="Arial"/>
          <w:sz w:val="24"/>
        </w:rPr>
      </w:pPr>
      <w:r>
        <w:rPr>
          <w:rFonts w:ascii="Arial" w:hAnsi="Arial"/>
          <w:b/>
          <w:sz w:val="24"/>
        </w:rPr>
        <w:t>А</w:t>
      </w:r>
      <w:r>
        <w:rPr>
          <w:rFonts w:ascii="Arial" w:hAnsi="Arial"/>
          <w:b/>
          <w:sz w:val="24"/>
          <w:vertAlign w:val="subscript"/>
        </w:rPr>
        <w:t xml:space="preserve">1 </w:t>
      </w:r>
      <w:r>
        <w:rPr>
          <w:rFonts w:ascii="Arial" w:hAnsi="Arial"/>
          <w:b/>
          <w:i/>
          <w:sz w:val="24"/>
        </w:rPr>
        <w:t xml:space="preserve"> Наиболее ликвидные активы - </w:t>
      </w:r>
      <w:r>
        <w:rPr>
          <w:rFonts w:ascii="Arial" w:hAnsi="Arial"/>
          <w:sz w:val="24"/>
        </w:rPr>
        <w:t>к ним относятся все статьи денежных средств и краткосрочные финансовые вложения (стр.250 + стр.260)</w:t>
      </w:r>
    </w:p>
    <w:p w:rsidR="00D40639" w:rsidRDefault="00D40639">
      <w:pPr>
        <w:ind w:firstLine="567"/>
        <w:jc w:val="both"/>
        <w:rPr>
          <w:rFonts w:ascii="Arial" w:hAnsi="Arial"/>
          <w:sz w:val="24"/>
        </w:rPr>
      </w:pPr>
      <w:r>
        <w:rPr>
          <w:rFonts w:ascii="Arial" w:hAnsi="Arial"/>
          <w:b/>
          <w:sz w:val="24"/>
        </w:rPr>
        <w:t>А</w:t>
      </w:r>
      <w:r>
        <w:rPr>
          <w:rFonts w:ascii="Arial" w:hAnsi="Arial"/>
          <w:b/>
          <w:sz w:val="24"/>
          <w:vertAlign w:val="subscript"/>
        </w:rPr>
        <w:t>2</w:t>
      </w:r>
      <w:r>
        <w:rPr>
          <w:rFonts w:ascii="Arial" w:hAnsi="Arial"/>
          <w:b/>
          <w:sz w:val="24"/>
        </w:rPr>
        <w:t xml:space="preserve"> </w:t>
      </w:r>
      <w:r>
        <w:rPr>
          <w:rFonts w:ascii="Arial" w:hAnsi="Arial"/>
          <w:b/>
          <w:i/>
          <w:sz w:val="24"/>
        </w:rPr>
        <w:t xml:space="preserve">Быстро реализуемые активы – </w:t>
      </w:r>
      <w:r>
        <w:rPr>
          <w:rFonts w:ascii="Arial" w:hAnsi="Arial"/>
          <w:sz w:val="24"/>
        </w:rPr>
        <w:t xml:space="preserve">дебиторская задолженность, платежи по которой ожидаются в течение 12 месяцев после отчетной даты (стр.240). </w:t>
      </w:r>
    </w:p>
    <w:p w:rsidR="00D40639" w:rsidRDefault="00D40639">
      <w:pPr>
        <w:ind w:firstLine="567"/>
        <w:jc w:val="both"/>
        <w:rPr>
          <w:rFonts w:ascii="Arial" w:hAnsi="Arial"/>
          <w:sz w:val="24"/>
        </w:rPr>
      </w:pPr>
      <w:r>
        <w:rPr>
          <w:rFonts w:ascii="Arial" w:hAnsi="Arial"/>
          <w:b/>
          <w:sz w:val="24"/>
        </w:rPr>
        <w:t>А</w:t>
      </w:r>
      <w:r>
        <w:rPr>
          <w:rFonts w:ascii="Arial" w:hAnsi="Arial"/>
          <w:b/>
          <w:sz w:val="24"/>
          <w:vertAlign w:val="subscript"/>
        </w:rPr>
        <w:t>3</w:t>
      </w:r>
      <w:r>
        <w:rPr>
          <w:rFonts w:ascii="Arial" w:hAnsi="Arial"/>
          <w:b/>
          <w:sz w:val="24"/>
        </w:rPr>
        <w:t xml:space="preserve"> </w:t>
      </w:r>
      <w:r>
        <w:rPr>
          <w:rFonts w:ascii="Arial" w:hAnsi="Arial"/>
          <w:b/>
          <w:i/>
          <w:sz w:val="24"/>
        </w:rPr>
        <w:t xml:space="preserve">Медленно реализуемые активы – </w:t>
      </w:r>
      <w:r>
        <w:rPr>
          <w:rFonts w:ascii="Arial" w:hAnsi="Arial"/>
          <w:sz w:val="24"/>
        </w:rPr>
        <w:t>статьи раздела 2 актива баланса, включающие запасы, НДС, дебиторскую задолженность (платежи по которой ожидаются  более, чем через 12 месяцев после отчетной даты) и прочие оборотные активы (стр.210 + стр.220 + стр.230 + стр.270)</w:t>
      </w:r>
    </w:p>
    <w:p w:rsidR="00D40639" w:rsidRDefault="00D40639">
      <w:pPr>
        <w:ind w:firstLine="567"/>
        <w:jc w:val="both"/>
        <w:rPr>
          <w:rFonts w:ascii="Arial" w:hAnsi="Arial"/>
          <w:b/>
          <w:i/>
          <w:sz w:val="24"/>
        </w:rPr>
      </w:pPr>
      <w:r>
        <w:rPr>
          <w:rFonts w:ascii="Arial" w:hAnsi="Arial"/>
          <w:b/>
          <w:sz w:val="24"/>
        </w:rPr>
        <w:t>А</w:t>
      </w:r>
      <w:r>
        <w:rPr>
          <w:rFonts w:ascii="Arial" w:hAnsi="Arial"/>
          <w:b/>
          <w:sz w:val="24"/>
          <w:vertAlign w:val="subscript"/>
        </w:rPr>
        <w:t>4</w:t>
      </w:r>
      <w:r>
        <w:rPr>
          <w:rFonts w:ascii="Arial" w:hAnsi="Arial"/>
          <w:b/>
          <w:sz w:val="24"/>
        </w:rPr>
        <w:t xml:space="preserve"> </w:t>
      </w:r>
      <w:r>
        <w:rPr>
          <w:rFonts w:ascii="Arial" w:hAnsi="Arial"/>
          <w:b/>
          <w:i/>
          <w:sz w:val="24"/>
        </w:rPr>
        <w:t xml:space="preserve">Трудно реализуемые активы – </w:t>
      </w:r>
      <w:r>
        <w:rPr>
          <w:rFonts w:ascii="Arial" w:hAnsi="Arial"/>
          <w:sz w:val="24"/>
        </w:rPr>
        <w:t>внеоборотные активы (стр.190)</w:t>
      </w:r>
      <w:r>
        <w:rPr>
          <w:rFonts w:ascii="Arial" w:hAnsi="Arial"/>
          <w:b/>
          <w:i/>
          <w:sz w:val="24"/>
        </w:rPr>
        <w:t xml:space="preserve"> </w:t>
      </w:r>
    </w:p>
    <w:p w:rsidR="00D40639" w:rsidRDefault="00D40639">
      <w:pPr>
        <w:pStyle w:val="a7"/>
        <w:tabs>
          <w:tab w:val="clear" w:pos="709"/>
        </w:tabs>
      </w:pPr>
      <w:r>
        <w:t>Пассивы баланса группируются по степени срочности их оплаты:</w:t>
      </w:r>
    </w:p>
    <w:p w:rsidR="00D40639" w:rsidRDefault="00D40639">
      <w:pPr>
        <w:ind w:firstLine="567"/>
        <w:jc w:val="both"/>
        <w:rPr>
          <w:rFonts w:ascii="Arial" w:hAnsi="Arial"/>
          <w:sz w:val="24"/>
        </w:rPr>
      </w:pPr>
      <w:r>
        <w:rPr>
          <w:rFonts w:ascii="Arial" w:hAnsi="Arial"/>
          <w:b/>
          <w:sz w:val="24"/>
        </w:rPr>
        <w:t>П</w:t>
      </w:r>
      <w:r>
        <w:rPr>
          <w:rFonts w:ascii="Arial" w:hAnsi="Arial"/>
          <w:b/>
          <w:sz w:val="24"/>
          <w:vertAlign w:val="subscript"/>
        </w:rPr>
        <w:t>1</w:t>
      </w:r>
      <w:r>
        <w:rPr>
          <w:rFonts w:ascii="Arial" w:hAnsi="Arial"/>
          <w:b/>
          <w:sz w:val="24"/>
        </w:rPr>
        <w:t xml:space="preserve"> </w:t>
      </w:r>
      <w:r>
        <w:rPr>
          <w:rFonts w:ascii="Arial" w:hAnsi="Arial"/>
          <w:b/>
          <w:i/>
          <w:sz w:val="24"/>
        </w:rPr>
        <w:t xml:space="preserve">Наиболее срочные обязательства – </w:t>
      </w:r>
      <w:r>
        <w:rPr>
          <w:rFonts w:ascii="Arial" w:hAnsi="Arial"/>
          <w:sz w:val="24"/>
        </w:rPr>
        <w:t>к ним относиться кредиторская задолженность (стр.620).</w:t>
      </w:r>
    </w:p>
    <w:p w:rsidR="00D40639" w:rsidRDefault="00D40639">
      <w:pPr>
        <w:ind w:firstLine="567"/>
        <w:jc w:val="both"/>
        <w:rPr>
          <w:rFonts w:ascii="Arial" w:hAnsi="Arial"/>
          <w:sz w:val="24"/>
        </w:rPr>
      </w:pPr>
      <w:r>
        <w:rPr>
          <w:rFonts w:ascii="Arial" w:hAnsi="Arial"/>
          <w:b/>
          <w:sz w:val="24"/>
        </w:rPr>
        <w:t>П</w:t>
      </w:r>
      <w:r>
        <w:rPr>
          <w:rFonts w:ascii="Arial" w:hAnsi="Arial"/>
          <w:b/>
          <w:sz w:val="24"/>
          <w:vertAlign w:val="subscript"/>
        </w:rPr>
        <w:t>2</w:t>
      </w:r>
      <w:r>
        <w:rPr>
          <w:rFonts w:ascii="Arial" w:hAnsi="Arial"/>
          <w:b/>
          <w:sz w:val="24"/>
        </w:rPr>
        <w:t xml:space="preserve"> </w:t>
      </w:r>
      <w:r>
        <w:rPr>
          <w:rFonts w:ascii="Arial" w:hAnsi="Arial"/>
          <w:b/>
          <w:i/>
          <w:sz w:val="24"/>
        </w:rPr>
        <w:t xml:space="preserve">Краткосрочные пассивы – </w:t>
      </w:r>
      <w:r>
        <w:rPr>
          <w:rFonts w:ascii="Arial" w:hAnsi="Arial"/>
          <w:sz w:val="24"/>
        </w:rPr>
        <w:t>это краткосрочные заемные средства и прочие краткосрочные пассивы (стр.610 + стр.670)</w:t>
      </w:r>
    </w:p>
    <w:p w:rsidR="00D40639" w:rsidRDefault="00D40639">
      <w:pPr>
        <w:ind w:firstLine="567"/>
        <w:jc w:val="both"/>
        <w:rPr>
          <w:rFonts w:ascii="Arial" w:hAnsi="Arial"/>
          <w:sz w:val="24"/>
        </w:rPr>
      </w:pPr>
      <w:r>
        <w:rPr>
          <w:rFonts w:ascii="Arial" w:hAnsi="Arial"/>
          <w:b/>
          <w:sz w:val="24"/>
        </w:rPr>
        <w:t>П</w:t>
      </w:r>
      <w:r>
        <w:rPr>
          <w:rFonts w:ascii="Arial" w:hAnsi="Arial"/>
          <w:b/>
          <w:sz w:val="24"/>
          <w:vertAlign w:val="subscript"/>
        </w:rPr>
        <w:t>3</w:t>
      </w:r>
      <w:r>
        <w:rPr>
          <w:rFonts w:ascii="Arial" w:hAnsi="Arial"/>
          <w:b/>
          <w:sz w:val="24"/>
        </w:rPr>
        <w:t xml:space="preserve"> </w:t>
      </w:r>
      <w:r>
        <w:rPr>
          <w:rFonts w:ascii="Arial" w:hAnsi="Arial"/>
          <w:b/>
          <w:i/>
          <w:sz w:val="24"/>
        </w:rPr>
        <w:t xml:space="preserve">Долгосрочные пассивы – </w:t>
      </w:r>
      <w:r>
        <w:rPr>
          <w:rFonts w:ascii="Arial" w:hAnsi="Arial"/>
          <w:sz w:val="24"/>
        </w:rPr>
        <w:t>это статьи баланса, относящиеся к 5 и 6 разделам, т.е. долгосрочные кредиты и займы, доходы будущих периодов, фонды потребления, резервы предстоящих расходов и платежей ( стр.590 + стр.630 + стр.640 + стр.650 + стр.660)</w:t>
      </w:r>
    </w:p>
    <w:p w:rsidR="00D40639" w:rsidRDefault="00D40639">
      <w:pPr>
        <w:ind w:firstLine="567"/>
        <w:jc w:val="both"/>
        <w:rPr>
          <w:rFonts w:ascii="Arial" w:hAnsi="Arial"/>
          <w:sz w:val="24"/>
        </w:rPr>
      </w:pPr>
      <w:r>
        <w:rPr>
          <w:rFonts w:ascii="Arial" w:hAnsi="Arial"/>
          <w:b/>
          <w:sz w:val="24"/>
        </w:rPr>
        <w:t>П</w:t>
      </w:r>
      <w:r>
        <w:rPr>
          <w:rFonts w:ascii="Arial" w:hAnsi="Arial"/>
          <w:b/>
          <w:sz w:val="24"/>
          <w:vertAlign w:val="subscript"/>
        </w:rPr>
        <w:t>4</w:t>
      </w:r>
      <w:r>
        <w:rPr>
          <w:rFonts w:ascii="Arial" w:hAnsi="Arial"/>
          <w:b/>
          <w:sz w:val="24"/>
        </w:rPr>
        <w:t xml:space="preserve"> </w:t>
      </w:r>
      <w:r>
        <w:rPr>
          <w:rFonts w:ascii="Arial" w:hAnsi="Arial"/>
          <w:b/>
          <w:i/>
          <w:sz w:val="24"/>
        </w:rPr>
        <w:t xml:space="preserve">Постоянные пассивы или устойчивые – </w:t>
      </w:r>
      <w:r>
        <w:rPr>
          <w:rFonts w:ascii="Arial" w:hAnsi="Arial"/>
          <w:sz w:val="24"/>
        </w:rPr>
        <w:t>это статьи 4 раздела, если у предприятия есть убытки, то они вычитаются (стр.490 (-стр.30))</w:t>
      </w:r>
    </w:p>
    <w:p w:rsidR="00D40639" w:rsidRDefault="00D40639">
      <w:pPr>
        <w:ind w:firstLine="567"/>
        <w:jc w:val="both"/>
        <w:rPr>
          <w:rFonts w:ascii="Arial" w:hAnsi="Arial"/>
          <w:sz w:val="24"/>
        </w:rPr>
      </w:pPr>
      <w:r>
        <w:rPr>
          <w:rFonts w:ascii="Arial" w:hAnsi="Arial"/>
          <w:sz w:val="24"/>
        </w:rPr>
        <w:t>Для определения ликвидности баланса следует сопоставить итоги приведенных групп по активу и пассиву. Баланс считается ликвидным, если имеют место следующие соотношения:</w:t>
      </w:r>
    </w:p>
    <w:p w:rsidR="00D40639" w:rsidRDefault="00D40639">
      <w:pPr>
        <w:ind w:firstLine="567"/>
        <w:jc w:val="both"/>
        <w:rPr>
          <w:rFonts w:ascii="Arial" w:hAnsi="Arial"/>
          <w:sz w:val="24"/>
          <w:vertAlign w:val="subscript"/>
        </w:rPr>
      </w:pPr>
      <w:r>
        <w:rPr>
          <w:rFonts w:ascii="Arial" w:hAnsi="Arial"/>
          <w:sz w:val="24"/>
        </w:rPr>
        <w:t>А</w:t>
      </w:r>
      <w:r>
        <w:rPr>
          <w:rFonts w:ascii="Arial" w:hAnsi="Arial"/>
          <w:sz w:val="24"/>
          <w:vertAlign w:val="subscript"/>
        </w:rPr>
        <w:t xml:space="preserve">1 </w:t>
      </w:r>
      <w:r>
        <w:rPr>
          <w:rFonts w:ascii="Arial" w:hAnsi="Arial"/>
          <w:sz w:val="24"/>
          <w:lang w:val="en-US"/>
        </w:rPr>
        <w:t>&gt;=</w:t>
      </w:r>
      <w:r>
        <w:rPr>
          <w:rFonts w:ascii="Arial" w:hAnsi="Arial"/>
          <w:sz w:val="24"/>
        </w:rPr>
        <w:t xml:space="preserve"> П</w:t>
      </w:r>
      <w:r>
        <w:rPr>
          <w:rFonts w:ascii="Arial" w:hAnsi="Arial"/>
          <w:sz w:val="24"/>
          <w:vertAlign w:val="subscript"/>
        </w:rPr>
        <w:t>1</w:t>
      </w:r>
    </w:p>
    <w:p w:rsidR="00D40639" w:rsidRDefault="00D40639">
      <w:pPr>
        <w:ind w:firstLine="567"/>
        <w:jc w:val="both"/>
        <w:rPr>
          <w:rFonts w:ascii="Arial" w:hAnsi="Arial"/>
          <w:sz w:val="24"/>
          <w:vertAlign w:val="subscript"/>
        </w:rPr>
      </w:pPr>
      <w:r>
        <w:rPr>
          <w:rFonts w:ascii="Arial" w:hAnsi="Arial"/>
          <w:sz w:val="24"/>
        </w:rPr>
        <w:t>А</w:t>
      </w:r>
      <w:r>
        <w:rPr>
          <w:rFonts w:ascii="Arial" w:hAnsi="Arial"/>
          <w:sz w:val="24"/>
          <w:vertAlign w:val="subscript"/>
        </w:rPr>
        <w:t>2</w:t>
      </w:r>
      <w:r>
        <w:rPr>
          <w:rFonts w:ascii="Arial" w:hAnsi="Arial"/>
          <w:sz w:val="24"/>
        </w:rPr>
        <w:t xml:space="preserve"> </w:t>
      </w:r>
      <w:r>
        <w:rPr>
          <w:rFonts w:ascii="Arial" w:hAnsi="Arial"/>
          <w:sz w:val="24"/>
          <w:lang w:val="en-US"/>
        </w:rPr>
        <w:t xml:space="preserve">&gt;= </w:t>
      </w:r>
      <w:r>
        <w:rPr>
          <w:rFonts w:ascii="Arial" w:hAnsi="Arial"/>
          <w:sz w:val="24"/>
        </w:rPr>
        <w:t>П</w:t>
      </w:r>
      <w:r>
        <w:rPr>
          <w:rFonts w:ascii="Arial" w:hAnsi="Arial"/>
          <w:sz w:val="24"/>
          <w:vertAlign w:val="subscript"/>
        </w:rPr>
        <w:t>2</w:t>
      </w:r>
    </w:p>
    <w:p w:rsidR="00D40639" w:rsidRDefault="00D40639">
      <w:pPr>
        <w:ind w:firstLine="567"/>
        <w:jc w:val="both"/>
        <w:rPr>
          <w:rFonts w:ascii="Arial" w:hAnsi="Arial"/>
          <w:sz w:val="24"/>
          <w:vertAlign w:val="subscript"/>
        </w:rPr>
      </w:pPr>
      <w:r>
        <w:rPr>
          <w:rFonts w:ascii="Arial" w:hAnsi="Arial"/>
          <w:sz w:val="24"/>
        </w:rPr>
        <w:t>А</w:t>
      </w:r>
      <w:r>
        <w:rPr>
          <w:rFonts w:ascii="Arial" w:hAnsi="Arial"/>
          <w:sz w:val="24"/>
          <w:vertAlign w:val="subscript"/>
        </w:rPr>
        <w:t xml:space="preserve">3 </w:t>
      </w:r>
      <w:r>
        <w:rPr>
          <w:rFonts w:ascii="Arial" w:hAnsi="Arial"/>
          <w:sz w:val="24"/>
          <w:vertAlign w:val="subscript"/>
          <w:lang w:val="en-US"/>
        </w:rPr>
        <w:t xml:space="preserve"> </w:t>
      </w:r>
      <w:r>
        <w:rPr>
          <w:rFonts w:ascii="Arial" w:hAnsi="Arial"/>
          <w:sz w:val="24"/>
          <w:lang w:val="en-US"/>
        </w:rPr>
        <w:t xml:space="preserve">&gt;= </w:t>
      </w:r>
      <w:r>
        <w:rPr>
          <w:rFonts w:ascii="Arial" w:hAnsi="Arial"/>
          <w:sz w:val="24"/>
        </w:rPr>
        <w:t>П</w:t>
      </w:r>
      <w:r>
        <w:rPr>
          <w:rFonts w:ascii="Arial" w:hAnsi="Arial"/>
          <w:sz w:val="24"/>
          <w:vertAlign w:val="subscript"/>
        </w:rPr>
        <w:t>3</w:t>
      </w:r>
    </w:p>
    <w:p w:rsidR="00D40639" w:rsidRDefault="00D40639">
      <w:pPr>
        <w:ind w:firstLine="567"/>
        <w:jc w:val="both"/>
        <w:rPr>
          <w:rFonts w:ascii="Arial" w:hAnsi="Arial"/>
          <w:sz w:val="24"/>
          <w:vertAlign w:val="subscript"/>
        </w:rPr>
      </w:pPr>
      <w:r>
        <w:rPr>
          <w:rFonts w:ascii="Arial" w:hAnsi="Arial"/>
          <w:sz w:val="24"/>
        </w:rPr>
        <w:t>А</w:t>
      </w:r>
      <w:r>
        <w:rPr>
          <w:rFonts w:ascii="Arial" w:hAnsi="Arial"/>
          <w:sz w:val="24"/>
          <w:vertAlign w:val="subscript"/>
        </w:rPr>
        <w:t>4</w:t>
      </w:r>
      <w:r>
        <w:rPr>
          <w:rFonts w:ascii="Arial" w:hAnsi="Arial"/>
          <w:sz w:val="24"/>
        </w:rPr>
        <w:t xml:space="preserve"> </w:t>
      </w:r>
      <w:r>
        <w:rPr>
          <w:rFonts w:ascii="Arial" w:hAnsi="Arial"/>
          <w:sz w:val="24"/>
          <w:lang w:val="en-US"/>
        </w:rPr>
        <w:t>&lt;=</w:t>
      </w:r>
      <w:r>
        <w:rPr>
          <w:rFonts w:ascii="Arial" w:hAnsi="Arial"/>
          <w:sz w:val="24"/>
        </w:rPr>
        <w:t xml:space="preserve"> П</w:t>
      </w:r>
      <w:r>
        <w:rPr>
          <w:rFonts w:ascii="Arial" w:hAnsi="Arial"/>
          <w:sz w:val="24"/>
          <w:vertAlign w:val="subscript"/>
        </w:rPr>
        <w:t>4</w:t>
      </w:r>
    </w:p>
    <w:p w:rsidR="00D40639" w:rsidRDefault="00D40639">
      <w:pPr>
        <w:pStyle w:val="a7"/>
        <w:tabs>
          <w:tab w:val="clear" w:pos="709"/>
        </w:tabs>
      </w:pPr>
      <w:r>
        <w:t>В случае, когда одно или несколько неравенств системы имеют противоположный знак от зафиксированного в оптимальном варианте, ликвидность баланса в большей или меньшей степени отличается от абсолютной. При этом недостаток средств по одной группе активов компенсируется из избытком по другой группе в стоимостной оценке, в реальной же ситуации менее ликвидные активы не могут заменить более ликвидные.</w:t>
      </w:r>
    </w:p>
    <w:p w:rsidR="00D40639" w:rsidRDefault="00D40639">
      <w:pPr>
        <w:pStyle w:val="a7"/>
        <w:tabs>
          <w:tab w:val="clear" w:pos="709"/>
        </w:tabs>
        <w:jc w:val="right"/>
      </w:pPr>
      <w:r>
        <w:t>Табл.</w:t>
      </w:r>
    </w:p>
    <w:p w:rsidR="00D40639" w:rsidRDefault="00D40639">
      <w:pPr>
        <w:pStyle w:val="a7"/>
        <w:tabs>
          <w:tab w:val="clear" w:pos="709"/>
        </w:tabs>
        <w:jc w:val="center"/>
        <w:rPr>
          <w:b/>
          <w:i/>
        </w:rPr>
      </w:pPr>
      <w:r>
        <w:rPr>
          <w:b/>
          <w:i/>
        </w:rPr>
        <w:t>Анализ ликвидности баланса</w:t>
      </w:r>
    </w:p>
    <w:tbl>
      <w:tblPr>
        <w:tblW w:w="0" w:type="auto"/>
        <w:tblInd w:w="-1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1"/>
        <w:gridCol w:w="1276"/>
        <w:gridCol w:w="1134"/>
        <w:gridCol w:w="1134"/>
        <w:gridCol w:w="1417"/>
        <w:gridCol w:w="1134"/>
        <w:gridCol w:w="1276"/>
        <w:gridCol w:w="1276"/>
      </w:tblGrid>
      <w:tr w:rsidR="00D40639">
        <w:trPr>
          <w:cantSplit/>
          <w:trHeight w:val="128"/>
        </w:trPr>
        <w:tc>
          <w:tcPr>
            <w:tcW w:w="851" w:type="dxa"/>
          </w:tcPr>
          <w:p w:rsidR="00D40639" w:rsidRDefault="00D40639">
            <w:pPr>
              <w:jc w:val="both"/>
              <w:rPr>
                <w:rFonts w:ascii="Arial" w:hAnsi="Arial"/>
                <w:sz w:val="24"/>
              </w:rPr>
            </w:pPr>
            <w:r>
              <w:rPr>
                <w:rFonts w:ascii="Arial" w:hAnsi="Arial"/>
                <w:sz w:val="24"/>
              </w:rPr>
              <w:t>Актив</w:t>
            </w:r>
          </w:p>
        </w:tc>
        <w:tc>
          <w:tcPr>
            <w:tcW w:w="1276" w:type="dxa"/>
          </w:tcPr>
          <w:p w:rsidR="00D40639" w:rsidRDefault="00D40639">
            <w:pPr>
              <w:jc w:val="both"/>
              <w:rPr>
                <w:rFonts w:ascii="Arial" w:hAnsi="Arial"/>
                <w:sz w:val="24"/>
              </w:rPr>
            </w:pPr>
            <w:r>
              <w:rPr>
                <w:rFonts w:ascii="Arial" w:hAnsi="Arial"/>
                <w:sz w:val="24"/>
              </w:rPr>
              <w:t>На начало</w:t>
            </w:r>
          </w:p>
        </w:tc>
        <w:tc>
          <w:tcPr>
            <w:tcW w:w="1134" w:type="dxa"/>
          </w:tcPr>
          <w:p w:rsidR="00D40639" w:rsidRDefault="00D40639">
            <w:pPr>
              <w:jc w:val="both"/>
              <w:rPr>
                <w:rFonts w:ascii="Arial" w:hAnsi="Arial"/>
                <w:sz w:val="24"/>
              </w:rPr>
            </w:pPr>
            <w:r>
              <w:rPr>
                <w:rFonts w:ascii="Arial" w:hAnsi="Arial"/>
                <w:sz w:val="24"/>
              </w:rPr>
              <w:t>На конец</w:t>
            </w:r>
          </w:p>
        </w:tc>
        <w:tc>
          <w:tcPr>
            <w:tcW w:w="1134" w:type="dxa"/>
          </w:tcPr>
          <w:p w:rsidR="00D40639" w:rsidRDefault="00D40639">
            <w:pPr>
              <w:jc w:val="both"/>
              <w:rPr>
                <w:rFonts w:ascii="Arial" w:hAnsi="Arial"/>
                <w:sz w:val="24"/>
              </w:rPr>
            </w:pPr>
            <w:r>
              <w:rPr>
                <w:rFonts w:ascii="Arial" w:hAnsi="Arial"/>
                <w:sz w:val="24"/>
              </w:rPr>
              <w:t>Пассив</w:t>
            </w:r>
          </w:p>
        </w:tc>
        <w:tc>
          <w:tcPr>
            <w:tcW w:w="1417" w:type="dxa"/>
          </w:tcPr>
          <w:p w:rsidR="00D40639" w:rsidRDefault="00D40639">
            <w:pPr>
              <w:jc w:val="both"/>
              <w:rPr>
                <w:rFonts w:ascii="Arial" w:hAnsi="Arial"/>
                <w:sz w:val="24"/>
              </w:rPr>
            </w:pPr>
            <w:r>
              <w:rPr>
                <w:rFonts w:ascii="Arial" w:hAnsi="Arial"/>
                <w:sz w:val="24"/>
              </w:rPr>
              <w:t>На начало</w:t>
            </w:r>
          </w:p>
        </w:tc>
        <w:tc>
          <w:tcPr>
            <w:tcW w:w="1134" w:type="dxa"/>
          </w:tcPr>
          <w:p w:rsidR="00D40639" w:rsidRDefault="00D40639">
            <w:pPr>
              <w:jc w:val="both"/>
              <w:rPr>
                <w:rFonts w:ascii="Arial" w:hAnsi="Arial"/>
                <w:sz w:val="24"/>
              </w:rPr>
            </w:pPr>
            <w:r>
              <w:rPr>
                <w:rFonts w:ascii="Arial" w:hAnsi="Arial"/>
                <w:sz w:val="24"/>
              </w:rPr>
              <w:t>На конец</w:t>
            </w:r>
          </w:p>
        </w:tc>
        <w:tc>
          <w:tcPr>
            <w:tcW w:w="2552" w:type="dxa"/>
            <w:gridSpan w:val="2"/>
          </w:tcPr>
          <w:p w:rsidR="00D40639" w:rsidRDefault="00D40639">
            <w:pPr>
              <w:jc w:val="both"/>
              <w:rPr>
                <w:rFonts w:ascii="Arial" w:hAnsi="Arial"/>
                <w:sz w:val="24"/>
              </w:rPr>
            </w:pPr>
            <w:r>
              <w:rPr>
                <w:rFonts w:ascii="Arial" w:hAnsi="Arial"/>
                <w:sz w:val="24"/>
              </w:rPr>
              <w:t>Платежный излишек или недостаток</w:t>
            </w:r>
          </w:p>
          <w:p w:rsidR="00D40639" w:rsidRDefault="00D40639">
            <w:pPr>
              <w:jc w:val="both"/>
              <w:rPr>
                <w:rFonts w:ascii="Arial" w:hAnsi="Arial"/>
                <w:sz w:val="24"/>
              </w:rPr>
            </w:pPr>
          </w:p>
        </w:tc>
      </w:tr>
      <w:tr w:rsidR="00D40639">
        <w:trPr>
          <w:trHeight w:val="122"/>
        </w:trPr>
        <w:tc>
          <w:tcPr>
            <w:tcW w:w="851" w:type="dxa"/>
          </w:tcPr>
          <w:p w:rsidR="00D40639" w:rsidRDefault="00D40639">
            <w:pPr>
              <w:jc w:val="center"/>
              <w:rPr>
                <w:rFonts w:ascii="Arial" w:hAnsi="Arial"/>
                <w:sz w:val="24"/>
              </w:rPr>
            </w:pPr>
            <w:r>
              <w:rPr>
                <w:rFonts w:ascii="Arial" w:hAnsi="Arial"/>
                <w:sz w:val="24"/>
              </w:rPr>
              <w:t>1</w:t>
            </w:r>
          </w:p>
        </w:tc>
        <w:tc>
          <w:tcPr>
            <w:tcW w:w="1276" w:type="dxa"/>
          </w:tcPr>
          <w:p w:rsidR="00D40639" w:rsidRDefault="00D40639">
            <w:pPr>
              <w:jc w:val="center"/>
              <w:rPr>
                <w:rFonts w:ascii="Arial" w:hAnsi="Arial"/>
                <w:sz w:val="24"/>
              </w:rPr>
            </w:pPr>
            <w:r>
              <w:rPr>
                <w:rFonts w:ascii="Arial" w:hAnsi="Arial"/>
                <w:sz w:val="24"/>
              </w:rPr>
              <w:t>2</w:t>
            </w:r>
          </w:p>
        </w:tc>
        <w:tc>
          <w:tcPr>
            <w:tcW w:w="1134" w:type="dxa"/>
          </w:tcPr>
          <w:p w:rsidR="00D40639" w:rsidRDefault="00D40639">
            <w:pPr>
              <w:jc w:val="center"/>
              <w:rPr>
                <w:rFonts w:ascii="Arial" w:hAnsi="Arial"/>
                <w:sz w:val="24"/>
              </w:rPr>
            </w:pPr>
            <w:r>
              <w:rPr>
                <w:rFonts w:ascii="Arial" w:hAnsi="Arial"/>
                <w:sz w:val="24"/>
              </w:rPr>
              <w:t>3</w:t>
            </w:r>
          </w:p>
        </w:tc>
        <w:tc>
          <w:tcPr>
            <w:tcW w:w="1134" w:type="dxa"/>
          </w:tcPr>
          <w:p w:rsidR="00D40639" w:rsidRDefault="00D40639">
            <w:pPr>
              <w:jc w:val="center"/>
              <w:rPr>
                <w:rFonts w:ascii="Arial" w:hAnsi="Arial"/>
                <w:sz w:val="24"/>
              </w:rPr>
            </w:pPr>
            <w:r>
              <w:rPr>
                <w:rFonts w:ascii="Arial" w:hAnsi="Arial"/>
                <w:sz w:val="24"/>
              </w:rPr>
              <w:t>4</w:t>
            </w:r>
          </w:p>
        </w:tc>
        <w:tc>
          <w:tcPr>
            <w:tcW w:w="1417" w:type="dxa"/>
          </w:tcPr>
          <w:p w:rsidR="00D40639" w:rsidRDefault="00D40639">
            <w:pPr>
              <w:jc w:val="center"/>
              <w:rPr>
                <w:rFonts w:ascii="Arial" w:hAnsi="Arial"/>
                <w:sz w:val="24"/>
              </w:rPr>
            </w:pPr>
            <w:r>
              <w:rPr>
                <w:rFonts w:ascii="Arial" w:hAnsi="Arial"/>
                <w:sz w:val="24"/>
              </w:rPr>
              <w:t>5</w:t>
            </w:r>
          </w:p>
        </w:tc>
        <w:tc>
          <w:tcPr>
            <w:tcW w:w="1134" w:type="dxa"/>
          </w:tcPr>
          <w:p w:rsidR="00D40639" w:rsidRDefault="00D40639">
            <w:pPr>
              <w:jc w:val="center"/>
              <w:rPr>
                <w:rFonts w:ascii="Arial" w:hAnsi="Arial"/>
                <w:sz w:val="24"/>
              </w:rPr>
            </w:pPr>
            <w:r>
              <w:rPr>
                <w:rFonts w:ascii="Arial" w:hAnsi="Arial"/>
                <w:sz w:val="24"/>
              </w:rPr>
              <w:t>6</w:t>
            </w:r>
          </w:p>
        </w:tc>
        <w:tc>
          <w:tcPr>
            <w:tcW w:w="1276" w:type="dxa"/>
          </w:tcPr>
          <w:p w:rsidR="00D40639" w:rsidRDefault="00D40639">
            <w:pPr>
              <w:jc w:val="center"/>
              <w:rPr>
                <w:rFonts w:ascii="Arial" w:hAnsi="Arial"/>
                <w:sz w:val="24"/>
              </w:rPr>
            </w:pPr>
            <w:r>
              <w:rPr>
                <w:rFonts w:ascii="Arial" w:hAnsi="Arial"/>
                <w:sz w:val="24"/>
              </w:rPr>
              <w:t>7</w:t>
            </w:r>
          </w:p>
        </w:tc>
        <w:tc>
          <w:tcPr>
            <w:tcW w:w="1276" w:type="dxa"/>
          </w:tcPr>
          <w:p w:rsidR="00D40639" w:rsidRDefault="00D40639">
            <w:pPr>
              <w:jc w:val="center"/>
              <w:rPr>
                <w:rFonts w:ascii="Arial" w:hAnsi="Arial"/>
                <w:sz w:val="24"/>
              </w:rPr>
            </w:pPr>
            <w:r>
              <w:rPr>
                <w:rFonts w:ascii="Arial" w:hAnsi="Arial"/>
                <w:sz w:val="24"/>
              </w:rPr>
              <w:t>8</w:t>
            </w:r>
          </w:p>
        </w:tc>
      </w:tr>
      <w:tr w:rsidR="00D40639">
        <w:trPr>
          <w:trHeight w:val="122"/>
        </w:trPr>
        <w:tc>
          <w:tcPr>
            <w:tcW w:w="851" w:type="dxa"/>
          </w:tcPr>
          <w:p w:rsidR="00D40639" w:rsidRDefault="00D40639">
            <w:pPr>
              <w:jc w:val="center"/>
              <w:rPr>
                <w:rFonts w:ascii="Arial" w:hAnsi="Arial"/>
                <w:sz w:val="24"/>
                <w:vertAlign w:val="subscript"/>
              </w:rPr>
            </w:pPr>
            <w:r>
              <w:rPr>
                <w:rFonts w:ascii="Arial" w:hAnsi="Arial"/>
                <w:sz w:val="24"/>
              </w:rPr>
              <w:t>А</w:t>
            </w:r>
            <w:r>
              <w:rPr>
                <w:rFonts w:ascii="Arial" w:hAnsi="Arial"/>
                <w:sz w:val="24"/>
                <w:vertAlign w:val="subscript"/>
              </w:rPr>
              <w:t>1</w:t>
            </w:r>
          </w:p>
        </w:tc>
        <w:tc>
          <w:tcPr>
            <w:tcW w:w="1276" w:type="dxa"/>
          </w:tcPr>
          <w:p w:rsidR="00D40639" w:rsidRDefault="00D40639">
            <w:pPr>
              <w:jc w:val="center"/>
              <w:rPr>
                <w:rFonts w:ascii="Arial" w:hAnsi="Arial"/>
                <w:sz w:val="24"/>
              </w:rPr>
            </w:pPr>
            <w:r>
              <w:rPr>
                <w:rFonts w:ascii="Arial" w:hAnsi="Arial"/>
                <w:sz w:val="24"/>
              </w:rPr>
              <w:t>440</w:t>
            </w:r>
          </w:p>
          <w:p w:rsidR="00D40639" w:rsidRDefault="00D40639">
            <w:pPr>
              <w:jc w:val="center"/>
              <w:rPr>
                <w:rFonts w:ascii="Arial" w:hAnsi="Arial"/>
                <w:sz w:val="24"/>
              </w:rPr>
            </w:pPr>
          </w:p>
        </w:tc>
        <w:tc>
          <w:tcPr>
            <w:tcW w:w="1134" w:type="dxa"/>
          </w:tcPr>
          <w:p w:rsidR="00D40639" w:rsidRDefault="00D40639">
            <w:pPr>
              <w:jc w:val="center"/>
              <w:rPr>
                <w:rFonts w:ascii="Arial" w:hAnsi="Arial"/>
                <w:sz w:val="24"/>
              </w:rPr>
            </w:pPr>
            <w:r>
              <w:rPr>
                <w:rFonts w:ascii="Arial" w:hAnsi="Arial"/>
                <w:sz w:val="24"/>
              </w:rPr>
              <w:t>389</w:t>
            </w:r>
          </w:p>
        </w:tc>
        <w:tc>
          <w:tcPr>
            <w:tcW w:w="1134" w:type="dxa"/>
          </w:tcPr>
          <w:p w:rsidR="00D40639" w:rsidRDefault="00D40639">
            <w:pPr>
              <w:jc w:val="center"/>
              <w:rPr>
                <w:rFonts w:ascii="Arial" w:hAnsi="Arial"/>
                <w:sz w:val="24"/>
                <w:vertAlign w:val="subscript"/>
              </w:rPr>
            </w:pPr>
            <w:r>
              <w:rPr>
                <w:rFonts w:ascii="Arial" w:hAnsi="Arial"/>
                <w:sz w:val="24"/>
              </w:rPr>
              <w:t>П</w:t>
            </w:r>
            <w:r>
              <w:rPr>
                <w:rFonts w:ascii="Arial" w:hAnsi="Arial"/>
                <w:sz w:val="24"/>
                <w:vertAlign w:val="subscript"/>
              </w:rPr>
              <w:t>1</w:t>
            </w:r>
          </w:p>
        </w:tc>
        <w:tc>
          <w:tcPr>
            <w:tcW w:w="1417" w:type="dxa"/>
          </w:tcPr>
          <w:p w:rsidR="00D40639" w:rsidRDefault="00D40639">
            <w:pPr>
              <w:jc w:val="center"/>
              <w:rPr>
                <w:rFonts w:ascii="Arial" w:hAnsi="Arial"/>
                <w:sz w:val="24"/>
              </w:rPr>
            </w:pPr>
            <w:r>
              <w:rPr>
                <w:rFonts w:ascii="Arial" w:hAnsi="Arial"/>
                <w:sz w:val="24"/>
              </w:rPr>
              <w:t>486394</w:t>
            </w:r>
          </w:p>
        </w:tc>
        <w:tc>
          <w:tcPr>
            <w:tcW w:w="1134" w:type="dxa"/>
          </w:tcPr>
          <w:p w:rsidR="00D40639" w:rsidRDefault="00D40639">
            <w:pPr>
              <w:jc w:val="center"/>
              <w:rPr>
                <w:rFonts w:ascii="Arial" w:hAnsi="Arial"/>
                <w:sz w:val="24"/>
              </w:rPr>
            </w:pPr>
            <w:r>
              <w:rPr>
                <w:rFonts w:ascii="Arial" w:hAnsi="Arial"/>
                <w:sz w:val="24"/>
              </w:rPr>
              <w:t>519929</w:t>
            </w:r>
          </w:p>
        </w:tc>
        <w:tc>
          <w:tcPr>
            <w:tcW w:w="1276" w:type="dxa"/>
          </w:tcPr>
          <w:p w:rsidR="00D40639" w:rsidRDefault="00D40639">
            <w:pPr>
              <w:jc w:val="center"/>
              <w:rPr>
                <w:rFonts w:ascii="Arial" w:hAnsi="Arial"/>
                <w:sz w:val="24"/>
              </w:rPr>
            </w:pPr>
            <w:r>
              <w:rPr>
                <w:rFonts w:ascii="Arial" w:hAnsi="Arial"/>
                <w:sz w:val="24"/>
              </w:rPr>
              <w:t>-485954</w:t>
            </w:r>
          </w:p>
        </w:tc>
        <w:tc>
          <w:tcPr>
            <w:tcW w:w="1276" w:type="dxa"/>
          </w:tcPr>
          <w:p w:rsidR="00D40639" w:rsidRDefault="00D40639">
            <w:pPr>
              <w:jc w:val="center"/>
              <w:rPr>
                <w:rFonts w:ascii="Arial" w:hAnsi="Arial"/>
                <w:sz w:val="24"/>
              </w:rPr>
            </w:pPr>
            <w:r>
              <w:rPr>
                <w:rFonts w:ascii="Arial" w:hAnsi="Arial"/>
                <w:sz w:val="24"/>
              </w:rPr>
              <w:t>-519540</w:t>
            </w:r>
          </w:p>
        </w:tc>
      </w:tr>
      <w:tr w:rsidR="00D40639">
        <w:trPr>
          <w:trHeight w:val="122"/>
        </w:trPr>
        <w:tc>
          <w:tcPr>
            <w:tcW w:w="851" w:type="dxa"/>
          </w:tcPr>
          <w:p w:rsidR="00D40639" w:rsidRDefault="00D40639">
            <w:pPr>
              <w:jc w:val="center"/>
              <w:rPr>
                <w:rFonts w:ascii="Arial" w:hAnsi="Arial"/>
                <w:sz w:val="24"/>
                <w:vertAlign w:val="subscript"/>
              </w:rPr>
            </w:pPr>
            <w:r>
              <w:rPr>
                <w:rFonts w:ascii="Arial" w:hAnsi="Arial"/>
                <w:sz w:val="24"/>
              </w:rPr>
              <w:t>А</w:t>
            </w:r>
            <w:r>
              <w:rPr>
                <w:rFonts w:ascii="Arial" w:hAnsi="Arial"/>
                <w:sz w:val="24"/>
                <w:vertAlign w:val="subscript"/>
              </w:rPr>
              <w:t>2</w:t>
            </w:r>
          </w:p>
        </w:tc>
        <w:tc>
          <w:tcPr>
            <w:tcW w:w="1276" w:type="dxa"/>
          </w:tcPr>
          <w:p w:rsidR="00D40639" w:rsidRDefault="00D40639">
            <w:pPr>
              <w:jc w:val="center"/>
              <w:rPr>
                <w:rFonts w:ascii="Arial" w:hAnsi="Arial"/>
                <w:sz w:val="24"/>
              </w:rPr>
            </w:pPr>
            <w:r>
              <w:rPr>
                <w:rFonts w:ascii="Arial" w:hAnsi="Arial"/>
                <w:sz w:val="24"/>
              </w:rPr>
              <w:t>207572</w:t>
            </w:r>
          </w:p>
          <w:p w:rsidR="00D40639" w:rsidRDefault="00D40639">
            <w:pPr>
              <w:jc w:val="center"/>
              <w:rPr>
                <w:rFonts w:ascii="Arial" w:hAnsi="Arial"/>
                <w:sz w:val="24"/>
              </w:rPr>
            </w:pPr>
          </w:p>
        </w:tc>
        <w:tc>
          <w:tcPr>
            <w:tcW w:w="1134" w:type="dxa"/>
          </w:tcPr>
          <w:p w:rsidR="00D40639" w:rsidRDefault="00D40639">
            <w:pPr>
              <w:jc w:val="center"/>
              <w:rPr>
                <w:rFonts w:ascii="Arial" w:hAnsi="Arial"/>
                <w:sz w:val="24"/>
              </w:rPr>
            </w:pPr>
            <w:r>
              <w:rPr>
                <w:rFonts w:ascii="Arial" w:hAnsi="Arial"/>
                <w:sz w:val="24"/>
              </w:rPr>
              <w:t>416263</w:t>
            </w:r>
          </w:p>
        </w:tc>
        <w:tc>
          <w:tcPr>
            <w:tcW w:w="1134" w:type="dxa"/>
          </w:tcPr>
          <w:p w:rsidR="00D40639" w:rsidRDefault="00D40639">
            <w:pPr>
              <w:jc w:val="center"/>
              <w:rPr>
                <w:rFonts w:ascii="Arial" w:hAnsi="Arial"/>
                <w:sz w:val="24"/>
                <w:vertAlign w:val="subscript"/>
              </w:rPr>
            </w:pPr>
            <w:r>
              <w:rPr>
                <w:rFonts w:ascii="Arial" w:hAnsi="Arial"/>
                <w:sz w:val="24"/>
              </w:rPr>
              <w:t>П</w:t>
            </w:r>
            <w:r>
              <w:rPr>
                <w:rFonts w:ascii="Arial" w:hAnsi="Arial"/>
                <w:sz w:val="24"/>
                <w:vertAlign w:val="subscript"/>
              </w:rPr>
              <w:t>2</w:t>
            </w:r>
          </w:p>
        </w:tc>
        <w:tc>
          <w:tcPr>
            <w:tcW w:w="1417" w:type="dxa"/>
          </w:tcPr>
          <w:p w:rsidR="00D40639" w:rsidRDefault="00D40639">
            <w:pPr>
              <w:jc w:val="center"/>
              <w:rPr>
                <w:rFonts w:ascii="Arial" w:hAnsi="Arial"/>
                <w:sz w:val="24"/>
              </w:rPr>
            </w:pPr>
            <w:r>
              <w:rPr>
                <w:rFonts w:ascii="Arial" w:hAnsi="Arial"/>
                <w:sz w:val="24"/>
              </w:rPr>
              <w:t>---</w:t>
            </w:r>
          </w:p>
        </w:tc>
        <w:tc>
          <w:tcPr>
            <w:tcW w:w="1134" w:type="dxa"/>
          </w:tcPr>
          <w:p w:rsidR="00D40639" w:rsidRDefault="00D40639">
            <w:pPr>
              <w:jc w:val="center"/>
              <w:rPr>
                <w:rFonts w:ascii="Arial" w:hAnsi="Arial"/>
                <w:sz w:val="24"/>
              </w:rPr>
            </w:pPr>
            <w:r>
              <w:rPr>
                <w:rFonts w:ascii="Arial" w:hAnsi="Arial"/>
                <w:sz w:val="24"/>
              </w:rPr>
              <w:t>---</w:t>
            </w:r>
          </w:p>
        </w:tc>
        <w:tc>
          <w:tcPr>
            <w:tcW w:w="1276" w:type="dxa"/>
          </w:tcPr>
          <w:p w:rsidR="00D40639" w:rsidRDefault="00D40639">
            <w:pPr>
              <w:jc w:val="center"/>
              <w:rPr>
                <w:rFonts w:ascii="Arial" w:hAnsi="Arial"/>
                <w:sz w:val="24"/>
              </w:rPr>
            </w:pPr>
            <w:r>
              <w:rPr>
                <w:rFonts w:ascii="Arial" w:hAnsi="Arial"/>
                <w:sz w:val="24"/>
              </w:rPr>
              <w:t>207572</w:t>
            </w:r>
          </w:p>
        </w:tc>
        <w:tc>
          <w:tcPr>
            <w:tcW w:w="1276" w:type="dxa"/>
          </w:tcPr>
          <w:p w:rsidR="00D40639" w:rsidRDefault="00D40639">
            <w:pPr>
              <w:jc w:val="center"/>
              <w:rPr>
                <w:rFonts w:ascii="Arial" w:hAnsi="Arial"/>
                <w:sz w:val="24"/>
              </w:rPr>
            </w:pPr>
            <w:r>
              <w:rPr>
                <w:rFonts w:ascii="Arial" w:hAnsi="Arial"/>
                <w:sz w:val="24"/>
              </w:rPr>
              <w:t>416263</w:t>
            </w:r>
          </w:p>
        </w:tc>
      </w:tr>
      <w:tr w:rsidR="00D40639">
        <w:trPr>
          <w:trHeight w:val="122"/>
        </w:trPr>
        <w:tc>
          <w:tcPr>
            <w:tcW w:w="851" w:type="dxa"/>
          </w:tcPr>
          <w:p w:rsidR="00D40639" w:rsidRDefault="00D40639">
            <w:pPr>
              <w:jc w:val="center"/>
              <w:rPr>
                <w:rFonts w:ascii="Arial" w:hAnsi="Arial"/>
                <w:sz w:val="24"/>
                <w:vertAlign w:val="subscript"/>
              </w:rPr>
            </w:pPr>
            <w:r>
              <w:rPr>
                <w:rFonts w:ascii="Arial" w:hAnsi="Arial"/>
                <w:sz w:val="24"/>
              </w:rPr>
              <w:t>А</w:t>
            </w:r>
            <w:r>
              <w:rPr>
                <w:rFonts w:ascii="Arial" w:hAnsi="Arial"/>
                <w:sz w:val="24"/>
                <w:vertAlign w:val="subscript"/>
              </w:rPr>
              <w:t>3</w:t>
            </w:r>
          </w:p>
        </w:tc>
        <w:tc>
          <w:tcPr>
            <w:tcW w:w="1276" w:type="dxa"/>
          </w:tcPr>
          <w:p w:rsidR="00D40639" w:rsidRDefault="00D40639">
            <w:pPr>
              <w:jc w:val="center"/>
              <w:rPr>
                <w:rFonts w:ascii="Arial" w:hAnsi="Arial"/>
                <w:sz w:val="24"/>
              </w:rPr>
            </w:pPr>
            <w:r>
              <w:rPr>
                <w:rFonts w:ascii="Arial" w:hAnsi="Arial"/>
                <w:sz w:val="24"/>
              </w:rPr>
              <w:t>76253</w:t>
            </w:r>
          </w:p>
          <w:p w:rsidR="00D40639" w:rsidRDefault="00D40639">
            <w:pPr>
              <w:jc w:val="center"/>
              <w:rPr>
                <w:rFonts w:ascii="Arial" w:hAnsi="Arial"/>
                <w:sz w:val="24"/>
              </w:rPr>
            </w:pPr>
          </w:p>
        </w:tc>
        <w:tc>
          <w:tcPr>
            <w:tcW w:w="1134" w:type="dxa"/>
          </w:tcPr>
          <w:p w:rsidR="00D40639" w:rsidRDefault="00D40639">
            <w:pPr>
              <w:jc w:val="center"/>
              <w:rPr>
                <w:rFonts w:ascii="Arial" w:hAnsi="Arial"/>
                <w:sz w:val="24"/>
              </w:rPr>
            </w:pPr>
            <w:r>
              <w:rPr>
                <w:rFonts w:ascii="Arial" w:hAnsi="Arial"/>
                <w:sz w:val="24"/>
              </w:rPr>
              <w:t>78530</w:t>
            </w:r>
          </w:p>
        </w:tc>
        <w:tc>
          <w:tcPr>
            <w:tcW w:w="1134" w:type="dxa"/>
          </w:tcPr>
          <w:p w:rsidR="00D40639" w:rsidRDefault="00D40639">
            <w:pPr>
              <w:jc w:val="center"/>
              <w:rPr>
                <w:rFonts w:ascii="Arial" w:hAnsi="Arial"/>
                <w:sz w:val="24"/>
                <w:vertAlign w:val="subscript"/>
              </w:rPr>
            </w:pPr>
            <w:r>
              <w:rPr>
                <w:rFonts w:ascii="Arial" w:hAnsi="Arial"/>
                <w:sz w:val="24"/>
              </w:rPr>
              <w:t>П</w:t>
            </w:r>
            <w:r>
              <w:rPr>
                <w:rFonts w:ascii="Arial" w:hAnsi="Arial"/>
                <w:sz w:val="24"/>
                <w:vertAlign w:val="subscript"/>
              </w:rPr>
              <w:t>3</w:t>
            </w:r>
          </w:p>
        </w:tc>
        <w:tc>
          <w:tcPr>
            <w:tcW w:w="1417" w:type="dxa"/>
          </w:tcPr>
          <w:p w:rsidR="00D40639" w:rsidRDefault="00D40639">
            <w:pPr>
              <w:jc w:val="center"/>
              <w:rPr>
                <w:rFonts w:ascii="Arial" w:hAnsi="Arial"/>
                <w:sz w:val="24"/>
              </w:rPr>
            </w:pPr>
            <w:r>
              <w:rPr>
                <w:rFonts w:ascii="Arial" w:hAnsi="Arial"/>
                <w:sz w:val="24"/>
              </w:rPr>
              <w:t>---</w:t>
            </w:r>
          </w:p>
        </w:tc>
        <w:tc>
          <w:tcPr>
            <w:tcW w:w="1134" w:type="dxa"/>
          </w:tcPr>
          <w:p w:rsidR="00D40639" w:rsidRDefault="00D40639">
            <w:pPr>
              <w:jc w:val="center"/>
              <w:rPr>
                <w:rFonts w:ascii="Arial" w:hAnsi="Arial"/>
                <w:sz w:val="24"/>
              </w:rPr>
            </w:pPr>
            <w:r>
              <w:rPr>
                <w:rFonts w:ascii="Arial" w:hAnsi="Arial"/>
                <w:sz w:val="24"/>
              </w:rPr>
              <w:t>---</w:t>
            </w:r>
          </w:p>
        </w:tc>
        <w:tc>
          <w:tcPr>
            <w:tcW w:w="1276" w:type="dxa"/>
          </w:tcPr>
          <w:p w:rsidR="00D40639" w:rsidRDefault="00D40639">
            <w:pPr>
              <w:jc w:val="center"/>
              <w:rPr>
                <w:rFonts w:ascii="Arial" w:hAnsi="Arial"/>
                <w:sz w:val="24"/>
              </w:rPr>
            </w:pPr>
            <w:r>
              <w:rPr>
                <w:rFonts w:ascii="Arial" w:hAnsi="Arial"/>
                <w:sz w:val="24"/>
              </w:rPr>
              <w:t>176253</w:t>
            </w:r>
          </w:p>
        </w:tc>
        <w:tc>
          <w:tcPr>
            <w:tcW w:w="1276" w:type="dxa"/>
          </w:tcPr>
          <w:p w:rsidR="00D40639" w:rsidRDefault="00D40639">
            <w:pPr>
              <w:jc w:val="center"/>
              <w:rPr>
                <w:rFonts w:ascii="Arial" w:hAnsi="Arial"/>
                <w:sz w:val="24"/>
              </w:rPr>
            </w:pPr>
            <w:r>
              <w:rPr>
                <w:rFonts w:ascii="Arial" w:hAnsi="Arial"/>
                <w:sz w:val="24"/>
              </w:rPr>
              <w:t>78530</w:t>
            </w:r>
          </w:p>
        </w:tc>
      </w:tr>
      <w:tr w:rsidR="00D40639">
        <w:trPr>
          <w:trHeight w:val="122"/>
        </w:trPr>
        <w:tc>
          <w:tcPr>
            <w:tcW w:w="851" w:type="dxa"/>
          </w:tcPr>
          <w:p w:rsidR="00D40639" w:rsidRDefault="00D40639">
            <w:pPr>
              <w:jc w:val="center"/>
              <w:rPr>
                <w:rFonts w:ascii="Arial" w:hAnsi="Arial"/>
                <w:sz w:val="24"/>
                <w:vertAlign w:val="subscript"/>
              </w:rPr>
            </w:pPr>
            <w:r>
              <w:rPr>
                <w:rFonts w:ascii="Arial" w:hAnsi="Arial"/>
                <w:sz w:val="24"/>
              </w:rPr>
              <w:t>А</w:t>
            </w:r>
            <w:r>
              <w:rPr>
                <w:rFonts w:ascii="Arial" w:hAnsi="Arial"/>
                <w:sz w:val="24"/>
                <w:vertAlign w:val="subscript"/>
              </w:rPr>
              <w:t>4</w:t>
            </w:r>
          </w:p>
        </w:tc>
        <w:tc>
          <w:tcPr>
            <w:tcW w:w="1276" w:type="dxa"/>
          </w:tcPr>
          <w:p w:rsidR="00D40639" w:rsidRDefault="00D40639">
            <w:pPr>
              <w:jc w:val="center"/>
              <w:rPr>
                <w:rFonts w:ascii="Arial" w:hAnsi="Arial"/>
                <w:sz w:val="24"/>
              </w:rPr>
            </w:pPr>
            <w:r>
              <w:rPr>
                <w:rFonts w:ascii="Arial" w:hAnsi="Arial"/>
                <w:sz w:val="24"/>
              </w:rPr>
              <w:t>319645</w:t>
            </w:r>
          </w:p>
          <w:p w:rsidR="00D40639" w:rsidRDefault="00D40639">
            <w:pPr>
              <w:jc w:val="center"/>
              <w:rPr>
                <w:rFonts w:ascii="Arial" w:hAnsi="Arial"/>
                <w:sz w:val="24"/>
              </w:rPr>
            </w:pPr>
          </w:p>
        </w:tc>
        <w:tc>
          <w:tcPr>
            <w:tcW w:w="1134" w:type="dxa"/>
          </w:tcPr>
          <w:p w:rsidR="00D40639" w:rsidRDefault="00D40639">
            <w:pPr>
              <w:jc w:val="center"/>
              <w:rPr>
                <w:rFonts w:ascii="Arial" w:hAnsi="Arial"/>
                <w:sz w:val="24"/>
              </w:rPr>
            </w:pPr>
            <w:r>
              <w:rPr>
                <w:rFonts w:ascii="Arial" w:hAnsi="Arial"/>
                <w:sz w:val="24"/>
              </w:rPr>
              <w:t>310147</w:t>
            </w:r>
          </w:p>
        </w:tc>
        <w:tc>
          <w:tcPr>
            <w:tcW w:w="1134" w:type="dxa"/>
          </w:tcPr>
          <w:p w:rsidR="00D40639" w:rsidRDefault="00D40639">
            <w:pPr>
              <w:jc w:val="center"/>
              <w:rPr>
                <w:rFonts w:ascii="Arial" w:hAnsi="Arial"/>
                <w:sz w:val="24"/>
                <w:vertAlign w:val="subscript"/>
              </w:rPr>
            </w:pPr>
            <w:r>
              <w:rPr>
                <w:rFonts w:ascii="Arial" w:hAnsi="Arial"/>
                <w:sz w:val="24"/>
              </w:rPr>
              <w:t>П</w:t>
            </w:r>
            <w:r>
              <w:rPr>
                <w:rFonts w:ascii="Arial" w:hAnsi="Arial"/>
                <w:sz w:val="24"/>
                <w:vertAlign w:val="subscript"/>
              </w:rPr>
              <w:t>4</w:t>
            </w:r>
          </w:p>
        </w:tc>
        <w:tc>
          <w:tcPr>
            <w:tcW w:w="1417" w:type="dxa"/>
          </w:tcPr>
          <w:p w:rsidR="00D40639" w:rsidRDefault="00D40639">
            <w:pPr>
              <w:jc w:val="center"/>
              <w:rPr>
                <w:rFonts w:ascii="Arial" w:hAnsi="Arial"/>
                <w:sz w:val="24"/>
              </w:rPr>
            </w:pPr>
            <w:r>
              <w:rPr>
                <w:rFonts w:ascii="Arial" w:hAnsi="Arial"/>
                <w:sz w:val="24"/>
              </w:rPr>
              <w:t>117516</w:t>
            </w:r>
          </w:p>
        </w:tc>
        <w:tc>
          <w:tcPr>
            <w:tcW w:w="1134" w:type="dxa"/>
          </w:tcPr>
          <w:p w:rsidR="00D40639" w:rsidRDefault="00D40639">
            <w:pPr>
              <w:jc w:val="center"/>
              <w:rPr>
                <w:rFonts w:ascii="Arial" w:hAnsi="Arial"/>
                <w:sz w:val="24"/>
              </w:rPr>
            </w:pPr>
            <w:r>
              <w:rPr>
                <w:rFonts w:ascii="Arial" w:hAnsi="Arial"/>
                <w:sz w:val="24"/>
              </w:rPr>
              <w:t>285400</w:t>
            </w:r>
          </w:p>
        </w:tc>
        <w:tc>
          <w:tcPr>
            <w:tcW w:w="1276" w:type="dxa"/>
          </w:tcPr>
          <w:p w:rsidR="00D40639" w:rsidRDefault="00D40639">
            <w:pPr>
              <w:jc w:val="center"/>
              <w:rPr>
                <w:rFonts w:ascii="Arial" w:hAnsi="Arial"/>
                <w:sz w:val="24"/>
              </w:rPr>
            </w:pPr>
            <w:r>
              <w:rPr>
                <w:rFonts w:ascii="Arial" w:hAnsi="Arial"/>
                <w:sz w:val="24"/>
              </w:rPr>
              <w:t>202129</w:t>
            </w:r>
          </w:p>
        </w:tc>
        <w:tc>
          <w:tcPr>
            <w:tcW w:w="1276" w:type="dxa"/>
          </w:tcPr>
          <w:p w:rsidR="00D40639" w:rsidRDefault="00D40639">
            <w:pPr>
              <w:jc w:val="center"/>
              <w:rPr>
                <w:rFonts w:ascii="Arial" w:hAnsi="Arial"/>
                <w:sz w:val="24"/>
              </w:rPr>
            </w:pPr>
            <w:r>
              <w:rPr>
                <w:rFonts w:ascii="Arial" w:hAnsi="Arial"/>
                <w:sz w:val="24"/>
              </w:rPr>
              <w:t>24747</w:t>
            </w:r>
          </w:p>
        </w:tc>
      </w:tr>
      <w:tr w:rsidR="00D40639">
        <w:trPr>
          <w:trHeight w:val="122"/>
        </w:trPr>
        <w:tc>
          <w:tcPr>
            <w:tcW w:w="851" w:type="dxa"/>
          </w:tcPr>
          <w:p w:rsidR="00D40639" w:rsidRDefault="00D40639">
            <w:pPr>
              <w:jc w:val="center"/>
              <w:rPr>
                <w:rFonts w:ascii="Arial" w:hAnsi="Arial"/>
                <w:sz w:val="24"/>
              </w:rPr>
            </w:pPr>
            <w:r>
              <w:rPr>
                <w:rFonts w:ascii="Arial" w:hAnsi="Arial"/>
                <w:sz w:val="24"/>
              </w:rPr>
              <w:t>Б-с</w:t>
            </w:r>
          </w:p>
        </w:tc>
        <w:tc>
          <w:tcPr>
            <w:tcW w:w="1276" w:type="dxa"/>
          </w:tcPr>
          <w:p w:rsidR="00D40639" w:rsidRDefault="00D40639">
            <w:pPr>
              <w:jc w:val="center"/>
              <w:rPr>
                <w:rFonts w:ascii="Arial" w:hAnsi="Arial"/>
                <w:sz w:val="24"/>
              </w:rPr>
            </w:pPr>
            <w:r>
              <w:rPr>
                <w:rFonts w:ascii="Arial" w:hAnsi="Arial"/>
                <w:sz w:val="24"/>
              </w:rPr>
              <w:t>603910</w:t>
            </w:r>
          </w:p>
          <w:p w:rsidR="00D40639" w:rsidRDefault="00D40639">
            <w:pPr>
              <w:jc w:val="center"/>
              <w:rPr>
                <w:rFonts w:ascii="Arial" w:hAnsi="Arial"/>
                <w:sz w:val="24"/>
              </w:rPr>
            </w:pPr>
          </w:p>
        </w:tc>
        <w:tc>
          <w:tcPr>
            <w:tcW w:w="1134" w:type="dxa"/>
          </w:tcPr>
          <w:p w:rsidR="00D40639" w:rsidRDefault="00D40639">
            <w:pPr>
              <w:jc w:val="center"/>
              <w:rPr>
                <w:rFonts w:ascii="Arial" w:hAnsi="Arial"/>
                <w:sz w:val="24"/>
              </w:rPr>
            </w:pPr>
            <w:r>
              <w:rPr>
                <w:rFonts w:ascii="Arial" w:hAnsi="Arial"/>
                <w:sz w:val="24"/>
              </w:rPr>
              <w:t>805329</w:t>
            </w:r>
          </w:p>
        </w:tc>
        <w:tc>
          <w:tcPr>
            <w:tcW w:w="1134" w:type="dxa"/>
          </w:tcPr>
          <w:p w:rsidR="00D40639" w:rsidRDefault="00D40639">
            <w:pPr>
              <w:jc w:val="center"/>
              <w:rPr>
                <w:rFonts w:ascii="Arial" w:hAnsi="Arial"/>
                <w:sz w:val="24"/>
              </w:rPr>
            </w:pPr>
            <w:r>
              <w:rPr>
                <w:rFonts w:ascii="Arial" w:hAnsi="Arial"/>
                <w:sz w:val="24"/>
              </w:rPr>
              <w:t>Б-с</w:t>
            </w:r>
          </w:p>
        </w:tc>
        <w:tc>
          <w:tcPr>
            <w:tcW w:w="1417" w:type="dxa"/>
          </w:tcPr>
          <w:p w:rsidR="00D40639" w:rsidRDefault="00D40639">
            <w:pPr>
              <w:jc w:val="center"/>
              <w:rPr>
                <w:rFonts w:ascii="Arial" w:hAnsi="Arial"/>
                <w:sz w:val="24"/>
              </w:rPr>
            </w:pPr>
            <w:r>
              <w:rPr>
                <w:rFonts w:ascii="Arial" w:hAnsi="Arial"/>
                <w:sz w:val="24"/>
              </w:rPr>
              <w:t>603910</w:t>
            </w:r>
          </w:p>
        </w:tc>
        <w:tc>
          <w:tcPr>
            <w:tcW w:w="1134" w:type="dxa"/>
          </w:tcPr>
          <w:p w:rsidR="00D40639" w:rsidRDefault="00D40639">
            <w:pPr>
              <w:jc w:val="center"/>
              <w:rPr>
                <w:rFonts w:ascii="Arial" w:hAnsi="Arial"/>
                <w:sz w:val="24"/>
              </w:rPr>
            </w:pPr>
            <w:r>
              <w:rPr>
                <w:rFonts w:ascii="Arial" w:hAnsi="Arial"/>
                <w:sz w:val="24"/>
              </w:rPr>
              <w:t>805329</w:t>
            </w:r>
          </w:p>
        </w:tc>
        <w:tc>
          <w:tcPr>
            <w:tcW w:w="1276" w:type="dxa"/>
          </w:tcPr>
          <w:p w:rsidR="00D40639" w:rsidRDefault="00D40639">
            <w:pPr>
              <w:jc w:val="center"/>
              <w:rPr>
                <w:rFonts w:ascii="Arial" w:hAnsi="Arial"/>
                <w:sz w:val="24"/>
              </w:rPr>
            </w:pPr>
            <w:r>
              <w:rPr>
                <w:rFonts w:ascii="Arial" w:hAnsi="Arial"/>
                <w:sz w:val="24"/>
              </w:rPr>
              <w:t>---</w:t>
            </w:r>
          </w:p>
        </w:tc>
        <w:tc>
          <w:tcPr>
            <w:tcW w:w="1276" w:type="dxa"/>
          </w:tcPr>
          <w:p w:rsidR="00D40639" w:rsidRDefault="00D40639">
            <w:pPr>
              <w:jc w:val="center"/>
              <w:rPr>
                <w:rFonts w:ascii="Arial" w:hAnsi="Arial"/>
                <w:sz w:val="24"/>
              </w:rPr>
            </w:pPr>
            <w:r>
              <w:rPr>
                <w:rFonts w:ascii="Arial" w:hAnsi="Arial"/>
                <w:sz w:val="24"/>
              </w:rPr>
              <w:t>---</w:t>
            </w:r>
          </w:p>
        </w:tc>
      </w:tr>
    </w:tbl>
    <w:p w:rsidR="00D40639" w:rsidRDefault="00D40639">
      <w:pPr>
        <w:ind w:firstLine="567"/>
        <w:jc w:val="both"/>
        <w:rPr>
          <w:rFonts w:ascii="Arial" w:hAnsi="Arial"/>
          <w:sz w:val="24"/>
        </w:rPr>
      </w:pPr>
    </w:p>
    <w:p w:rsidR="00D40639" w:rsidRDefault="00D40639">
      <w:pPr>
        <w:pStyle w:val="20"/>
      </w:pPr>
      <w:r>
        <w:t xml:space="preserve">           Кроме уровня  платежеспособности, определяемого  исходя из  балансовых   данных  и  экспертных  оценок  специалистов предприятия,  состояние  платежеспособности  характеризуется также  коэффициентом   чистой  выручки. Он оценивает платежеспособность по совершенно другим  критериям. До  сих  пор анализировалась платежеспособность на  базе структуры  активов и пассивов на несколько дат,  то в данном случае нас интересуют показатели предприятия ,  сформировавшиеся   в   течение   определенного периода (года).  Речь  идет  о  том, сколько свободных  денежных средств  содержится в выручке от реализации,   полученной   предприятием   за   этот   период.</w:t>
      </w:r>
    </w:p>
    <w:p w:rsidR="00D40639" w:rsidRDefault="00D40639">
      <w:pPr>
        <w:jc w:val="both"/>
        <w:rPr>
          <w:rFonts w:ascii="Arial" w:hAnsi="Arial"/>
          <w:sz w:val="24"/>
        </w:rPr>
      </w:pPr>
      <w:r>
        <w:rPr>
          <w:rFonts w:ascii="Arial" w:hAnsi="Arial"/>
          <w:sz w:val="24"/>
        </w:rPr>
        <w:t>Показатель  чистой  выручки  рассчитывается  в  процентах  к выручке от  реализации. Однако просто определить его уровень по итогам  истекшего периода  недостаточно. Его практическое значение состоит  в том,  чтобы знать на перспективу, какими свободными   денежными    средствами    будет    располагать предприятие при том или ином объеме реализации.</w:t>
      </w:r>
    </w:p>
    <w:p w:rsidR="00D40639" w:rsidRDefault="00D40639">
      <w:pPr>
        <w:jc w:val="both"/>
        <w:rPr>
          <w:rFonts w:ascii="Arial" w:hAnsi="Arial"/>
          <w:sz w:val="24"/>
        </w:rPr>
      </w:pPr>
      <w:r>
        <w:rPr>
          <w:rFonts w:ascii="Arial" w:hAnsi="Arial"/>
          <w:sz w:val="24"/>
        </w:rPr>
        <w:t xml:space="preserve">     Это и  является самым  сложным  для  анализа  и  оценки коэффициента чистой  выручки, т.к.  при действующем  порядке ценообразования и  налогообложения коэффициент  может  резко меняться.</w:t>
      </w:r>
    </w:p>
    <w:p w:rsidR="00D40639" w:rsidRDefault="00D40639">
      <w:pPr>
        <w:jc w:val="both"/>
        <w:rPr>
          <w:rFonts w:ascii="Arial" w:hAnsi="Arial"/>
          <w:sz w:val="24"/>
        </w:rPr>
      </w:pPr>
      <w:r>
        <w:rPr>
          <w:rFonts w:ascii="Arial" w:hAnsi="Arial"/>
          <w:sz w:val="24"/>
        </w:rPr>
        <w:t xml:space="preserve">     Рассмотрим уровень  и динамику чистой выручки по данным табл. 3.12.  Из строки  4  таблицы  видно,  что  коэффициент чистой  выручки несущественно колеблется на предприятии.</w:t>
      </w:r>
    </w:p>
    <w:p w:rsidR="00D40639" w:rsidRDefault="00D40639">
      <w:pPr>
        <w:jc w:val="both"/>
        <w:rPr>
          <w:rFonts w:ascii="Arial" w:hAnsi="Arial"/>
          <w:sz w:val="24"/>
        </w:rPr>
      </w:pPr>
      <w:r>
        <w:rPr>
          <w:rFonts w:ascii="Arial" w:hAnsi="Arial"/>
          <w:sz w:val="24"/>
        </w:rPr>
        <w:t xml:space="preserve">     Понятно, чем выше коэффициент чистой выручки, тем лучше с финансовой  точки зрения. Но как он складывается и от чего зависит  на предприятии   и   в   каждый   период деятельности? Арифметически он растет, если чистая прибыль и начисленный износ  увеличиваются более быстрыми темпами, чем выручка от реализации. Суммы износа, как видно из таблицы, в большинстве   случаев    невелики   и   не   могут   оказать значительного влияния  на  коэффициент  чистой  выручки  (хотя  при  ускоренной амортизации  сумма   износа  может  играть  большую  роль  в формировании   коэффициента).    Поэтому   проследим,    как формируется чистая прибыль, которая почти целиком определяет уровень коэффициента чистой выручки.</w:t>
      </w:r>
    </w:p>
    <w:p w:rsidR="00D40639" w:rsidRDefault="00D40639">
      <w:pPr>
        <w:jc w:val="both"/>
        <w:rPr>
          <w:rFonts w:ascii="Arial" w:hAnsi="Arial"/>
          <w:sz w:val="24"/>
        </w:rPr>
      </w:pPr>
      <w:r>
        <w:rPr>
          <w:rFonts w:ascii="Arial" w:hAnsi="Arial"/>
          <w:sz w:val="24"/>
        </w:rPr>
        <w:t xml:space="preserve">     На величину  чистой прибыли,  как  известно,  оказывают влияние  два   фактора:  сумма  балансовой  прибыли  и  сумма налогов, уплачиваемых за счет прибыли. В табл. 3.13 показана рентабельность реализации.  </w:t>
      </w:r>
    </w:p>
    <w:p w:rsidR="00D40639" w:rsidRDefault="00D40639">
      <w:pPr>
        <w:pStyle w:val="9"/>
      </w:pPr>
      <w:r>
        <w:t>Табл.12</w:t>
      </w:r>
    </w:p>
    <w:p w:rsidR="00D40639" w:rsidRDefault="00D40639">
      <w:pPr>
        <w:jc w:val="both"/>
        <w:rPr>
          <w:rFonts w:ascii="Arial" w:hAnsi="Arial"/>
          <w:sz w:val="24"/>
        </w:rPr>
      </w:pPr>
      <w:r>
        <w:rPr>
          <w:rFonts w:ascii="Arial" w:hAnsi="Arial"/>
          <w:b/>
          <w:sz w:val="24"/>
        </w:rPr>
        <w:t>Расчет коэффициента чистой выручки предприятий</w:t>
      </w:r>
    </w:p>
    <w:tbl>
      <w:tblPr>
        <w:tblW w:w="0" w:type="auto"/>
        <w:tblInd w:w="-85" w:type="dxa"/>
        <w:tblLayout w:type="fixed"/>
        <w:tblCellMar>
          <w:left w:w="70" w:type="dxa"/>
          <w:right w:w="70" w:type="dxa"/>
        </w:tblCellMar>
        <w:tblLook w:val="0000" w:firstRow="0" w:lastRow="0" w:firstColumn="0" w:lastColumn="0" w:noHBand="0" w:noVBand="0"/>
      </w:tblPr>
      <w:tblGrid>
        <w:gridCol w:w="4323"/>
        <w:gridCol w:w="992"/>
        <w:gridCol w:w="1843"/>
        <w:gridCol w:w="2126"/>
      </w:tblGrid>
      <w:tr w:rsidR="00D40639">
        <w:trPr>
          <w:cantSplit/>
        </w:trPr>
        <w:tc>
          <w:tcPr>
            <w:tcW w:w="4323" w:type="dxa"/>
            <w:tcBorders>
              <w:top w:val="single" w:sz="12" w:space="0" w:color="auto"/>
              <w:left w:val="single" w:sz="12" w:space="0" w:color="auto"/>
            </w:tcBorders>
          </w:tcPr>
          <w:p w:rsidR="00D40639" w:rsidRDefault="00D40639">
            <w:pPr>
              <w:jc w:val="both"/>
              <w:rPr>
                <w:rFonts w:ascii="Arial" w:hAnsi="Arial"/>
                <w:sz w:val="24"/>
              </w:rPr>
            </w:pPr>
            <w:r>
              <w:rPr>
                <w:rFonts w:ascii="Arial" w:hAnsi="Arial"/>
                <w:sz w:val="24"/>
              </w:rPr>
              <w:t>Показатели</w:t>
            </w:r>
          </w:p>
        </w:tc>
        <w:tc>
          <w:tcPr>
            <w:tcW w:w="992" w:type="dxa"/>
            <w:tcBorders>
              <w:top w:val="single" w:sz="12" w:space="0" w:color="auto"/>
              <w:left w:val="single" w:sz="12" w:space="0" w:color="auto"/>
              <w:right w:val="single" w:sz="12" w:space="0" w:color="auto"/>
            </w:tcBorders>
          </w:tcPr>
          <w:p w:rsidR="00D40639" w:rsidRDefault="00D40639">
            <w:pPr>
              <w:jc w:val="both"/>
              <w:rPr>
                <w:rFonts w:ascii="Arial" w:hAnsi="Arial"/>
                <w:sz w:val="24"/>
              </w:rPr>
            </w:pPr>
            <w:r>
              <w:rPr>
                <w:rFonts w:ascii="Arial" w:hAnsi="Arial"/>
                <w:sz w:val="24"/>
              </w:rPr>
              <w:t>Ед. изм.</w:t>
            </w:r>
          </w:p>
          <w:p w:rsidR="00D40639" w:rsidRDefault="00D40639">
            <w:pPr>
              <w:jc w:val="both"/>
              <w:rPr>
                <w:rFonts w:ascii="Arial" w:hAnsi="Arial"/>
                <w:sz w:val="24"/>
              </w:rPr>
            </w:pPr>
          </w:p>
        </w:tc>
        <w:tc>
          <w:tcPr>
            <w:tcW w:w="1843" w:type="dxa"/>
            <w:tcBorders>
              <w:top w:val="single" w:sz="12" w:space="0" w:color="auto"/>
              <w:bottom w:val="single" w:sz="12" w:space="0" w:color="auto"/>
              <w:right w:val="single" w:sz="4" w:space="0" w:color="auto"/>
            </w:tcBorders>
          </w:tcPr>
          <w:p w:rsidR="00D40639" w:rsidRDefault="00D40639">
            <w:pPr>
              <w:jc w:val="both"/>
              <w:rPr>
                <w:rFonts w:ascii="Arial" w:hAnsi="Arial"/>
                <w:sz w:val="24"/>
              </w:rPr>
            </w:pPr>
            <w:r>
              <w:rPr>
                <w:rFonts w:ascii="Arial" w:hAnsi="Arial"/>
                <w:sz w:val="24"/>
              </w:rPr>
              <w:t>1997</w:t>
            </w:r>
          </w:p>
        </w:tc>
        <w:tc>
          <w:tcPr>
            <w:tcW w:w="2126" w:type="dxa"/>
            <w:tcBorders>
              <w:top w:val="single" w:sz="12" w:space="0" w:color="auto"/>
              <w:left w:val="nil"/>
              <w:bottom w:val="single" w:sz="12" w:space="0" w:color="auto"/>
            </w:tcBorders>
          </w:tcPr>
          <w:p w:rsidR="00D40639" w:rsidRDefault="00D40639">
            <w:pPr>
              <w:jc w:val="both"/>
              <w:rPr>
                <w:rFonts w:ascii="Arial" w:hAnsi="Arial"/>
                <w:sz w:val="24"/>
              </w:rPr>
            </w:pPr>
            <w:r>
              <w:rPr>
                <w:rFonts w:ascii="Arial" w:hAnsi="Arial"/>
                <w:sz w:val="24"/>
              </w:rPr>
              <w:t>1998</w:t>
            </w:r>
          </w:p>
          <w:p w:rsidR="00D40639" w:rsidRDefault="00D40639">
            <w:pPr>
              <w:jc w:val="both"/>
              <w:rPr>
                <w:rFonts w:ascii="Arial" w:hAnsi="Arial"/>
                <w:sz w:val="24"/>
              </w:rPr>
            </w:pPr>
          </w:p>
        </w:tc>
      </w:tr>
      <w:tr w:rsidR="00D40639">
        <w:trPr>
          <w:cantSplit/>
        </w:trPr>
        <w:tc>
          <w:tcPr>
            <w:tcW w:w="4323" w:type="dxa"/>
            <w:tcBorders>
              <w:top w:val="single" w:sz="12" w:space="0" w:color="auto"/>
              <w:left w:val="single" w:sz="12" w:space="0" w:color="auto"/>
              <w:bottom w:val="single" w:sz="12" w:space="0" w:color="auto"/>
            </w:tcBorders>
          </w:tcPr>
          <w:p w:rsidR="00D40639" w:rsidRDefault="00D40639">
            <w:pPr>
              <w:jc w:val="both"/>
              <w:rPr>
                <w:rFonts w:ascii="Arial" w:hAnsi="Arial"/>
                <w:sz w:val="24"/>
              </w:rPr>
            </w:pPr>
            <w:r>
              <w:rPr>
                <w:rFonts w:ascii="Arial" w:hAnsi="Arial"/>
                <w:sz w:val="24"/>
              </w:rPr>
              <w:t>1. Выручка от</w:t>
            </w:r>
          </w:p>
          <w:p w:rsidR="00D40639" w:rsidRDefault="00D40639">
            <w:pPr>
              <w:jc w:val="both"/>
              <w:rPr>
                <w:rFonts w:ascii="Arial" w:hAnsi="Arial"/>
                <w:sz w:val="24"/>
              </w:rPr>
            </w:pPr>
            <w:r>
              <w:rPr>
                <w:rFonts w:ascii="Arial" w:hAnsi="Arial"/>
                <w:sz w:val="24"/>
              </w:rPr>
              <w:t xml:space="preserve"> реализации</w:t>
            </w:r>
          </w:p>
        </w:tc>
        <w:tc>
          <w:tcPr>
            <w:tcW w:w="992" w:type="dxa"/>
            <w:tcBorders>
              <w:top w:val="single" w:sz="12" w:space="0" w:color="auto"/>
              <w:left w:val="single" w:sz="12" w:space="0" w:color="auto"/>
              <w:bottom w:val="single" w:sz="12" w:space="0" w:color="auto"/>
            </w:tcBorders>
          </w:tcPr>
          <w:p w:rsidR="00D40639" w:rsidRDefault="00D40639">
            <w:pPr>
              <w:jc w:val="both"/>
              <w:rPr>
                <w:rFonts w:ascii="Arial" w:hAnsi="Arial"/>
                <w:sz w:val="24"/>
              </w:rPr>
            </w:pPr>
          </w:p>
          <w:p w:rsidR="00D40639" w:rsidRDefault="00D40639">
            <w:pPr>
              <w:jc w:val="both"/>
              <w:rPr>
                <w:rFonts w:ascii="Arial" w:hAnsi="Arial"/>
                <w:sz w:val="24"/>
              </w:rPr>
            </w:pPr>
            <w:r>
              <w:rPr>
                <w:rFonts w:ascii="Arial" w:hAnsi="Arial"/>
                <w:sz w:val="24"/>
              </w:rPr>
              <w:t>руб.</w:t>
            </w:r>
          </w:p>
        </w:tc>
        <w:tc>
          <w:tcPr>
            <w:tcW w:w="1843" w:type="dxa"/>
            <w:tcBorders>
              <w:left w:val="single" w:sz="12" w:space="0" w:color="auto"/>
              <w:bottom w:val="single" w:sz="12" w:space="0" w:color="auto"/>
            </w:tcBorders>
          </w:tcPr>
          <w:p w:rsidR="00D40639" w:rsidRDefault="00D40639">
            <w:pPr>
              <w:jc w:val="center"/>
              <w:rPr>
                <w:rFonts w:ascii="Arial" w:hAnsi="Arial"/>
                <w:sz w:val="24"/>
              </w:rPr>
            </w:pPr>
            <w:r>
              <w:rPr>
                <w:rFonts w:ascii="Arial" w:hAnsi="Arial"/>
                <w:sz w:val="24"/>
              </w:rPr>
              <w:t>1208761</w:t>
            </w:r>
          </w:p>
        </w:tc>
        <w:tc>
          <w:tcPr>
            <w:tcW w:w="2126" w:type="dxa"/>
            <w:tcBorders>
              <w:top w:val="single" w:sz="12" w:space="0" w:color="auto"/>
              <w:left w:val="single" w:sz="12" w:space="0" w:color="auto"/>
              <w:bottom w:val="single" w:sz="12" w:space="0" w:color="auto"/>
              <w:right w:val="single" w:sz="12" w:space="0" w:color="auto"/>
            </w:tcBorders>
          </w:tcPr>
          <w:p w:rsidR="00D40639" w:rsidRDefault="00D40639">
            <w:pPr>
              <w:jc w:val="center"/>
              <w:rPr>
                <w:rFonts w:ascii="Arial" w:hAnsi="Arial"/>
                <w:sz w:val="24"/>
              </w:rPr>
            </w:pPr>
            <w:r>
              <w:rPr>
                <w:rFonts w:ascii="Arial" w:hAnsi="Arial"/>
                <w:sz w:val="24"/>
              </w:rPr>
              <w:t>1655805</w:t>
            </w:r>
          </w:p>
        </w:tc>
      </w:tr>
      <w:tr w:rsidR="00D40639">
        <w:trPr>
          <w:cantSplit/>
        </w:trPr>
        <w:tc>
          <w:tcPr>
            <w:tcW w:w="4323" w:type="dxa"/>
            <w:tcBorders>
              <w:top w:val="single" w:sz="12" w:space="0" w:color="auto"/>
              <w:left w:val="single" w:sz="12" w:space="0" w:color="auto"/>
              <w:bottom w:val="single" w:sz="12" w:space="0" w:color="auto"/>
            </w:tcBorders>
          </w:tcPr>
          <w:p w:rsidR="00D40639" w:rsidRDefault="00D40639">
            <w:pPr>
              <w:jc w:val="both"/>
              <w:rPr>
                <w:rFonts w:ascii="Arial" w:hAnsi="Arial"/>
                <w:sz w:val="24"/>
              </w:rPr>
            </w:pPr>
            <w:r>
              <w:rPr>
                <w:rFonts w:ascii="Arial" w:hAnsi="Arial"/>
                <w:sz w:val="24"/>
              </w:rPr>
              <w:t>2. Чистая прибыль</w:t>
            </w:r>
          </w:p>
          <w:p w:rsidR="00D40639" w:rsidRDefault="00D40639">
            <w:pPr>
              <w:jc w:val="both"/>
              <w:rPr>
                <w:rFonts w:ascii="Arial" w:hAnsi="Arial"/>
                <w:sz w:val="24"/>
              </w:rPr>
            </w:pPr>
          </w:p>
        </w:tc>
        <w:tc>
          <w:tcPr>
            <w:tcW w:w="992" w:type="dxa"/>
            <w:tcBorders>
              <w:top w:val="single" w:sz="12" w:space="0" w:color="auto"/>
              <w:left w:val="single" w:sz="12" w:space="0" w:color="auto"/>
              <w:bottom w:val="single" w:sz="12" w:space="0" w:color="auto"/>
            </w:tcBorders>
          </w:tcPr>
          <w:p w:rsidR="00D40639" w:rsidRDefault="00D40639">
            <w:pPr>
              <w:jc w:val="both"/>
              <w:rPr>
                <w:rFonts w:ascii="Arial" w:hAnsi="Arial"/>
                <w:sz w:val="24"/>
              </w:rPr>
            </w:pPr>
            <w:r>
              <w:rPr>
                <w:rFonts w:ascii="Arial" w:hAnsi="Arial"/>
                <w:sz w:val="24"/>
              </w:rPr>
              <w:t xml:space="preserve">  -"-</w:t>
            </w:r>
          </w:p>
        </w:tc>
        <w:tc>
          <w:tcPr>
            <w:tcW w:w="1843" w:type="dxa"/>
            <w:tcBorders>
              <w:top w:val="single" w:sz="12" w:space="0" w:color="auto"/>
              <w:left w:val="single" w:sz="12" w:space="0" w:color="auto"/>
              <w:bottom w:val="single" w:sz="12" w:space="0" w:color="auto"/>
            </w:tcBorders>
          </w:tcPr>
          <w:p w:rsidR="00D40639" w:rsidRDefault="00D40639">
            <w:pPr>
              <w:jc w:val="center"/>
              <w:rPr>
                <w:rFonts w:ascii="Arial" w:hAnsi="Arial"/>
                <w:sz w:val="24"/>
              </w:rPr>
            </w:pPr>
            <w:r>
              <w:rPr>
                <w:rFonts w:ascii="Arial" w:hAnsi="Arial"/>
                <w:sz w:val="24"/>
              </w:rPr>
              <w:t>34179</w:t>
            </w:r>
          </w:p>
        </w:tc>
        <w:tc>
          <w:tcPr>
            <w:tcW w:w="2126" w:type="dxa"/>
            <w:tcBorders>
              <w:top w:val="single" w:sz="12" w:space="0" w:color="auto"/>
              <w:left w:val="single" w:sz="12" w:space="0" w:color="auto"/>
              <w:bottom w:val="single" w:sz="12" w:space="0" w:color="auto"/>
              <w:right w:val="single" w:sz="12" w:space="0" w:color="auto"/>
            </w:tcBorders>
          </w:tcPr>
          <w:p w:rsidR="00D40639" w:rsidRDefault="00D40639">
            <w:pPr>
              <w:jc w:val="center"/>
              <w:rPr>
                <w:rFonts w:ascii="Arial" w:hAnsi="Arial"/>
                <w:sz w:val="24"/>
              </w:rPr>
            </w:pPr>
            <w:r>
              <w:rPr>
                <w:rFonts w:ascii="Arial" w:hAnsi="Arial"/>
                <w:sz w:val="24"/>
              </w:rPr>
              <w:t>22018</w:t>
            </w:r>
          </w:p>
        </w:tc>
      </w:tr>
      <w:tr w:rsidR="00D40639">
        <w:trPr>
          <w:cantSplit/>
        </w:trPr>
        <w:tc>
          <w:tcPr>
            <w:tcW w:w="4323" w:type="dxa"/>
            <w:tcBorders>
              <w:top w:val="single" w:sz="12" w:space="0" w:color="auto"/>
              <w:left w:val="single" w:sz="12" w:space="0" w:color="auto"/>
              <w:bottom w:val="single" w:sz="12" w:space="0" w:color="auto"/>
            </w:tcBorders>
          </w:tcPr>
          <w:p w:rsidR="00D40639" w:rsidRDefault="00D40639">
            <w:pPr>
              <w:jc w:val="both"/>
              <w:rPr>
                <w:rFonts w:ascii="Arial" w:hAnsi="Arial"/>
                <w:sz w:val="24"/>
              </w:rPr>
            </w:pPr>
            <w:r>
              <w:rPr>
                <w:rFonts w:ascii="Arial" w:hAnsi="Arial"/>
                <w:sz w:val="24"/>
              </w:rPr>
              <w:t xml:space="preserve">3. Начисленный за </w:t>
            </w:r>
          </w:p>
          <w:p w:rsidR="00D40639" w:rsidRDefault="00D40639">
            <w:pPr>
              <w:jc w:val="both"/>
              <w:rPr>
                <w:rFonts w:ascii="Arial" w:hAnsi="Arial"/>
                <w:sz w:val="24"/>
              </w:rPr>
            </w:pPr>
            <w:r>
              <w:rPr>
                <w:rFonts w:ascii="Arial" w:hAnsi="Arial"/>
                <w:sz w:val="24"/>
              </w:rPr>
              <w:t>период</w:t>
            </w:r>
          </w:p>
        </w:tc>
        <w:tc>
          <w:tcPr>
            <w:tcW w:w="992" w:type="dxa"/>
            <w:tcBorders>
              <w:top w:val="single" w:sz="12" w:space="0" w:color="auto"/>
              <w:left w:val="single" w:sz="12" w:space="0" w:color="auto"/>
              <w:bottom w:val="single" w:sz="12" w:space="0" w:color="auto"/>
            </w:tcBorders>
          </w:tcPr>
          <w:p w:rsidR="00D40639" w:rsidRDefault="00D40639">
            <w:pPr>
              <w:jc w:val="both"/>
              <w:rPr>
                <w:rFonts w:ascii="Arial" w:hAnsi="Arial"/>
                <w:sz w:val="24"/>
              </w:rPr>
            </w:pPr>
            <w:r>
              <w:rPr>
                <w:rFonts w:ascii="Arial" w:hAnsi="Arial"/>
                <w:sz w:val="24"/>
              </w:rPr>
              <w:t xml:space="preserve">  -"-</w:t>
            </w:r>
          </w:p>
        </w:tc>
        <w:tc>
          <w:tcPr>
            <w:tcW w:w="1843" w:type="dxa"/>
            <w:tcBorders>
              <w:top w:val="single" w:sz="12" w:space="0" w:color="auto"/>
              <w:left w:val="single" w:sz="12" w:space="0" w:color="auto"/>
              <w:bottom w:val="single" w:sz="12" w:space="0" w:color="auto"/>
            </w:tcBorders>
          </w:tcPr>
          <w:p w:rsidR="00D40639" w:rsidRDefault="00D40639">
            <w:pPr>
              <w:jc w:val="center"/>
              <w:rPr>
                <w:rFonts w:ascii="Arial" w:hAnsi="Arial"/>
                <w:sz w:val="24"/>
              </w:rPr>
            </w:pPr>
            <w:r>
              <w:rPr>
                <w:rFonts w:ascii="Arial" w:hAnsi="Arial"/>
                <w:sz w:val="24"/>
              </w:rPr>
              <w:t>---</w:t>
            </w:r>
          </w:p>
        </w:tc>
        <w:tc>
          <w:tcPr>
            <w:tcW w:w="2126" w:type="dxa"/>
            <w:tcBorders>
              <w:top w:val="single" w:sz="12" w:space="0" w:color="auto"/>
              <w:left w:val="single" w:sz="12" w:space="0" w:color="auto"/>
              <w:bottom w:val="single" w:sz="12" w:space="0" w:color="auto"/>
              <w:right w:val="single" w:sz="12" w:space="0" w:color="auto"/>
            </w:tcBorders>
          </w:tcPr>
          <w:p w:rsidR="00D40639" w:rsidRDefault="00D40639">
            <w:pPr>
              <w:jc w:val="center"/>
              <w:rPr>
                <w:rFonts w:ascii="Arial" w:hAnsi="Arial"/>
                <w:sz w:val="24"/>
              </w:rPr>
            </w:pPr>
            <w:r>
              <w:rPr>
                <w:rFonts w:ascii="Arial" w:hAnsi="Arial"/>
                <w:sz w:val="24"/>
              </w:rPr>
              <w:t>20291</w:t>
            </w:r>
          </w:p>
        </w:tc>
      </w:tr>
      <w:tr w:rsidR="00D40639">
        <w:trPr>
          <w:cantSplit/>
        </w:trPr>
        <w:tc>
          <w:tcPr>
            <w:tcW w:w="4323" w:type="dxa"/>
            <w:tcBorders>
              <w:top w:val="single" w:sz="12" w:space="0" w:color="auto"/>
              <w:left w:val="single" w:sz="12" w:space="0" w:color="auto"/>
              <w:bottom w:val="single" w:sz="12" w:space="0" w:color="auto"/>
            </w:tcBorders>
          </w:tcPr>
          <w:p w:rsidR="00D40639" w:rsidRDefault="00D40639">
            <w:pPr>
              <w:jc w:val="both"/>
              <w:rPr>
                <w:rFonts w:ascii="Arial" w:hAnsi="Arial"/>
                <w:sz w:val="24"/>
              </w:rPr>
            </w:pPr>
            <w:r>
              <w:rPr>
                <w:rFonts w:ascii="Arial" w:hAnsi="Arial"/>
                <w:sz w:val="24"/>
              </w:rPr>
              <w:t xml:space="preserve">4. Коэффициент </w:t>
            </w:r>
          </w:p>
          <w:p w:rsidR="00D40639" w:rsidRDefault="00D40639">
            <w:pPr>
              <w:jc w:val="both"/>
              <w:rPr>
                <w:rFonts w:ascii="Arial" w:hAnsi="Arial"/>
                <w:sz w:val="24"/>
              </w:rPr>
            </w:pPr>
            <w:r>
              <w:rPr>
                <w:rFonts w:ascii="Arial" w:hAnsi="Arial"/>
                <w:sz w:val="24"/>
              </w:rPr>
              <w:t>чистой выручки</w:t>
            </w:r>
          </w:p>
          <w:p w:rsidR="00D40639" w:rsidRDefault="00D40639">
            <w:pPr>
              <w:jc w:val="both"/>
              <w:rPr>
                <w:rFonts w:ascii="Arial" w:hAnsi="Arial"/>
                <w:sz w:val="24"/>
              </w:rPr>
            </w:pPr>
          </w:p>
          <w:p w:rsidR="00D40639" w:rsidRDefault="00D40639">
            <w:pPr>
              <w:jc w:val="both"/>
              <w:rPr>
                <w:rFonts w:ascii="Arial" w:hAnsi="Arial"/>
                <w:sz w:val="24"/>
              </w:rPr>
            </w:pPr>
            <w:r>
              <w:rPr>
                <w:rFonts w:ascii="Arial" w:hAnsi="Arial"/>
                <w:sz w:val="24"/>
              </w:rPr>
              <w:t>стр.2 + стр.3</w:t>
            </w:r>
          </w:p>
          <w:p w:rsidR="00D40639" w:rsidRDefault="00D40639">
            <w:pPr>
              <w:jc w:val="both"/>
              <w:rPr>
                <w:rFonts w:ascii="Arial" w:hAnsi="Arial"/>
                <w:sz w:val="24"/>
              </w:rPr>
            </w:pPr>
            <w:r>
              <w:rPr>
                <w:rFonts w:ascii="Arial" w:hAnsi="Arial"/>
                <w:sz w:val="24"/>
              </w:rPr>
              <w:t>---------------------   * 100</w:t>
            </w:r>
          </w:p>
          <w:p w:rsidR="00D40639" w:rsidRDefault="00D40639">
            <w:pPr>
              <w:jc w:val="both"/>
              <w:rPr>
                <w:rFonts w:ascii="Arial" w:hAnsi="Arial"/>
                <w:sz w:val="24"/>
              </w:rPr>
            </w:pPr>
            <w:r>
              <w:rPr>
                <w:rFonts w:ascii="Arial" w:hAnsi="Arial"/>
                <w:sz w:val="24"/>
              </w:rPr>
              <w:t xml:space="preserve">       стр. 1</w:t>
            </w:r>
          </w:p>
          <w:p w:rsidR="00D40639" w:rsidRDefault="00D40639">
            <w:pPr>
              <w:jc w:val="both"/>
              <w:rPr>
                <w:rFonts w:ascii="Arial" w:hAnsi="Arial"/>
                <w:sz w:val="24"/>
              </w:rPr>
            </w:pPr>
          </w:p>
        </w:tc>
        <w:tc>
          <w:tcPr>
            <w:tcW w:w="992" w:type="dxa"/>
            <w:tcBorders>
              <w:top w:val="single" w:sz="12" w:space="0" w:color="auto"/>
              <w:left w:val="single" w:sz="12" w:space="0" w:color="auto"/>
              <w:bottom w:val="single" w:sz="12" w:space="0" w:color="auto"/>
            </w:tcBorders>
          </w:tcPr>
          <w:p w:rsidR="00D40639" w:rsidRDefault="00D40639">
            <w:pPr>
              <w:jc w:val="both"/>
              <w:rPr>
                <w:rFonts w:ascii="Arial" w:hAnsi="Arial"/>
                <w:sz w:val="24"/>
              </w:rPr>
            </w:pPr>
          </w:p>
          <w:p w:rsidR="00D40639" w:rsidRDefault="00D40639">
            <w:pPr>
              <w:jc w:val="both"/>
              <w:rPr>
                <w:rFonts w:ascii="Arial" w:hAnsi="Arial"/>
                <w:sz w:val="24"/>
              </w:rPr>
            </w:pPr>
          </w:p>
          <w:p w:rsidR="00D40639" w:rsidRDefault="00D40639">
            <w:pPr>
              <w:jc w:val="both"/>
              <w:rPr>
                <w:rFonts w:ascii="Arial" w:hAnsi="Arial"/>
                <w:sz w:val="24"/>
              </w:rPr>
            </w:pPr>
          </w:p>
          <w:p w:rsidR="00D40639" w:rsidRDefault="00D40639">
            <w:pPr>
              <w:jc w:val="both"/>
              <w:rPr>
                <w:rFonts w:ascii="Arial" w:hAnsi="Arial"/>
                <w:sz w:val="24"/>
              </w:rPr>
            </w:pPr>
            <w:r>
              <w:rPr>
                <w:rFonts w:ascii="Arial" w:hAnsi="Arial"/>
                <w:sz w:val="24"/>
              </w:rPr>
              <w:t xml:space="preserve">   %</w:t>
            </w:r>
          </w:p>
        </w:tc>
        <w:tc>
          <w:tcPr>
            <w:tcW w:w="1843" w:type="dxa"/>
            <w:tcBorders>
              <w:top w:val="single" w:sz="12" w:space="0" w:color="auto"/>
              <w:left w:val="single" w:sz="12" w:space="0" w:color="auto"/>
              <w:bottom w:val="single" w:sz="12" w:space="0" w:color="auto"/>
            </w:tcBorders>
          </w:tcPr>
          <w:p w:rsidR="00D40639" w:rsidRDefault="00D40639">
            <w:pPr>
              <w:jc w:val="center"/>
              <w:rPr>
                <w:rFonts w:ascii="Arial" w:hAnsi="Arial"/>
                <w:sz w:val="24"/>
              </w:rPr>
            </w:pPr>
            <w:r>
              <w:rPr>
                <w:rFonts w:ascii="Arial" w:hAnsi="Arial"/>
                <w:sz w:val="24"/>
              </w:rPr>
              <w:t>2,82</w:t>
            </w:r>
          </w:p>
        </w:tc>
        <w:tc>
          <w:tcPr>
            <w:tcW w:w="2126" w:type="dxa"/>
            <w:tcBorders>
              <w:top w:val="single" w:sz="12" w:space="0" w:color="auto"/>
              <w:left w:val="single" w:sz="12" w:space="0" w:color="auto"/>
              <w:bottom w:val="single" w:sz="12" w:space="0" w:color="auto"/>
              <w:right w:val="single" w:sz="12" w:space="0" w:color="auto"/>
            </w:tcBorders>
          </w:tcPr>
          <w:p w:rsidR="00D40639" w:rsidRDefault="00D40639">
            <w:pPr>
              <w:jc w:val="center"/>
              <w:rPr>
                <w:rFonts w:ascii="Arial" w:hAnsi="Arial"/>
                <w:sz w:val="24"/>
              </w:rPr>
            </w:pPr>
            <w:r>
              <w:rPr>
                <w:rFonts w:ascii="Arial" w:hAnsi="Arial"/>
                <w:sz w:val="24"/>
              </w:rPr>
              <w:t>2,55</w:t>
            </w:r>
          </w:p>
        </w:tc>
      </w:tr>
    </w:tbl>
    <w:p w:rsidR="00D40639" w:rsidRDefault="00D40639">
      <w:pPr>
        <w:jc w:val="both"/>
        <w:rPr>
          <w:rFonts w:ascii="Arial" w:hAnsi="Arial"/>
          <w:sz w:val="24"/>
        </w:rPr>
      </w:pPr>
    </w:p>
    <w:p w:rsidR="00D40639" w:rsidRDefault="00D40639">
      <w:pPr>
        <w:jc w:val="both"/>
        <w:rPr>
          <w:rFonts w:ascii="Arial" w:hAnsi="Arial"/>
          <w:sz w:val="24"/>
        </w:rPr>
      </w:pPr>
      <w:r>
        <w:rPr>
          <w:rFonts w:ascii="Arial" w:hAnsi="Arial"/>
          <w:sz w:val="24"/>
        </w:rPr>
        <w:t>Теоретически, если  у предприятия  нет льгот  по  налогу  на прибыль и  превышения фонда  оплаты  труда  по  сравнению  с нормируемой величиной, отношение чистой прибыли к балансовой должно  составлять  68%  (предприятия  облагаются налогом на прибыль по ставке 30%).</w:t>
      </w:r>
    </w:p>
    <w:p w:rsidR="00D40639" w:rsidRDefault="00D40639">
      <w:pPr>
        <w:pStyle w:val="9"/>
        <w:rPr>
          <w:b/>
        </w:rPr>
      </w:pPr>
      <w:r>
        <w:t>Табл.13</w:t>
      </w:r>
    </w:p>
    <w:p w:rsidR="00D40639" w:rsidRDefault="00D40639">
      <w:pPr>
        <w:jc w:val="both"/>
        <w:rPr>
          <w:rFonts w:ascii="Arial" w:hAnsi="Arial"/>
          <w:sz w:val="24"/>
        </w:rPr>
      </w:pPr>
      <w:r>
        <w:rPr>
          <w:rFonts w:ascii="Arial" w:hAnsi="Arial"/>
          <w:b/>
          <w:sz w:val="24"/>
        </w:rPr>
        <w:t>Анализ факторов, повлиявших на изменения коэффициента</w:t>
      </w:r>
    </w:p>
    <w:tbl>
      <w:tblPr>
        <w:tblW w:w="0" w:type="auto"/>
        <w:tblInd w:w="-85" w:type="dxa"/>
        <w:tblLayout w:type="fixed"/>
        <w:tblCellMar>
          <w:left w:w="70" w:type="dxa"/>
          <w:right w:w="70" w:type="dxa"/>
        </w:tblCellMar>
        <w:tblLook w:val="0000" w:firstRow="0" w:lastRow="0" w:firstColumn="0" w:lastColumn="0" w:noHBand="0" w:noVBand="0"/>
      </w:tblPr>
      <w:tblGrid>
        <w:gridCol w:w="3875"/>
        <w:gridCol w:w="647"/>
        <w:gridCol w:w="2119"/>
        <w:gridCol w:w="2119"/>
      </w:tblGrid>
      <w:tr w:rsidR="00D40639">
        <w:trPr>
          <w:cantSplit/>
        </w:trPr>
        <w:tc>
          <w:tcPr>
            <w:tcW w:w="3875" w:type="dxa"/>
            <w:tcBorders>
              <w:top w:val="single" w:sz="12" w:space="0" w:color="auto"/>
              <w:left w:val="single" w:sz="12" w:space="0" w:color="auto"/>
              <w:right w:val="single" w:sz="12" w:space="0" w:color="auto"/>
            </w:tcBorders>
          </w:tcPr>
          <w:p w:rsidR="00D40639" w:rsidRDefault="00D40639">
            <w:pPr>
              <w:pStyle w:val="4"/>
            </w:pPr>
            <w:r>
              <w:t>Показатели</w:t>
            </w:r>
          </w:p>
        </w:tc>
        <w:tc>
          <w:tcPr>
            <w:tcW w:w="647" w:type="dxa"/>
            <w:tcBorders>
              <w:top w:val="single" w:sz="12" w:space="0" w:color="auto"/>
              <w:right w:val="single" w:sz="12" w:space="0" w:color="auto"/>
            </w:tcBorders>
          </w:tcPr>
          <w:p w:rsidR="00D40639" w:rsidRDefault="00D40639">
            <w:pPr>
              <w:jc w:val="both"/>
              <w:rPr>
                <w:rFonts w:ascii="Arial" w:hAnsi="Arial"/>
                <w:sz w:val="24"/>
              </w:rPr>
            </w:pPr>
            <w:r>
              <w:rPr>
                <w:rFonts w:ascii="Arial" w:hAnsi="Arial"/>
                <w:sz w:val="24"/>
              </w:rPr>
              <w:t>Ед.</w:t>
            </w:r>
          </w:p>
          <w:p w:rsidR="00D40639" w:rsidRDefault="00D40639">
            <w:pPr>
              <w:jc w:val="both"/>
              <w:rPr>
                <w:rFonts w:ascii="Arial" w:hAnsi="Arial"/>
                <w:sz w:val="24"/>
              </w:rPr>
            </w:pPr>
            <w:r>
              <w:rPr>
                <w:rFonts w:ascii="Arial" w:hAnsi="Arial"/>
                <w:sz w:val="24"/>
              </w:rPr>
              <w:t>изм.</w:t>
            </w:r>
          </w:p>
        </w:tc>
        <w:tc>
          <w:tcPr>
            <w:tcW w:w="2119" w:type="dxa"/>
            <w:tcBorders>
              <w:top w:val="single" w:sz="12" w:space="0" w:color="auto"/>
              <w:right w:val="single" w:sz="4" w:space="0" w:color="auto"/>
            </w:tcBorders>
          </w:tcPr>
          <w:p w:rsidR="00D40639" w:rsidRDefault="00D40639">
            <w:pPr>
              <w:jc w:val="center"/>
              <w:rPr>
                <w:rFonts w:ascii="Arial" w:hAnsi="Arial"/>
                <w:sz w:val="24"/>
              </w:rPr>
            </w:pPr>
            <w:r>
              <w:rPr>
                <w:rFonts w:ascii="Arial" w:hAnsi="Arial"/>
                <w:sz w:val="24"/>
              </w:rPr>
              <w:t>1997</w:t>
            </w:r>
          </w:p>
        </w:tc>
        <w:tc>
          <w:tcPr>
            <w:tcW w:w="2119" w:type="dxa"/>
            <w:tcBorders>
              <w:top w:val="single" w:sz="12" w:space="0" w:color="auto"/>
              <w:left w:val="nil"/>
              <w:right w:val="single" w:sz="12" w:space="0" w:color="auto"/>
            </w:tcBorders>
          </w:tcPr>
          <w:p w:rsidR="00D40639" w:rsidRDefault="00D40639">
            <w:pPr>
              <w:jc w:val="center"/>
              <w:rPr>
                <w:rFonts w:ascii="Arial" w:hAnsi="Arial"/>
                <w:sz w:val="24"/>
              </w:rPr>
            </w:pPr>
            <w:r>
              <w:rPr>
                <w:rFonts w:ascii="Arial" w:hAnsi="Arial"/>
                <w:sz w:val="24"/>
              </w:rPr>
              <w:t>1998</w:t>
            </w:r>
          </w:p>
        </w:tc>
      </w:tr>
      <w:tr w:rsidR="00D40639">
        <w:trPr>
          <w:cantSplit/>
        </w:trPr>
        <w:tc>
          <w:tcPr>
            <w:tcW w:w="3875" w:type="dxa"/>
            <w:tcBorders>
              <w:top w:val="single" w:sz="12" w:space="0" w:color="auto"/>
              <w:left w:val="single" w:sz="12" w:space="0" w:color="auto"/>
              <w:bottom w:val="single" w:sz="12" w:space="0" w:color="auto"/>
              <w:right w:val="single" w:sz="12" w:space="0" w:color="auto"/>
            </w:tcBorders>
          </w:tcPr>
          <w:p w:rsidR="00D40639" w:rsidRDefault="00D40639">
            <w:pPr>
              <w:jc w:val="both"/>
              <w:rPr>
                <w:rFonts w:ascii="Arial" w:hAnsi="Arial"/>
                <w:sz w:val="24"/>
              </w:rPr>
            </w:pPr>
            <w:r>
              <w:rPr>
                <w:rFonts w:ascii="Arial" w:hAnsi="Arial"/>
                <w:sz w:val="24"/>
              </w:rPr>
              <w:t>1. Отношение балансовой прибыли к выручке от реализации</w:t>
            </w:r>
          </w:p>
        </w:tc>
        <w:tc>
          <w:tcPr>
            <w:tcW w:w="647" w:type="dxa"/>
            <w:tcBorders>
              <w:top w:val="single" w:sz="12" w:space="0" w:color="auto"/>
              <w:left w:val="single" w:sz="12" w:space="0" w:color="auto"/>
              <w:bottom w:val="single" w:sz="12" w:space="0" w:color="auto"/>
              <w:right w:val="single" w:sz="12" w:space="0" w:color="auto"/>
            </w:tcBorders>
          </w:tcPr>
          <w:p w:rsidR="00D40639" w:rsidRDefault="00D40639">
            <w:pPr>
              <w:jc w:val="both"/>
              <w:rPr>
                <w:rFonts w:ascii="Arial" w:hAnsi="Arial"/>
                <w:sz w:val="24"/>
              </w:rPr>
            </w:pPr>
            <w:r>
              <w:rPr>
                <w:rFonts w:ascii="Arial" w:hAnsi="Arial"/>
                <w:sz w:val="24"/>
              </w:rPr>
              <w:t xml:space="preserve">   %</w:t>
            </w:r>
          </w:p>
        </w:tc>
        <w:tc>
          <w:tcPr>
            <w:tcW w:w="2119" w:type="dxa"/>
            <w:tcBorders>
              <w:top w:val="single" w:sz="12" w:space="0" w:color="auto"/>
              <w:left w:val="single" w:sz="12" w:space="0" w:color="auto"/>
              <w:bottom w:val="single" w:sz="12" w:space="0" w:color="auto"/>
              <w:right w:val="single" w:sz="4" w:space="0" w:color="auto"/>
            </w:tcBorders>
          </w:tcPr>
          <w:p w:rsidR="00D40639" w:rsidRDefault="00D40639">
            <w:pPr>
              <w:jc w:val="center"/>
              <w:rPr>
                <w:rFonts w:ascii="Arial" w:hAnsi="Arial"/>
                <w:sz w:val="24"/>
              </w:rPr>
            </w:pPr>
            <w:r>
              <w:rPr>
                <w:rFonts w:ascii="Arial" w:hAnsi="Arial"/>
                <w:sz w:val="24"/>
              </w:rPr>
              <w:t>2,82</w:t>
            </w:r>
          </w:p>
        </w:tc>
        <w:tc>
          <w:tcPr>
            <w:tcW w:w="2119" w:type="dxa"/>
            <w:tcBorders>
              <w:top w:val="single" w:sz="12" w:space="0" w:color="auto"/>
              <w:left w:val="nil"/>
              <w:bottom w:val="single" w:sz="12" w:space="0" w:color="auto"/>
              <w:right w:val="single" w:sz="12" w:space="0" w:color="auto"/>
            </w:tcBorders>
          </w:tcPr>
          <w:p w:rsidR="00D40639" w:rsidRDefault="00D40639">
            <w:pPr>
              <w:jc w:val="center"/>
              <w:rPr>
                <w:rFonts w:ascii="Arial" w:hAnsi="Arial"/>
                <w:sz w:val="24"/>
              </w:rPr>
            </w:pPr>
            <w:r>
              <w:rPr>
                <w:rFonts w:ascii="Arial" w:hAnsi="Arial"/>
                <w:sz w:val="24"/>
              </w:rPr>
              <w:t>12,69</w:t>
            </w:r>
          </w:p>
        </w:tc>
      </w:tr>
      <w:tr w:rsidR="00D40639">
        <w:trPr>
          <w:cantSplit/>
        </w:trPr>
        <w:tc>
          <w:tcPr>
            <w:tcW w:w="3875" w:type="dxa"/>
            <w:tcBorders>
              <w:top w:val="single" w:sz="12" w:space="0" w:color="auto"/>
              <w:left w:val="single" w:sz="12" w:space="0" w:color="auto"/>
              <w:bottom w:val="single" w:sz="4" w:space="0" w:color="auto"/>
              <w:right w:val="single" w:sz="12" w:space="0" w:color="auto"/>
            </w:tcBorders>
          </w:tcPr>
          <w:p w:rsidR="00D40639" w:rsidRDefault="00D40639">
            <w:pPr>
              <w:jc w:val="both"/>
              <w:rPr>
                <w:rFonts w:ascii="Arial" w:hAnsi="Arial"/>
                <w:sz w:val="24"/>
              </w:rPr>
            </w:pPr>
            <w:r>
              <w:rPr>
                <w:rFonts w:ascii="Arial" w:hAnsi="Arial"/>
                <w:sz w:val="24"/>
              </w:rPr>
              <w:t xml:space="preserve">2. Отношение чистой прибыли к балансовой прибыли </w:t>
            </w:r>
          </w:p>
        </w:tc>
        <w:tc>
          <w:tcPr>
            <w:tcW w:w="647" w:type="dxa"/>
            <w:tcBorders>
              <w:top w:val="single" w:sz="12" w:space="0" w:color="auto"/>
              <w:left w:val="single" w:sz="12" w:space="0" w:color="auto"/>
              <w:bottom w:val="single" w:sz="4" w:space="0" w:color="auto"/>
              <w:right w:val="single" w:sz="12" w:space="0" w:color="auto"/>
            </w:tcBorders>
          </w:tcPr>
          <w:p w:rsidR="00D40639" w:rsidRDefault="00D40639">
            <w:pPr>
              <w:jc w:val="both"/>
              <w:rPr>
                <w:rFonts w:ascii="Arial" w:hAnsi="Arial"/>
                <w:sz w:val="24"/>
              </w:rPr>
            </w:pPr>
            <w:r>
              <w:rPr>
                <w:rFonts w:ascii="Arial" w:hAnsi="Arial"/>
                <w:sz w:val="24"/>
              </w:rPr>
              <w:t xml:space="preserve">  %</w:t>
            </w:r>
          </w:p>
        </w:tc>
        <w:tc>
          <w:tcPr>
            <w:tcW w:w="2119" w:type="dxa"/>
            <w:tcBorders>
              <w:top w:val="single" w:sz="12" w:space="0" w:color="auto"/>
              <w:left w:val="single" w:sz="12" w:space="0" w:color="auto"/>
              <w:bottom w:val="single" w:sz="4" w:space="0" w:color="auto"/>
              <w:right w:val="single" w:sz="12" w:space="0" w:color="auto"/>
            </w:tcBorders>
          </w:tcPr>
          <w:p w:rsidR="00D40639" w:rsidRDefault="00D40639">
            <w:pPr>
              <w:jc w:val="center"/>
              <w:rPr>
                <w:rFonts w:ascii="Arial" w:hAnsi="Arial"/>
                <w:sz w:val="24"/>
              </w:rPr>
            </w:pPr>
            <w:r>
              <w:rPr>
                <w:rFonts w:ascii="Arial" w:hAnsi="Arial"/>
                <w:sz w:val="24"/>
              </w:rPr>
              <w:t>100</w:t>
            </w:r>
          </w:p>
        </w:tc>
        <w:tc>
          <w:tcPr>
            <w:tcW w:w="2119" w:type="dxa"/>
            <w:tcBorders>
              <w:top w:val="single" w:sz="12" w:space="0" w:color="auto"/>
              <w:left w:val="single" w:sz="12" w:space="0" w:color="auto"/>
              <w:bottom w:val="single" w:sz="4" w:space="0" w:color="auto"/>
              <w:right w:val="single" w:sz="12" w:space="0" w:color="auto"/>
            </w:tcBorders>
          </w:tcPr>
          <w:p w:rsidR="00D40639" w:rsidRDefault="00D40639">
            <w:pPr>
              <w:jc w:val="center"/>
              <w:rPr>
                <w:rFonts w:ascii="Arial" w:hAnsi="Arial"/>
                <w:sz w:val="24"/>
              </w:rPr>
            </w:pPr>
            <w:r>
              <w:rPr>
                <w:rFonts w:ascii="Arial" w:hAnsi="Arial"/>
                <w:sz w:val="24"/>
              </w:rPr>
              <w:t>10,47</w:t>
            </w:r>
          </w:p>
        </w:tc>
      </w:tr>
      <w:tr w:rsidR="00D40639">
        <w:trPr>
          <w:cantSplit/>
        </w:trPr>
        <w:tc>
          <w:tcPr>
            <w:tcW w:w="3875" w:type="dxa"/>
            <w:tcBorders>
              <w:top w:val="single" w:sz="4" w:space="0" w:color="auto"/>
              <w:left w:val="single" w:sz="12" w:space="0" w:color="auto"/>
              <w:bottom w:val="single" w:sz="4" w:space="0" w:color="auto"/>
              <w:right w:val="single" w:sz="12" w:space="0" w:color="auto"/>
            </w:tcBorders>
          </w:tcPr>
          <w:p w:rsidR="00D40639" w:rsidRDefault="00D40639">
            <w:pPr>
              <w:jc w:val="both"/>
              <w:rPr>
                <w:rFonts w:ascii="Arial" w:hAnsi="Arial"/>
                <w:sz w:val="24"/>
              </w:rPr>
            </w:pPr>
            <w:r>
              <w:rPr>
                <w:rFonts w:ascii="Arial" w:hAnsi="Arial"/>
                <w:sz w:val="24"/>
              </w:rPr>
              <w:t>3. Доля износа в выручке от реализации</w:t>
            </w:r>
          </w:p>
          <w:p w:rsidR="00D40639" w:rsidRDefault="00D40639">
            <w:pPr>
              <w:jc w:val="both"/>
              <w:rPr>
                <w:rFonts w:ascii="Arial" w:hAnsi="Arial"/>
                <w:sz w:val="24"/>
              </w:rPr>
            </w:pPr>
          </w:p>
        </w:tc>
        <w:tc>
          <w:tcPr>
            <w:tcW w:w="647" w:type="dxa"/>
            <w:tcBorders>
              <w:top w:val="single" w:sz="4" w:space="0" w:color="auto"/>
              <w:left w:val="single" w:sz="12" w:space="0" w:color="auto"/>
              <w:bottom w:val="single" w:sz="4" w:space="0" w:color="auto"/>
              <w:right w:val="single" w:sz="12" w:space="0" w:color="auto"/>
            </w:tcBorders>
          </w:tcPr>
          <w:p w:rsidR="00D40639" w:rsidRDefault="00D40639">
            <w:pPr>
              <w:jc w:val="both"/>
              <w:rPr>
                <w:rFonts w:ascii="Arial" w:hAnsi="Arial"/>
                <w:sz w:val="24"/>
              </w:rPr>
            </w:pPr>
            <w:r>
              <w:rPr>
                <w:rFonts w:ascii="Arial" w:hAnsi="Arial"/>
                <w:sz w:val="24"/>
              </w:rPr>
              <w:t xml:space="preserve">   %</w:t>
            </w:r>
          </w:p>
        </w:tc>
        <w:tc>
          <w:tcPr>
            <w:tcW w:w="2119" w:type="dxa"/>
            <w:tcBorders>
              <w:top w:val="single" w:sz="4" w:space="0" w:color="auto"/>
              <w:left w:val="single" w:sz="12" w:space="0" w:color="auto"/>
              <w:bottom w:val="single" w:sz="4" w:space="0" w:color="auto"/>
              <w:right w:val="single" w:sz="12" w:space="0" w:color="auto"/>
            </w:tcBorders>
          </w:tcPr>
          <w:p w:rsidR="00D40639" w:rsidRDefault="00D40639">
            <w:pPr>
              <w:jc w:val="center"/>
              <w:rPr>
                <w:rFonts w:ascii="Arial" w:hAnsi="Arial"/>
                <w:sz w:val="24"/>
              </w:rPr>
            </w:pPr>
            <w:r>
              <w:rPr>
                <w:rFonts w:ascii="Arial" w:hAnsi="Arial"/>
                <w:sz w:val="24"/>
              </w:rPr>
              <w:t>72,6</w:t>
            </w:r>
          </w:p>
        </w:tc>
        <w:tc>
          <w:tcPr>
            <w:tcW w:w="2119" w:type="dxa"/>
            <w:tcBorders>
              <w:top w:val="single" w:sz="4" w:space="0" w:color="auto"/>
              <w:left w:val="single" w:sz="12" w:space="0" w:color="auto"/>
              <w:bottom w:val="single" w:sz="4" w:space="0" w:color="auto"/>
              <w:right w:val="single" w:sz="12" w:space="0" w:color="auto"/>
            </w:tcBorders>
          </w:tcPr>
          <w:p w:rsidR="00D40639" w:rsidRDefault="00D40639">
            <w:pPr>
              <w:jc w:val="center"/>
              <w:rPr>
                <w:rFonts w:ascii="Arial" w:hAnsi="Arial"/>
                <w:sz w:val="24"/>
              </w:rPr>
            </w:pPr>
            <w:r>
              <w:rPr>
                <w:rFonts w:ascii="Arial" w:hAnsi="Arial"/>
                <w:sz w:val="24"/>
              </w:rPr>
              <w:t>48,56</w:t>
            </w:r>
          </w:p>
        </w:tc>
      </w:tr>
    </w:tbl>
    <w:p w:rsidR="00D40639" w:rsidRDefault="00D40639">
      <w:pPr>
        <w:jc w:val="both"/>
        <w:rPr>
          <w:rFonts w:ascii="Arial" w:hAnsi="Arial"/>
          <w:b/>
          <w:sz w:val="24"/>
        </w:rPr>
      </w:pPr>
    </w:p>
    <w:p w:rsidR="00D40639" w:rsidRDefault="00D40639">
      <w:pPr>
        <w:pStyle w:val="20"/>
      </w:pPr>
      <w:r>
        <w:t xml:space="preserve"> Насколько устойчив уровень коэффициента - зависит от  того, постоянный  или временный  характер  носят льготы. </w:t>
      </w:r>
    </w:p>
    <w:p w:rsidR="00D40639" w:rsidRDefault="00D40639">
      <w:pPr>
        <w:jc w:val="both"/>
        <w:rPr>
          <w:rFonts w:ascii="Arial" w:hAnsi="Arial"/>
          <w:sz w:val="24"/>
        </w:rPr>
      </w:pPr>
      <w:r>
        <w:rPr>
          <w:rFonts w:ascii="Arial" w:hAnsi="Arial"/>
          <w:sz w:val="24"/>
        </w:rPr>
        <w:t xml:space="preserve">Чтобы ориентироваться  на коэффициент  чистой  выручки, сложившийся   у   предприятия,   как   на   показатель   его платежеспособности,  необходимо  оценить  влияющие  на  него факторы как  случайные  или  постоянно  действующие.  Первым фактором является  сумма балансовой прибыли. Она складывается из прибыли  от реализации,  прибыли от  прочей реализации  и доходов и расходов от внереализационных операций. </w:t>
      </w:r>
    </w:p>
    <w:p w:rsidR="00D40639" w:rsidRDefault="00D40639">
      <w:pPr>
        <w:jc w:val="both"/>
        <w:rPr>
          <w:rFonts w:ascii="Arial" w:hAnsi="Arial"/>
          <w:sz w:val="24"/>
        </w:rPr>
      </w:pPr>
      <w:r>
        <w:rPr>
          <w:rFonts w:ascii="Arial" w:hAnsi="Arial"/>
          <w:sz w:val="24"/>
        </w:rPr>
        <w:t xml:space="preserve">     Прибыль от  реализации формируется под влиянием ценовой политики предприятий  и ее  можно считать  более  или  менее постоянной величиной  при данном объеме реализации, хотя и с оговорками, связанными  с  состоянием  спроса  на  продукцию предприятия. Поэтому  посмотрим, как  влияют на снижение или рост балансовой  прибыли остальные  факторы,  которые  можно считать  в   основном  случайными.  Если  в  данном  периоде балансовая прибыль в значительной степени состоит из прибыли от   прочей   реализации   или   внереализационных   доходов (расходов), то  эти ее  части  нельзя  учитывать  при  оценке возможной прибыли в следующем периоде. </w:t>
      </w:r>
    </w:p>
    <w:p w:rsidR="00D40639" w:rsidRDefault="00D40639">
      <w:pPr>
        <w:jc w:val="both"/>
        <w:rPr>
          <w:rFonts w:ascii="Arial" w:hAnsi="Arial"/>
          <w:sz w:val="24"/>
        </w:rPr>
      </w:pPr>
      <w:r>
        <w:rPr>
          <w:rFonts w:ascii="Arial" w:hAnsi="Arial"/>
          <w:sz w:val="24"/>
        </w:rPr>
        <w:t xml:space="preserve">     Данные о структуре балансовой прибыли приведены в табл. 3.14. Они  рассчитаны по  показателям формы  N 2.  На первый взгляд,  они  свидетельствуют  о  том,  что  решающая  часть балансовой прибыли  - это  прибыль от  реализации продукции .</w:t>
      </w:r>
    </w:p>
    <w:p w:rsidR="00D40639" w:rsidRDefault="00D40639">
      <w:pPr>
        <w:pStyle w:val="9"/>
      </w:pPr>
      <w:r>
        <w:t>Табл.14</w:t>
      </w:r>
    </w:p>
    <w:p w:rsidR="00D40639" w:rsidRDefault="00D40639">
      <w:pPr>
        <w:jc w:val="both"/>
        <w:rPr>
          <w:rFonts w:ascii="Arial" w:hAnsi="Arial"/>
          <w:b/>
          <w:sz w:val="24"/>
        </w:rPr>
      </w:pPr>
      <w:r>
        <w:rPr>
          <w:rFonts w:ascii="Arial" w:hAnsi="Arial"/>
          <w:b/>
          <w:sz w:val="24"/>
        </w:rPr>
        <w:t>Структура балансовой прибыли предприятий</w:t>
      </w:r>
    </w:p>
    <w:p w:rsidR="00D40639" w:rsidRDefault="00D40639">
      <w:pPr>
        <w:jc w:val="both"/>
        <w:rPr>
          <w:rFonts w:ascii="Arial" w:hAnsi="Arial"/>
          <w:sz w:val="24"/>
        </w:rPr>
      </w:pPr>
      <w:r>
        <w:rPr>
          <w:rFonts w:ascii="Arial" w:hAnsi="Arial"/>
          <w:b/>
          <w:sz w:val="24"/>
        </w:rPr>
        <w:t>(в % к балансовой прибыли)</w:t>
      </w:r>
    </w:p>
    <w:tbl>
      <w:tblPr>
        <w:tblW w:w="0" w:type="auto"/>
        <w:tblInd w:w="-85" w:type="dxa"/>
        <w:tblLayout w:type="fixed"/>
        <w:tblCellMar>
          <w:left w:w="70" w:type="dxa"/>
          <w:right w:w="70" w:type="dxa"/>
        </w:tblCellMar>
        <w:tblLook w:val="0000" w:firstRow="0" w:lastRow="0" w:firstColumn="0" w:lastColumn="0" w:noHBand="0" w:noVBand="0"/>
      </w:tblPr>
      <w:tblGrid>
        <w:gridCol w:w="1346"/>
        <w:gridCol w:w="1559"/>
        <w:gridCol w:w="1418"/>
        <w:gridCol w:w="1559"/>
        <w:gridCol w:w="1701"/>
        <w:gridCol w:w="1559"/>
      </w:tblGrid>
      <w:tr w:rsidR="00D40639">
        <w:trPr>
          <w:cantSplit/>
        </w:trPr>
        <w:tc>
          <w:tcPr>
            <w:tcW w:w="1346" w:type="dxa"/>
            <w:vMerge w:val="restart"/>
            <w:tcBorders>
              <w:top w:val="single" w:sz="12" w:space="0" w:color="auto"/>
              <w:left w:val="single" w:sz="12" w:space="0" w:color="auto"/>
              <w:right w:val="single" w:sz="12" w:space="0" w:color="auto"/>
            </w:tcBorders>
          </w:tcPr>
          <w:p w:rsidR="00D40639" w:rsidRDefault="00D40639">
            <w:pPr>
              <w:jc w:val="both"/>
              <w:rPr>
                <w:rFonts w:ascii="Arial" w:hAnsi="Arial"/>
                <w:sz w:val="24"/>
              </w:rPr>
            </w:pPr>
            <w:r>
              <w:rPr>
                <w:rFonts w:ascii="Arial" w:hAnsi="Arial"/>
                <w:sz w:val="24"/>
              </w:rPr>
              <w:t>Анализируемые</w:t>
            </w:r>
          </w:p>
          <w:p w:rsidR="00D40639" w:rsidRDefault="00D40639">
            <w:pPr>
              <w:jc w:val="both"/>
              <w:rPr>
                <w:rFonts w:ascii="Arial" w:hAnsi="Arial"/>
                <w:sz w:val="24"/>
              </w:rPr>
            </w:pPr>
            <w:r>
              <w:rPr>
                <w:rFonts w:ascii="Arial" w:hAnsi="Arial"/>
                <w:sz w:val="24"/>
              </w:rPr>
              <w:t xml:space="preserve">периоды </w:t>
            </w:r>
          </w:p>
        </w:tc>
        <w:tc>
          <w:tcPr>
            <w:tcW w:w="1559" w:type="dxa"/>
            <w:vMerge w:val="restart"/>
            <w:tcBorders>
              <w:top w:val="single" w:sz="12" w:space="0" w:color="auto"/>
              <w:left w:val="single" w:sz="12" w:space="0" w:color="auto"/>
            </w:tcBorders>
          </w:tcPr>
          <w:p w:rsidR="00D40639" w:rsidRDefault="00D40639">
            <w:pPr>
              <w:jc w:val="both"/>
              <w:rPr>
                <w:rFonts w:ascii="Arial" w:hAnsi="Arial"/>
                <w:sz w:val="24"/>
              </w:rPr>
            </w:pPr>
            <w:r>
              <w:rPr>
                <w:rFonts w:ascii="Arial" w:hAnsi="Arial"/>
                <w:sz w:val="24"/>
              </w:rPr>
              <w:t>Балансовая</w:t>
            </w:r>
          </w:p>
          <w:p w:rsidR="00D40639" w:rsidRDefault="00D40639">
            <w:pPr>
              <w:jc w:val="both"/>
              <w:rPr>
                <w:rFonts w:ascii="Arial" w:hAnsi="Arial"/>
                <w:sz w:val="24"/>
              </w:rPr>
            </w:pPr>
            <w:r>
              <w:rPr>
                <w:rFonts w:ascii="Arial" w:hAnsi="Arial"/>
                <w:sz w:val="24"/>
              </w:rPr>
              <w:t>прибыль</w:t>
            </w:r>
          </w:p>
        </w:tc>
        <w:tc>
          <w:tcPr>
            <w:tcW w:w="6237" w:type="dxa"/>
            <w:gridSpan w:val="4"/>
            <w:tcBorders>
              <w:top w:val="single" w:sz="12" w:space="0" w:color="auto"/>
              <w:left w:val="single" w:sz="12" w:space="0" w:color="auto"/>
              <w:right w:val="single" w:sz="12" w:space="0" w:color="auto"/>
            </w:tcBorders>
          </w:tcPr>
          <w:p w:rsidR="00D40639" w:rsidRDefault="00D40639">
            <w:pPr>
              <w:jc w:val="both"/>
              <w:rPr>
                <w:rFonts w:ascii="Arial" w:hAnsi="Arial"/>
                <w:sz w:val="24"/>
              </w:rPr>
            </w:pPr>
            <w:r>
              <w:rPr>
                <w:rFonts w:ascii="Arial" w:hAnsi="Arial"/>
                <w:sz w:val="24"/>
              </w:rPr>
              <w:t>В том числе</w:t>
            </w:r>
          </w:p>
        </w:tc>
      </w:tr>
      <w:tr w:rsidR="00D40639">
        <w:trPr>
          <w:cantSplit/>
        </w:trPr>
        <w:tc>
          <w:tcPr>
            <w:tcW w:w="1346" w:type="dxa"/>
            <w:vMerge/>
            <w:tcBorders>
              <w:left w:val="single" w:sz="12" w:space="0" w:color="auto"/>
              <w:right w:val="single" w:sz="12" w:space="0" w:color="auto"/>
            </w:tcBorders>
          </w:tcPr>
          <w:p w:rsidR="00D40639" w:rsidRDefault="00D40639">
            <w:pPr>
              <w:jc w:val="both"/>
              <w:rPr>
                <w:rFonts w:ascii="Arial" w:hAnsi="Arial"/>
                <w:sz w:val="24"/>
              </w:rPr>
            </w:pPr>
          </w:p>
        </w:tc>
        <w:tc>
          <w:tcPr>
            <w:tcW w:w="1559" w:type="dxa"/>
            <w:vMerge/>
            <w:tcBorders>
              <w:left w:val="single" w:sz="12" w:space="0" w:color="auto"/>
            </w:tcBorders>
          </w:tcPr>
          <w:p w:rsidR="00D40639" w:rsidRDefault="00D40639">
            <w:pPr>
              <w:jc w:val="both"/>
              <w:rPr>
                <w:rFonts w:ascii="Arial" w:hAnsi="Arial"/>
                <w:sz w:val="24"/>
              </w:rPr>
            </w:pPr>
          </w:p>
        </w:tc>
        <w:tc>
          <w:tcPr>
            <w:tcW w:w="1418" w:type="dxa"/>
            <w:vMerge w:val="restart"/>
            <w:tcBorders>
              <w:top w:val="single" w:sz="12" w:space="0" w:color="auto"/>
              <w:left w:val="single" w:sz="12" w:space="0" w:color="auto"/>
              <w:right w:val="single" w:sz="12" w:space="0" w:color="auto"/>
            </w:tcBorders>
          </w:tcPr>
          <w:p w:rsidR="00D40639" w:rsidRDefault="00D40639">
            <w:pPr>
              <w:jc w:val="both"/>
              <w:rPr>
                <w:rFonts w:ascii="Arial" w:hAnsi="Arial"/>
                <w:sz w:val="24"/>
              </w:rPr>
            </w:pPr>
            <w:r>
              <w:rPr>
                <w:rFonts w:ascii="Arial" w:hAnsi="Arial"/>
                <w:sz w:val="24"/>
              </w:rPr>
              <w:t>Прибыль от реализации</w:t>
            </w:r>
          </w:p>
          <w:p w:rsidR="00D40639" w:rsidRDefault="00D40639">
            <w:pPr>
              <w:jc w:val="both"/>
              <w:rPr>
                <w:rFonts w:ascii="Arial" w:hAnsi="Arial"/>
                <w:sz w:val="24"/>
              </w:rPr>
            </w:pPr>
          </w:p>
          <w:p w:rsidR="00D40639" w:rsidRDefault="00D40639">
            <w:pPr>
              <w:jc w:val="both"/>
              <w:rPr>
                <w:rFonts w:ascii="Arial" w:hAnsi="Arial"/>
                <w:sz w:val="24"/>
              </w:rPr>
            </w:pPr>
          </w:p>
        </w:tc>
        <w:tc>
          <w:tcPr>
            <w:tcW w:w="1559" w:type="dxa"/>
            <w:vMerge w:val="restart"/>
            <w:tcBorders>
              <w:top w:val="single" w:sz="12" w:space="0" w:color="auto"/>
              <w:left w:val="single" w:sz="12" w:space="0" w:color="auto"/>
              <w:right w:val="single" w:sz="12" w:space="0" w:color="auto"/>
            </w:tcBorders>
          </w:tcPr>
          <w:p w:rsidR="00D40639" w:rsidRDefault="00D40639">
            <w:pPr>
              <w:jc w:val="both"/>
              <w:rPr>
                <w:rFonts w:ascii="Arial" w:hAnsi="Arial"/>
                <w:sz w:val="24"/>
              </w:rPr>
            </w:pPr>
            <w:r>
              <w:rPr>
                <w:rFonts w:ascii="Arial" w:hAnsi="Arial"/>
                <w:sz w:val="24"/>
              </w:rPr>
              <w:t>Прибыль от прочей реализации</w:t>
            </w:r>
          </w:p>
        </w:tc>
        <w:tc>
          <w:tcPr>
            <w:tcW w:w="3260" w:type="dxa"/>
            <w:gridSpan w:val="2"/>
            <w:tcBorders>
              <w:top w:val="single" w:sz="12" w:space="0" w:color="auto"/>
              <w:left w:val="single" w:sz="12" w:space="0" w:color="auto"/>
              <w:right w:val="single" w:sz="12" w:space="0" w:color="auto"/>
            </w:tcBorders>
          </w:tcPr>
          <w:p w:rsidR="00D40639" w:rsidRDefault="00D40639">
            <w:pPr>
              <w:jc w:val="both"/>
              <w:rPr>
                <w:rFonts w:ascii="Arial" w:hAnsi="Arial"/>
                <w:sz w:val="24"/>
              </w:rPr>
            </w:pPr>
            <w:r>
              <w:rPr>
                <w:rFonts w:ascii="Arial" w:hAnsi="Arial"/>
                <w:sz w:val="24"/>
              </w:rPr>
              <w:t xml:space="preserve">Внереализационные </w:t>
            </w:r>
          </w:p>
        </w:tc>
      </w:tr>
      <w:tr w:rsidR="00D40639">
        <w:trPr>
          <w:cantSplit/>
        </w:trPr>
        <w:tc>
          <w:tcPr>
            <w:tcW w:w="1346" w:type="dxa"/>
            <w:vMerge/>
            <w:tcBorders>
              <w:left w:val="single" w:sz="12" w:space="0" w:color="auto"/>
              <w:bottom w:val="single" w:sz="12" w:space="0" w:color="auto"/>
              <w:right w:val="single" w:sz="12" w:space="0" w:color="auto"/>
            </w:tcBorders>
          </w:tcPr>
          <w:p w:rsidR="00D40639" w:rsidRDefault="00D40639">
            <w:pPr>
              <w:jc w:val="both"/>
              <w:rPr>
                <w:rFonts w:ascii="Arial" w:hAnsi="Arial"/>
                <w:sz w:val="24"/>
              </w:rPr>
            </w:pPr>
          </w:p>
        </w:tc>
        <w:tc>
          <w:tcPr>
            <w:tcW w:w="1559" w:type="dxa"/>
            <w:vMerge/>
            <w:tcBorders>
              <w:left w:val="single" w:sz="12" w:space="0" w:color="auto"/>
              <w:bottom w:val="single" w:sz="12" w:space="0" w:color="auto"/>
            </w:tcBorders>
          </w:tcPr>
          <w:p w:rsidR="00D40639" w:rsidRDefault="00D40639">
            <w:pPr>
              <w:jc w:val="both"/>
              <w:rPr>
                <w:rFonts w:ascii="Arial" w:hAnsi="Arial"/>
                <w:sz w:val="24"/>
              </w:rPr>
            </w:pPr>
          </w:p>
        </w:tc>
        <w:tc>
          <w:tcPr>
            <w:tcW w:w="1418" w:type="dxa"/>
            <w:vMerge/>
            <w:tcBorders>
              <w:top w:val="nil"/>
              <w:left w:val="single" w:sz="12" w:space="0" w:color="auto"/>
              <w:right w:val="single" w:sz="12" w:space="0" w:color="auto"/>
            </w:tcBorders>
          </w:tcPr>
          <w:p w:rsidR="00D40639" w:rsidRDefault="00D40639">
            <w:pPr>
              <w:jc w:val="both"/>
              <w:rPr>
                <w:rFonts w:ascii="Arial" w:hAnsi="Arial"/>
                <w:sz w:val="24"/>
              </w:rPr>
            </w:pPr>
          </w:p>
        </w:tc>
        <w:tc>
          <w:tcPr>
            <w:tcW w:w="1559" w:type="dxa"/>
            <w:vMerge/>
            <w:tcBorders>
              <w:top w:val="nil"/>
              <w:left w:val="single" w:sz="12" w:space="0" w:color="auto"/>
              <w:right w:val="single" w:sz="12" w:space="0" w:color="auto"/>
            </w:tcBorders>
          </w:tcPr>
          <w:p w:rsidR="00D40639" w:rsidRDefault="00D40639">
            <w:pPr>
              <w:jc w:val="both"/>
              <w:rPr>
                <w:rFonts w:ascii="Arial" w:hAnsi="Arial"/>
                <w:sz w:val="24"/>
              </w:rPr>
            </w:pPr>
          </w:p>
        </w:tc>
        <w:tc>
          <w:tcPr>
            <w:tcW w:w="1701" w:type="dxa"/>
            <w:tcBorders>
              <w:top w:val="single" w:sz="12" w:space="0" w:color="auto"/>
              <w:left w:val="single" w:sz="12" w:space="0" w:color="auto"/>
              <w:right w:val="single" w:sz="12" w:space="0" w:color="auto"/>
            </w:tcBorders>
          </w:tcPr>
          <w:p w:rsidR="00D40639" w:rsidRDefault="00D40639">
            <w:pPr>
              <w:jc w:val="both"/>
              <w:rPr>
                <w:rFonts w:ascii="Arial" w:hAnsi="Arial"/>
                <w:sz w:val="24"/>
              </w:rPr>
            </w:pPr>
            <w:r>
              <w:rPr>
                <w:rFonts w:ascii="Arial" w:hAnsi="Arial"/>
                <w:sz w:val="24"/>
              </w:rPr>
              <w:t>Прибыль (+)</w:t>
            </w:r>
          </w:p>
        </w:tc>
        <w:tc>
          <w:tcPr>
            <w:tcW w:w="1559" w:type="dxa"/>
            <w:tcBorders>
              <w:top w:val="single" w:sz="12" w:space="0" w:color="auto"/>
              <w:left w:val="single" w:sz="12" w:space="0" w:color="auto"/>
              <w:right w:val="single" w:sz="12" w:space="0" w:color="auto"/>
            </w:tcBorders>
          </w:tcPr>
          <w:p w:rsidR="00D40639" w:rsidRDefault="00D40639">
            <w:pPr>
              <w:jc w:val="both"/>
              <w:rPr>
                <w:rFonts w:ascii="Arial" w:hAnsi="Arial"/>
                <w:sz w:val="24"/>
              </w:rPr>
            </w:pPr>
            <w:r>
              <w:rPr>
                <w:rFonts w:ascii="Arial" w:hAnsi="Arial"/>
                <w:sz w:val="24"/>
              </w:rPr>
              <w:t>Убыток (-)</w:t>
            </w:r>
          </w:p>
        </w:tc>
      </w:tr>
      <w:tr w:rsidR="00D40639">
        <w:trPr>
          <w:cantSplit/>
        </w:trPr>
        <w:tc>
          <w:tcPr>
            <w:tcW w:w="1346" w:type="dxa"/>
            <w:tcBorders>
              <w:top w:val="single" w:sz="12" w:space="0" w:color="auto"/>
              <w:left w:val="single" w:sz="12" w:space="0" w:color="auto"/>
              <w:bottom w:val="single" w:sz="12" w:space="0" w:color="auto"/>
              <w:right w:val="single" w:sz="12" w:space="0" w:color="auto"/>
            </w:tcBorders>
          </w:tcPr>
          <w:p w:rsidR="00D40639" w:rsidRDefault="00D40639">
            <w:pPr>
              <w:jc w:val="both"/>
              <w:rPr>
                <w:rFonts w:ascii="Arial" w:hAnsi="Arial"/>
                <w:sz w:val="24"/>
              </w:rPr>
            </w:pPr>
            <w:r>
              <w:rPr>
                <w:rFonts w:ascii="Arial" w:hAnsi="Arial"/>
                <w:sz w:val="24"/>
              </w:rPr>
              <w:t>1997 год</w:t>
            </w:r>
          </w:p>
          <w:p w:rsidR="00D40639" w:rsidRDefault="00D40639">
            <w:pPr>
              <w:jc w:val="both"/>
              <w:rPr>
                <w:rFonts w:ascii="Arial" w:hAnsi="Arial"/>
                <w:sz w:val="24"/>
              </w:rPr>
            </w:pPr>
          </w:p>
        </w:tc>
        <w:tc>
          <w:tcPr>
            <w:tcW w:w="1559" w:type="dxa"/>
            <w:tcBorders>
              <w:top w:val="single" w:sz="12" w:space="0" w:color="auto"/>
              <w:left w:val="single" w:sz="12" w:space="0" w:color="auto"/>
              <w:bottom w:val="single" w:sz="12" w:space="0" w:color="auto"/>
              <w:right w:val="single" w:sz="12" w:space="0" w:color="auto"/>
            </w:tcBorders>
          </w:tcPr>
          <w:p w:rsidR="00D40639" w:rsidRDefault="00D40639">
            <w:pPr>
              <w:jc w:val="center"/>
              <w:rPr>
                <w:rFonts w:ascii="Arial" w:hAnsi="Arial"/>
                <w:sz w:val="24"/>
              </w:rPr>
            </w:pPr>
            <w:r>
              <w:rPr>
                <w:rFonts w:ascii="Arial" w:hAnsi="Arial"/>
                <w:sz w:val="24"/>
              </w:rPr>
              <w:t>100</w:t>
            </w:r>
          </w:p>
        </w:tc>
        <w:tc>
          <w:tcPr>
            <w:tcW w:w="1418" w:type="dxa"/>
            <w:tcBorders>
              <w:top w:val="single" w:sz="12" w:space="0" w:color="auto"/>
              <w:left w:val="single" w:sz="12" w:space="0" w:color="auto"/>
              <w:bottom w:val="single" w:sz="12" w:space="0" w:color="auto"/>
              <w:right w:val="single" w:sz="12" w:space="0" w:color="auto"/>
            </w:tcBorders>
          </w:tcPr>
          <w:p w:rsidR="00D40639" w:rsidRDefault="00D40639">
            <w:pPr>
              <w:jc w:val="center"/>
              <w:rPr>
                <w:rFonts w:ascii="Arial" w:hAnsi="Arial"/>
                <w:sz w:val="24"/>
              </w:rPr>
            </w:pPr>
            <w:r>
              <w:rPr>
                <w:rFonts w:ascii="Arial" w:hAnsi="Arial"/>
                <w:sz w:val="24"/>
              </w:rPr>
              <w:t>262,7</w:t>
            </w:r>
          </w:p>
        </w:tc>
        <w:tc>
          <w:tcPr>
            <w:tcW w:w="1559" w:type="dxa"/>
            <w:tcBorders>
              <w:top w:val="single" w:sz="12" w:space="0" w:color="auto"/>
              <w:left w:val="single" w:sz="12" w:space="0" w:color="auto"/>
              <w:bottom w:val="single" w:sz="12" w:space="0" w:color="auto"/>
              <w:right w:val="single" w:sz="12" w:space="0" w:color="auto"/>
            </w:tcBorders>
          </w:tcPr>
          <w:p w:rsidR="00D40639" w:rsidRDefault="00D40639">
            <w:pPr>
              <w:jc w:val="center"/>
              <w:rPr>
                <w:rFonts w:ascii="Arial" w:hAnsi="Arial"/>
                <w:sz w:val="24"/>
              </w:rPr>
            </w:pPr>
            <w:r>
              <w:rPr>
                <w:rFonts w:ascii="Arial" w:hAnsi="Arial"/>
                <w:sz w:val="24"/>
              </w:rPr>
              <w:t>231,2</w:t>
            </w:r>
          </w:p>
        </w:tc>
        <w:tc>
          <w:tcPr>
            <w:tcW w:w="1701" w:type="dxa"/>
            <w:tcBorders>
              <w:top w:val="single" w:sz="12" w:space="0" w:color="auto"/>
              <w:left w:val="single" w:sz="12" w:space="0" w:color="auto"/>
              <w:bottom w:val="single" w:sz="12" w:space="0" w:color="auto"/>
              <w:right w:val="single" w:sz="12" w:space="0" w:color="auto"/>
            </w:tcBorders>
          </w:tcPr>
          <w:p w:rsidR="00D40639" w:rsidRDefault="00D40639">
            <w:pPr>
              <w:jc w:val="center"/>
              <w:rPr>
                <w:rFonts w:ascii="Arial" w:hAnsi="Arial"/>
                <w:sz w:val="24"/>
              </w:rPr>
            </w:pPr>
            <w:r>
              <w:rPr>
                <w:rFonts w:ascii="Arial" w:hAnsi="Arial"/>
                <w:sz w:val="24"/>
              </w:rPr>
              <w:t>---</w:t>
            </w:r>
          </w:p>
        </w:tc>
        <w:tc>
          <w:tcPr>
            <w:tcW w:w="1559" w:type="dxa"/>
            <w:tcBorders>
              <w:top w:val="single" w:sz="12" w:space="0" w:color="auto"/>
              <w:left w:val="single" w:sz="12" w:space="0" w:color="auto"/>
              <w:bottom w:val="single" w:sz="12" w:space="0" w:color="auto"/>
              <w:right w:val="single" w:sz="12" w:space="0" w:color="auto"/>
            </w:tcBorders>
          </w:tcPr>
          <w:p w:rsidR="00D40639" w:rsidRDefault="00D40639">
            <w:pPr>
              <w:jc w:val="center"/>
              <w:rPr>
                <w:rFonts w:ascii="Arial" w:hAnsi="Arial"/>
                <w:sz w:val="24"/>
              </w:rPr>
            </w:pPr>
            <w:r>
              <w:rPr>
                <w:rFonts w:ascii="Arial" w:hAnsi="Arial"/>
                <w:sz w:val="24"/>
              </w:rPr>
              <w:t>131,2</w:t>
            </w:r>
          </w:p>
        </w:tc>
      </w:tr>
      <w:tr w:rsidR="00D40639">
        <w:trPr>
          <w:cantSplit/>
        </w:trPr>
        <w:tc>
          <w:tcPr>
            <w:tcW w:w="1346" w:type="dxa"/>
            <w:tcBorders>
              <w:top w:val="single" w:sz="12" w:space="0" w:color="auto"/>
              <w:left w:val="single" w:sz="12" w:space="0" w:color="auto"/>
              <w:bottom w:val="single" w:sz="12" w:space="0" w:color="auto"/>
              <w:right w:val="single" w:sz="12" w:space="0" w:color="auto"/>
            </w:tcBorders>
          </w:tcPr>
          <w:p w:rsidR="00D40639" w:rsidRDefault="00D40639">
            <w:pPr>
              <w:jc w:val="both"/>
              <w:rPr>
                <w:rFonts w:ascii="Arial" w:hAnsi="Arial"/>
                <w:sz w:val="24"/>
              </w:rPr>
            </w:pPr>
            <w:r>
              <w:rPr>
                <w:rFonts w:ascii="Arial" w:hAnsi="Arial"/>
                <w:sz w:val="24"/>
              </w:rPr>
              <w:t>1998 год</w:t>
            </w:r>
          </w:p>
          <w:p w:rsidR="00D40639" w:rsidRDefault="00D40639">
            <w:pPr>
              <w:jc w:val="both"/>
              <w:rPr>
                <w:rFonts w:ascii="Arial" w:hAnsi="Arial"/>
                <w:sz w:val="24"/>
              </w:rPr>
            </w:pPr>
          </w:p>
        </w:tc>
        <w:tc>
          <w:tcPr>
            <w:tcW w:w="1559" w:type="dxa"/>
            <w:tcBorders>
              <w:top w:val="single" w:sz="12" w:space="0" w:color="auto"/>
              <w:left w:val="single" w:sz="12" w:space="0" w:color="auto"/>
              <w:bottom w:val="single" w:sz="12" w:space="0" w:color="auto"/>
              <w:right w:val="single" w:sz="12" w:space="0" w:color="auto"/>
            </w:tcBorders>
          </w:tcPr>
          <w:p w:rsidR="00D40639" w:rsidRDefault="00D40639">
            <w:pPr>
              <w:jc w:val="center"/>
              <w:rPr>
                <w:rFonts w:ascii="Arial" w:hAnsi="Arial"/>
                <w:sz w:val="24"/>
              </w:rPr>
            </w:pPr>
            <w:r>
              <w:rPr>
                <w:rFonts w:ascii="Arial" w:hAnsi="Arial"/>
                <w:sz w:val="24"/>
              </w:rPr>
              <w:t>100</w:t>
            </w:r>
          </w:p>
        </w:tc>
        <w:tc>
          <w:tcPr>
            <w:tcW w:w="1418" w:type="dxa"/>
            <w:tcBorders>
              <w:top w:val="single" w:sz="12" w:space="0" w:color="auto"/>
              <w:left w:val="single" w:sz="12" w:space="0" w:color="auto"/>
              <w:bottom w:val="single" w:sz="12" w:space="0" w:color="auto"/>
              <w:right w:val="single" w:sz="12" w:space="0" w:color="auto"/>
            </w:tcBorders>
          </w:tcPr>
          <w:p w:rsidR="00D40639" w:rsidRDefault="00D40639">
            <w:pPr>
              <w:jc w:val="center"/>
              <w:rPr>
                <w:rFonts w:ascii="Arial" w:hAnsi="Arial"/>
                <w:sz w:val="24"/>
              </w:rPr>
            </w:pPr>
            <w:r>
              <w:rPr>
                <w:rFonts w:ascii="Arial" w:hAnsi="Arial"/>
                <w:sz w:val="24"/>
              </w:rPr>
              <w:t>93,0</w:t>
            </w:r>
          </w:p>
        </w:tc>
        <w:tc>
          <w:tcPr>
            <w:tcW w:w="1559" w:type="dxa"/>
            <w:tcBorders>
              <w:top w:val="single" w:sz="12" w:space="0" w:color="auto"/>
              <w:left w:val="single" w:sz="12" w:space="0" w:color="auto"/>
              <w:bottom w:val="single" w:sz="12" w:space="0" w:color="auto"/>
              <w:right w:val="single" w:sz="12" w:space="0" w:color="auto"/>
            </w:tcBorders>
          </w:tcPr>
          <w:p w:rsidR="00D40639" w:rsidRDefault="00D40639">
            <w:pPr>
              <w:jc w:val="center"/>
              <w:rPr>
                <w:rFonts w:ascii="Arial" w:hAnsi="Arial"/>
                <w:sz w:val="24"/>
              </w:rPr>
            </w:pPr>
            <w:r>
              <w:rPr>
                <w:rFonts w:ascii="Arial" w:hAnsi="Arial"/>
                <w:sz w:val="24"/>
              </w:rPr>
              <w:t>5,02</w:t>
            </w:r>
          </w:p>
        </w:tc>
        <w:tc>
          <w:tcPr>
            <w:tcW w:w="1701" w:type="dxa"/>
            <w:tcBorders>
              <w:top w:val="single" w:sz="12" w:space="0" w:color="auto"/>
              <w:left w:val="single" w:sz="12" w:space="0" w:color="auto"/>
              <w:bottom w:val="single" w:sz="12" w:space="0" w:color="auto"/>
              <w:right w:val="single" w:sz="12" w:space="0" w:color="auto"/>
            </w:tcBorders>
          </w:tcPr>
          <w:p w:rsidR="00D40639" w:rsidRDefault="00D40639">
            <w:pPr>
              <w:jc w:val="center"/>
              <w:rPr>
                <w:rFonts w:ascii="Arial" w:hAnsi="Arial"/>
                <w:sz w:val="24"/>
              </w:rPr>
            </w:pPr>
            <w:r>
              <w:rPr>
                <w:rFonts w:ascii="Arial" w:hAnsi="Arial"/>
                <w:sz w:val="24"/>
              </w:rPr>
              <w:t>---</w:t>
            </w:r>
          </w:p>
        </w:tc>
        <w:tc>
          <w:tcPr>
            <w:tcW w:w="1559" w:type="dxa"/>
            <w:tcBorders>
              <w:top w:val="single" w:sz="12" w:space="0" w:color="auto"/>
              <w:left w:val="single" w:sz="12" w:space="0" w:color="auto"/>
              <w:bottom w:val="single" w:sz="12" w:space="0" w:color="auto"/>
              <w:right w:val="single" w:sz="12" w:space="0" w:color="auto"/>
            </w:tcBorders>
          </w:tcPr>
          <w:p w:rsidR="00D40639" w:rsidRDefault="00D40639">
            <w:pPr>
              <w:jc w:val="center"/>
              <w:rPr>
                <w:rFonts w:ascii="Arial" w:hAnsi="Arial"/>
                <w:sz w:val="24"/>
              </w:rPr>
            </w:pPr>
            <w:r>
              <w:rPr>
                <w:rFonts w:ascii="Arial" w:hAnsi="Arial"/>
                <w:sz w:val="24"/>
              </w:rPr>
              <w:t>---</w:t>
            </w:r>
          </w:p>
        </w:tc>
      </w:tr>
    </w:tbl>
    <w:p w:rsidR="00D40639" w:rsidRDefault="00D40639">
      <w:pPr>
        <w:jc w:val="both"/>
        <w:rPr>
          <w:rFonts w:ascii="Arial" w:hAnsi="Arial"/>
          <w:sz w:val="24"/>
        </w:rPr>
      </w:pPr>
    </w:p>
    <w:p w:rsidR="00D40639" w:rsidRDefault="00D40639">
      <w:pPr>
        <w:jc w:val="both"/>
        <w:rPr>
          <w:rFonts w:ascii="Arial" w:hAnsi="Arial"/>
          <w:sz w:val="24"/>
        </w:rPr>
      </w:pPr>
    </w:p>
    <w:p w:rsidR="00D40639" w:rsidRDefault="00D40639">
      <w:pPr>
        <w:jc w:val="both"/>
        <w:rPr>
          <w:rFonts w:ascii="Arial" w:hAnsi="Arial"/>
          <w:sz w:val="24"/>
        </w:rPr>
      </w:pPr>
      <w:r>
        <w:rPr>
          <w:rFonts w:ascii="Arial" w:hAnsi="Arial"/>
          <w:sz w:val="24"/>
        </w:rPr>
        <w:t xml:space="preserve"> По данным таблицы ситуация по рассмотрения структуры прибыли на этот год складывается в основном за счет прибыли от основной деятельности предприятия, в то время как на прибыль от прочей реализации попадает всего 5%. Что характеризует промышленное предприятие с положительной точки зрения в условиях всеобщей приостановке дееспособности предприятий. За предыдущий год убыток полученный от внереализационной деятельности оказывает большое влияние на величину балансовой прибыли табл. 3.14  показывает, что  доля результатов от прочей реализации   и    от   внереализационных    операций   очень неустойчива. Анализируя    коэффициент     чистой    выручки,    эти обстоятельства необходимо  иметь в виду, и в случае большого количественного значения  результатов от прочей реализации и от  внереализационных   операций  в  каком-то  периоде  надо экспертно оценить, будут ли такие же результаты иметь место в следующих периодах.</w:t>
      </w:r>
    </w:p>
    <w:p w:rsidR="00D40639" w:rsidRDefault="00D40639">
      <w:pPr>
        <w:jc w:val="both"/>
        <w:rPr>
          <w:rFonts w:ascii="Arial" w:hAnsi="Arial"/>
          <w:sz w:val="24"/>
        </w:rPr>
      </w:pPr>
      <w:r>
        <w:rPr>
          <w:rFonts w:ascii="Arial" w:hAnsi="Arial"/>
          <w:sz w:val="24"/>
        </w:rPr>
        <w:t xml:space="preserve">     </w:t>
      </w:r>
    </w:p>
    <w:p w:rsidR="00D40639" w:rsidRDefault="00D40639">
      <w:pPr>
        <w:tabs>
          <w:tab w:val="left" w:pos="709"/>
        </w:tabs>
        <w:jc w:val="both"/>
        <w:rPr>
          <w:rFonts w:ascii="Arial" w:hAnsi="Arial"/>
          <w:sz w:val="24"/>
        </w:rPr>
      </w:pPr>
    </w:p>
    <w:p w:rsidR="00D40639" w:rsidRDefault="00D40639">
      <w:pPr>
        <w:tabs>
          <w:tab w:val="left" w:pos="709"/>
        </w:tabs>
        <w:jc w:val="both"/>
        <w:rPr>
          <w:rFonts w:ascii="Arial" w:hAnsi="Arial"/>
          <w:b/>
          <w:sz w:val="24"/>
          <w:lang w:val="en-US"/>
        </w:rPr>
      </w:pPr>
      <w:r>
        <w:rPr>
          <w:rFonts w:ascii="Arial" w:hAnsi="Arial"/>
          <w:b/>
          <w:i/>
          <w:sz w:val="24"/>
        </w:rPr>
        <w:t>Анализ финансовой устойчивости предприятий</w:t>
      </w:r>
    </w:p>
    <w:p w:rsidR="00D40639" w:rsidRDefault="00D40639">
      <w:pPr>
        <w:tabs>
          <w:tab w:val="left" w:pos="709"/>
        </w:tabs>
        <w:ind w:firstLine="567"/>
        <w:jc w:val="both"/>
        <w:rPr>
          <w:rFonts w:ascii="Arial" w:hAnsi="Arial"/>
          <w:sz w:val="24"/>
        </w:rPr>
      </w:pPr>
      <w:r>
        <w:rPr>
          <w:rFonts w:ascii="Arial" w:hAnsi="Arial"/>
          <w:sz w:val="24"/>
        </w:rPr>
        <w:t>Задача данной главы - оценить величину и структуру активов и пассивов, чтобы ответить насколько предприятие независимо с финансовой точки зрения, растет или снижается уровень этой независимости и отвечает ли состояние его активов и пассивов задачам его уставной деятельности.</w:t>
      </w:r>
    </w:p>
    <w:p w:rsidR="00D40639" w:rsidRDefault="00D40639">
      <w:pPr>
        <w:tabs>
          <w:tab w:val="left" w:pos="709"/>
        </w:tabs>
        <w:ind w:firstLine="567"/>
        <w:jc w:val="both"/>
        <w:rPr>
          <w:rFonts w:ascii="Arial" w:hAnsi="Arial"/>
          <w:sz w:val="24"/>
        </w:rPr>
      </w:pPr>
      <w:r>
        <w:rPr>
          <w:rFonts w:ascii="Arial" w:hAnsi="Arial"/>
          <w:sz w:val="24"/>
        </w:rPr>
        <w:t>Показатели финансовой устойчивости можно сгруппировать в зависимости от того,  устойчивость какого элемента имущества может быть оценена данным показателем.</w:t>
      </w:r>
    </w:p>
    <w:p w:rsidR="00D40639" w:rsidRDefault="00D40639">
      <w:pPr>
        <w:tabs>
          <w:tab w:val="left" w:pos="709"/>
        </w:tabs>
        <w:ind w:firstLine="567"/>
        <w:jc w:val="both"/>
        <w:rPr>
          <w:rFonts w:ascii="Arial" w:hAnsi="Arial"/>
          <w:sz w:val="24"/>
        </w:rPr>
      </w:pPr>
      <w:r>
        <w:rPr>
          <w:rFonts w:ascii="Arial" w:hAnsi="Arial"/>
          <w:sz w:val="24"/>
        </w:rPr>
        <w:t>Задачей анализа финансовой устойчивости является оценка величины и структуры активов и пассивов. Это необходимо чтобы ответить на вопросы: насколько организация независима с финансовой точки зрения, растет или снижается уровень этой независимости и отвечает ли состояние его активов и пассивов задачам ее финансово-хозяйственной деятельности. Показатели, которые характеризуют независимость по каждому элементу активов и по имуществу в целом, дают возможность измерить, достаточно ли устойчива анализируемая организация в финансовом отношении.</w:t>
      </w:r>
    </w:p>
    <w:p w:rsidR="00D40639" w:rsidRDefault="00D40639">
      <w:pPr>
        <w:tabs>
          <w:tab w:val="left" w:pos="709"/>
        </w:tabs>
        <w:ind w:firstLine="567"/>
        <w:jc w:val="both"/>
        <w:rPr>
          <w:rFonts w:ascii="Arial" w:hAnsi="Arial"/>
          <w:sz w:val="24"/>
        </w:rPr>
      </w:pPr>
      <w:r>
        <w:rPr>
          <w:rFonts w:ascii="Arial" w:hAnsi="Arial"/>
          <w:sz w:val="24"/>
        </w:rPr>
        <w:t>Необходимо определить, какие абсолютные показатели отражают сущность устойчивости финансового состояния. Ответ связан с балансовой моделью, из которой исходит анализ.</w:t>
      </w:r>
    </w:p>
    <w:p w:rsidR="00D40639" w:rsidRDefault="00D40639">
      <w:pPr>
        <w:pStyle w:val="a7"/>
      </w:pPr>
      <w:r>
        <w:t>Долгосрочные пассивы (кредиты и займы) и собственный капитал направляются преимущественно на приобретение основных средств, на капитальные вложения и другие внеоборотные активы. Для того чтобы выполнялось условие платежеспособности, необходимо, чтобы денежные средства и средства в расчетах , а так же материальные оборотные активы покрывали краткосрочные пассивы.</w:t>
      </w:r>
    </w:p>
    <w:p w:rsidR="00D40639" w:rsidRDefault="00D40639">
      <w:pPr>
        <w:tabs>
          <w:tab w:val="left" w:pos="709"/>
        </w:tabs>
        <w:ind w:firstLine="567"/>
        <w:jc w:val="both"/>
        <w:rPr>
          <w:rFonts w:ascii="Arial" w:hAnsi="Arial"/>
          <w:sz w:val="24"/>
        </w:rPr>
      </w:pPr>
      <w:r>
        <w:rPr>
          <w:rFonts w:ascii="Arial" w:hAnsi="Arial"/>
          <w:sz w:val="24"/>
        </w:rPr>
        <w:t>На практике следует соблюдать следующее соотношение:</w:t>
      </w:r>
    </w:p>
    <w:p w:rsidR="00D40639" w:rsidRDefault="00D40639">
      <w:pPr>
        <w:tabs>
          <w:tab w:val="left" w:pos="709"/>
        </w:tabs>
        <w:ind w:firstLine="567"/>
        <w:jc w:val="both"/>
        <w:rPr>
          <w:rFonts w:ascii="Arial" w:hAnsi="Arial"/>
          <w:sz w:val="24"/>
        </w:rPr>
      </w:pPr>
    </w:p>
    <w:p w:rsidR="00D40639" w:rsidRDefault="00D40639">
      <w:pPr>
        <w:tabs>
          <w:tab w:val="left" w:pos="709"/>
        </w:tabs>
        <w:ind w:firstLine="567"/>
        <w:jc w:val="both"/>
        <w:rPr>
          <w:rFonts w:ascii="Arial" w:hAnsi="Arial"/>
          <w:i/>
          <w:sz w:val="24"/>
        </w:rPr>
      </w:pPr>
      <w:r>
        <w:rPr>
          <w:rFonts w:ascii="Arial" w:hAnsi="Arial"/>
          <w:i/>
          <w:sz w:val="24"/>
        </w:rPr>
        <w:t xml:space="preserve">Оборотные активы </w:t>
      </w:r>
      <w:r>
        <w:rPr>
          <w:rFonts w:ascii="Arial" w:hAnsi="Arial"/>
          <w:i/>
          <w:sz w:val="24"/>
          <w:lang w:val="en-US"/>
        </w:rPr>
        <w:t xml:space="preserve">&lt; Собственный капитал *2 – </w:t>
      </w:r>
      <w:r>
        <w:rPr>
          <w:rFonts w:ascii="Arial" w:hAnsi="Arial"/>
          <w:i/>
          <w:sz w:val="24"/>
        </w:rPr>
        <w:t xml:space="preserve">Внеоборотные  активы   </w:t>
      </w:r>
    </w:p>
    <w:p w:rsidR="00D40639" w:rsidRDefault="00D40639">
      <w:pPr>
        <w:tabs>
          <w:tab w:val="left" w:pos="709"/>
        </w:tabs>
        <w:ind w:firstLine="567"/>
        <w:jc w:val="both"/>
        <w:rPr>
          <w:rFonts w:ascii="Arial" w:hAnsi="Arial"/>
          <w:i/>
          <w:sz w:val="24"/>
        </w:rPr>
      </w:pPr>
    </w:p>
    <w:p w:rsidR="00D40639" w:rsidRDefault="00D40639">
      <w:pPr>
        <w:tabs>
          <w:tab w:val="left" w:pos="709"/>
        </w:tabs>
        <w:ind w:firstLine="567"/>
        <w:jc w:val="both"/>
        <w:rPr>
          <w:rFonts w:ascii="Arial" w:hAnsi="Arial"/>
          <w:sz w:val="24"/>
        </w:rPr>
      </w:pPr>
      <w:r>
        <w:rPr>
          <w:rFonts w:ascii="Arial" w:hAnsi="Arial"/>
          <w:sz w:val="24"/>
        </w:rPr>
        <w:t>На начало периода: 284265</w:t>
      </w:r>
      <w:r>
        <w:rPr>
          <w:rFonts w:ascii="Arial" w:hAnsi="Arial"/>
          <w:sz w:val="24"/>
          <w:lang w:val="en-US"/>
        </w:rPr>
        <w:t xml:space="preserve"> &lt;</w:t>
      </w:r>
      <w:r>
        <w:rPr>
          <w:rFonts w:ascii="Arial" w:hAnsi="Arial"/>
          <w:sz w:val="24"/>
        </w:rPr>
        <w:t xml:space="preserve">  (117516*2) – 319645 = -84613</w:t>
      </w:r>
    </w:p>
    <w:p w:rsidR="00D40639" w:rsidRDefault="00D40639">
      <w:pPr>
        <w:tabs>
          <w:tab w:val="left" w:pos="709"/>
        </w:tabs>
        <w:ind w:firstLine="567"/>
        <w:jc w:val="both"/>
        <w:rPr>
          <w:rFonts w:ascii="Arial" w:hAnsi="Arial"/>
          <w:sz w:val="24"/>
        </w:rPr>
      </w:pPr>
      <w:r>
        <w:rPr>
          <w:rFonts w:ascii="Arial" w:hAnsi="Arial"/>
          <w:sz w:val="24"/>
        </w:rPr>
        <w:t xml:space="preserve">На конец периода: 495182  </w:t>
      </w:r>
      <w:r>
        <w:rPr>
          <w:rFonts w:ascii="Arial" w:hAnsi="Arial"/>
          <w:sz w:val="24"/>
          <w:lang w:val="en-US"/>
        </w:rPr>
        <w:t>&lt;</w:t>
      </w:r>
      <w:r>
        <w:rPr>
          <w:rFonts w:ascii="Arial" w:hAnsi="Arial"/>
          <w:sz w:val="24"/>
        </w:rPr>
        <w:t xml:space="preserve">   (285400*2) – 310147  =  260653             </w:t>
      </w:r>
    </w:p>
    <w:p w:rsidR="00D40639" w:rsidRDefault="00D40639">
      <w:pPr>
        <w:pStyle w:val="5"/>
      </w:pPr>
      <w:r>
        <w:t>По балансу анализируемой организации условие на начало и конец периода соблюдается, следовательно организация является финансово независимой. Это самый простой и приближенный способ оценки финансовой устойчивости. На практике же можно применять разные методики анализа финансовой  устойчивости.</w:t>
      </w:r>
    </w:p>
    <w:p w:rsidR="00D40639" w:rsidRDefault="00D40639">
      <w:pPr>
        <w:pStyle w:val="6"/>
        <w:jc w:val="both"/>
        <w:rPr>
          <w:rFonts w:ascii="Arial" w:hAnsi="Arial"/>
        </w:rPr>
      </w:pPr>
      <w:r>
        <w:rPr>
          <w:rFonts w:ascii="Arial" w:hAnsi="Arial"/>
        </w:rPr>
        <w:t>Возможно  выделение 4-х типов финансовых ситуаций:</w:t>
      </w:r>
    </w:p>
    <w:p w:rsidR="00D40639" w:rsidRDefault="00D40639">
      <w:pPr>
        <w:numPr>
          <w:ilvl w:val="0"/>
          <w:numId w:val="2"/>
        </w:numPr>
        <w:jc w:val="both"/>
        <w:rPr>
          <w:rFonts w:ascii="Arial" w:hAnsi="Arial"/>
          <w:sz w:val="24"/>
        </w:rPr>
      </w:pPr>
      <w:r>
        <w:rPr>
          <w:rFonts w:ascii="Arial" w:hAnsi="Arial"/>
          <w:b/>
          <w:i/>
          <w:sz w:val="24"/>
        </w:rPr>
        <w:t xml:space="preserve">Абсолютная устойчивость </w:t>
      </w:r>
      <w:r>
        <w:rPr>
          <w:rFonts w:ascii="Arial" w:hAnsi="Arial"/>
          <w:sz w:val="24"/>
        </w:rPr>
        <w:t xml:space="preserve">финансового состояния. Этот тип ситуации встречается крайне редко, представляет собой крайний тип финансовой устойчивости, т.е. трехкомпонентный показатель типа финансовой устойчивости ситуации: </w:t>
      </w:r>
      <w:r>
        <w:rPr>
          <w:rFonts w:ascii="Arial" w:hAnsi="Arial"/>
          <w:sz w:val="24"/>
          <w:lang w:val="en-US"/>
        </w:rPr>
        <w:t>S=(1,1,1)</w:t>
      </w:r>
    </w:p>
    <w:p w:rsidR="00D40639" w:rsidRDefault="00D40639">
      <w:pPr>
        <w:numPr>
          <w:ilvl w:val="0"/>
          <w:numId w:val="2"/>
        </w:numPr>
        <w:jc w:val="both"/>
        <w:rPr>
          <w:rFonts w:ascii="Arial" w:hAnsi="Arial"/>
          <w:sz w:val="24"/>
        </w:rPr>
      </w:pPr>
      <w:r>
        <w:rPr>
          <w:rFonts w:ascii="Arial" w:hAnsi="Arial"/>
          <w:b/>
          <w:i/>
          <w:sz w:val="24"/>
        </w:rPr>
        <w:t xml:space="preserve">Нормальная устойчивость </w:t>
      </w:r>
      <w:r>
        <w:rPr>
          <w:rFonts w:ascii="Arial" w:hAnsi="Arial"/>
          <w:sz w:val="24"/>
        </w:rPr>
        <w:t xml:space="preserve">финансового состояния, которая гарантирует платежеспособность, т.е. </w:t>
      </w:r>
      <w:r>
        <w:rPr>
          <w:rFonts w:ascii="Arial" w:hAnsi="Arial"/>
          <w:sz w:val="24"/>
          <w:lang w:val="en-US"/>
        </w:rPr>
        <w:t>S=(0,1,1)</w:t>
      </w:r>
    </w:p>
    <w:p w:rsidR="00D40639" w:rsidRDefault="00D40639">
      <w:pPr>
        <w:numPr>
          <w:ilvl w:val="0"/>
          <w:numId w:val="2"/>
        </w:numPr>
        <w:jc w:val="both"/>
        <w:rPr>
          <w:rFonts w:ascii="Arial" w:hAnsi="Arial"/>
          <w:sz w:val="24"/>
        </w:rPr>
      </w:pPr>
      <w:r>
        <w:rPr>
          <w:rFonts w:ascii="Arial" w:hAnsi="Arial"/>
          <w:b/>
          <w:i/>
          <w:sz w:val="24"/>
        </w:rPr>
        <w:t>Неустойчивое финансовое состояние</w:t>
      </w:r>
      <w:r>
        <w:rPr>
          <w:rFonts w:ascii="Arial" w:hAnsi="Arial"/>
          <w:sz w:val="24"/>
        </w:rPr>
        <w:t xml:space="preserve">, сопряженное с нарушением платежеспособности, но при котором все же сохраняется возможность восстановления равновесия за счет пополнения источников собственных средств, за счет сокращения дебиторской задолженности, ускорения оборачиваемости запасов, т.е. </w:t>
      </w:r>
      <w:r>
        <w:rPr>
          <w:rFonts w:ascii="Arial" w:hAnsi="Arial"/>
          <w:sz w:val="24"/>
          <w:lang w:val="en-US"/>
        </w:rPr>
        <w:t>S=(0,0,1)</w:t>
      </w:r>
    </w:p>
    <w:p w:rsidR="00D40639" w:rsidRDefault="00D40639">
      <w:pPr>
        <w:numPr>
          <w:ilvl w:val="0"/>
          <w:numId w:val="2"/>
        </w:numPr>
        <w:jc w:val="both"/>
        <w:rPr>
          <w:rFonts w:ascii="Arial" w:hAnsi="Arial"/>
          <w:sz w:val="24"/>
        </w:rPr>
      </w:pPr>
      <w:r>
        <w:rPr>
          <w:rFonts w:ascii="Arial" w:hAnsi="Arial"/>
          <w:b/>
          <w:i/>
          <w:sz w:val="24"/>
        </w:rPr>
        <w:t>Кризисное финансовое состояние</w:t>
      </w:r>
      <w:r>
        <w:rPr>
          <w:rFonts w:ascii="Arial" w:hAnsi="Arial"/>
          <w:sz w:val="24"/>
        </w:rPr>
        <w:t xml:space="preserve">, при котором предприятие на грани банкротства, поскольку в данной ситуации денежные средства, краткосрочные ценные бумаги и дебиторская задолженность не покрывают даже его кредиторской задолженности, т.е. </w:t>
      </w:r>
      <w:r>
        <w:rPr>
          <w:rFonts w:ascii="Arial" w:hAnsi="Arial"/>
          <w:sz w:val="24"/>
          <w:lang w:val="en-US"/>
        </w:rPr>
        <w:t>S=(0,0,0)</w:t>
      </w:r>
    </w:p>
    <w:p w:rsidR="00D40639" w:rsidRDefault="00D40639">
      <w:pPr>
        <w:pStyle w:val="a6"/>
        <w:jc w:val="right"/>
        <w:rPr>
          <w:b w:val="0"/>
          <w:i w:val="0"/>
        </w:rPr>
      </w:pPr>
      <w:r>
        <w:rPr>
          <w:b w:val="0"/>
          <w:i w:val="0"/>
        </w:rPr>
        <w:t>Табл.15</w:t>
      </w:r>
    </w:p>
    <w:p w:rsidR="00D40639" w:rsidRDefault="00D40639">
      <w:pPr>
        <w:jc w:val="both"/>
        <w:rPr>
          <w:rFonts w:ascii="Arial" w:hAnsi="Arial"/>
          <w:sz w:val="24"/>
        </w:rPr>
      </w:pPr>
      <w:r>
        <w:rPr>
          <w:rFonts w:ascii="Arial" w:hAnsi="Arial"/>
          <w:b/>
          <w:i/>
          <w:sz w:val="24"/>
        </w:rPr>
        <w:t>Сводная таблица показателей по типам финансовых ситуаций</w:t>
      </w:r>
    </w:p>
    <w:tbl>
      <w:tblPr>
        <w:tblW w:w="0" w:type="auto"/>
        <w:tblInd w:w="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40"/>
        <w:gridCol w:w="1840"/>
        <w:gridCol w:w="1840"/>
        <w:gridCol w:w="1840"/>
        <w:gridCol w:w="1840"/>
      </w:tblGrid>
      <w:tr w:rsidR="00D40639">
        <w:trPr>
          <w:cantSplit/>
          <w:trHeight w:val="429"/>
        </w:trPr>
        <w:tc>
          <w:tcPr>
            <w:tcW w:w="1840" w:type="dxa"/>
            <w:vMerge w:val="restart"/>
          </w:tcPr>
          <w:p w:rsidR="00D40639" w:rsidRDefault="00D40639">
            <w:pPr>
              <w:jc w:val="both"/>
              <w:rPr>
                <w:rFonts w:ascii="Arial" w:hAnsi="Arial"/>
                <w:sz w:val="24"/>
              </w:rPr>
            </w:pPr>
            <w:r>
              <w:rPr>
                <w:rFonts w:ascii="Arial" w:hAnsi="Arial"/>
                <w:sz w:val="24"/>
              </w:rPr>
              <w:t>Показатели</w:t>
            </w:r>
          </w:p>
        </w:tc>
        <w:tc>
          <w:tcPr>
            <w:tcW w:w="7360" w:type="dxa"/>
            <w:gridSpan w:val="4"/>
          </w:tcPr>
          <w:p w:rsidR="00D40639" w:rsidRDefault="00D40639">
            <w:pPr>
              <w:jc w:val="both"/>
              <w:rPr>
                <w:rFonts w:ascii="Arial" w:hAnsi="Arial"/>
                <w:sz w:val="24"/>
              </w:rPr>
            </w:pPr>
            <w:r>
              <w:rPr>
                <w:rFonts w:ascii="Arial" w:hAnsi="Arial"/>
                <w:sz w:val="24"/>
              </w:rPr>
              <w:t>Тип финансовой ситуации</w:t>
            </w:r>
          </w:p>
        </w:tc>
      </w:tr>
      <w:tr w:rsidR="00D40639">
        <w:trPr>
          <w:cantSplit/>
          <w:trHeight w:val="433"/>
        </w:trPr>
        <w:tc>
          <w:tcPr>
            <w:tcW w:w="1840" w:type="dxa"/>
            <w:vMerge/>
          </w:tcPr>
          <w:p w:rsidR="00D40639" w:rsidRDefault="00D40639">
            <w:pPr>
              <w:jc w:val="both"/>
              <w:rPr>
                <w:rFonts w:ascii="Arial" w:hAnsi="Arial"/>
                <w:sz w:val="24"/>
              </w:rPr>
            </w:pPr>
          </w:p>
        </w:tc>
        <w:tc>
          <w:tcPr>
            <w:tcW w:w="1840" w:type="dxa"/>
          </w:tcPr>
          <w:p w:rsidR="00D40639" w:rsidRDefault="00D40639">
            <w:pPr>
              <w:jc w:val="both"/>
              <w:rPr>
                <w:rFonts w:ascii="Arial" w:hAnsi="Arial"/>
                <w:sz w:val="24"/>
              </w:rPr>
            </w:pPr>
            <w:r>
              <w:rPr>
                <w:rFonts w:ascii="Arial" w:hAnsi="Arial"/>
                <w:sz w:val="24"/>
              </w:rPr>
              <w:t>абсолютная</w:t>
            </w:r>
          </w:p>
        </w:tc>
        <w:tc>
          <w:tcPr>
            <w:tcW w:w="1840" w:type="dxa"/>
          </w:tcPr>
          <w:p w:rsidR="00D40639" w:rsidRDefault="00D40639">
            <w:pPr>
              <w:jc w:val="both"/>
              <w:rPr>
                <w:rFonts w:ascii="Arial" w:hAnsi="Arial"/>
                <w:sz w:val="24"/>
              </w:rPr>
            </w:pPr>
            <w:r>
              <w:rPr>
                <w:rFonts w:ascii="Arial" w:hAnsi="Arial"/>
                <w:sz w:val="24"/>
              </w:rPr>
              <w:t>нормальная</w:t>
            </w:r>
          </w:p>
        </w:tc>
        <w:tc>
          <w:tcPr>
            <w:tcW w:w="1840" w:type="dxa"/>
          </w:tcPr>
          <w:p w:rsidR="00D40639" w:rsidRDefault="00D40639">
            <w:pPr>
              <w:jc w:val="both"/>
              <w:rPr>
                <w:rFonts w:ascii="Arial" w:hAnsi="Arial"/>
                <w:sz w:val="24"/>
              </w:rPr>
            </w:pPr>
            <w:r>
              <w:rPr>
                <w:rFonts w:ascii="Arial" w:hAnsi="Arial"/>
                <w:sz w:val="24"/>
              </w:rPr>
              <w:t>неустойчивое</w:t>
            </w:r>
          </w:p>
        </w:tc>
        <w:tc>
          <w:tcPr>
            <w:tcW w:w="1840" w:type="dxa"/>
          </w:tcPr>
          <w:p w:rsidR="00D40639" w:rsidRDefault="00D40639">
            <w:pPr>
              <w:jc w:val="both"/>
              <w:rPr>
                <w:rFonts w:ascii="Arial" w:hAnsi="Arial"/>
                <w:sz w:val="24"/>
              </w:rPr>
            </w:pPr>
            <w:r>
              <w:rPr>
                <w:rFonts w:ascii="Arial" w:hAnsi="Arial"/>
                <w:sz w:val="24"/>
              </w:rPr>
              <w:t>Кризисное</w:t>
            </w:r>
          </w:p>
        </w:tc>
      </w:tr>
      <w:tr w:rsidR="00D40639">
        <w:trPr>
          <w:trHeight w:val="426"/>
        </w:trPr>
        <w:tc>
          <w:tcPr>
            <w:tcW w:w="1840" w:type="dxa"/>
          </w:tcPr>
          <w:p w:rsidR="00D40639" w:rsidRDefault="00D40639">
            <w:pPr>
              <w:jc w:val="both"/>
              <w:rPr>
                <w:rFonts w:ascii="Arial" w:hAnsi="Arial"/>
                <w:b/>
                <w:sz w:val="24"/>
              </w:rPr>
            </w:pPr>
            <w:r>
              <w:rPr>
                <w:rFonts w:ascii="Arial" w:hAnsi="Arial"/>
                <w:b/>
                <w:sz w:val="24"/>
              </w:rPr>
              <w:t>Ф</w:t>
            </w:r>
            <w:r>
              <w:rPr>
                <w:rFonts w:ascii="Arial" w:hAnsi="Arial"/>
                <w:b/>
                <w:sz w:val="24"/>
                <w:vertAlign w:val="superscript"/>
              </w:rPr>
              <w:t xml:space="preserve">с  </w:t>
            </w:r>
            <w:r>
              <w:rPr>
                <w:rFonts w:ascii="Arial" w:hAnsi="Arial"/>
                <w:b/>
                <w:sz w:val="24"/>
              </w:rPr>
              <w:t>= СОС-ЗЗ</w:t>
            </w:r>
          </w:p>
        </w:tc>
        <w:tc>
          <w:tcPr>
            <w:tcW w:w="1840" w:type="dxa"/>
          </w:tcPr>
          <w:p w:rsidR="00D40639" w:rsidRDefault="00D40639">
            <w:pPr>
              <w:jc w:val="both"/>
              <w:rPr>
                <w:rFonts w:ascii="Arial" w:hAnsi="Arial"/>
                <w:b/>
                <w:sz w:val="24"/>
              </w:rPr>
            </w:pPr>
            <w:r>
              <w:rPr>
                <w:rFonts w:ascii="Arial" w:hAnsi="Arial"/>
                <w:b/>
                <w:sz w:val="24"/>
              </w:rPr>
              <w:t>Ф</w:t>
            </w:r>
            <w:r>
              <w:rPr>
                <w:rFonts w:ascii="Arial" w:hAnsi="Arial"/>
                <w:b/>
                <w:sz w:val="24"/>
                <w:vertAlign w:val="superscript"/>
              </w:rPr>
              <w:t>с</w:t>
            </w:r>
            <w:r>
              <w:rPr>
                <w:rFonts w:ascii="Arial" w:hAnsi="Arial"/>
                <w:b/>
                <w:sz w:val="24"/>
              </w:rPr>
              <w:t xml:space="preserve">  </w:t>
            </w:r>
            <w:r>
              <w:rPr>
                <w:rFonts w:ascii="Arial" w:hAnsi="Arial"/>
                <w:b/>
                <w:sz w:val="24"/>
                <w:lang w:val="en-US"/>
              </w:rPr>
              <w:t>&gt;= 0</w:t>
            </w:r>
          </w:p>
        </w:tc>
        <w:tc>
          <w:tcPr>
            <w:tcW w:w="1840" w:type="dxa"/>
          </w:tcPr>
          <w:p w:rsidR="00D40639" w:rsidRDefault="00D40639">
            <w:pPr>
              <w:jc w:val="both"/>
              <w:rPr>
                <w:rFonts w:ascii="Arial" w:hAnsi="Arial"/>
                <w:b/>
                <w:sz w:val="24"/>
                <w:lang w:val="en-US"/>
              </w:rPr>
            </w:pPr>
            <w:r>
              <w:rPr>
                <w:rFonts w:ascii="Arial" w:hAnsi="Arial"/>
                <w:b/>
                <w:sz w:val="24"/>
              </w:rPr>
              <w:t>Ф</w:t>
            </w:r>
            <w:r>
              <w:rPr>
                <w:rFonts w:ascii="Arial" w:hAnsi="Arial"/>
                <w:b/>
                <w:sz w:val="24"/>
                <w:vertAlign w:val="superscript"/>
              </w:rPr>
              <w:t>с</w:t>
            </w:r>
            <w:r>
              <w:rPr>
                <w:rFonts w:ascii="Arial" w:hAnsi="Arial"/>
                <w:b/>
                <w:sz w:val="24"/>
                <w:lang w:val="en-US"/>
              </w:rPr>
              <w:t xml:space="preserve"> &lt; 0</w:t>
            </w:r>
          </w:p>
        </w:tc>
        <w:tc>
          <w:tcPr>
            <w:tcW w:w="1840" w:type="dxa"/>
          </w:tcPr>
          <w:p w:rsidR="00D40639" w:rsidRDefault="00D40639">
            <w:pPr>
              <w:jc w:val="both"/>
              <w:rPr>
                <w:rFonts w:ascii="Arial" w:hAnsi="Arial"/>
                <w:b/>
                <w:sz w:val="24"/>
                <w:lang w:val="en-US"/>
              </w:rPr>
            </w:pPr>
            <w:r>
              <w:rPr>
                <w:rFonts w:ascii="Arial" w:hAnsi="Arial"/>
                <w:b/>
                <w:sz w:val="24"/>
              </w:rPr>
              <w:t>Ф</w:t>
            </w:r>
            <w:r>
              <w:rPr>
                <w:rFonts w:ascii="Arial" w:hAnsi="Arial"/>
                <w:b/>
                <w:sz w:val="24"/>
                <w:vertAlign w:val="superscript"/>
              </w:rPr>
              <w:t>с</w:t>
            </w:r>
            <w:r>
              <w:rPr>
                <w:rFonts w:ascii="Arial" w:hAnsi="Arial"/>
                <w:b/>
                <w:sz w:val="24"/>
                <w:lang w:val="en-US"/>
              </w:rPr>
              <w:t xml:space="preserve"> &lt; 0</w:t>
            </w:r>
          </w:p>
        </w:tc>
        <w:tc>
          <w:tcPr>
            <w:tcW w:w="1840" w:type="dxa"/>
          </w:tcPr>
          <w:p w:rsidR="00D40639" w:rsidRDefault="00D40639">
            <w:pPr>
              <w:jc w:val="both"/>
              <w:rPr>
                <w:rFonts w:ascii="Arial" w:hAnsi="Arial"/>
                <w:b/>
                <w:sz w:val="24"/>
                <w:lang w:val="en-US"/>
              </w:rPr>
            </w:pPr>
            <w:r>
              <w:rPr>
                <w:rFonts w:ascii="Arial" w:hAnsi="Arial"/>
                <w:b/>
                <w:sz w:val="24"/>
              </w:rPr>
              <w:t>Ф</w:t>
            </w:r>
            <w:r>
              <w:rPr>
                <w:rFonts w:ascii="Arial" w:hAnsi="Arial"/>
                <w:b/>
                <w:sz w:val="24"/>
                <w:vertAlign w:val="superscript"/>
                <w:lang w:val="en-US"/>
              </w:rPr>
              <w:t>c</w:t>
            </w:r>
            <w:r>
              <w:rPr>
                <w:rFonts w:ascii="Arial" w:hAnsi="Arial"/>
                <w:b/>
                <w:sz w:val="24"/>
                <w:lang w:val="en-US"/>
              </w:rPr>
              <w:t xml:space="preserve"> &lt; 0</w:t>
            </w:r>
          </w:p>
        </w:tc>
      </w:tr>
      <w:tr w:rsidR="00D40639">
        <w:trPr>
          <w:trHeight w:val="433"/>
        </w:trPr>
        <w:tc>
          <w:tcPr>
            <w:tcW w:w="1840" w:type="dxa"/>
          </w:tcPr>
          <w:p w:rsidR="00D40639" w:rsidRDefault="00D40639">
            <w:pPr>
              <w:jc w:val="both"/>
              <w:rPr>
                <w:rFonts w:ascii="Arial" w:hAnsi="Arial"/>
                <w:b/>
                <w:sz w:val="24"/>
              </w:rPr>
            </w:pPr>
            <w:r>
              <w:rPr>
                <w:rFonts w:ascii="Arial" w:hAnsi="Arial"/>
                <w:b/>
                <w:sz w:val="24"/>
              </w:rPr>
              <w:t>Ф</w:t>
            </w:r>
            <w:r>
              <w:rPr>
                <w:rFonts w:ascii="Arial" w:hAnsi="Arial"/>
                <w:b/>
                <w:sz w:val="24"/>
                <w:vertAlign w:val="superscript"/>
              </w:rPr>
              <w:t xml:space="preserve">т  </w:t>
            </w:r>
            <w:r>
              <w:rPr>
                <w:rFonts w:ascii="Arial" w:hAnsi="Arial"/>
                <w:b/>
                <w:sz w:val="24"/>
              </w:rPr>
              <w:t>= КФ-ЗЗ</w:t>
            </w:r>
          </w:p>
        </w:tc>
        <w:tc>
          <w:tcPr>
            <w:tcW w:w="1840" w:type="dxa"/>
          </w:tcPr>
          <w:p w:rsidR="00D40639" w:rsidRDefault="00D40639">
            <w:pPr>
              <w:jc w:val="both"/>
              <w:rPr>
                <w:rFonts w:ascii="Arial" w:hAnsi="Arial"/>
                <w:b/>
                <w:sz w:val="24"/>
                <w:lang w:val="en-US"/>
              </w:rPr>
            </w:pPr>
            <w:r>
              <w:rPr>
                <w:rFonts w:ascii="Arial" w:hAnsi="Arial"/>
                <w:b/>
                <w:sz w:val="24"/>
              </w:rPr>
              <w:t>Ф</w:t>
            </w:r>
            <w:r>
              <w:rPr>
                <w:rFonts w:ascii="Arial" w:hAnsi="Arial"/>
                <w:b/>
                <w:sz w:val="24"/>
                <w:vertAlign w:val="superscript"/>
              </w:rPr>
              <w:t>т</w:t>
            </w:r>
            <w:r>
              <w:rPr>
                <w:rFonts w:ascii="Arial" w:hAnsi="Arial"/>
                <w:b/>
                <w:sz w:val="24"/>
              </w:rPr>
              <w:t xml:space="preserve"> </w:t>
            </w:r>
            <w:r>
              <w:rPr>
                <w:rFonts w:ascii="Arial" w:hAnsi="Arial"/>
                <w:b/>
                <w:sz w:val="24"/>
                <w:lang w:val="en-US"/>
              </w:rPr>
              <w:t>&gt;= 0</w:t>
            </w:r>
          </w:p>
        </w:tc>
        <w:tc>
          <w:tcPr>
            <w:tcW w:w="1840" w:type="dxa"/>
          </w:tcPr>
          <w:p w:rsidR="00D40639" w:rsidRDefault="00D40639">
            <w:pPr>
              <w:jc w:val="both"/>
              <w:rPr>
                <w:rFonts w:ascii="Arial" w:hAnsi="Arial"/>
                <w:b/>
                <w:sz w:val="24"/>
                <w:lang w:val="en-US"/>
              </w:rPr>
            </w:pPr>
            <w:r>
              <w:rPr>
                <w:rFonts w:ascii="Arial" w:hAnsi="Arial"/>
                <w:b/>
                <w:sz w:val="24"/>
              </w:rPr>
              <w:t>Ф</w:t>
            </w:r>
            <w:r>
              <w:rPr>
                <w:rFonts w:ascii="Arial" w:hAnsi="Arial"/>
                <w:b/>
                <w:sz w:val="24"/>
                <w:vertAlign w:val="superscript"/>
              </w:rPr>
              <w:t>т</w:t>
            </w:r>
            <w:r>
              <w:rPr>
                <w:rFonts w:ascii="Arial" w:hAnsi="Arial"/>
                <w:b/>
                <w:sz w:val="24"/>
                <w:lang w:val="en-US"/>
              </w:rPr>
              <w:t xml:space="preserve"> &gt;= 0</w:t>
            </w:r>
          </w:p>
        </w:tc>
        <w:tc>
          <w:tcPr>
            <w:tcW w:w="1840" w:type="dxa"/>
          </w:tcPr>
          <w:p w:rsidR="00D40639" w:rsidRDefault="00D40639">
            <w:pPr>
              <w:jc w:val="both"/>
              <w:rPr>
                <w:rFonts w:ascii="Arial" w:hAnsi="Arial"/>
                <w:b/>
                <w:sz w:val="24"/>
                <w:lang w:val="en-US"/>
              </w:rPr>
            </w:pPr>
            <w:r>
              <w:rPr>
                <w:rFonts w:ascii="Arial" w:hAnsi="Arial"/>
                <w:b/>
                <w:sz w:val="24"/>
              </w:rPr>
              <w:t>Ф</w:t>
            </w:r>
            <w:r>
              <w:rPr>
                <w:rFonts w:ascii="Arial" w:hAnsi="Arial"/>
                <w:b/>
                <w:sz w:val="24"/>
                <w:vertAlign w:val="superscript"/>
              </w:rPr>
              <w:t>т</w:t>
            </w:r>
            <w:r>
              <w:rPr>
                <w:rFonts w:ascii="Arial" w:hAnsi="Arial"/>
                <w:b/>
                <w:sz w:val="24"/>
                <w:lang w:val="en-US"/>
              </w:rPr>
              <w:t xml:space="preserve"> &lt; 0</w:t>
            </w:r>
          </w:p>
        </w:tc>
        <w:tc>
          <w:tcPr>
            <w:tcW w:w="1840" w:type="dxa"/>
          </w:tcPr>
          <w:p w:rsidR="00D40639" w:rsidRDefault="00D40639">
            <w:pPr>
              <w:jc w:val="both"/>
              <w:rPr>
                <w:rFonts w:ascii="Arial" w:hAnsi="Arial"/>
                <w:b/>
                <w:sz w:val="24"/>
                <w:lang w:val="en-US"/>
              </w:rPr>
            </w:pPr>
            <w:r>
              <w:rPr>
                <w:rFonts w:ascii="Arial" w:hAnsi="Arial"/>
                <w:b/>
                <w:sz w:val="24"/>
              </w:rPr>
              <w:t>Ф</w:t>
            </w:r>
            <w:r>
              <w:rPr>
                <w:rFonts w:ascii="Arial" w:hAnsi="Arial"/>
                <w:b/>
                <w:sz w:val="24"/>
                <w:vertAlign w:val="superscript"/>
              </w:rPr>
              <w:t>т</w:t>
            </w:r>
            <w:r>
              <w:rPr>
                <w:rFonts w:ascii="Arial" w:hAnsi="Arial"/>
                <w:b/>
                <w:sz w:val="24"/>
                <w:vertAlign w:val="superscript"/>
                <w:lang w:val="en-US"/>
              </w:rPr>
              <w:t xml:space="preserve"> </w:t>
            </w:r>
            <w:r>
              <w:rPr>
                <w:rFonts w:ascii="Arial" w:hAnsi="Arial"/>
                <w:b/>
                <w:sz w:val="24"/>
                <w:lang w:val="en-US"/>
              </w:rPr>
              <w:t>&lt; 0</w:t>
            </w:r>
          </w:p>
        </w:tc>
      </w:tr>
      <w:tr w:rsidR="00D40639">
        <w:trPr>
          <w:trHeight w:val="411"/>
        </w:trPr>
        <w:tc>
          <w:tcPr>
            <w:tcW w:w="1840" w:type="dxa"/>
          </w:tcPr>
          <w:p w:rsidR="00D40639" w:rsidRDefault="00D40639">
            <w:pPr>
              <w:jc w:val="both"/>
              <w:rPr>
                <w:rFonts w:ascii="Arial" w:hAnsi="Arial"/>
                <w:b/>
                <w:sz w:val="24"/>
              </w:rPr>
            </w:pPr>
            <w:r>
              <w:rPr>
                <w:rFonts w:ascii="Arial" w:hAnsi="Arial"/>
                <w:b/>
                <w:sz w:val="24"/>
              </w:rPr>
              <w:t>Ф</w:t>
            </w:r>
            <w:r>
              <w:rPr>
                <w:rFonts w:ascii="Arial" w:hAnsi="Arial"/>
                <w:b/>
                <w:sz w:val="24"/>
                <w:vertAlign w:val="superscript"/>
              </w:rPr>
              <w:t>о</w:t>
            </w:r>
            <w:r>
              <w:rPr>
                <w:rFonts w:ascii="Arial" w:hAnsi="Arial"/>
                <w:b/>
                <w:sz w:val="24"/>
              </w:rPr>
              <w:t xml:space="preserve"> = </w:t>
            </w:r>
            <w:r>
              <w:rPr>
                <w:rFonts w:ascii="Arial" w:hAnsi="Arial"/>
                <w:b/>
                <w:sz w:val="24"/>
                <w:lang w:val="en-US"/>
              </w:rPr>
              <w:t>BU</w:t>
            </w:r>
            <w:r>
              <w:rPr>
                <w:rFonts w:ascii="Arial" w:hAnsi="Arial"/>
                <w:b/>
                <w:sz w:val="24"/>
              </w:rPr>
              <w:t>-ЗЗ</w:t>
            </w:r>
          </w:p>
        </w:tc>
        <w:tc>
          <w:tcPr>
            <w:tcW w:w="1840" w:type="dxa"/>
          </w:tcPr>
          <w:p w:rsidR="00D40639" w:rsidRDefault="00D40639">
            <w:pPr>
              <w:jc w:val="both"/>
              <w:rPr>
                <w:rFonts w:ascii="Arial" w:hAnsi="Arial"/>
                <w:b/>
                <w:sz w:val="24"/>
                <w:lang w:val="en-US"/>
              </w:rPr>
            </w:pPr>
            <w:r>
              <w:rPr>
                <w:rFonts w:ascii="Arial" w:hAnsi="Arial"/>
                <w:b/>
                <w:sz w:val="24"/>
              </w:rPr>
              <w:t>Ф</w:t>
            </w:r>
            <w:r>
              <w:rPr>
                <w:rFonts w:ascii="Arial" w:hAnsi="Arial"/>
                <w:b/>
                <w:sz w:val="24"/>
                <w:vertAlign w:val="superscript"/>
              </w:rPr>
              <w:t>о</w:t>
            </w:r>
            <w:r>
              <w:rPr>
                <w:rFonts w:ascii="Arial" w:hAnsi="Arial"/>
                <w:b/>
                <w:sz w:val="24"/>
                <w:lang w:val="en-US"/>
              </w:rPr>
              <w:t xml:space="preserve"> &gt;= 0</w:t>
            </w:r>
          </w:p>
        </w:tc>
        <w:tc>
          <w:tcPr>
            <w:tcW w:w="1840" w:type="dxa"/>
          </w:tcPr>
          <w:p w:rsidR="00D40639" w:rsidRDefault="00D40639">
            <w:pPr>
              <w:jc w:val="both"/>
              <w:rPr>
                <w:rFonts w:ascii="Arial" w:hAnsi="Arial"/>
                <w:b/>
                <w:sz w:val="24"/>
                <w:lang w:val="en-US"/>
              </w:rPr>
            </w:pPr>
            <w:r>
              <w:rPr>
                <w:rFonts w:ascii="Arial" w:hAnsi="Arial"/>
                <w:b/>
                <w:sz w:val="24"/>
              </w:rPr>
              <w:t>Ф</w:t>
            </w:r>
            <w:r>
              <w:rPr>
                <w:rFonts w:ascii="Arial" w:hAnsi="Arial"/>
                <w:b/>
                <w:sz w:val="24"/>
                <w:vertAlign w:val="superscript"/>
              </w:rPr>
              <w:t>о</w:t>
            </w:r>
            <w:r>
              <w:rPr>
                <w:rFonts w:ascii="Arial" w:hAnsi="Arial"/>
                <w:b/>
                <w:sz w:val="24"/>
                <w:lang w:val="en-US"/>
              </w:rPr>
              <w:t xml:space="preserve"> &gt;=0</w:t>
            </w:r>
          </w:p>
        </w:tc>
        <w:tc>
          <w:tcPr>
            <w:tcW w:w="1840" w:type="dxa"/>
          </w:tcPr>
          <w:p w:rsidR="00D40639" w:rsidRDefault="00D40639">
            <w:pPr>
              <w:jc w:val="both"/>
              <w:rPr>
                <w:rFonts w:ascii="Arial" w:hAnsi="Arial"/>
                <w:b/>
                <w:sz w:val="24"/>
                <w:lang w:val="en-US"/>
              </w:rPr>
            </w:pPr>
            <w:r>
              <w:rPr>
                <w:rFonts w:ascii="Arial" w:hAnsi="Arial"/>
                <w:b/>
                <w:sz w:val="24"/>
              </w:rPr>
              <w:t>Ф</w:t>
            </w:r>
            <w:r>
              <w:rPr>
                <w:rFonts w:ascii="Arial" w:hAnsi="Arial"/>
                <w:b/>
                <w:sz w:val="24"/>
                <w:vertAlign w:val="superscript"/>
              </w:rPr>
              <w:t>о</w:t>
            </w:r>
            <w:r>
              <w:rPr>
                <w:rFonts w:ascii="Arial" w:hAnsi="Arial"/>
                <w:b/>
                <w:sz w:val="24"/>
                <w:lang w:val="en-US"/>
              </w:rPr>
              <w:t xml:space="preserve"> &gt;= 0</w:t>
            </w:r>
          </w:p>
        </w:tc>
        <w:tc>
          <w:tcPr>
            <w:tcW w:w="1840" w:type="dxa"/>
          </w:tcPr>
          <w:p w:rsidR="00D40639" w:rsidRDefault="00D40639">
            <w:pPr>
              <w:jc w:val="both"/>
              <w:rPr>
                <w:rFonts w:ascii="Arial" w:hAnsi="Arial"/>
                <w:b/>
                <w:sz w:val="24"/>
                <w:lang w:val="en-US"/>
              </w:rPr>
            </w:pPr>
            <w:r>
              <w:rPr>
                <w:rFonts w:ascii="Arial" w:hAnsi="Arial"/>
                <w:b/>
                <w:sz w:val="24"/>
              </w:rPr>
              <w:t>Ф</w:t>
            </w:r>
            <w:r>
              <w:rPr>
                <w:rFonts w:ascii="Arial" w:hAnsi="Arial"/>
                <w:b/>
                <w:sz w:val="24"/>
                <w:vertAlign w:val="superscript"/>
              </w:rPr>
              <w:t>о</w:t>
            </w:r>
            <w:r>
              <w:rPr>
                <w:rFonts w:ascii="Arial" w:hAnsi="Arial"/>
                <w:b/>
                <w:sz w:val="24"/>
                <w:lang w:val="en-US"/>
              </w:rPr>
              <w:t xml:space="preserve"> &lt; 0</w:t>
            </w:r>
          </w:p>
        </w:tc>
      </w:tr>
    </w:tbl>
    <w:p w:rsidR="00D40639" w:rsidRDefault="00D40639">
      <w:pPr>
        <w:jc w:val="both"/>
        <w:rPr>
          <w:rFonts w:ascii="Arial" w:hAnsi="Arial"/>
          <w:sz w:val="24"/>
        </w:rPr>
      </w:pPr>
      <w:r>
        <w:rPr>
          <w:rFonts w:ascii="Arial" w:hAnsi="Arial"/>
          <w:sz w:val="24"/>
        </w:rPr>
        <w:t>Ф</w:t>
      </w:r>
      <w:r>
        <w:rPr>
          <w:rFonts w:ascii="Arial" w:hAnsi="Arial"/>
          <w:sz w:val="24"/>
          <w:vertAlign w:val="superscript"/>
        </w:rPr>
        <w:t>с</w:t>
      </w:r>
      <w:r>
        <w:rPr>
          <w:rFonts w:ascii="Arial" w:hAnsi="Arial"/>
          <w:sz w:val="24"/>
        </w:rPr>
        <w:t xml:space="preserve"> – излишек (недостаток) собственных оборотных средств;</w:t>
      </w:r>
    </w:p>
    <w:p w:rsidR="00D40639" w:rsidRDefault="00D40639">
      <w:pPr>
        <w:jc w:val="both"/>
        <w:rPr>
          <w:rFonts w:ascii="Arial" w:hAnsi="Arial"/>
          <w:sz w:val="24"/>
        </w:rPr>
      </w:pPr>
      <w:r>
        <w:rPr>
          <w:rFonts w:ascii="Arial" w:hAnsi="Arial"/>
          <w:sz w:val="24"/>
        </w:rPr>
        <w:t>Ф</w:t>
      </w:r>
      <w:r>
        <w:rPr>
          <w:rFonts w:ascii="Arial" w:hAnsi="Arial"/>
          <w:sz w:val="24"/>
          <w:vertAlign w:val="superscript"/>
        </w:rPr>
        <w:t>т</w:t>
      </w:r>
      <w:r>
        <w:rPr>
          <w:rFonts w:ascii="Arial" w:hAnsi="Arial"/>
          <w:sz w:val="24"/>
        </w:rPr>
        <w:t xml:space="preserve"> – излишек (недостаток) собственный и долгосрочных заемных источников формирования запасов и затрат;</w:t>
      </w:r>
    </w:p>
    <w:p w:rsidR="00D40639" w:rsidRDefault="00D40639">
      <w:pPr>
        <w:jc w:val="both"/>
        <w:rPr>
          <w:rFonts w:ascii="Arial" w:hAnsi="Arial"/>
          <w:sz w:val="24"/>
        </w:rPr>
      </w:pPr>
      <w:r>
        <w:rPr>
          <w:rFonts w:ascii="Arial" w:hAnsi="Arial"/>
          <w:sz w:val="24"/>
        </w:rPr>
        <w:t>Ф</w:t>
      </w:r>
      <w:r>
        <w:rPr>
          <w:rFonts w:ascii="Arial" w:hAnsi="Arial"/>
          <w:sz w:val="24"/>
          <w:vertAlign w:val="superscript"/>
        </w:rPr>
        <w:t>о</w:t>
      </w:r>
      <w:r>
        <w:rPr>
          <w:rFonts w:ascii="Arial" w:hAnsi="Arial"/>
          <w:sz w:val="24"/>
        </w:rPr>
        <w:t xml:space="preserve"> – излишек (недостаток) общей величины основных источников для формирования запасов и затрат.</w:t>
      </w:r>
    </w:p>
    <w:p w:rsidR="00D40639" w:rsidRDefault="00D40639">
      <w:pPr>
        <w:pStyle w:val="9"/>
      </w:pPr>
      <w:r>
        <w:t>Табл.16</w:t>
      </w:r>
    </w:p>
    <w:p w:rsidR="00D40639" w:rsidRDefault="00D40639">
      <w:pPr>
        <w:pStyle w:val="7"/>
        <w:jc w:val="both"/>
      </w:pPr>
      <w:r>
        <w:t>Классификация типа финансового состояния организации</w:t>
      </w:r>
    </w:p>
    <w:tbl>
      <w:tblPr>
        <w:tblW w:w="0" w:type="auto"/>
        <w:tblInd w:w="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048"/>
        <w:gridCol w:w="2127"/>
        <w:gridCol w:w="1925"/>
      </w:tblGrid>
      <w:tr w:rsidR="00D40639">
        <w:trPr>
          <w:trHeight w:val="96"/>
        </w:trPr>
        <w:tc>
          <w:tcPr>
            <w:tcW w:w="5048" w:type="dxa"/>
          </w:tcPr>
          <w:p w:rsidR="00D40639" w:rsidRDefault="00D40639">
            <w:pPr>
              <w:jc w:val="both"/>
              <w:rPr>
                <w:rFonts w:ascii="Arial" w:hAnsi="Arial"/>
                <w:sz w:val="24"/>
              </w:rPr>
            </w:pPr>
            <w:r>
              <w:rPr>
                <w:rFonts w:ascii="Arial" w:hAnsi="Arial"/>
                <w:sz w:val="24"/>
              </w:rPr>
              <w:t>Показатели</w:t>
            </w:r>
          </w:p>
        </w:tc>
        <w:tc>
          <w:tcPr>
            <w:tcW w:w="2127" w:type="dxa"/>
          </w:tcPr>
          <w:p w:rsidR="00D40639" w:rsidRDefault="00D40639">
            <w:pPr>
              <w:jc w:val="both"/>
              <w:rPr>
                <w:rFonts w:ascii="Arial" w:hAnsi="Arial"/>
                <w:sz w:val="24"/>
              </w:rPr>
            </w:pPr>
            <w:r>
              <w:rPr>
                <w:rFonts w:ascii="Arial" w:hAnsi="Arial"/>
                <w:sz w:val="24"/>
              </w:rPr>
              <w:t>На начало года</w:t>
            </w:r>
          </w:p>
        </w:tc>
        <w:tc>
          <w:tcPr>
            <w:tcW w:w="1925" w:type="dxa"/>
          </w:tcPr>
          <w:p w:rsidR="00D40639" w:rsidRDefault="00D40639">
            <w:pPr>
              <w:jc w:val="both"/>
              <w:rPr>
                <w:rFonts w:ascii="Arial" w:hAnsi="Arial"/>
                <w:sz w:val="24"/>
              </w:rPr>
            </w:pPr>
            <w:r>
              <w:rPr>
                <w:rFonts w:ascii="Arial" w:hAnsi="Arial"/>
                <w:sz w:val="24"/>
              </w:rPr>
              <w:t>На конец года</w:t>
            </w:r>
          </w:p>
        </w:tc>
      </w:tr>
      <w:tr w:rsidR="00D40639">
        <w:trPr>
          <w:trHeight w:val="88"/>
        </w:trPr>
        <w:tc>
          <w:tcPr>
            <w:tcW w:w="5048" w:type="dxa"/>
          </w:tcPr>
          <w:p w:rsidR="00D40639" w:rsidRDefault="00D40639">
            <w:pPr>
              <w:jc w:val="both"/>
              <w:rPr>
                <w:rFonts w:ascii="Arial" w:hAnsi="Arial"/>
                <w:sz w:val="24"/>
              </w:rPr>
            </w:pPr>
            <w:r>
              <w:rPr>
                <w:rFonts w:ascii="Arial" w:hAnsi="Arial"/>
                <w:sz w:val="24"/>
              </w:rPr>
              <w:t>1.Общая величина запасов и затрат (ЗЗ)</w:t>
            </w:r>
          </w:p>
          <w:p w:rsidR="00D40639" w:rsidRDefault="00D40639">
            <w:pPr>
              <w:jc w:val="both"/>
              <w:rPr>
                <w:rFonts w:ascii="Arial" w:hAnsi="Arial"/>
                <w:sz w:val="24"/>
              </w:rPr>
            </w:pPr>
            <w:r>
              <w:rPr>
                <w:rFonts w:ascii="Arial" w:hAnsi="Arial"/>
                <w:sz w:val="24"/>
              </w:rPr>
              <w:t>(стр.210 + стр.220)</w:t>
            </w:r>
          </w:p>
        </w:tc>
        <w:tc>
          <w:tcPr>
            <w:tcW w:w="2127" w:type="dxa"/>
          </w:tcPr>
          <w:p w:rsidR="00D40639" w:rsidRDefault="00D40639">
            <w:pPr>
              <w:jc w:val="center"/>
              <w:rPr>
                <w:rFonts w:ascii="Arial" w:hAnsi="Arial"/>
                <w:sz w:val="24"/>
                <w:lang w:val="en-US"/>
              </w:rPr>
            </w:pPr>
            <w:r>
              <w:rPr>
                <w:rFonts w:ascii="Arial" w:hAnsi="Arial"/>
                <w:sz w:val="24"/>
                <w:lang w:val="en-US"/>
              </w:rPr>
              <w:t>76253</w:t>
            </w:r>
          </w:p>
        </w:tc>
        <w:tc>
          <w:tcPr>
            <w:tcW w:w="1925" w:type="dxa"/>
          </w:tcPr>
          <w:p w:rsidR="00D40639" w:rsidRDefault="00D40639">
            <w:pPr>
              <w:jc w:val="center"/>
              <w:rPr>
                <w:rFonts w:ascii="Arial" w:hAnsi="Arial"/>
                <w:sz w:val="24"/>
                <w:lang w:val="en-US"/>
              </w:rPr>
            </w:pPr>
            <w:r>
              <w:rPr>
                <w:rFonts w:ascii="Arial" w:hAnsi="Arial"/>
                <w:sz w:val="24"/>
                <w:lang w:val="en-US"/>
              </w:rPr>
              <w:t>78530</w:t>
            </w:r>
          </w:p>
        </w:tc>
      </w:tr>
      <w:tr w:rsidR="00D40639">
        <w:trPr>
          <w:trHeight w:val="88"/>
        </w:trPr>
        <w:tc>
          <w:tcPr>
            <w:tcW w:w="5048" w:type="dxa"/>
          </w:tcPr>
          <w:p w:rsidR="00D40639" w:rsidRDefault="00D40639">
            <w:pPr>
              <w:jc w:val="both"/>
              <w:rPr>
                <w:rFonts w:ascii="Arial" w:hAnsi="Arial"/>
                <w:sz w:val="24"/>
              </w:rPr>
            </w:pPr>
            <w:r>
              <w:rPr>
                <w:rFonts w:ascii="Arial" w:hAnsi="Arial"/>
                <w:sz w:val="24"/>
              </w:rPr>
              <w:t>2.Наличие собственных оборотных средств (СОС)      (стр.490 – стр.190</w:t>
            </w:r>
            <w:r>
              <w:rPr>
                <w:rFonts w:ascii="Arial" w:hAnsi="Arial"/>
                <w:sz w:val="24"/>
                <w:lang w:val="en-US"/>
              </w:rPr>
              <w:t>[-</w:t>
            </w:r>
            <w:r>
              <w:rPr>
                <w:rFonts w:ascii="Arial" w:hAnsi="Arial"/>
                <w:sz w:val="24"/>
              </w:rPr>
              <w:t>стр.</w:t>
            </w:r>
            <w:r>
              <w:rPr>
                <w:rFonts w:ascii="Arial" w:hAnsi="Arial"/>
                <w:sz w:val="24"/>
                <w:lang w:val="en-US"/>
              </w:rPr>
              <w:t>390]</w:t>
            </w:r>
            <w:r>
              <w:rPr>
                <w:rFonts w:ascii="Arial" w:hAnsi="Arial"/>
                <w:sz w:val="24"/>
              </w:rPr>
              <w:t xml:space="preserve"> )</w:t>
            </w:r>
          </w:p>
        </w:tc>
        <w:tc>
          <w:tcPr>
            <w:tcW w:w="2127" w:type="dxa"/>
          </w:tcPr>
          <w:p w:rsidR="00D40639" w:rsidRDefault="00D40639">
            <w:pPr>
              <w:jc w:val="center"/>
              <w:rPr>
                <w:rFonts w:ascii="Arial" w:hAnsi="Arial"/>
                <w:sz w:val="24"/>
                <w:lang w:val="en-US"/>
              </w:rPr>
            </w:pPr>
            <w:r>
              <w:rPr>
                <w:rFonts w:ascii="Arial" w:hAnsi="Arial"/>
                <w:sz w:val="24"/>
                <w:lang w:val="en-US"/>
              </w:rPr>
              <w:t>-202129</w:t>
            </w:r>
          </w:p>
        </w:tc>
        <w:tc>
          <w:tcPr>
            <w:tcW w:w="1925" w:type="dxa"/>
          </w:tcPr>
          <w:p w:rsidR="00D40639" w:rsidRDefault="00D40639">
            <w:pPr>
              <w:jc w:val="center"/>
              <w:rPr>
                <w:rFonts w:ascii="Arial" w:hAnsi="Arial"/>
                <w:sz w:val="24"/>
                <w:lang w:val="en-US"/>
              </w:rPr>
            </w:pPr>
            <w:r>
              <w:rPr>
                <w:rFonts w:ascii="Arial" w:hAnsi="Arial"/>
                <w:sz w:val="24"/>
                <w:lang w:val="en-US"/>
              </w:rPr>
              <w:t>-24747</w:t>
            </w:r>
          </w:p>
        </w:tc>
      </w:tr>
      <w:tr w:rsidR="00D40639">
        <w:trPr>
          <w:trHeight w:val="88"/>
        </w:trPr>
        <w:tc>
          <w:tcPr>
            <w:tcW w:w="5048" w:type="dxa"/>
          </w:tcPr>
          <w:p w:rsidR="00D40639" w:rsidRDefault="00D40639">
            <w:pPr>
              <w:pStyle w:val="20"/>
            </w:pPr>
            <w:r>
              <w:t>3.Функционирующий капитал (ФК)</w:t>
            </w:r>
          </w:p>
          <w:p w:rsidR="00D40639" w:rsidRDefault="00D40639">
            <w:pPr>
              <w:jc w:val="both"/>
              <w:rPr>
                <w:rFonts w:ascii="Arial" w:hAnsi="Arial"/>
                <w:sz w:val="24"/>
              </w:rPr>
            </w:pPr>
            <w:r>
              <w:rPr>
                <w:rFonts w:ascii="Arial" w:hAnsi="Arial"/>
                <w:sz w:val="24"/>
              </w:rPr>
              <w:t>(стр.490 + стр.590 – стр.190</w:t>
            </w:r>
            <w:r>
              <w:rPr>
                <w:rFonts w:ascii="Arial" w:hAnsi="Arial"/>
                <w:sz w:val="24"/>
                <w:lang w:val="en-US"/>
              </w:rPr>
              <w:t>[-стр.390] )</w:t>
            </w:r>
          </w:p>
        </w:tc>
        <w:tc>
          <w:tcPr>
            <w:tcW w:w="2127" w:type="dxa"/>
          </w:tcPr>
          <w:p w:rsidR="00D40639" w:rsidRDefault="00D40639">
            <w:pPr>
              <w:jc w:val="center"/>
              <w:rPr>
                <w:rFonts w:ascii="Arial" w:hAnsi="Arial"/>
                <w:sz w:val="24"/>
                <w:lang w:val="en-US"/>
              </w:rPr>
            </w:pPr>
            <w:r>
              <w:rPr>
                <w:rFonts w:ascii="Arial" w:hAnsi="Arial"/>
                <w:sz w:val="24"/>
                <w:lang w:val="en-US"/>
              </w:rPr>
              <w:t>-202129</w:t>
            </w:r>
          </w:p>
        </w:tc>
        <w:tc>
          <w:tcPr>
            <w:tcW w:w="1925" w:type="dxa"/>
          </w:tcPr>
          <w:p w:rsidR="00D40639" w:rsidRDefault="00D40639">
            <w:pPr>
              <w:jc w:val="center"/>
              <w:rPr>
                <w:rFonts w:ascii="Arial" w:hAnsi="Arial"/>
                <w:sz w:val="24"/>
                <w:lang w:val="en-US"/>
              </w:rPr>
            </w:pPr>
            <w:r>
              <w:rPr>
                <w:rFonts w:ascii="Arial" w:hAnsi="Arial"/>
                <w:sz w:val="24"/>
                <w:lang w:val="en-US"/>
              </w:rPr>
              <w:t>-24747</w:t>
            </w:r>
          </w:p>
        </w:tc>
      </w:tr>
      <w:tr w:rsidR="00D40639">
        <w:trPr>
          <w:trHeight w:val="88"/>
        </w:trPr>
        <w:tc>
          <w:tcPr>
            <w:tcW w:w="5048" w:type="dxa"/>
          </w:tcPr>
          <w:p w:rsidR="00D40639" w:rsidRDefault="00D40639">
            <w:pPr>
              <w:jc w:val="both"/>
              <w:rPr>
                <w:rFonts w:ascii="Arial" w:hAnsi="Arial"/>
                <w:sz w:val="24"/>
              </w:rPr>
            </w:pPr>
            <w:r>
              <w:rPr>
                <w:rFonts w:ascii="Arial" w:hAnsi="Arial"/>
                <w:sz w:val="24"/>
              </w:rPr>
              <w:t>4.Общая величина источников (ВИ)</w:t>
            </w:r>
          </w:p>
          <w:p w:rsidR="00D40639" w:rsidRDefault="00D40639">
            <w:pPr>
              <w:jc w:val="both"/>
              <w:rPr>
                <w:rFonts w:ascii="Arial" w:hAnsi="Arial"/>
                <w:sz w:val="24"/>
              </w:rPr>
            </w:pPr>
            <w:r>
              <w:rPr>
                <w:rFonts w:ascii="Arial" w:hAnsi="Arial"/>
                <w:sz w:val="24"/>
              </w:rPr>
              <w:t>(стр.490 + стр.590 + стр.610 – стр.190)</w:t>
            </w:r>
          </w:p>
        </w:tc>
        <w:tc>
          <w:tcPr>
            <w:tcW w:w="2127" w:type="dxa"/>
          </w:tcPr>
          <w:p w:rsidR="00D40639" w:rsidRDefault="00D40639">
            <w:pPr>
              <w:jc w:val="center"/>
              <w:rPr>
                <w:rFonts w:ascii="Arial" w:hAnsi="Arial"/>
                <w:sz w:val="24"/>
                <w:lang w:val="en-US"/>
              </w:rPr>
            </w:pPr>
            <w:r>
              <w:rPr>
                <w:rFonts w:ascii="Arial" w:hAnsi="Arial"/>
                <w:sz w:val="24"/>
                <w:lang w:val="en-US"/>
              </w:rPr>
              <w:t>-202129</w:t>
            </w:r>
          </w:p>
        </w:tc>
        <w:tc>
          <w:tcPr>
            <w:tcW w:w="1925" w:type="dxa"/>
          </w:tcPr>
          <w:p w:rsidR="00D40639" w:rsidRDefault="00D40639">
            <w:pPr>
              <w:jc w:val="center"/>
              <w:rPr>
                <w:rFonts w:ascii="Arial" w:hAnsi="Arial"/>
                <w:sz w:val="24"/>
                <w:lang w:val="en-US"/>
              </w:rPr>
            </w:pPr>
            <w:r>
              <w:rPr>
                <w:rFonts w:ascii="Arial" w:hAnsi="Arial"/>
                <w:sz w:val="24"/>
                <w:lang w:val="en-US"/>
              </w:rPr>
              <w:t>-24747</w:t>
            </w:r>
          </w:p>
        </w:tc>
      </w:tr>
      <w:tr w:rsidR="00D40639">
        <w:trPr>
          <w:trHeight w:val="88"/>
        </w:trPr>
        <w:tc>
          <w:tcPr>
            <w:tcW w:w="5048" w:type="dxa"/>
          </w:tcPr>
          <w:p w:rsidR="00D40639" w:rsidRDefault="00D40639">
            <w:pPr>
              <w:jc w:val="both"/>
              <w:rPr>
                <w:rFonts w:ascii="Arial" w:hAnsi="Arial"/>
                <w:sz w:val="24"/>
                <w:lang w:val="en-US"/>
              </w:rPr>
            </w:pPr>
            <w:r>
              <w:rPr>
                <w:rFonts w:ascii="Arial" w:hAnsi="Arial"/>
                <w:sz w:val="24"/>
              </w:rPr>
              <w:t>5. Ф</w:t>
            </w:r>
            <w:r>
              <w:rPr>
                <w:rFonts w:ascii="Arial" w:hAnsi="Arial"/>
                <w:sz w:val="24"/>
                <w:vertAlign w:val="superscript"/>
              </w:rPr>
              <w:t>с</w:t>
            </w:r>
          </w:p>
        </w:tc>
        <w:tc>
          <w:tcPr>
            <w:tcW w:w="2127" w:type="dxa"/>
          </w:tcPr>
          <w:p w:rsidR="00D40639" w:rsidRDefault="00D40639">
            <w:pPr>
              <w:jc w:val="center"/>
              <w:rPr>
                <w:rFonts w:ascii="Arial" w:hAnsi="Arial"/>
                <w:sz w:val="24"/>
                <w:lang w:val="en-US"/>
              </w:rPr>
            </w:pPr>
            <w:r>
              <w:rPr>
                <w:rFonts w:ascii="Arial" w:hAnsi="Arial"/>
                <w:sz w:val="24"/>
                <w:lang w:val="en-US"/>
              </w:rPr>
              <w:t>-278382</w:t>
            </w:r>
          </w:p>
        </w:tc>
        <w:tc>
          <w:tcPr>
            <w:tcW w:w="1925" w:type="dxa"/>
          </w:tcPr>
          <w:p w:rsidR="00D40639" w:rsidRDefault="00D40639">
            <w:pPr>
              <w:jc w:val="center"/>
              <w:rPr>
                <w:rFonts w:ascii="Arial" w:hAnsi="Arial"/>
                <w:sz w:val="24"/>
                <w:lang w:val="en-US"/>
              </w:rPr>
            </w:pPr>
            <w:r>
              <w:rPr>
                <w:rFonts w:ascii="Arial" w:hAnsi="Arial"/>
                <w:sz w:val="24"/>
                <w:lang w:val="en-US"/>
              </w:rPr>
              <w:t>-103277</w:t>
            </w:r>
          </w:p>
        </w:tc>
      </w:tr>
      <w:tr w:rsidR="00D40639">
        <w:trPr>
          <w:trHeight w:val="88"/>
        </w:trPr>
        <w:tc>
          <w:tcPr>
            <w:tcW w:w="5048" w:type="dxa"/>
          </w:tcPr>
          <w:p w:rsidR="00D40639" w:rsidRDefault="00D40639">
            <w:pPr>
              <w:jc w:val="both"/>
              <w:rPr>
                <w:rFonts w:ascii="Arial" w:hAnsi="Arial"/>
                <w:sz w:val="24"/>
              </w:rPr>
            </w:pPr>
            <w:r>
              <w:rPr>
                <w:rFonts w:ascii="Arial" w:hAnsi="Arial"/>
                <w:sz w:val="24"/>
              </w:rPr>
              <w:t>6. Ф</w:t>
            </w:r>
            <w:r>
              <w:rPr>
                <w:rFonts w:ascii="Arial" w:hAnsi="Arial"/>
                <w:sz w:val="24"/>
                <w:vertAlign w:val="superscript"/>
              </w:rPr>
              <w:t>т</w:t>
            </w:r>
            <w:r>
              <w:rPr>
                <w:rFonts w:ascii="Arial" w:hAnsi="Arial"/>
                <w:sz w:val="24"/>
              </w:rPr>
              <w:t xml:space="preserve"> </w:t>
            </w:r>
          </w:p>
        </w:tc>
        <w:tc>
          <w:tcPr>
            <w:tcW w:w="2127" w:type="dxa"/>
          </w:tcPr>
          <w:p w:rsidR="00D40639" w:rsidRDefault="00D40639">
            <w:pPr>
              <w:jc w:val="center"/>
              <w:rPr>
                <w:rFonts w:ascii="Arial" w:hAnsi="Arial"/>
                <w:sz w:val="24"/>
                <w:lang w:val="en-US"/>
              </w:rPr>
            </w:pPr>
            <w:r>
              <w:rPr>
                <w:rFonts w:ascii="Arial" w:hAnsi="Arial"/>
                <w:sz w:val="24"/>
                <w:lang w:val="en-US"/>
              </w:rPr>
              <w:t>-278382</w:t>
            </w:r>
          </w:p>
        </w:tc>
        <w:tc>
          <w:tcPr>
            <w:tcW w:w="1925" w:type="dxa"/>
          </w:tcPr>
          <w:p w:rsidR="00D40639" w:rsidRDefault="00D40639">
            <w:pPr>
              <w:jc w:val="center"/>
              <w:rPr>
                <w:rFonts w:ascii="Arial" w:hAnsi="Arial"/>
                <w:sz w:val="24"/>
                <w:lang w:val="en-US"/>
              </w:rPr>
            </w:pPr>
            <w:r>
              <w:rPr>
                <w:rFonts w:ascii="Arial" w:hAnsi="Arial"/>
                <w:sz w:val="24"/>
                <w:lang w:val="en-US"/>
              </w:rPr>
              <w:t>-103277</w:t>
            </w:r>
          </w:p>
        </w:tc>
      </w:tr>
      <w:tr w:rsidR="00D40639">
        <w:trPr>
          <w:trHeight w:val="88"/>
        </w:trPr>
        <w:tc>
          <w:tcPr>
            <w:tcW w:w="5048" w:type="dxa"/>
          </w:tcPr>
          <w:p w:rsidR="00D40639" w:rsidRDefault="00D40639">
            <w:pPr>
              <w:jc w:val="both"/>
              <w:rPr>
                <w:rFonts w:ascii="Arial" w:hAnsi="Arial"/>
                <w:sz w:val="24"/>
                <w:vertAlign w:val="superscript"/>
              </w:rPr>
            </w:pPr>
            <w:r>
              <w:rPr>
                <w:rFonts w:ascii="Arial" w:hAnsi="Arial"/>
                <w:sz w:val="24"/>
              </w:rPr>
              <w:t>7. Ф</w:t>
            </w:r>
            <w:r>
              <w:rPr>
                <w:rFonts w:ascii="Arial" w:hAnsi="Arial"/>
                <w:sz w:val="24"/>
                <w:vertAlign w:val="superscript"/>
              </w:rPr>
              <w:t xml:space="preserve">о </w:t>
            </w:r>
          </w:p>
        </w:tc>
        <w:tc>
          <w:tcPr>
            <w:tcW w:w="2127" w:type="dxa"/>
          </w:tcPr>
          <w:p w:rsidR="00D40639" w:rsidRDefault="00D40639">
            <w:pPr>
              <w:jc w:val="center"/>
              <w:rPr>
                <w:rFonts w:ascii="Arial" w:hAnsi="Arial"/>
                <w:sz w:val="24"/>
                <w:lang w:val="en-US"/>
              </w:rPr>
            </w:pPr>
            <w:r>
              <w:rPr>
                <w:rFonts w:ascii="Arial" w:hAnsi="Arial"/>
                <w:sz w:val="24"/>
                <w:lang w:val="en-US"/>
              </w:rPr>
              <w:t>-278382</w:t>
            </w:r>
          </w:p>
        </w:tc>
        <w:tc>
          <w:tcPr>
            <w:tcW w:w="1925" w:type="dxa"/>
          </w:tcPr>
          <w:p w:rsidR="00D40639" w:rsidRDefault="00D40639">
            <w:pPr>
              <w:jc w:val="center"/>
              <w:rPr>
                <w:rFonts w:ascii="Arial" w:hAnsi="Arial"/>
                <w:sz w:val="24"/>
                <w:lang w:val="en-US"/>
              </w:rPr>
            </w:pPr>
            <w:r>
              <w:rPr>
                <w:rFonts w:ascii="Arial" w:hAnsi="Arial"/>
                <w:sz w:val="24"/>
                <w:lang w:val="en-US"/>
              </w:rPr>
              <w:t>-103277</w:t>
            </w:r>
          </w:p>
        </w:tc>
      </w:tr>
      <w:tr w:rsidR="00D40639">
        <w:trPr>
          <w:trHeight w:val="88"/>
        </w:trPr>
        <w:tc>
          <w:tcPr>
            <w:tcW w:w="5048" w:type="dxa"/>
          </w:tcPr>
          <w:p w:rsidR="00D40639" w:rsidRDefault="00D40639">
            <w:pPr>
              <w:jc w:val="both"/>
              <w:rPr>
                <w:rFonts w:ascii="Arial" w:hAnsi="Arial"/>
                <w:sz w:val="24"/>
              </w:rPr>
            </w:pPr>
            <w:r>
              <w:rPr>
                <w:rFonts w:ascii="Arial" w:hAnsi="Arial"/>
                <w:sz w:val="24"/>
              </w:rPr>
              <w:t xml:space="preserve">8.Трехкомпонентный показатель </w:t>
            </w:r>
          </w:p>
          <w:p w:rsidR="00D40639" w:rsidRDefault="00D40639">
            <w:pPr>
              <w:jc w:val="both"/>
              <w:rPr>
                <w:rFonts w:ascii="Arial" w:hAnsi="Arial"/>
                <w:sz w:val="24"/>
                <w:lang w:val="en-US"/>
              </w:rPr>
            </w:pPr>
            <w:r>
              <w:rPr>
                <w:rFonts w:ascii="Arial" w:hAnsi="Arial"/>
                <w:sz w:val="24"/>
                <w:lang w:val="en-US"/>
              </w:rPr>
              <w:t>S</w:t>
            </w:r>
            <w:r>
              <w:rPr>
                <w:rFonts w:ascii="Arial" w:hAnsi="Arial"/>
                <w:sz w:val="24"/>
                <w:vertAlign w:val="superscript"/>
                <w:lang w:val="en-US"/>
              </w:rPr>
              <w:t>-</w:t>
            </w:r>
            <w:r>
              <w:rPr>
                <w:rFonts w:ascii="Arial" w:hAnsi="Arial"/>
                <w:sz w:val="24"/>
                <w:lang w:val="en-US"/>
              </w:rPr>
              <w:t xml:space="preserve"> = [ S(</w:t>
            </w:r>
            <w:r>
              <w:rPr>
                <w:rFonts w:ascii="Arial" w:hAnsi="Arial"/>
                <w:sz w:val="24"/>
              </w:rPr>
              <w:t>Ф</w:t>
            </w:r>
            <w:r>
              <w:rPr>
                <w:rFonts w:ascii="Arial" w:hAnsi="Arial"/>
                <w:sz w:val="24"/>
                <w:vertAlign w:val="superscript"/>
              </w:rPr>
              <w:t>с</w:t>
            </w:r>
            <w:r>
              <w:rPr>
                <w:rFonts w:ascii="Arial" w:hAnsi="Arial"/>
                <w:sz w:val="24"/>
                <w:lang w:val="en-US"/>
              </w:rPr>
              <w:t>), S(</w:t>
            </w:r>
            <w:r>
              <w:rPr>
                <w:rFonts w:ascii="Arial" w:hAnsi="Arial"/>
                <w:sz w:val="24"/>
              </w:rPr>
              <w:t>Ф</w:t>
            </w:r>
            <w:r>
              <w:rPr>
                <w:rFonts w:ascii="Arial" w:hAnsi="Arial"/>
                <w:sz w:val="24"/>
                <w:vertAlign w:val="superscript"/>
              </w:rPr>
              <w:t>т</w:t>
            </w:r>
            <w:r>
              <w:rPr>
                <w:rFonts w:ascii="Arial" w:hAnsi="Arial"/>
                <w:sz w:val="24"/>
                <w:lang w:val="en-US"/>
              </w:rPr>
              <w:t>), S(</w:t>
            </w:r>
            <w:r>
              <w:rPr>
                <w:rFonts w:ascii="Arial" w:hAnsi="Arial"/>
                <w:sz w:val="24"/>
              </w:rPr>
              <w:t>Ф</w:t>
            </w:r>
            <w:r>
              <w:rPr>
                <w:rFonts w:ascii="Arial" w:hAnsi="Arial"/>
                <w:sz w:val="24"/>
                <w:vertAlign w:val="superscript"/>
              </w:rPr>
              <w:t>о</w:t>
            </w:r>
            <w:r>
              <w:rPr>
                <w:rFonts w:ascii="Arial" w:hAnsi="Arial"/>
                <w:sz w:val="24"/>
              </w:rPr>
              <w:t xml:space="preserve">) </w:t>
            </w:r>
            <w:r>
              <w:rPr>
                <w:rFonts w:ascii="Arial" w:hAnsi="Arial"/>
                <w:sz w:val="24"/>
                <w:lang w:val="en-US"/>
              </w:rPr>
              <w:t>]</w:t>
            </w:r>
          </w:p>
        </w:tc>
        <w:tc>
          <w:tcPr>
            <w:tcW w:w="2127" w:type="dxa"/>
          </w:tcPr>
          <w:p w:rsidR="00D40639" w:rsidRDefault="00D40639">
            <w:pPr>
              <w:jc w:val="center"/>
              <w:rPr>
                <w:rFonts w:ascii="Arial" w:hAnsi="Arial"/>
                <w:sz w:val="24"/>
                <w:lang w:val="en-US"/>
              </w:rPr>
            </w:pPr>
            <w:r>
              <w:rPr>
                <w:rFonts w:ascii="Arial" w:hAnsi="Arial"/>
                <w:sz w:val="24"/>
                <w:lang w:val="en-US"/>
              </w:rPr>
              <w:t>(0,0,0)</w:t>
            </w:r>
          </w:p>
        </w:tc>
        <w:tc>
          <w:tcPr>
            <w:tcW w:w="1925" w:type="dxa"/>
          </w:tcPr>
          <w:p w:rsidR="00D40639" w:rsidRDefault="00D40639">
            <w:pPr>
              <w:jc w:val="center"/>
              <w:rPr>
                <w:rFonts w:ascii="Arial" w:hAnsi="Arial"/>
                <w:sz w:val="24"/>
                <w:lang w:val="en-US"/>
              </w:rPr>
            </w:pPr>
            <w:r>
              <w:rPr>
                <w:rFonts w:ascii="Arial" w:hAnsi="Arial"/>
                <w:sz w:val="24"/>
                <w:lang w:val="en-US"/>
              </w:rPr>
              <w:t>(0,0,0)</w:t>
            </w:r>
          </w:p>
        </w:tc>
      </w:tr>
    </w:tbl>
    <w:p w:rsidR="00D40639" w:rsidRDefault="00D40639">
      <w:pPr>
        <w:jc w:val="both"/>
        <w:rPr>
          <w:rFonts w:ascii="Arial" w:hAnsi="Arial"/>
          <w:sz w:val="24"/>
        </w:rPr>
      </w:pPr>
      <w:r>
        <w:rPr>
          <w:rFonts w:ascii="Arial" w:hAnsi="Arial"/>
          <w:sz w:val="24"/>
        </w:rPr>
        <w:t>Как показывают данные таблицы, в организации кризисное финансовое состояние и на начало и на конец года. В данной ситуации необходимо оптимизировать структуру пассивов. Финансовая устойчивость может быть восстановлена путем обоснованного снижения запасов и затрат.</w:t>
      </w:r>
    </w:p>
    <w:p w:rsidR="00D40639" w:rsidRDefault="00D40639">
      <w:pPr>
        <w:ind w:firstLine="567"/>
        <w:jc w:val="both"/>
        <w:rPr>
          <w:rFonts w:ascii="Arial" w:hAnsi="Arial"/>
          <w:sz w:val="24"/>
        </w:rPr>
      </w:pPr>
      <w:r>
        <w:rPr>
          <w:rFonts w:ascii="Arial" w:hAnsi="Arial"/>
          <w:sz w:val="24"/>
        </w:rPr>
        <w:t xml:space="preserve">Однако кроме абсолютных показателей финансовую устойчивость характеризуют и относительные коэффициенты следующей  таблицы. Уровень общей финансовой независимости характеризуется коэффициентом </w:t>
      </w:r>
      <w:r>
        <w:rPr>
          <w:rFonts w:ascii="Arial" w:hAnsi="Arial"/>
          <w:sz w:val="24"/>
          <w:lang w:val="en-US"/>
        </w:rPr>
        <w:t>U</w:t>
      </w:r>
      <w:r>
        <w:rPr>
          <w:rFonts w:ascii="Arial" w:hAnsi="Arial"/>
          <w:sz w:val="24"/>
          <w:vertAlign w:val="subscript"/>
          <w:lang w:val="en-US"/>
        </w:rPr>
        <w:t>3</w:t>
      </w:r>
      <w:r>
        <w:rPr>
          <w:rFonts w:ascii="Arial" w:hAnsi="Arial"/>
          <w:sz w:val="24"/>
        </w:rPr>
        <w:t xml:space="preserve">, т.е. определяется удельным весом собственного капитала организации в общей его величине. </w:t>
      </w:r>
      <w:r>
        <w:rPr>
          <w:rFonts w:ascii="Arial" w:hAnsi="Arial"/>
          <w:sz w:val="24"/>
          <w:lang w:val="en-US"/>
        </w:rPr>
        <w:t>U</w:t>
      </w:r>
      <w:r>
        <w:rPr>
          <w:rFonts w:ascii="Arial" w:hAnsi="Arial"/>
          <w:sz w:val="24"/>
          <w:vertAlign w:val="subscript"/>
          <w:lang w:val="en-US"/>
        </w:rPr>
        <w:t>3</w:t>
      </w:r>
      <w:r>
        <w:rPr>
          <w:rFonts w:ascii="Arial" w:hAnsi="Arial"/>
          <w:sz w:val="24"/>
        </w:rPr>
        <w:t xml:space="preserve"> отражает степень независимости организации от заемных источников.</w:t>
      </w:r>
    </w:p>
    <w:p w:rsidR="00D40639" w:rsidRDefault="00D40639">
      <w:pPr>
        <w:ind w:firstLine="567"/>
        <w:jc w:val="both"/>
        <w:rPr>
          <w:rFonts w:ascii="Arial" w:hAnsi="Arial"/>
          <w:sz w:val="24"/>
        </w:rPr>
      </w:pPr>
      <w:r>
        <w:rPr>
          <w:rFonts w:ascii="Arial" w:hAnsi="Arial"/>
          <w:sz w:val="24"/>
        </w:rPr>
        <w:t>В большинстве стран принято считать финансово независимой фирму с удельным весом собственного капитала в общей его величине в размере 50% (критическая точка) и более. Установление критической точки на уровне 50% достаточно условно и является итогом следующих рассуждений: если в определенный момент банк, кредиторы предъявят все долги к взысканию, то организация сможет погасить,  реализовав половину своего имущества, сформированного за счет собственных  источников, даже если вторая половина имущества окажется по каким-либо причинам неликвидной.</w:t>
      </w:r>
    </w:p>
    <w:p w:rsidR="00D40639" w:rsidRDefault="00D40639">
      <w:pPr>
        <w:ind w:firstLine="567"/>
        <w:jc w:val="right"/>
        <w:rPr>
          <w:rFonts w:ascii="Arial" w:hAnsi="Arial"/>
          <w:sz w:val="24"/>
        </w:rPr>
      </w:pPr>
      <w:r>
        <w:rPr>
          <w:rFonts w:ascii="Arial" w:hAnsi="Arial"/>
          <w:sz w:val="24"/>
        </w:rPr>
        <w:t>Табл.</w:t>
      </w:r>
    </w:p>
    <w:p w:rsidR="00D40639" w:rsidRDefault="00D40639">
      <w:pPr>
        <w:pStyle w:val="21"/>
      </w:pPr>
      <w:r>
        <w:t>Значения коэффициентов, характеризующих финансовую устойчивость</w:t>
      </w:r>
    </w:p>
    <w:tbl>
      <w:tblPr>
        <w:tblW w:w="0" w:type="auto"/>
        <w:tblInd w:w="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71"/>
        <w:gridCol w:w="850"/>
        <w:gridCol w:w="1701"/>
        <w:gridCol w:w="1560"/>
        <w:gridCol w:w="1538"/>
      </w:tblGrid>
      <w:tr w:rsidR="00D40639">
        <w:trPr>
          <w:trHeight w:val="310"/>
        </w:trPr>
        <w:tc>
          <w:tcPr>
            <w:tcW w:w="3671" w:type="dxa"/>
          </w:tcPr>
          <w:p w:rsidR="00D40639" w:rsidRDefault="00D40639">
            <w:pPr>
              <w:tabs>
                <w:tab w:val="left" w:pos="709"/>
              </w:tabs>
              <w:jc w:val="center"/>
              <w:rPr>
                <w:rFonts w:ascii="Arial" w:hAnsi="Arial"/>
                <w:sz w:val="24"/>
              </w:rPr>
            </w:pPr>
            <w:r>
              <w:rPr>
                <w:rFonts w:ascii="Arial" w:hAnsi="Arial"/>
                <w:sz w:val="24"/>
              </w:rPr>
              <w:t>Показатели</w:t>
            </w:r>
          </w:p>
        </w:tc>
        <w:tc>
          <w:tcPr>
            <w:tcW w:w="850" w:type="dxa"/>
          </w:tcPr>
          <w:p w:rsidR="00D40639" w:rsidRDefault="00D40639">
            <w:pPr>
              <w:tabs>
                <w:tab w:val="left" w:pos="709"/>
              </w:tabs>
              <w:jc w:val="center"/>
              <w:rPr>
                <w:rFonts w:ascii="Arial" w:hAnsi="Arial"/>
                <w:sz w:val="24"/>
              </w:rPr>
            </w:pPr>
            <w:r>
              <w:rPr>
                <w:rFonts w:ascii="Arial" w:hAnsi="Arial"/>
                <w:sz w:val="24"/>
              </w:rPr>
              <w:t>Ограничения</w:t>
            </w:r>
          </w:p>
        </w:tc>
        <w:tc>
          <w:tcPr>
            <w:tcW w:w="1701" w:type="dxa"/>
          </w:tcPr>
          <w:p w:rsidR="00D40639" w:rsidRDefault="00D40639">
            <w:pPr>
              <w:tabs>
                <w:tab w:val="left" w:pos="709"/>
              </w:tabs>
              <w:jc w:val="center"/>
              <w:rPr>
                <w:rFonts w:ascii="Arial" w:hAnsi="Arial"/>
                <w:sz w:val="24"/>
              </w:rPr>
            </w:pPr>
            <w:r>
              <w:rPr>
                <w:rFonts w:ascii="Arial" w:hAnsi="Arial"/>
                <w:sz w:val="24"/>
              </w:rPr>
              <w:t>На начало года</w:t>
            </w:r>
          </w:p>
          <w:p w:rsidR="00D40639" w:rsidRDefault="00D40639">
            <w:pPr>
              <w:tabs>
                <w:tab w:val="left" w:pos="709"/>
              </w:tabs>
              <w:jc w:val="center"/>
              <w:rPr>
                <w:rFonts w:ascii="Arial" w:hAnsi="Arial"/>
                <w:sz w:val="24"/>
              </w:rPr>
            </w:pPr>
          </w:p>
        </w:tc>
        <w:tc>
          <w:tcPr>
            <w:tcW w:w="1560" w:type="dxa"/>
          </w:tcPr>
          <w:p w:rsidR="00D40639" w:rsidRDefault="00D40639">
            <w:pPr>
              <w:tabs>
                <w:tab w:val="left" w:pos="709"/>
              </w:tabs>
              <w:jc w:val="center"/>
              <w:rPr>
                <w:rFonts w:ascii="Arial" w:hAnsi="Arial"/>
                <w:sz w:val="24"/>
              </w:rPr>
            </w:pPr>
            <w:r>
              <w:rPr>
                <w:rFonts w:ascii="Arial" w:hAnsi="Arial"/>
                <w:sz w:val="24"/>
              </w:rPr>
              <w:t>На конец года</w:t>
            </w:r>
          </w:p>
        </w:tc>
        <w:tc>
          <w:tcPr>
            <w:tcW w:w="1538" w:type="dxa"/>
          </w:tcPr>
          <w:p w:rsidR="00D40639" w:rsidRDefault="00D40639">
            <w:pPr>
              <w:tabs>
                <w:tab w:val="left" w:pos="709"/>
              </w:tabs>
              <w:jc w:val="center"/>
              <w:rPr>
                <w:rFonts w:ascii="Arial" w:hAnsi="Arial"/>
                <w:sz w:val="24"/>
              </w:rPr>
            </w:pPr>
            <w:r>
              <w:rPr>
                <w:rFonts w:ascii="Arial" w:hAnsi="Arial"/>
                <w:sz w:val="24"/>
              </w:rPr>
              <w:t>Отклонения</w:t>
            </w:r>
          </w:p>
        </w:tc>
      </w:tr>
      <w:tr w:rsidR="00D40639">
        <w:trPr>
          <w:trHeight w:val="305"/>
        </w:trPr>
        <w:tc>
          <w:tcPr>
            <w:tcW w:w="3671" w:type="dxa"/>
          </w:tcPr>
          <w:p w:rsidR="00D40639" w:rsidRDefault="00D40639">
            <w:pPr>
              <w:tabs>
                <w:tab w:val="left" w:pos="709"/>
              </w:tabs>
              <w:jc w:val="both"/>
              <w:rPr>
                <w:rFonts w:ascii="Arial" w:hAnsi="Arial"/>
                <w:sz w:val="24"/>
              </w:rPr>
            </w:pPr>
            <w:r>
              <w:rPr>
                <w:rFonts w:ascii="Arial" w:hAnsi="Arial"/>
                <w:sz w:val="24"/>
              </w:rPr>
              <w:t>1.Коэффициент капитализации (</w:t>
            </w:r>
            <w:r>
              <w:rPr>
                <w:rFonts w:ascii="Arial" w:hAnsi="Arial"/>
                <w:b/>
                <w:sz w:val="24"/>
                <w:lang w:val="en-US"/>
              </w:rPr>
              <w:t>U</w:t>
            </w:r>
            <w:r>
              <w:rPr>
                <w:rFonts w:ascii="Arial" w:hAnsi="Arial"/>
                <w:b/>
                <w:sz w:val="24"/>
                <w:vertAlign w:val="subscript"/>
                <w:lang w:val="en-US"/>
              </w:rPr>
              <w:t>1</w:t>
            </w:r>
            <w:r>
              <w:rPr>
                <w:rFonts w:ascii="Arial" w:hAnsi="Arial"/>
                <w:sz w:val="24"/>
              </w:rPr>
              <w:t>)</w:t>
            </w:r>
          </w:p>
        </w:tc>
        <w:tc>
          <w:tcPr>
            <w:tcW w:w="850" w:type="dxa"/>
          </w:tcPr>
          <w:p w:rsidR="00D40639" w:rsidRDefault="00D40639">
            <w:pPr>
              <w:tabs>
                <w:tab w:val="left" w:pos="709"/>
              </w:tabs>
              <w:jc w:val="center"/>
              <w:rPr>
                <w:rFonts w:ascii="Arial" w:hAnsi="Arial"/>
                <w:sz w:val="24"/>
                <w:lang w:val="en-US"/>
              </w:rPr>
            </w:pPr>
            <w:r>
              <w:rPr>
                <w:rFonts w:ascii="Arial" w:hAnsi="Arial"/>
                <w:sz w:val="24"/>
                <w:lang w:val="en-US"/>
              </w:rPr>
              <w:t>&lt;=1</w:t>
            </w:r>
          </w:p>
        </w:tc>
        <w:tc>
          <w:tcPr>
            <w:tcW w:w="1701" w:type="dxa"/>
          </w:tcPr>
          <w:p w:rsidR="00D40639" w:rsidRDefault="00D40639">
            <w:pPr>
              <w:tabs>
                <w:tab w:val="left" w:pos="709"/>
              </w:tabs>
              <w:jc w:val="center"/>
              <w:rPr>
                <w:rFonts w:ascii="Arial" w:hAnsi="Arial"/>
                <w:sz w:val="24"/>
              </w:rPr>
            </w:pPr>
            <w:r>
              <w:rPr>
                <w:rFonts w:ascii="Arial" w:hAnsi="Arial"/>
                <w:sz w:val="24"/>
              </w:rPr>
              <w:t>4,123</w:t>
            </w:r>
          </w:p>
        </w:tc>
        <w:tc>
          <w:tcPr>
            <w:tcW w:w="1560" w:type="dxa"/>
          </w:tcPr>
          <w:p w:rsidR="00D40639" w:rsidRDefault="00D40639">
            <w:pPr>
              <w:tabs>
                <w:tab w:val="left" w:pos="709"/>
              </w:tabs>
              <w:jc w:val="center"/>
              <w:rPr>
                <w:rFonts w:ascii="Arial" w:hAnsi="Arial"/>
                <w:sz w:val="24"/>
              </w:rPr>
            </w:pPr>
            <w:r>
              <w:rPr>
                <w:rFonts w:ascii="Arial" w:hAnsi="Arial"/>
                <w:sz w:val="24"/>
              </w:rPr>
              <w:t>1,822</w:t>
            </w:r>
          </w:p>
        </w:tc>
        <w:tc>
          <w:tcPr>
            <w:tcW w:w="1538" w:type="dxa"/>
          </w:tcPr>
          <w:p w:rsidR="00D40639" w:rsidRDefault="00D40639">
            <w:pPr>
              <w:tabs>
                <w:tab w:val="left" w:pos="709"/>
              </w:tabs>
              <w:jc w:val="center"/>
              <w:rPr>
                <w:rFonts w:ascii="Arial" w:hAnsi="Arial"/>
                <w:sz w:val="24"/>
              </w:rPr>
            </w:pPr>
            <w:r>
              <w:rPr>
                <w:rFonts w:ascii="Arial" w:hAnsi="Arial"/>
                <w:sz w:val="24"/>
              </w:rPr>
              <w:t>-2,316</w:t>
            </w:r>
          </w:p>
        </w:tc>
      </w:tr>
      <w:tr w:rsidR="00D40639">
        <w:trPr>
          <w:trHeight w:val="305"/>
        </w:trPr>
        <w:tc>
          <w:tcPr>
            <w:tcW w:w="3671" w:type="dxa"/>
          </w:tcPr>
          <w:p w:rsidR="00D40639" w:rsidRDefault="00D40639">
            <w:pPr>
              <w:tabs>
                <w:tab w:val="left" w:pos="709"/>
              </w:tabs>
              <w:jc w:val="both"/>
              <w:rPr>
                <w:rFonts w:ascii="Arial" w:hAnsi="Arial"/>
                <w:sz w:val="24"/>
              </w:rPr>
            </w:pPr>
            <w:r>
              <w:rPr>
                <w:rFonts w:ascii="Arial" w:hAnsi="Arial"/>
                <w:sz w:val="24"/>
              </w:rPr>
              <w:t>2.Коэфф. обеспеченности собственными источниками финансирования (</w:t>
            </w:r>
            <w:r>
              <w:rPr>
                <w:rFonts w:ascii="Arial" w:hAnsi="Arial"/>
                <w:b/>
                <w:sz w:val="24"/>
                <w:lang w:val="en-US"/>
              </w:rPr>
              <w:t>U</w:t>
            </w:r>
            <w:r>
              <w:rPr>
                <w:rFonts w:ascii="Arial" w:hAnsi="Arial"/>
                <w:b/>
                <w:sz w:val="24"/>
                <w:vertAlign w:val="subscript"/>
                <w:lang w:val="en-US"/>
              </w:rPr>
              <w:t>2</w:t>
            </w:r>
            <w:r>
              <w:rPr>
                <w:rFonts w:ascii="Arial" w:hAnsi="Arial"/>
                <w:sz w:val="24"/>
              </w:rPr>
              <w:t>)</w:t>
            </w:r>
          </w:p>
        </w:tc>
        <w:tc>
          <w:tcPr>
            <w:tcW w:w="850" w:type="dxa"/>
          </w:tcPr>
          <w:p w:rsidR="00D40639" w:rsidRDefault="00D40639">
            <w:pPr>
              <w:tabs>
                <w:tab w:val="left" w:pos="709"/>
              </w:tabs>
              <w:jc w:val="center"/>
              <w:rPr>
                <w:rFonts w:ascii="Arial" w:hAnsi="Arial"/>
                <w:sz w:val="24"/>
                <w:lang w:val="en-US"/>
              </w:rPr>
            </w:pPr>
            <w:r>
              <w:rPr>
                <w:rFonts w:ascii="Arial" w:hAnsi="Arial"/>
                <w:sz w:val="24"/>
                <w:lang w:val="en-US"/>
              </w:rPr>
              <w:t>0,6 – 0,8</w:t>
            </w:r>
          </w:p>
        </w:tc>
        <w:tc>
          <w:tcPr>
            <w:tcW w:w="1701" w:type="dxa"/>
          </w:tcPr>
          <w:p w:rsidR="00D40639" w:rsidRDefault="00D40639">
            <w:pPr>
              <w:tabs>
                <w:tab w:val="left" w:pos="709"/>
              </w:tabs>
              <w:jc w:val="center"/>
              <w:rPr>
                <w:rFonts w:ascii="Arial" w:hAnsi="Arial"/>
                <w:sz w:val="24"/>
              </w:rPr>
            </w:pPr>
            <w:r>
              <w:rPr>
                <w:rFonts w:ascii="Arial" w:hAnsi="Arial"/>
                <w:sz w:val="24"/>
              </w:rPr>
              <w:t>-0,71</w:t>
            </w:r>
          </w:p>
        </w:tc>
        <w:tc>
          <w:tcPr>
            <w:tcW w:w="1560" w:type="dxa"/>
          </w:tcPr>
          <w:p w:rsidR="00D40639" w:rsidRDefault="00D40639">
            <w:pPr>
              <w:tabs>
                <w:tab w:val="left" w:pos="709"/>
              </w:tabs>
              <w:jc w:val="center"/>
              <w:rPr>
                <w:rFonts w:ascii="Arial" w:hAnsi="Arial"/>
                <w:sz w:val="24"/>
              </w:rPr>
            </w:pPr>
            <w:r>
              <w:rPr>
                <w:rFonts w:ascii="Arial" w:hAnsi="Arial"/>
                <w:sz w:val="24"/>
              </w:rPr>
              <w:t>-0,62</w:t>
            </w:r>
          </w:p>
        </w:tc>
        <w:tc>
          <w:tcPr>
            <w:tcW w:w="1538" w:type="dxa"/>
          </w:tcPr>
          <w:p w:rsidR="00D40639" w:rsidRDefault="00D40639">
            <w:pPr>
              <w:tabs>
                <w:tab w:val="left" w:pos="709"/>
              </w:tabs>
              <w:jc w:val="center"/>
              <w:rPr>
                <w:rFonts w:ascii="Arial" w:hAnsi="Arial"/>
                <w:sz w:val="24"/>
              </w:rPr>
            </w:pPr>
            <w:r>
              <w:rPr>
                <w:rFonts w:ascii="Arial" w:hAnsi="Arial"/>
                <w:sz w:val="24"/>
              </w:rPr>
              <w:t>0,09</w:t>
            </w:r>
          </w:p>
        </w:tc>
      </w:tr>
      <w:tr w:rsidR="00D40639">
        <w:trPr>
          <w:trHeight w:val="305"/>
        </w:trPr>
        <w:tc>
          <w:tcPr>
            <w:tcW w:w="3671" w:type="dxa"/>
          </w:tcPr>
          <w:p w:rsidR="00D40639" w:rsidRDefault="00D40639">
            <w:pPr>
              <w:tabs>
                <w:tab w:val="left" w:pos="709"/>
              </w:tabs>
              <w:jc w:val="both"/>
              <w:rPr>
                <w:rFonts w:ascii="Arial" w:hAnsi="Arial"/>
                <w:sz w:val="24"/>
              </w:rPr>
            </w:pPr>
            <w:r>
              <w:rPr>
                <w:rFonts w:ascii="Arial" w:hAnsi="Arial"/>
                <w:sz w:val="24"/>
              </w:rPr>
              <w:t>3.Коэфф. финансовой независимости (</w:t>
            </w:r>
            <w:r>
              <w:rPr>
                <w:rFonts w:ascii="Arial" w:hAnsi="Arial"/>
                <w:b/>
                <w:sz w:val="24"/>
                <w:lang w:val="en-US"/>
              </w:rPr>
              <w:t>U</w:t>
            </w:r>
            <w:r>
              <w:rPr>
                <w:rFonts w:ascii="Arial" w:hAnsi="Arial"/>
                <w:b/>
                <w:sz w:val="24"/>
                <w:vertAlign w:val="subscript"/>
                <w:lang w:val="en-US"/>
              </w:rPr>
              <w:t>3</w:t>
            </w:r>
            <w:r>
              <w:rPr>
                <w:rFonts w:ascii="Arial" w:hAnsi="Arial"/>
                <w:sz w:val="24"/>
              </w:rPr>
              <w:t>)</w:t>
            </w:r>
          </w:p>
        </w:tc>
        <w:tc>
          <w:tcPr>
            <w:tcW w:w="850" w:type="dxa"/>
          </w:tcPr>
          <w:p w:rsidR="00D40639" w:rsidRDefault="00D40639">
            <w:pPr>
              <w:tabs>
                <w:tab w:val="left" w:pos="709"/>
              </w:tabs>
              <w:jc w:val="center"/>
              <w:rPr>
                <w:rFonts w:ascii="Arial" w:hAnsi="Arial"/>
                <w:sz w:val="24"/>
                <w:lang w:val="en-US"/>
              </w:rPr>
            </w:pPr>
            <w:r>
              <w:rPr>
                <w:rFonts w:ascii="Arial" w:hAnsi="Arial"/>
                <w:sz w:val="24"/>
                <w:lang w:val="en-US"/>
              </w:rPr>
              <w:t>&gt;=5</w:t>
            </w:r>
          </w:p>
        </w:tc>
        <w:tc>
          <w:tcPr>
            <w:tcW w:w="1701" w:type="dxa"/>
          </w:tcPr>
          <w:p w:rsidR="00D40639" w:rsidRDefault="00D40639">
            <w:pPr>
              <w:tabs>
                <w:tab w:val="left" w:pos="709"/>
              </w:tabs>
              <w:jc w:val="center"/>
              <w:rPr>
                <w:rFonts w:ascii="Arial" w:hAnsi="Arial"/>
                <w:sz w:val="24"/>
              </w:rPr>
            </w:pPr>
            <w:r>
              <w:rPr>
                <w:rFonts w:ascii="Arial" w:hAnsi="Arial"/>
                <w:sz w:val="24"/>
              </w:rPr>
              <w:t>0,195</w:t>
            </w:r>
          </w:p>
        </w:tc>
        <w:tc>
          <w:tcPr>
            <w:tcW w:w="1560" w:type="dxa"/>
          </w:tcPr>
          <w:p w:rsidR="00D40639" w:rsidRDefault="00D40639">
            <w:pPr>
              <w:tabs>
                <w:tab w:val="left" w:pos="709"/>
              </w:tabs>
              <w:jc w:val="center"/>
              <w:rPr>
                <w:rFonts w:ascii="Arial" w:hAnsi="Arial"/>
                <w:sz w:val="24"/>
              </w:rPr>
            </w:pPr>
            <w:r>
              <w:rPr>
                <w:rFonts w:ascii="Arial" w:hAnsi="Arial"/>
                <w:sz w:val="24"/>
              </w:rPr>
              <w:t>0,354</w:t>
            </w:r>
          </w:p>
        </w:tc>
        <w:tc>
          <w:tcPr>
            <w:tcW w:w="1538" w:type="dxa"/>
          </w:tcPr>
          <w:p w:rsidR="00D40639" w:rsidRDefault="00D40639">
            <w:pPr>
              <w:tabs>
                <w:tab w:val="left" w:pos="709"/>
              </w:tabs>
              <w:jc w:val="center"/>
              <w:rPr>
                <w:rFonts w:ascii="Arial" w:hAnsi="Arial"/>
                <w:sz w:val="24"/>
              </w:rPr>
            </w:pPr>
            <w:r>
              <w:rPr>
                <w:rFonts w:ascii="Arial" w:hAnsi="Arial"/>
                <w:sz w:val="24"/>
              </w:rPr>
              <w:t>0,159</w:t>
            </w:r>
          </w:p>
        </w:tc>
      </w:tr>
      <w:tr w:rsidR="00D40639">
        <w:trPr>
          <w:trHeight w:val="305"/>
        </w:trPr>
        <w:tc>
          <w:tcPr>
            <w:tcW w:w="3671" w:type="dxa"/>
          </w:tcPr>
          <w:p w:rsidR="00D40639" w:rsidRDefault="00D40639">
            <w:pPr>
              <w:tabs>
                <w:tab w:val="left" w:pos="709"/>
              </w:tabs>
              <w:jc w:val="both"/>
              <w:rPr>
                <w:rFonts w:ascii="Arial" w:hAnsi="Arial"/>
                <w:sz w:val="24"/>
              </w:rPr>
            </w:pPr>
            <w:r>
              <w:rPr>
                <w:rFonts w:ascii="Arial" w:hAnsi="Arial"/>
                <w:sz w:val="24"/>
              </w:rPr>
              <w:t>4.Коэфф. финансирования (</w:t>
            </w:r>
            <w:r>
              <w:rPr>
                <w:rFonts w:ascii="Arial" w:hAnsi="Arial"/>
                <w:b/>
                <w:sz w:val="24"/>
                <w:lang w:val="en-US"/>
              </w:rPr>
              <w:t>U</w:t>
            </w:r>
            <w:r>
              <w:rPr>
                <w:rFonts w:ascii="Arial" w:hAnsi="Arial"/>
                <w:b/>
                <w:sz w:val="24"/>
                <w:vertAlign w:val="subscript"/>
                <w:lang w:val="en-US"/>
              </w:rPr>
              <w:t>4</w:t>
            </w:r>
            <w:r>
              <w:rPr>
                <w:rFonts w:ascii="Arial" w:hAnsi="Arial"/>
                <w:sz w:val="24"/>
              </w:rPr>
              <w:t>)</w:t>
            </w:r>
          </w:p>
        </w:tc>
        <w:tc>
          <w:tcPr>
            <w:tcW w:w="850" w:type="dxa"/>
          </w:tcPr>
          <w:p w:rsidR="00D40639" w:rsidRDefault="00D40639">
            <w:pPr>
              <w:tabs>
                <w:tab w:val="left" w:pos="709"/>
              </w:tabs>
              <w:jc w:val="center"/>
              <w:rPr>
                <w:rFonts w:ascii="Arial" w:hAnsi="Arial"/>
                <w:sz w:val="24"/>
                <w:lang w:val="en-US"/>
              </w:rPr>
            </w:pPr>
            <w:r>
              <w:rPr>
                <w:rFonts w:ascii="Arial" w:hAnsi="Arial"/>
                <w:sz w:val="24"/>
                <w:lang w:val="en-US"/>
              </w:rPr>
              <w:t>&gt;=1</w:t>
            </w:r>
          </w:p>
        </w:tc>
        <w:tc>
          <w:tcPr>
            <w:tcW w:w="1701" w:type="dxa"/>
          </w:tcPr>
          <w:p w:rsidR="00D40639" w:rsidRDefault="00D40639">
            <w:pPr>
              <w:tabs>
                <w:tab w:val="left" w:pos="709"/>
              </w:tabs>
              <w:jc w:val="center"/>
              <w:rPr>
                <w:rFonts w:ascii="Arial" w:hAnsi="Arial"/>
                <w:sz w:val="24"/>
              </w:rPr>
            </w:pPr>
            <w:r>
              <w:rPr>
                <w:rFonts w:ascii="Arial" w:hAnsi="Arial"/>
                <w:sz w:val="24"/>
              </w:rPr>
              <w:t>0,242</w:t>
            </w:r>
          </w:p>
        </w:tc>
        <w:tc>
          <w:tcPr>
            <w:tcW w:w="1560" w:type="dxa"/>
          </w:tcPr>
          <w:p w:rsidR="00D40639" w:rsidRDefault="00D40639">
            <w:pPr>
              <w:tabs>
                <w:tab w:val="left" w:pos="709"/>
              </w:tabs>
              <w:jc w:val="center"/>
              <w:rPr>
                <w:rFonts w:ascii="Arial" w:hAnsi="Arial"/>
                <w:sz w:val="24"/>
              </w:rPr>
            </w:pPr>
            <w:r>
              <w:rPr>
                <w:rFonts w:ascii="Arial" w:hAnsi="Arial"/>
                <w:sz w:val="24"/>
              </w:rPr>
              <w:t>0,548</w:t>
            </w:r>
          </w:p>
        </w:tc>
        <w:tc>
          <w:tcPr>
            <w:tcW w:w="1538" w:type="dxa"/>
          </w:tcPr>
          <w:p w:rsidR="00D40639" w:rsidRDefault="00D40639">
            <w:pPr>
              <w:tabs>
                <w:tab w:val="left" w:pos="709"/>
              </w:tabs>
              <w:jc w:val="center"/>
              <w:rPr>
                <w:rFonts w:ascii="Arial" w:hAnsi="Arial"/>
                <w:sz w:val="24"/>
              </w:rPr>
            </w:pPr>
            <w:r>
              <w:rPr>
                <w:rFonts w:ascii="Arial" w:hAnsi="Arial"/>
                <w:sz w:val="24"/>
              </w:rPr>
              <w:t>0,306</w:t>
            </w:r>
          </w:p>
        </w:tc>
      </w:tr>
      <w:tr w:rsidR="00D40639">
        <w:trPr>
          <w:trHeight w:val="305"/>
        </w:trPr>
        <w:tc>
          <w:tcPr>
            <w:tcW w:w="3671" w:type="dxa"/>
          </w:tcPr>
          <w:p w:rsidR="00D40639" w:rsidRDefault="00D40639">
            <w:pPr>
              <w:tabs>
                <w:tab w:val="left" w:pos="709"/>
              </w:tabs>
              <w:jc w:val="both"/>
              <w:rPr>
                <w:rFonts w:ascii="Arial" w:hAnsi="Arial"/>
                <w:sz w:val="24"/>
              </w:rPr>
            </w:pPr>
            <w:r>
              <w:rPr>
                <w:rFonts w:ascii="Arial" w:hAnsi="Arial"/>
                <w:sz w:val="24"/>
              </w:rPr>
              <w:t>5.Коэфф. финансовой устойчивости (</w:t>
            </w:r>
            <w:r>
              <w:rPr>
                <w:rFonts w:ascii="Arial" w:hAnsi="Arial"/>
                <w:b/>
                <w:sz w:val="24"/>
                <w:lang w:val="en-US"/>
              </w:rPr>
              <w:t>U</w:t>
            </w:r>
            <w:r>
              <w:rPr>
                <w:rFonts w:ascii="Arial" w:hAnsi="Arial"/>
                <w:b/>
                <w:sz w:val="24"/>
                <w:vertAlign w:val="subscript"/>
                <w:lang w:val="en-US"/>
              </w:rPr>
              <w:t>5</w:t>
            </w:r>
            <w:r>
              <w:rPr>
                <w:rFonts w:ascii="Arial" w:hAnsi="Arial"/>
                <w:sz w:val="24"/>
              </w:rPr>
              <w:t>)</w:t>
            </w:r>
          </w:p>
        </w:tc>
        <w:tc>
          <w:tcPr>
            <w:tcW w:w="850" w:type="dxa"/>
          </w:tcPr>
          <w:p w:rsidR="00D40639" w:rsidRDefault="00D40639">
            <w:pPr>
              <w:tabs>
                <w:tab w:val="left" w:pos="709"/>
              </w:tabs>
              <w:jc w:val="center"/>
              <w:rPr>
                <w:rFonts w:ascii="Arial" w:hAnsi="Arial"/>
                <w:sz w:val="24"/>
                <w:lang w:val="en-US"/>
              </w:rPr>
            </w:pPr>
            <w:r>
              <w:rPr>
                <w:rFonts w:ascii="Arial" w:hAnsi="Arial"/>
                <w:sz w:val="24"/>
                <w:lang w:val="en-US"/>
              </w:rPr>
              <w:t>0,8 – 0,9</w:t>
            </w:r>
          </w:p>
        </w:tc>
        <w:tc>
          <w:tcPr>
            <w:tcW w:w="1701" w:type="dxa"/>
          </w:tcPr>
          <w:p w:rsidR="00D40639" w:rsidRDefault="00D40639">
            <w:pPr>
              <w:tabs>
                <w:tab w:val="left" w:pos="709"/>
              </w:tabs>
              <w:jc w:val="center"/>
              <w:rPr>
                <w:rFonts w:ascii="Arial" w:hAnsi="Arial"/>
                <w:sz w:val="24"/>
              </w:rPr>
            </w:pPr>
            <w:r>
              <w:rPr>
                <w:rFonts w:ascii="Arial" w:hAnsi="Arial"/>
                <w:sz w:val="24"/>
              </w:rPr>
              <w:t>0,195</w:t>
            </w:r>
          </w:p>
        </w:tc>
        <w:tc>
          <w:tcPr>
            <w:tcW w:w="1560" w:type="dxa"/>
          </w:tcPr>
          <w:p w:rsidR="00D40639" w:rsidRDefault="00D40639">
            <w:pPr>
              <w:tabs>
                <w:tab w:val="left" w:pos="709"/>
              </w:tabs>
              <w:jc w:val="center"/>
              <w:rPr>
                <w:rFonts w:ascii="Arial" w:hAnsi="Arial"/>
                <w:sz w:val="24"/>
              </w:rPr>
            </w:pPr>
            <w:r>
              <w:rPr>
                <w:rFonts w:ascii="Arial" w:hAnsi="Arial"/>
                <w:sz w:val="24"/>
              </w:rPr>
              <w:t>0,345</w:t>
            </w:r>
          </w:p>
        </w:tc>
        <w:tc>
          <w:tcPr>
            <w:tcW w:w="1538" w:type="dxa"/>
          </w:tcPr>
          <w:p w:rsidR="00D40639" w:rsidRDefault="00D40639">
            <w:pPr>
              <w:tabs>
                <w:tab w:val="left" w:pos="709"/>
              </w:tabs>
              <w:jc w:val="center"/>
              <w:rPr>
                <w:rFonts w:ascii="Arial" w:hAnsi="Arial"/>
                <w:sz w:val="24"/>
              </w:rPr>
            </w:pPr>
            <w:r>
              <w:rPr>
                <w:rFonts w:ascii="Arial" w:hAnsi="Arial"/>
                <w:sz w:val="24"/>
              </w:rPr>
              <w:t>0,159</w:t>
            </w:r>
          </w:p>
        </w:tc>
      </w:tr>
      <w:tr w:rsidR="00D40639">
        <w:trPr>
          <w:trHeight w:val="305"/>
        </w:trPr>
        <w:tc>
          <w:tcPr>
            <w:tcW w:w="3671" w:type="dxa"/>
          </w:tcPr>
          <w:p w:rsidR="00D40639" w:rsidRDefault="00D40639">
            <w:pPr>
              <w:tabs>
                <w:tab w:val="left" w:pos="709"/>
              </w:tabs>
              <w:jc w:val="both"/>
              <w:rPr>
                <w:rFonts w:ascii="Arial" w:hAnsi="Arial"/>
                <w:sz w:val="24"/>
              </w:rPr>
            </w:pPr>
            <w:r>
              <w:rPr>
                <w:rFonts w:ascii="Arial" w:hAnsi="Arial"/>
                <w:sz w:val="24"/>
              </w:rPr>
              <w:t>6.Коэфф. финансовой независимости в части формирования запасов (</w:t>
            </w:r>
            <w:r>
              <w:rPr>
                <w:rFonts w:ascii="Arial" w:hAnsi="Arial"/>
                <w:b/>
                <w:sz w:val="24"/>
                <w:lang w:val="en-US"/>
              </w:rPr>
              <w:t>U</w:t>
            </w:r>
            <w:r>
              <w:rPr>
                <w:rFonts w:ascii="Arial" w:hAnsi="Arial"/>
                <w:b/>
                <w:sz w:val="24"/>
                <w:vertAlign w:val="subscript"/>
                <w:lang w:val="en-US"/>
              </w:rPr>
              <w:t>6</w:t>
            </w:r>
            <w:r>
              <w:rPr>
                <w:rFonts w:ascii="Arial" w:hAnsi="Arial"/>
                <w:sz w:val="24"/>
              </w:rPr>
              <w:t>)</w:t>
            </w:r>
          </w:p>
        </w:tc>
        <w:tc>
          <w:tcPr>
            <w:tcW w:w="850" w:type="dxa"/>
          </w:tcPr>
          <w:p w:rsidR="00D40639" w:rsidRDefault="00D40639">
            <w:pPr>
              <w:tabs>
                <w:tab w:val="left" w:pos="709"/>
              </w:tabs>
              <w:jc w:val="center"/>
              <w:rPr>
                <w:rFonts w:ascii="Arial" w:hAnsi="Arial"/>
                <w:sz w:val="24"/>
              </w:rPr>
            </w:pPr>
          </w:p>
        </w:tc>
        <w:tc>
          <w:tcPr>
            <w:tcW w:w="1701" w:type="dxa"/>
          </w:tcPr>
          <w:p w:rsidR="00D40639" w:rsidRDefault="00D40639">
            <w:pPr>
              <w:tabs>
                <w:tab w:val="left" w:pos="709"/>
              </w:tabs>
              <w:jc w:val="center"/>
              <w:rPr>
                <w:rFonts w:ascii="Arial" w:hAnsi="Arial"/>
                <w:sz w:val="24"/>
              </w:rPr>
            </w:pPr>
            <w:r>
              <w:rPr>
                <w:rFonts w:ascii="Arial" w:hAnsi="Arial"/>
                <w:sz w:val="24"/>
              </w:rPr>
              <w:t>-2,65</w:t>
            </w:r>
          </w:p>
        </w:tc>
        <w:tc>
          <w:tcPr>
            <w:tcW w:w="1560" w:type="dxa"/>
          </w:tcPr>
          <w:p w:rsidR="00D40639" w:rsidRDefault="00D40639">
            <w:pPr>
              <w:tabs>
                <w:tab w:val="left" w:pos="709"/>
              </w:tabs>
              <w:jc w:val="center"/>
              <w:rPr>
                <w:rFonts w:ascii="Arial" w:hAnsi="Arial"/>
                <w:sz w:val="24"/>
              </w:rPr>
            </w:pPr>
            <w:r>
              <w:rPr>
                <w:rFonts w:ascii="Arial" w:hAnsi="Arial"/>
                <w:sz w:val="24"/>
              </w:rPr>
              <w:t>-0,32</w:t>
            </w:r>
          </w:p>
        </w:tc>
        <w:tc>
          <w:tcPr>
            <w:tcW w:w="1538" w:type="dxa"/>
          </w:tcPr>
          <w:p w:rsidR="00D40639" w:rsidRDefault="00D40639">
            <w:pPr>
              <w:tabs>
                <w:tab w:val="left" w:pos="709"/>
              </w:tabs>
              <w:jc w:val="center"/>
              <w:rPr>
                <w:rFonts w:ascii="Arial" w:hAnsi="Arial"/>
                <w:sz w:val="24"/>
              </w:rPr>
            </w:pPr>
            <w:r>
              <w:rPr>
                <w:rFonts w:ascii="Arial" w:hAnsi="Arial"/>
                <w:sz w:val="24"/>
              </w:rPr>
              <w:t>2,33</w:t>
            </w:r>
          </w:p>
        </w:tc>
      </w:tr>
    </w:tbl>
    <w:p w:rsidR="00D40639" w:rsidRDefault="00D40639">
      <w:pPr>
        <w:tabs>
          <w:tab w:val="left" w:pos="709"/>
        </w:tabs>
        <w:ind w:firstLine="567"/>
        <w:jc w:val="both"/>
        <w:rPr>
          <w:rFonts w:ascii="Arial" w:hAnsi="Arial"/>
          <w:sz w:val="24"/>
        </w:rPr>
      </w:pPr>
      <w:r>
        <w:rPr>
          <w:rFonts w:ascii="Arial" w:hAnsi="Arial"/>
          <w:sz w:val="24"/>
        </w:rPr>
        <w:t>Как показывают данные таблицы, динамика коэффициента капитализации (</w:t>
      </w:r>
      <w:r>
        <w:rPr>
          <w:rFonts w:ascii="Arial" w:hAnsi="Arial"/>
          <w:sz w:val="24"/>
          <w:lang w:val="en-US"/>
        </w:rPr>
        <w:t>U</w:t>
      </w:r>
      <w:r>
        <w:rPr>
          <w:rFonts w:ascii="Arial" w:hAnsi="Arial"/>
          <w:sz w:val="24"/>
          <w:vertAlign w:val="subscript"/>
          <w:lang w:val="en-US"/>
        </w:rPr>
        <w:t>1</w:t>
      </w:r>
      <w:r>
        <w:rPr>
          <w:rFonts w:ascii="Arial" w:hAnsi="Arial"/>
          <w:sz w:val="24"/>
        </w:rPr>
        <w:t>) свидетельствует о достаточной финансовой устойчивости организации. На величину этого показателя влияют следующие факторы: высокая оборачиваемость, стабильный спрос на продукцию, низкий уровень постоянных затрат. Он указывает сколько заемных средств организация привлекла на 1 руб. вложенных в активы собственных средств. Однако этот коэффициент дает лишь общую финансовую устойчивость.  Этот показатель необходимо рассматривать  в увязке с коэффициентом обеспеченности собственными средствами (</w:t>
      </w:r>
      <w:r>
        <w:rPr>
          <w:rFonts w:ascii="Arial" w:hAnsi="Arial"/>
          <w:sz w:val="24"/>
          <w:lang w:val="en-US"/>
        </w:rPr>
        <w:t>U</w:t>
      </w:r>
      <w:r>
        <w:rPr>
          <w:rFonts w:ascii="Arial" w:hAnsi="Arial"/>
          <w:sz w:val="24"/>
          <w:vertAlign w:val="subscript"/>
          <w:lang w:val="en-US"/>
        </w:rPr>
        <w:t>2</w:t>
      </w:r>
      <w:r>
        <w:rPr>
          <w:rFonts w:ascii="Arial" w:hAnsi="Arial"/>
          <w:sz w:val="24"/>
        </w:rPr>
        <w:t xml:space="preserve">). Он показывает, в какой степени материальные запасы имеют источником покрытия собственные оборотные средства. Независимо от отраслевой принадлежности, степень достаточности собственных оборотных средств для покрытия оборотных активов одинаково характеризует меру финансовой устойчивости. В тех случаях когда </w:t>
      </w:r>
      <w:r>
        <w:rPr>
          <w:rFonts w:ascii="Arial" w:hAnsi="Arial"/>
          <w:sz w:val="24"/>
          <w:lang w:val="en-US"/>
        </w:rPr>
        <w:t>U</w:t>
      </w:r>
      <w:r>
        <w:rPr>
          <w:rFonts w:ascii="Arial" w:hAnsi="Arial"/>
          <w:sz w:val="24"/>
          <w:vertAlign w:val="subscript"/>
          <w:lang w:val="en-US"/>
        </w:rPr>
        <w:t xml:space="preserve">2 </w:t>
      </w:r>
      <w:r>
        <w:rPr>
          <w:rFonts w:ascii="Arial" w:hAnsi="Arial"/>
          <w:sz w:val="24"/>
          <w:lang w:val="en-US"/>
        </w:rPr>
        <w:t xml:space="preserve"> &gt; 1</w:t>
      </w:r>
      <w:r>
        <w:rPr>
          <w:rFonts w:ascii="Arial" w:hAnsi="Arial"/>
          <w:sz w:val="24"/>
        </w:rPr>
        <w:t xml:space="preserve">, можно говорить, что организация не зависит от заемных источников средств при формировании своих оборотных активов. Когда </w:t>
      </w:r>
      <w:r>
        <w:rPr>
          <w:rFonts w:ascii="Arial" w:hAnsi="Arial"/>
          <w:sz w:val="24"/>
          <w:lang w:val="en-US"/>
        </w:rPr>
        <w:t>U</w:t>
      </w:r>
      <w:r>
        <w:rPr>
          <w:rFonts w:ascii="Arial" w:hAnsi="Arial"/>
          <w:sz w:val="24"/>
          <w:vertAlign w:val="subscript"/>
          <w:lang w:val="en-US"/>
        </w:rPr>
        <w:t>2</w:t>
      </w:r>
      <w:r>
        <w:rPr>
          <w:rFonts w:ascii="Arial" w:hAnsi="Arial"/>
          <w:sz w:val="24"/>
          <w:lang w:val="en-US"/>
        </w:rPr>
        <w:t xml:space="preserve"> &lt; 1</w:t>
      </w:r>
      <w:r>
        <w:rPr>
          <w:rFonts w:ascii="Arial" w:hAnsi="Arial"/>
          <w:sz w:val="24"/>
        </w:rPr>
        <w:t>, особенно если значительно ниже, необходимо оценить, как, в какой мере собственные оборотные средства покрывают хотя бы производственные запасы и товары, как они обеспечивают бесперебойность деятельности организации. У нашей организации этот показатель  очень низкий. Собственными оборотными средствами покрывалось в конце отчетного периода лишь 0,07% оборотных активов. Значение коэффициента финансовой независимости (</w:t>
      </w:r>
      <w:r>
        <w:rPr>
          <w:rFonts w:ascii="Arial" w:hAnsi="Arial"/>
          <w:sz w:val="24"/>
          <w:lang w:val="en-US"/>
        </w:rPr>
        <w:t>U</w:t>
      </w:r>
      <w:r>
        <w:rPr>
          <w:rFonts w:ascii="Arial" w:hAnsi="Arial"/>
          <w:sz w:val="24"/>
          <w:vertAlign w:val="subscript"/>
          <w:lang w:val="en-US"/>
        </w:rPr>
        <w:t>3</w:t>
      </w:r>
      <w:r>
        <w:rPr>
          <w:rFonts w:ascii="Arial" w:hAnsi="Arial"/>
          <w:sz w:val="24"/>
          <w:lang w:val="en-US"/>
        </w:rPr>
        <w:t xml:space="preserve">) </w:t>
      </w:r>
      <w:r>
        <w:rPr>
          <w:rFonts w:ascii="Arial" w:hAnsi="Arial"/>
          <w:sz w:val="24"/>
        </w:rPr>
        <w:t>выше «критической точки», что свидетельствует о благоприятной финансовой ситуации, т.е. собственникам принадлежат 80,1% в стоимости имущества. Этот вывод подтверждает и значение коэффициента финансирования (</w:t>
      </w:r>
      <w:r>
        <w:rPr>
          <w:rFonts w:ascii="Arial" w:hAnsi="Arial"/>
          <w:sz w:val="24"/>
          <w:lang w:val="en-US"/>
        </w:rPr>
        <w:t>U</w:t>
      </w:r>
      <w:r>
        <w:rPr>
          <w:rFonts w:ascii="Arial" w:hAnsi="Arial"/>
          <w:sz w:val="24"/>
          <w:vertAlign w:val="subscript"/>
          <w:lang w:val="en-US"/>
        </w:rPr>
        <w:t>4</w:t>
      </w:r>
      <w:r>
        <w:rPr>
          <w:rFonts w:ascii="Arial" w:hAnsi="Arial"/>
          <w:sz w:val="24"/>
          <w:lang w:val="en-US"/>
        </w:rPr>
        <w:t>)</w:t>
      </w:r>
      <w:r>
        <w:rPr>
          <w:rFonts w:ascii="Arial" w:hAnsi="Arial"/>
          <w:sz w:val="24"/>
        </w:rPr>
        <w:t>. Он показывает, какая часть деятельности финансируется за счет собственных средств, а какая – за счет заемных. Коэффициент финансовой устойчивости (</w:t>
      </w:r>
      <w:r>
        <w:rPr>
          <w:rFonts w:ascii="Arial" w:hAnsi="Arial"/>
          <w:sz w:val="24"/>
          <w:lang w:val="en-US"/>
        </w:rPr>
        <w:t>U</w:t>
      </w:r>
      <w:r>
        <w:rPr>
          <w:rFonts w:ascii="Arial" w:hAnsi="Arial"/>
          <w:sz w:val="24"/>
          <w:vertAlign w:val="subscript"/>
          <w:lang w:val="en-US"/>
        </w:rPr>
        <w:t>5</w:t>
      </w:r>
      <w:r>
        <w:rPr>
          <w:rFonts w:ascii="Arial" w:hAnsi="Arial"/>
          <w:sz w:val="24"/>
        </w:rPr>
        <w:t xml:space="preserve">) показывает, какая часть актива финансируется за счет устойчивых источников. </w:t>
      </w:r>
    </w:p>
    <w:p w:rsidR="00D40639" w:rsidRDefault="00D40639">
      <w:pPr>
        <w:tabs>
          <w:tab w:val="left" w:pos="709"/>
        </w:tabs>
        <w:ind w:firstLine="567"/>
        <w:jc w:val="both"/>
        <w:rPr>
          <w:rFonts w:ascii="Arial" w:hAnsi="Arial"/>
          <w:sz w:val="24"/>
        </w:rPr>
      </w:pPr>
      <w:r>
        <w:rPr>
          <w:rFonts w:ascii="Arial" w:hAnsi="Arial"/>
          <w:sz w:val="24"/>
        </w:rPr>
        <w:t xml:space="preserve">Предприятие за этот год не на много улучшило свое финансовое состояний, о чем свидетельствуют положительные значения величин отклонения коэффициентов на начало года  по сравнению  с концом отчетного года. </w:t>
      </w:r>
    </w:p>
    <w:p w:rsidR="00D40639" w:rsidRDefault="00D40639">
      <w:pPr>
        <w:tabs>
          <w:tab w:val="left" w:pos="709"/>
        </w:tabs>
        <w:ind w:firstLine="567"/>
        <w:jc w:val="right"/>
        <w:rPr>
          <w:rFonts w:ascii="Arial" w:hAnsi="Arial"/>
          <w:sz w:val="24"/>
        </w:rPr>
      </w:pPr>
      <w:r>
        <w:rPr>
          <w:rFonts w:ascii="Arial" w:hAnsi="Arial"/>
          <w:sz w:val="24"/>
        </w:rPr>
        <w:t>Табл.</w:t>
      </w:r>
    </w:p>
    <w:p w:rsidR="00D40639" w:rsidRDefault="00D40639">
      <w:pPr>
        <w:tabs>
          <w:tab w:val="left" w:pos="709"/>
        </w:tabs>
        <w:ind w:firstLine="567"/>
        <w:jc w:val="center"/>
        <w:rPr>
          <w:rFonts w:ascii="Arial" w:hAnsi="Arial"/>
          <w:b/>
          <w:i/>
          <w:sz w:val="24"/>
        </w:rPr>
      </w:pPr>
      <w:r>
        <w:rPr>
          <w:rFonts w:ascii="Arial" w:hAnsi="Arial"/>
          <w:b/>
          <w:i/>
          <w:sz w:val="24"/>
        </w:rPr>
        <w:t>Коэффициенты деловой активности</w:t>
      </w:r>
    </w:p>
    <w:tbl>
      <w:tblPr>
        <w:tblW w:w="0" w:type="auto"/>
        <w:tblInd w:w="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52"/>
        <w:gridCol w:w="1852"/>
        <w:gridCol w:w="1852"/>
        <w:gridCol w:w="1852"/>
        <w:gridCol w:w="1852"/>
      </w:tblGrid>
      <w:tr w:rsidR="00D40639">
        <w:trPr>
          <w:cantSplit/>
          <w:trHeight w:val="220"/>
        </w:trPr>
        <w:tc>
          <w:tcPr>
            <w:tcW w:w="1852" w:type="dxa"/>
            <w:vMerge w:val="restart"/>
          </w:tcPr>
          <w:p w:rsidR="00D40639" w:rsidRDefault="00D40639">
            <w:pPr>
              <w:tabs>
                <w:tab w:val="left" w:pos="709"/>
              </w:tabs>
              <w:jc w:val="both"/>
              <w:rPr>
                <w:rFonts w:ascii="Arial" w:hAnsi="Arial"/>
                <w:sz w:val="24"/>
              </w:rPr>
            </w:pPr>
            <w:r>
              <w:rPr>
                <w:rFonts w:ascii="Arial" w:hAnsi="Arial"/>
                <w:sz w:val="24"/>
              </w:rPr>
              <w:t>Показатели финансового состояния</w:t>
            </w:r>
          </w:p>
        </w:tc>
        <w:tc>
          <w:tcPr>
            <w:tcW w:w="3704" w:type="dxa"/>
            <w:gridSpan w:val="2"/>
          </w:tcPr>
          <w:p w:rsidR="00D40639" w:rsidRDefault="00D40639">
            <w:pPr>
              <w:tabs>
                <w:tab w:val="left" w:pos="709"/>
              </w:tabs>
              <w:jc w:val="both"/>
              <w:rPr>
                <w:rFonts w:ascii="Arial" w:hAnsi="Arial"/>
                <w:sz w:val="24"/>
              </w:rPr>
            </w:pPr>
            <w:r>
              <w:rPr>
                <w:rFonts w:ascii="Arial" w:hAnsi="Arial"/>
                <w:sz w:val="24"/>
              </w:rPr>
              <w:t>На начало года</w:t>
            </w:r>
          </w:p>
        </w:tc>
        <w:tc>
          <w:tcPr>
            <w:tcW w:w="3704" w:type="dxa"/>
            <w:gridSpan w:val="2"/>
          </w:tcPr>
          <w:p w:rsidR="00D40639" w:rsidRDefault="00D40639">
            <w:pPr>
              <w:tabs>
                <w:tab w:val="left" w:pos="709"/>
              </w:tabs>
              <w:jc w:val="both"/>
              <w:rPr>
                <w:rFonts w:ascii="Arial" w:hAnsi="Arial"/>
                <w:sz w:val="24"/>
              </w:rPr>
            </w:pPr>
            <w:r>
              <w:rPr>
                <w:rFonts w:ascii="Arial" w:hAnsi="Arial"/>
                <w:sz w:val="24"/>
              </w:rPr>
              <w:t>На конец года</w:t>
            </w:r>
          </w:p>
        </w:tc>
      </w:tr>
      <w:tr w:rsidR="00D40639">
        <w:trPr>
          <w:cantSplit/>
          <w:trHeight w:val="215"/>
        </w:trPr>
        <w:tc>
          <w:tcPr>
            <w:tcW w:w="1852" w:type="dxa"/>
            <w:vMerge/>
          </w:tcPr>
          <w:p w:rsidR="00D40639" w:rsidRDefault="00D40639">
            <w:pPr>
              <w:tabs>
                <w:tab w:val="left" w:pos="709"/>
              </w:tabs>
              <w:jc w:val="both"/>
              <w:rPr>
                <w:rFonts w:ascii="Arial" w:hAnsi="Arial"/>
                <w:sz w:val="24"/>
              </w:rPr>
            </w:pPr>
          </w:p>
        </w:tc>
        <w:tc>
          <w:tcPr>
            <w:tcW w:w="1852" w:type="dxa"/>
          </w:tcPr>
          <w:p w:rsidR="00D40639" w:rsidRDefault="00D40639">
            <w:pPr>
              <w:tabs>
                <w:tab w:val="left" w:pos="709"/>
              </w:tabs>
              <w:jc w:val="both"/>
              <w:rPr>
                <w:rFonts w:ascii="Arial" w:hAnsi="Arial"/>
                <w:sz w:val="24"/>
              </w:rPr>
            </w:pPr>
            <w:r>
              <w:rPr>
                <w:rFonts w:ascii="Arial" w:hAnsi="Arial"/>
                <w:sz w:val="24"/>
              </w:rPr>
              <w:t>Фактическое значение</w:t>
            </w:r>
          </w:p>
        </w:tc>
        <w:tc>
          <w:tcPr>
            <w:tcW w:w="1852" w:type="dxa"/>
          </w:tcPr>
          <w:p w:rsidR="00D40639" w:rsidRDefault="00D40639">
            <w:pPr>
              <w:tabs>
                <w:tab w:val="left" w:pos="709"/>
              </w:tabs>
              <w:jc w:val="both"/>
              <w:rPr>
                <w:rFonts w:ascii="Arial" w:hAnsi="Arial"/>
                <w:sz w:val="24"/>
              </w:rPr>
            </w:pPr>
            <w:r>
              <w:rPr>
                <w:rFonts w:ascii="Arial" w:hAnsi="Arial"/>
                <w:sz w:val="24"/>
              </w:rPr>
              <w:t>Количество баллов</w:t>
            </w:r>
          </w:p>
        </w:tc>
        <w:tc>
          <w:tcPr>
            <w:tcW w:w="1852" w:type="dxa"/>
          </w:tcPr>
          <w:p w:rsidR="00D40639" w:rsidRDefault="00D40639">
            <w:pPr>
              <w:tabs>
                <w:tab w:val="left" w:pos="709"/>
              </w:tabs>
              <w:jc w:val="both"/>
              <w:rPr>
                <w:rFonts w:ascii="Arial" w:hAnsi="Arial"/>
                <w:sz w:val="24"/>
              </w:rPr>
            </w:pPr>
            <w:r>
              <w:rPr>
                <w:rFonts w:ascii="Arial" w:hAnsi="Arial"/>
                <w:sz w:val="24"/>
              </w:rPr>
              <w:t>Фактическое значение</w:t>
            </w:r>
          </w:p>
        </w:tc>
        <w:tc>
          <w:tcPr>
            <w:tcW w:w="1852" w:type="dxa"/>
          </w:tcPr>
          <w:p w:rsidR="00D40639" w:rsidRDefault="00D40639">
            <w:pPr>
              <w:tabs>
                <w:tab w:val="left" w:pos="709"/>
              </w:tabs>
              <w:jc w:val="both"/>
              <w:rPr>
                <w:rFonts w:ascii="Arial" w:hAnsi="Arial"/>
                <w:sz w:val="24"/>
              </w:rPr>
            </w:pPr>
            <w:r>
              <w:rPr>
                <w:rFonts w:ascii="Arial" w:hAnsi="Arial"/>
                <w:sz w:val="24"/>
              </w:rPr>
              <w:t>Количество баллов</w:t>
            </w:r>
          </w:p>
        </w:tc>
      </w:tr>
      <w:tr w:rsidR="00D40639">
        <w:trPr>
          <w:trHeight w:val="215"/>
        </w:trPr>
        <w:tc>
          <w:tcPr>
            <w:tcW w:w="1852" w:type="dxa"/>
          </w:tcPr>
          <w:p w:rsidR="00D40639" w:rsidRDefault="00D40639">
            <w:pPr>
              <w:tabs>
                <w:tab w:val="left" w:pos="709"/>
              </w:tabs>
              <w:jc w:val="both"/>
              <w:rPr>
                <w:rFonts w:ascii="Arial" w:hAnsi="Arial"/>
                <w:sz w:val="24"/>
                <w:vertAlign w:val="subscript"/>
                <w:lang w:val="en-US"/>
              </w:rPr>
            </w:pPr>
            <w:r>
              <w:rPr>
                <w:rFonts w:ascii="Arial" w:hAnsi="Arial"/>
                <w:b/>
                <w:sz w:val="24"/>
                <w:lang w:val="en-US"/>
              </w:rPr>
              <w:t>K</w:t>
            </w:r>
            <w:r>
              <w:rPr>
                <w:rFonts w:ascii="Arial" w:hAnsi="Arial"/>
                <w:sz w:val="24"/>
                <w:lang w:val="en-US"/>
              </w:rPr>
              <w:t xml:space="preserve"> абс. Ликв.</w:t>
            </w:r>
          </w:p>
        </w:tc>
        <w:tc>
          <w:tcPr>
            <w:tcW w:w="1852" w:type="dxa"/>
          </w:tcPr>
          <w:p w:rsidR="00D40639" w:rsidRDefault="00D40639">
            <w:pPr>
              <w:tabs>
                <w:tab w:val="left" w:pos="709"/>
              </w:tabs>
              <w:jc w:val="center"/>
              <w:rPr>
                <w:rFonts w:ascii="Arial" w:hAnsi="Arial"/>
                <w:sz w:val="24"/>
              </w:rPr>
            </w:pPr>
            <w:r>
              <w:rPr>
                <w:rFonts w:ascii="Arial" w:hAnsi="Arial"/>
                <w:sz w:val="24"/>
              </w:rPr>
              <w:t>0,0009</w:t>
            </w:r>
          </w:p>
        </w:tc>
        <w:tc>
          <w:tcPr>
            <w:tcW w:w="1852" w:type="dxa"/>
          </w:tcPr>
          <w:p w:rsidR="00D40639" w:rsidRDefault="00D40639">
            <w:pPr>
              <w:tabs>
                <w:tab w:val="left" w:pos="709"/>
              </w:tabs>
              <w:jc w:val="center"/>
              <w:rPr>
                <w:rFonts w:ascii="Arial" w:hAnsi="Arial"/>
                <w:sz w:val="24"/>
              </w:rPr>
            </w:pPr>
            <w:r>
              <w:rPr>
                <w:rFonts w:ascii="Arial" w:hAnsi="Arial"/>
                <w:sz w:val="24"/>
              </w:rPr>
              <w:t>0</w:t>
            </w:r>
          </w:p>
        </w:tc>
        <w:tc>
          <w:tcPr>
            <w:tcW w:w="1852" w:type="dxa"/>
          </w:tcPr>
          <w:p w:rsidR="00D40639" w:rsidRDefault="00D40639">
            <w:pPr>
              <w:tabs>
                <w:tab w:val="left" w:pos="709"/>
              </w:tabs>
              <w:jc w:val="center"/>
              <w:rPr>
                <w:rFonts w:ascii="Arial" w:hAnsi="Arial"/>
                <w:sz w:val="24"/>
              </w:rPr>
            </w:pPr>
            <w:r>
              <w:rPr>
                <w:rFonts w:ascii="Arial" w:hAnsi="Arial"/>
                <w:sz w:val="24"/>
              </w:rPr>
              <w:t>0,0007</w:t>
            </w:r>
          </w:p>
        </w:tc>
        <w:tc>
          <w:tcPr>
            <w:tcW w:w="1852" w:type="dxa"/>
          </w:tcPr>
          <w:p w:rsidR="00D40639" w:rsidRDefault="00D40639">
            <w:pPr>
              <w:tabs>
                <w:tab w:val="left" w:pos="709"/>
              </w:tabs>
              <w:jc w:val="center"/>
              <w:rPr>
                <w:rFonts w:ascii="Arial" w:hAnsi="Arial"/>
                <w:sz w:val="24"/>
              </w:rPr>
            </w:pPr>
            <w:r>
              <w:rPr>
                <w:rFonts w:ascii="Arial" w:hAnsi="Arial"/>
                <w:sz w:val="24"/>
              </w:rPr>
              <w:t>0</w:t>
            </w:r>
          </w:p>
        </w:tc>
      </w:tr>
      <w:tr w:rsidR="00D40639">
        <w:trPr>
          <w:trHeight w:val="215"/>
        </w:trPr>
        <w:tc>
          <w:tcPr>
            <w:tcW w:w="1852" w:type="dxa"/>
          </w:tcPr>
          <w:p w:rsidR="00D40639" w:rsidRDefault="00D40639">
            <w:pPr>
              <w:tabs>
                <w:tab w:val="left" w:pos="709"/>
              </w:tabs>
              <w:jc w:val="both"/>
              <w:rPr>
                <w:rFonts w:ascii="Arial" w:hAnsi="Arial"/>
                <w:sz w:val="24"/>
                <w:vertAlign w:val="subscript"/>
                <w:lang w:val="en-US"/>
              </w:rPr>
            </w:pPr>
            <w:r>
              <w:rPr>
                <w:rFonts w:ascii="Arial" w:hAnsi="Arial"/>
                <w:b/>
                <w:sz w:val="24"/>
                <w:lang w:val="en-US"/>
              </w:rPr>
              <w:t>K</w:t>
            </w:r>
            <w:r>
              <w:rPr>
                <w:rFonts w:ascii="Arial" w:hAnsi="Arial"/>
                <w:sz w:val="24"/>
                <w:lang w:val="en-US"/>
              </w:rPr>
              <w:t xml:space="preserve"> промеж. Ликвидности</w:t>
            </w:r>
          </w:p>
        </w:tc>
        <w:tc>
          <w:tcPr>
            <w:tcW w:w="1852" w:type="dxa"/>
          </w:tcPr>
          <w:p w:rsidR="00D40639" w:rsidRDefault="00D40639">
            <w:pPr>
              <w:tabs>
                <w:tab w:val="left" w:pos="709"/>
              </w:tabs>
              <w:jc w:val="center"/>
              <w:rPr>
                <w:rFonts w:ascii="Arial" w:hAnsi="Arial"/>
                <w:sz w:val="24"/>
              </w:rPr>
            </w:pPr>
            <w:r>
              <w:rPr>
                <w:rFonts w:ascii="Arial" w:hAnsi="Arial"/>
                <w:sz w:val="24"/>
              </w:rPr>
              <w:t>0,427</w:t>
            </w:r>
          </w:p>
        </w:tc>
        <w:tc>
          <w:tcPr>
            <w:tcW w:w="1852" w:type="dxa"/>
          </w:tcPr>
          <w:p w:rsidR="00D40639" w:rsidRDefault="00D40639">
            <w:pPr>
              <w:tabs>
                <w:tab w:val="left" w:pos="709"/>
              </w:tabs>
              <w:jc w:val="center"/>
              <w:rPr>
                <w:rFonts w:ascii="Arial" w:hAnsi="Arial"/>
                <w:sz w:val="24"/>
              </w:rPr>
            </w:pPr>
            <w:r>
              <w:rPr>
                <w:rFonts w:ascii="Arial" w:hAnsi="Arial"/>
                <w:sz w:val="24"/>
              </w:rPr>
              <w:t>0</w:t>
            </w:r>
          </w:p>
        </w:tc>
        <w:tc>
          <w:tcPr>
            <w:tcW w:w="1852" w:type="dxa"/>
          </w:tcPr>
          <w:p w:rsidR="00D40639" w:rsidRDefault="00D40639">
            <w:pPr>
              <w:tabs>
                <w:tab w:val="left" w:pos="709"/>
              </w:tabs>
              <w:jc w:val="center"/>
              <w:rPr>
                <w:rFonts w:ascii="Arial" w:hAnsi="Arial"/>
                <w:sz w:val="24"/>
              </w:rPr>
            </w:pPr>
            <w:r>
              <w:rPr>
                <w:rFonts w:ascii="Arial" w:hAnsi="Arial"/>
                <w:sz w:val="24"/>
              </w:rPr>
              <w:t>0,801</w:t>
            </w:r>
          </w:p>
        </w:tc>
        <w:tc>
          <w:tcPr>
            <w:tcW w:w="1852" w:type="dxa"/>
          </w:tcPr>
          <w:p w:rsidR="00D40639" w:rsidRDefault="00D40639">
            <w:pPr>
              <w:tabs>
                <w:tab w:val="left" w:pos="709"/>
              </w:tabs>
              <w:jc w:val="center"/>
              <w:rPr>
                <w:rFonts w:ascii="Arial" w:hAnsi="Arial"/>
                <w:sz w:val="24"/>
              </w:rPr>
            </w:pPr>
            <w:r>
              <w:rPr>
                <w:rFonts w:ascii="Arial" w:hAnsi="Arial"/>
                <w:sz w:val="24"/>
              </w:rPr>
              <w:t>0</w:t>
            </w:r>
          </w:p>
        </w:tc>
      </w:tr>
      <w:tr w:rsidR="00D40639">
        <w:trPr>
          <w:trHeight w:val="215"/>
        </w:trPr>
        <w:tc>
          <w:tcPr>
            <w:tcW w:w="1852" w:type="dxa"/>
          </w:tcPr>
          <w:p w:rsidR="00D40639" w:rsidRDefault="00D40639">
            <w:pPr>
              <w:tabs>
                <w:tab w:val="left" w:pos="709"/>
              </w:tabs>
              <w:jc w:val="both"/>
              <w:rPr>
                <w:rFonts w:ascii="Arial" w:hAnsi="Arial"/>
                <w:sz w:val="24"/>
                <w:vertAlign w:val="subscript"/>
              </w:rPr>
            </w:pPr>
            <w:r>
              <w:rPr>
                <w:rFonts w:ascii="Arial" w:hAnsi="Arial"/>
                <w:b/>
                <w:sz w:val="24"/>
                <w:lang w:val="en-US"/>
              </w:rPr>
              <w:t>K</w:t>
            </w:r>
            <w:r>
              <w:rPr>
                <w:rFonts w:ascii="Arial" w:hAnsi="Arial"/>
                <w:sz w:val="24"/>
                <w:lang w:val="en-US"/>
              </w:rPr>
              <w:t xml:space="preserve"> текущей</w:t>
            </w:r>
            <w:r>
              <w:rPr>
                <w:rFonts w:ascii="Arial" w:hAnsi="Arial"/>
                <w:sz w:val="24"/>
              </w:rPr>
              <w:t xml:space="preserve"> Ликвидности</w:t>
            </w:r>
          </w:p>
        </w:tc>
        <w:tc>
          <w:tcPr>
            <w:tcW w:w="1852" w:type="dxa"/>
          </w:tcPr>
          <w:p w:rsidR="00D40639" w:rsidRDefault="00D40639">
            <w:pPr>
              <w:tabs>
                <w:tab w:val="left" w:pos="709"/>
              </w:tabs>
              <w:jc w:val="center"/>
              <w:rPr>
                <w:rFonts w:ascii="Arial" w:hAnsi="Arial"/>
                <w:sz w:val="24"/>
              </w:rPr>
            </w:pPr>
            <w:r>
              <w:rPr>
                <w:rFonts w:ascii="Arial" w:hAnsi="Arial"/>
                <w:sz w:val="24"/>
              </w:rPr>
              <w:t>0,584</w:t>
            </w:r>
          </w:p>
        </w:tc>
        <w:tc>
          <w:tcPr>
            <w:tcW w:w="1852" w:type="dxa"/>
          </w:tcPr>
          <w:p w:rsidR="00D40639" w:rsidRDefault="00D40639">
            <w:pPr>
              <w:tabs>
                <w:tab w:val="left" w:pos="709"/>
              </w:tabs>
              <w:jc w:val="center"/>
              <w:rPr>
                <w:rFonts w:ascii="Arial" w:hAnsi="Arial"/>
                <w:sz w:val="24"/>
              </w:rPr>
            </w:pPr>
            <w:r>
              <w:rPr>
                <w:rFonts w:ascii="Arial" w:hAnsi="Arial"/>
                <w:sz w:val="24"/>
              </w:rPr>
              <w:t>0</w:t>
            </w:r>
          </w:p>
        </w:tc>
        <w:tc>
          <w:tcPr>
            <w:tcW w:w="1852" w:type="dxa"/>
          </w:tcPr>
          <w:p w:rsidR="00D40639" w:rsidRDefault="00D40639">
            <w:pPr>
              <w:tabs>
                <w:tab w:val="left" w:pos="709"/>
              </w:tabs>
              <w:jc w:val="center"/>
              <w:rPr>
                <w:rFonts w:ascii="Arial" w:hAnsi="Arial"/>
                <w:sz w:val="24"/>
              </w:rPr>
            </w:pPr>
            <w:r>
              <w:rPr>
                <w:rFonts w:ascii="Arial" w:hAnsi="Arial"/>
                <w:sz w:val="24"/>
              </w:rPr>
              <w:t>0,52</w:t>
            </w:r>
          </w:p>
        </w:tc>
        <w:tc>
          <w:tcPr>
            <w:tcW w:w="1852" w:type="dxa"/>
          </w:tcPr>
          <w:p w:rsidR="00D40639" w:rsidRDefault="00D40639">
            <w:pPr>
              <w:tabs>
                <w:tab w:val="left" w:pos="709"/>
              </w:tabs>
              <w:jc w:val="center"/>
              <w:rPr>
                <w:rFonts w:ascii="Arial" w:hAnsi="Arial"/>
                <w:sz w:val="24"/>
              </w:rPr>
            </w:pPr>
            <w:r>
              <w:rPr>
                <w:rFonts w:ascii="Arial" w:hAnsi="Arial"/>
                <w:sz w:val="24"/>
              </w:rPr>
              <w:t>0</w:t>
            </w:r>
          </w:p>
        </w:tc>
      </w:tr>
      <w:tr w:rsidR="00D40639">
        <w:trPr>
          <w:trHeight w:val="215"/>
        </w:trPr>
        <w:tc>
          <w:tcPr>
            <w:tcW w:w="1852" w:type="dxa"/>
          </w:tcPr>
          <w:p w:rsidR="00D40639" w:rsidRDefault="00D40639">
            <w:pPr>
              <w:tabs>
                <w:tab w:val="left" w:pos="709"/>
              </w:tabs>
              <w:jc w:val="both"/>
              <w:rPr>
                <w:rFonts w:ascii="Arial" w:hAnsi="Arial"/>
                <w:b/>
                <w:sz w:val="24"/>
                <w:vertAlign w:val="subscript"/>
                <w:lang w:val="en-US"/>
              </w:rPr>
            </w:pPr>
            <w:r>
              <w:rPr>
                <w:rFonts w:ascii="Arial" w:hAnsi="Arial"/>
                <w:b/>
                <w:sz w:val="24"/>
                <w:lang w:val="en-US"/>
              </w:rPr>
              <w:t>U</w:t>
            </w:r>
            <w:r>
              <w:rPr>
                <w:rFonts w:ascii="Arial" w:hAnsi="Arial"/>
                <w:b/>
                <w:sz w:val="24"/>
                <w:vertAlign w:val="subscript"/>
                <w:lang w:val="en-US"/>
              </w:rPr>
              <w:t>3</w:t>
            </w:r>
          </w:p>
        </w:tc>
        <w:tc>
          <w:tcPr>
            <w:tcW w:w="1852" w:type="dxa"/>
          </w:tcPr>
          <w:p w:rsidR="00D40639" w:rsidRDefault="00D40639">
            <w:pPr>
              <w:tabs>
                <w:tab w:val="left" w:pos="709"/>
              </w:tabs>
              <w:jc w:val="center"/>
              <w:rPr>
                <w:rFonts w:ascii="Arial" w:hAnsi="Arial"/>
                <w:sz w:val="24"/>
              </w:rPr>
            </w:pPr>
            <w:r>
              <w:rPr>
                <w:rFonts w:ascii="Arial" w:hAnsi="Arial"/>
                <w:sz w:val="24"/>
              </w:rPr>
              <w:t>0,195</w:t>
            </w:r>
          </w:p>
        </w:tc>
        <w:tc>
          <w:tcPr>
            <w:tcW w:w="1852" w:type="dxa"/>
          </w:tcPr>
          <w:p w:rsidR="00D40639" w:rsidRDefault="00D40639">
            <w:pPr>
              <w:tabs>
                <w:tab w:val="left" w:pos="709"/>
              </w:tabs>
              <w:jc w:val="center"/>
              <w:rPr>
                <w:rFonts w:ascii="Arial" w:hAnsi="Arial"/>
                <w:sz w:val="24"/>
              </w:rPr>
            </w:pPr>
            <w:r>
              <w:rPr>
                <w:rFonts w:ascii="Arial" w:hAnsi="Arial"/>
                <w:sz w:val="24"/>
              </w:rPr>
              <w:t>0</w:t>
            </w:r>
          </w:p>
        </w:tc>
        <w:tc>
          <w:tcPr>
            <w:tcW w:w="1852" w:type="dxa"/>
          </w:tcPr>
          <w:p w:rsidR="00D40639" w:rsidRDefault="00D40639">
            <w:pPr>
              <w:tabs>
                <w:tab w:val="left" w:pos="709"/>
              </w:tabs>
              <w:jc w:val="center"/>
              <w:rPr>
                <w:rFonts w:ascii="Arial" w:hAnsi="Arial"/>
                <w:sz w:val="24"/>
              </w:rPr>
            </w:pPr>
            <w:r>
              <w:rPr>
                <w:rFonts w:ascii="Arial" w:hAnsi="Arial"/>
                <w:sz w:val="24"/>
              </w:rPr>
              <w:t>0,354</w:t>
            </w:r>
          </w:p>
        </w:tc>
        <w:tc>
          <w:tcPr>
            <w:tcW w:w="1852" w:type="dxa"/>
          </w:tcPr>
          <w:p w:rsidR="00D40639" w:rsidRDefault="00D40639">
            <w:pPr>
              <w:tabs>
                <w:tab w:val="left" w:pos="709"/>
              </w:tabs>
              <w:jc w:val="center"/>
              <w:rPr>
                <w:rFonts w:ascii="Arial" w:hAnsi="Arial"/>
                <w:sz w:val="24"/>
              </w:rPr>
            </w:pPr>
            <w:r>
              <w:rPr>
                <w:rFonts w:ascii="Arial" w:hAnsi="Arial"/>
                <w:sz w:val="24"/>
              </w:rPr>
              <w:t>0</w:t>
            </w:r>
          </w:p>
        </w:tc>
      </w:tr>
      <w:tr w:rsidR="00D40639">
        <w:trPr>
          <w:trHeight w:val="215"/>
        </w:trPr>
        <w:tc>
          <w:tcPr>
            <w:tcW w:w="1852" w:type="dxa"/>
          </w:tcPr>
          <w:p w:rsidR="00D40639" w:rsidRDefault="00D40639">
            <w:pPr>
              <w:tabs>
                <w:tab w:val="left" w:pos="709"/>
              </w:tabs>
              <w:jc w:val="both"/>
              <w:rPr>
                <w:rFonts w:ascii="Arial" w:hAnsi="Arial"/>
                <w:b/>
                <w:sz w:val="24"/>
                <w:vertAlign w:val="subscript"/>
                <w:lang w:val="en-US"/>
              </w:rPr>
            </w:pPr>
            <w:r>
              <w:rPr>
                <w:rFonts w:ascii="Arial" w:hAnsi="Arial"/>
                <w:b/>
                <w:sz w:val="24"/>
                <w:lang w:val="en-US"/>
              </w:rPr>
              <w:t>U</w:t>
            </w:r>
            <w:r>
              <w:rPr>
                <w:rFonts w:ascii="Arial" w:hAnsi="Arial"/>
                <w:b/>
                <w:sz w:val="24"/>
                <w:vertAlign w:val="subscript"/>
                <w:lang w:val="en-US"/>
              </w:rPr>
              <w:t>2</w:t>
            </w:r>
          </w:p>
        </w:tc>
        <w:tc>
          <w:tcPr>
            <w:tcW w:w="1852" w:type="dxa"/>
          </w:tcPr>
          <w:p w:rsidR="00D40639" w:rsidRDefault="00D40639">
            <w:pPr>
              <w:tabs>
                <w:tab w:val="left" w:pos="709"/>
              </w:tabs>
              <w:jc w:val="center"/>
              <w:rPr>
                <w:rFonts w:ascii="Arial" w:hAnsi="Arial"/>
                <w:sz w:val="24"/>
              </w:rPr>
            </w:pPr>
            <w:r>
              <w:rPr>
                <w:rFonts w:ascii="Arial" w:hAnsi="Arial"/>
                <w:sz w:val="24"/>
              </w:rPr>
              <w:t>-0,71</w:t>
            </w:r>
          </w:p>
        </w:tc>
        <w:tc>
          <w:tcPr>
            <w:tcW w:w="1852" w:type="dxa"/>
          </w:tcPr>
          <w:p w:rsidR="00D40639" w:rsidRDefault="00D40639">
            <w:pPr>
              <w:tabs>
                <w:tab w:val="left" w:pos="709"/>
              </w:tabs>
              <w:jc w:val="center"/>
              <w:rPr>
                <w:rFonts w:ascii="Arial" w:hAnsi="Arial"/>
                <w:sz w:val="24"/>
              </w:rPr>
            </w:pPr>
            <w:r>
              <w:rPr>
                <w:rFonts w:ascii="Arial" w:hAnsi="Arial"/>
                <w:sz w:val="24"/>
              </w:rPr>
              <w:t>0</w:t>
            </w:r>
          </w:p>
        </w:tc>
        <w:tc>
          <w:tcPr>
            <w:tcW w:w="1852" w:type="dxa"/>
          </w:tcPr>
          <w:p w:rsidR="00D40639" w:rsidRDefault="00D40639">
            <w:pPr>
              <w:tabs>
                <w:tab w:val="left" w:pos="709"/>
              </w:tabs>
              <w:jc w:val="center"/>
              <w:rPr>
                <w:rFonts w:ascii="Arial" w:hAnsi="Arial"/>
                <w:sz w:val="24"/>
              </w:rPr>
            </w:pPr>
            <w:r>
              <w:rPr>
                <w:rFonts w:ascii="Arial" w:hAnsi="Arial"/>
                <w:sz w:val="24"/>
              </w:rPr>
              <w:t>-0,62</w:t>
            </w:r>
          </w:p>
        </w:tc>
        <w:tc>
          <w:tcPr>
            <w:tcW w:w="1852" w:type="dxa"/>
          </w:tcPr>
          <w:p w:rsidR="00D40639" w:rsidRDefault="00D40639">
            <w:pPr>
              <w:tabs>
                <w:tab w:val="left" w:pos="709"/>
              </w:tabs>
              <w:jc w:val="center"/>
              <w:rPr>
                <w:rFonts w:ascii="Arial" w:hAnsi="Arial"/>
                <w:sz w:val="24"/>
              </w:rPr>
            </w:pPr>
            <w:r>
              <w:rPr>
                <w:rFonts w:ascii="Arial" w:hAnsi="Arial"/>
                <w:sz w:val="24"/>
              </w:rPr>
              <w:t>0</w:t>
            </w:r>
          </w:p>
        </w:tc>
      </w:tr>
      <w:tr w:rsidR="00D40639">
        <w:trPr>
          <w:trHeight w:val="215"/>
        </w:trPr>
        <w:tc>
          <w:tcPr>
            <w:tcW w:w="1852" w:type="dxa"/>
          </w:tcPr>
          <w:p w:rsidR="00D40639" w:rsidRDefault="00D40639">
            <w:pPr>
              <w:tabs>
                <w:tab w:val="left" w:pos="709"/>
              </w:tabs>
              <w:jc w:val="both"/>
              <w:rPr>
                <w:rFonts w:ascii="Arial" w:hAnsi="Arial"/>
                <w:b/>
                <w:sz w:val="24"/>
                <w:vertAlign w:val="subscript"/>
                <w:lang w:val="en-US"/>
              </w:rPr>
            </w:pPr>
            <w:r>
              <w:rPr>
                <w:rFonts w:ascii="Arial" w:hAnsi="Arial"/>
                <w:b/>
                <w:sz w:val="24"/>
                <w:lang w:val="en-US"/>
              </w:rPr>
              <w:t>U</w:t>
            </w:r>
            <w:r>
              <w:rPr>
                <w:rFonts w:ascii="Arial" w:hAnsi="Arial"/>
                <w:b/>
                <w:sz w:val="24"/>
                <w:vertAlign w:val="subscript"/>
                <w:lang w:val="en-US"/>
              </w:rPr>
              <w:t>6</w:t>
            </w:r>
          </w:p>
        </w:tc>
        <w:tc>
          <w:tcPr>
            <w:tcW w:w="1852" w:type="dxa"/>
          </w:tcPr>
          <w:p w:rsidR="00D40639" w:rsidRDefault="00D40639">
            <w:pPr>
              <w:tabs>
                <w:tab w:val="left" w:pos="709"/>
              </w:tabs>
              <w:jc w:val="center"/>
              <w:rPr>
                <w:rFonts w:ascii="Arial" w:hAnsi="Arial"/>
                <w:sz w:val="24"/>
              </w:rPr>
            </w:pPr>
            <w:r>
              <w:rPr>
                <w:rFonts w:ascii="Arial" w:hAnsi="Arial"/>
                <w:sz w:val="24"/>
              </w:rPr>
              <w:t>-2,65</w:t>
            </w:r>
          </w:p>
        </w:tc>
        <w:tc>
          <w:tcPr>
            <w:tcW w:w="1852" w:type="dxa"/>
          </w:tcPr>
          <w:p w:rsidR="00D40639" w:rsidRDefault="00D40639">
            <w:pPr>
              <w:tabs>
                <w:tab w:val="left" w:pos="709"/>
              </w:tabs>
              <w:jc w:val="center"/>
              <w:rPr>
                <w:rFonts w:ascii="Arial" w:hAnsi="Arial"/>
                <w:sz w:val="24"/>
              </w:rPr>
            </w:pPr>
            <w:r>
              <w:rPr>
                <w:rFonts w:ascii="Arial" w:hAnsi="Arial"/>
                <w:sz w:val="24"/>
              </w:rPr>
              <w:t>0</w:t>
            </w:r>
          </w:p>
        </w:tc>
        <w:tc>
          <w:tcPr>
            <w:tcW w:w="1852" w:type="dxa"/>
          </w:tcPr>
          <w:p w:rsidR="00D40639" w:rsidRDefault="00D40639">
            <w:pPr>
              <w:tabs>
                <w:tab w:val="left" w:pos="709"/>
              </w:tabs>
              <w:jc w:val="center"/>
              <w:rPr>
                <w:rFonts w:ascii="Arial" w:hAnsi="Arial"/>
                <w:sz w:val="24"/>
              </w:rPr>
            </w:pPr>
            <w:r>
              <w:rPr>
                <w:rFonts w:ascii="Arial" w:hAnsi="Arial"/>
                <w:sz w:val="24"/>
              </w:rPr>
              <w:t>-0,32</w:t>
            </w:r>
          </w:p>
        </w:tc>
        <w:tc>
          <w:tcPr>
            <w:tcW w:w="1852" w:type="dxa"/>
          </w:tcPr>
          <w:p w:rsidR="00D40639" w:rsidRDefault="00D40639">
            <w:pPr>
              <w:tabs>
                <w:tab w:val="left" w:pos="709"/>
              </w:tabs>
              <w:jc w:val="center"/>
              <w:rPr>
                <w:rFonts w:ascii="Arial" w:hAnsi="Arial"/>
                <w:sz w:val="24"/>
              </w:rPr>
            </w:pPr>
            <w:r>
              <w:rPr>
                <w:rFonts w:ascii="Arial" w:hAnsi="Arial"/>
                <w:sz w:val="24"/>
              </w:rPr>
              <w:t>0</w:t>
            </w:r>
          </w:p>
        </w:tc>
      </w:tr>
      <w:tr w:rsidR="00D40639">
        <w:trPr>
          <w:trHeight w:val="215"/>
        </w:trPr>
        <w:tc>
          <w:tcPr>
            <w:tcW w:w="1852" w:type="dxa"/>
          </w:tcPr>
          <w:p w:rsidR="00D40639" w:rsidRDefault="00D40639">
            <w:pPr>
              <w:tabs>
                <w:tab w:val="left" w:pos="709"/>
              </w:tabs>
              <w:jc w:val="both"/>
              <w:rPr>
                <w:rFonts w:ascii="Arial" w:hAnsi="Arial"/>
                <w:sz w:val="24"/>
              </w:rPr>
            </w:pPr>
            <w:r>
              <w:rPr>
                <w:rFonts w:ascii="Arial" w:hAnsi="Arial"/>
                <w:sz w:val="24"/>
              </w:rPr>
              <w:t>Итого</w:t>
            </w:r>
          </w:p>
        </w:tc>
        <w:tc>
          <w:tcPr>
            <w:tcW w:w="1852" w:type="dxa"/>
          </w:tcPr>
          <w:p w:rsidR="00D40639" w:rsidRDefault="00D40639">
            <w:pPr>
              <w:tabs>
                <w:tab w:val="left" w:pos="709"/>
              </w:tabs>
              <w:jc w:val="center"/>
              <w:rPr>
                <w:rFonts w:ascii="Arial" w:hAnsi="Arial"/>
                <w:sz w:val="24"/>
              </w:rPr>
            </w:pPr>
            <w:r>
              <w:rPr>
                <w:rFonts w:ascii="Arial" w:hAnsi="Arial"/>
                <w:sz w:val="24"/>
              </w:rPr>
              <w:t>-</w:t>
            </w:r>
          </w:p>
        </w:tc>
        <w:tc>
          <w:tcPr>
            <w:tcW w:w="1852" w:type="dxa"/>
          </w:tcPr>
          <w:p w:rsidR="00D40639" w:rsidRDefault="00D40639">
            <w:pPr>
              <w:tabs>
                <w:tab w:val="left" w:pos="709"/>
              </w:tabs>
              <w:jc w:val="center"/>
              <w:rPr>
                <w:rFonts w:ascii="Arial" w:hAnsi="Arial"/>
                <w:sz w:val="24"/>
              </w:rPr>
            </w:pPr>
            <w:r>
              <w:rPr>
                <w:rFonts w:ascii="Arial" w:hAnsi="Arial"/>
                <w:sz w:val="24"/>
              </w:rPr>
              <w:t>0</w:t>
            </w:r>
          </w:p>
        </w:tc>
        <w:tc>
          <w:tcPr>
            <w:tcW w:w="1852" w:type="dxa"/>
          </w:tcPr>
          <w:p w:rsidR="00D40639" w:rsidRDefault="00D40639">
            <w:pPr>
              <w:tabs>
                <w:tab w:val="left" w:pos="709"/>
              </w:tabs>
              <w:jc w:val="center"/>
              <w:rPr>
                <w:rFonts w:ascii="Arial" w:hAnsi="Arial"/>
                <w:sz w:val="24"/>
              </w:rPr>
            </w:pPr>
            <w:r>
              <w:rPr>
                <w:rFonts w:ascii="Arial" w:hAnsi="Arial"/>
                <w:sz w:val="24"/>
              </w:rPr>
              <w:t>-</w:t>
            </w:r>
          </w:p>
        </w:tc>
        <w:tc>
          <w:tcPr>
            <w:tcW w:w="1852" w:type="dxa"/>
          </w:tcPr>
          <w:p w:rsidR="00D40639" w:rsidRDefault="00D40639">
            <w:pPr>
              <w:tabs>
                <w:tab w:val="left" w:pos="709"/>
              </w:tabs>
              <w:jc w:val="center"/>
              <w:rPr>
                <w:rFonts w:ascii="Arial" w:hAnsi="Arial"/>
                <w:sz w:val="24"/>
              </w:rPr>
            </w:pPr>
            <w:r>
              <w:rPr>
                <w:rFonts w:ascii="Arial" w:hAnsi="Arial"/>
                <w:sz w:val="24"/>
              </w:rPr>
              <w:t>0</w:t>
            </w:r>
          </w:p>
        </w:tc>
      </w:tr>
    </w:tbl>
    <w:p w:rsidR="00D40639" w:rsidRDefault="00D40639">
      <w:pPr>
        <w:tabs>
          <w:tab w:val="left" w:pos="709"/>
        </w:tabs>
        <w:jc w:val="both"/>
        <w:rPr>
          <w:rFonts w:ascii="Arial" w:hAnsi="Arial"/>
          <w:sz w:val="24"/>
        </w:rPr>
      </w:pPr>
      <w:r>
        <w:rPr>
          <w:rFonts w:ascii="Arial" w:hAnsi="Arial"/>
          <w:sz w:val="24"/>
        </w:rPr>
        <w:t xml:space="preserve">Предприятие относиться к 5 классу риска: высочайший риск, практически неплатежеспособное. </w:t>
      </w:r>
    </w:p>
    <w:p w:rsidR="00D40639" w:rsidRDefault="00D40639">
      <w:pPr>
        <w:tabs>
          <w:tab w:val="left" w:pos="709"/>
        </w:tabs>
        <w:ind w:firstLine="567"/>
        <w:jc w:val="both"/>
        <w:rPr>
          <w:rFonts w:ascii="Arial" w:hAnsi="Arial"/>
          <w:sz w:val="24"/>
        </w:rPr>
      </w:pPr>
    </w:p>
    <w:p w:rsidR="00D40639" w:rsidRDefault="00D40639">
      <w:pPr>
        <w:tabs>
          <w:tab w:val="left" w:pos="709"/>
        </w:tabs>
        <w:ind w:firstLine="567"/>
        <w:jc w:val="both"/>
        <w:rPr>
          <w:rFonts w:ascii="Arial" w:hAnsi="Arial"/>
          <w:sz w:val="24"/>
        </w:rPr>
      </w:pPr>
    </w:p>
    <w:p w:rsidR="00D40639" w:rsidRDefault="00D40639">
      <w:pPr>
        <w:tabs>
          <w:tab w:val="left" w:pos="709"/>
        </w:tabs>
        <w:ind w:firstLine="567"/>
        <w:jc w:val="both"/>
        <w:rPr>
          <w:rFonts w:ascii="Arial" w:hAnsi="Arial"/>
          <w:sz w:val="24"/>
        </w:rPr>
      </w:pPr>
    </w:p>
    <w:p w:rsidR="00D40639" w:rsidRDefault="00D40639">
      <w:pPr>
        <w:tabs>
          <w:tab w:val="left" w:pos="709"/>
        </w:tabs>
        <w:ind w:firstLine="567"/>
        <w:jc w:val="both"/>
        <w:rPr>
          <w:rFonts w:ascii="Arial" w:hAnsi="Arial"/>
          <w:sz w:val="24"/>
        </w:rPr>
      </w:pPr>
    </w:p>
    <w:p w:rsidR="00D40639" w:rsidRDefault="00D40639">
      <w:pPr>
        <w:tabs>
          <w:tab w:val="left" w:pos="709"/>
        </w:tabs>
        <w:ind w:firstLine="567"/>
        <w:jc w:val="both"/>
        <w:rPr>
          <w:rFonts w:ascii="Arial" w:hAnsi="Arial"/>
          <w:sz w:val="24"/>
        </w:rPr>
      </w:pPr>
    </w:p>
    <w:p w:rsidR="00D40639" w:rsidRDefault="00D40639">
      <w:pPr>
        <w:tabs>
          <w:tab w:val="left" w:pos="709"/>
        </w:tabs>
        <w:ind w:firstLine="567"/>
        <w:jc w:val="both"/>
        <w:rPr>
          <w:rFonts w:ascii="Arial" w:hAnsi="Arial"/>
          <w:sz w:val="24"/>
        </w:rPr>
      </w:pPr>
    </w:p>
    <w:p w:rsidR="00D40639" w:rsidRDefault="00D40639">
      <w:pPr>
        <w:tabs>
          <w:tab w:val="left" w:pos="709"/>
        </w:tabs>
        <w:ind w:firstLine="567"/>
        <w:jc w:val="both"/>
        <w:rPr>
          <w:rFonts w:ascii="Arial" w:hAnsi="Arial"/>
          <w:sz w:val="24"/>
        </w:rPr>
      </w:pPr>
    </w:p>
    <w:p w:rsidR="00D40639" w:rsidRDefault="00D40639">
      <w:pPr>
        <w:tabs>
          <w:tab w:val="left" w:pos="709"/>
        </w:tabs>
        <w:ind w:firstLine="567"/>
        <w:jc w:val="both"/>
        <w:rPr>
          <w:rFonts w:ascii="Arial" w:hAnsi="Arial"/>
          <w:sz w:val="24"/>
        </w:rPr>
      </w:pPr>
    </w:p>
    <w:p w:rsidR="00D40639" w:rsidRDefault="00D40639">
      <w:pPr>
        <w:tabs>
          <w:tab w:val="left" w:pos="709"/>
        </w:tabs>
        <w:ind w:firstLine="567"/>
        <w:jc w:val="both"/>
        <w:rPr>
          <w:rFonts w:ascii="Arial" w:hAnsi="Arial"/>
          <w:sz w:val="24"/>
        </w:rPr>
      </w:pPr>
    </w:p>
    <w:p w:rsidR="00D40639" w:rsidRDefault="00D40639">
      <w:pPr>
        <w:tabs>
          <w:tab w:val="left" w:pos="709"/>
        </w:tabs>
        <w:ind w:firstLine="567"/>
        <w:jc w:val="both"/>
        <w:rPr>
          <w:rFonts w:ascii="Arial" w:hAnsi="Arial"/>
          <w:sz w:val="24"/>
        </w:rPr>
      </w:pPr>
    </w:p>
    <w:p w:rsidR="00D40639" w:rsidRDefault="00D40639">
      <w:pPr>
        <w:tabs>
          <w:tab w:val="left" w:pos="709"/>
        </w:tabs>
        <w:ind w:firstLine="567"/>
        <w:jc w:val="both"/>
        <w:rPr>
          <w:rFonts w:ascii="Arial" w:hAnsi="Arial"/>
          <w:sz w:val="24"/>
        </w:rPr>
      </w:pPr>
    </w:p>
    <w:p w:rsidR="00D40639" w:rsidRDefault="00D40639">
      <w:pPr>
        <w:tabs>
          <w:tab w:val="left" w:pos="709"/>
        </w:tabs>
        <w:ind w:firstLine="567"/>
        <w:jc w:val="both"/>
        <w:rPr>
          <w:rFonts w:ascii="Arial" w:hAnsi="Arial"/>
          <w:sz w:val="24"/>
        </w:rPr>
      </w:pPr>
      <w:r>
        <w:rPr>
          <w:rFonts w:ascii="Arial" w:hAnsi="Arial"/>
          <w:sz w:val="24"/>
        </w:rPr>
        <w:t xml:space="preserve">                                       </w:t>
      </w:r>
    </w:p>
    <w:p w:rsidR="00D40639" w:rsidRDefault="00D40639">
      <w:pPr>
        <w:tabs>
          <w:tab w:val="left" w:pos="709"/>
        </w:tabs>
        <w:jc w:val="both"/>
        <w:rPr>
          <w:rFonts w:ascii="Arial" w:hAnsi="Arial"/>
          <w:sz w:val="24"/>
        </w:rPr>
      </w:pPr>
      <w:r>
        <w:rPr>
          <w:rFonts w:ascii="Arial" w:hAnsi="Arial"/>
          <w:sz w:val="24"/>
        </w:rPr>
        <w:t xml:space="preserve">              </w:t>
      </w:r>
    </w:p>
    <w:p w:rsidR="00D40639" w:rsidRDefault="00D40639">
      <w:pPr>
        <w:jc w:val="both"/>
        <w:rPr>
          <w:rFonts w:ascii="Arial" w:hAnsi="Arial"/>
          <w:b/>
          <w:sz w:val="24"/>
        </w:rPr>
      </w:pPr>
      <w:r>
        <w:rPr>
          <w:rFonts w:ascii="Arial" w:hAnsi="Arial"/>
          <w:b/>
          <w:sz w:val="24"/>
        </w:rPr>
        <w:t>5. СПИСОК ИСПОЛЬЗОВАННОЙ ЛИТЕРАТУРЫ</w:t>
      </w:r>
    </w:p>
    <w:p w:rsidR="00D40639" w:rsidRDefault="00D40639">
      <w:pPr>
        <w:jc w:val="both"/>
        <w:rPr>
          <w:rFonts w:ascii="Arial" w:hAnsi="Arial"/>
          <w:sz w:val="24"/>
        </w:rPr>
      </w:pPr>
    </w:p>
    <w:p w:rsidR="00D40639" w:rsidRDefault="00D40639">
      <w:pPr>
        <w:jc w:val="both"/>
        <w:rPr>
          <w:rFonts w:ascii="Arial" w:hAnsi="Arial"/>
          <w:sz w:val="24"/>
        </w:rPr>
      </w:pPr>
    </w:p>
    <w:p w:rsidR="00D40639" w:rsidRDefault="00D40639">
      <w:pPr>
        <w:jc w:val="both"/>
        <w:rPr>
          <w:rFonts w:ascii="Arial" w:hAnsi="Arial"/>
          <w:sz w:val="24"/>
        </w:rPr>
      </w:pPr>
      <w:r>
        <w:rPr>
          <w:rFonts w:ascii="Arial" w:hAnsi="Arial"/>
          <w:sz w:val="24"/>
        </w:rPr>
        <w:t xml:space="preserve">1. Деньги и кредит,  1990,   No. 1, Ларионова И.В., Иванова М.Г. </w:t>
      </w:r>
    </w:p>
    <w:p w:rsidR="00D40639" w:rsidRDefault="00D40639">
      <w:pPr>
        <w:jc w:val="both"/>
        <w:rPr>
          <w:rFonts w:ascii="Arial" w:hAnsi="Arial"/>
          <w:sz w:val="24"/>
        </w:rPr>
      </w:pPr>
      <w:r>
        <w:rPr>
          <w:rFonts w:ascii="Arial" w:hAnsi="Arial"/>
          <w:sz w:val="24"/>
        </w:rPr>
        <w:t xml:space="preserve">                                              "Об организации кредитования"</w:t>
      </w:r>
    </w:p>
    <w:p w:rsidR="00D40639" w:rsidRDefault="00D40639">
      <w:pPr>
        <w:jc w:val="both"/>
        <w:rPr>
          <w:rFonts w:ascii="Arial" w:hAnsi="Arial"/>
          <w:sz w:val="24"/>
        </w:rPr>
      </w:pPr>
    </w:p>
    <w:p w:rsidR="00D40639" w:rsidRDefault="00D40639">
      <w:pPr>
        <w:jc w:val="both"/>
        <w:rPr>
          <w:rFonts w:ascii="Arial" w:hAnsi="Arial"/>
          <w:sz w:val="24"/>
        </w:rPr>
      </w:pPr>
      <w:r>
        <w:rPr>
          <w:rFonts w:ascii="Arial" w:hAnsi="Arial"/>
          <w:sz w:val="24"/>
        </w:rPr>
        <w:t xml:space="preserve">2. Деньги и кредит ,  1990,   No. 11, Чикина М.О. "О показателях </w:t>
      </w:r>
    </w:p>
    <w:p w:rsidR="00D40639" w:rsidRDefault="00D40639">
      <w:pPr>
        <w:jc w:val="both"/>
        <w:rPr>
          <w:rFonts w:ascii="Arial" w:hAnsi="Arial"/>
          <w:sz w:val="24"/>
        </w:rPr>
      </w:pPr>
      <w:r>
        <w:rPr>
          <w:rFonts w:ascii="Arial" w:hAnsi="Arial"/>
          <w:sz w:val="24"/>
        </w:rPr>
        <w:t xml:space="preserve">                                                  кредитоспособности"</w:t>
      </w:r>
    </w:p>
    <w:p w:rsidR="00D40639" w:rsidRDefault="00D40639">
      <w:pPr>
        <w:jc w:val="both"/>
        <w:rPr>
          <w:rFonts w:ascii="Arial" w:hAnsi="Arial"/>
          <w:sz w:val="24"/>
        </w:rPr>
      </w:pPr>
    </w:p>
    <w:p w:rsidR="00D40639" w:rsidRDefault="00D40639">
      <w:pPr>
        <w:jc w:val="both"/>
        <w:rPr>
          <w:rFonts w:ascii="Arial" w:hAnsi="Arial"/>
          <w:sz w:val="24"/>
        </w:rPr>
      </w:pPr>
      <w:r>
        <w:rPr>
          <w:rFonts w:ascii="Arial" w:hAnsi="Arial"/>
          <w:sz w:val="24"/>
        </w:rPr>
        <w:t xml:space="preserve">3. Деньги и кредит ,  1991,   No. 11, Барингольц С.Б. "Анализ </w:t>
      </w:r>
    </w:p>
    <w:p w:rsidR="00D40639" w:rsidRDefault="00D40639">
      <w:pPr>
        <w:jc w:val="both"/>
        <w:rPr>
          <w:rFonts w:ascii="Arial" w:hAnsi="Arial"/>
          <w:sz w:val="24"/>
        </w:rPr>
      </w:pPr>
      <w:r>
        <w:rPr>
          <w:rFonts w:ascii="Arial" w:hAnsi="Arial"/>
          <w:sz w:val="24"/>
        </w:rPr>
        <w:t xml:space="preserve">                                                 финансового состояния промышленных </w:t>
      </w:r>
    </w:p>
    <w:p w:rsidR="00D40639" w:rsidRDefault="00D40639">
      <w:pPr>
        <w:jc w:val="both"/>
        <w:rPr>
          <w:rFonts w:ascii="Arial" w:hAnsi="Arial"/>
          <w:b/>
          <w:sz w:val="24"/>
        </w:rPr>
      </w:pPr>
      <w:r>
        <w:rPr>
          <w:rFonts w:ascii="Arial" w:hAnsi="Arial"/>
          <w:sz w:val="24"/>
        </w:rPr>
        <w:t xml:space="preserve">                                                 предприятий"</w:t>
      </w:r>
    </w:p>
    <w:p w:rsidR="00D40639" w:rsidRDefault="00D40639">
      <w:pPr>
        <w:jc w:val="both"/>
        <w:rPr>
          <w:rFonts w:ascii="Arial" w:hAnsi="Arial"/>
          <w:sz w:val="24"/>
        </w:rPr>
      </w:pPr>
    </w:p>
    <w:p w:rsidR="00D40639" w:rsidRDefault="00D40639">
      <w:pPr>
        <w:jc w:val="both"/>
        <w:rPr>
          <w:rFonts w:ascii="Arial" w:hAnsi="Arial"/>
          <w:sz w:val="24"/>
        </w:rPr>
      </w:pPr>
      <w:r>
        <w:rPr>
          <w:rFonts w:ascii="Arial" w:hAnsi="Arial"/>
          <w:sz w:val="24"/>
        </w:rPr>
        <w:t xml:space="preserve">4. Деньги и кредит ,  1993,   No. 4, Кирисюк Г.М., Ляховский В.С. "Оценка </w:t>
      </w:r>
    </w:p>
    <w:p w:rsidR="00D40639" w:rsidRDefault="00D40639">
      <w:pPr>
        <w:jc w:val="both"/>
        <w:rPr>
          <w:rFonts w:ascii="Arial" w:hAnsi="Arial"/>
          <w:sz w:val="24"/>
        </w:rPr>
      </w:pPr>
      <w:r>
        <w:rPr>
          <w:rFonts w:ascii="Arial" w:hAnsi="Arial"/>
          <w:sz w:val="24"/>
        </w:rPr>
        <w:t xml:space="preserve">                                                банком кредитоспособности Заемщика"</w:t>
      </w:r>
    </w:p>
    <w:p w:rsidR="00D40639" w:rsidRDefault="00D40639">
      <w:pPr>
        <w:jc w:val="both"/>
        <w:rPr>
          <w:rFonts w:ascii="Arial" w:hAnsi="Arial"/>
          <w:sz w:val="24"/>
        </w:rPr>
      </w:pPr>
    </w:p>
    <w:p w:rsidR="00D40639" w:rsidRDefault="00D40639">
      <w:pPr>
        <w:jc w:val="both"/>
        <w:rPr>
          <w:rFonts w:ascii="Arial" w:hAnsi="Arial"/>
          <w:sz w:val="24"/>
        </w:rPr>
      </w:pPr>
      <w:r>
        <w:rPr>
          <w:rFonts w:ascii="Arial" w:hAnsi="Arial"/>
          <w:sz w:val="24"/>
        </w:rPr>
        <w:t>5. Бухгалтерский учет 1988 No. 1</w:t>
      </w:r>
    </w:p>
    <w:p w:rsidR="00D40639" w:rsidRDefault="00D40639">
      <w:pPr>
        <w:jc w:val="both"/>
        <w:rPr>
          <w:rFonts w:ascii="Arial" w:hAnsi="Arial"/>
          <w:sz w:val="24"/>
        </w:rPr>
      </w:pPr>
    </w:p>
    <w:p w:rsidR="00D40639" w:rsidRDefault="00D40639">
      <w:pPr>
        <w:jc w:val="both"/>
        <w:rPr>
          <w:rFonts w:ascii="Arial" w:hAnsi="Arial"/>
          <w:sz w:val="24"/>
        </w:rPr>
      </w:pPr>
      <w:r>
        <w:rPr>
          <w:rFonts w:ascii="Arial" w:hAnsi="Arial"/>
          <w:sz w:val="24"/>
        </w:rPr>
        <w:t>6. Финансовый анализ деятельности фирм, М., "Ист-Сервис", 1994</w:t>
      </w:r>
    </w:p>
    <w:p w:rsidR="00D40639" w:rsidRDefault="00D40639">
      <w:pPr>
        <w:jc w:val="both"/>
        <w:rPr>
          <w:rFonts w:ascii="Arial" w:hAnsi="Arial"/>
          <w:sz w:val="24"/>
        </w:rPr>
      </w:pPr>
    </w:p>
    <w:p w:rsidR="00D40639" w:rsidRDefault="00D40639">
      <w:pPr>
        <w:jc w:val="both"/>
        <w:rPr>
          <w:rFonts w:ascii="Arial" w:hAnsi="Arial"/>
          <w:sz w:val="24"/>
        </w:rPr>
      </w:pPr>
      <w:r>
        <w:rPr>
          <w:rFonts w:ascii="Arial" w:hAnsi="Arial"/>
          <w:sz w:val="24"/>
        </w:rPr>
        <w:t>7. Э. Рид, Р. Коттер "Коммерческие банки", М., СП Космополис, 1991</w:t>
      </w:r>
    </w:p>
    <w:p w:rsidR="00D40639" w:rsidRDefault="00D40639">
      <w:pPr>
        <w:jc w:val="both"/>
        <w:rPr>
          <w:rFonts w:ascii="Arial" w:hAnsi="Arial"/>
          <w:sz w:val="24"/>
        </w:rPr>
      </w:pPr>
    </w:p>
    <w:p w:rsidR="00D40639" w:rsidRDefault="00D40639">
      <w:pPr>
        <w:jc w:val="both"/>
        <w:rPr>
          <w:rFonts w:ascii="Arial" w:hAnsi="Arial"/>
          <w:sz w:val="24"/>
        </w:rPr>
      </w:pPr>
      <w:r>
        <w:rPr>
          <w:rFonts w:ascii="Arial" w:hAnsi="Arial"/>
          <w:sz w:val="24"/>
        </w:rPr>
        <w:t>8. О.И. Лаврушин "Банковское дело", М., Банковский и Биржевой научно-консультационный центр, 1992</w:t>
      </w:r>
    </w:p>
    <w:p w:rsidR="00D40639" w:rsidRDefault="00D40639">
      <w:pPr>
        <w:jc w:val="both"/>
        <w:rPr>
          <w:rFonts w:ascii="Arial" w:hAnsi="Arial"/>
          <w:sz w:val="24"/>
        </w:rPr>
      </w:pPr>
    </w:p>
    <w:p w:rsidR="00D40639" w:rsidRDefault="00D40639">
      <w:pPr>
        <w:jc w:val="both"/>
        <w:rPr>
          <w:rFonts w:ascii="Arial" w:hAnsi="Arial"/>
          <w:sz w:val="24"/>
        </w:rPr>
      </w:pPr>
      <w:r>
        <w:rPr>
          <w:rFonts w:ascii="Arial" w:hAnsi="Arial"/>
          <w:sz w:val="24"/>
        </w:rPr>
        <w:t>9. М.Н. Крейнина "Анализ финансового состояния и инвестиционной привлекательности акционерных обществ в промышленности, строительстве торговле", М., 1994</w:t>
      </w:r>
    </w:p>
    <w:p w:rsidR="00D40639" w:rsidRDefault="00D40639">
      <w:pPr>
        <w:jc w:val="both"/>
        <w:rPr>
          <w:rFonts w:ascii="Arial" w:hAnsi="Arial"/>
          <w:sz w:val="24"/>
        </w:rPr>
      </w:pPr>
    </w:p>
    <w:p w:rsidR="00D40639" w:rsidRDefault="00D40639">
      <w:pPr>
        <w:jc w:val="both"/>
        <w:rPr>
          <w:rFonts w:ascii="Arial" w:hAnsi="Arial"/>
          <w:sz w:val="24"/>
        </w:rPr>
      </w:pPr>
      <w:r>
        <w:rPr>
          <w:rFonts w:ascii="Arial" w:hAnsi="Arial"/>
          <w:sz w:val="24"/>
        </w:rPr>
        <w:t>10. Стоянова Е.С. "Финансовый менеджмент", М., Перспектива, 1993</w:t>
      </w:r>
    </w:p>
    <w:p w:rsidR="00D40639" w:rsidRDefault="00D40639">
      <w:pPr>
        <w:jc w:val="both"/>
        <w:rPr>
          <w:rFonts w:ascii="Arial" w:hAnsi="Arial"/>
          <w:sz w:val="24"/>
        </w:rPr>
      </w:pPr>
    </w:p>
    <w:p w:rsidR="00D40639" w:rsidRDefault="00D40639">
      <w:pPr>
        <w:jc w:val="both"/>
        <w:rPr>
          <w:rFonts w:ascii="Arial" w:hAnsi="Arial"/>
          <w:sz w:val="24"/>
        </w:rPr>
      </w:pPr>
      <w:r>
        <w:rPr>
          <w:rFonts w:ascii="Arial" w:hAnsi="Arial"/>
          <w:sz w:val="24"/>
        </w:rPr>
        <w:t>11. Clifton H. Kreps, "Analyzing Financial Statements", American Institute of Banking</w:t>
      </w:r>
    </w:p>
    <w:p w:rsidR="00D40639" w:rsidRDefault="00D40639">
      <w:pPr>
        <w:jc w:val="both"/>
        <w:rPr>
          <w:rFonts w:ascii="Arial" w:hAnsi="Arial"/>
          <w:sz w:val="24"/>
        </w:rPr>
      </w:pPr>
    </w:p>
    <w:p w:rsidR="00D40639" w:rsidRDefault="00D40639">
      <w:pPr>
        <w:jc w:val="both"/>
        <w:rPr>
          <w:rFonts w:ascii="Arial" w:hAnsi="Arial"/>
          <w:sz w:val="24"/>
        </w:rPr>
      </w:pPr>
      <w:bookmarkStart w:id="0" w:name="_GoBack"/>
      <w:bookmarkEnd w:id="0"/>
    </w:p>
    <w:sectPr w:rsidR="00D40639">
      <w:headerReference w:type="default" r:id="rId8"/>
      <w:pgSz w:w="11913" w:h="16834"/>
      <w:pgMar w:top="851" w:right="851" w:bottom="851" w:left="1985" w:header="720" w:footer="720"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40639" w:rsidRDefault="00D40639">
      <w:r>
        <w:separator/>
      </w:r>
    </w:p>
  </w:endnote>
  <w:endnote w:type="continuationSeparator" w:id="0">
    <w:p w:rsidR="00D40639" w:rsidRDefault="00D406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40639" w:rsidRDefault="00D40639">
      <w:r>
        <w:separator/>
      </w:r>
    </w:p>
  </w:footnote>
  <w:footnote w:type="continuationSeparator" w:id="0">
    <w:p w:rsidR="00D40639" w:rsidRDefault="00D4063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40639" w:rsidRDefault="005918E3">
    <w:pPr>
      <w:pStyle w:val="a3"/>
      <w:framePr w:wrap="auto" w:vAnchor="text" w:hAnchor="margin" w:xAlign="center" w:y="1"/>
      <w:rPr>
        <w:rStyle w:val="a5"/>
      </w:rPr>
    </w:pPr>
    <w:r>
      <w:rPr>
        <w:rStyle w:val="a5"/>
        <w:noProof/>
      </w:rPr>
      <w:t>3</w:t>
    </w:r>
  </w:p>
  <w:p w:rsidR="00D40639" w:rsidRDefault="00D40639">
    <w:pPr>
      <w:pStyle w:val="a3"/>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E6C05D8"/>
    <w:multiLevelType w:val="singleLevel"/>
    <w:tmpl w:val="D96A7438"/>
    <w:lvl w:ilvl="0">
      <w:start w:val="1"/>
      <w:numFmt w:val="decimal"/>
      <w:lvlText w:val="%1."/>
      <w:lvlJc w:val="left"/>
      <w:pPr>
        <w:tabs>
          <w:tab w:val="num" w:pos="927"/>
        </w:tabs>
        <w:ind w:left="927" w:hanging="360"/>
      </w:pPr>
      <w:rPr>
        <w:rFonts w:hint="default"/>
      </w:rPr>
    </w:lvl>
  </w:abstractNum>
  <w:abstractNum w:abstractNumId="1">
    <w:nsid w:val="30061980"/>
    <w:multiLevelType w:val="singleLevel"/>
    <w:tmpl w:val="D824A0A0"/>
    <w:lvl w:ilvl="0">
      <w:start w:val="389"/>
      <w:numFmt w:val="bullet"/>
      <w:lvlText w:val="-"/>
      <w:lvlJc w:val="left"/>
      <w:pPr>
        <w:tabs>
          <w:tab w:val="num" w:pos="360"/>
        </w:tabs>
        <w:ind w:left="360" w:hanging="360"/>
      </w:pPr>
      <w:rPr>
        <w:rFonts w:ascii="Times New Roman" w:hAnsi="Times New Roman" w:hint="default"/>
      </w:rPr>
    </w:lvl>
  </w:abstractNum>
  <w:abstractNum w:abstractNumId="2">
    <w:nsid w:val="4EE57F87"/>
    <w:multiLevelType w:val="singleLevel"/>
    <w:tmpl w:val="4C40BB88"/>
    <w:lvl w:ilvl="0">
      <w:start w:val="1"/>
      <w:numFmt w:val="decimal"/>
      <w:lvlText w:val="%1."/>
      <w:lvlJc w:val="left"/>
      <w:pPr>
        <w:tabs>
          <w:tab w:val="num" w:pos="360"/>
        </w:tabs>
        <w:ind w:left="360" w:hanging="360"/>
      </w:pPr>
      <w:rPr>
        <w:rFonts w:hint="default"/>
        <w:b/>
        <w:i/>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printFractionalCharacterWidth/>
  <w:revisionView w:markup="0"/>
  <w:doNotTrackMoves/>
  <w:doNotTrackFormatting/>
  <w:defaultTabStop w:val="708"/>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endnote w:id="-1"/>
    <w:endnote w:id="0"/>
  </w:endnotePr>
  <w:compat>
    <w:printColBlack/>
    <w:showBreaksInFrames/>
    <w:suppressSpBfAfterPgBrk/>
    <w:swapBordersFacingPages/>
    <w:convMailMergeEsc/>
    <w:usePrinterMetrics/>
    <w:footnoteLayoutLikeWW8/>
    <w:shapeLayoutLikeWW8/>
    <w:alignTablesRowByRow/>
    <w:forgetLastTabAlignment/>
    <w:noSpaceRaiseLower/>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918E3"/>
    <w:rsid w:val="005918E3"/>
    <w:rsid w:val="00CE6098"/>
    <w:rsid w:val="00D40639"/>
    <w:rsid w:val="00E1471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8"/>
    <o:shapelayout v:ext="edit">
      <o:idmap v:ext="edit" data="1"/>
    </o:shapelayout>
  </w:shapeDefaults>
  <w:decimalSymbol w:val=","/>
  <w:listSeparator w:val=";"/>
  <w15:chartTrackingRefBased/>
  <w15:docId w15:val="{2D9E263B-6922-4077-8108-8905166C73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qFormat/>
    <w:pPr>
      <w:keepNext/>
      <w:tabs>
        <w:tab w:val="left" w:pos="709"/>
      </w:tabs>
      <w:jc w:val="both"/>
      <w:outlineLvl w:val="0"/>
    </w:pPr>
    <w:rPr>
      <w:rFonts w:ascii="Arial" w:hAnsi="Arial"/>
      <w:b/>
      <w:sz w:val="24"/>
    </w:rPr>
  </w:style>
  <w:style w:type="paragraph" w:styleId="2">
    <w:name w:val="heading 2"/>
    <w:basedOn w:val="a"/>
    <w:next w:val="a"/>
    <w:qFormat/>
    <w:pPr>
      <w:keepNext/>
      <w:tabs>
        <w:tab w:val="left" w:pos="709"/>
      </w:tabs>
      <w:ind w:firstLine="454"/>
      <w:jc w:val="both"/>
      <w:outlineLvl w:val="1"/>
    </w:pPr>
    <w:rPr>
      <w:rFonts w:ascii="Arial" w:hAnsi="Arial"/>
      <w:b/>
    </w:rPr>
  </w:style>
  <w:style w:type="paragraph" w:styleId="3">
    <w:name w:val="heading 3"/>
    <w:basedOn w:val="a"/>
    <w:next w:val="a"/>
    <w:qFormat/>
    <w:pPr>
      <w:keepNext/>
      <w:ind w:firstLine="454"/>
      <w:jc w:val="both"/>
      <w:outlineLvl w:val="2"/>
    </w:pPr>
    <w:rPr>
      <w:rFonts w:ascii="Arial" w:hAnsi="Arial"/>
      <w:b/>
      <w:i/>
    </w:rPr>
  </w:style>
  <w:style w:type="paragraph" w:styleId="4">
    <w:name w:val="heading 4"/>
    <w:basedOn w:val="a"/>
    <w:next w:val="a"/>
    <w:qFormat/>
    <w:pPr>
      <w:keepNext/>
      <w:jc w:val="center"/>
      <w:outlineLvl w:val="3"/>
    </w:pPr>
    <w:rPr>
      <w:rFonts w:ascii="Arial" w:hAnsi="Arial"/>
      <w:sz w:val="24"/>
    </w:rPr>
  </w:style>
  <w:style w:type="paragraph" w:styleId="5">
    <w:name w:val="heading 5"/>
    <w:basedOn w:val="a"/>
    <w:next w:val="a"/>
    <w:qFormat/>
    <w:pPr>
      <w:keepNext/>
      <w:tabs>
        <w:tab w:val="left" w:pos="709"/>
      </w:tabs>
      <w:ind w:firstLine="567"/>
      <w:jc w:val="both"/>
      <w:outlineLvl w:val="4"/>
    </w:pPr>
    <w:rPr>
      <w:rFonts w:ascii="Arial" w:hAnsi="Arial"/>
      <w:sz w:val="24"/>
    </w:rPr>
  </w:style>
  <w:style w:type="paragraph" w:styleId="6">
    <w:name w:val="heading 6"/>
    <w:basedOn w:val="a"/>
    <w:next w:val="a"/>
    <w:qFormat/>
    <w:pPr>
      <w:keepNext/>
      <w:ind w:firstLine="567"/>
      <w:outlineLvl w:val="5"/>
    </w:pPr>
    <w:rPr>
      <w:sz w:val="24"/>
    </w:rPr>
  </w:style>
  <w:style w:type="paragraph" w:styleId="7">
    <w:name w:val="heading 7"/>
    <w:basedOn w:val="a"/>
    <w:next w:val="a"/>
    <w:qFormat/>
    <w:pPr>
      <w:keepNext/>
      <w:outlineLvl w:val="6"/>
    </w:pPr>
    <w:rPr>
      <w:rFonts w:ascii="Arial" w:hAnsi="Arial"/>
      <w:b/>
      <w:i/>
      <w:sz w:val="24"/>
    </w:rPr>
  </w:style>
  <w:style w:type="paragraph" w:styleId="8">
    <w:name w:val="heading 8"/>
    <w:basedOn w:val="a"/>
    <w:next w:val="a"/>
    <w:qFormat/>
    <w:pPr>
      <w:keepNext/>
      <w:ind w:firstLine="567"/>
      <w:jc w:val="right"/>
      <w:outlineLvl w:val="7"/>
    </w:pPr>
    <w:rPr>
      <w:rFonts w:ascii="Arial" w:hAnsi="Arial"/>
      <w:sz w:val="24"/>
    </w:rPr>
  </w:style>
  <w:style w:type="paragraph" w:styleId="9">
    <w:name w:val="heading 9"/>
    <w:basedOn w:val="a"/>
    <w:next w:val="a"/>
    <w:qFormat/>
    <w:pPr>
      <w:keepNext/>
      <w:jc w:val="right"/>
      <w:outlineLvl w:val="8"/>
    </w:pPr>
    <w:rPr>
      <w:rFonts w:ascii="Arial" w:hAnsi="Arial"/>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semiHidden/>
    <w:pPr>
      <w:tabs>
        <w:tab w:val="center" w:pos="4819"/>
        <w:tab w:val="right" w:pos="9071"/>
      </w:tabs>
    </w:pPr>
  </w:style>
  <w:style w:type="paragraph" w:styleId="a4">
    <w:name w:val="footer"/>
    <w:basedOn w:val="a"/>
    <w:semiHidden/>
    <w:pPr>
      <w:tabs>
        <w:tab w:val="center" w:pos="4153"/>
        <w:tab w:val="right" w:pos="8306"/>
      </w:tabs>
    </w:pPr>
  </w:style>
  <w:style w:type="character" w:styleId="a5">
    <w:name w:val="page number"/>
    <w:basedOn w:val="a0"/>
    <w:semiHidden/>
  </w:style>
  <w:style w:type="paragraph" w:styleId="a6">
    <w:name w:val="Body Text"/>
    <w:basedOn w:val="a"/>
    <w:semiHidden/>
    <w:pPr>
      <w:jc w:val="both"/>
    </w:pPr>
    <w:rPr>
      <w:rFonts w:ascii="Arial" w:hAnsi="Arial"/>
      <w:b/>
      <w:i/>
      <w:sz w:val="24"/>
    </w:rPr>
  </w:style>
  <w:style w:type="paragraph" w:styleId="20">
    <w:name w:val="Body Text 2"/>
    <w:basedOn w:val="a"/>
    <w:semiHidden/>
    <w:pPr>
      <w:jc w:val="both"/>
    </w:pPr>
    <w:rPr>
      <w:rFonts w:ascii="Arial" w:hAnsi="Arial"/>
      <w:sz w:val="24"/>
    </w:rPr>
  </w:style>
  <w:style w:type="paragraph" w:styleId="a7">
    <w:name w:val="Body Text Indent"/>
    <w:basedOn w:val="a"/>
    <w:semiHidden/>
    <w:pPr>
      <w:tabs>
        <w:tab w:val="left" w:pos="709"/>
      </w:tabs>
      <w:ind w:firstLine="567"/>
      <w:jc w:val="both"/>
    </w:pPr>
    <w:rPr>
      <w:rFonts w:ascii="Arial" w:hAnsi="Arial"/>
      <w:sz w:val="24"/>
    </w:rPr>
  </w:style>
  <w:style w:type="paragraph" w:styleId="a8">
    <w:name w:val="caption"/>
    <w:basedOn w:val="a"/>
    <w:next w:val="a"/>
    <w:qFormat/>
    <w:pPr>
      <w:tabs>
        <w:tab w:val="left" w:pos="709"/>
      </w:tabs>
      <w:jc w:val="right"/>
    </w:pPr>
    <w:rPr>
      <w:rFonts w:ascii="Arial" w:hAnsi="Arial"/>
      <w:sz w:val="24"/>
    </w:rPr>
  </w:style>
  <w:style w:type="paragraph" w:styleId="21">
    <w:name w:val="Body Text Indent 2"/>
    <w:basedOn w:val="a"/>
    <w:semiHidden/>
    <w:pPr>
      <w:ind w:firstLine="567"/>
      <w:jc w:val="center"/>
    </w:pPr>
    <w:rPr>
      <w:rFonts w:ascii="Arial" w:hAnsi="Arial"/>
      <w:b/>
      <w:i/>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w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14049</Words>
  <Characters>80083</Characters>
  <Application>Microsoft Office Word</Application>
  <DocSecurity>0</DocSecurity>
  <Lines>667</Lines>
  <Paragraphs>187</Paragraphs>
  <ScaleCrop>false</ScaleCrop>
  <HeadingPairs>
    <vt:vector size="2" baseType="variant">
      <vt:variant>
        <vt:lpstr>Название</vt:lpstr>
      </vt:variant>
      <vt:variant>
        <vt:i4>1</vt:i4>
      </vt:variant>
    </vt:vector>
  </HeadingPairs>
  <TitlesOfParts>
    <vt:vector size="1" baseType="lpstr">
      <vt:lpstr>Дипломная работа</vt:lpstr>
    </vt:vector>
  </TitlesOfParts>
  <Company>Haus Incorporaited Ltd.</Company>
  <LinksUpToDate>false</LinksUpToDate>
  <CharactersWithSpaces>93945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Дипломная работа</dc:title>
  <dc:subject/>
  <dc:creator>psa</dc:creator>
  <cp:keywords/>
  <cp:lastModifiedBy>Irina</cp:lastModifiedBy>
  <cp:revision>2</cp:revision>
  <cp:lastPrinted>1994-06-06T09:26:00Z</cp:lastPrinted>
  <dcterms:created xsi:type="dcterms:W3CDTF">2014-09-05T14:01:00Z</dcterms:created>
  <dcterms:modified xsi:type="dcterms:W3CDTF">2014-09-05T14:01:00Z</dcterms:modified>
</cp:coreProperties>
</file>