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4E" w:rsidRDefault="009B194E" w:rsidP="00591E3F">
      <w:pPr>
        <w:jc w:val="center"/>
        <w:rPr>
          <w:sz w:val="28"/>
          <w:szCs w:val="28"/>
        </w:rPr>
      </w:pPr>
    </w:p>
    <w:p w:rsidR="00591E3F" w:rsidRDefault="00591E3F" w:rsidP="00591E3F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морского и речного транспорта</w:t>
      </w:r>
    </w:p>
    <w:p w:rsidR="00591E3F" w:rsidRDefault="00591E3F" w:rsidP="00591E3F">
      <w:pPr>
        <w:ind w:right="-5" w:firstLine="18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образовательное учреждение</w:t>
      </w:r>
    </w:p>
    <w:p w:rsidR="00591E3F" w:rsidRDefault="00591E3F" w:rsidP="00591E3F">
      <w:pPr>
        <w:ind w:right="-5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591E3F" w:rsidRDefault="00591E3F" w:rsidP="00591E3F">
      <w:pPr>
        <w:ind w:right="-5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Волжская государственная академия водного транспорта</w:t>
      </w:r>
    </w:p>
    <w:p w:rsidR="00591E3F" w:rsidRDefault="00591E3F" w:rsidP="00591E3F"/>
    <w:p w:rsidR="00591E3F" w:rsidRDefault="00591E3F" w:rsidP="00591E3F"/>
    <w:p w:rsidR="00591E3F" w:rsidRDefault="00591E3F" w:rsidP="00591E3F"/>
    <w:p w:rsidR="00591E3F" w:rsidRPr="00306595" w:rsidRDefault="00591E3F" w:rsidP="00591E3F">
      <w:pPr>
        <w:jc w:val="center"/>
        <w:rPr>
          <w:sz w:val="28"/>
          <w:szCs w:val="28"/>
        </w:rPr>
      </w:pPr>
      <w:r w:rsidRPr="00306595">
        <w:rPr>
          <w:sz w:val="28"/>
          <w:szCs w:val="28"/>
        </w:rPr>
        <w:t>Кафедра логистики и маркетинга</w:t>
      </w:r>
    </w:p>
    <w:p w:rsidR="00591E3F" w:rsidRDefault="00591E3F" w:rsidP="00591E3F">
      <w:pPr>
        <w:jc w:val="center"/>
      </w:pPr>
    </w:p>
    <w:p w:rsidR="00591E3F" w:rsidRDefault="00591E3F" w:rsidP="00591E3F"/>
    <w:p w:rsidR="00591E3F" w:rsidRDefault="00591E3F" w:rsidP="00591E3F">
      <w:pPr>
        <w:jc w:val="center"/>
      </w:pPr>
    </w:p>
    <w:p w:rsidR="00591E3F" w:rsidRPr="00306595" w:rsidRDefault="00591E3F" w:rsidP="00591E3F">
      <w:pPr>
        <w:jc w:val="center"/>
        <w:rPr>
          <w:sz w:val="28"/>
          <w:szCs w:val="28"/>
        </w:rPr>
      </w:pPr>
      <w:r w:rsidRPr="00306595">
        <w:rPr>
          <w:sz w:val="28"/>
          <w:szCs w:val="28"/>
        </w:rPr>
        <w:t>Дисциплина: «Логистика»</w:t>
      </w:r>
    </w:p>
    <w:p w:rsidR="00591E3F" w:rsidRPr="004F20C5" w:rsidRDefault="00591E3F" w:rsidP="00591E3F">
      <w:pPr>
        <w:jc w:val="center"/>
        <w:rPr>
          <w:b/>
          <w:sz w:val="28"/>
          <w:szCs w:val="28"/>
        </w:rPr>
      </w:pPr>
    </w:p>
    <w:p w:rsidR="00591E3F" w:rsidRDefault="00591E3F" w:rsidP="00591E3F">
      <w:pPr>
        <w:rPr>
          <w:b/>
          <w:sz w:val="32"/>
          <w:szCs w:val="32"/>
        </w:rPr>
      </w:pPr>
    </w:p>
    <w:p w:rsidR="00591E3F" w:rsidRPr="004F20C5" w:rsidRDefault="00591E3F" w:rsidP="00591E3F">
      <w:pPr>
        <w:jc w:val="center"/>
        <w:rPr>
          <w:b/>
          <w:sz w:val="40"/>
          <w:szCs w:val="40"/>
        </w:rPr>
      </w:pPr>
    </w:p>
    <w:p w:rsidR="00591E3F" w:rsidRPr="00591E3F" w:rsidRDefault="00591E3F" w:rsidP="00591E3F">
      <w:pPr>
        <w:jc w:val="center"/>
        <w:rPr>
          <w:b/>
          <w:sz w:val="28"/>
          <w:szCs w:val="28"/>
        </w:rPr>
      </w:pPr>
      <w:r w:rsidRPr="00306595">
        <w:rPr>
          <w:b/>
          <w:sz w:val="28"/>
          <w:szCs w:val="28"/>
        </w:rPr>
        <w:t xml:space="preserve">Практическая работа № </w:t>
      </w:r>
      <w:r w:rsidRPr="00591E3F">
        <w:rPr>
          <w:b/>
          <w:sz w:val="28"/>
          <w:szCs w:val="28"/>
        </w:rPr>
        <w:t>3</w:t>
      </w:r>
    </w:p>
    <w:p w:rsidR="00591E3F" w:rsidRPr="004F20C5" w:rsidRDefault="00591E3F" w:rsidP="00591E3F">
      <w:pPr>
        <w:jc w:val="center"/>
        <w:rPr>
          <w:b/>
          <w:sz w:val="40"/>
          <w:szCs w:val="40"/>
        </w:rPr>
      </w:pPr>
    </w:p>
    <w:p w:rsidR="00591E3F" w:rsidRPr="00591E3F" w:rsidRDefault="00591E3F" w:rsidP="00591E3F">
      <w:pPr>
        <w:spacing w:line="360" w:lineRule="auto"/>
        <w:jc w:val="center"/>
        <w:rPr>
          <w:b/>
          <w:sz w:val="28"/>
          <w:szCs w:val="28"/>
        </w:rPr>
      </w:pPr>
      <w:r w:rsidRPr="00306595">
        <w:rPr>
          <w:b/>
          <w:sz w:val="32"/>
          <w:szCs w:val="32"/>
        </w:rPr>
        <w:t>Тема:</w:t>
      </w:r>
      <w:r w:rsidRPr="0077750C">
        <w:t xml:space="preserve"> </w:t>
      </w:r>
      <w:r w:rsidRPr="00591E3F">
        <w:rPr>
          <w:b/>
        </w:rPr>
        <w:t>«</w:t>
      </w:r>
      <w:r w:rsidRPr="00591E3F">
        <w:rPr>
          <w:b/>
          <w:sz w:val="28"/>
          <w:szCs w:val="28"/>
        </w:rPr>
        <w:t>Разделение складских запасов материальных ресурсов с целью рационализации размещения на «холодную» и «горячую» линии»</w:t>
      </w:r>
    </w:p>
    <w:p w:rsidR="00591E3F" w:rsidRPr="00591E3F" w:rsidRDefault="00591E3F" w:rsidP="00591E3F">
      <w:pPr>
        <w:spacing w:line="360" w:lineRule="auto"/>
        <w:jc w:val="center"/>
        <w:rPr>
          <w:b/>
          <w:sz w:val="28"/>
          <w:szCs w:val="28"/>
        </w:rPr>
      </w:pPr>
      <w:r w:rsidRPr="00591E3F">
        <w:rPr>
          <w:b/>
          <w:sz w:val="28"/>
          <w:szCs w:val="28"/>
        </w:rPr>
        <w:t>Вариант № 12</w:t>
      </w:r>
    </w:p>
    <w:p w:rsidR="00591E3F" w:rsidRDefault="00591E3F" w:rsidP="00591E3F">
      <w:pPr>
        <w:rPr>
          <w:b/>
          <w:sz w:val="32"/>
          <w:szCs w:val="32"/>
        </w:rPr>
      </w:pPr>
    </w:p>
    <w:p w:rsidR="00591E3F" w:rsidRDefault="00591E3F" w:rsidP="00591E3F">
      <w:pPr>
        <w:rPr>
          <w:b/>
          <w:sz w:val="32"/>
          <w:szCs w:val="32"/>
        </w:rPr>
      </w:pPr>
    </w:p>
    <w:p w:rsidR="00591E3F" w:rsidRDefault="00591E3F" w:rsidP="00591E3F">
      <w:pPr>
        <w:rPr>
          <w:b/>
          <w:sz w:val="32"/>
          <w:szCs w:val="32"/>
        </w:rPr>
      </w:pPr>
    </w:p>
    <w:p w:rsidR="00591E3F" w:rsidRPr="004F20C5" w:rsidRDefault="00591E3F" w:rsidP="00591E3F">
      <w:pPr>
        <w:rPr>
          <w:b/>
          <w:sz w:val="32"/>
          <w:szCs w:val="32"/>
        </w:rPr>
      </w:pPr>
    </w:p>
    <w:p w:rsidR="00591E3F" w:rsidRPr="004F20C5" w:rsidRDefault="00591E3F" w:rsidP="00591E3F">
      <w:pPr>
        <w:jc w:val="right"/>
        <w:rPr>
          <w:sz w:val="28"/>
          <w:szCs w:val="28"/>
        </w:rPr>
      </w:pPr>
      <w:r w:rsidRPr="004F20C5">
        <w:rPr>
          <w:sz w:val="28"/>
          <w:szCs w:val="28"/>
        </w:rPr>
        <w:t>Выполнила:</w:t>
      </w:r>
    </w:p>
    <w:p w:rsidR="00591E3F" w:rsidRPr="004F20C5" w:rsidRDefault="00591E3F" w:rsidP="00591E3F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студентка группы М-41</w:t>
      </w:r>
    </w:p>
    <w:p w:rsidR="00591E3F" w:rsidRPr="004F20C5" w:rsidRDefault="00591E3F" w:rsidP="00591E3F">
      <w:pPr>
        <w:jc w:val="right"/>
        <w:rPr>
          <w:sz w:val="28"/>
          <w:szCs w:val="28"/>
        </w:rPr>
      </w:pPr>
      <w:r w:rsidRPr="004F20C5">
        <w:rPr>
          <w:sz w:val="28"/>
          <w:szCs w:val="28"/>
        </w:rPr>
        <w:t>факультета</w:t>
      </w:r>
    </w:p>
    <w:p w:rsidR="00591E3F" w:rsidRDefault="00591E3F" w:rsidP="00591E3F">
      <w:pPr>
        <w:jc w:val="right"/>
        <w:rPr>
          <w:sz w:val="28"/>
          <w:szCs w:val="28"/>
        </w:rPr>
      </w:pPr>
      <w:r w:rsidRPr="004F20C5">
        <w:rPr>
          <w:sz w:val="28"/>
          <w:szCs w:val="28"/>
        </w:rPr>
        <w:t>экономики и управления</w:t>
      </w:r>
    </w:p>
    <w:p w:rsidR="00591E3F" w:rsidRDefault="00591E3F" w:rsidP="00591E3F">
      <w:pPr>
        <w:jc w:val="right"/>
        <w:rPr>
          <w:sz w:val="28"/>
          <w:szCs w:val="28"/>
        </w:rPr>
      </w:pPr>
      <w:r>
        <w:rPr>
          <w:sz w:val="28"/>
          <w:szCs w:val="28"/>
        </w:rPr>
        <w:t>Шарапова Виктория</w:t>
      </w:r>
    </w:p>
    <w:p w:rsidR="00591E3F" w:rsidRDefault="00591E3F" w:rsidP="00591E3F">
      <w:pPr>
        <w:ind w:firstLine="7088"/>
        <w:jc w:val="center"/>
        <w:rPr>
          <w:sz w:val="28"/>
          <w:szCs w:val="28"/>
        </w:rPr>
      </w:pPr>
    </w:p>
    <w:p w:rsidR="00591E3F" w:rsidRDefault="00591E3F" w:rsidP="00591E3F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Число:</w:t>
      </w:r>
    </w:p>
    <w:p w:rsidR="00591E3F" w:rsidRDefault="00591E3F" w:rsidP="00591E3F">
      <w:pPr>
        <w:ind w:firstLine="7088"/>
        <w:jc w:val="center"/>
        <w:rPr>
          <w:sz w:val="28"/>
          <w:szCs w:val="28"/>
        </w:rPr>
      </w:pPr>
    </w:p>
    <w:p w:rsidR="00591E3F" w:rsidRDefault="00591E3F" w:rsidP="00591E3F">
      <w:pPr>
        <w:ind w:firstLine="7088"/>
        <w:jc w:val="center"/>
        <w:rPr>
          <w:sz w:val="28"/>
          <w:szCs w:val="28"/>
        </w:rPr>
      </w:pPr>
    </w:p>
    <w:p w:rsidR="00591E3F" w:rsidRDefault="00591E3F" w:rsidP="00591E3F">
      <w:pPr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Подпись:</w:t>
      </w:r>
    </w:p>
    <w:p w:rsidR="00591E3F" w:rsidRDefault="00591E3F" w:rsidP="00591E3F">
      <w:pPr>
        <w:rPr>
          <w:sz w:val="28"/>
          <w:szCs w:val="28"/>
        </w:rPr>
      </w:pPr>
    </w:p>
    <w:p w:rsidR="00591E3F" w:rsidRPr="004F20C5" w:rsidRDefault="00591E3F" w:rsidP="00591E3F">
      <w:pPr>
        <w:jc w:val="right"/>
        <w:rPr>
          <w:sz w:val="28"/>
          <w:szCs w:val="28"/>
        </w:rPr>
      </w:pPr>
      <w:r w:rsidRPr="004F20C5">
        <w:rPr>
          <w:sz w:val="28"/>
          <w:szCs w:val="28"/>
        </w:rPr>
        <w:t>Проверил:</w:t>
      </w:r>
    </w:p>
    <w:p w:rsidR="00591E3F" w:rsidRPr="004F20C5" w:rsidRDefault="00591E3F" w:rsidP="00591E3F">
      <w:pPr>
        <w:jc w:val="right"/>
        <w:rPr>
          <w:sz w:val="28"/>
          <w:szCs w:val="28"/>
        </w:rPr>
      </w:pPr>
      <w:r>
        <w:rPr>
          <w:sz w:val="28"/>
          <w:szCs w:val="28"/>
        </w:rPr>
        <w:t>Цверов В.В.</w:t>
      </w:r>
    </w:p>
    <w:p w:rsidR="00591E3F" w:rsidRPr="004F20C5" w:rsidRDefault="00591E3F" w:rsidP="00591E3F">
      <w:pPr>
        <w:jc w:val="right"/>
        <w:rPr>
          <w:b/>
        </w:rPr>
      </w:pPr>
    </w:p>
    <w:p w:rsidR="00591E3F" w:rsidRDefault="00591E3F" w:rsidP="00591E3F"/>
    <w:p w:rsidR="00591E3F" w:rsidRDefault="00591E3F" w:rsidP="00591E3F"/>
    <w:p w:rsidR="00591E3F" w:rsidRPr="004F20C5" w:rsidRDefault="00591E3F" w:rsidP="00591E3F">
      <w:pPr>
        <w:jc w:val="center"/>
        <w:rPr>
          <w:sz w:val="28"/>
          <w:szCs w:val="28"/>
        </w:rPr>
      </w:pPr>
      <w:r w:rsidRPr="004F20C5">
        <w:rPr>
          <w:sz w:val="28"/>
          <w:szCs w:val="28"/>
        </w:rPr>
        <w:t>Нижний Новгород</w:t>
      </w:r>
    </w:p>
    <w:p w:rsidR="00591E3F" w:rsidRDefault="00591E3F" w:rsidP="00591E3F">
      <w:pPr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  <w:r w:rsidRPr="004F20C5">
        <w:rPr>
          <w:sz w:val="28"/>
          <w:szCs w:val="28"/>
        </w:rPr>
        <w:t xml:space="preserve"> г.</w:t>
      </w:r>
    </w:p>
    <w:p w:rsidR="008D1CCB" w:rsidRDefault="008D1CCB" w:rsidP="00591E3F">
      <w:pPr>
        <w:jc w:val="center"/>
        <w:rPr>
          <w:sz w:val="28"/>
          <w:szCs w:val="28"/>
        </w:rPr>
      </w:pPr>
    </w:p>
    <w:p w:rsidR="008D1CCB" w:rsidRPr="008D1CCB" w:rsidRDefault="008D1CCB" w:rsidP="00591E3F">
      <w:pPr>
        <w:jc w:val="center"/>
        <w:rPr>
          <w:b/>
          <w:sz w:val="28"/>
          <w:szCs w:val="28"/>
        </w:rPr>
      </w:pPr>
      <w:r w:rsidRPr="008D1CCB">
        <w:rPr>
          <w:b/>
          <w:sz w:val="28"/>
          <w:szCs w:val="28"/>
        </w:rPr>
        <w:t>Вариант №12</w:t>
      </w:r>
    </w:p>
    <w:p w:rsidR="008D1CCB" w:rsidRPr="008D1CCB" w:rsidRDefault="008D1CCB" w:rsidP="00591E3F">
      <w:pPr>
        <w:jc w:val="center"/>
        <w:rPr>
          <w:b/>
          <w:sz w:val="28"/>
          <w:szCs w:val="28"/>
        </w:rPr>
      </w:pPr>
    </w:p>
    <w:p w:rsidR="008D1CCB" w:rsidRPr="008D1CCB" w:rsidRDefault="008D1CCB" w:rsidP="00591E3F">
      <w:pPr>
        <w:jc w:val="center"/>
        <w:rPr>
          <w:b/>
          <w:sz w:val="28"/>
          <w:szCs w:val="28"/>
        </w:rPr>
      </w:pPr>
      <w:r w:rsidRPr="008D1CCB">
        <w:rPr>
          <w:b/>
          <w:sz w:val="28"/>
          <w:szCs w:val="28"/>
        </w:rPr>
        <w:t>Исходные данные</w:t>
      </w:r>
    </w:p>
    <w:p w:rsidR="008D1CCB" w:rsidRDefault="008D1CCB" w:rsidP="008D1CCB">
      <w:pPr>
        <w:jc w:val="right"/>
        <w:rPr>
          <w:sz w:val="28"/>
          <w:szCs w:val="28"/>
        </w:rPr>
      </w:pPr>
    </w:p>
    <w:p w:rsidR="001A3487" w:rsidRDefault="008D1CCB" w:rsidP="008D1CCB">
      <w:pPr>
        <w:jc w:val="right"/>
        <w:rPr>
          <w:sz w:val="28"/>
          <w:szCs w:val="28"/>
        </w:rPr>
      </w:pPr>
      <w:r w:rsidRPr="008D1CCB">
        <w:rPr>
          <w:sz w:val="28"/>
          <w:szCs w:val="28"/>
        </w:rPr>
        <w:t xml:space="preserve"> Таблица №1</w:t>
      </w:r>
    </w:p>
    <w:p w:rsidR="00D86ACA" w:rsidRDefault="00D86ACA" w:rsidP="008D1CCB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D86ACA" w:rsidRPr="00594425" w:rsidTr="00594425">
        <w:tc>
          <w:tcPr>
            <w:tcW w:w="1101" w:type="dxa"/>
            <w:vAlign w:val="center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44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79" w:type="dxa"/>
            <w:vAlign w:val="center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4425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  <w:vAlign w:val="center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94425">
              <w:rPr>
                <w:b/>
                <w:sz w:val="28"/>
                <w:szCs w:val="28"/>
              </w:rPr>
              <w:t>Цена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Изделия из хр., у.е/ящ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20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Карандаши, у.е,короб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60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Калькуляторы, у.е,короб.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200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Керрам.плитка,у.е,ящ.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8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Книги,у.е,короб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20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Колготы, у.е, ящ.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24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Компьютеры, у.е, 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700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Компрессоры, у.е, 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150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Краска Л, у.е, ящ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15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Конфеты у.е, короб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20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Кожух, у.е, 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50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Лейкопластырь у.е, 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75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Спред,  у.е, короб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15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Маргарин, у.е, короб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15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Стол, у.е,шт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350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Меховые изд., у.е,шт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300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Миксеры, у.е,шт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25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Микр. Печи А, у.е,шт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100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Консервы мясн., у.е,короб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36</w:t>
            </w:r>
          </w:p>
        </w:tc>
      </w:tr>
      <w:tr w:rsidR="00D86ACA" w:rsidRPr="00594425" w:rsidTr="00594425">
        <w:tc>
          <w:tcPr>
            <w:tcW w:w="1101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279" w:type="dxa"/>
            <w:vAlign w:val="bottom"/>
          </w:tcPr>
          <w:p w:rsidR="00D86ACA" w:rsidRPr="00594425" w:rsidRDefault="00D86ACA" w:rsidP="0059442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594425">
              <w:rPr>
                <w:color w:val="000000"/>
                <w:sz w:val="28"/>
                <w:szCs w:val="28"/>
              </w:rPr>
              <w:t>Нитрокраска А, у.е,ящ</w:t>
            </w:r>
          </w:p>
        </w:tc>
        <w:tc>
          <w:tcPr>
            <w:tcW w:w="3191" w:type="dxa"/>
            <w:vAlign w:val="center"/>
          </w:tcPr>
          <w:p w:rsidR="00D86ACA" w:rsidRPr="00594425" w:rsidRDefault="00DE315B" w:rsidP="0059442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4425">
              <w:rPr>
                <w:sz w:val="28"/>
                <w:szCs w:val="28"/>
              </w:rPr>
              <w:t>14</w:t>
            </w:r>
          </w:p>
        </w:tc>
      </w:tr>
    </w:tbl>
    <w:p w:rsidR="008D1CCB" w:rsidRDefault="008D1CCB" w:rsidP="008D1CCB">
      <w:pPr>
        <w:jc w:val="right"/>
        <w:rPr>
          <w:sz w:val="28"/>
          <w:szCs w:val="28"/>
        </w:rPr>
      </w:pPr>
    </w:p>
    <w:p w:rsidR="00D86ACA" w:rsidRDefault="00D86ACA" w:rsidP="00DE315B">
      <w:pPr>
        <w:rPr>
          <w:sz w:val="28"/>
          <w:szCs w:val="28"/>
        </w:rPr>
      </w:pPr>
    </w:p>
    <w:p w:rsidR="00D86ACA" w:rsidRDefault="00DE315B" w:rsidP="00DE315B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p w:rsidR="008D1CCB" w:rsidRDefault="008D1CCB" w:rsidP="008D1CCB">
      <w:pPr>
        <w:jc w:val="right"/>
        <w:rPr>
          <w:sz w:val="28"/>
          <w:szCs w:val="28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3472"/>
        <w:gridCol w:w="960"/>
        <w:gridCol w:w="960"/>
        <w:gridCol w:w="960"/>
        <w:gridCol w:w="960"/>
        <w:gridCol w:w="962"/>
      </w:tblGrid>
      <w:tr w:rsidR="008D1CCB" w:rsidRPr="00293FAB" w:rsidTr="008749B3">
        <w:trPr>
          <w:trHeight w:val="561"/>
        </w:trPr>
        <w:tc>
          <w:tcPr>
            <w:tcW w:w="1020" w:type="dxa"/>
            <w:vMerge w:val="restart"/>
          </w:tcPr>
          <w:p w:rsidR="008D1CCB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8D1CCB" w:rsidRPr="00293FAB" w:rsidRDefault="008D1CCB" w:rsidP="008749B3">
            <w:pPr>
              <w:jc w:val="center"/>
              <w:rPr>
                <w:b/>
                <w:i/>
                <w:sz w:val="32"/>
                <w:szCs w:val="32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72" w:type="dxa"/>
            <w:vMerge w:val="restart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 xml:space="preserve">Наименование </w:t>
            </w:r>
          </w:p>
          <w:p w:rsidR="008D1CCB" w:rsidRPr="00293FAB" w:rsidRDefault="008D1CCB" w:rsidP="008749B3">
            <w:pPr>
              <w:jc w:val="center"/>
              <w:rPr>
                <w:b/>
                <w:i/>
                <w:sz w:val="32"/>
                <w:szCs w:val="32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>продукции</w:t>
            </w:r>
          </w:p>
        </w:tc>
        <w:tc>
          <w:tcPr>
            <w:tcW w:w="4802" w:type="dxa"/>
            <w:gridSpan w:val="5"/>
          </w:tcPr>
          <w:p w:rsidR="008D1CCB" w:rsidRPr="00293FAB" w:rsidRDefault="008D1CCB" w:rsidP="008749B3">
            <w:pPr>
              <w:pStyle w:val="a3"/>
              <w:ind w:left="64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3F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заказов по периодам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C32BE">
              <w:rPr>
                <w:b/>
                <w:i/>
                <w:color w:val="000000"/>
                <w:sz w:val="28"/>
                <w:szCs w:val="28"/>
              </w:rPr>
              <w:t>5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D1CCB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Изделия из хр., у.е</w:t>
            </w:r>
            <w:r w:rsidRPr="008D1CC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Карандаши, у.е,короб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Калькуляторы, у.е,короб.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Керрам.плитка,у.е,ящ.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Книги,у.е,короб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Колготы, у.е, ящ.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Компьютеры, у.е,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Компрессоры, у.е,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Краска Л, у.е,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Конфеты у.е, короб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Кожух, у.е,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Лейкопластырь у.е,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Спред,  у.е, короб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Маргарин, у.е, короб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Стол, у.е,шт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Меховые изд., у.е,шт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Миксеры, у.е,шт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Микр. Печи А, у.е,шт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Консервы мясн., у.е,короб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D1CCB" w:rsidRPr="00293FAB" w:rsidTr="008749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8D1CC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Нитрокраска А, у.е,ящ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CCB" w:rsidRPr="008C32BE" w:rsidRDefault="00DE315B" w:rsidP="008749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8D1CCB" w:rsidRDefault="008D1CC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DE315B" w:rsidRDefault="00DE315B" w:rsidP="00DE315B">
      <w:pPr>
        <w:rPr>
          <w:sz w:val="28"/>
          <w:szCs w:val="28"/>
        </w:rPr>
      </w:pPr>
    </w:p>
    <w:p w:rsidR="00DE315B" w:rsidRDefault="00DE315B" w:rsidP="008D1CCB">
      <w:pPr>
        <w:jc w:val="center"/>
        <w:rPr>
          <w:sz w:val="28"/>
          <w:szCs w:val="28"/>
        </w:rPr>
      </w:pPr>
    </w:p>
    <w:p w:rsidR="008D1CCB" w:rsidRPr="00601680" w:rsidRDefault="008D1CCB" w:rsidP="008D1CC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Выбор метода анализа.</w:t>
      </w:r>
    </w:p>
    <w:p w:rsidR="008D1CCB" w:rsidRDefault="008D1CCB" w:rsidP="008D1CCB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ряд методов анализа МР:</w:t>
      </w:r>
    </w:p>
    <w:p w:rsidR="008D1CCB" w:rsidRDefault="008D1CCB" w:rsidP="008D1C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объемно-стоимостной анализ;</w:t>
      </w:r>
    </w:p>
    <w:p w:rsidR="008D1CCB" w:rsidRDefault="008D1CCB" w:rsidP="008D1C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АВС анализ;</w:t>
      </w:r>
    </w:p>
    <w:p w:rsidR="008D1CCB" w:rsidRDefault="008D1CCB" w:rsidP="008D1C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XYZ </w:t>
      </w:r>
      <w:r>
        <w:rPr>
          <w:rFonts w:ascii="Times New Roman" w:hAnsi="Times New Roman"/>
          <w:sz w:val="28"/>
          <w:szCs w:val="28"/>
        </w:rPr>
        <w:t>анализ;</w:t>
      </w:r>
    </w:p>
    <w:p w:rsidR="008D1CCB" w:rsidRDefault="008D1CCB" w:rsidP="008D1C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совместный АВС </w:t>
      </w:r>
      <w:r>
        <w:rPr>
          <w:rFonts w:ascii="Times New Roman" w:hAnsi="Times New Roman"/>
          <w:sz w:val="28"/>
          <w:szCs w:val="28"/>
          <w:lang w:val="en-US"/>
        </w:rPr>
        <w:t xml:space="preserve">XYZ </w:t>
      </w:r>
      <w:r>
        <w:rPr>
          <w:rFonts w:ascii="Times New Roman" w:hAnsi="Times New Roman"/>
          <w:sz w:val="28"/>
          <w:szCs w:val="28"/>
        </w:rPr>
        <w:t>анализ;</w:t>
      </w:r>
    </w:p>
    <w:p w:rsidR="008D1CCB" w:rsidRDefault="008D1CCB" w:rsidP="008D1C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функционально-стоимостной анализ;</w:t>
      </w:r>
    </w:p>
    <w:p w:rsidR="008D1CCB" w:rsidRPr="00E3736F" w:rsidRDefault="008D1CCB" w:rsidP="008D1CC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комплексный анализ.</w:t>
      </w:r>
    </w:p>
    <w:p w:rsidR="008D1CCB" w:rsidRDefault="008D1CCB" w:rsidP="008D1CCB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разделения складских запасов материальных ресурсов с целью рационализации размещения на «холодную» и «горячую» линии, в данной работе целесообразно выбрать  Парето-анализ (объемно-стоимостной анализ), который позволяет делить номенклатуру на две группы в зависимости от их активности в финансовом плане. Обычно Парето-анализ показывает, что большую часть рублевой активности (80%) проявляет небольшое (10-20%) число видов товарных запасов. </w:t>
      </w:r>
    </w:p>
    <w:p w:rsidR="008D1CCB" w:rsidRPr="008C32BE" w:rsidRDefault="008D1CCB" w:rsidP="008D1CCB">
      <w:pPr>
        <w:spacing w:line="360" w:lineRule="auto"/>
        <w:ind w:firstLine="284"/>
        <w:jc w:val="both"/>
        <w:rPr>
          <w:sz w:val="28"/>
          <w:szCs w:val="28"/>
        </w:rPr>
      </w:pPr>
    </w:p>
    <w:p w:rsidR="008D1CCB" w:rsidRDefault="008D1CCB" w:rsidP="008D1CC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C32BE">
        <w:rPr>
          <w:rFonts w:ascii="Times New Roman" w:hAnsi="Times New Roman"/>
          <w:b/>
          <w:sz w:val="32"/>
          <w:szCs w:val="32"/>
        </w:rPr>
        <w:t>Принятие решения по анализируемым показателям и базе данных.</w:t>
      </w:r>
    </w:p>
    <w:p w:rsidR="008D1CCB" w:rsidRDefault="008D1CCB" w:rsidP="008D1CCB">
      <w:pPr>
        <w:spacing w:line="360" w:lineRule="auto"/>
        <w:ind w:firstLine="284"/>
        <w:jc w:val="both"/>
        <w:rPr>
          <w:sz w:val="28"/>
          <w:szCs w:val="28"/>
        </w:rPr>
      </w:pPr>
      <w:r w:rsidRPr="00601680">
        <w:rPr>
          <w:sz w:val="28"/>
          <w:szCs w:val="28"/>
        </w:rPr>
        <w:t xml:space="preserve">Первым этапом </w:t>
      </w:r>
      <w:r>
        <w:rPr>
          <w:sz w:val="28"/>
          <w:szCs w:val="28"/>
        </w:rPr>
        <w:t>проведения Парето-</w:t>
      </w:r>
      <w:r w:rsidRPr="00601680">
        <w:rPr>
          <w:sz w:val="28"/>
          <w:szCs w:val="28"/>
        </w:rPr>
        <w:t>анализа является определение целей. От этого зависит, какие параметры необходимо выбирать. Если целью является сокращение ассортимента, то в качестве основных параметров необходимо выбрать объем продаж, прибыль. Если целью является выявление и сокращение затрат на поддержание запасов, то в качестве основных параметров необходимо выбрать коэффициент оборачиваемости, объем неликвидов и занимаемая складская мощность. Если требуется исследовать рентабельность, то в качестве основного параметра выбрать коэффициент оборачиваемости, уровень рентабельности.</w:t>
      </w:r>
    </w:p>
    <w:p w:rsidR="008D1CCB" w:rsidRPr="00601680" w:rsidRDefault="008D1CCB" w:rsidP="008D1CCB">
      <w:pPr>
        <w:spacing w:line="360" w:lineRule="auto"/>
        <w:ind w:firstLine="284"/>
        <w:jc w:val="both"/>
        <w:rPr>
          <w:sz w:val="28"/>
          <w:szCs w:val="28"/>
        </w:rPr>
      </w:pPr>
      <w:r w:rsidRPr="00601680">
        <w:rPr>
          <w:sz w:val="28"/>
          <w:szCs w:val="28"/>
        </w:rPr>
        <w:t>В качестве основного параметра в данно</w:t>
      </w:r>
      <w:r>
        <w:rPr>
          <w:sz w:val="28"/>
          <w:szCs w:val="28"/>
        </w:rPr>
        <w:t>й работе выбрано количество заказов</w:t>
      </w:r>
      <w:r w:rsidRPr="00601680">
        <w:rPr>
          <w:sz w:val="28"/>
          <w:szCs w:val="28"/>
        </w:rPr>
        <w:t xml:space="preserve"> за 5 периодов.</w:t>
      </w:r>
    </w:p>
    <w:p w:rsidR="00C865C0" w:rsidRDefault="00C865C0" w:rsidP="00EF7AD7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01680">
        <w:rPr>
          <w:rFonts w:ascii="Times New Roman" w:hAnsi="Times New Roman"/>
          <w:b/>
          <w:sz w:val="32"/>
          <w:szCs w:val="32"/>
        </w:rPr>
        <w:t>Разделение запасов на группы.</w:t>
      </w:r>
    </w:p>
    <w:p w:rsidR="00A05749" w:rsidRDefault="00A05749" w:rsidP="00A05749">
      <w:pPr>
        <w:pStyle w:val="2"/>
        <w:jc w:val="both"/>
      </w:pPr>
      <w:r w:rsidRPr="00CE50C5">
        <w:rPr>
          <w:sz w:val="28"/>
          <w:szCs w:val="28"/>
        </w:rPr>
        <w:t>Данный вид анализа позволяет делить анализируемую номенклатуру (МР, готовой продукции, товаров, грузов или клиентов, поставщиков и т. п.) на две группы в зависимости от их активности в финансовом плане</w:t>
      </w:r>
      <w:r>
        <w:t>.</w:t>
      </w:r>
    </w:p>
    <w:p w:rsidR="00A05749" w:rsidRPr="00CE50C5" w:rsidRDefault="00A05749" w:rsidP="00A05749">
      <w:pPr>
        <w:pStyle w:val="2"/>
        <w:numPr>
          <w:ilvl w:val="0"/>
          <w:numId w:val="4"/>
        </w:numPr>
        <w:jc w:val="both"/>
        <w:rPr>
          <w:sz w:val="28"/>
          <w:szCs w:val="28"/>
        </w:rPr>
      </w:pPr>
      <w:r w:rsidRPr="00CE50C5">
        <w:rPr>
          <w:sz w:val="28"/>
          <w:szCs w:val="28"/>
        </w:rPr>
        <w:t>Определяется цель анализа и соответствующий этой цели стоимостной показатель, в данном случае - это доход.</w:t>
      </w:r>
    </w:p>
    <w:p w:rsidR="00A05749" w:rsidRPr="00CE50C5" w:rsidRDefault="00A05749" w:rsidP="00A05749">
      <w:pPr>
        <w:pStyle w:val="2"/>
        <w:numPr>
          <w:ilvl w:val="0"/>
          <w:numId w:val="4"/>
        </w:numPr>
        <w:jc w:val="both"/>
        <w:rPr>
          <w:sz w:val="28"/>
          <w:szCs w:val="28"/>
        </w:rPr>
      </w:pPr>
      <w:r w:rsidRPr="00CE50C5">
        <w:rPr>
          <w:sz w:val="28"/>
          <w:szCs w:val="28"/>
        </w:rPr>
        <w:t>Определяется базовый период, в данной работе – по всем 5 периодам на основе фактических данных</w:t>
      </w:r>
    </w:p>
    <w:p w:rsidR="00A05749" w:rsidRPr="00CE50C5" w:rsidRDefault="00A05749" w:rsidP="00A05749">
      <w:pPr>
        <w:pStyle w:val="2"/>
        <w:numPr>
          <w:ilvl w:val="0"/>
          <w:numId w:val="4"/>
        </w:numPr>
        <w:jc w:val="both"/>
        <w:rPr>
          <w:sz w:val="28"/>
          <w:szCs w:val="28"/>
        </w:rPr>
      </w:pPr>
      <w:r w:rsidRPr="00CE50C5">
        <w:rPr>
          <w:sz w:val="28"/>
          <w:szCs w:val="28"/>
        </w:rPr>
        <w:t xml:space="preserve">Определяется рублевая активность (РА) по каждой позиции МР </w:t>
      </w:r>
    </w:p>
    <w:p w:rsidR="00A05749" w:rsidRDefault="00A05749" w:rsidP="00A05749">
      <w:pPr>
        <w:jc w:val="center"/>
        <w:rPr>
          <w:i/>
          <w:sz w:val="28"/>
          <w:szCs w:val="28"/>
        </w:rPr>
      </w:pPr>
      <w:r w:rsidRPr="00CE50C5">
        <w:rPr>
          <w:i/>
          <w:sz w:val="28"/>
          <w:szCs w:val="28"/>
        </w:rPr>
        <w:t>РА</w:t>
      </w:r>
      <w:r w:rsidRPr="00CE50C5">
        <w:rPr>
          <w:i/>
          <w:sz w:val="28"/>
          <w:szCs w:val="28"/>
          <w:vertAlign w:val="subscript"/>
          <w:lang w:val="en-US"/>
        </w:rPr>
        <w:t>i</w:t>
      </w:r>
      <w:r w:rsidRPr="00CE50C5">
        <w:rPr>
          <w:i/>
          <w:sz w:val="28"/>
          <w:szCs w:val="28"/>
        </w:rPr>
        <w:t>=Ц</w:t>
      </w:r>
      <w:r w:rsidRPr="00CE50C5">
        <w:rPr>
          <w:i/>
          <w:sz w:val="28"/>
          <w:szCs w:val="28"/>
          <w:vertAlign w:val="subscript"/>
          <w:lang w:val="en-US"/>
        </w:rPr>
        <w:t>i</w:t>
      </w:r>
      <w:r w:rsidRPr="00CE50C5">
        <w:rPr>
          <w:i/>
          <w:sz w:val="28"/>
          <w:szCs w:val="28"/>
        </w:rPr>
        <w:t>*</w:t>
      </w:r>
      <w:r w:rsidRPr="00CE50C5">
        <w:rPr>
          <w:i/>
          <w:sz w:val="28"/>
          <w:szCs w:val="28"/>
          <w:lang w:val="en-US"/>
        </w:rPr>
        <w:t>G</w:t>
      </w:r>
      <w:r w:rsidRPr="00CE50C5">
        <w:rPr>
          <w:i/>
          <w:sz w:val="28"/>
          <w:szCs w:val="28"/>
          <w:vertAlign w:val="subscript"/>
          <w:lang w:val="en-US"/>
        </w:rPr>
        <w:t>i</w:t>
      </w:r>
      <w:r w:rsidRPr="00CE50C5">
        <w:rPr>
          <w:i/>
          <w:sz w:val="28"/>
          <w:szCs w:val="28"/>
        </w:rPr>
        <w:t xml:space="preserve"> , у.е.</w:t>
      </w:r>
    </w:p>
    <w:p w:rsidR="00A05749" w:rsidRPr="00CE50C5" w:rsidRDefault="00A05749" w:rsidP="00A05749">
      <w:pPr>
        <w:jc w:val="center"/>
        <w:rPr>
          <w:i/>
          <w:sz w:val="28"/>
          <w:szCs w:val="28"/>
        </w:rPr>
      </w:pPr>
    </w:p>
    <w:p w:rsidR="00A05749" w:rsidRPr="00CE50C5" w:rsidRDefault="00A05749" w:rsidP="00A05749">
      <w:pPr>
        <w:jc w:val="center"/>
        <w:rPr>
          <w:i/>
          <w:sz w:val="28"/>
          <w:szCs w:val="28"/>
        </w:rPr>
      </w:pPr>
      <w:r w:rsidRPr="00CE50C5">
        <w:rPr>
          <w:i/>
          <w:sz w:val="28"/>
          <w:szCs w:val="28"/>
        </w:rPr>
        <w:t>Ц- цена рассматриваемого МР</w:t>
      </w:r>
    </w:p>
    <w:p w:rsidR="00A05749" w:rsidRPr="00CE50C5" w:rsidRDefault="00A05749" w:rsidP="00A05749">
      <w:pPr>
        <w:jc w:val="center"/>
        <w:rPr>
          <w:i/>
          <w:sz w:val="28"/>
          <w:szCs w:val="28"/>
        </w:rPr>
      </w:pPr>
      <w:r w:rsidRPr="00CE50C5">
        <w:rPr>
          <w:i/>
          <w:sz w:val="28"/>
          <w:szCs w:val="28"/>
          <w:lang w:val="en-US"/>
        </w:rPr>
        <w:t>G</w:t>
      </w:r>
      <w:r w:rsidRPr="00CE50C5">
        <w:rPr>
          <w:i/>
          <w:sz w:val="28"/>
          <w:szCs w:val="28"/>
        </w:rPr>
        <w:t>- объем рассматриваемого МР за базовый период</w:t>
      </w:r>
    </w:p>
    <w:p w:rsidR="00A05749" w:rsidRPr="00CE50C5" w:rsidRDefault="00A05749" w:rsidP="00A05749">
      <w:pPr>
        <w:jc w:val="both"/>
        <w:rPr>
          <w:i/>
          <w:sz w:val="28"/>
          <w:szCs w:val="28"/>
        </w:rPr>
      </w:pPr>
    </w:p>
    <w:p w:rsidR="00A05749" w:rsidRDefault="00A05749" w:rsidP="00A057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749">
        <w:rPr>
          <w:rFonts w:ascii="Times New Roman" w:hAnsi="Times New Roman"/>
          <w:sz w:val="28"/>
          <w:szCs w:val="28"/>
        </w:rPr>
        <w:t>Определяется доля рублевой активности (ДРА) по каждой номенклатурной позиции  в виде % от суммарной РА по всей номенклатуре</w:t>
      </w:r>
    </w:p>
    <w:p w:rsidR="00A05749" w:rsidRDefault="00A05749" w:rsidP="00A0574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749" w:rsidRDefault="00A05749" w:rsidP="00A05749">
      <w:pPr>
        <w:pStyle w:val="a3"/>
        <w:spacing w:after="0" w:line="240" w:lineRule="auto"/>
        <w:jc w:val="center"/>
        <w:rPr>
          <w:position w:val="-32"/>
          <w:sz w:val="28"/>
          <w:szCs w:val="28"/>
        </w:rPr>
      </w:pPr>
      <w:r w:rsidRPr="00CE50C5">
        <w:rPr>
          <w:position w:val="-32"/>
          <w:sz w:val="28"/>
          <w:szCs w:val="28"/>
        </w:rPr>
        <w:object w:dxaOrig="22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4.5pt" o:ole="">
            <v:imagedata r:id="rId5" o:title=""/>
          </v:shape>
          <o:OLEObject Type="Embed" ProgID="Equation.3" ShapeID="_x0000_i1025" DrawAspect="Content" ObjectID="_1458060454" r:id="rId6"/>
        </w:object>
      </w:r>
    </w:p>
    <w:p w:rsidR="00A05749" w:rsidRDefault="00A05749" w:rsidP="00A05749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5749" w:rsidRPr="00A05749" w:rsidRDefault="00A05749" w:rsidP="00A057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749">
        <w:rPr>
          <w:rFonts w:ascii="Times New Roman" w:hAnsi="Times New Roman"/>
          <w:sz w:val="28"/>
          <w:szCs w:val="28"/>
        </w:rPr>
        <w:t>Номенклатура сортируется в порядке убывания ДРА</w:t>
      </w:r>
    </w:p>
    <w:p w:rsidR="00A05749" w:rsidRPr="00CE50C5" w:rsidRDefault="00A05749" w:rsidP="00A05749">
      <w:pPr>
        <w:rPr>
          <w:position w:val="-32"/>
          <w:sz w:val="28"/>
          <w:szCs w:val="28"/>
        </w:rPr>
      </w:pPr>
    </w:p>
    <w:p w:rsidR="00A05749" w:rsidRPr="00A05749" w:rsidRDefault="00A05749" w:rsidP="00A05749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05749">
        <w:rPr>
          <w:rFonts w:ascii="Times New Roman" w:hAnsi="Times New Roman"/>
          <w:sz w:val="28"/>
          <w:szCs w:val="28"/>
        </w:rPr>
        <w:t>По отсортированной номенклатуре определяется ДРА накопительным итогом</w:t>
      </w:r>
    </w:p>
    <w:p w:rsidR="00A05749" w:rsidRPr="00A05749" w:rsidRDefault="00A05749" w:rsidP="00A05749">
      <w:pPr>
        <w:pStyle w:val="a3"/>
        <w:rPr>
          <w:rFonts w:ascii="Times New Roman" w:hAnsi="Times New Roman"/>
          <w:sz w:val="28"/>
          <w:szCs w:val="28"/>
        </w:rPr>
      </w:pPr>
    </w:p>
    <w:p w:rsidR="00A05749" w:rsidRPr="00A05749" w:rsidRDefault="00A05749" w:rsidP="00A05749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05749">
        <w:rPr>
          <w:rFonts w:ascii="Times New Roman" w:hAnsi="Times New Roman"/>
          <w:sz w:val="28"/>
          <w:szCs w:val="28"/>
        </w:rPr>
        <w:t>Номенклатура делится на 2 группы: все позиции расположенные выше МР с 80% ДРА накопительным итогом относятся к группе номенклатуры высокой рублевой активности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749">
        <w:rPr>
          <w:rFonts w:ascii="Times New Roman" w:hAnsi="Times New Roman"/>
          <w:sz w:val="28"/>
          <w:szCs w:val="28"/>
        </w:rPr>
        <w:t>(ВРА)</w:t>
      </w:r>
      <w:r>
        <w:rPr>
          <w:rFonts w:ascii="Times New Roman" w:hAnsi="Times New Roman"/>
          <w:sz w:val="28"/>
          <w:szCs w:val="28"/>
        </w:rPr>
        <w:t xml:space="preserve"> – «А»</w:t>
      </w:r>
      <w:r w:rsidRPr="00A05749">
        <w:rPr>
          <w:rFonts w:ascii="Times New Roman" w:hAnsi="Times New Roman"/>
          <w:sz w:val="28"/>
          <w:szCs w:val="28"/>
        </w:rPr>
        <w:t>, все позиции расположенные ниже МР с 80% ДРА накопительным итогом относятся к группе номенклатуры низкой рублевой активности</w:t>
      </w:r>
      <w:r w:rsidR="00594425">
        <w:rPr>
          <w:rFonts w:ascii="Times New Roman" w:hAnsi="Times New Roman"/>
          <w:sz w:val="28"/>
          <w:szCs w:val="28"/>
        </w:rPr>
        <w:t xml:space="preserve"> </w:t>
      </w:r>
      <w:r w:rsidRPr="00A05749">
        <w:rPr>
          <w:rFonts w:ascii="Times New Roman" w:hAnsi="Times New Roman"/>
          <w:sz w:val="28"/>
          <w:szCs w:val="28"/>
        </w:rPr>
        <w:t>(НРА)</w:t>
      </w:r>
      <w:r>
        <w:rPr>
          <w:rFonts w:ascii="Times New Roman" w:hAnsi="Times New Roman"/>
          <w:sz w:val="28"/>
          <w:szCs w:val="28"/>
        </w:rPr>
        <w:t xml:space="preserve"> – «В» </w:t>
      </w:r>
      <w:r w:rsidRPr="00A05749">
        <w:rPr>
          <w:rFonts w:ascii="Times New Roman" w:hAnsi="Times New Roman"/>
          <w:sz w:val="28"/>
          <w:szCs w:val="28"/>
        </w:rPr>
        <w:t xml:space="preserve"> </w:t>
      </w:r>
    </w:p>
    <w:p w:rsidR="00A05749" w:rsidRPr="00A05749" w:rsidRDefault="00A05749" w:rsidP="00A05749">
      <w:pPr>
        <w:pStyle w:val="a3"/>
        <w:rPr>
          <w:rFonts w:ascii="Times New Roman" w:hAnsi="Times New Roman"/>
          <w:sz w:val="28"/>
          <w:szCs w:val="28"/>
        </w:rPr>
      </w:pPr>
    </w:p>
    <w:p w:rsidR="00A05749" w:rsidRPr="00A05749" w:rsidRDefault="00A05749" w:rsidP="00A057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5749" w:rsidRPr="00A05749" w:rsidRDefault="00473821" w:rsidP="00A05749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расчеты сведены в таблицах</w:t>
      </w:r>
      <w:r w:rsidR="00A05749">
        <w:rPr>
          <w:sz w:val="28"/>
          <w:szCs w:val="28"/>
        </w:rPr>
        <w:t xml:space="preserve"> №3</w:t>
      </w:r>
      <w:r>
        <w:rPr>
          <w:sz w:val="28"/>
          <w:szCs w:val="28"/>
        </w:rPr>
        <w:t>, №4</w:t>
      </w:r>
    </w:p>
    <w:p w:rsidR="00A05749" w:rsidRDefault="00A05749" w:rsidP="00A05749">
      <w:pPr>
        <w:pStyle w:val="a3"/>
        <w:ind w:left="0"/>
        <w:jc w:val="both"/>
        <w:rPr>
          <w:sz w:val="28"/>
          <w:szCs w:val="28"/>
        </w:rPr>
      </w:pPr>
    </w:p>
    <w:p w:rsidR="00A05749" w:rsidRDefault="00A05749" w:rsidP="00A05749">
      <w:pPr>
        <w:pStyle w:val="a3"/>
        <w:ind w:left="0"/>
        <w:jc w:val="both"/>
        <w:rPr>
          <w:sz w:val="28"/>
          <w:szCs w:val="28"/>
        </w:rPr>
      </w:pPr>
    </w:p>
    <w:p w:rsidR="00A05749" w:rsidRDefault="00A05749" w:rsidP="00A05749">
      <w:pPr>
        <w:pStyle w:val="a3"/>
        <w:ind w:left="0"/>
        <w:jc w:val="both"/>
        <w:rPr>
          <w:sz w:val="28"/>
          <w:szCs w:val="28"/>
        </w:rPr>
      </w:pPr>
    </w:p>
    <w:p w:rsidR="00A05749" w:rsidRDefault="00A05749" w:rsidP="00A05749">
      <w:pPr>
        <w:pStyle w:val="a3"/>
        <w:ind w:left="0"/>
        <w:jc w:val="both"/>
        <w:rPr>
          <w:sz w:val="28"/>
          <w:szCs w:val="28"/>
        </w:rPr>
      </w:pPr>
    </w:p>
    <w:p w:rsidR="00A05749" w:rsidRDefault="00A05749" w:rsidP="00A05749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  <w:r w:rsidRPr="00A05749">
        <w:rPr>
          <w:rFonts w:ascii="Times New Roman" w:hAnsi="Times New Roman"/>
          <w:sz w:val="28"/>
          <w:szCs w:val="28"/>
        </w:rPr>
        <w:t>Таблица №3</w:t>
      </w:r>
    </w:p>
    <w:tbl>
      <w:tblPr>
        <w:tblpPr w:leftFromText="180" w:rightFromText="180" w:vertAnchor="page" w:horzAnchor="margin" w:tblpXSpec="right" w:tblpY="234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161"/>
        <w:gridCol w:w="2126"/>
        <w:gridCol w:w="1984"/>
      </w:tblGrid>
      <w:tr w:rsidR="00F85F92" w:rsidRPr="00F85F92" w:rsidTr="00F85F92">
        <w:trPr>
          <w:trHeight w:val="1104"/>
        </w:trPr>
        <w:tc>
          <w:tcPr>
            <w:tcW w:w="1526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Цена,</w:t>
            </w:r>
          </w:p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у.е</w:t>
            </w:r>
          </w:p>
        </w:tc>
        <w:tc>
          <w:tcPr>
            <w:tcW w:w="2161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</w:p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</w:tc>
        <w:tc>
          <w:tcPr>
            <w:tcW w:w="2126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Руб.акт.</w:t>
            </w:r>
          </w:p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РА = Ц*</w:t>
            </w:r>
            <w:r w:rsidRPr="00F85F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1984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Доля руб.</w:t>
            </w:r>
          </w:p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активности</w:t>
            </w:r>
          </w:p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ДРА = РАi/∑Раi*100%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26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26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4,17</w:t>
            </w:r>
          </w:p>
        </w:tc>
      </w:tr>
      <w:tr w:rsidR="00F85F92" w:rsidRPr="00F85F92" w:rsidTr="008749B3">
        <w:trPr>
          <w:trHeight w:val="261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8,99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26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126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F85F92" w:rsidRPr="00F85F92" w:rsidTr="008749B3">
        <w:trPr>
          <w:trHeight w:val="261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26,71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6,87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2,18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0,71</w:t>
            </w:r>
          </w:p>
        </w:tc>
      </w:tr>
      <w:tr w:rsidR="00F85F92" w:rsidRPr="00F85F92" w:rsidTr="008749B3">
        <w:trPr>
          <w:trHeight w:val="261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5,23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14,31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5,99</w:t>
            </w:r>
          </w:p>
        </w:tc>
      </w:tr>
      <w:tr w:rsidR="00F85F92" w:rsidRPr="00F85F92" w:rsidTr="008749B3">
        <w:trPr>
          <w:trHeight w:val="277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</w:t>
            </w:r>
          </w:p>
        </w:tc>
      </w:tr>
      <w:tr w:rsidR="00F85F92" w:rsidRPr="00F85F92" w:rsidTr="008749B3">
        <w:trPr>
          <w:trHeight w:val="261"/>
        </w:trPr>
        <w:tc>
          <w:tcPr>
            <w:tcW w:w="1526" w:type="dxa"/>
            <w:vAlign w:val="bottom"/>
          </w:tcPr>
          <w:p w:rsidR="00F85F92" w:rsidRPr="008C32BE" w:rsidRDefault="00F85F92" w:rsidP="0047382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268" w:type="dxa"/>
            <w:vAlign w:val="center"/>
          </w:tcPr>
          <w:p w:rsidR="00F85F92" w:rsidRDefault="00F85F92" w:rsidP="0047382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61" w:type="dxa"/>
            <w:vAlign w:val="center"/>
          </w:tcPr>
          <w:p w:rsidR="00F85F92" w:rsidRPr="00F85F92" w:rsidRDefault="008749B3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1984" w:type="dxa"/>
            <w:vAlign w:val="center"/>
          </w:tcPr>
          <w:p w:rsidR="00F85F92" w:rsidRPr="00F85F92" w:rsidRDefault="008A6EC9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</w:tr>
      <w:tr w:rsidR="00F85F92" w:rsidRPr="00F85F92" w:rsidTr="00F85F92">
        <w:trPr>
          <w:trHeight w:val="277"/>
        </w:trPr>
        <w:tc>
          <w:tcPr>
            <w:tcW w:w="1526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85F92" w:rsidRPr="00F85F92" w:rsidRDefault="0049411B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8203F5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1984" w:type="dxa"/>
            <w:vAlign w:val="center"/>
          </w:tcPr>
          <w:p w:rsidR="00F85F92" w:rsidRPr="00F85F92" w:rsidRDefault="00F85F92" w:rsidP="00473821">
            <w:pPr>
              <w:pStyle w:val="a5"/>
              <w:tabs>
                <w:tab w:val="left" w:pos="1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05749" w:rsidRPr="00A05749" w:rsidRDefault="00A05749" w:rsidP="0047382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05749" w:rsidRDefault="00A05749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Pr="00473821" w:rsidRDefault="00473821" w:rsidP="00473821">
      <w:pPr>
        <w:pStyle w:val="a3"/>
        <w:spacing w:line="360" w:lineRule="auto"/>
        <w:ind w:left="1004"/>
        <w:jc w:val="right"/>
        <w:rPr>
          <w:rFonts w:ascii="Times New Roman" w:hAnsi="Times New Roman"/>
          <w:sz w:val="28"/>
          <w:szCs w:val="28"/>
        </w:rPr>
      </w:pPr>
      <w:r w:rsidRPr="00473821">
        <w:rPr>
          <w:rFonts w:ascii="Times New Roman" w:hAnsi="Times New Roman"/>
          <w:sz w:val="28"/>
          <w:szCs w:val="28"/>
        </w:rPr>
        <w:t>Таблица №4</w:t>
      </w:r>
    </w:p>
    <w:tbl>
      <w:tblPr>
        <w:tblpPr w:leftFromText="180" w:rightFromText="180" w:vertAnchor="page" w:horzAnchor="page" w:tblpXSpec="center" w:tblpY="1906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984"/>
        <w:gridCol w:w="1984"/>
        <w:gridCol w:w="1984"/>
      </w:tblGrid>
      <w:tr w:rsidR="00473821" w:rsidRPr="00F85F92" w:rsidTr="00A727C9">
        <w:trPr>
          <w:trHeight w:val="1104"/>
        </w:trPr>
        <w:tc>
          <w:tcPr>
            <w:tcW w:w="1101" w:type="dxa"/>
            <w:vAlign w:val="center"/>
          </w:tcPr>
          <w:p w:rsidR="00473821" w:rsidRPr="00F85F92" w:rsidRDefault="00473821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vAlign w:val="center"/>
          </w:tcPr>
          <w:p w:rsidR="00473821" w:rsidRPr="00F85F92" w:rsidRDefault="00473821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Руб.акт.</w:t>
            </w:r>
          </w:p>
          <w:p w:rsidR="00473821" w:rsidRPr="00F85F92" w:rsidRDefault="00473821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РА = Ц*</w:t>
            </w:r>
            <w:r w:rsidRPr="00F85F9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</w:t>
            </w:r>
          </w:p>
        </w:tc>
        <w:tc>
          <w:tcPr>
            <w:tcW w:w="1984" w:type="dxa"/>
            <w:vAlign w:val="center"/>
          </w:tcPr>
          <w:p w:rsidR="00473821" w:rsidRPr="00F85F92" w:rsidRDefault="00473821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Доля руб.</w:t>
            </w:r>
          </w:p>
          <w:p w:rsidR="00473821" w:rsidRPr="00F85F92" w:rsidRDefault="00473821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активности</w:t>
            </w:r>
          </w:p>
          <w:p w:rsidR="00473821" w:rsidRPr="00F85F92" w:rsidRDefault="00473821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b/>
                <w:sz w:val="28"/>
                <w:szCs w:val="28"/>
              </w:rPr>
              <w:t>ДРА = РАi/∑Раi*100%</w:t>
            </w:r>
          </w:p>
        </w:tc>
        <w:tc>
          <w:tcPr>
            <w:tcW w:w="1984" w:type="dxa"/>
            <w:vAlign w:val="center"/>
          </w:tcPr>
          <w:p w:rsidR="00A727C9" w:rsidRPr="00A727C9" w:rsidRDefault="00A727C9" w:rsidP="00A727C9">
            <w:pPr>
              <w:pStyle w:val="a5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7C9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473821" w:rsidRPr="00F85F92" w:rsidRDefault="00A727C9" w:rsidP="00A727C9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7C9">
              <w:rPr>
                <w:rFonts w:ascii="Times New Roman" w:hAnsi="Times New Roman" w:cs="Times New Roman"/>
                <w:b/>
                <w:sz w:val="28"/>
                <w:szCs w:val="28"/>
              </w:rPr>
              <w:t>ДРА</w:t>
            </w:r>
          </w:p>
        </w:tc>
        <w:tc>
          <w:tcPr>
            <w:tcW w:w="1984" w:type="dxa"/>
            <w:vAlign w:val="center"/>
          </w:tcPr>
          <w:p w:rsidR="00473821" w:rsidRPr="00F85F92" w:rsidRDefault="00A727C9" w:rsidP="00A727C9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продуктов</w:t>
            </w: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26,71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26,71</w:t>
            </w:r>
          </w:p>
        </w:tc>
        <w:tc>
          <w:tcPr>
            <w:tcW w:w="1984" w:type="dxa"/>
            <w:vMerge w:val="restart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C9" w:rsidRPr="00A727C9" w:rsidRDefault="00A727C9" w:rsidP="00A727C9"/>
          <w:p w:rsidR="00A727C9" w:rsidRPr="00A727C9" w:rsidRDefault="00A727C9" w:rsidP="00A727C9"/>
          <w:p w:rsidR="00A727C9" w:rsidRDefault="00A727C9" w:rsidP="00A727C9"/>
          <w:p w:rsidR="00A727C9" w:rsidRPr="00A727C9" w:rsidRDefault="00A727C9" w:rsidP="00A727C9">
            <w:pPr>
              <w:ind w:firstLine="708"/>
              <w:rPr>
                <w:sz w:val="48"/>
                <w:szCs w:val="48"/>
              </w:rPr>
            </w:pPr>
            <w:r w:rsidRPr="00A727C9">
              <w:rPr>
                <w:sz w:val="48"/>
                <w:szCs w:val="48"/>
              </w:rPr>
              <w:t>А</w:t>
            </w: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14,31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41,02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61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8,99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50,01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57,16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6,87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64,03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5,99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70,02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5,23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75,25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4,17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79,42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984" w:type="dxa"/>
            <w:vMerge w:val="restart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7C9" w:rsidRPr="00A727C9" w:rsidRDefault="00A727C9" w:rsidP="00A727C9"/>
          <w:p w:rsidR="00A727C9" w:rsidRPr="00A727C9" w:rsidRDefault="00A727C9" w:rsidP="00A727C9"/>
          <w:p w:rsidR="00A727C9" w:rsidRPr="00A727C9" w:rsidRDefault="00A727C9" w:rsidP="00A727C9"/>
          <w:p w:rsidR="00A727C9" w:rsidRPr="00A727C9" w:rsidRDefault="00A727C9" w:rsidP="00A727C9"/>
          <w:p w:rsidR="00A727C9" w:rsidRPr="00A727C9" w:rsidRDefault="00A727C9" w:rsidP="00A727C9"/>
          <w:p w:rsidR="00A727C9" w:rsidRPr="00A727C9" w:rsidRDefault="00A727C9" w:rsidP="00A727C9"/>
          <w:p w:rsidR="00A727C9" w:rsidRDefault="00A727C9" w:rsidP="00A727C9"/>
          <w:p w:rsidR="00A727C9" w:rsidRPr="00A727C9" w:rsidRDefault="00A727C9" w:rsidP="00A727C9">
            <w:pPr>
              <w:ind w:firstLine="708"/>
              <w:rPr>
                <w:sz w:val="48"/>
                <w:szCs w:val="48"/>
              </w:rPr>
            </w:pPr>
            <w:r w:rsidRPr="00A727C9">
              <w:rPr>
                <w:sz w:val="48"/>
                <w:szCs w:val="48"/>
              </w:rPr>
              <w:t>В</w:t>
            </w:r>
          </w:p>
        </w:tc>
      </w:tr>
      <w:tr w:rsidR="00A727C9" w:rsidRPr="00F85F92" w:rsidTr="00A727C9">
        <w:trPr>
          <w:trHeight w:val="261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86,49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88,79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135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2,18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90,97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92,41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1056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93,85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95,11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96,23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61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97,3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984" w:type="dxa"/>
          </w:tcPr>
          <w:p w:rsidR="00A727C9" w:rsidRDefault="00A727C9" w:rsidP="00A727C9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98,24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A727C9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1984" w:type="dxa"/>
          </w:tcPr>
          <w:p w:rsidR="00A727C9" w:rsidRDefault="00A727C9" w:rsidP="00A727C9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99,06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61"/>
        </w:trPr>
        <w:tc>
          <w:tcPr>
            <w:tcW w:w="1101" w:type="dxa"/>
            <w:vAlign w:val="bottom"/>
          </w:tcPr>
          <w:p w:rsidR="00A727C9" w:rsidRPr="008C32BE" w:rsidRDefault="00A727C9" w:rsidP="00473821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984" w:type="dxa"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vMerge/>
          </w:tcPr>
          <w:p w:rsidR="00A727C9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7C9" w:rsidRPr="00F85F92" w:rsidTr="00A727C9">
        <w:trPr>
          <w:trHeight w:val="277"/>
        </w:trPr>
        <w:tc>
          <w:tcPr>
            <w:tcW w:w="1101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73381</w:t>
            </w:r>
          </w:p>
        </w:tc>
        <w:tc>
          <w:tcPr>
            <w:tcW w:w="1984" w:type="dxa"/>
            <w:vAlign w:val="center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F9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727C9" w:rsidRPr="00F85F92" w:rsidRDefault="00A727C9" w:rsidP="00473821">
            <w:pPr>
              <w:pStyle w:val="a5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EF7AD7" w:rsidRPr="0083625F" w:rsidRDefault="00EF7AD7" w:rsidP="00EF7AD7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3625F">
        <w:rPr>
          <w:rFonts w:ascii="Times New Roman" w:hAnsi="Times New Roman"/>
          <w:b/>
          <w:sz w:val="32"/>
          <w:szCs w:val="32"/>
        </w:rPr>
        <w:t>Оценка деления запасов в группах.</w:t>
      </w:r>
    </w:p>
    <w:p w:rsidR="00594425" w:rsidRDefault="00EF7AD7" w:rsidP="00EF7AD7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использования Парето-анализа (объемно-стоимостного) удалось определить, что позиции под номерами 18, 27, </w:t>
      </w:r>
      <w:r w:rsidR="00594425">
        <w:rPr>
          <w:sz w:val="28"/>
          <w:szCs w:val="28"/>
        </w:rPr>
        <w:t xml:space="preserve">14, 26, 21, 29,25,13 </w:t>
      </w:r>
      <w:r>
        <w:rPr>
          <w:sz w:val="28"/>
          <w:szCs w:val="28"/>
        </w:rPr>
        <w:t xml:space="preserve">следует разместить на «горячую» линию, т.к. они относятся к группе номенклатуры высокой рублевой активности. </w:t>
      </w:r>
    </w:p>
    <w:p w:rsidR="00EF7AD7" w:rsidRDefault="00EF7AD7" w:rsidP="00EF7AD7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позиции под номерами </w:t>
      </w:r>
      <w:r w:rsidR="00594425">
        <w:rPr>
          <w:sz w:val="28"/>
          <w:szCs w:val="28"/>
        </w:rPr>
        <w:t xml:space="preserve">19, 24, 16, 22, 12, 15, 28, 20, 31, 30, 23, 17 </w:t>
      </w:r>
      <w:r>
        <w:rPr>
          <w:sz w:val="28"/>
          <w:szCs w:val="28"/>
        </w:rPr>
        <w:t xml:space="preserve">следует разместить на «холодную» линию, т.к. они относятся к группе  </w:t>
      </w:r>
      <w:r w:rsidR="00594425" w:rsidRPr="00A05749">
        <w:rPr>
          <w:sz w:val="28"/>
          <w:szCs w:val="28"/>
        </w:rPr>
        <w:t>номенклатуры низкой рублевой активности</w:t>
      </w:r>
      <w:r w:rsidR="00594425">
        <w:rPr>
          <w:sz w:val="28"/>
          <w:szCs w:val="28"/>
        </w:rPr>
        <w:t>.</w:t>
      </w: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</w:p>
    <w:p w:rsidR="00F85F92" w:rsidRPr="00601680" w:rsidRDefault="00F85F92" w:rsidP="00A05749">
      <w:pPr>
        <w:pStyle w:val="a3"/>
        <w:spacing w:line="360" w:lineRule="auto"/>
        <w:ind w:left="1004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F85F92" w:rsidRPr="00601680" w:rsidSect="001A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401F"/>
    <w:multiLevelType w:val="hybridMultilevel"/>
    <w:tmpl w:val="0956A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4F190F"/>
    <w:multiLevelType w:val="hybridMultilevel"/>
    <w:tmpl w:val="10CA61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934ECC"/>
    <w:multiLevelType w:val="hybridMultilevel"/>
    <w:tmpl w:val="19FE7616"/>
    <w:lvl w:ilvl="0" w:tplc="7CF4045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E0489F"/>
    <w:multiLevelType w:val="hybridMultilevel"/>
    <w:tmpl w:val="0956A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EF142A"/>
    <w:multiLevelType w:val="multilevel"/>
    <w:tmpl w:val="F530E09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abstractNum w:abstractNumId="5">
    <w:nsid w:val="73084E39"/>
    <w:multiLevelType w:val="multilevel"/>
    <w:tmpl w:val="F530E09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abstractNum w:abstractNumId="6">
    <w:nsid w:val="7C883D93"/>
    <w:multiLevelType w:val="multilevel"/>
    <w:tmpl w:val="F530E09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4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E3F"/>
    <w:rsid w:val="001A3487"/>
    <w:rsid w:val="003E3359"/>
    <w:rsid w:val="003F4E39"/>
    <w:rsid w:val="00473821"/>
    <w:rsid w:val="0049411B"/>
    <w:rsid w:val="00591E3F"/>
    <w:rsid w:val="00594425"/>
    <w:rsid w:val="008203F5"/>
    <w:rsid w:val="008749B3"/>
    <w:rsid w:val="008A6EC9"/>
    <w:rsid w:val="008D1CCB"/>
    <w:rsid w:val="009B194E"/>
    <w:rsid w:val="00A05749"/>
    <w:rsid w:val="00A727C9"/>
    <w:rsid w:val="00C865C0"/>
    <w:rsid w:val="00CA7896"/>
    <w:rsid w:val="00D86ACA"/>
    <w:rsid w:val="00DE315B"/>
    <w:rsid w:val="00EF7AD7"/>
    <w:rsid w:val="00F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B909B99-345C-4BDF-AA75-C317142E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E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D86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rsid w:val="00A05749"/>
    <w:pPr>
      <w:spacing w:after="200" w:line="276" w:lineRule="auto"/>
    </w:pPr>
  </w:style>
  <w:style w:type="character" w:customStyle="1" w:styleId="20">
    <w:name w:val="Основной текст 2 Знак"/>
    <w:basedOn w:val="a0"/>
    <w:link w:val="2"/>
    <w:semiHidden/>
    <w:rsid w:val="00A05749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semiHidden/>
    <w:rsid w:val="00A057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057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Викуля</dc:creator>
  <cp:keywords/>
  <dc:description/>
  <cp:lastModifiedBy>admin</cp:lastModifiedBy>
  <cp:revision>2</cp:revision>
  <dcterms:created xsi:type="dcterms:W3CDTF">2014-04-03T17:01:00Z</dcterms:created>
  <dcterms:modified xsi:type="dcterms:W3CDTF">2014-04-03T17:01:00Z</dcterms:modified>
</cp:coreProperties>
</file>