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15E" w:rsidRPr="00161B1E" w:rsidRDefault="0091215E"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544A1A" w:rsidRPr="00161B1E" w:rsidRDefault="00544A1A"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91215E" w:rsidRPr="00161B1E" w:rsidRDefault="0091215E"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91215E" w:rsidRPr="00161B1E" w:rsidRDefault="0091215E" w:rsidP="00544A1A">
      <w:pPr>
        <w:widowControl/>
        <w:shd w:val="clear" w:color="auto" w:fill="FFFFFF"/>
        <w:suppressAutoHyphens/>
        <w:spacing w:line="360" w:lineRule="auto"/>
        <w:ind w:firstLine="0"/>
        <w:jc w:val="center"/>
        <w:rPr>
          <w:rFonts w:ascii="Times New Roman" w:hAnsi="Times New Roman"/>
          <w:b/>
          <w:bCs/>
          <w:color w:val="000000"/>
          <w:sz w:val="28"/>
          <w:szCs w:val="28"/>
          <w:lang w:val="uk-UA"/>
        </w:rPr>
      </w:pPr>
      <w:r w:rsidRPr="00161B1E">
        <w:rPr>
          <w:rFonts w:ascii="Times New Roman" w:hAnsi="Times New Roman"/>
          <w:b/>
          <w:bCs/>
          <w:color w:val="000000"/>
          <w:sz w:val="28"/>
          <w:szCs w:val="28"/>
          <w:lang w:val="uk-UA"/>
        </w:rPr>
        <w:t>ЕКОНОМІКО-ПРАВОВІ АСПЕКТИ ФОРФЕЙТИНГУ В УКРАЇНІ</w:t>
      </w:r>
    </w:p>
    <w:p w:rsidR="0091215E" w:rsidRPr="00161B1E" w:rsidRDefault="0091215E" w:rsidP="00F94F77">
      <w:pPr>
        <w:widowControl/>
        <w:shd w:val="clear" w:color="auto" w:fill="FFFFFF"/>
        <w:suppressAutoHyphens/>
        <w:spacing w:line="360" w:lineRule="auto"/>
        <w:ind w:firstLine="709"/>
        <w:jc w:val="left"/>
        <w:rPr>
          <w:rFonts w:ascii="Times New Roman" w:hAnsi="Times New Roman"/>
          <w:bCs/>
          <w:color w:val="000000"/>
          <w:sz w:val="28"/>
          <w:szCs w:val="28"/>
          <w:lang w:val="uk-UA"/>
        </w:rPr>
      </w:pPr>
    </w:p>
    <w:p w:rsidR="00871A4F" w:rsidRPr="00161B1E" w:rsidRDefault="00F94F77" w:rsidP="00F94F77">
      <w:pPr>
        <w:widowControl/>
        <w:shd w:val="clear" w:color="auto" w:fill="FFFFFF"/>
        <w:tabs>
          <w:tab w:val="left" w:pos="6891"/>
        </w:tabs>
        <w:suppressAutoHyphens/>
        <w:spacing w:line="360" w:lineRule="auto"/>
        <w:ind w:firstLine="0"/>
        <w:jc w:val="center"/>
        <w:rPr>
          <w:rFonts w:ascii="Times New Roman" w:hAnsi="Times New Roman"/>
          <w:b/>
          <w:bCs/>
          <w:color w:val="000000"/>
          <w:sz w:val="28"/>
          <w:szCs w:val="28"/>
          <w:lang w:val="uk-UA"/>
        </w:rPr>
      </w:pPr>
      <w:r w:rsidRPr="00161B1E">
        <w:rPr>
          <w:rFonts w:ascii="Times New Roman" w:hAnsi="Times New Roman"/>
          <w:bCs/>
          <w:color w:val="000000"/>
          <w:sz w:val="28"/>
          <w:szCs w:val="28"/>
          <w:lang w:val="uk-UA"/>
        </w:rPr>
        <w:br w:type="page"/>
      </w:r>
      <w:r w:rsidR="00871A4F" w:rsidRPr="00161B1E">
        <w:rPr>
          <w:rFonts w:ascii="Times New Roman" w:hAnsi="Times New Roman"/>
          <w:b/>
          <w:bCs/>
          <w:color w:val="000000"/>
          <w:sz w:val="28"/>
          <w:szCs w:val="28"/>
          <w:lang w:val="uk-UA"/>
        </w:rPr>
        <w:t>Зміст</w:t>
      </w:r>
    </w:p>
    <w:p w:rsidR="00871A4F" w:rsidRPr="00161B1E" w:rsidRDefault="00871A4F" w:rsidP="00F94F77">
      <w:pPr>
        <w:widowControl/>
        <w:shd w:val="clear" w:color="auto" w:fill="FFFFFF"/>
        <w:tabs>
          <w:tab w:val="left" w:pos="6891"/>
        </w:tabs>
        <w:suppressAutoHyphens/>
        <w:spacing w:line="360" w:lineRule="auto"/>
        <w:ind w:firstLine="709"/>
        <w:jc w:val="center"/>
        <w:rPr>
          <w:rFonts w:ascii="Times New Roman" w:hAnsi="Times New Roman"/>
          <w:bCs/>
          <w:color w:val="000000"/>
          <w:sz w:val="28"/>
          <w:szCs w:val="28"/>
          <w:lang w:val="uk-UA"/>
        </w:rPr>
      </w:pPr>
    </w:p>
    <w:p w:rsidR="00871A4F" w:rsidRPr="00161B1E" w:rsidRDefault="00871A4F"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1 Поняття та</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історія розвитку форфейтингу</w:t>
      </w:r>
    </w:p>
    <w:p w:rsidR="00871A4F" w:rsidRPr="00161B1E" w:rsidRDefault="00871A4F"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2 Основи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розвитку форфейтингу</w:t>
      </w:r>
    </w:p>
    <w:p w:rsidR="00871A4F" w:rsidRPr="00161B1E" w:rsidRDefault="00871A4F"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 xml:space="preserve">3Техніка </w:t>
      </w:r>
      <w:r w:rsidR="00F94F77" w:rsidRPr="00161B1E">
        <w:rPr>
          <w:rFonts w:ascii="Times New Roman" w:hAnsi="Times New Roman"/>
          <w:color w:val="000000"/>
          <w:sz w:val="28"/>
          <w:szCs w:val="28"/>
        </w:rPr>
        <w:t>здійснення форфейтинговой угоди</w:t>
      </w:r>
    </w:p>
    <w:p w:rsidR="00871A4F" w:rsidRPr="00161B1E" w:rsidRDefault="00871A4F"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4 Фінансові аспекти форфейтингу</w:t>
      </w:r>
    </w:p>
    <w:p w:rsidR="00CE5AD6" w:rsidRPr="00161B1E" w:rsidRDefault="00CE5AD6"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5 Основні характеристики форфейтингових операцій</w:t>
      </w:r>
    </w:p>
    <w:p w:rsidR="00CE5AD6" w:rsidRPr="00161B1E" w:rsidRDefault="001656C6"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 xml:space="preserve">6 </w:t>
      </w:r>
      <w:r w:rsidR="00CE5AD6" w:rsidRPr="00161B1E">
        <w:rPr>
          <w:rFonts w:ascii="Times New Roman" w:hAnsi="Times New Roman"/>
          <w:color w:val="000000"/>
          <w:sz w:val="28"/>
          <w:szCs w:val="28"/>
        </w:rPr>
        <w:t>Порівняльна характеристика факторингу і форфейтингу</w:t>
      </w:r>
    </w:p>
    <w:p w:rsidR="00CE5AD6" w:rsidRPr="00161B1E" w:rsidRDefault="00CE5AD6" w:rsidP="00F94F77">
      <w:pPr>
        <w:widowControl/>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Література</w:t>
      </w:r>
    </w:p>
    <w:p w:rsidR="00871A4F" w:rsidRPr="00161B1E" w:rsidRDefault="00871A4F" w:rsidP="00F94F77">
      <w:pPr>
        <w:widowControl/>
        <w:shd w:val="clear" w:color="auto" w:fill="FFFFFF"/>
        <w:tabs>
          <w:tab w:val="left" w:pos="6891"/>
        </w:tabs>
        <w:suppressAutoHyphens/>
        <w:spacing w:line="360" w:lineRule="auto"/>
        <w:ind w:firstLine="0"/>
        <w:jc w:val="left"/>
        <w:rPr>
          <w:rFonts w:ascii="Times New Roman" w:hAnsi="Times New Roman"/>
          <w:bCs/>
          <w:color w:val="000000"/>
          <w:sz w:val="28"/>
          <w:szCs w:val="28"/>
          <w:lang w:val="uk-UA"/>
        </w:rPr>
      </w:pPr>
    </w:p>
    <w:p w:rsidR="00F94F77" w:rsidRPr="00161B1E" w:rsidRDefault="00F94F77" w:rsidP="00F94F77">
      <w:pPr>
        <w:widowControl/>
        <w:shd w:val="clear" w:color="auto" w:fill="FFFFFF"/>
        <w:tabs>
          <w:tab w:val="left" w:pos="6891"/>
        </w:tabs>
        <w:suppressAutoHyphens/>
        <w:spacing w:line="360" w:lineRule="auto"/>
        <w:ind w:firstLine="0"/>
        <w:jc w:val="center"/>
        <w:rPr>
          <w:rFonts w:ascii="Times New Roman" w:hAnsi="Times New Roman"/>
          <w:b/>
          <w:bCs/>
          <w:color w:val="000000"/>
          <w:sz w:val="28"/>
          <w:szCs w:val="28"/>
          <w:lang w:val="uk-UA"/>
        </w:rPr>
      </w:pPr>
      <w:r w:rsidRPr="00161B1E">
        <w:rPr>
          <w:rFonts w:ascii="Times New Roman" w:hAnsi="Times New Roman"/>
          <w:bCs/>
          <w:color w:val="000000"/>
          <w:sz w:val="28"/>
          <w:szCs w:val="28"/>
          <w:lang w:val="uk-UA"/>
        </w:rPr>
        <w:br w:type="page"/>
      </w:r>
      <w:r w:rsidR="0091215E" w:rsidRPr="00161B1E">
        <w:rPr>
          <w:rFonts w:ascii="Times New Roman" w:hAnsi="Times New Roman"/>
          <w:b/>
          <w:bCs/>
          <w:color w:val="000000"/>
          <w:sz w:val="28"/>
          <w:szCs w:val="28"/>
          <w:lang w:val="uk-UA"/>
        </w:rPr>
        <w:t>1 Поняття та</w:t>
      </w:r>
      <w:r w:rsidRPr="00161B1E">
        <w:rPr>
          <w:rFonts w:ascii="Times New Roman" w:hAnsi="Times New Roman"/>
          <w:b/>
          <w:bCs/>
          <w:color w:val="000000"/>
          <w:sz w:val="28"/>
          <w:szCs w:val="28"/>
          <w:lang w:val="uk-UA"/>
        </w:rPr>
        <w:t xml:space="preserve"> </w:t>
      </w:r>
      <w:r w:rsidR="0091215E" w:rsidRPr="00161B1E">
        <w:rPr>
          <w:rFonts w:ascii="Times New Roman" w:hAnsi="Times New Roman"/>
          <w:b/>
          <w:bCs/>
          <w:color w:val="000000"/>
          <w:sz w:val="28"/>
          <w:szCs w:val="28"/>
          <w:lang w:val="uk-UA"/>
        </w:rPr>
        <w:t>історія розвитку форфейтингу</w:t>
      </w:r>
    </w:p>
    <w:p w:rsidR="00F94F77" w:rsidRPr="00161B1E" w:rsidRDefault="00F94F77" w:rsidP="00F94F77">
      <w:pPr>
        <w:widowControl/>
        <w:shd w:val="clear" w:color="auto" w:fill="FFFFFF"/>
        <w:suppressAutoHyphens/>
        <w:spacing w:line="360" w:lineRule="auto"/>
        <w:ind w:firstLine="709"/>
        <w:rPr>
          <w:rFonts w:ascii="Times New Roman" w:hAnsi="Times New Roman"/>
          <w:bCs/>
          <w:color w:val="000000"/>
          <w:sz w:val="28"/>
          <w:szCs w:val="28"/>
          <w:lang w:val="uk-UA"/>
        </w:rPr>
      </w:pP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lang w:val="uk-UA"/>
        </w:rPr>
        <w:t xml:space="preserve">Форфейтинг </w:t>
      </w:r>
      <w:r w:rsidRPr="00161B1E">
        <w:rPr>
          <w:rFonts w:ascii="Times New Roman" w:hAnsi="Times New Roman"/>
          <w:color w:val="000000"/>
          <w:sz w:val="28"/>
          <w:szCs w:val="28"/>
          <w:lang w:val="uk-UA"/>
        </w:rPr>
        <w:t>- це покупка боргу</w:t>
      </w:r>
      <w:r w:rsidRPr="00161B1E">
        <w:rPr>
          <w:rFonts w:ascii="Times New Roman" w:hAnsi="Times New Roman"/>
          <w:color w:val="000000"/>
          <w:sz w:val="28"/>
          <w:szCs w:val="28"/>
        </w:rPr>
        <w:t>, вираженого в оборотному документі у кредитора на безобіговій основі. Це означає</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що покупець боргу (форфейтор) приймає на себе зобов'язання про відмовлення - форфейтинг</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 від звертання регресивної вимоги до кредитора при неможливості одержання задоволення в боржника. Покупка оборотного зобов'язання відбувається, природно, зі знижкою.</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Механізм форфейтинга використовується в двох видах угод:</w:t>
      </w:r>
    </w:p>
    <w:p w:rsidR="00F94F77" w:rsidRPr="00161B1E" w:rsidRDefault="0091215E" w:rsidP="00F94F77">
      <w:pPr>
        <w:widowControl/>
        <w:numPr>
          <w:ilvl w:val="0"/>
          <w:numId w:val="2"/>
        </w:numPr>
        <w:shd w:val="clear" w:color="auto" w:fill="FFFFFF"/>
        <w:tabs>
          <w:tab w:val="left" w:pos="163"/>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у фінансових угодах - з метою швидкої реалізації довгострокових фінансових</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зобов'язань;</w:t>
      </w:r>
    </w:p>
    <w:p w:rsidR="0091215E" w:rsidRPr="00161B1E" w:rsidRDefault="0091215E" w:rsidP="00F94F77">
      <w:pPr>
        <w:widowControl/>
        <w:numPr>
          <w:ilvl w:val="0"/>
          <w:numId w:val="2"/>
        </w:numPr>
        <w:shd w:val="clear" w:color="auto" w:fill="FFFFFF"/>
        <w:tabs>
          <w:tab w:val="left" w:pos="16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в експортних угодах - для сприяння надходженню готівки експортеру, що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надав кредит іноземному покупцю.</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Основними оборотними документами, </w:t>
      </w:r>
      <w:r w:rsidRPr="00161B1E">
        <w:rPr>
          <w:rFonts w:ascii="Times New Roman" w:hAnsi="Times New Roman"/>
          <w:color w:val="000000"/>
          <w:sz w:val="28"/>
          <w:szCs w:val="28"/>
          <w:lang w:val="uk-UA"/>
        </w:rPr>
        <w:t>які використовуються</w:t>
      </w:r>
      <w:r w:rsidRPr="00161B1E">
        <w:rPr>
          <w:rFonts w:ascii="Times New Roman" w:hAnsi="Times New Roman"/>
          <w:color w:val="000000"/>
          <w:sz w:val="28"/>
          <w:szCs w:val="28"/>
        </w:rPr>
        <w:t xml:space="preserve"> в якості форфейтингов</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х інструментів, є векселі. Однак об'єктом форфейтинга можуть стать і інші види цінних паперів. Важливо, щоб ці папери були </w:t>
      </w:r>
      <w:r w:rsidRPr="00161B1E">
        <w:rPr>
          <w:rFonts w:ascii="Times New Roman" w:hAnsi="Times New Roman"/>
          <w:iCs/>
          <w:color w:val="000000"/>
          <w:sz w:val="28"/>
          <w:szCs w:val="28"/>
        </w:rPr>
        <w:t>"чистими" (утримуючими тільки абстрактне зобов'язання).</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Форфейтинг </w:t>
      </w:r>
      <w:r w:rsidRPr="00161B1E">
        <w:rPr>
          <w:rFonts w:ascii="Times New Roman" w:hAnsi="Times New Roman"/>
          <w:color w:val="000000"/>
          <w:sz w:val="28"/>
          <w:szCs w:val="28"/>
          <w:lang w:val="uk-UA"/>
        </w:rPr>
        <w:t>почав розвиватися</w:t>
      </w:r>
      <w:r w:rsidRPr="00161B1E">
        <w:rPr>
          <w:rFonts w:ascii="Times New Roman" w:hAnsi="Times New Roman"/>
          <w:color w:val="000000"/>
          <w:sz w:val="28"/>
          <w:szCs w:val="28"/>
        </w:rPr>
        <w:t xml:space="preserve"> після другої світової війни. Кілька банків Цюріха, що мали багатий досвід фінансування міжнародної торгівлі, стал</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використовувати цей прийом для фінансування закупівель зерна країнами Західної Європи в США. В ті роки постачання продукції і конкуренція між постачальниками настільки зросли, що покупці зажадали увеличения термінів наданого кредиту до 180 днів проти звичних 90. Крім того, відбулася зміна структури світової торгівлі на користь дорогих товарів з відносно великим терміном виробництва. </w:t>
      </w:r>
      <w:r w:rsidRPr="00161B1E">
        <w:rPr>
          <w:rFonts w:ascii="Times New Roman" w:hAnsi="Times New Roman"/>
          <w:bCs/>
          <w:color w:val="000000"/>
          <w:sz w:val="28"/>
          <w:szCs w:val="28"/>
        </w:rPr>
        <w:t xml:space="preserve">Таким чином, підвищилася роль кредиту в розвитку міжнародного економічного обміну, і постачальники були змушені шукати нові методи фінансування своїх угод. </w:t>
      </w:r>
      <w:r w:rsidRPr="00161B1E">
        <w:rPr>
          <w:rFonts w:ascii="Times New Roman" w:hAnsi="Times New Roman"/>
          <w:color w:val="000000"/>
          <w:sz w:val="28"/>
          <w:szCs w:val="28"/>
        </w:rPr>
        <w:t>У міру того як падали бар'єри в міжнародній торгівлі і багат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африканськ</w:t>
      </w:r>
      <w:r w:rsidRPr="00161B1E">
        <w:rPr>
          <w:rFonts w:ascii="Times New Roman" w:hAnsi="Times New Roman"/>
          <w:color w:val="000000"/>
          <w:sz w:val="28"/>
          <w:szCs w:val="28"/>
          <w:lang w:val="uk-UA"/>
        </w:rPr>
        <w:t>их</w:t>
      </w:r>
      <w:r w:rsidRPr="00161B1E">
        <w:rPr>
          <w:rFonts w:ascii="Times New Roman" w:hAnsi="Times New Roman"/>
          <w:color w:val="000000"/>
          <w:sz w:val="28"/>
          <w:szCs w:val="28"/>
        </w:rPr>
        <w:t>, азіатськ</w:t>
      </w:r>
      <w:r w:rsidRPr="00161B1E">
        <w:rPr>
          <w:rFonts w:ascii="Times New Roman" w:hAnsi="Times New Roman"/>
          <w:color w:val="000000"/>
          <w:sz w:val="28"/>
          <w:szCs w:val="28"/>
          <w:lang w:val="uk-UA"/>
        </w:rPr>
        <w:t>их</w:t>
      </w:r>
      <w:r w:rsidRPr="00161B1E">
        <w:rPr>
          <w:rFonts w:ascii="Times New Roman" w:hAnsi="Times New Roman"/>
          <w:color w:val="000000"/>
          <w:sz w:val="28"/>
          <w:szCs w:val="28"/>
        </w:rPr>
        <w:t>, а також латиноамериканськ</w:t>
      </w:r>
      <w:r w:rsidRPr="00161B1E">
        <w:rPr>
          <w:rFonts w:ascii="Times New Roman" w:hAnsi="Times New Roman"/>
          <w:color w:val="000000"/>
          <w:sz w:val="28"/>
          <w:szCs w:val="28"/>
          <w:lang w:val="uk-UA"/>
        </w:rPr>
        <w:t>их</w:t>
      </w:r>
      <w:r w:rsidRPr="00161B1E">
        <w:rPr>
          <w:rFonts w:ascii="Times New Roman" w:hAnsi="Times New Roman"/>
          <w:color w:val="000000"/>
          <w:sz w:val="28"/>
          <w:szCs w:val="28"/>
        </w:rPr>
        <w:t xml:space="preserve"> країн</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стали більш активні на світових ринках, західноєвропейські підприємці усе сутужніше надавали кредити за рахунок власних джерел, чому постачальники і були змушені використовувати нові методи фінансування своїх угод.</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Найбільший розвиток форфейтинг одержав у країнах, де відносно слабо розви</w:t>
      </w:r>
      <w:r w:rsidRPr="00161B1E">
        <w:rPr>
          <w:rFonts w:ascii="Times New Roman" w:hAnsi="Times New Roman"/>
          <w:color w:val="000000"/>
          <w:sz w:val="28"/>
          <w:szCs w:val="28"/>
          <w:lang w:val="uk-UA"/>
        </w:rPr>
        <w:t xml:space="preserve">нуто </w:t>
      </w:r>
      <w:r w:rsidRPr="00161B1E">
        <w:rPr>
          <w:rFonts w:ascii="Times New Roman" w:hAnsi="Times New Roman"/>
          <w:color w:val="000000"/>
          <w:sz w:val="28"/>
          <w:szCs w:val="28"/>
        </w:rPr>
        <w:t>державне кредитування експорту. Спочатку форфейт</w:t>
      </w:r>
      <w:r w:rsidRPr="00161B1E">
        <w:rPr>
          <w:rFonts w:ascii="Times New Roman" w:hAnsi="Times New Roman"/>
          <w:color w:val="000000"/>
          <w:sz w:val="28"/>
          <w:szCs w:val="28"/>
          <w:lang w:val="uk-UA"/>
        </w:rPr>
        <w:t>ування</w:t>
      </w:r>
      <w:r w:rsidRPr="00161B1E">
        <w:rPr>
          <w:rFonts w:ascii="Times New Roman" w:hAnsi="Times New Roman"/>
          <w:color w:val="000000"/>
          <w:sz w:val="28"/>
          <w:szCs w:val="28"/>
        </w:rPr>
        <w:t xml:space="preserve"> здійснювалося комерційними банками, але в міру збільшення обсягу операцій </w:t>
      </w:r>
      <w:r w:rsidRPr="00161B1E">
        <w:rPr>
          <w:rFonts w:ascii="Times New Roman" w:hAnsi="Times New Roman"/>
          <w:iCs/>
          <w:color w:val="000000"/>
          <w:sz w:val="28"/>
          <w:szCs w:val="28"/>
        </w:rPr>
        <w:t xml:space="preserve">"а-форфе " </w:t>
      </w:r>
      <w:r w:rsidRPr="00161B1E">
        <w:rPr>
          <w:rFonts w:ascii="Times New Roman" w:hAnsi="Times New Roman"/>
          <w:color w:val="000000"/>
          <w:sz w:val="28"/>
          <w:szCs w:val="28"/>
        </w:rPr>
        <w:t>стали створюватися також спеціалізовані інститути.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 xml:space="preserve">В даний час одним з основних центрів форфейтинга є Лондон, оскільки експорт багатьох європейських країн давно фінансується із Сіті, що ніколи не барилися з освоєнням нових банківських технологій. </w:t>
      </w:r>
      <w:r w:rsidRPr="00161B1E">
        <w:rPr>
          <w:rFonts w:ascii="Times New Roman" w:hAnsi="Times New Roman"/>
          <w:color w:val="000000"/>
          <w:sz w:val="28"/>
          <w:szCs w:val="28"/>
        </w:rPr>
        <w:t>Значна частина форфейтингового бізнесу сконцентрована також у Німеччині.</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 xml:space="preserve">Таким чином, форфейтинг розвивається в різних фінансових центрах, причому відзначається щорічний ріст подібних угод. Проте, було би помилкою зв'язувати збільшення кількості угод </w:t>
      </w:r>
      <w:r w:rsidRPr="00161B1E">
        <w:rPr>
          <w:rFonts w:ascii="Times New Roman" w:hAnsi="Times New Roman"/>
          <w:bCs/>
          <w:iCs/>
          <w:color w:val="000000"/>
          <w:sz w:val="28"/>
          <w:szCs w:val="28"/>
        </w:rPr>
        <w:t xml:space="preserve">"а-форфе" </w:t>
      </w:r>
      <w:r w:rsidRPr="00161B1E">
        <w:rPr>
          <w:rFonts w:ascii="Times New Roman" w:hAnsi="Times New Roman"/>
          <w:bCs/>
          <w:color w:val="000000"/>
          <w:sz w:val="28"/>
          <w:szCs w:val="28"/>
        </w:rPr>
        <w:t xml:space="preserve">з ростом числа таких центрів. Це </w:t>
      </w:r>
      <w:r w:rsidRPr="00161B1E">
        <w:rPr>
          <w:rFonts w:ascii="Times New Roman" w:hAnsi="Times New Roman"/>
          <w:bCs/>
          <w:color w:val="000000"/>
          <w:sz w:val="28"/>
          <w:szCs w:val="28"/>
          <w:lang w:val="uk-UA"/>
        </w:rPr>
        <w:t>зв*язане із</w:t>
      </w:r>
      <w:r w:rsidR="00F94F77" w:rsidRPr="00161B1E">
        <w:rPr>
          <w:rFonts w:ascii="Times New Roman" w:hAnsi="Times New Roman"/>
          <w:bCs/>
          <w:color w:val="000000"/>
          <w:sz w:val="28"/>
          <w:szCs w:val="28"/>
          <w:lang w:val="uk-UA"/>
        </w:rPr>
        <w:t xml:space="preserve"> </w:t>
      </w:r>
      <w:r w:rsidRPr="00161B1E">
        <w:rPr>
          <w:rFonts w:ascii="Times New Roman" w:hAnsi="Times New Roman"/>
          <w:bCs/>
          <w:color w:val="000000"/>
          <w:sz w:val="28"/>
          <w:szCs w:val="28"/>
        </w:rPr>
        <w:t>зростанням ризиків, що несуть експортери, а також недоліком адекватних джерел фінансування в зв'язку з ростом ризиків.</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Форфейтинг має істотні достоїнства, що робить його привабливою формою середньострокового фінансування. Основним достоїнством цієї форми є те, що форфейтор бере на себе всі ризики, зв'язані з операцією. Крім того, її привабливість зростає в зв'язку з відмовленням у деяких країнах від фіксованих процентних ставок, хронічним недоліком у багатьох країнах валюти, що розвиваються, для оплати імпортованих товарів, ростом політичних ризиків і деяких інших обставин.</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Основним видом форфейтингов</w:t>
      </w:r>
      <w:r w:rsidR="00871A4F" w:rsidRPr="00161B1E">
        <w:rPr>
          <w:rFonts w:ascii="Times New Roman" w:hAnsi="Times New Roman"/>
          <w:bCs/>
          <w:color w:val="000000"/>
          <w:sz w:val="28"/>
          <w:szCs w:val="28"/>
        </w:rPr>
        <w:t>и</w:t>
      </w:r>
      <w:r w:rsidRPr="00161B1E">
        <w:rPr>
          <w:rFonts w:ascii="Times New Roman" w:hAnsi="Times New Roman"/>
          <w:bCs/>
          <w:color w:val="000000"/>
          <w:sz w:val="28"/>
          <w:szCs w:val="28"/>
        </w:rPr>
        <w:t xml:space="preserve">х цінних паперів є </w:t>
      </w:r>
      <w:r w:rsidRPr="00161B1E">
        <w:rPr>
          <w:rFonts w:ascii="Times New Roman" w:hAnsi="Times New Roman"/>
          <w:bCs/>
          <w:iCs/>
          <w:color w:val="000000"/>
          <w:sz w:val="28"/>
          <w:szCs w:val="28"/>
          <w:lang w:val="uk-UA"/>
        </w:rPr>
        <w:t>векселі</w:t>
      </w:r>
      <w:r w:rsidRPr="00161B1E">
        <w:rPr>
          <w:rFonts w:ascii="Times New Roman" w:hAnsi="Times New Roman"/>
          <w:bCs/>
          <w:iCs/>
          <w:color w:val="000000"/>
          <w:sz w:val="28"/>
          <w:szCs w:val="28"/>
        </w:rPr>
        <w:t xml:space="preserve"> - </w:t>
      </w:r>
      <w:r w:rsidRPr="00161B1E">
        <w:rPr>
          <w:rFonts w:ascii="Times New Roman" w:hAnsi="Times New Roman"/>
          <w:bCs/>
          <w:iCs/>
          <w:color w:val="000000"/>
          <w:sz w:val="28"/>
          <w:szCs w:val="28"/>
          <w:lang w:val="uk-UA"/>
        </w:rPr>
        <w:t xml:space="preserve">переказні і прості. </w:t>
      </w:r>
      <w:r w:rsidRPr="00161B1E">
        <w:rPr>
          <w:rFonts w:ascii="Times New Roman" w:hAnsi="Times New Roman"/>
          <w:color w:val="000000"/>
          <w:sz w:val="28"/>
          <w:szCs w:val="28"/>
        </w:rPr>
        <w:t>Операції з ними звичайно здійснюються швидко і просто, без несподіваних ускладнень.</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Крім векселів об'єктом форфейтинга можуть бути зобов'язання у формі акредитива. </w:t>
      </w:r>
      <w:r w:rsidRPr="00161B1E">
        <w:rPr>
          <w:rFonts w:ascii="Times New Roman" w:hAnsi="Times New Roman"/>
          <w:bCs/>
          <w:iCs/>
          <w:color w:val="000000"/>
          <w:sz w:val="28"/>
          <w:szCs w:val="28"/>
        </w:rPr>
        <w:t>А</w:t>
      </w:r>
      <w:r w:rsidRPr="00161B1E">
        <w:rPr>
          <w:rFonts w:ascii="Times New Roman" w:hAnsi="Times New Roman"/>
          <w:bCs/>
          <w:iCs/>
          <w:color w:val="000000"/>
          <w:sz w:val="28"/>
          <w:szCs w:val="28"/>
          <w:lang w:val="uk-UA"/>
        </w:rPr>
        <w:t>кредитив</w:t>
      </w:r>
      <w:r w:rsidRPr="00161B1E">
        <w:rPr>
          <w:rFonts w:ascii="Times New Roman" w:hAnsi="Times New Roman"/>
          <w:color w:val="000000"/>
          <w:sz w:val="28"/>
          <w:szCs w:val="28"/>
        </w:rPr>
        <w:t>, - це розрахунковий чи грошовий документ, що представляє собою доручення одного банку (кредитної установи) іншому зробити за рахунок спеціально заброньованих засобів оплату товарно-транспортних документів за відвантажений чи товар виплатити пред'явнику акредитива визначену суму грошей. Документарн</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й акредитив може бути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відкличним і безвідкличним</w:t>
      </w:r>
      <w:r w:rsidRPr="00161B1E">
        <w:rPr>
          <w:rFonts w:ascii="Times New Roman" w:hAnsi="Times New Roman"/>
          <w:bCs/>
          <w:iCs/>
          <w:color w:val="000000"/>
          <w:sz w:val="28"/>
          <w:szCs w:val="28"/>
        </w:rPr>
        <w:t xml:space="preserve">. </w:t>
      </w:r>
      <w:r w:rsidRPr="00161B1E">
        <w:rPr>
          <w:rFonts w:ascii="Times New Roman" w:hAnsi="Times New Roman"/>
          <w:color w:val="000000"/>
          <w:sz w:val="28"/>
          <w:szCs w:val="28"/>
        </w:rPr>
        <w:t>Безвідкличний акредитив є твердим зобов'язанням банку-емітента зробити платежі по наданні йому комерційних документів, передбачених акредитивом, і дотриманні всіх його умов.</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В Україні</w:t>
      </w:r>
      <w:r w:rsidRPr="00161B1E">
        <w:rPr>
          <w:rFonts w:ascii="Times New Roman" w:hAnsi="Times New Roman"/>
          <w:color w:val="000000"/>
          <w:sz w:val="28"/>
          <w:szCs w:val="28"/>
        </w:rPr>
        <w:t xml:space="preserve"> акредитиви застосовуються в розрахунках між іногородніми постачальниками і покупцями, а також у міжнародних розрахунках. У світовій торгівлі документарн</w:t>
      </w:r>
      <w:r w:rsidR="00871A4F"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е акредитиви використовуються в розрахунках головним чином по зовнішньоторговельних операціях. </w:t>
      </w:r>
      <w:r w:rsidRPr="00161B1E">
        <w:rPr>
          <w:rFonts w:ascii="Times New Roman" w:hAnsi="Times New Roman"/>
          <w:bCs/>
          <w:color w:val="000000"/>
          <w:sz w:val="28"/>
          <w:szCs w:val="28"/>
        </w:rPr>
        <w:t>Як об'єкт форфетирования акредитиви застосовуються рідко. Це порозумівається складністю операції, що полягає насамперед у тім, що у випадку з акредитивом необхідно попередньо і докладно погодити умови угоди, що приводить до збільшення термінів усієї процедури. Між тім форфейтингов</w:t>
      </w:r>
      <w:r w:rsidR="00871A4F" w:rsidRPr="00161B1E">
        <w:rPr>
          <w:rFonts w:ascii="Times New Roman" w:hAnsi="Times New Roman"/>
          <w:bCs/>
          <w:color w:val="000000"/>
          <w:sz w:val="28"/>
          <w:szCs w:val="28"/>
          <w:lang w:val="uk-UA"/>
        </w:rPr>
        <w:t>и</w:t>
      </w:r>
      <w:r w:rsidRPr="00161B1E">
        <w:rPr>
          <w:rFonts w:ascii="Times New Roman" w:hAnsi="Times New Roman"/>
          <w:bCs/>
          <w:color w:val="000000"/>
          <w:sz w:val="28"/>
          <w:szCs w:val="28"/>
        </w:rPr>
        <w:t>й ринок припускає високу швидкість висновку і здійснення угоди, а також простоту документообігу.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З точки зору форфейтора принципова незручність операцій з акредитивом полягає в наступному. Справа в тім, що цей учасник операції припускає</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що відшкодування буде здійснюватися періодично і приблизно рівними частками. Це зручно і йому, і іншим учасникам - боржнику і гаранту. Однак якщо часткові погашення по векселях можуть бути оформлені окремими документами, кожний з який легко звертається при бажанні форфейтора продати їх, то по акредитивах усі поєднується в єдиний документ на користь бенефициара, і цей документ найчастіше не може бути проданий без спеціального дозволу боржника, що значно ускладнює всю операцію.</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p>
    <w:p w:rsidR="0091215E" w:rsidRPr="00161B1E" w:rsidRDefault="00871A4F" w:rsidP="00F94F77">
      <w:pPr>
        <w:widowControl/>
        <w:shd w:val="clear" w:color="auto" w:fill="FFFFFF"/>
        <w:suppressAutoHyphens/>
        <w:spacing w:line="360" w:lineRule="auto"/>
        <w:ind w:firstLine="0"/>
        <w:jc w:val="center"/>
        <w:rPr>
          <w:rFonts w:ascii="Times New Roman" w:hAnsi="Times New Roman"/>
          <w:b/>
          <w:color w:val="000000"/>
          <w:sz w:val="28"/>
          <w:szCs w:val="28"/>
          <w:lang w:val="uk-UA"/>
        </w:rPr>
      </w:pPr>
      <w:r w:rsidRPr="00161B1E">
        <w:rPr>
          <w:rFonts w:ascii="Times New Roman" w:hAnsi="Times New Roman"/>
          <w:b/>
          <w:color w:val="000000"/>
          <w:sz w:val="28"/>
          <w:szCs w:val="28"/>
          <w:lang w:val="uk-UA"/>
        </w:rPr>
        <w:t>2</w:t>
      </w:r>
      <w:r w:rsidR="0091215E" w:rsidRPr="00161B1E">
        <w:rPr>
          <w:rFonts w:ascii="Times New Roman" w:hAnsi="Times New Roman"/>
          <w:b/>
          <w:color w:val="000000"/>
          <w:sz w:val="28"/>
          <w:szCs w:val="28"/>
          <w:lang w:val="uk-UA"/>
        </w:rPr>
        <w:t xml:space="preserve"> </w:t>
      </w:r>
      <w:r w:rsidR="0091215E" w:rsidRPr="00161B1E">
        <w:rPr>
          <w:rFonts w:ascii="Times New Roman" w:hAnsi="Times New Roman"/>
          <w:b/>
          <w:color w:val="000000"/>
          <w:sz w:val="28"/>
          <w:szCs w:val="28"/>
        </w:rPr>
        <w:t>Основ</w:t>
      </w:r>
      <w:r w:rsidR="0091215E" w:rsidRPr="00161B1E">
        <w:rPr>
          <w:rFonts w:ascii="Times New Roman" w:hAnsi="Times New Roman"/>
          <w:b/>
          <w:color w:val="000000"/>
          <w:sz w:val="28"/>
          <w:szCs w:val="28"/>
          <w:lang w:val="uk-UA"/>
        </w:rPr>
        <w:t>и</w:t>
      </w:r>
      <w:r w:rsidR="00F94F77" w:rsidRPr="00161B1E">
        <w:rPr>
          <w:rFonts w:ascii="Times New Roman" w:hAnsi="Times New Roman"/>
          <w:b/>
          <w:color w:val="000000"/>
          <w:sz w:val="28"/>
          <w:szCs w:val="28"/>
          <w:lang w:val="uk-UA"/>
        </w:rPr>
        <w:t xml:space="preserve"> </w:t>
      </w:r>
      <w:r w:rsidR="0091215E" w:rsidRPr="00161B1E">
        <w:rPr>
          <w:rFonts w:ascii="Times New Roman" w:hAnsi="Times New Roman"/>
          <w:b/>
          <w:color w:val="000000"/>
          <w:sz w:val="28"/>
          <w:szCs w:val="28"/>
        </w:rPr>
        <w:t>розвитку форфейтингу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В останні роки розвиток форфейтингов</w:t>
      </w:r>
      <w:r w:rsidR="00871A4F"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х послуг у країнах з </w:t>
      </w:r>
      <w:r w:rsidR="00871A4F" w:rsidRPr="00161B1E">
        <w:rPr>
          <w:rFonts w:ascii="Times New Roman" w:hAnsi="Times New Roman"/>
          <w:color w:val="000000"/>
          <w:sz w:val="28"/>
          <w:szCs w:val="28"/>
          <w:lang w:val="uk-UA"/>
        </w:rPr>
        <w:t>р</w:t>
      </w:r>
      <w:r w:rsidRPr="00161B1E">
        <w:rPr>
          <w:rFonts w:ascii="Times New Roman" w:hAnsi="Times New Roman"/>
          <w:color w:val="000000"/>
          <w:sz w:val="28"/>
          <w:szCs w:val="28"/>
        </w:rPr>
        <w:t>озвит</w:t>
      </w:r>
      <w:r w:rsidRPr="00161B1E">
        <w:rPr>
          <w:rFonts w:ascii="Times New Roman" w:hAnsi="Times New Roman"/>
          <w:color w:val="000000"/>
          <w:sz w:val="28"/>
          <w:szCs w:val="28"/>
          <w:lang w:val="uk-UA"/>
        </w:rPr>
        <w:t>ою</w:t>
      </w:r>
      <w:r w:rsidRPr="00161B1E">
        <w:rPr>
          <w:rFonts w:ascii="Times New Roman" w:hAnsi="Times New Roman"/>
          <w:color w:val="000000"/>
          <w:sz w:val="28"/>
          <w:szCs w:val="28"/>
        </w:rPr>
        <w:t xml:space="preserve"> ринковою економікою йшло по наступним основних напрямках.</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Вторинний ринок і інвестиції у форфейтингов</w:t>
      </w:r>
      <w:r w:rsidRPr="00161B1E">
        <w:rPr>
          <w:rFonts w:ascii="Times New Roman" w:hAnsi="Times New Roman"/>
          <w:bCs/>
          <w:color w:val="000000"/>
          <w:sz w:val="28"/>
          <w:szCs w:val="28"/>
          <w:lang w:val="uk-UA"/>
        </w:rPr>
        <w:t>і</w:t>
      </w:r>
      <w:r w:rsidR="00F94F77" w:rsidRPr="00161B1E">
        <w:rPr>
          <w:rFonts w:ascii="Times New Roman" w:hAnsi="Times New Roman"/>
          <w:bCs/>
          <w:color w:val="000000"/>
          <w:sz w:val="28"/>
          <w:szCs w:val="28"/>
          <w:lang w:val="uk-UA"/>
        </w:rPr>
        <w:t xml:space="preserve"> </w:t>
      </w:r>
      <w:r w:rsidRPr="00161B1E">
        <w:rPr>
          <w:rFonts w:ascii="Times New Roman" w:hAnsi="Times New Roman"/>
          <w:bCs/>
          <w:color w:val="000000"/>
          <w:sz w:val="28"/>
          <w:szCs w:val="28"/>
        </w:rPr>
        <w:t>активи.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Купуючи активи, форфейтор робить інвестування. Можливо, він зовсім не бажає тримати свої засоби в подібній формі протягом тривалого часу, а навпаки, прагне до перепродажу інвестиції інш</w:t>
      </w:r>
      <w:r w:rsidRPr="00161B1E">
        <w:rPr>
          <w:rFonts w:ascii="Times New Roman" w:hAnsi="Times New Roman"/>
          <w:color w:val="000000"/>
          <w:sz w:val="28"/>
          <w:szCs w:val="28"/>
          <w:lang w:val="uk-UA"/>
        </w:rPr>
        <w:t>ій особі</w:t>
      </w:r>
      <w:r w:rsidRPr="00161B1E">
        <w:rPr>
          <w:rFonts w:ascii="Times New Roman" w:hAnsi="Times New Roman"/>
          <w:color w:val="000000"/>
          <w:sz w:val="28"/>
          <w:szCs w:val="28"/>
        </w:rPr>
        <w:t>, що також стає форфейтором. На основі цього наступного перепродажу боргів виникає вторинний форфейтингов</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й ринок.</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Форфейтор може перепродати частин</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активів, що знаходяться в його власності, оскільки природа угоди дозволяє дробити борг на будь-яку кількість частин, на кожну з яки</w:t>
      </w:r>
      <w:r w:rsidRPr="00161B1E">
        <w:rPr>
          <w:rFonts w:ascii="Times New Roman" w:hAnsi="Times New Roman"/>
          <w:color w:val="000000"/>
          <w:sz w:val="28"/>
          <w:szCs w:val="28"/>
          <w:lang w:val="uk-UA"/>
        </w:rPr>
        <w:t xml:space="preserve">х </w:t>
      </w:r>
      <w:r w:rsidRPr="00161B1E">
        <w:rPr>
          <w:rFonts w:ascii="Times New Roman" w:hAnsi="Times New Roman"/>
          <w:color w:val="000000"/>
          <w:sz w:val="28"/>
          <w:szCs w:val="28"/>
        </w:rPr>
        <w:t>оформл</w:t>
      </w:r>
      <w:r w:rsidRPr="00161B1E">
        <w:rPr>
          <w:rFonts w:ascii="Times New Roman" w:hAnsi="Times New Roman"/>
          <w:color w:val="000000"/>
          <w:sz w:val="28"/>
          <w:szCs w:val="28"/>
          <w:lang w:val="uk-UA"/>
        </w:rPr>
        <w:t>ю</w:t>
      </w:r>
      <w:r w:rsidRPr="00161B1E">
        <w:rPr>
          <w:rFonts w:ascii="Times New Roman" w:hAnsi="Times New Roman"/>
          <w:color w:val="000000"/>
          <w:sz w:val="28"/>
          <w:szCs w:val="28"/>
        </w:rPr>
        <w:t xml:space="preserve">ється вексель зі своїм терміном погашення. Один чи </w:t>
      </w:r>
      <w:r w:rsidRPr="00161B1E">
        <w:rPr>
          <w:rFonts w:ascii="Times New Roman" w:hAnsi="Times New Roman"/>
          <w:color w:val="000000"/>
          <w:sz w:val="28"/>
          <w:szCs w:val="28"/>
          <w:lang w:val="uk-UA"/>
        </w:rPr>
        <w:t>більше</w:t>
      </w:r>
      <w:r w:rsidRPr="00161B1E">
        <w:rPr>
          <w:rFonts w:ascii="Times New Roman" w:hAnsi="Times New Roman"/>
          <w:color w:val="000000"/>
          <w:sz w:val="28"/>
          <w:szCs w:val="28"/>
        </w:rPr>
        <w:t xml:space="preserve"> з цих векселів можуть бути продані.</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Не слід думати, що первинний і вторинний форфейтингов</w:t>
      </w:r>
      <w:r w:rsidR="00871A4F" w:rsidRPr="00161B1E">
        <w:rPr>
          <w:rFonts w:ascii="Times New Roman" w:hAnsi="Times New Roman"/>
          <w:bCs/>
          <w:color w:val="000000"/>
          <w:sz w:val="28"/>
          <w:szCs w:val="28"/>
          <w:lang w:val="uk-UA"/>
        </w:rPr>
        <w:t>и</w:t>
      </w:r>
      <w:r w:rsidRPr="00161B1E">
        <w:rPr>
          <w:rFonts w:ascii="Times New Roman" w:hAnsi="Times New Roman"/>
          <w:bCs/>
          <w:color w:val="000000"/>
          <w:sz w:val="28"/>
          <w:szCs w:val="28"/>
        </w:rPr>
        <w:t xml:space="preserve">е ринки сильно розмежовані. </w:t>
      </w:r>
      <w:r w:rsidRPr="00161B1E">
        <w:rPr>
          <w:rFonts w:ascii="Times New Roman" w:hAnsi="Times New Roman"/>
          <w:color w:val="000000"/>
          <w:sz w:val="28"/>
          <w:szCs w:val="28"/>
        </w:rPr>
        <w:t>Насправді одні форфейтор</w:t>
      </w:r>
      <w:r w:rsidR="00871A4F" w:rsidRPr="00161B1E">
        <w:rPr>
          <w:rFonts w:ascii="Times New Roman" w:hAnsi="Times New Roman"/>
          <w:color w:val="000000"/>
          <w:sz w:val="28"/>
          <w:szCs w:val="28"/>
          <w:lang w:val="uk-UA"/>
        </w:rPr>
        <w:t>и</w:t>
      </w:r>
      <w:r w:rsidRPr="00161B1E">
        <w:rPr>
          <w:rFonts w:ascii="Times New Roman" w:hAnsi="Times New Roman"/>
          <w:color w:val="000000"/>
          <w:sz w:val="28"/>
          <w:szCs w:val="28"/>
        </w:rPr>
        <w:t>, оперуючи на вторинному ринку, залишаються власниками визначеного портфеля форфейтингов</w:t>
      </w:r>
      <w:r w:rsidR="00871A4F" w:rsidRPr="00161B1E">
        <w:rPr>
          <w:rFonts w:ascii="Times New Roman" w:hAnsi="Times New Roman"/>
          <w:color w:val="000000"/>
          <w:sz w:val="28"/>
          <w:szCs w:val="28"/>
          <w:lang w:val="uk-UA"/>
        </w:rPr>
        <w:t>и</w:t>
      </w:r>
      <w:r w:rsidRPr="00161B1E">
        <w:rPr>
          <w:rFonts w:ascii="Times New Roman" w:hAnsi="Times New Roman"/>
          <w:color w:val="000000"/>
          <w:sz w:val="28"/>
          <w:szCs w:val="28"/>
        </w:rPr>
        <w:t>х цінних паперів, а інші, мало зв'язані з первинним ринком, можуть бути активними трейдерами на вторинному. На обох ринках діють, як правило, юридичні особи. Вкладення у форфейтингов</w:t>
      </w:r>
      <w:r w:rsidR="00871A4F" w:rsidRPr="00161B1E">
        <w:rPr>
          <w:rFonts w:ascii="Times New Roman" w:hAnsi="Times New Roman"/>
          <w:color w:val="000000"/>
          <w:sz w:val="28"/>
          <w:szCs w:val="28"/>
          <w:lang w:val="uk-UA"/>
        </w:rPr>
        <w:t>и</w:t>
      </w:r>
      <w:r w:rsidRPr="00161B1E">
        <w:rPr>
          <w:rFonts w:ascii="Times New Roman" w:hAnsi="Times New Roman"/>
          <w:color w:val="000000"/>
          <w:sz w:val="28"/>
          <w:szCs w:val="28"/>
        </w:rPr>
        <w:t>е активи приватними особами зустрічаються досить рідко, оскільки далеко не кожним інвестор має солідний портфель, що дозволяє нести супутні угодам цього роду політичні й економічні ризики.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Найчастіше безпосередньої передачі форфейтингов</w:t>
      </w:r>
      <w:r w:rsidR="00871A4F"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х паперів новому власнику не відбувається. Він знає вартість паперів, терміни їхнього </w:t>
      </w:r>
      <w:r w:rsidRPr="00161B1E">
        <w:rPr>
          <w:rFonts w:ascii="Times New Roman" w:hAnsi="Times New Roman"/>
          <w:color w:val="000000"/>
          <w:sz w:val="28"/>
          <w:szCs w:val="28"/>
          <w:lang w:val="uk-UA"/>
        </w:rPr>
        <w:t>об</w:t>
      </w:r>
      <w:r w:rsidRPr="00161B1E">
        <w:rPr>
          <w:rFonts w:ascii="Times New Roman" w:hAnsi="Times New Roman"/>
          <w:color w:val="000000"/>
          <w:sz w:val="28"/>
          <w:szCs w:val="28"/>
        </w:rPr>
        <w:t xml:space="preserve">ертання, знає гаранта, але не первісного емітента. У цьому випадку попередній власник після закінчення терміну дії цінних паперів збирає платежі і переводить їх новому власнику. Чим же </w:t>
      </w:r>
      <w:r w:rsidRPr="00161B1E">
        <w:rPr>
          <w:rFonts w:ascii="Times New Roman" w:hAnsi="Times New Roman"/>
          <w:color w:val="000000"/>
          <w:sz w:val="28"/>
          <w:szCs w:val="28"/>
          <w:lang w:val="uk-UA"/>
        </w:rPr>
        <w:t>розуміється</w:t>
      </w:r>
      <w:r w:rsidRPr="00161B1E">
        <w:rPr>
          <w:rFonts w:ascii="Times New Roman" w:hAnsi="Times New Roman"/>
          <w:color w:val="000000"/>
          <w:sz w:val="28"/>
          <w:szCs w:val="28"/>
        </w:rPr>
        <w:t xml:space="preserve"> подібна таємність на вторинному форфейтинговом ринку? Насамперед розуміннями конфіденційності. Експортер зацікавлений у нерозголошенні інформації про способи фінансування його угод і </w:t>
      </w:r>
      <w:r w:rsidRPr="00161B1E">
        <w:rPr>
          <w:rFonts w:ascii="Times New Roman" w:hAnsi="Times New Roman"/>
          <w:color w:val="000000"/>
          <w:sz w:val="28"/>
          <w:szCs w:val="28"/>
          <w:lang w:val="uk-UA"/>
        </w:rPr>
        <w:t xml:space="preserve">він </w:t>
      </w:r>
      <w:r w:rsidRPr="00161B1E">
        <w:rPr>
          <w:rFonts w:ascii="Times New Roman" w:hAnsi="Times New Roman"/>
          <w:color w:val="000000"/>
          <w:sz w:val="28"/>
          <w:szCs w:val="28"/>
        </w:rPr>
        <w:t xml:space="preserve">не хоче, щоб покупець (чи </w:t>
      </w:r>
      <w:r w:rsidRPr="00161B1E">
        <w:rPr>
          <w:rFonts w:ascii="Times New Roman" w:hAnsi="Times New Roman"/>
          <w:color w:val="000000"/>
          <w:sz w:val="28"/>
          <w:szCs w:val="28"/>
          <w:lang w:val="uk-UA"/>
        </w:rPr>
        <w:t>будь-яка</w:t>
      </w:r>
      <w:r w:rsidRPr="00161B1E">
        <w:rPr>
          <w:rFonts w:ascii="Times New Roman" w:hAnsi="Times New Roman"/>
          <w:color w:val="000000"/>
          <w:sz w:val="28"/>
          <w:szCs w:val="28"/>
        </w:rPr>
        <w:t xml:space="preserve"> трет</w:t>
      </w:r>
      <w:r w:rsidRPr="00161B1E">
        <w:rPr>
          <w:rFonts w:ascii="Times New Roman" w:hAnsi="Times New Roman"/>
          <w:color w:val="000000"/>
          <w:sz w:val="28"/>
          <w:szCs w:val="28"/>
          <w:lang w:val="uk-UA"/>
        </w:rPr>
        <w:t>я</w:t>
      </w:r>
      <w:r w:rsidRPr="00161B1E">
        <w:rPr>
          <w:rFonts w:ascii="Times New Roman" w:hAnsi="Times New Roman"/>
          <w:color w:val="000000"/>
          <w:sz w:val="28"/>
          <w:szCs w:val="28"/>
        </w:rPr>
        <w:t xml:space="preserve"> особ</w:t>
      </w:r>
      <w:r w:rsidRPr="00161B1E">
        <w:rPr>
          <w:rFonts w:ascii="Times New Roman" w:hAnsi="Times New Roman"/>
          <w:color w:val="000000"/>
          <w:sz w:val="28"/>
          <w:szCs w:val="28"/>
          <w:lang w:val="uk-UA"/>
        </w:rPr>
        <w:t>а</w:t>
      </w:r>
      <w:r w:rsidRPr="00161B1E">
        <w:rPr>
          <w:rFonts w:ascii="Times New Roman" w:hAnsi="Times New Roman"/>
          <w:color w:val="000000"/>
          <w:sz w:val="28"/>
          <w:szCs w:val="28"/>
        </w:rPr>
        <w:t>) зна</w:t>
      </w:r>
      <w:r w:rsidRPr="00161B1E">
        <w:rPr>
          <w:rFonts w:ascii="Times New Roman" w:hAnsi="Times New Roman"/>
          <w:color w:val="000000"/>
          <w:sz w:val="28"/>
          <w:szCs w:val="28"/>
          <w:lang w:val="uk-UA"/>
        </w:rPr>
        <w:t>ла</w:t>
      </w:r>
      <w:r w:rsidRPr="00161B1E">
        <w:rPr>
          <w:rFonts w:ascii="Times New Roman" w:hAnsi="Times New Roman"/>
          <w:color w:val="000000"/>
          <w:sz w:val="28"/>
          <w:szCs w:val="28"/>
        </w:rPr>
        <w:t xml:space="preserve"> про його фінансові нестатки і використовуваний механізм фінансування його угод. Будь-який продаж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паперів припускає ризик мимовільного розширення кола ділових взаємин, що утрудняє контроль з боку експортера. Щоб уникнути цього останній прагне установити певні обмеження в контракті, що заважали б вільному звертанню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паперів.</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Незважаючи на всі труднощі, вторинний форфейтингов</w:t>
      </w:r>
      <w:r w:rsidR="00871A4F" w:rsidRPr="00161B1E">
        <w:rPr>
          <w:rFonts w:ascii="Times New Roman" w:hAnsi="Times New Roman"/>
          <w:bCs/>
          <w:color w:val="000000"/>
          <w:sz w:val="28"/>
          <w:szCs w:val="28"/>
        </w:rPr>
        <w:t>и</w:t>
      </w:r>
      <w:r w:rsidRPr="00161B1E">
        <w:rPr>
          <w:rFonts w:ascii="Times New Roman" w:hAnsi="Times New Roman"/>
          <w:bCs/>
          <w:color w:val="000000"/>
          <w:sz w:val="28"/>
          <w:szCs w:val="28"/>
        </w:rPr>
        <w:t>й ринок</w:t>
      </w:r>
      <w:r w:rsidR="00F94F77" w:rsidRPr="00161B1E">
        <w:rPr>
          <w:rFonts w:ascii="Times New Roman" w:hAnsi="Times New Roman"/>
          <w:bCs/>
          <w:color w:val="000000"/>
          <w:sz w:val="28"/>
          <w:szCs w:val="28"/>
        </w:rPr>
        <w:t xml:space="preserve"> </w:t>
      </w:r>
      <w:r w:rsidR="00871A4F" w:rsidRPr="00161B1E">
        <w:rPr>
          <w:rFonts w:ascii="Times New Roman" w:hAnsi="Times New Roman"/>
          <w:bCs/>
          <w:color w:val="000000"/>
          <w:sz w:val="28"/>
          <w:szCs w:val="28"/>
          <w:lang w:val="uk-UA"/>
        </w:rPr>
        <w:t>п</w:t>
      </w:r>
      <w:r w:rsidRPr="00161B1E">
        <w:rPr>
          <w:rFonts w:ascii="Times New Roman" w:hAnsi="Times New Roman"/>
          <w:bCs/>
          <w:color w:val="000000"/>
          <w:sz w:val="28"/>
          <w:szCs w:val="28"/>
        </w:rPr>
        <w:t>роцвітає. Пояснити це можна наступними обставинами.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Первинний власник цінних паперів може, приміром, знайти, що покупка якого-небудь нового папера приведе до перевищення ліміту кредитування, установленого їм для даної країни. Навіть якщо доход по цих паперах дуже привабливий, він змушений буде відмовитися від угоди, якщо не уповноважений перевищувати даний ліміт. Рішенням проблеми може бути перепродаж або вже наявних у портфелі паперів цієї країни, або тих, котрі запропоновані в даний момент. Те ж саме відбувається при перевищенні встановлених їм лімітів кредитування якого-небудь визначеного емітента. Первинний власник може бути притягнутий на вторинний ринок просто тому, що процентні ставки упали і він може купити на даному ринку папера з великим дисконтом, чим при покупці тих же паперів на первинному ринку.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Є й інші причини, що змушують первинного власника брати участь у торгівлі на вторинному ринку. Приміром, він хоче забезпечити більш високу ліквідність свого</w:t>
      </w:r>
      <w:r w:rsidR="00B0660E" w:rsidRPr="00161B1E">
        <w:rPr>
          <w:rFonts w:ascii="Times New Roman" w:hAnsi="Times New Roman"/>
          <w:color w:val="000000"/>
          <w:sz w:val="28"/>
          <w:szCs w:val="28"/>
        </w:rPr>
        <w:t xml:space="preserve"> </w:t>
      </w:r>
      <w:r w:rsidRPr="00161B1E">
        <w:rPr>
          <w:rFonts w:ascii="Times New Roman" w:hAnsi="Times New Roman"/>
          <w:color w:val="000000"/>
          <w:sz w:val="28"/>
          <w:szCs w:val="28"/>
        </w:rPr>
        <w:t>портфеля в чеканні зміни процентних чи ставок скористатися більшою чи прибутковістю більш низьким рівнем ризику визначених паперів і тому здобуває їх на вторинному ринку. Чи ще простіше: на ринку може з'явитися покупець, що пропонує вигідну ціну (це може відбутися, якщо покупець передбачає можливий ріст процентних ставок у майбутньому і готовий придбати дані папери з більш низьким дисконтом, чим при первинному їхньому продажі).</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Отже, для форфейтора вторинний ринок володіє наступними привабливими рисами:</w:t>
      </w:r>
    </w:p>
    <w:p w:rsidR="0091215E" w:rsidRPr="00161B1E" w:rsidRDefault="0091215E" w:rsidP="00F94F77">
      <w:pPr>
        <w:widowControl/>
        <w:numPr>
          <w:ilvl w:val="0"/>
          <w:numId w:val="3"/>
        </w:numPr>
        <w:shd w:val="clear" w:color="auto" w:fill="FFFFFF"/>
        <w:tabs>
          <w:tab w:val="left" w:pos="250"/>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доход по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м паперах звичайно вище того, котрий можна одержати по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інших цінних паперах (при однаковому рівні ризику, однакових термінах і валюті);</w:t>
      </w:r>
    </w:p>
    <w:p w:rsidR="0091215E" w:rsidRPr="00161B1E" w:rsidRDefault="0091215E" w:rsidP="00F94F77">
      <w:pPr>
        <w:widowControl/>
        <w:numPr>
          <w:ilvl w:val="0"/>
          <w:numId w:val="3"/>
        </w:numPr>
        <w:shd w:val="clear" w:color="auto" w:fill="FFFFFF"/>
        <w:tabs>
          <w:tab w:val="left" w:pos="250"/>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будь-який інвестор зацікавлений у тім, щоб знизити ризики, а гарантії по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м чи паперах аваль першокласних банків - найкраще забезпечення платежу. Незважаючи на всю привабливість інвестицій у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е папера, обсяги таких</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операцій і кількість форфейторов поки ще невеликі.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й ринок не розвився поки до розмірів брокерського ринку. Багато хто форфейтор</w:t>
      </w:r>
      <w:r w:rsidR="00871A4F" w:rsidRPr="00161B1E">
        <w:rPr>
          <w:rFonts w:ascii="Times New Roman" w:hAnsi="Times New Roman"/>
          <w:color w:val="000000"/>
          <w:sz w:val="28"/>
          <w:szCs w:val="28"/>
          <w:lang w:val="uk-UA"/>
        </w:rPr>
        <w:t>ів</w:t>
      </w:r>
      <w:r w:rsidRPr="00161B1E">
        <w:rPr>
          <w:rFonts w:ascii="Times New Roman" w:hAnsi="Times New Roman"/>
          <w:color w:val="000000"/>
          <w:sz w:val="28"/>
          <w:szCs w:val="28"/>
        </w:rPr>
        <w:t>, що особливо торгують на первинному ринку, вважають, що подібний розвиток могло б злякати багатьох експортерів і їхньої банки, тому що приведе до втрати контролю над випущеними на ринок цінними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паперами.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 xml:space="preserve">Іншим важливим напрямком розвитку форфейтингового ринку </w:t>
      </w:r>
      <w:r w:rsidRPr="00161B1E">
        <w:rPr>
          <w:rFonts w:ascii="Times New Roman" w:hAnsi="Times New Roman"/>
          <w:color w:val="000000"/>
          <w:sz w:val="28"/>
          <w:szCs w:val="28"/>
        </w:rPr>
        <w:t>стало об'єднання покупців у синдикати. Ця тенденція відповідає процесу об'єднання банків як кредиторів. Сам процес об'єднання відбувається на основі взаємної домовленості форфейторов про те, яку частину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паперів придбає кожний з них. Звичайно різні папери купуються різними форфейторами. Але якщо суми дуже великі, той навіть окремий папери можуть бути розділені між форфейторами за допомогою договору участі. Правда, цей спосіб ускладнює звертання паперів, що у свою чергу знижує потенційну можливість їхнього влучення на вторинний ринок. Крім того, дотепер не до кінця визначений юридичний статус подібних угод. Тому на практиці вони використовуються рідко.</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 xml:space="preserve">Існує й інший спосіб. </w:t>
      </w:r>
      <w:r w:rsidRPr="00161B1E">
        <w:rPr>
          <w:rFonts w:ascii="Times New Roman" w:hAnsi="Times New Roman"/>
          <w:color w:val="000000"/>
          <w:sz w:val="28"/>
          <w:szCs w:val="28"/>
        </w:rPr>
        <w:t>Якщо експортер готовий їм скористатися, йому доведеться значно збільшити кількість документів, кожний з який тепер складається на меншу суму за допомогою зміни термінів (наприклад, звичних 6 місяців можна розбити на 2 інтервали по 3 місяці і т.д.). Цей спосіб кращий тим, що не передбачає складання договору участі між власниками паперів.</w:t>
      </w:r>
      <w:r w:rsidRPr="00161B1E">
        <w:rPr>
          <w:rFonts w:ascii="Times New Roman" w:hAnsi="Times New Roman"/>
          <w:bCs/>
          <w:color w:val="000000"/>
          <w:sz w:val="28"/>
          <w:szCs w:val="28"/>
        </w:rPr>
        <w:t xml:space="preserve"> Важливо відзначити принципове розходження </w:t>
      </w:r>
      <w:r w:rsidRPr="00161B1E">
        <w:rPr>
          <w:rFonts w:ascii="Times New Roman" w:hAnsi="Times New Roman"/>
          <w:color w:val="000000"/>
          <w:sz w:val="28"/>
          <w:szCs w:val="28"/>
        </w:rPr>
        <w:t>між форфейтором - учасником синдикату і покупцем на вторинному ринку. Учасник синдикату є покупцем на первинному ринку й у його обов'язку входить перевірка законності і правильності оформлення всіх придбаних їм цінних паперів, а також гарантій і авалю, прикладених до паперів. Покупець на вторинному ринку не має подібних обов'язків.</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 xml:space="preserve">Важливим напрямком розвитку </w:t>
      </w:r>
      <w:r w:rsidRPr="00161B1E">
        <w:rPr>
          <w:rFonts w:ascii="Times New Roman" w:hAnsi="Times New Roman"/>
          <w:color w:val="000000"/>
          <w:sz w:val="28"/>
          <w:szCs w:val="28"/>
        </w:rPr>
        <w:t xml:space="preserve">форфейтингового ринку є розширення фінансування, що припускає розрахунок дисконту на основі процентної ставки, що плаває. Подібна практика порозумівається ростом мінливості процентних ставок і відбиває небажання багатьох банків укладати угоди по фіксованих ставках. З крапки ж зору експортера будь-який продаж на основі ставки </w:t>
      </w:r>
      <w:r w:rsidRPr="00161B1E">
        <w:rPr>
          <w:rFonts w:ascii="Times New Roman" w:hAnsi="Times New Roman"/>
          <w:bCs/>
          <w:color w:val="000000"/>
          <w:sz w:val="28"/>
          <w:szCs w:val="28"/>
        </w:rPr>
        <w:t xml:space="preserve">відсотка, що плаває, погіршує можливості одержання максимуму коштів. </w:t>
      </w:r>
      <w:r w:rsidRPr="00161B1E">
        <w:rPr>
          <w:rFonts w:ascii="Times New Roman" w:hAnsi="Times New Roman"/>
          <w:color w:val="000000"/>
          <w:sz w:val="28"/>
          <w:szCs w:val="28"/>
        </w:rPr>
        <w:t xml:space="preserve">Справа в тім, що первинний форфейтор продає на вторинному ринку папера з дисконтом, що базується на переважаючій процентній ставці, причому продаж здійснюється з умовою остаточного фінансового врегулювання на визначену дату і з урахуванням наступного руху процентних ставок. Фактично до закінчення терміну векселя таких дат може бути кілька. </w:t>
      </w:r>
      <w:r w:rsidRPr="00161B1E">
        <w:rPr>
          <w:rFonts w:ascii="Times New Roman" w:hAnsi="Times New Roman"/>
          <w:bCs/>
          <w:color w:val="000000"/>
          <w:sz w:val="28"/>
          <w:szCs w:val="28"/>
        </w:rPr>
        <w:t>Таким чином, угода має на увазі високий ступінь ризику і може вести до виникнення непередбачених зобов'язань, що, звичайно, є приводом для занепокоєння не тільки форфейтора, але і його аудиторів.</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Будь-яка оцінка розмірів світового форфейтингового ринку - не більш ніж здогад. Ринок цей значно виріс за останні роки, але усе ще залишається невеликою частиною ринку середньострокових фінансових ресурсів. Причини, приведшие до його виникнення і росту, будуть діяти й у доступному для огляду майбутньому, однак існують певні обмеження для доступу на нього нових форфейторов. </w:t>
      </w:r>
      <w:r w:rsidRPr="00161B1E">
        <w:rPr>
          <w:rFonts w:ascii="Times New Roman" w:hAnsi="Times New Roman"/>
          <w:bCs/>
          <w:color w:val="000000"/>
          <w:sz w:val="28"/>
          <w:szCs w:val="28"/>
        </w:rPr>
        <w:t>Обмеження ці наступні.</w:t>
      </w:r>
    </w:p>
    <w:p w:rsidR="0091215E" w:rsidRPr="00161B1E" w:rsidRDefault="0091215E" w:rsidP="00F94F77">
      <w:pPr>
        <w:widowControl/>
        <w:numPr>
          <w:ilvl w:val="0"/>
          <w:numId w:val="4"/>
        </w:numPr>
        <w:shd w:val="clear" w:color="auto" w:fill="FFFFFF"/>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 xml:space="preserve">Оскільки мова йде про середньостроковий (у західному розумінні) термін фінансування, банкам найчастіше важко погодитись дати погашення активів, що форфетуються з датами погашення власних позик. </w:t>
      </w:r>
      <w:r w:rsidRPr="00161B1E">
        <w:rPr>
          <w:rFonts w:ascii="Times New Roman" w:hAnsi="Times New Roman"/>
          <w:color w:val="000000"/>
          <w:sz w:val="28"/>
          <w:szCs w:val="28"/>
        </w:rPr>
        <w:t>Таким чином, залишається досить високий ризик у випадку зміни процентних ставок, що істотно стримує активність учасників даного ринку.</w:t>
      </w:r>
    </w:p>
    <w:p w:rsidR="00F94F77" w:rsidRPr="00161B1E" w:rsidRDefault="0091215E" w:rsidP="00F94F77">
      <w:pPr>
        <w:widowControl/>
        <w:numPr>
          <w:ilvl w:val="0"/>
          <w:numId w:val="4"/>
        </w:numPr>
        <w:shd w:val="clear" w:color="auto" w:fill="FFFFFF"/>
        <w:suppressAutoHyphens/>
        <w:spacing w:line="360" w:lineRule="auto"/>
        <w:ind w:left="0" w:firstLine="709"/>
        <w:rPr>
          <w:rFonts w:ascii="Times New Roman" w:hAnsi="Times New Roman"/>
          <w:iCs/>
          <w:color w:val="000000"/>
          <w:sz w:val="28"/>
          <w:szCs w:val="28"/>
        </w:rPr>
      </w:pPr>
      <w:r w:rsidRPr="00161B1E">
        <w:rPr>
          <w:rFonts w:ascii="Times New Roman" w:hAnsi="Times New Roman"/>
          <w:color w:val="000000"/>
          <w:sz w:val="28"/>
          <w:szCs w:val="28"/>
        </w:rPr>
        <w:t>При проведенні операцій форфейтинга використовується спеціальна техніка, що вимагає дуже кваліфікованого обслуговування. Фахівців у цій області дуже мало, а їхня підготовка вимагає тривалого часу.</w:t>
      </w:r>
    </w:p>
    <w:p w:rsidR="0091215E" w:rsidRPr="00161B1E" w:rsidRDefault="0091215E" w:rsidP="00F94F77">
      <w:pPr>
        <w:widowControl/>
        <w:numPr>
          <w:ilvl w:val="0"/>
          <w:numId w:val="4"/>
        </w:numPr>
        <w:shd w:val="clear" w:color="auto" w:fill="FFFFFF"/>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Банки мало займаються дослідженням і формуванням форфейтингового ринку.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p>
    <w:p w:rsidR="0091215E" w:rsidRPr="00161B1E" w:rsidRDefault="0091215E" w:rsidP="00F94F77">
      <w:pPr>
        <w:widowControl/>
        <w:shd w:val="clear" w:color="auto" w:fill="FFFFFF"/>
        <w:suppressAutoHyphens/>
        <w:spacing w:line="360" w:lineRule="auto"/>
        <w:ind w:firstLine="0"/>
        <w:jc w:val="center"/>
        <w:rPr>
          <w:rFonts w:ascii="Times New Roman" w:hAnsi="Times New Roman"/>
          <w:b/>
          <w:color w:val="000000"/>
          <w:sz w:val="28"/>
          <w:szCs w:val="28"/>
          <w:lang w:val="uk-UA"/>
        </w:rPr>
      </w:pPr>
      <w:r w:rsidRPr="00161B1E">
        <w:rPr>
          <w:rFonts w:ascii="Times New Roman" w:hAnsi="Times New Roman"/>
          <w:b/>
          <w:bCs/>
          <w:color w:val="000000"/>
          <w:sz w:val="28"/>
          <w:szCs w:val="28"/>
          <w:lang w:val="uk-UA"/>
        </w:rPr>
        <w:t>3</w:t>
      </w:r>
      <w:r w:rsidR="00F94F77" w:rsidRPr="00161B1E">
        <w:rPr>
          <w:rFonts w:ascii="Times New Roman" w:hAnsi="Times New Roman"/>
          <w:b/>
          <w:bCs/>
          <w:color w:val="000000"/>
          <w:sz w:val="28"/>
          <w:szCs w:val="28"/>
          <w:lang w:val="uk-UA"/>
        </w:rPr>
        <w:t xml:space="preserve"> </w:t>
      </w:r>
      <w:r w:rsidRPr="00161B1E">
        <w:rPr>
          <w:rFonts w:ascii="Times New Roman" w:hAnsi="Times New Roman"/>
          <w:b/>
          <w:bCs/>
          <w:color w:val="000000"/>
          <w:sz w:val="28"/>
          <w:szCs w:val="28"/>
          <w:lang w:val="uk-UA"/>
        </w:rPr>
        <w:t xml:space="preserve">Техніка </w:t>
      </w:r>
      <w:r w:rsidR="00F94F77" w:rsidRPr="00161B1E">
        <w:rPr>
          <w:rFonts w:ascii="Times New Roman" w:hAnsi="Times New Roman"/>
          <w:b/>
          <w:bCs/>
          <w:color w:val="000000"/>
          <w:sz w:val="28"/>
          <w:szCs w:val="28"/>
          <w:lang w:val="uk-UA"/>
        </w:rPr>
        <w:t>здійснення форфейтинговой угоди</w:t>
      </w:r>
    </w:p>
    <w:p w:rsidR="00F94F77" w:rsidRPr="00161B1E" w:rsidRDefault="00F94F77" w:rsidP="00F94F77">
      <w:pPr>
        <w:widowControl/>
        <w:shd w:val="clear" w:color="auto" w:fill="FFFFFF"/>
        <w:suppressAutoHyphens/>
        <w:spacing w:line="360" w:lineRule="auto"/>
        <w:ind w:firstLine="709"/>
        <w:rPr>
          <w:rFonts w:ascii="Times New Roman" w:hAnsi="Times New Roman"/>
          <w:color w:val="000000"/>
          <w:sz w:val="28"/>
          <w:szCs w:val="28"/>
          <w:lang w:val="uk-UA"/>
        </w:rPr>
      </w:pP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Техніка здійснення форфейтингової угоди проходить кілька етапів, які включають у себе :</w:t>
      </w:r>
    </w:p>
    <w:p w:rsidR="0091215E" w:rsidRPr="00161B1E" w:rsidRDefault="0091215E" w:rsidP="00F94F77">
      <w:pPr>
        <w:widowControl/>
        <w:numPr>
          <w:ilvl w:val="0"/>
          <w:numId w:val="5"/>
        </w:numPr>
        <w:shd w:val="clear" w:color="auto" w:fill="FFFFFF"/>
        <w:tabs>
          <w:tab w:val="num" w:pos="0"/>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Ініціація угоди.</w:t>
      </w:r>
      <w:r w:rsidR="00F94F77" w:rsidRPr="00161B1E">
        <w:rPr>
          <w:rFonts w:ascii="Times New Roman" w:hAnsi="Times New Roman"/>
          <w:bCs/>
          <w:iCs/>
          <w:color w:val="000000"/>
          <w:sz w:val="28"/>
          <w:szCs w:val="28"/>
          <w:lang w:val="uk-UA"/>
        </w:rPr>
        <w:t xml:space="preserve"> </w:t>
      </w:r>
      <w:r w:rsidRPr="00161B1E">
        <w:rPr>
          <w:rFonts w:ascii="Times New Roman" w:hAnsi="Times New Roman"/>
          <w:color w:val="000000"/>
          <w:sz w:val="28"/>
          <w:szCs w:val="28"/>
          <w:lang w:val="uk-UA"/>
        </w:rPr>
        <w:t>Існує два можливих ініціатори форфейтинговой угоди - експортер і імпортер. Найчастіше в цій ролі виступає експортер або його банк. І це природно, оскільки для дисконтирования чи представляються переклад</w:t>
      </w:r>
      <w:r w:rsidRPr="00161B1E">
        <w:rPr>
          <w:rFonts w:ascii="Times New Roman" w:hAnsi="Times New Roman"/>
          <w:color w:val="000000"/>
          <w:sz w:val="28"/>
          <w:szCs w:val="28"/>
        </w:rPr>
        <w:t>ні векселі, виписані експортером, чи прості векселі, оплачувані йому. Саме цим визначається необхідність проведення переговорів ініціатора з форфейтором на ранніх стадіях підготовки контракту. Ще до того, як експортер і імпортер підпишуть контракт, форфейтор може визначити свої вимоги до чи гарантії авалю, хоча б приблизно вказати розмір дисконту. Без цієї інформації експортер не в змозі точно визначити ціну контракту. На практиці далеко не кожен експортер починає переговори з форфейтором на настільки ранній стадії, а в результаті він може знайти, що маржа за фінансування, включена їм у ціну контракту, необоснованна.</w:t>
      </w:r>
    </w:p>
    <w:p w:rsidR="0091215E" w:rsidRPr="00161B1E" w:rsidRDefault="0091215E" w:rsidP="00F94F77">
      <w:pPr>
        <w:widowControl/>
        <w:numPr>
          <w:ilvl w:val="0"/>
          <w:numId w:val="5"/>
        </w:numPr>
        <w:shd w:val="clear" w:color="auto" w:fill="FFFFFF"/>
        <w:suppressAutoHyphens/>
        <w:spacing w:line="360" w:lineRule="auto"/>
        <w:ind w:left="0" w:firstLine="709"/>
        <w:rPr>
          <w:rFonts w:ascii="Times New Roman" w:hAnsi="Times New Roman"/>
          <w:color w:val="000000"/>
          <w:sz w:val="28"/>
          <w:szCs w:val="28"/>
        </w:rPr>
      </w:pPr>
      <w:r w:rsidRPr="00161B1E">
        <w:rPr>
          <w:rFonts w:ascii="Times New Roman" w:hAnsi="Times New Roman"/>
          <w:bCs/>
          <w:iCs/>
          <w:color w:val="000000"/>
          <w:sz w:val="28"/>
          <w:szCs w:val="28"/>
          <w:lang w:val="uk-UA"/>
        </w:rPr>
        <w:t xml:space="preserve">Визначення характеру угоди. </w:t>
      </w:r>
      <w:r w:rsidRPr="00161B1E">
        <w:rPr>
          <w:rFonts w:ascii="Times New Roman" w:hAnsi="Times New Roman"/>
          <w:color w:val="000000"/>
          <w:sz w:val="28"/>
          <w:szCs w:val="28"/>
        </w:rPr>
        <w:t>Перше, що повинний визначити для себе форфейтор, - це</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характер угоди, тобто з'ясувати, з якими цінними паперами йому доведеться мати справа - фінансовими чи товарними. </w:t>
      </w:r>
      <w:r w:rsidRPr="00161B1E">
        <w:rPr>
          <w:rFonts w:ascii="Times New Roman" w:hAnsi="Times New Roman"/>
          <w:bCs/>
          <w:iCs/>
          <w:color w:val="000000"/>
          <w:sz w:val="28"/>
          <w:szCs w:val="28"/>
          <w:lang w:val="uk-UA"/>
        </w:rPr>
        <w:t xml:space="preserve">Фінансові векселі </w:t>
      </w:r>
      <w:r w:rsidRPr="00161B1E">
        <w:rPr>
          <w:rFonts w:ascii="Times New Roman" w:hAnsi="Times New Roman"/>
          <w:iCs/>
          <w:color w:val="000000"/>
          <w:sz w:val="28"/>
          <w:szCs w:val="28"/>
        </w:rPr>
        <w:t xml:space="preserve">- </w:t>
      </w:r>
      <w:r w:rsidRPr="00161B1E">
        <w:rPr>
          <w:rFonts w:ascii="Times New Roman" w:hAnsi="Times New Roman"/>
          <w:color w:val="000000"/>
          <w:sz w:val="28"/>
          <w:szCs w:val="28"/>
        </w:rPr>
        <w:t xml:space="preserve">це цінні папери, випущені з метою акумуляції засобів, що позичальник надалі може використовувати за своїм розсудом. </w:t>
      </w:r>
      <w:r w:rsidRPr="00161B1E">
        <w:rPr>
          <w:rFonts w:ascii="Times New Roman" w:hAnsi="Times New Roman"/>
          <w:bCs/>
          <w:iCs/>
          <w:color w:val="000000"/>
          <w:sz w:val="28"/>
          <w:szCs w:val="28"/>
          <w:lang w:val="uk-UA"/>
        </w:rPr>
        <w:t xml:space="preserve">Товарні векселі </w:t>
      </w:r>
      <w:r w:rsidRPr="00161B1E">
        <w:rPr>
          <w:rFonts w:ascii="Times New Roman" w:hAnsi="Times New Roman"/>
          <w:color w:val="000000"/>
          <w:sz w:val="28"/>
          <w:szCs w:val="28"/>
        </w:rPr>
        <w:t>оформляються у випадку угод купівлі-продажу продукції. Однак границя між фінансовими і товарними угодами у визначеній мері розмита (скажемо, виписується вексель без здійснення торгової угоди, але потім отримані засоби використовуються для покупки яких-небудь товарів). Проте визначеність у питанні про тім, чи є векселі фінансовими чи товарними, для форфейтора має важливе значення по наступним причинах.</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По перше</w:t>
      </w:r>
      <w:r w:rsidRPr="00161B1E">
        <w:rPr>
          <w:rFonts w:ascii="Times New Roman" w:hAnsi="Times New Roman"/>
          <w:color w:val="000000"/>
          <w:sz w:val="28"/>
          <w:szCs w:val="28"/>
        </w:rPr>
        <w:t>, деякі учасники вторинного форфейтингового ринку не бажають здобувати фінансові векселі. Існують різні пояснення цього небажання. Деякі вторинні форфейтор</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 розглядають подібний спосіб залучення ресурсів як свідчення фінансового неблагополуччя позичальника (хоча це не завжди так). Інші віддають перевагу товарним векселям з тієї причини, що гроші знецінюються, що лякає інвесторів, і реальний товар здається їм більш надійним вкладенням засобів.</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По друге</w:t>
      </w:r>
      <w:r w:rsidRPr="00161B1E">
        <w:rPr>
          <w:rFonts w:ascii="Times New Roman" w:hAnsi="Times New Roman"/>
          <w:color w:val="000000"/>
          <w:sz w:val="28"/>
          <w:szCs w:val="28"/>
        </w:rPr>
        <w:t>, навіть той, хто згодний купити фінансові папери, хоче знати, з яким видом паперів він буде мати справу, оскільки це впливає на оцінку загального ризику, якому він піддається.</w:t>
      </w:r>
    </w:p>
    <w:p w:rsidR="0091215E" w:rsidRPr="00161B1E" w:rsidRDefault="0091215E" w:rsidP="00F94F77">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Більша</w:t>
      </w:r>
      <w:r w:rsidRPr="00161B1E">
        <w:rPr>
          <w:rFonts w:ascii="Times New Roman" w:hAnsi="Times New Roman"/>
          <w:color w:val="000000"/>
          <w:sz w:val="28"/>
          <w:szCs w:val="28"/>
        </w:rPr>
        <w:t xml:space="preserve"> частина векселів, </w:t>
      </w:r>
      <w:r w:rsidRPr="00161B1E">
        <w:rPr>
          <w:rFonts w:ascii="Times New Roman" w:hAnsi="Times New Roman"/>
          <w:color w:val="000000"/>
          <w:sz w:val="28"/>
          <w:szCs w:val="28"/>
          <w:lang w:val="uk-UA"/>
        </w:rPr>
        <w:t>які продаються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на вторинному форфейтинговом ринку, є товарними. Тому у випадку пропозиції фінансових паперів обов'язковим вважається попереднє письмове попередження про це. Якщо ця умова порушена, покупець фінансових паперів має право зажадати анулювання угоди. Форфейтор завжди повинний мати на руках короткий опис угоди, що лежить в основі операцій з векселями. Воно може бути отримане по чи телексі факсу при попереднім обговоренні умов операції.</w:t>
      </w:r>
    </w:p>
    <w:p w:rsidR="00F94F77" w:rsidRPr="00161B1E" w:rsidRDefault="0091215E" w:rsidP="00F94F77">
      <w:pPr>
        <w:widowControl/>
        <w:numPr>
          <w:ilvl w:val="0"/>
          <w:numId w:val="6"/>
        </w:numPr>
        <w:shd w:val="clear" w:color="auto" w:fill="FFFFFF"/>
        <w:tabs>
          <w:tab w:val="left" w:pos="1134"/>
        </w:tabs>
        <w:suppressAutoHyphens/>
        <w:spacing w:line="360" w:lineRule="auto"/>
        <w:ind w:left="0" w:firstLine="709"/>
        <w:rPr>
          <w:rFonts w:ascii="Times New Roman" w:hAnsi="Times New Roman"/>
          <w:bCs/>
          <w:iCs/>
          <w:color w:val="000000"/>
          <w:sz w:val="28"/>
          <w:szCs w:val="28"/>
          <w:lang w:val="uk-UA"/>
        </w:rPr>
      </w:pPr>
      <w:r w:rsidRPr="00161B1E">
        <w:rPr>
          <w:rFonts w:ascii="Times New Roman" w:hAnsi="Times New Roman"/>
          <w:bCs/>
          <w:iCs/>
          <w:color w:val="000000"/>
          <w:sz w:val="28"/>
          <w:szCs w:val="28"/>
          <w:lang w:val="uk-UA"/>
        </w:rPr>
        <w:t>Інша інформація, яка необхідна форфейтору.</w:t>
      </w:r>
    </w:p>
    <w:p w:rsidR="00F94F77" w:rsidRPr="00161B1E" w:rsidRDefault="0091215E" w:rsidP="00F94F77">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Після того як форфейтор з'ясує характер угоди, він повинний визначити наступне</w:t>
      </w:r>
      <w:r w:rsidRPr="00161B1E">
        <w:rPr>
          <w:rFonts w:ascii="Times New Roman" w:hAnsi="Times New Roman"/>
          <w:bCs/>
          <w:color w:val="000000"/>
          <w:sz w:val="28"/>
          <w:szCs w:val="28"/>
          <w:lang w:val="uk-UA"/>
        </w:rPr>
        <w:t xml:space="preserve"> :</w:t>
      </w:r>
    </w:p>
    <w:p w:rsidR="0091215E"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Обсяг фінансування, валюта, термін.</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rPr>
        <w:t>Хто є експортером і в якій країні він знаходиться? Це питання важливе, тому</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що хоча фінансування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забезпечується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без</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права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регресу,</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існують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обставини,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при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яких форфейтор може висунути претензії експортеру.</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Кредитоспроможність експортера також має значення. Крім того, форфейтор</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повинний перевірити дійсність підписів на векселях.</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Хто є імпортером і з якої він країни? Для перевірки вірогідностіпідписів і відповідності оформлення векселів законодавству форфейторповинний точно визначити імпортера і його місцезнаходження.</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Хто є гарантом і з якої він країни?</w:t>
      </w:r>
    </w:p>
    <w:p w:rsidR="0091215E"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Як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оформляється борг, що підлягає форфет</w:t>
      </w:r>
      <w:r w:rsidRPr="00161B1E">
        <w:rPr>
          <w:rFonts w:ascii="Times New Roman" w:hAnsi="Times New Roman"/>
          <w:color w:val="000000"/>
          <w:sz w:val="28"/>
          <w:szCs w:val="28"/>
          <w:lang w:val="uk-UA"/>
        </w:rPr>
        <w:t>уванню</w:t>
      </w:r>
      <w:r w:rsidRPr="00161B1E">
        <w:rPr>
          <w:rFonts w:ascii="Times New Roman" w:hAnsi="Times New Roman"/>
          <w:color w:val="000000"/>
          <w:sz w:val="28"/>
          <w:szCs w:val="28"/>
        </w:rPr>
        <w:t>: простим векселем,перека</w:t>
      </w:r>
      <w:r w:rsidRPr="00161B1E">
        <w:rPr>
          <w:rFonts w:ascii="Times New Roman" w:hAnsi="Times New Roman"/>
          <w:color w:val="000000"/>
          <w:sz w:val="28"/>
          <w:szCs w:val="28"/>
          <w:lang w:val="uk-UA"/>
        </w:rPr>
        <w:t>з</w:t>
      </w:r>
      <w:r w:rsidRPr="00161B1E">
        <w:rPr>
          <w:rFonts w:ascii="Times New Roman" w:hAnsi="Times New Roman"/>
          <w:color w:val="000000"/>
          <w:sz w:val="28"/>
          <w:szCs w:val="28"/>
        </w:rPr>
        <w:t>ним і т.</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Яки</w:t>
      </w:r>
      <w:r w:rsidRPr="00161B1E">
        <w:rPr>
          <w:rFonts w:ascii="Times New Roman" w:hAnsi="Times New Roman"/>
          <w:color w:val="000000"/>
          <w:sz w:val="28"/>
          <w:szCs w:val="28"/>
          <w:lang w:val="uk-UA"/>
        </w:rPr>
        <w:t>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чином</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борг застрахований?</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rPr>
        <w:t>Періоди погашення векселів, суми погашення.</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rPr>
        <w:t>Вид експортованих товарів. Це питання цікавить форфейтора, по-перше, зточки зору доцільності всієї угоди, по-друге, з позиції легальності</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експорту.</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Коли буде </w:t>
      </w:r>
      <w:r w:rsidRPr="00161B1E">
        <w:rPr>
          <w:rFonts w:ascii="Times New Roman" w:hAnsi="Times New Roman"/>
          <w:color w:val="000000"/>
          <w:sz w:val="28"/>
          <w:szCs w:val="28"/>
          <w:lang w:val="uk-UA"/>
        </w:rPr>
        <w:t>проводитись</w:t>
      </w:r>
      <w:r w:rsidRPr="00161B1E">
        <w:rPr>
          <w:rFonts w:ascii="Times New Roman" w:hAnsi="Times New Roman"/>
          <w:color w:val="000000"/>
          <w:sz w:val="28"/>
          <w:szCs w:val="28"/>
        </w:rPr>
        <w:t xml:space="preserve"> постачання товару? Дата повинна бути близька до дати</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надання фінансування. Важливо також і те, що гарант навряд чи зможе</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авал</w:t>
      </w:r>
      <w:r w:rsidRPr="00161B1E">
        <w:rPr>
          <w:rFonts w:ascii="Times New Roman" w:hAnsi="Times New Roman"/>
          <w:color w:val="000000"/>
          <w:sz w:val="28"/>
          <w:szCs w:val="28"/>
          <w:lang w:val="uk-UA"/>
        </w:rPr>
        <w:t>ювати</w:t>
      </w:r>
      <w:r w:rsidRPr="00161B1E">
        <w:rPr>
          <w:rFonts w:ascii="Times New Roman" w:hAnsi="Times New Roman"/>
          <w:color w:val="000000"/>
          <w:sz w:val="28"/>
          <w:szCs w:val="28"/>
        </w:rPr>
        <w:t xml:space="preserve"> вексель доти, поки постачання не буде здійснен</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w:t>
      </w:r>
    </w:p>
    <w:p w:rsidR="00F94F77" w:rsidRPr="00161B1E" w:rsidRDefault="0091215E" w:rsidP="00F94F77">
      <w:pPr>
        <w:widowControl/>
        <w:numPr>
          <w:ilvl w:val="0"/>
          <w:numId w:val="5"/>
        </w:numPr>
        <w:shd w:val="clear" w:color="auto" w:fill="FFFFFF"/>
        <w:tabs>
          <w:tab w:val="left" w:pos="1134"/>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rPr>
        <w:t>Коли надійдуть документи, що підлягають дисконт</w:t>
      </w:r>
      <w:r w:rsidRPr="00161B1E">
        <w:rPr>
          <w:rFonts w:ascii="Times New Roman" w:hAnsi="Times New Roman"/>
          <w:color w:val="000000"/>
          <w:sz w:val="28"/>
          <w:szCs w:val="28"/>
          <w:lang w:val="uk-UA"/>
        </w:rPr>
        <w:t>уванн</w:t>
      </w:r>
      <w:r w:rsidRPr="00161B1E">
        <w:rPr>
          <w:rFonts w:ascii="Times New Roman" w:hAnsi="Times New Roman"/>
          <w:color w:val="000000"/>
          <w:sz w:val="28"/>
          <w:szCs w:val="28"/>
        </w:rPr>
        <w:t>ю? Поки документи не</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будуть отримані, форфейтор не зможе перевірити і дисконтувати їх.</w:t>
      </w:r>
    </w:p>
    <w:p w:rsidR="00F94F77" w:rsidRPr="00161B1E" w:rsidRDefault="0091215E" w:rsidP="00F94F77">
      <w:pPr>
        <w:widowControl/>
        <w:numPr>
          <w:ilvl w:val="0"/>
          <w:numId w:val="5"/>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Які ліцензії й інші документи за умовами контракту повинні бути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представлені для постачання товарів? Форфейтор несе відповідальність за те, що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не виникне ніяких затримок у виконанні финанс</w:t>
      </w:r>
      <w:r w:rsidRPr="00161B1E">
        <w:rPr>
          <w:rFonts w:ascii="Times New Roman" w:hAnsi="Times New Roman"/>
          <w:color w:val="000000"/>
          <w:sz w:val="28"/>
          <w:szCs w:val="28"/>
          <w:lang w:val="uk-UA"/>
        </w:rPr>
        <w:t>уємого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ни</w:t>
      </w:r>
      <w:r w:rsidRPr="00161B1E">
        <w:rPr>
          <w:rFonts w:ascii="Times New Roman" w:hAnsi="Times New Roman"/>
          <w:color w:val="000000"/>
          <w:sz w:val="28"/>
          <w:szCs w:val="28"/>
        </w:rPr>
        <w:t>м контракту.</w:t>
      </w:r>
    </w:p>
    <w:p w:rsidR="0091215E" w:rsidRPr="00161B1E" w:rsidRDefault="0091215E" w:rsidP="00F94F77">
      <w:pPr>
        <w:widowControl/>
        <w:numPr>
          <w:ilvl w:val="0"/>
          <w:numId w:val="5"/>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У яку країну буде зроблений платіж форфейтору? Це важливо знати, оскільки платіж у закордонний банк може затримати одержання </w:t>
      </w:r>
      <w:r w:rsidRPr="00161B1E">
        <w:rPr>
          <w:rFonts w:ascii="Times New Roman" w:hAnsi="Times New Roman"/>
          <w:color w:val="000000"/>
          <w:sz w:val="28"/>
          <w:szCs w:val="28"/>
          <w:lang w:val="uk-UA"/>
        </w:rPr>
        <w:t>грошей</w:t>
      </w:r>
      <w:r w:rsidRPr="00161B1E">
        <w:rPr>
          <w:rFonts w:ascii="Times New Roman" w:hAnsi="Times New Roman"/>
          <w:color w:val="000000"/>
          <w:sz w:val="28"/>
          <w:szCs w:val="28"/>
        </w:rPr>
        <w:t>, і така затримка повинна бути врахована при дисконт</w:t>
      </w:r>
      <w:r w:rsidRPr="00161B1E">
        <w:rPr>
          <w:rFonts w:ascii="Times New Roman" w:hAnsi="Times New Roman"/>
          <w:color w:val="000000"/>
          <w:sz w:val="28"/>
          <w:szCs w:val="28"/>
          <w:lang w:val="uk-UA"/>
        </w:rPr>
        <w:t>уванні</w:t>
      </w:r>
      <w:r w:rsidRPr="00161B1E">
        <w:rPr>
          <w:rFonts w:ascii="Times New Roman" w:hAnsi="Times New Roman"/>
          <w:color w:val="000000"/>
          <w:sz w:val="28"/>
          <w:szCs w:val="28"/>
        </w:rPr>
        <w:t xml:space="preserve"> паперів, існує також можливість заморожування </w:t>
      </w:r>
      <w:r w:rsidRPr="00161B1E">
        <w:rPr>
          <w:rFonts w:ascii="Times New Roman" w:hAnsi="Times New Roman"/>
          <w:color w:val="000000"/>
          <w:sz w:val="28"/>
          <w:szCs w:val="28"/>
          <w:lang w:val="uk-UA"/>
        </w:rPr>
        <w:t>грошей</w:t>
      </w:r>
      <w:r w:rsidRPr="00161B1E">
        <w:rPr>
          <w:rFonts w:ascii="Times New Roman" w:hAnsi="Times New Roman"/>
          <w:color w:val="000000"/>
          <w:sz w:val="28"/>
          <w:szCs w:val="28"/>
        </w:rPr>
        <w:t xml:space="preserve"> на рахунках владою країни, і ця можливість теж повинна бути врахована при розрахунку дисконту. Форфейтор може навіть відмовитися від угоди, якщо його не влаштовує банк, у який надійдуть </w:t>
      </w:r>
      <w:r w:rsidRPr="00161B1E">
        <w:rPr>
          <w:rFonts w:ascii="Times New Roman" w:hAnsi="Times New Roman"/>
          <w:color w:val="000000"/>
          <w:sz w:val="28"/>
          <w:szCs w:val="28"/>
          <w:lang w:val="uk-UA"/>
        </w:rPr>
        <w:t>гроші</w:t>
      </w:r>
      <w:r w:rsidRPr="00161B1E">
        <w:rPr>
          <w:rFonts w:ascii="Times New Roman" w:hAnsi="Times New Roman"/>
          <w:color w:val="000000"/>
          <w:sz w:val="28"/>
          <w:szCs w:val="28"/>
        </w:rPr>
        <w:t>.</w:t>
      </w:r>
    </w:p>
    <w:p w:rsidR="0091215E" w:rsidRPr="00161B1E" w:rsidRDefault="0091215E" w:rsidP="00F94F77">
      <w:pPr>
        <w:widowControl/>
        <w:numPr>
          <w:ilvl w:val="0"/>
          <w:numId w:val="5"/>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Кредитний аналіз.</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Після того як форфейтор одержить відповіді на перераховані вище питання, він повинний</w:t>
      </w:r>
      <w:r w:rsidR="00B0660E" w:rsidRPr="00161B1E">
        <w:rPr>
          <w:rFonts w:ascii="Times New Roman" w:hAnsi="Times New Roman"/>
          <w:color w:val="000000"/>
          <w:sz w:val="28"/>
          <w:szCs w:val="28"/>
        </w:rPr>
        <w:t xml:space="preserve"> </w:t>
      </w:r>
      <w:r w:rsidRPr="00161B1E">
        <w:rPr>
          <w:rFonts w:ascii="Times New Roman" w:hAnsi="Times New Roman"/>
          <w:color w:val="000000"/>
          <w:sz w:val="28"/>
          <w:szCs w:val="28"/>
        </w:rPr>
        <w:t>провести кредитний аналіз. Більшість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операцій здійснюється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банками, і кредитний аналіз є обов'язковим етапом підготовки угоди.</w:t>
      </w:r>
    </w:p>
    <w:p w:rsidR="00F94F77" w:rsidRPr="00161B1E" w:rsidRDefault="0091215E" w:rsidP="00F94F77">
      <w:pPr>
        <w:widowControl/>
        <w:shd w:val="clear" w:color="auto" w:fill="FFFFFF"/>
        <w:tabs>
          <w:tab w:val="left" w:pos="993"/>
        </w:tabs>
        <w:suppressAutoHyphens/>
        <w:spacing w:line="360" w:lineRule="auto"/>
        <w:ind w:firstLine="709"/>
        <w:rPr>
          <w:rFonts w:ascii="Times New Roman" w:hAnsi="Times New Roman"/>
          <w:bCs/>
          <w:color w:val="000000"/>
          <w:sz w:val="28"/>
          <w:szCs w:val="28"/>
          <w:lang w:val="uk-UA"/>
        </w:rPr>
      </w:pPr>
      <w:r w:rsidRPr="00161B1E">
        <w:rPr>
          <w:rFonts w:ascii="Times New Roman" w:hAnsi="Times New Roman"/>
          <w:bCs/>
          <w:color w:val="000000"/>
          <w:sz w:val="28"/>
          <w:szCs w:val="28"/>
          <w:lang w:val="uk-UA"/>
        </w:rPr>
        <w:t>Існує як мінімум чотири види ризику, що повинні бути</w:t>
      </w:r>
      <w:r w:rsidR="00F94F77" w:rsidRPr="00161B1E">
        <w:rPr>
          <w:rFonts w:ascii="Times New Roman" w:hAnsi="Times New Roman"/>
          <w:color w:val="000000"/>
          <w:sz w:val="28"/>
          <w:szCs w:val="28"/>
          <w:lang w:val="uk-UA"/>
        </w:rPr>
        <w:t xml:space="preserve"> </w:t>
      </w:r>
      <w:r w:rsidRPr="00161B1E">
        <w:rPr>
          <w:rFonts w:ascii="Times New Roman" w:hAnsi="Times New Roman"/>
          <w:bCs/>
          <w:color w:val="000000"/>
          <w:sz w:val="28"/>
          <w:szCs w:val="28"/>
          <w:lang w:val="uk-UA"/>
        </w:rPr>
        <w:t>проаналізовані форфейтором:</w:t>
      </w:r>
    </w:p>
    <w:p w:rsidR="00F94F77" w:rsidRPr="00161B1E" w:rsidRDefault="0091215E" w:rsidP="00F94F77">
      <w:pPr>
        <w:widowControl/>
        <w:numPr>
          <w:ilvl w:val="0"/>
          <w:numId w:val="7"/>
        </w:numPr>
        <w:shd w:val="clear" w:color="auto" w:fill="FFFFFF"/>
        <w:tabs>
          <w:tab w:val="left" w:pos="993"/>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ризик гаранта,</w:t>
      </w:r>
    </w:p>
    <w:p w:rsidR="00F94F77" w:rsidRPr="00161B1E" w:rsidRDefault="0091215E" w:rsidP="00F94F77">
      <w:pPr>
        <w:widowControl/>
        <w:numPr>
          <w:ilvl w:val="0"/>
          <w:numId w:val="7"/>
        </w:numPr>
        <w:shd w:val="clear" w:color="auto" w:fill="FFFFFF"/>
        <w:tabs>
          <w:tab w:val="left" w:pos="993"/>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ризик покупця,</w:t>
      </w:r>
    </w:p>
    <w:p w:rsidR="00F94F77" w:rsidRPr="00161B1E" w:rsidRDefault="0091215E" w:rsidP="00F94F77">
      <w:pPr>
        <w:widowControl/>
        <w:numPr>
          <w:ilvl w:val="0"/>
          <w:numId w:val="7"/>
        </w:numPr>
        <w:shd w:val="clear" w:color="auto" w:fill="FFFFFF"/>
        <w:tabs>
          <w:tab w:val="left" w:pos="993"/>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ризик імпортера,</w:t>
      </w:r>
    </w:p>
    <w:p w:rsidR="0091215E" w:rsidRPr="00161B1E" w:rsidRDefault="0091215E" w:rsidP="00F94F77">
      <w:pPr>
        <w:widowControl/>
        <w:numPr>
          <w:ilvl w:val="0"/>
          <w:numId w:val="7"/>
        </w:numPr>
        <w:shd w:val="clear" w:color="auto" w:fill="FFFFFF"/>
        <w:tabs>
          <w:tab w:val="left" w:pos="993"/>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ризик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країни.</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Крім того, форфейтор повинний зібрати наступну інформацію.</w:t>
      </w:r>
    </w:p>
    <w:p w:rsidR="0091215E" w:rsidRPr="00161B1E" w:rsidRDefault="0091215E" w:rsidP="00F94F77">
      <w:pPr>
        <w:widowControl/>
        <w:numPr>
          <w:ilvl w:val="0"/>
          <w:numId w:val="8"/>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Яка кредитоспроможність гаранта?</w:t>
      </w:r>
    </w:p>
    <w:p w:rsidR="00F94F77" w:rsidRPr="00161B1E" w:rsidRDefault="0091215E" w:rsidP="00F94F77">
      <w:pPr>
        <w:widowControl/>
        <w:numPr>
          <w:ilvl w:val="0"/>
          <w:numId w:val="8"/>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Ч</w:t>
      </w:r>
      <w:r w:rsidRPr="00161B1E">
        <w:rPr>
          <w:rFonts w:ascii="Times New Roman" w:hAnsi="Times New Roman"/>
          <w:color w:val="000000"/>
          <w:sz w:val="28"/>
          <w:szCs w:val="28"/>
        </w:rPr>
        <w:t>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м</w:t>
      </w:r>
      <w:r w:rsidRPr="00161B1E">
        <w:rPr>
          <w:rFonts w:ascii="Times New Roman" w:hAnsi="Times New Roman"/>
          <w:color w:val="000000"/>
          <w:sz w:val="28"/>
          <w:szCs w:val="28"/>
        </w:rPr>
        <w:t>ожна буде надалі продати папера за прийнятною ціною?</w:t>
      </w:r>
    </w:p>
    <w:p w:rsidR="0091215E" w:rsidRPr="00161B1E" w:rsidRDefault="0091215E" w:rsidP="00F94F77">
      <w:pPr>
        <w:widowControl/>
        <w:numPr>
          <w:ilvl w:val="0"/>
          <w:numId w:val="8"/>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Ч</w:t>
      </w:r>
      <w:r w:rsidRPr="00161B1E">
        <w:rPr>
          <w:rFonts w:ascii="Times New Roman" w:hAnsi="Times New Roman"/>
          <w:color w:val="000000"/>
          <w:sz w:val="28"/>
          <w:szCs w:val="28"/>
        </w:rPr>
        <w:t>и</w:t>
      </w:r>
      <w:r w:rsidRPr="00161B1E">
        <w:rPr>
          <w:rFonts w:ascii="Times New Roman" w:hAnsi="Times New Roman"/>
          <w:color w:val="000000"/>
          <w:sz w:val="28"/>
          <w:szCs w:val="28"/>
          <w:lang w:val="uk-UA"/>
        </w:rPr>
        <w:t xml:space="preserve"> є</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які-небудь сумніви в кредитоспроможності</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та</w:t>
      </w:r>
      <w:r w:rsidRPr="00161B1E">
        <w:rPr>
          <w:rFonts w:ascii="Times New Roman" w:hAnsi="Times New Roman"/>
          <w:color w:val="000000"/>
          <w:sz w:val="28"/>
          <w:szCs w:val="28"/>
        </w:rPr>
        <w:t xml:space="preserve"> компетентності експортера чи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імпортера і на чому вони ґрунтуються?</w:t>
      </w:r>
    </w:p>
    <w:p w:rsidR="00F94F77" w:rsidRPr="00161B1E" w:rsidRDefault="0091215E" w:rsidP="00F94F77">
      <w:pPr>
        <w:widowControl/>
        <w:numPr>
          <w:ilvl w:val="0"/>
          <w:numId w:val="8"/>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Ч</w:t>
      </w:r>
      <w:r w:rsidRPr="00161B1E">
        <w:rPr>
          <w:rFonts w:ascii="Times New Roman" w:hAnsi="Times New Roman"/>
          <w:color w:val="000000"/>
          <w:sz w:val="28"/>
          <w:szCs w:val="28"/>
        </w:rPr>
        <w:t>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м</w:t>
      </w:r>
      <w:r w:rsidRPr="00161B1E">
        <w:rPr>
          <w:rFonts w:ascii="Times New Roman" w:hAnsi="Times New Roman"/>
          <w:color w:val="000000"/>
          <w:sz w:val="28"/>
          <w:szCs w:val="28"/>
        </w:rPr>
        <w:t>ається можливість покупки даного боргу з обліком уже наявних упортфелі форфейтора цінних паперів? Яка при цьому очікується ступінь ризику?</w:t>
      </w:r>
    </w:p>
    <w:p w:rsidR="00F94F77"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Після цього форфейтор може називати свою тверду ціну. Однак з моменту передачі заявки на здійснення форфейтинговой угоди до реального постачання товарів, коли форфейтор зможе купити векселя, проходить визначений час, протягом якого процентні ставки можуть змінитися в несприятливому для форфейтора напрямку.</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 xml:space="preserve">Цей </w:t>
      </w:r>
      <w:r w:rsidRPr="00161B1E">
        <w:rPr>
          <w:rFonts w:ascii="Times New Roman" w:hAnsi="Times New Roman"/>
          <w:bCs/>
          <w:iCs/>
          <w:color w:val="000000"/>
          <w:sz w:val="28"/>
          <w:szCs w:val="28"/>
          <w:lang w:val="uk-UA"/>
        </w:rPr>
        <w:t>ризиковий період</w:t>
      </w:r>
      <w:r w:rsidR="00F94F77" w:rsidRPr="00161B1E">
        <w:rPr>
          <w:rFonts w:ascii="Times New Roman" w:hAnsi="Times New Roman"/>
          <w:bCs/>
          <w:iCs/>
          <w:color w:val="000000"/>
          <w:sz w:val="28"/>
          <w:szCs w:val="28"/>
          <w:lang w:val="uk-UA"/>
        </w:rPr>
        <w:t xml:space="preserve"> </w:t>
      </w:r>
      <w:r w:rsidRPr="00161B1E">
        <w:rPr>
          <w:rFonts w:ascii="Times New Roman" w:hAnsi="Times New Roman"/>
          <w:bCs/>
          <w:iCs/>
          <w:color w:val="000000"/>
          <w:sz w:val="28"/>
          <w:szCs w:val="28"/>
        </w:rPr>
        <w:t xml:space="preserve">може </w:t>
      </w:r>
      <w:r w:rsidRPr="00161B1E">
        <w:rPr>
          <w:rFonts w:ascii="Times New Roman" w:hAnsi="Times New Roman"/>
          <w:color w:val="000000"/>
          <w:sz w:val="28"/>
          <w:szCs w:val="28"/>
        </w:rPr>
        <w:t>бути розділений на дв</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 xml:space="preserve"> частин</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Перша частина</w:t>
      </w:r>
      <w:r w:rsidRPr="00161B1E">
        <w:rPr>
          <w:rFonts w:ascii="Times New Roman" w:hAnsi="Times New Roman"/>
          <w:color w:val="000000"/>
          <w:sz w:val="28"/>
          <w:szCs w:val="28"/>
        </w:rPr>
        <w:t xml:space="preserve"> - час між передачею на розгляд заявки і прийняттям її імпортером. Природно, поки заявка не погоджена з останнім, немає впевненості в тім, що угода узагалі відбудеться. На цей час форфейтор може запропонувати експортеру опціон - вид контракту, по якому покупець має право протягом визначеного терміну або купити за фіксованою ціною обговорену суму іноземної валюти, або продати її. Власник опціону приймає рішення про тім, чи скористатися ні наданим йому правом, у залежності від динаміки валютних курсів. В усіх випадках ризик, якому піддається власник опціону, заздалегідь обмежений ціною опціону, а виграш теоретично не обмежений. Якщо період наданого опціону не перевищує 48 годин, то форфейтор може прийняти на себе ризик і без нарахування комісії, якщо перевищує - нараховується визначена сума комісії. Звичайно форфейтор</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 не погоджуються на опціони терміном понад 1 місяць, хоча бувають виключення (до 3 місяців).</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Друга частина</w:t>
      </w:r>
      <w:r w:rsidRPr="00161B1E">
        <w:rPr>
          <w:rFonts w:ascii="Times New Roman" w:hAnsi="Times New Roman"/>
          <w:color w:val="000000"/>
          <w:sz w:val="28"/>
          <w:szCs w:val="28"/>
        </w:rPr>
        <w:t xml:space="preserve"> - час між твердженням заявки і постачанням товарів. Протягом цього часу (звичайно від декількох днів до 12 місяців) форфейтор і експортер несуть зобов'язання, від яких вони можуть відмовитися лише за умови компенсації усіх витрат іншій стороні. У випадку відмовлення експортер повинний компенсувати витрати форфейтора по інших зобов'язаннях, що він міг прийняти на себе з метою фінансування даної угоди; форфейтор - компенсувати експортеру усі витрати по організації іншого, можливо, більш дорогого джерела фінансування. Крім того, форфейтор звичайно стягує з експортера так називані "комісійні за зобов'язання", тобто за те, що, приймаючи на себе визначені зобов'язання у відношенні даного експортера, він позбавляє себе потенційної можливості укласти інші, можливо, більш вигідні угоди.</w:t>
      </w:r>
    </w:p>
    <w:p w:rsidR="0091215E" w:rsidRPr="00161B1E" w:rsidRDefault="0091215E" w:rsidP="00F94F77">
      <w:pPr>
        <w:widowControl/>
        <w:numPr>
          <w:ilvl w:val="0"/>
          <w:numId w:val="9"/>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bCs/>
          <w:iCs/>
          <w:color w:val="000000"/>
          <w:sz w:val="28"/>
          <w:szCs w:val="28"/>
          <w:lang w:val="uk-UA"/>
        </w:rPr>
        <w:t>Документальне оформлення угоди.</w:t>
      </w:r>
    </w:p>
    <w:p w:rsidR="00F94F77"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Після того як досягнута попередня домовленість про угоду, форфейтор посилає документи з пропозицією ( чителексом листом) експортеру, що повинний письмово підтвердити свою згоду. Форфейтор також</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перелічує документи, з якими йому необхідно ознайомитися до того, як він приступить до дисконтированию векселів (ліцензія на експорт товарів, інші повідомні документи). Знайомство з зазначеною документацією повинне дати йому можливість переконатися в тім, що угода вчиниться. Коли пропозиція буде прийнято експортером, він повинний підготувати серію перекладних чи векселів підписати угода про прийняття простих векселів від покупця. На даній стадії експортер повинний також одержати чи гарантію аваль на свої векселі. Крім того, він робить напис на векселях: "без права регресу". Таким чином, будуть готові всі документи,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на основі яких форфейтор може зробити дисконтирование, навіть якщо відвантаження товарів фактично ще не зроблен</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w:t>
      </w:r>
    </w:p>
    <w:p w:rsidR="0091215E" w:rsidRPr="00161B1E" w:rsidRDefault="0091215E" w:rsidP="00F94F77">
      <w:pPr>
        <w:widowControl/>
        <w:numPr>
          <w:ilvl w:val="0"/>
          <w:numId w:val="9"/>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bCs/>
          <w:color w:val="000000"/>
          <w:sz w:val="28"/>
          <w:szCs w:val="28"/>
        </w:rPr>
        <w:t>Засоб</w:t>
      </w:r>
      <w:r w:rsidRPr="00161B1E">
        <w:rPr>
          <w:rFonts w:ascii="Times New Roman" w:hAnsi="Times New Roman"/>
          <w:bCs/>
          <w:color w:val="000000"/>
          <w:sz w:val="28"/>
          <w:szCs w:val="28"/>
          <w:lang w:val="uk-UA"/>
        </w:rPr>
        <w:t>и</w:t>
      </w:r>
      <w:r w:rsidRPr="00161B1E">
        <w:rPr>
          <w:rFonts w:ascii="Times New Roman" w:hAnsi="Times New Roman"/>
          <w:bCs/>
          <w:color w:val="000000"/>
          <w:sz w:val="28"/>
          <w:szCs w:val="28"/>
        </w:rPr>
        <w:t xml:space="preserve"> забезпечення повернення кредиту форфейтору.</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Гарантії й авалі</w:t>
      </w:r>
      <w:r w:rsidRPr="00161B1E">
        <w:rPr>
          <w:rFonts w:ascii="Times New Roman" w:hAnsi="Times New Roman"/>
          <w:bCs/>
          <w:color w:val="000000"/>
          <w:sz w:val="28"/>
          <w:szCs w:val="28"/>
          <w:lang w:val="uk-UA"/>
        </w:rPr>
        <w:t>.</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У міжнародній торгівлі експортер одержує від іноземного покупця перекладні чи прості векселі, оплата яких повинна бути зроблена в передбачений термін. Банк у країні імпортера або авалирует такі оборотні документи, або гарантує їхнє виконання. Оскільки форфейтор купує боргові зобов'язання без права регресу, він несе всі ризики можливого неплатежу. Тому якщо боржник не є першокласним позичальником, форфейтор буде прагнути одержати визначене забезпечення - у формі чи авалю безумовної гарантії банку.</w:t>
      </w:r>
    </w:p>
    <w:p w:rsidR="00F94F77"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bCs/>
          <w:iCs/>
          <w:color w:val="000000"/>
          <w:sz w:val="28"/>
          <w:szCs w:val="28"/>
          <w:lang w:val="uk-UA"/>
        </w:rPr>
        <w:t>Гарантійне зобов</w:t>
      </w:r>
      <w:r w:rsidR="00871A4F" w:rsidRPr="00161B1E">
        <w:rPr>
          <w:rFonts w:ascii="Times New Roman" w:hAnsi="Times New Roman"/>
          <w:bCs/>
          <w:iCs/>
          <w:color w:val="000000"/>
          <w:sz w:val="28"/>
          <w:szCs w:val="28"/>
        </w:rPr>
        <w:t>’</w:t>
      </w:r>
      <w:r w:rsidRPr="00161B1E">
        <w:rPr>
          <w:rFonts w:ascii="Times New Roman" w:hAnsi="Times New Roman"/>
          <w:bCs/>
          <w:iCs/>
          <w:color w:val="000000"/>
          <w:sz w:val="28"/>
          <w:szCs w:val="28"/>
          <w:lang w:val="uk-UA"/>
        </w:rPr>
        <w:t xml:space="preserve">язання </w:t>
      </w:r>
      <w:r w:rsidRPr="00161B1E">
        <w:rPr>
          <w:rFonts w:ascii="Times New Roman" w:hAnsi="Times New Roman"/>
          <w:color w:val="000000"/>
          <w:sz w:val="28"/>
          <w:szCs w:val="28"/>
        </w:rPr>
        <w:t>видається гарантом кредитору в забезпечення</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своєчасної сплати належної з боржника суми. Гарантія надається в</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формі відповідного листа, що повинне містити наступні реквізити:</w:t>
      </w:r>
    </w:p>
    <w:p w:rsidR="00F94F77" w:rsidRPr="00161B1E" w:rsidRDefault="0091215E" w:rsidP="00F94F77">
      <w:pPr>
        <w:widowControl/>
        <w:numPr>
          <w:ilvl w:val="0"/>
          <w:numId w:val="9"/>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Ким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видано лист, юридична адреса гаранта,</w:t>
      </w:r>
    </w:p>
    <w:p w:rsidR="00F94F77" w:rsidRPr="00161B1E" w:rsidRDefault="0091215E" w:rsidP="00F94F77">
      <w:pPr>
        <w:widowControl/>
        <w:numPr>
          <w:ilvl w:val="0"/>
          <w:numId w:val="9"/>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гарантійного листа,</w:t>
      </w:r>
    </w:p>
    <w:p w:rsidR="0091215E" w:rsidRPr="00161B1E" w:rsidRDefault="0091215E" w:rsidP="00F94F77">
      <w:pPr>
        <w:widowControl/>
        <w:numPr>
          <w:ilvl w:val="0"/>
          <w:numId w:val="9"/>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об'єкт гарантії</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(угода, дата постачання продукції, процентна ставка і т.д.).</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Існує кілька видів гарантій, що розрізняються по суб'єкт</w:t>
      </w:r>
      <w:r w:rsidRPr="00161B1E">
        <w:rPr>
          <w:rFonts w:ascii="Times New Roman" w:hAnsi="Times New Roman"/>
          <w:color w:val="000000"/>
          <w:sz w:val="28"/>
          <w:szCs w:val="28"/>
          <w:lang w:val="uk-UA"/>
        </w:rPr>
        <w:t>ам</w:t>
      </w:r>
      <w:r w:rsidRPr="00161B1E">
        <w:rPr>
          <w:rFonts w:ascii="Times New Roman" w:hAnsi="Times New Roman"/>
          <w:color w:val="000000"/>
          <w:sz w:val="28"/>
          <w:szCs w:val="28"/>
        </w:rPr>
        <w:t xml:space="preserve"> гарантійного</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зобов'язання, порядку оформлення гарантії, джерел</w:t>
      </w:r>
      <w:r w:rsidRPr="00161B1E">
        <w:rPr>
          <w:rFonts w:ascii="Times New Roman" w:hAnsi="Times New Roman"/>
          <w:color w:val="000000"/>
          <w:sz w:val="28"/>
          <w:szCs w:val="28"/>
          <w:lang w:val="uk-UA"/>
        </w:rPr>
        <w:t>ам</w:t>
      </w:r>
      <w:r w:rsidRPr="00161B1E">
        <w:rPr>
          <w:rFonts w:ascii="Times New Roman" w:hAnsi="Times New Roman"/>
          <w:color w:val="000000"/>
          <w:sz w:val="28"/>
          <w:szCs w:val="28"/>
        </w:rPr>
        <w:t xml:space="preserve"> засобів, використовуваному для</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гарантійного платежу. Як суб'єкта гарантійного зобов'язання при угодах "а-форфе" можуть виступати фінансово стійкі підприємства чи спеціальні установи</w:t>
      </w:r>
      <w:r w:rsidRPr="00161B1E">
        <w:rPr>
          <w:rFonts w:ascii="Times New Roman" w:hAnsi="Times New Roman"/>
          <w:color w:val="000000"/>
          <w:sz w:val="28"/>
          <w:szCs w:val="28"/>
          <w:lang w:val="uk-UA"/>
        </w:rPr>
        <w:t>.</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Найчастіше такими установами є банки</w:t>
      </w:r>
      <w:r w:rsidRPr="00161B1E">
        <w:rPr>
          <w:rFonts w:ascii="Times New Roman" w:hAnsi="Times New Roman"/>
          <w:color w:val="000000"/>
          <w:sz w:val="28"/>
          <w:szCs w:val="28"/>
          <w:lang w:val="uk-UA"/>
        </w:rPr>
        <w:t>.</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Крім зниження ризиків форфейтора гарантії забезпечують більш високу ліквідність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дисконтован</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х паперів на вторинному ринку. Якщо надається банківська гарантія,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звичайно її виставляють міжнародні банки, що мають представництва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країні</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імпортера.</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lang w:val="uk-UA"/>
        </w:rPr>
        <w:t xml:space="preserve">Аваль </w:t>
      </w:r>
      <w:r w:rsidRPr="00161B1E">
        <w:rPr>
          <w:rFonts w:ascii="Times New Roman" w:hAnsi="Times New Roman"/>
          <w:color w:val="000000"/>
          <w:sz w:val="28"/>
          <w:szCs w:val="28"/>
        </w:rPr>
        <w:t>- це вексельне поручительство, у силу якого аваліст приймає</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відповідальність за виконання зобов'язань </w:t>
      </w:r>
      <w:r w:rsidRPr="00161B1E">
        <w:rPr>
          <w:rFonts w:ascii="Times New Roman" w:hAnsi="Times New Roman"/>
          <w:color w:val="000000"/>
          <w:sz w:val="28"/>
          <w:szCs w:val="28"/>
          <w:lang w:val="uk-UA"/>
        </w:rPr>
        <w:t>будь якої</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зобов'язан</w:t>
      </w:r>
      <w:r w:rsidRPr="00161B1E">
        <w:rPr>
          <w:rFonts w:ascii="Times New Roman" w:hAnsi="Times New Roman"/>
          <w:color w:val="000000"/>
          <w:sz w:val="28"/>
          <w:szCs w:val="28"/>
          <w:lang w:val="uk-UA"/>
        </w:rPr>
        <w:t>ій</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з</w:t>
      </w:r>
      <w:r w:rsidRPr="00161B1E">
        <w:rPr>
          <w:rFonts w:ascii="Times New Roman" w:hAnsi="Times New Roman"/>
          <w:color w:val="000000"/>
          <w:sz w:val="28"/>
          <w:szCs w:val="28"/>
        </w:rPr>
        <w:t>а векселем о</w:t>
      </w:r>
      <w:r w:rsidRPr="00161B1E">
        <w:rPr>
          <w:rFonts w:ascii="Times New Roman" w:hAnsi="Times New Roman"/>
          <w:color w:val="000000"/>
          <w:sz w:val="28"/>
          <w:szCs w:val="28"/>
          <w:lang w:val="uk-UA"/>
        </w:rPr>
        <w:t>собі</w:t>
      </w:r>
      <w:r w:rsidRPr="00161B1E">
        <w:rPr>
          <w:rFonts w:ascii="Times New Roman" w:hAnsi="Times New Roman"/>
          <w:color w:val="000000"/>
          <w:sz w:val="28"/>
          <w:szCs w:val="28"/>
        </w:rPr>
        <w:t>.</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Крім підпису аваль повинний містити напис на векселі: "</w:t>
      </w:r>
      <w:r w:rsidRPr="00161B1E">
        <w:rPr>
          <w:rFonts w:ascii="Times New Roman" w:hAnsi="Times New Roman"/>
          <w:color w:val="000000"/>
          <w:sz w:val="28"/>
          <w:szCs w:val="28"/>
        </w:rPr>
        <w:t>per</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aval</w:t>
      </w:r>
      <w:r w:rsidRPr="00161B1E">
        <w:rPr>
          <w:rFonts w:ascii="Times New Roman" w:hAnsi="Times New Roman"/>
          <w:color w:val="000000"/>
          <w:sz w:val="28"/>
          <w:szCs w:val="28"/>
          <w:lang w:val="uk-UA"/>
        </w:rPr>
        <w:t>", а якщо це</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переказний вексель, на ньому повинні бути зазначені також прізвище, ім'я, по батькові аваліста.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У порівнянні з гарантією аваль має перевагу, що полягає в тім, що він</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 xml:space="preserve">невіддільний від векселя. </w:t>
      </w:r>
      <w:r w:rsidRPr="00161B1E">
        <w:rPr>
          <w:rFonts w:ascii="Times New Roman" w:hAnsi="Times New Roman"/>
          <w:color w:val="000000"/>
          <w:sz w:val="28"/>
          <w:szCs w:val="28"/>
        </w:rPr>
        <w:t>Крім того, оформлення авалю значно простіше, ніж оформлення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гарантійного листа.</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Гарантійні оборотні документи враховуються експортером у своєму банку без права</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регресу вимог. </w:t>
      </w:r>
      <w:r w:rsidRPr="00161B1E">
        <w:rPr>
          <w:rFonts w:ascii="Times New Roman" w:hAnsi="Times New Roman"/>
          <w:bCs/>
          <w:color w:val="000000"/>
          <w:sz w:val="28"/>
          <w:szCs w:val="28"/>
        </w:rPr>
        <w:t>Банк експортера, таким чином, діє як форфейтор. Це</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випливає із самої угоди про форфейтинге, що звичайно полягає лише після</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того, як досягнута домовленість - між продавцем і його банком про те, що банк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виступить у якості форфейтора, і між покупцем і його банком про те, що банк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авал</w:t>
      </w:r>
      <w:r w:rsidRPr="00161B1E">
        <w:rPr>
          <w:rFonts w:ascii="Times New Roman" w:hAnsi="Times New Roman"/>
          <w:color w:val="000000"/>
          <w:sz w:val="28"/>
          <w:szCs w:val="28"/>
          <w:lang w:val="uk-UA"/>
        </w:rPr>
        <w:t xml:space="preserve">ює </w:t>
      </w:r>
      <w:r w:rsidRPr="00161B1E">
        <w:rPr>
          <w:rFonts w:ascii="Times New Roman" w:hAnsi="Times New Roman"/>
          <w:color w:val="000000"/>
          <w:sz w:val="28"/>
          <w:szCs w:val="28"/>
        </w:rPr>
        <w:t>вексел</w:t>
      </w:r>
      <w:r w:rsidRPr="00161B1E">
        <w:rPr>
          <w:rFonts w:ascii="Times New Roman" w:hAnsi="Times New Roman"/>
          <w:color w:val="000000"/>
          <w:sz w:val="28"/>
          <w:szCs w:val="28"/>
          <w:lang w:val="uk-UA"/>
        </w:rPr>
        <w:t>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чи надасть гарантію </w:t>
      </w:r>
      <w:r w:rsidRPr="00161B1E">
        <w:rPr>
          <w:rFonts w:ascii="Times New Roman" w:hAnsi="Times New Roman"/>
          <w:color w:val="000000"/>
          <w:sz w:val="28"/>
          <w:szCs w:val="28"/>
          <w:lang w:val="uk-UA"/>
        </w:rPr>
        <w:t>його</w:t>
      </w:r>
      <w:r w:rsidRPr="00161B1E">
        <w:rPr>
          <w:rFonts w:ascii="Times New Roman" w:hAnsi="Times New Roman"/>
          <w:color w:val="000000"/>
          <w:sz w:val="28"/>
          <w:szCs w:val="28"/>
        </w:rPr>
        <w:t xml:space="preserve"> оплати.</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Форфейтор особливо зацікавлений в ефективному забезпеченні здобуваємого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ним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оборотного документа. Якщо таким забезпеченням є аваль, то, наприклад, по</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англійським законам таке зобов'язання вважається дійсним і аваліст як гарант</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несе таку ж відповідальність, як і індосант документа. Якщо забезпечення має форму банківської гарантії, у ній указується, що вона є основною гарантією і гарант займає положення головного боржника,</w:t>
      </w:r>
      <w:r w:rsidRPr="00161B1E">
        <w:rPr>
          <w:rFonts w:ascii="Times New Roman" w:hAnsi="Times New Roman"/>
          <w:color w:val="000000"/>
          <w:sz w:val="28"/>
          <w:szCs w:val="28"/>
          <w:lang w:val="uk-UA"/>
        </w:rPr>
        <w:t xml:space="preserve"> тому</w:t>
      </w:r>
      <w:r w:rsidRPr="00161B1E">
        <w:rPr>
          <w:rFonts w:ascii="Times New Roman" w:hAnsi="Times New Roman"/>
          <w:color w:val="000000"/>
          <w:sz w:val="28"/>
          <w:szCs w:val="28"/>
        </w:rPr>
        <w:t xml:space="preserve"> що вона є безвідкличної і безумовн</w:t>
      </w:r>
      <w:r w:rsidRPr="00161B1E">
        <w:rPr>
          <w:rFonts w:ascii="Times New Roman" w:hAnsi="Times New Roman"/>
          <w:color w:val="000000"/>
          <w:sz w:val="28"/>
          <w:szCs w:val="28"/>
          <w:lang w:val="uk-UA"/>
        </w:rPr>
        <w:t>ою</w:t>
      </w:r>
      <w:r w:rsidRPr="00161B1E">
        <w:rPr>
          <w:rFonts w:ascii="Times New Roman" w:hAnsi="Times New Roman"/>
          <w:color w:val="000000"/>
          <w:sz w:val="28"/>
          <w:szCs w:val="28"/>
        </w:rPr>
        <w:t>ий, що вона ділена і передана</w:t>
      </w:r>
      <w:r w:rsidRPr="00161B1E">
        <w:rPr>
          <w:rFonts w:ascii="Times New Roman" w:hAnsi="Times New Roman"/>
          <w:color w:val="000000"/>
          <w:sz w:val="28"/>
          <w:szCs w:val="28"/>
          <w:lang w:val="uk-UA"/>
        </w:rPr>
        <w:t>.</w:t>
      </w:r>
    </w:p>
    <w:p w:rsidR="0091215E" w:rsidRPr="00161B1E" w:rsidRDefault="0091215E" w:rsidP="00F94F77">
      <w:pPr>
        <w:widowControl/>
        <w:numPr>
          <w:ilvl w:val="0"/>
          <w:numId w:val="10"/>
        </w:numPr>
        <w:shd w:val="clear" w:color="auto" w:fill="FFFFFF"/>
        <w:tabs>
          <w:tab w:val="left" w:pos="993"/>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bCs/>
          <w:color w:val="000000"/>
          <w:sz w:val="28"/>
          <w:szCs w:val="28"/>
        </w:rPr>
        <w:t>Юрисдикція</w:t>
      </w:r>
      <w:r w:rsidRPr="00161B1E">
        <w:rPr>
          <w:rFonts w:ascii="Times New Roman" w:hAnsi="Times New Roman"/>
          <w:bCs/>
          <w:color w:val="000000"/>
          <w:sz w:val="28"/>
          <w:szCs w:val="28"/>
          <w:lang w:val="uk-UA"/>
        </w:rPr>
        <w:t>.</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Договір між експортером і форфейтором звичайно містить застереження про застосов</w:t>
      </w:r>
      <w:r w:rsidRPr="00161B1E">
        <w:rPr>
          <w:rFonts w:ascii="Times New Roman" w:hAnsi="Times New Roman"/>
          <w:color w:val="000000"/>
          <w:sz w:val="28"/>
          <w:szCs w:val="28"/>
          <w:lang w:val="uk-UA"/>
        </w:rPr>
        <w:t>а</w:t>
      </w:r>
      <w:r w:rsidRPr="00161B1E">
        <w:rPr>
          <w:rFonts w:ascii="Times New Roman" w:hAnsi="Times New Roman"/>
          <w:color w:val="000000"/>
          <w:sz w:val="28"/>
          <w:szCs w:val="28"/>
        </w:rPr>
        <w:t>не право і юрисдикцію. Якщо забезпеченням є гарантія, аналогічне застереження включається в гарантію, що банк дає форфейтору в країні імпортера.</w:t>
      </w:r>
    </w:p>
    <w:p w:rsidR="0091215E" w:rsidRPr="00161B1E" w:rsidRDefault="0091215E" w:rsidP="00F94F77">
      <w:pPr>
        <w:widowControl/>
        <w:numPr>
          <w:ilvl w:val="0"/>
          <w:numId w:val="10"/>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bCs/>
          <w:color w:val="000000"/>
          <w:sz w:val="28"/>
          <w:szCs w:val="28"/>
        </w:rPr>
        <w:t>Роль первинного форфейтора</w:t>
      </w:r>
    </w:p>
    <w:p w:rsidR="0091215E" w:rsidRPr="00161B1E" w:rsidRDefault="0091215E" w:rsidP="00F94F77">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Продавець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х паперів, незалежно від того, чи відбувається продаж на первинному чи вторинному ринку, зобов'язаний оперувати дійсними борговими зобов'язаннями, зв'язаними з реальними угодами. Якщо покупець знайде, що придбав вимогу, що не має сили, вона вправі виставити позов на продавця </w:t>
      </w:r>
      <w:r w:rsidRPr="00161B1E">
        <w:rPr>
          <w:rFonts w:ascii="Times New Roman" w:hAnsi="Times New Roman"/>
          <w:iCs/>
          <w:color w:val="000000"/>
          <w:sz w:val="28"/>
          <w:szCs w:val="28"/>
        </w:rPr>
        <w:t xml:space="preserve">(этого не може запобігти навіть напис на цінному папері: "без права регресу"). </w:t>
      </w:r>
      <w:r w:rsidRPr="00161B1E">
        <w:rPr>
          <w:rFonts w:ascii="Times New Roman" w:hAnsi="Times New Roman"/>
          <w:color w:val="000000"/>
          <w:sz w:val="28"/>
          <w:szCs w:val="28"/>
        </w:rPr>
        <w:t>Однак між первинним покупцем (форфейтором) і покупцем на вторинному ринку існує принципове розходження: форфейтор зобов'язане перевірити документацію, що підтверджує реальність і законність угоди, у той час як вторинний покупець звичайно цього не робить. Існує три очевидні причини, через які така перевірка є функцією первинного покупця.</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По-перше</w:t>
      </w:r>
      <w:r w:rsidRPr="00161B1E">
        <w:rPr>
          <w:rFonts w:ascii="Times New Roman" w:hAnsi="Times New Roman"/>
          <w:color w:val="000000"/>
          <w:sz w:val="28"/>
          <w:szCs w:val="28"/>
        </w:rPr>
        <w:t>, саме він складає угоду з експортером при покупці векселів і має можливість перевірити всі документи, а також правильність оформлення векселів. На вторинному ринку може виявитися чимало потенційних покупців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паперів, і якщо вони усіх захочуть перевірити документи, що відносяться до угоди, те це займе багато часу, оскільки документи можуть знаходитися в різних банках, а їх ксерокопирование і пересилання сповільнять операцію.</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По - друге</w:t>
      </w:r>
      <w:r w:rsidRPr="00161B1E">
        <w:rPr>
          <w:rFonts w:ascii="Times New Roman" w:hAnsi="Times New Roman"/>
          <w:color w:val="000000"/>
          <w:sz w:val="28"/>
          <w:szCs w:val="28"/>
        </w:rPr>
        <w:t>, банк, що пропонує векселі на вторинний ринок, найчастіше воліє не афішувати ім'я експортера, поки не буде досягнута домовленість про продаж. Крім інших причин це порозумівається тим, що, довідавшись, хто є експортером, вторинний покупець може "вийти" на нього, минаючи первинного форфейтора.</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По - третє, важливим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є</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 xml:space="preserve">також звичайне розуміння конфіденційності. </w:t>
      </w:r>
      <w:r w:rsidRPr="00161B1E">
        <w:rPr>
          <w:rFonts w:ascii="Times New Roman" w:hAnsi="Times New Roman"/>
          <w:color w:val="000000"/>
          <w:sz w:val="28"/>
          <w:szCs w:val="28"/>
        </w:rPr>
        <w:t>Виходячи з цього, банк не бажає надавати документи, що відносяться до угоди, усім потенційним покупцям.</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 xml:space="preserve">Іншим напрямком, де первинний форфейтор несе визначені обов'язки, не поділювані вторинними покупцями, є перевірка авалю і гарантії. </w:t>
      </w:r>
      <w:r w:rsidRPr="00161B1E">
        <w:rPr>
          <w:rFonts w:ascii="Times New Roman" w:hAnsi="Times New Roman"/>
          <w:color w:val="000000"/>
          <w:sz w:val="28"/>
          <w:szCs w:val="28"/>
        </w:rPr>
        <w:t>Безумовно, покупець на вторинному ринку при бажанні може надіслати запит гаранту. Однак це приведе до непотрібного і, можливо, багаторазовому дублюванню роботи, зв'язаної з подібною перевіркою.</w:t>
      </w:r>
    </w:p>
    <w:p w:rsidR="0091215E" w:rsidRPr="00161B1E" w:rsidRDefault="0091215E" w:rsidP="00F94F77">
      <w:pPr>
        <w:widowControl/>
        <w:shd w:val="clear" w:color="auto" w:fill="FFFFFF"/>
        <w:suppressAutoHyphens/>
        <w:spacing w:line="360" w:lineRule="auto"/>
        <w:ind w:firstLine="0"/>
        <w:jc w:val="center"/>
        <w:rPr>
          <w:rFonts w:ascii="Times New Roman" w:hAnsi="Times New Roman"/>
          <w:b/>
          <w:color w:val="000000"/>
          <w:sz w:val="28"/>
          <w:szCs w:val="28"/>
          <w:lang w:val="uk-UA"/>
        </w:rPr>
      </w:pPr>
    </w:p>
    <w:p w:rsidR="0091215E" w:rsidRPr="00161B1E" w:rsidRDefault="0091215E" w:rsidP="00F94F77">
      <w:pPr>
        <w:widowControl/>
        <w:shd w:val="clear" w:color="auto" w:fill="FFFFFF"/>
        <w:suppressAutoHyphens/>
        <w:spacing w:line="360" w:lineRule="auto"/>
        <w:ind w:firstLine="0"/>
        <w:jc w:val="center"/>
        <w:rPr>
          <w:rFonts w:ascii="Times New Roman" w:hAnsi="Times New Roman"/>
          <w:b/>
          <w:color w:val="000000"/>
          <w:sz w:val="28"/>
          <w:szCs w:val="28"/>
          <w:lang w:val="uk-UA"/>
        </w:rPr>
      </w:pPr>
      <w:r w:rsidRPr="00161B1E">
        <w:rPr>
          <w:rFonts w:ascii="Times New Roman" w:hAnsi="Times New Roman"/>
          <w:b/>
          <w:color w:val="000000"/>
          <w:sz w:val="28"/>
          <w:szCs w:val="28"/>
          <w:lang w:val="uk-UA"/>
        </w:rPr>
        <w:t>4 Фінансові аспекти форфейтингу</w:t>
      </w:r>
    </w:p>
    <w:p w:rsidR="00F94F77" w:rsidRPr="00161B1E" w:rsidRDefault="00F94F77" w:rsidP="00F94F77">
      <w:pPr>
        <w:widowControl/>
        <w:shd w:val="clear" w:color="auto" w:fill="FFFFFF"/>
        <w:suppressAutoHyphens/>
        <w:spacing w:line="360" w:lineRule="auto"/>
        <w:ind w:firstLine="0"/>
        <w:jc w:val="center"/>
        <w:rPr>
          <w:rFonts w:ascii="Times New Roman" w:hAnsi="Times New Roman"/>
          <w:b/>
          <w:color w:val="000000"/>
          <w:sz w:val="28"/>
          <w:szCs w:val="28"/>
          <w:lang w:val="uk-UA"/>
        </w:rPr>
      </w:pP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Витратами імпортера, який приймає участь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 xml:space="preserve">у форфейтинговой операції, є комісійні на користь гаранта. Звичайно комісійні </w:t>
      </w:r>
      <w:r w:rsidRPr="00161B1E">
        <w:rPr>
          <w:rFonts w:ascii="Times New Roman" w:hAnsi="Times New Roman"/>
          <w:iCs/>
          <w:color w:val="000000"/>
          <w:sz w:val="28"/>
          <w:szCs w:val="28"/>
          <w:lang w:val="uk-UA"/>
        </w:rPr>
        <w:t xml:space="preserve">(комісія) - </w:t>
      </w:r>
      <w:r w:rsidRPr="00161B1E">
        <w:rPr>
          <w:rFonts w:ascii="Times New Roman" w:hAnsi="Times New Roman"/>
          <w:color w:val="000000"/>
          <w:sz w:val="28"/>
          <w:szCs w:val="28"/>
          <w:lang w:val="uk-UA"/>
        </w:rPr>
        <w:t>це визначений відсоток від номінальної вартості гарантованих чи авальованих векселів, що є об'єктом переговорів між імпортером і гарантом.</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У тих випадках, коли форфейтор не наполягає на гарантії, він може зажадати від імпортера сплати визначеної суми як компенсацію за додатковий ризик. Комісія за гарантію звичайно виплачується раз у рік (на початку року). Іноді вона може виплачуватися в момент підписання гарантійного чи листа авалювання векселя. Буває також, що комісія розраховується як відсоток від номінальної вартості кожного векселя окремо і виплачується після закінчення його терміну.</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 xml:space="preserve">Витрати експортера по організації форфейтингового фінансування складаються з: </w:t>
      </w:r>
      <w:r w:rsidRPr="00161B1E">
        <w:rPr>
          <w:rFonts w:ascii="Times New Roman" w:hAnsi="Times New Roman"/>
          <w:color w:val="000000"/>
          <w:sz w:val="28"/>
          <w:szCs w:val="28"/>
        </w:rPr>
        <w:t>ставки дисконту, комісії за опціон і комісії за зобов'язання.</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iCs/>
          <w:color w:val="000000"/>
          <w:sz w:val="28"/>
          <w:szCs w:val="28"/>
          <w:lang w:val="uk-UA"/>
        </w:rPr>
        <w:t>Ставка дисконту</w:t>
      </w:r>
      <w:r w:rsidR="00F94F77" w:rsidRPr="00161B1E">
        <w:rPr>
          <w:rFonts w:ascii="Times New Roman" w:hAnsi="Times New Roman"/>
          <w:bCs/>
          <w:iCs/>
          <w:color w:val="000000"/>
          <w:sz w:val="28"/>
          <w:szCs w:val="28"/>
          <w:lang w:val="uk-UA"/>
        </w:rPr>
        <w:t xml:space="preserve"> </w:t>
      </w:r>
      <w:r w:rsidRPr="00161B1E">
        <w:rPr>
          <w:rFonts w:ascii="Times New Roman" w:hAnsi="Times New Roman"/>
          <w:color w:val="000000"/>
          <w:sz w:val="28"/>
          <w:szCs w:val="28"/>
        </w:rPr>
        <w:t>базується на процентній ставці за кредит, наданий на термін, рівний середнього терміну дисконтируем</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векселів. Наприклад, якщо форфейтор дисконтує векселя, термін яких минає в інтервали, рівним 6 місяцям протягом 5 років, те середній термін усіх векселів буде дорівнює 2/4 року. У цьому випадку форфейтор буде засновувати свої розрахунки на переважаючій процентній ставці, що нараховується на кредити, видані терміном у 2 роки. Враховується, природно, і тренд процентної ставки.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Потім форфейтору потрібно визначити розмір </w:t>
      </w:r>
      <w:r w:rsidRPr="00161B1E">
        <w:rPr>
          <w:rFonts w:ascii="Times New Roman" w:hAnsi="Times New Roman"/>
          <w:bCs/>
          <w:iCs/>
          <w:color w:val="000000"/>
          <w:sz w:val="28"/>
          <w:szCs w:val="28"/>
          <w:lang w:val="uk-UA"/>
        </w:rPr>
        <w:t>премії</w:t>
      </w:r>
      <w:r w:rsidRPr="00161B1E">
        <w:rPr>
          <w:rFonts w:ascii="Times New Roman" w:hAnsi="Times New Roman"/>
          <w:bCs/>
          <w:iCs/>
          <w:color w:val="000000"/>
          <w:sz w:val="28"/>
          <w:szCs w:val="28"/>
        </w:rPr>
        <w:t xml:space="preserve">, </w:t>
      </w:r>
      <w:r w:rsidRPr="00161B1E">
        <w:rPr>
          <w:rFonts w:ascii="Times New Roman" w:hAnsi="Times New Roman"/>
          <w:color w:val="000000"/>
          <w:sz w:val="28"/>
          <w:szCs w:val="28"/>
        </w:rPr>
        <w:t>стягнутої їм понад суму дисконту. Рівень премії відбиває ступінь ризиків, яким піддається форфейтор. Найчастіше вони зв'язані з політичними чи труднощями проблемами трансферту, значно рідше - з неспроможністю гаранта, оскільки гарантію звичайно беруть у першокласного інституту. Якщо гарантом виступає великий міжнародний чи банк державний банк, премія буде трохи нижче. Для більшості країн її розмір може коливатися від 0,5 до 5%.</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Наступний компонент премії зв'язаний з тим, що форфейтинговое фінансування надається по фіксованій процентній ставці. І хоча форфейтор може погодити терміни отриманих і наданих позичок, процентний ризик залишається (завжди існує реальна можливість того, що фінансування по вигідній ставці може виявитисянедоступним)</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Якщо векселі виражені у валюті, мало розповсюдженої на ринку, то премія може</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містити в собі ще один компонент, а саме комісійні, зв'язані з проведенням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форфейтором операції валютного свопа.</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Нарешті, ще однієї складової премії є засоби, що забезпечують</w:t>
      </w:r>
      <w:r w:rsidRPr="00161B1E">
        <w:rPr>
          <w:rFonts w:ascii="Times New Roman" w:hAnsi="Times New Roman"/>
          <w:color w:val="000000"/>
          <w:sz w:val="28"/>
          <w:szCs w:val="28"/>
          <w:lang w:val="uk-UA"/>
        </w:rPr>
        <w:t xml:space="preserve"> </w:t>
      </w:r>
      <w:r w:rsidRPr="00161B1E">
        <w:rPr>
          <w:rFonts w:ascii="Times New Roman" w:hAnsi="Times New Roman"/>
          <w:bCs/>
          <w:color w:val="000000"/>
          <w:sz w:val="28"/>
          <w:szCs w:val="28"/>
        </w:rPr>
        <w:t>форфейтору покриття його управлінських витрат на організацію угоди (звичайно 0,5% від ставки дисконту).</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Розмір премії буде трохи вище, якщо форфейтор і експортер домовляться про покупку</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векселів через визначений проміжок часу (наприклад, через 1 чи місяць більш).</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Крім перерахованих вище витрат, що включаються в премію, існують і інші витрати.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 xml:space="preserve">Це можуть бути, наприклад, </w:t>
      </w:r>
      <w:r w:rsidRPr="00161B1E">
        <w:rPr>
          <w:rFonts w:ascii="Times New Roman" w:hAnsi="Times New Roman"/>
          <w:color w:val="000000"/>
          <w:sz w:val="28"/>
          <w:szCs w:val="28"/>
          <w:lang w:val="uk-UA"/>
        </w:rPr>
        <w:t>комісія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(премія ) за опціон</w:t>
      </w:r>
      <w:r w:rsidRPr="00161B1E">
        <w:rPr>
          <w:rFonts w:ascii="Times New Roman" w:hAnsi="Times New Roman"/>
          <w:bCs/>
          <w:iCs/>
          <w:color w:val="000000"/>
          <w:sz w:val="28"/>
          <w:szCs w:val="28"/>
        </w:rPr>
        <w:t>,</w:t>
      </w:r>
      <w:r w:rsidRPr="00161B1E">
        <w:rPr>
          <w:rFonts w:ascii="Times New Roman" w:hAnsi="Times New Roman"/>
          <w:bCs/>
          <w:iCs/>
          <w:color w:val="000000"/>
          <w:sz w:val="28"/>
          <w:szCs w:val="28"/>
          <w:lang w:val="uk-UA"/>
        </w:rPr>
        <w:t xml:space="preserve"> яка</w:t>
      </w:r>
      <w:r w:rsidR="00F94F77" w:rsidRPr="00161B1E">
        <w:rPr>
          <w:rFonts w:ascii="Times New Roman" w:hAnsi="Times New Roman"/>
          <w:bCs/>
          <w:iCs/>
          <w:color w:val="000000"/>
          <w:sz w:val="28"/>
          <w:szCs w:val="28"/>
          <w:lang w:val="uk-UA"/>
        </w:rPr>
        <w:t xml:space="preserve"> </w:t>
      </w:r>
      <w:r w:rsidRPr="00161B1E">
        <w:rPr>
          <w:rFonts w:ascii="Times New Roman" w:hAnsi="Times New Roman"/>
          <w:color w:val="000000"/>
          <w:sz w:val="28"/>
          <w:szCs w:val="28"/>
        </w:rPr>
        <w:t>надан</w:t>
      </w:r>
      <w:r w:rsidRPr="00161B1E">
        <w:rPr>
          <w:rFonts w:ascii="Times New Roman" w:hAnsi="Times New Roman"/>
          <w:color w:val="000000"/>
          <w:sz w:val="28"/>
          <w:szCs w:val="28"/>
          <w:lang w:val="uk-UA"/>
        </w:rPr>
        <w:t>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форфейтору експортером, і так називана</w:t>
      </w:r>
      <w:r w:rsidRPr="00161B1E">
        <w:rPr>
          <w:rFonts w:ascii="Times New Roman" w:hAnsi="Times New Roman"/>
          <w:color w:val="000000"/>
          <w:sz w:val="28"/>
          <w:szCs w:val="28"/>
          <w:lang w:val="uk-UA"/>
        </w:rPr>
        <w:t xml:space="preserve"> комісія за зобов*язання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(за</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неодержану частину кредиту). Звичайно розмір цієї останньої комісії визначається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щомісяця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чи щорічно у вигляді відсотка від номінальної вартості векселів і стягується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до моменту їх дисконт</w:t>
      </w:r>
      <w:r w:rsidRPr="00161B1E">
        <w:rPr>
          <w:rFonts w:ascii="Times New Roman" w:hAnsi="Times New Roman"/>
          <w:color w:val="000000"/>
          <w:sz w:val="28"/>
          <w:szCs w:val="28"/>
          <w:lang w:val="uk-UA"/>
        </w:rPr>
        <w:t>ування</w:t>
      </w:r>
      <w:r w:rsidRPr="00161B1E">
        <w:rPr>
          <w:rFonts w:ascii="Times New Roman" w:hAnsi="Times New Roman"/>
          <w:color w:val="000000"/>
          <w:sz w:val="28"/>
          <w:szCs w:val="28"/>
        </w:rPr>
        <w:t>. Розмір комісії може коливатися від 0,25 до 1,5% у рік.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Як правило, оплата відбувається на початку кожного місяця.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Багато хто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з форфейторів</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щомісяця публікують котирування своїх ставок у різних спеціальних виданнях.</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Після того, як між експортером і імпортером досягнута домовленість про те, що заборгованість по товарах, що здобуваються, буде оформлена векселями, експортер повинний визначити їхню номінальну вартість. Для цього величина процентної ставки за кредит додається до ціни продаваних товарів. При цьому схема розрахунку може бути різної. Припустимо, ціна партії товарів складає 994 000 дол., а річна процентна ставка -16,5%. З метою створення різних графіків погашення кредиту ці базові фактори можуть бути скомбіновані такими способами.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iCs/>
          <w:color w:val="000000"/>
          <w:sz w:val="28"/>
          <w:szCs w:val="28"/>
          <w:lang w:val="uk-UA"/>
        </w:rPr>
        <w:t>Перший спосіб.</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Ціна товарів поділяється на 5 рівних частин по 198 800 дол. Відсоток нараховується по всій сумі, що підлягає погашенню в даний період, і додається до кожного траншу.</w:t>
      </w:r>
    </w:p>
    <w:p w:rsidR="0091215E" w:rsidRPr="00161B1E" w:rsidRDefault="00F94F77" w:rsidP="00F94F77">
      <w:pPr>
        <w:widowControl/>
        <w:shd w:val="clear" w:color="auto" w:fill="FFFFFF"/>
        <w:suppressAutoHyphens/>
        <w:spacing w:line="360" w:lineRule="auto"/>
        <w:ind w:firstLine="709"/>
        <w:jc w:val="right"/>
        <w:rPr>
          <w:rFonts w:ascii="Times New Roman" w:hAnsi="Times New Roman"/>
          <w:color w:val="000000"/>
          <w:sz w:val="28"/>
          <w:szCs w:val="28"/>
          <w:lang w:val="uk-UA"/>
        </w:rPr>
      </w:pPr>
      <w:r w:rsidRPr="00161B1E">
        <w:rPr>
          <w:rFonts w:ascii="Times New Roman" w:hAnsi="Times New Roman"/>
          <w:color w:val="000000"/>
          <w:sz w:val="28"/>
          <w:szCs w:val="28"/>
          <w:lang w:val="uk-UA"/>
        </w:rPr>
        <w:t>Таблиця 1</w:t>
      </w:r>
    </w:p>
    <w:p w:rsidR="0091215E" w:rsidRPr="00161B1E" w:rsidRDefault="0091215E" w:rsidP="00F94F77">
      <w:pPr>
        <w:widowControl/>
        <w:suppressAutoHyphens/>
        <w:spacing w:line="360" w:lineRule="auto"/>
        <w:ind w:firstLine="0"/>
        <w:jc w:val="center"/>
        <w:rPr>
          <w:rFonts w:ascii="Times New Roman" w:hAnsi="Times New Roman"/>
          <w:b/>
          <w:color w:val="000000"/>
          <w:sz w:val="28"/>
          <w:szCs w:val="28"/>
          <w:lang w:val="uk-UA"/>
        </w:rPr>
      </w:pPr>
      <w:r w:rsidRPr="00161B1E">
        <w:rPr>
          <w:rFonts w:ascii="Times New Roman" w:hAnsi="Times New Roman"/>
          <w:b/>
          <w:color w:val="000000"/>
          <w:sz w:val="28"/>
          <w:szCs w:val="28"/>
          <w:lang w:val="uk-UA"/>
        </w:rPr>
        <w:t>Розрахунок номінальної вартості векселів за першим способом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1"/>
        <w:gridCol w:w="10"/>
        <w:gridCol w:w="1515"/>
        <w:gridCol w:w="1882"/>
        <w:gridCol w:w="1842"/>
      </w:tblGrid>
      <w:tr w:rsidR="0091215E" w:rsidRPr="00161B1E" w:rsidTr="00161B1E">
        <w:trPr>
          <w:trHeight w:val="902"/>
          <w:jc w:val="center"/>
        </w:trPr>
        <w:tc>
          <w:tcPr>
            <w:tcW w:w="1181"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Ціна </w:t>
            </w:r>
          </w:p>
        </w:tc>
        <w:tc>
          <w:tcPr>
            <w:tcW w:w="1515"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Відсоток</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Номінал векселів </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Термін погашення наприкінці</w:t>
            </w:r>
          </w:p>
        </w:tc>
      </w:tr>
      <w:tr w:rsidR="0091215E" w:rsidRPr="00161B1E" w:rsidTr="00161B1E">
        <w:trPr>
          <w:trHeight w:val="509"/>
          <w:jc w:val="center"/>
        </w:trPr>
        <w:tc>
          <w:tcPr>
            <w:tcW w:w="1181"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 198 000</w:t>
            </w:r>
          </w:p>
        </w:tc>
        <w:tc>
          <w:tcPr>
            <w:tcW w:w="1515"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164010(1)</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362810(3)</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1-го року</w:t>
            </w:r>
          </w:p>
        </w:tc>
      </w:tr>
      <w:tr w:rsidR="0091215E" w:rsidRPr="00161B1E" w:rsidTr="00161B1E">
        <w:trPr>
          <w:trHeight w:val="480"/>
          <w:jc w:val="center"/>
        </w:trPr>
        <w:tc>
          <w:tcPr>
            <w:tcW w:w="1171"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198 000 </w:t>
            </w:r>
          </w:p>
        </w:tc>
        <w:tc>
          <w:tcPr>
            <w:tcW w:w="1525"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131208(2)</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330 008</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2-го року</w:t>
            </w:r>
          </w:p>
        </w:tc>
      </w:tr>
      <w:tr w:rsidR="0091215E" w:rsidRPr="00161B1E" w:rsidTr="00161B1E">
        <w:trPr>
          <w:trHeight w:val="461"/>
          <w:jc w:val="center"/>
        </w:trPr>
        <w:tc>
          <w:tcPr>
            <w:tcW w:w="1171"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198000 </w:t>
            </w:r>
          </w:p>
        </w:tc>
        <w:tc>
          <w:tcPr>
            <w:tcW w:w="1525"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98406</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297 206</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3-го року</w:t>
            </w:r>
          </w:p>
        </w:tc>
      </w:tr>
      <w:tr w:rsidR="0091215E" w:rsidRPr="00161B1E" w:rsidTr="00161B1E">
        <w:trPr>
          <w:trHeight w:val="461"/>
          <w:jc w:val="center"/>
        </w:trPr>
        <w:tc>
          <w:tcPr>
            <w:tcW w:w="1171"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198000 </w:t>
            </w:r>
          </w:p>
        </w:tc>
        <w:tc>
          <w:tcPr>
            <w:tcW w:w="1525"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65604</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264 404</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4-го року</w:t>
            </w:r>
          </w:p>
        </w:tc>
      </w:tr>
      <w:tr w:rsidR="0091215E" w:rsidRPr="00161B1E" w:rsidTr="00161B1E">
        <w:trPr>
          <w:trHeight w:val="451"/>
          <w:jc w:val="center"/>
        </w:trPr>
        <w:tc>
          <w:tcPr>
            <w:tcW w:w="1171"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198 000 </w:t>
            </w:r>
          </w:p>
        </w:tc>
        <w:tc>
          <w:tcPr>
            <w:tcW w:w="1525"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32802</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231602</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5-го року</w:t>
            </w:r>
          </w:p>
        </w:tc>
      </w:tr>
      <w:tr w:rsidR="0091215E" w:rsidRPr="00161B1E" w:rsidTr="00161B1E">
        <w:trPr>
          <w:trHeight w:val="518"/>
          <w:jc w:val="center"/>
        </w:trPr>
        <w:tc>
          <w:tcPr>
            <w:tcW w:w="1171"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 xml:space="preserve">994 000 </w:t>
            </w:r>
          </w:p>
        </w:tc>
        <w:tc>
          <w:tcPr>
            <w:tcW w:w="1525" w:type="dxa"/>
            <w:gridSpan w:val="2"/>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492 030</w:t>
            </w:r>
          </w:p>
        </w:tc>
        <w:tc>
          <w:tcPr>
            <w:tcW w:w="188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1 486 030</w:t>
            </w:r>
          </w:p>
        </w:tc>
        <w:tc>
          <w:tcPr>
            <w:tcW w:w="1842"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p>
        </w:tc>
      </w:tr>
    </w:tbl>
    <w:p w:rsidR="00F94F77" w:rsidRPr="00161B1E" w:rsidRDefault="00F94F77" w:rsidP="00F94F77">
      <w:pPr>
        <w:widowControl/>
        <w:suppressAutoHyphens/>
        <w:spacing w:line="360" w:lineRule="auto"/>
        <w:ind w:firstLine="709"/>
        <w:jc w:val="center"/>
        <w:rPr>
          <w:rFonts w:ascii="Times New Roman" w:hAnsi="Times New Roman"/>
          <w:color w:val="000000"/>
          <w:sz w:val="28"/>
          <w:szCs w:val="28"/>
        </w:rPr>
      </w:pPr>
    </w:p>
    <w:p w:rsidR="0091215E" w:rsidRPr="00161B1E" w:rsidRDefault="0091215E" w:rsidP="00F94F77">
      <w:pPr>
        <w:widowControl/>
        <w:suppressAutoHyphens/>
        <w:spacing w:line="360" w:lineRule="auto"/>
        <w:ind w:firstLine="709"/>
        <w:jc w:val="center"/>
        <w:rPr>
          <w:rFonts w:ascii="Times New Roman" w:hAnsi="Times New Roman"/>
          <w:color w:val="000000"/>
          <w:sz w:val="28"/>
          <w:szCs w:val="28"/>
        </w:rPr>
      </w:pPr>
      <w:r w:rsidRPr="00161B1E">
        <w:rPr>
          <w:rFonts w:ascii="Times New Roman" w:hAnsi="Times New Roman"/>
          <w:color w:val="000000"/>
          <w:sz w:val="28"/>
          <w:szCs w:val="28"/>
        </w:rPr>
        <w:t>16,5% х 994 000 дол.</w:t>
      </w:r>
    </w:p>
    <w:p w:rsidR="0091215E" w:rsidRPr="00161B1E" w:rsidRDefault="0091215E" w:rsidP="00F94F77">
      <w:pPr>
        <w:widowControl/>
        <w:suppressAutoHyphens/>
        <w:spacing w:line="360" w:lineRule="auto"/>
        <w:ind w:firstLine="709"/>
        <w:jc w:val="center"/>
        <w:rPr>
          <w:rFonts w:ascii="Times New Roman" w:hAnsi="Times New Roman"/>
          <w:color w:val="000000"/>
          <w:sz w:val="28"/>
          <w:szCs w:val="28"/>
        </w:rPr>
      </w:pPr>
      <w:r w:rsidRPr="00161B1E">
        <w:rPr>
          <w:rFonts w:ascii="Times New Roman" w:hAnsi="Times New Roman"/>
          <w:color w:val="000000"/>
          <w:sz w:val="28"/>
          <w:szCs w:val="28"/>
        </w:rPr>
        <w:t>16,5% х (994 000 дол. - 198 800 дол.)</w:t>
      </w:r>
    </w:p>
    <w:p w:rsidR="0091215E" w:rsidRPr="00161B1E" w:rsidRDefault="0091215E" w:rsidP="00F94F77">
      <w:pPr>
        <w:widowControl/>
        <w:suppressAutoHyphens/>
        <w:spacing w:line="360" w:lineRule="auto"/>
        <w:ind w:firstLine="709"/>
        <w:jc w:val="center"/>
        <w:rPr>
          <w:rFonts w:ascii="Times New Roman" w:hAnsi="Times New Roman"/>
          <w:color w:val="000000"/>
          <w:sz w:val="28"/>
          <w:szCs w:val="28"/>
        </w:rPr>
      </w:pPr>
      <w:r w:rsidRPr="00161B1E">
        <w:rPr>
          <w:rFonts w:ascii="Times New Roman" w:hAnsi="Times New Roman"/>
          <w:color w:val="000000"/>
          <w:sz w:val="28"/>
          <w:szCs w:val="28"/>
        </w:rPr>
        <w:t>198 000 дол. + 164 010 дол.</w:t>
      </w:r>
    </w:p>
    <w:p w:rsidR="00F94F77" w:rsidRPr="00161B1E" w:rsidRDefault="00F94F77" w:rsidP="00F94F77">
      <w:pPr>
        <w:widowControl/>
        <w:shd w:val="clear" w:color="auto" w:fill="FFFFFF"/>
        <w:tabs>
          <w:tab w:val="left" w:pos="283"/>
        </w:tabs>
        <w:suppressAutoHyphens/>
        <w:spacing w:line="360" w:lineRule="auto"/>
        <w:ind w:firstLine="709"/>
        <w:jc w:val="left"/>
        <w:rPr>
          <w:rFonts w:ascii="Times New Roman" w:hAnsi="Times New Roman"/>
          <w:bCs/>
          <w:iCs/>
          <w:color w:val="000000"/>
          <w:sz w:val="28"/>
          <w:szCs w:val="28"/>
          <w:lang w:val="uk-UA"/>
        </w:rPr>
      </w:pPr>
    </w:p>
    <w:p w:rsidR="0091215E" w:rsidRPr="00161B1E" w:rsidRDefault="0091215E" w:rsidP="00F94F77">
      <w:pPr>
        <w:widowControl/>
        <w:shd w:val="clear" w:color="auto" w:fill="FFFFFF"/>
        <w:tabs>
          <w:tab w:val="left" w:pos="283"/>
        </w:tabs>
        <w:suppressAutoHyphens/>
        <w:spacing w:line="360" w:lineRule="auto"/>
        <w:ind w:firstLine="709"/>
        <w:jc w:val="left"/>
        <w:rPr>
          <w:rFonts w:ascii="Times New Roman" w:hAnsi="Times New Roman"/>
          <w:color w:val="000000"/>
          <w:sz w:val="28"/>
          <w:szCs w:val="28"/>
        </w:rPr>
      </w:pPr>
      <w:r w:rsidRPr="00161B1E">
        <w:rPr>
          <w:rFonts w:ascii="Times New Roman" w:hAnsi="Times New Roman"/>
          <w:bCs/>
          <w:iCs/>
          <w:color w:val="000000"/>
          <w:sz w:val="28"/>
          <w:szCs w:val="28"/>
          <w:lang w:val="uk-UA"/>
        </w:rPr>
        <w:t>Другий спосіб</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Номінал векселів обчислюється по приблизній формулі аннуитета (річного внеску).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Хоча й існують таблиці точного розрахунку аннуитета, застосування цієї формули набагато</w:t>
      </w:r>
      <w:r w:rsidR="00871A4F"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простіше. У нашому прикладі середній термін векселів дорівнює 3 рокам. Нарахована величина</w:t>
      </w:r>
      <w:r w:rsidR="00871A4F"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відсотка по ставці 16,5% на всю суму угоди 994 000 дол. складе 492 030 дол. Кожен</w:t>
      </w:r>
      <w:r w:rsidR="00871A4F"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 5 векселів у цьому випадку буде мати номінальну вартість, розраховану наступним</w:t>
      </w:r>
      <w:r w:rsidR="00871A4F"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образом:</w:t>
      </w:r>
    </w:p>
    <w:p w:rsidR="00F94F77" w:rsidRPr="00161B1E" w:rsidRDefault="00F94F77" w:rsidP="00F94F77">
      <w:pPr>
        <w:widowControl/>
        <w:shd w:val="clear" w:color="auto" w:fill="FFFFFF"/>
        <w:suppressAutoHyphens/>
        <w:spacing w:line="360" w:lineRule="auto"/>
        <w:ind w:firstLine="709"/>
        <w:jc w:val="center"/>
        <w:rPr>
          <w:rFonts w:ascii="Times New Roman" w:hAnsi="Times New Roman"/>
          <w:color w:val="000000"/>
          <w:sz w:val="28"/>
          <w:szCs w:val="28"/>
        </w:rPr>
      </w:pPr>
    </w:p>
    <w:p w:rsidR="0091215E" w:rsidRPr="00161B1E" w:rsidRDefault="0091215E" w:rsidP="00F94F77">
      <w:pPr>
        <w:widowControl/>
        <w:shd w:val="clear" w:color="auto" w:fill="FFFFFF"/>
        <w:suppressAutoHyphens/>
        <w:spacing w:line="360" w:lineRule="auto"/>
        <w:ind w:firstLine="709"/>
        <w:jc w:val="center"/>
        <w:rPr>
          <w:rFonts w:ascii="Times New Roman" w:hAnsi="Times New Roman"/>
          <w:color w:val="000000"/>
          <w:sz w:val="28"/>
          <w:szCs w:val="28"/>
          <w:lang w:val="uk-UA"/>
        </w:rPr>
      </w:pPr>
      <w:r w:rsidRPr="00161B1E">
        <w:rPr>
          <w:rFonts w:ascii="Times New Roman" w:hAnsi="Times New Roman"/>
          <w:color w:val="000000"/>
          <w:sz w:val="28"/>
          <w:szCs w:val="28"/>
        </w:rPr>
        <w:t>(994 000 дол. + 492 030 дол.): 5 = 297 206 дол.</w:t>
      </w:r>
    </w:p>
    <w:p w:rsidR="00F94F77" w:rsidRPr="00161B1E" w:rsidRDefault="00F94F77" w:rsidP="00F94F77">
      <w:pPr>
        <w:widowControl/>
        <w:shd w:val="clear" w:color="auto" w:fill="FFFFFF"/>
        <w:suppressAutoHyphens/>
        <w:spacing w:line="360" w:lineRule="auto"/>
        <w:ind w:firstLine="709"/>
        <w:rPr>
          <w:rFonts w:ascii="Times New Roman" w:hAnsi="Times New Roman"/>
          <w:bCs/>
          <w:color w:val="000000"/>
          <w:sz w:val="28"/>
          <w:szCs w:val="28"/>
        </w:rPr>
      </w:pPr>
    </w:p>
    <w:p w:rsidR="0091215E" w:rsidRPr="00161B1E" w:rsidRDefault="0091215E" w:rsidP="00F94F77">
      <w:pPr>
        <w:widowControl/>
        <w:shd w:val="clear" w:color="auto" w:fill="FFFFFF"/>
        <w:suppressAutoHyphens/>
        <w:spacing w:line="360" w:lineRule="auto"/>
        <w:ind w:firstLine="709"/>
        <w:rPr>
          <w:rFonts w:ascii="Times New Roman" w:hAnsi="Times New Roman"/>
          <w:bCs/>
          <w:color w:val="000000"/>
          <w:sz w:val="28"/>
          <w:szCs w:val="28"/>
          <w:lang w:val="uk-UA"/>
        </w:rPr>
      </w:pPr>
      <w:r w:rsidRPr="00161B1E">
        <w:rPr>
          <w:rFonts w:ascii="Times New Roman" w:hAnsi="Times New Roman"/>
          <w:bCs/>
          <w:color w:val="000000"/>
          <w:sz w:val="28"/>
          <w:szCs w:val="28"/>
        </w:rPr>
        <w:t>Загальна номінальна вартість векселів складе 1 486 030 дол.</w:t>
      </w:r>
    </w:p>
    <w:p w:rsidR="0091215E" w:rsidRPr="00161B1E" w:rsidRDefault="0091215E" w:rsidP="00F94F77">
      <w:pPr>
        <w:widowControl/>
        <w:shd w:val="clear" w:color="auto" w:fill="FFFFFF"/>
        <w:tabs>
          <w:tab w:val="left" w:pos="355"/>
        </w:tabs>
        <w:suppressAutoHyphens/>
        <w:spacing w:line="360" w:lineRule="auto"/>
        <w:ind w:firstLine="709"/>
        <w:rPr>
          <w:rFonts w:ascii="Times New Roman" w:hAnsi="Times New Roman"/>
          <w:color w:val="000000"/>
          <w:sz w:val="28"/>
          <w:szCs w:val="28"/>
        </w:rPr>
      </w:pPr>
      <w:r w:rsidRPr="00161B1E">
        <w:rPr>
          <w:rFonts w:ascii="Times New Roman" w:hAnsi="Times New Roman"/>
          <w:bCs/>
          <w:iCs/>
          <w:color w:val="000000"/>
          <w:sz w:val="28"/>
          <w:szCs w:val="28"/>
          <w:lang w:val="uk-UA"/>
        </w:rPr>
        <w:t>Третій спосіб</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Ціна товарів поділяється на 5 рівних частин по 198 000 дол. Відсоток нараховується на кожен вексель до кінця періоду його дії</w:t>
      </w:r>
      <w:r w:rsidRPr="00161B1E">
        <w:rPr>
          <w:rFonts w:ascii="Times New Roman" w:hAnsi="Times New Roman"/>
          <w:color w:val="000000"/>
          <w:sz w:val="28"/>
          <w:szCs w:val="28"/>
          <w:lang w:val="uk-UA"/>
        </w:rPr>
        <w:t>.</w:t>
      </w:r>
    </w:p>
    <w:p w:rsidR="0091215E" w:rsidRPr="00161B1E" w:rsidRDefault="00F94F77" w:rsidP="00F94F77">
      <w:pPr>
        <w:widowControl/>
        <w:shd w:val="clear" w:color="auto" w:fill="FFFFFF"/>
        <w:suppressAutoHyphens/>
        <w:spacing w:line="360" w:lineRule="auto"/>
        <w:ind w:firstLine="709"/>
        <w:jc w:val="right"/>
        <w:rPr>
          <w:rFonts w:ascii="Times New Roman" w:hAnsi="Times New Roman"/>
          <w:color w:val="000000"/>
          <w:sz w:val="28"/>
          <w:szCs w:val="28"/>
          <w:lang w:val="uk-UA"/>
        </w:rPr>
      </w:pPr>
      <w:r w:rsidRPr="00161B1E">
        <w:rPr>
          <w:rFonts w:ascii="Times New Roman" w:hAnsi="Times New Roman"/>
          <w:color w:val="000000"/>
          <w:sz w:val="28"/>
          <w:szCs w:val="28"/>
          <w:lang w:val="uk-UA"/>
        </w:rPr>
        <w:t>Таблиця 2</w:t>
      </w:r>
    </w:p>
    <w:p w:rsidR="0091215E" w:rsidRPr="00161B1E" w:rsidRDefault="0091215E" w:rsidP="00F94F77">
      <w:pPr>
        <w:widowControl/>
        <w:shd w:val="clear" w:color="auto" w:fill="FFFFFF"/>
        <w:suppressAutoHyphens/>
        <w:spacing w:line="360" w:lineRule="auto"/>
        <w:ind w:firstLine="0"/>
        <w:jc w:val="center"/>
        <w:rPr>
          <w:rFonts w:ascii="Times New Roman" w:hAnsi="Times New Roman"/>
          <w:b/>
          <w:color w:val="000000"/>
          <w:sz w:val="28"/>
          <w:szCs w:val="28"/>
          <w:lang w:val="uk-UA"/>
        </w:rPr>
      </w:pPr>
      <w:r w:rsidRPr="00161B1E">
        <w:rPr>
          <w:rFonts w:ascii="Times New Roman" w:hAnsi="Times New Roman"/>
          <w:b/>
          <w:color w:val="000000"/>
          <w:sz w:val="28"/>
          <w:szCs w:val="28"/>
          <w:lang w:val="uk-UA"/>
        </w:rPr>
        <w:t>Розрахунок номінальної вартості векселів за другим способом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800"/>
        <w:gridCol w:w="1907"/>
        <w:gridCol w:w="2340"/>
      </w:tblGrid>
      <w:tr w:rsidR="0091215E" w:rsidRPr="00161B1E" w:rsidTr="00161B1E">
        <w:trPr>
          <w:trHeight w:val="1142"/>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Ціна</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Відсоток до закінчення</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Номінал векселів</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Термін погашення наприкінці</w:t>
            </w:r>
          </w:p>
        </w:tc>
      </w:tr>
      <w:tr w:rsidR="0091215E" w:rsidRPr="00161B1E" w:rsidTr="00161B1E">
        <w:trPr>
          <w:trHeight w:val="451"/>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198000</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32892</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231602(1)</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1 - го року</w:t>
            </w:r>
          </w:p>
        </w:tc>
      </w:tr>
      <w:tr w:rsidR="0091215E" w:rsidRPr="00161B1E" w:rsidTr="00161B1E">
        <w:trPr>
          <w:trHeight w:val="470"/>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198 000</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71016</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269816(2)</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2-го року</w:t>
            </w:r>
          </w:p>
        </w:tc>
      </w:tr>
      <w:tr w:rsidR="0091215E" w:rsidRPr="00161B1E" w:rsidTr="00161B1E">
        <w:trPr>
          <w:trHeight w:val="451"/>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198000</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115536</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314336</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3-го року</w:t>
            </w:r>
          </w:p>
        </w:tc>
      </w:tr>
      <w:tr w:rsidR="0091215E" w:rsidRPr="00161B1E" w:rsidTr="00161B1E">
        <w:trPr>
          <w:trHeight w:val="461"/>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198 000</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167403</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366 203</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4-го року</w:t>
            </w:r>
          </w:p>
        </w:tc>
      </w:tr>
      <w:tr w:rsidR="0091215E" w:rsidRPr="00161B1E" w:rsidTr="00161B1E">
        <w:trPr>
          <w:trHeight w:val="461"/>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198000</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227 826</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426 626</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5-го року</w:t>
            </w:r>
          </w:p>
        </w:tc>
      </w:tr>
      <w:tr w:rsidR="0091215E" w:rsidRPr="00161B1E" w:rsidTr="00161B1E">
        <w:trPr>
          <w:trHeight w:val="509"/>
          <w:jc w:val="center"/>
        </w:trPr>
        <w:tc>
          <w:tcPr>
            <w:tcW w:w="162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994 000</w:t>
            </w:r>
          </w:p>
        </w:tc>
        <w:tc>
          <w:tcPr>
            <w:tcW w:w="180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614583</w:t>
            </w:r>
          </w:p>
        </w:tc>
        <w:tc>
          <w:tcPr>
            <w:tcW w:w="1907"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1 608 583</w:t>
            </w:r>
          </w:p>
        </w:tc>
        <w:tc>
          <w:tcPr>
            <w:tcW w:w="2340" w:type="dxa"/>
            <w:shd w:val="clear" w:color="auto" w:fill="auto"/>
            <w:vAlign w:val="center"/>
          </w:tcPr>
          <w:p w:rsidR="0091215E" w:rsidRPr="00161B1E" w:rsidRDefault="0091215E" w:rsidP="00161B1E">
            <w:pPr>
              <w:widowControl/>
              <w:suppressAutoHyphens/>
              <w:spacing w:line="360" w:lineRule="auto"/>
              <w:ind w:firstLine="0"/>
              <w:jc w:val="left"/>
              <w:rPr>
                <w:rFonts w:ascii="Times New Roman" w:hAnsi="Times New Roman"/>
                <w:color w:val="000000"/>
                <w:sz w:val="20"/>
                <w:szCs w:val="28"/>
              </w:rPr>
            </w:pPr>
          </w:p>
        </w:tc>
      </w:tr>
    </w:tbl>
    <w:p w:rsidR="00F94F77" w:rsidRPr="00161B1E" w:rsidRDefault="00F94F77" w:rsidP="00F94F77">
      <w:pPr>
        <w:widowControl/>
        <w:shd w:val="clear" w:color="auto" w:fill="FFFFFF"/>
        <w:tabs>
          <w:tab w:val="left" w:pos="418"/>
        </w:tabs>
        <w:suppressAutoHyphens/>
        <w:spacing w:line="360" w:lineRule="auto"/>
        <w:ind w:firstLine="709"/>
        <w:rPr>
          <w:rFonts w:ascii="Times New Roman" w:hAnsi="Times New Roman"/>
          <w:color w:val="000000"/>
          <w:sz w:val="28"/>
          <w:szCs w:val="28"/>
        </w:rPr>
      </w:pPr>
    </w:p>
    <w:p w:rsidR="0091215E" w:rsidRPr="00161B1E" w:rsidRDefault="0091215E" w:rsidP="00F94F77">
      <w:pPr>
        <w:widowControl/>
        <w:shd w:val="clear" w:color="auto" w:fill="FFFFFF"/>
        <w:tabs>
          <w:tab w:val="left" w:pos="418"/>
        </w:tabs>
        <w:suppressAutoHyphens/>
        <w:spacing w:line="360" w:lineRule="auto"/>
        <w:ind w:firstLine="709"/>
        <w:jc w:val="center"/>
        <w:rPr>
          <w:rFonts w:ascii="Times New Roman" w:hAnsi="Times New Roman"/>
          <w:color w:val="000000"/>
          <w:sz w:val="28"/>
          <w:szCs w:val="28"/>
        </w:rPr>
      </w:pPr>
      <w:r w:rsidRPr="00161B1E">
        <w:rPr>
          <w:rFonts w:ascii="Times New Roman" w:hAnsi="Times New Roman"/>
          <w:color w:val="000000"/>
          <w:sz w:val="28"/>
          <w:szCs w:val="28"/>
        </w:rPr>
        <w:t>198 800 дол. х (1+0,165)</w:t>
      </w:r>
    </w:p>
    <w:p w:rsidR="0091215E" w:rsidRPr="00161B1E" w:rsidRDefault="0091215E" w:rsidP="00F94F77">
      <w:pPr>
        <w:widowControl/>
        <w:shd w:val="clear" w:color="auto" w:fill="FFFFFF"/>
        <w:tabs>
          <w:tab w:val="left" w:pos="418"/>
        </w:tabs>
        <w:suppressAutoHyphens/>
        <w:spacing w:line="360" w:lineRule="auto"/>
        <w:ind w:firstLine="709"/>
        <w:jc w:val="center"/>
        <w:rPr>
          <w:rFonts w:ascii="Times New Roman" w:hAnsi="Times New Roman"/>
          <w:color w:val="000000"/>
          <w:sz w:val="28"/>
          <w:szCs w:val="28"/>
        </w:rPr>
      </w:pPr>
      <w:r w:rsidRPr="00161B1E">
        <w:rPr>
          <w:rFonts w:ascii="Times New Roman" w:hAnsi="Times New Roman"/>
          <w:color w:val="000000"/>
          <w:sz w:val="28"/>
          <w:szCs w:val="28"/>
        </w:rPr>
        <w:t>198 800 дол. х (1 + 0,165)2 - складні відсотки за 2 роки.</w:t>
      </w:r>
    </w:p>
    <w:p w:rsidR="0091215E" w:rsidRPr="00161B1E" w:rsidRDefault="0091215E" w:rsidP="00F94F77">
      <w:pPr>
        <w:widowControl/>
        <w:shd w:val="clear" w:color="auto" w:fill="FFFFFF"/>
        <w:tabs>
          <w:tab w:val="left" w:pos="418"/>
        </w:tabs>
        <w:suppressAutoHyphens/>
        <w:spacing w:line="360" w:lineRule="auto"/>
        <w:ind w:firstLine="709"/>
        <w:rPr>
          <w:rFonts w:ascii="Times New Roman" w:hAnsi="Times New Roman"/>
          <w:color w:val="000000"/>
          <w:sz w:val="28"/>
          <w:szCs w:val="28"/>
        </w:rPr>
      </w:pP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Різниця між підсумковими сумами не настільки важлива. Принципово лише те, що різні способи розрахунку номінальної вартості векселів забезпечують різн</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 xml:space="preserve"> графік</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погашення заборгованості. Кожний з них може бути більш придатним у порівнянні з двома іншими в залежності від передбачуваних термінів погашення зобов'язань.</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bCs/>
          <w:iCs/>
          <w:color w:val="000000"/>
          <w:sz w:val="28"/>
          <w:szCs w:val="28"/>
          <w:lang w:val="uk-UA"/>
        </w:rPr>
        <w:t>Дисконт</w:t>
      </w:r>
      <w:r w:rsidR="00F94F77" w:rsidRPr="00161B1E">
        <w:rPr>
          <w:rFonts w:ascii="Times New Roman" w:hAnsi="Times New Roman"/>
          <w:bCs/>
          <w:iCs/>
          <w:color w:val="000000"/>
          <w:sz w:val="28"/>
          <w:szCs w:val="28"/>
          <w:lang w:val="uk-UA"/>
        </w:rPr>
        <w:t xml:space="preserve"> </w:t>
      </w:r>
      <w:r w:rsidRPr="00161B1E">
        <w:rPr>
          <w:rFonts w:ascii="Times New Roman" w:hAnsi="Times New Roman"/>
          <w:color w:val="000000"/>
          <w:sz w:val="28"/>
          <w:szCs w:val="28"/>
        </w:rPr>
        <w:t xml:space="preserve">у банківській практиці - це обліковий відсоток, стягнутий банками при обліку (покупці) векселів. Являє собою виражену у відносних величинах різницю між сумою векселя і сумою, що сплачується банком при його покупці. Приступаючи до розрахунку дисконту, необхідно насамперед визначити його вид - </w:t>
      </w:r>
      <w:r w:rsidRPr="00161B1E">
        <w:rPr>
          <w:rFonts w:ascii="Times New Roman" w:hAnsi="Times New Roman"/>
          <w:bCs/>
          <w:iCs/>
          <w:color w:val="000000"/>
          <w:sz w:val="28"/>
          <w:szCs w:val="28"/>
        </w:rPr>
        <w:t>"</w:t>
      </w:r>
      <w:r w:rsidRPr="00161B1E">
        <w:rPr>
          <w:rFonts w:ascii="Times New Roman" w:hAnsi="Times New Roman"/>
          <w:bCs/>
          <w:iCs/>
          <w:color w:val="000000"/>
          <w:sz w:val="28"/>
          <w:szCs w:val="28"/>
          <w:lang w:val="uk-UA"/>
        </w:rPr>
        <w:t>прямий дисконт</w:t>
      </w:r>
      <w:r w:rsidRPr="00161B1E">
        <w:rPr>
          <w:rFonts w:ascii="Times New Roman" w:hAnsi="Times New Roman"/>
          <w:bCs/>
          <w:iCs/>
          <w:color w:val="000000"/>
          <w:sz w:val="28"/>
          <w:szCs w:val="28"/>
        </w:rPr>
        <w:t xml:space="preserve">" </w:t>
      </w:r>
      <w:r w:rsidRPr="00161B1E">
        <w:rPr>
          <w:rFonts w:ascii="Times New Roman" w:hAnsi="Times New Roman"/>
          <w:bCs/>
          <w:color w:val="000000"/>
          <w:sz w:val="28"/>
          <w:szCs w:val="28"/>
        </w:rPr>
        <w:t xml:space="preserve">чи </w:t>
      </w:r>
      <w:r w:rsidRPr="00161B1E">
        <w:rPr>
          <w:rFonts w:ascii="Times New Roman" w:hAnsi="Times New Roman"/>
          <w:bCs/>
          <w:iCs/>
          <w:color w:val="000000"/>
          <w:sz w:val="28"/>
          <w:szCs w:val="28"/>
        </w:rPr>
        <w:t>"</w:t>
      </w:r>
      <w:r w:rsidRPr="00161B1E">
        <w:rPr>
          <w:rFonts w:ascii="Times New Roman" w:hAnsi="Times New Roman"/>
          <w:bCs/>
          <w:iCs/>
          <w:color w:val="000000"/>
          <w:sz w:val="28"/>
          <w:szCs w:val="28"/>
          <w:lang w:val="uk-UA"/>
        </w:rPr>
        <w:t>дисконт доходу</w:t>
      </w:r>
      <w:r w:rsidRPr="00161B1E">
        <w:rPr>
          <w:rFonts w:ascii="Times New Roman" w:hAnsi="Times New Roman"/>
          <w:bCs/>
          <w:iCs/>
          <w:color w:val="000000"/>
          <w:sz w:val="28"/>
          <w:szCs w:val="28"/>
        </w:rPr>
        <w:t xml:space="preserve">". </w:t>
      </w:r>
      <w:r w:rsidRPr="00161B1E">
        <w:rPr>
          <w:rFonts w:ascii="Times New Roman" w:hAnsi="Times New Roman"/>
          <w:color w:val="000000"/>
          <w:sz w:val="28"/>
          <w:szCs w:val="28"/>
        </w:rPr>
        <w:t>Різницю між ними можна пояснити на наступному умовному прикладі.</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Сума простого дисконту в розмірі 10%, нарахованого на вексель номіналом у 1 000 000 дол., складе 100 000 дол. (дисконтированная сума буде дорівнює 900 000 дол.). Якщо вексель погашається через рік, то річний доход по ньому буде дорівнює 100/900, чи 11,11%. </w:t>
      </w:r>
      <w:r w:rsidRPr="00161B1E">
        <w:rPr>
          <w:rFonts w:ascii="Times New Roman" w:hAnsi="Times New Roman"/>
          <w:bCs/>
          <w:color w:val="000000"/>
          <w:sz w:val="28"/>
          <w:szCs w:val="28"/>
        </w:rPr>
        <w:t xml:space="preserve">Таким чином, </w:t>
      </w:r>
      <w:r w:rsidRPr="00161B1E">
        <w:rPr>
          <w:rFonts w:ascii="Times New Roman" w:hAnsi="Times New Roman"/>
          <w:bCs/>
          <w:color w:val="000000"/>
          <w:sz w:val="28"/>
          <w:szCs w:val="28"/>
          <w:lang w:val="uk-UA"/>
        </w:rPr>
        <w:t>прямий</w:t>
      </w:r>
      <w:r w:rsidRPr="00161B1E">
        <w:rPr>
          <w:rFonts w:ascii="Times New Roman" w:hAnsi="Times New Roman"/>
          <w:bCs/>
          <w:iCs/>
          <w:color w:val="000000"/>
          <w:sz w:val="28"/>
          <w:szCs w:val="28"/>
          <w:lang w:val="uk-UA"/>
        </w:rPr>
        <w:t xml:space="preserve"> </w:t>
      </w:r>
      <w:r w:rsidRPr="00161B1E">
        <w:rPr>
          <w:rFonts w:ascii="Times New Roman" w:hAnsi="Times New Roman"/>
          <w:bCs/>
          <w:color w:val="000000"/>
          <w:sz w:val="28"/>
          <w:szCs w:val="28"/>
        </w:rPr>
        <w:t xml:space="preserve">10-процентний дисконт може бути визначений як </w:t>
      </w:r>
      <w:r w:rsidRPr="00161B1E">
        <w:rPr>
          <w:rFonts w:ascii="Times New Roman" w:hAnsi="Times New Roman"/>
          <w:iCs/>
          <w:color w:val="000000"/>
          <w:sz w:val="28"/>
          <w:szCs w:val="28"/>
        </w:rPr>
        <w:t xml:space="preserve">"дисконт по ставці, що відповідає річному доходу в 11,11%", </w:t>
      </w:r>
      <w:r w:rsidRPr="00161B1E">
        <w:rPr>
          <w:rFonts w:ascii="Times New Roman" w:hAnsi="Times New Roman"/>
          <w:color w:val="000000"/>
          <w:sz w:val="28"/>
          <w:szCs w:val="28"/>
        </w:rPr>
        <w:t xml:space="preserve">чи як </w:t>
      </w:r>
      <w:r w:rsidRPr="00161B1E">
        <w:rPr>
          <w:rFonts w:ascii="Times New Roman" w:hAnsi="Times New Roman"/>
          <w:iCs/>
          <w:color w:val="000000"/>
          <w:sz w:val="28"/>
          <w:szCs w:val="28"/>
        </w:rPr>
        <w:t>"дисконт на дох</w:t>
      </w:r>
      <w:r w:rsidRPr="00161B1E">
        <w:rPr>
          <w:rFonts w:ascii="Times New Roman" w:hAnsi="Times New Roman"/>
          <w:iCs/>
          <w:color w:val="000000"/>
          <w:sz w:val="28"/>
          <w:szCs w:val="28"/>
          <w:lang w:val="uk-UA"/>
        </w:rPr>
        <w:t>і</w:t>
      </w:r>
      <w:r w:rsidRPr="00161B1E">
        <w:rPr>
          <w:rFonts w:ascii="Times New Roman" w:hAnsi="Times New Roman"/>
          <w:iCs/>
          <w:color w:val="000000"/>
          <w:sz w:val="28"/>
          <w:szCs w:val="28"/>
        </w:rPr>
        <w:t>д у 11,11%, що нараховується щорічно ".</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На практиці </w:t>
      </w:r>
      <w:r w:rsidRPr="00161B1E">
        <w:rPr>
          <w:rFonts w:ascii="Times New Roman" w:hAnsi="Times New Roman"/>
          <w:iCs/>
          <w:color w:val="000000"/>
          <w:sz w:val="28"/>
          <w:szCs w:val="28"/>
        </w:rPr>
        <w:t>"дисконт на дох</w:t>
      </w:r>
      <w:r w:rsidRPr="00161B1E">
        <w:rPr>
          <w:rFonts w:ascii="Times New Roman" w:hAnsi="Times New Roman"/>
          <w:iCs/>
          <w:color w:val="000000"/>
          <w:sz w:val="28"/>
          <w:szCs w:val="28"/>
          <w:lang w:val="uk-UA"/>
        </w:rPr>
        <w:t>і</w:t>
      </w:r>
      <w:r w:rsidRPr="00161B1E">
        <w:rPr>
          <w:rFonts w:ascii="Times New Roman" w:hAnsi="Times New Roman"/>
          <w:iCs/>
          <w:color w:val="000000"/>
          <w:sz w:val="28"/>
          <w:szCs w:val="28"/>
        </w:rPr>
        <w:t xml:space="preserve">д " </w:t>
      </w:r>
      <w:r w:rsidRPr="00161B1E">
        <w:rPr>
          <w:rFonts w:ascii="Times New Roman" w:hAnsi="Times New Roman"/>
          <w:color w:val="000000"/>
          <w:sz w:val="28"/>
          <w:szCs w:val="28"/>
        </w:rPr>
        <w:t>є визначальною величиною при висновку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угод. Оскільки ж найчастіше котирується лише прямий дисконт, форфейтор</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 використовують відповідні таблиці перерахування. Якщо ставка відсотка, що нараховується експортером, дорівнює ставці дисконту, то дисконтированная ціна векселів буде дорівнює ціні покупки (у нашому прикладі 994 000 дол.). Однак така рівність досконала не обов'язково.</w:t>
      </w:r>
    </w:p>
    <w:p w:rsidR="00F94F77"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Існують різні формули розрахунку дисконту.</w:t>
      </w:r>
    </w:p>
    <w:p w:rsidR="0091215E" w:rsidRPr="00161B1E" w:rsidRDefault="0091215E" w:rsidP="00F94F77">
      <w:pPr>
        <w:widowControl/>
        <w:shd w:val="clear" w:color="auto" w:fill="FFFFFF"/>
        <w:tabs>
          <w:tab w:val="left" w:pos="9639"/>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Од</w:t>
      </w:r>
      <w:r w:rsidRPr="00161B1E">
        <w:rPr>
          <w:rFonts w:ascii="Times New Roman" w:hAnsi="Times New Roman"/>
          <w:bCs/>
          <w:color w:val="000000"/>
          <w:sz w:val="28"/>
          <w:szCs w:val="28"/>
          <w:lang w:val="uk-UA"/>
        </w:rPr>
        <w:t>и</w:t>
      </w:r>
      <w:r w:rsidRPr="00161B1E">
        <w:rPr>
          <w:rFonts w:ascii="Times New Roman" w:hAnsi="Times New Roman"/>
          <w:bCs/>
          <w:color w:val="000000"/>
          <w:sz w:val="28"/>
          <w:szCs w:val="28"/>
        </w:rPr>
        <w:t>н з них враховує фактор,</w:t>
      </w:r>
      <w:r w:rsidRPr="00161B1E">
        <w:rPr>
          <w:rFonts w:ascii="Times New Roman" w:hAnsi="Times New Roman"/>
          <w:bCs/>
          <w:color w:val="000000"/>
          <w:sz w:val="28"/>
          <w:szCs w:val="28"/>
          <w:lang w:val="uk-UA"/>
        </w:rPr>
        <w:t xml:space="preserve"> що</w:t>
      </w:r>
      <w:r w:rsidRPr="00161B1E">
        <w:rPr>
          <w:rFonts w:ascii="Times New Roman" w:hAnsi="Times New Roman"/>
          <w:bCs/>
          <w:color w:val="000000"/>
          <w:sz w:val="28"/>
          <w:szCs w:val="28"/>
        </w:rPr>
        <w:t xml:space="preserve"> дисконтує</w:t>
      </w:r>
      <w:r w:rsidRPr="00161B1E">
        <w:rPr>
          <w:rFonts w:ascii="Times New Roman" w:hAnsi="Times New Roman"/>
          <w:bCs/>
          <w:color w:val="000000"/>
          <w:sz w:val="28"/>
          <w:szCs w:val="28"/>
          <w:lang w:val="uk-UA"/>
        </w:rPr>
        <w:t>ться</w:t>
      </w:r>
      <w:r w:rsidR="00F94F77" w:rsidRPr="00161B1E">
        <w:rPr>
          <w:rFonts w:ascii="Times New Roman" w:hAnsi="Times New Roman"/>
          <w:bCs/>
          <w:color w:val="000000"/>
          <w:sz w:val="28"/>
          <w:szCs w:val="28"/>
        </w:rPr>
        <w:t>.</w:t>
      </w:r>
    </w:p>
    <w:p w:rsidR="00F94F77" w:rsidRPr="00161B1E" w:rsidRDefault="0091215E" w:rsidP="00F94F77">
      <w:pPr>
        <w:widowControl/>
        <w:shd w:val="clear" w:color="auto" w:fill="FFFFFF"/>
        <w:suppressAutoHyphens/>
        <w:spacing w:line="360" w:lineRule="auto"/>
        <w:ind w:firstLine="709"/>
        <w:rPr>
          <w:rFonts w:ascii="Times New Roman" w:hAnsi="Times New Roman"/>
          <w:bCs/>
          <w:color w:val="000000"/>
          <w:sz w:val="28"/>
          <w:szCs w:val="28"/>
          <w:lang w:val="uk-UA"/>
        </w:rPr>
      </w:pPr>
      <w:r w:rsidRPr="00161B1E">
        <w:rPr>
          <w:rFonts w:ascii="Times New Roman" w:hAnsi="Times New Roman"/>
          <w:bCs/>
          <w:color w:val="000000"/>
          <w:sz w:val="28"/>
          <w:szCs w:val="28"/>
          <w:lang w:val="uk-UA"/>
        </w:rPr>
        <w:t>П</w:t>
      </w:r>
      <w:r w:rsidRPr="00161B1E">
        <w:rPr>
          <w:rFonts w:ascii="Times New Roman" w:hAnsi="Times New Roman"/>
          <w:bCs/>
          <w:color w:val="000000"/>
          <w:sz w:val="28"/>
          <w:szCs w:val="28"/>
        </w:rPr>
        <w:t>риклад.</w:t>
      </w:r>
    </w:p>
    <w:p w:rsidR="0091215E" w:rsidRPr="00161B1E" w:rsidRDefault="0091215E" w:rsidP="00F94F77">
      <w:pPr>
        <w:widowControl/>
        <w:shd w:val="clear" w:color="auto" w:fill="FFFFFF"/>
        <w:suppressAutoHyphens/>
        <w:spacing w:line="360" w:lineRule="auto"/>
        <w:ind w:firstLine="709"/>
        <w:rPr>
          <w:rFonts w:ascii="Times New Roman" w:hAnsi="Times New Roman"/>
          <w:iCs/>
          <w:color w:val="000000"/>
          <w:sz w:val="28"/>
          <w:szCs w:val="28"/>
        </w:rPr>
      </w:pPr>
      <w:r w:rsidRPr="00161B1E">
        <w:rPr>
          <w:rFonts w:ascii="Times New Roman" w:hAnsi="Times New Roman"/>
          <w:iCs/>
          <w:color w:val="000000"/>
          <w:sz w:val="28"/>
          <w:szCs w:val="28"/>
        </w:rPr>
        <w:t>Номінальна вартість векселя</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1000</w:t>
      </w:r>
      <w:r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дол.</w:t>
      </w:r>
    </w:p>
    <w:p w:rsidR="00F94F77" w:rsidRPr="00161B1E" w:rsidRDefault="0091215E" w:rsidP="00F94F77">
      <w:pPr>
        <w:widowControl/>
        <w:shd w:val="clear" w:color="auto" w:fill="FFFFFF"/>
        <w:suppressAutoHyphens/>
        <w:spacing w:line="360" w:lineRule="auto"/>
        <w:ind w:firstLine="709"/>
        <w:rPr>
          <w:rFonts w:ascii="Times New Roman" w:hAnsi="Times New Roman"/>
          <w:iCs/>
          <w:color w:val="000000"/>
          <w:sz w:val="28"/>
          <w:szCs w:val="28"/>
        </w:rPr>
      </w:pPr>
      <w:r w:rsidRPr="00161B1E">
        <w:rPr>
          <w:rFonts w:ascii="Times New Roman" w:hAnsi="Times New Roman"/>
          <w:iCs/>
          <w:color w:val="000000"/>
          <w:sz w:val="28"/>
          <w:szCs w:val="28"/>
        </w:rPr>
        <w:t>Термін</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31 жов</w:t>
      </w:r>
      <w:r w:rsidRPr="00161B1E">
        <w:rPr>
          <w:rFonts w:ascii="Times New Roman" w:hAnsi="Times New Roman"/>
          <w:iCs/>
          <w:color w:val="000000"/>
          <w:sz w:val="28"/>
          <w:szCs w:val="28"/>
          <w:lang w:val="uk-UA"/>
        </w:rPr>
        <w:t xml:space="preserve">тня 2004 </w:t>
      </w:r>
      <w:r w:rsidRPr="00161B1E">
        <w:rPr>
          <w:rFonts w:ascii="Times New Roman" w:hAnsi="Times New Roman"/>
          <w:iCs/>
          <w:color w:val="000000"/>
          <w:sz w:val="28"/>
          <w:szCs w:val="28"/>
        </w:rPr>
        <w:t>р.</w:t>
      </w:r>
      <w:r w:rsidR="00F94F77" w:rsidRPr="00161B1E">
        <w:rPr>
          <w:rFonts w:ascii="Times New Roman" w:hAnsi="Times New Roman"/>
          <w:iCs/>
          <w:color w:val="000000"/>
          <w:sz w:val="28"/>
          <w:szCs w:val="28"/>
        </w:rPr>
        <w:t xml:space="preserve"> </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iCs/>
          <w:color w:val="000000"/>
          <w:sz w:val="28"/>
          <w:szCs w:val="28"/>
        </w:rPr>
        <w:t>Дата покупки</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1 cе</w:t>
      </w:r>
      <w:r w:rsidRPr="00161B1E">
        <w:rPr>
          <w:rFonts w:ascii="Times New Roman" w:hAnsi="Times New Roman"/>
          <w:iCs/>
          <w:color w:val="000000"/>
          <w:sz w:val="28"/>
          <w:szCs w:val="28"/>
          <w:lang w:val="uk-UA"/>
        </w:rPr>
        <w:t>пня</w:t>
      </w:r>
      <w:r w:rsidRPr="00161B1E">
        <w:rPr>
          <w:rFonts w:ascii="Times New Roman" w:hAnsi="Times New Roman"/>
          <w:iCs/>
          <w:color w:val="000000"/>
          <w:sz w:val="28"/>
          <w:szCs w:val="28"/>
        </w:rPr>
        <w:t>.</w:t>
      </w:r>
      <w:r w:rsidRPr="00161B1E">
        <w:rPr>
          <w:rFonts w:ascii="Times New Roman" w:hAnsi="Times New Roman"/>
          <w:iCs/>
          <w:color w:val="000000"/>
          <w:sz w:val="28"/>
          <w:szCs w:val="28"/>
          <w:lang w:val="uk-UA"/>
        </w:rPr>
        <w:t>200</w:t>
      </w:r>
      <w:r w:rsidRPr="00161B1E">
        <w:rPr>
          <w:rFonts w:ascii="Times New Roman" w:hAnsi="Times New Roman"/>
          <w:iCs/>
          <w:color w:val="000000"/>
          <w:sz w:val="28"/>
          <w:szCs w:val="28"/>
        </w:rPr>
        <w:t>4р.</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iCs/>
          <w:color w:val="000000"/>
          <w:sz w:val="28"/>
          <w:szCs w:val="28"/>
        </w:rPr>
        <w:t>Кількість днів у році</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360</w:t>
      </w:r>
      <w:r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д</w:t>
      </w:r>
      <w:r w:rsidRPr="00161B1E">
        <w:rPr>
          <w:rFonts w:ascii="Times New Roman" w:hAnsi="Times New Roman"/>
          <w:iCs/>
          <w:color w:val="000000"/>
          <w:sz w:val="28"/>
          <w:szCs w:val="28"/>
          <w:lang w:val="en-US"/>
        </w:rPr>
        <w:t>i</w:t>
      </w:r>
      <w:r w:rsidRPr="00161B1E">
        <w:rPr>
          <w:rFonts w:ascii="Times New Roman" w:hAnsi="Times New Roman"/>
          <w:iCs/>
          <w:color w:val="000000"/>
          <w:sz w:val="28"/>
          <w:szCs w:val="28"/>
        </w:rPr>
        <w:t>б.</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iCs/>
          <w:color w:val="000000"/>
          <w:sz w:val="28"/>
          <w:szCs w:val="28"/>
        </w:rPr>
        <w:t>Процентна ставка</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10,56525%</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iCs/>
          <w:color w:val="000000"/>
          <w:sz w:val="28"/>
          <w:szCs w:val="28"/>
        </w:rPr>
        <w:t>База розрахунку</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1р</w:t>
      </w:r>
      <w:r w:rsidRPr="00161B1E">
        <w:rPr>
          <w:rFonts w:ascii="Times New Roman" w:hAnsi="Times New Roman"/>
          <w:iCs/>
          <w:color w:val="000000"/>
          <w:sz w:val="28"/>
          <w:szCs w:val="28"/>
          <w:lang w:val="uk-UA"/>
        </w:rPr>
        <w:t>ік</w:t>
      </w:r>
      <w:r w:rsidRPr="00161B1E">
        <w:rPr>
          <w:rFonts w:ascii="Times New Roman" w:hAnsi="Times New Roman"/>
          <w:iCs/>
          <w:color w:val="000000"/>
          <w:sz w:val="28"/>
          <w:szCs w:val="28"/>
        </w:rPr>
        <w:t>.</w:t>
      </w:r>
    </w:p>
    <w:p w:rsidR="0091215E" w:rsidRPr="00161B1E" w:rsidRDefault="0091215E" w:rsidP="00F94F77">
      <w:pPr>
        <w:widowControl/>
        <w:shd w:val="clear" w:color="auto" w:fill="FFFFFF"/>
        <w:suppressAutoHyphens/>
        <w:spacing w:line="360" w:lineRule="auto"/>
        <w:ind w:firstLine="709"/>
        <w:rPr>
          <w:rFonts w:ascii="Times New Roman" w:hAnsi="Times New Roman"/>
          <w:iCs/>
          <w:color w:val="000000"/>
          <w:sz w:val="28"/>
          <w:szCs w:val="28"/>
          <w:lang w:val="uk-UA"/>
        </w:rPr>
      </w:pPr>
      <w:r w:rsidRPr="00161B1E">
        <w:rPr>
          <w:rFonts w:ascii="Times New Roman" w:hAnsi="Times New Roman"/>
          <w:iCs/>
          <w:color w:val="000000"/>
          <w:sz w:val="28"/>
          <w:szCs w:val="28"/>
        </w:rPr>
        <w:t>Період між покупкою і закінченням терміну</w:t>
      </w:r>
      <w:r w:rsidR="00F94F77" w:rsidRPr="00161B1E">
        <w:rPr>
          <w:rFonts w:ascii="Times New Roman" w:hAnsi="Times New Roman"/>
          <w:iCs/>
          <w:color w:val="000000"/>
          <w:sz w:val="28"/>
          <w:szCs w:val="28"/>
        </w:rPr>
        <w:t xml:space="preserve"> </w:t>
      </w:r>
      <w:r w:rsidRPr="00161B1E">
        <w:rPr>
          <w:rFonts w:ascii="Times New Roman" w:hAnsi="Times New Roman"/>
          <w:iCs/>
          <w:color w:val="000000"/>
          <w:sz w:val="28"/>
          <w:szCs w:val="28"/>
        </w:rPr>
        <w:t>456</w:t>
      </w:r>
      <w:r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д</w:t>
      </w:r>
      <w:r w:rsidRPr="00161B1E">
        <w:rPr>
          <w:rFonts w:ascii="Times New Roman" w:hAnsi="Times New Roman"/>
          <w:iCs/>
          <w:color w:val="000000"/>
          <w:sz w:val="28"/>
          <w:szCs w:val="28"/>
          <w:lang w:val="en-US"/>
        </w:rPr>
        <w:t>i</w:t>
      </w:r>
      <w:r w:rsidRPr="00161B1E">
        <w:rPr>
          <w:rFonts w:ascii="Times New Roman" w:hAnsi="Times New Roman"/>
          <w:iCs/>
          <w:color w:val="000000"/>
          <w:sz w:val="28"/>
          <w:szCs w:val="28"/>
        </w:rPr>
        <w:t>б.</w:t>
      </w:r>
    </w:p>
    <w:p w:rsidR="00F94F77" w:rsidRPr="00161B1E" w:rsidRDefault="00F94F77" w:rsidP="00F94F77">
      <w:pPr>
        <w:widowControl/>
        <w:shd w:val="clear" w:color="auto" w:fill="FFFFFF"/>
        <w:suppressAutoHyphens/>
        <w:spacing w:line="360" w:lineRule="auto"/>
        <w:ind w:firstLine="709"/>
        <w:rPr>
          <w:rFonts w:ascii="Times New Roman" w:hAnsi="Times New Roman"/>
          <w:iCs/>
          <w:color w:val="000000"/>
          <w:sz w:val="28"/>
          <w:szCs w:val="28"/>
          <w:lang w:val="uk-UA"/>
        </w:rPr>
      </w:pPr>
    </w:p>
    <w:p w:rsidR="0091215E" w:rsidRPr="00161B1E" w:rsidRDefault="0091215E" w:rsidP="00544A1A">
      <w:pPr>
        <w:widowControl/>
        <w:shd w:val="clear" w:color="auto" w:fill="FFFFFF"/>
        <w:suppressAutoHyphens/>
        <w:spacing w:line="360" w:lineRule="auto"/>
        <w:ind w:firstLine="0"/>
        <w:jc w:val="center"/>
        <w:rPr>
          <w:rFonts w:ascii="Times New Roman" w:hAnsi="Times New Roman"/>
          <w:bCs/>
          <w:color w:val="000000"/>
          <w:sz w:val="28"/>
          <w:szCs w:val="28"/>
        </w:rPr>
      </w:pPr>
      <w:r w:rsidRPr="00161B1E">
        <w:rPr>
          <w:rFonts w:ascii="Times New Roman" w:hAnsi="Times New Roman"/>
          <w:bCs/>
          <w:color w:val="000000"/>
          <w:sz w:val="28"/>
          <w:szCs w:val="28"/>
        </w:rPr>
        <w:t>100</w:t>
      </w:r>
    </w:p>
    <w:p w:rsidR="00F94F77" w:rsidRPr="00161B1E" w:rsidRDefault="0091215E" w:rsidP="00544A1A">
      <w:pPr>
        <w:widowControl/>
        <w:shd w:val="clear" w:color="auto" w:fill="FFFFFF"/>
        <w:suppressAutoHyphens/>
        <w:spacing w:line="360" w:lineRule="auto"/>
        <w:ind w:firstLine="0"/>
        <w:jc w:val="center"/>
        <w:rPr>
          <w:rFonts w:ascii="Times New Roman" w:hAnsi="Times New Roman"/>
          <w:bCs/>
          <w:color w:val="000000"/>
          <w:sz w:val="28"/>
          <w:szCs w:val="28"/>
        </w:rPr>
      </w:pPr>
      <w:r w:rsidRPr="00161B1E">
        <w:rPr>
          <w:rFonts w:ascii="Times New Roman" w:hAnsi="Times New Roman"/>
          <w:color w:val="000000"/>
          <w:sz w:val="28"/>
          <w:szCs w:val="28"/>
          <w:lang w:val="en-US"/>
        </w:rPr>
        <w:t>Z</w:t>
      </w:r>
      <w:r w:rsidRPr="00161B1E">
        <w:rPr>
          <w:rFonts w:ascii="Times New Roman" w:hAnsi="Times New Roman"/>
          <w:bCs/>
          <w:color w:val="000000"/>
          <w:sz w:val="28"/>
          <w:szCs w:val="28"/>
        </w:rPr>
        <w:t xml:space="preserve"> </w:t>
      </w:r>
      <w:r w:rsidRPr="00161B1E">
        <w:rPr>
          <w:rFonts w:ascii="Times New Roman" w:hAnsi="Times New Roman"/>
          <w:bCs/>
          <w:color w:val="000000"/>
          <w:sz w:val="28"/>
          <w:szCs w:val="28"/>
          <w:lang w:val="uk-UA"/>
        </w:rPr>
        <w:t>=</w:t>
      </w:r>
      <w:r w:rsidRPr="00161B1E">
        <w:rPr>
          <w:rFonts w:ascii="Times New Roman" w:hAnsi="Times New Roman"/>
          <w:bCs/>
          <w:color w:val="000000"/>
          <w:sz w:val="28"/>
          <w:szCs w:val="28"/>
        </w:rPr>
        <w:t>----------------------</w:t>
      </w:r>
      <w:r w:rsidR="00544A1A" w:rsidRPr="00161B1E">
        <w:rPr>
          <w:rFonts w:ascii="Times New Roman" w:hAnsi="Times New Roman"/>
          <w:bCs/>
          <w:color w:val="000000"/>
          <w:sz w:val="28"/>
          <w:szCs w:val="28"/>
        </w:rPr>
        <w:t>-------</w:t>
      </w:r>
      <w:r w:rsidRPr="00161B1E">
        <w:rPr>
          <w:rFonts w:ascii="Times New Roman" w:hAnsi="Times New Roman"/>
          <w:bCs/>
          <w:color w:val="000000"/>
          <w:sz w:val="28"/>
          <w:szCs w:val="28"/>
        </w:rPr>
        <w:t>---------------------------</w:t>
      </w:r>
      <w:r w:rsidR="00F94F77" w:rsidRPr="00161B1E">
        <w:rPr>
          <w:rFonts w:ascii="Times New Roman" w:hAnsi="Times New Roman"/>
          <w:bCs/>
          <w:color w:val="000000"/>
          <w:sz w:val="28"/>
          <w:szCs w:val="28"/>
        </w:rPr>
        <w:t xml:space="preserve"> </w:t>
      </w:r>
      <w:r w:rsidRPr="00161B1E">
        <w:rPr>
          <w:rFonts w:ascii="Times New Roman" w:hAnsi="Times New Roman"/>
          <w:bCs/>
          <w:color w:val="000000"/>
          <w:sz w:val="28"/>
          <w:szCs w:val="28"/>
        </w:rPr>
        <w:t>= 0,90327</w:t>
      </w:r>
    </w:p>
    <w:p w:rsidR="00F94F77" w:rsidRPr="00161B1E" w:rsidRDefault="0091215E" w:rsidP="00544A1A">
      <w:pPr>
        <w:widowControl/>
        <w:shd w:val="clear" w:color="auto" w:fill="FFFFFF"/>
        <w:suppressAutoHyphens/>
        <w:spacing w:line="360" w:lineRule="auto"/>
        <w:ind w:firstLine="0"/>
        <w:jc w:val="center"/>
        <w:rPr>
          <w:rFonts w:ascii="Times New Roman" w:hAnsi="Times New Roman"/>
          <w:bCs/>
          <w:color w:val="000000"/>
          <w:sz w:val="28"/>
          <w:szCs w:val="28"/>
        </w:rPr>
      </w:pPr>
      <w:r w:rsidRPr="00161B1E">
        <w:rPr>
          <w:rFonts w:ascii="Times New Roman" w:hAnsi="Times New Roman"/>
          <w:bCs/>
          <w:color w:val="000000"/>
          <w:sz w:val="28"/>
          <w:szCs w:val="28"/>
        </w:rPr>
        <w:t>10,56525</w:t>
      </w:r>
      <w:r w:rsidRPr="00161B1E">
        <w:rPr>
          <w:rFonts w:ascii="Times New Roman" w:hAnsi="Times New Roman"/>
          <w:bCs/>
          <w:color w:val="000000"/>
          <w:sz w:val="28"/>
          <w:szCs w:val="28"/>
          <w:lang w:val="en-US"/>
        </w:rPr>
        <w:t>x</w:t>
      </w:r>
      <w:r w:rsidRPr="00161B1E">
        <w:rPr>
          <w:rFonts w:ascii="Times New Roman" w:hAnsi="Times New Roman"/>
          <w:bCs/>
          <w:color w:val="000000"/>
          <w:sz w:val="28"/>
          <w:szCs w:val="28"/>
        </w:rPr>
        <w:t>365</w:t>
      </w:r>
    </w:p>
    <w:p w:rsidR="00F94F77" w:rsidRPr="00161B1E" w:rsidRDefault="00F94F77" w:rsidP="00544A1A">
      <w:pPr>
        <w:widowControl/>
        <w:shd w:val="clear" w:color="auto" w:fill="FFFFFF"/>
        <w:suppressAutoHyphens/>
        <w:spacing w:line="360" w:lineRule="auto"/>
        <w:ind w:firstLine="0"/>
        <w:jc w:val="center"/>
        <w:rPr>
          <w:rFonts w:ascii="Times New Roman" w:hAnsi="Times New Roman"/>
          <w:bCs/>
          <w:color w:val="000000"/>
          <w:sz w:val="28"/>
          <w:szCs w:val="28"/>
        </w:rPr>
      </w:pPr>
      <w:r w:rsidRPr="00161B1E">
        <w:rPr>
          <w:rFonts w:ascii="Times New Roman" w:hAnsi="Times New Roman"/>
          <w:bCs/>
          <w:color w:val="000000"/>
          <w:sz w:val="28"/>
          <w:szCs w:val="28"/>
        </w:rPr>
        <w:t xml:space="preserve"> </w:t>
      </w:r>
      <w:r w:rsidR="0091215E" w:rsidRPr="00161B1E">
        <w:rPr>
          <w:rFonts w:ascii="Times New Roman" w:hAnsi="Times New Roman"/>
          <w:bCs/>
          <w:color w:val="000000"/>
          <w:sz w:val="28"/>
          <w:szCs w:val="28"/>
        </w:rPr>
        <w:t>100+--------------------------</w:t>
      </w:r>
    </w:p>
    <w:p w:rsidR="0091215E" w:rsidRPr="00161B1E" w:rsidRDefault="00F94F77" w:rsidP="00544A1A">
      <w:pPr>
        <w:widowControl/>
        <w:shd w:val="clear" w:color="auto" w:fill="FFFFFF"/>
        <w:suppressAutoHyphens/>
        <w:spacing w:line="360" w:lineRule="auto"/>
        <w:ind w:firstLine="0"/>
        <w:jc w:val="center"/>
        <w:rPr>
          <w:rFonts w:ascii="Times New Roman" w:hAnsi="Times New Roman"/>
          <w:bCs/>
          <w:color w:val="000000"/>
          <w:sz w:val="28"/>
          <w:szCs w:val="28"/>
        </w:rPr>
      </w:pPr>
      <w:r w:rsidRPr="00161B1E">
        <w:rPr>
          <w:rFonts w:ascii="Times New Roman" w:hAnsi="Times New Roman"/>
          <w:bCs/>
          <w:color w:val="000000"/>
          <w:sz w:val="28"/>
          <w:szCs w:val="28"/>
        </w:rPr>
        <w:t xml:space="preserve"> </w:t>
      </w:r>
      <w:r w:rsidR="0091215E" w:rsidRPr="00161B1E">
        <w:rPr>
          <w:rFonts w:ascii="Times New Roman" w:hAnsi="Times New Roman"/>
          <w:bCs/>
          <w:color w:val="000000"/>
          <w:sz w:val="28"/>
          <w:szCs w:val="28"/>
        </w:rPr>
        <w:t>360</w:t>
      </w:r>
    </w:p>
    <w:p w:rsidR="001656C6" w:rsidRPr="00161B1E" w:rsidRDefault="001656C6" w:rsidP="00F94F77">
      <w:pPr>
        <w:widowControl/>
        <w:shd w:val="clear" w:color="auto" w:fill="FFFFFF"/>
        <w:suppressAutoHyphens/>
        <w:spacing w:line="360" w:lineRule="auto"/>
        <w:ind w:firstLine="709"/>
        <w:rPr>
          <w:rFonts w:ascii="Times New Roman" w:hAnsi="Times New Roman"/>
          <w:bCs/>
          <w:color w:val="000000"/>
          <w:sz w:val="28"/>
          <w:szCs w:val="28"/>
        </w:rPr>
      </w:pPr>
    </w:p>
    <w:p w:rsidR="00F94F77" w:rsidRPr="00161B1E" w:rsidRDefault="0091215E" w:rsidP="00F94F77">
      <w:pPr>
        <w:widowControl/>
        <w:shd w:val="clear" w:color="auto" w:fill="FFFFFF"/>
        <w:suppressAutoHyphens/>
        <w:spacing w:line="360" w:lineRule="auto"/>
        <w:ind w:firstLine="709"/>
        <w:rPr>
          <w:rFonts w:ascii="Times New Roman" w:hAnsi="Times New Roman"/>
          <w:bCs/>
          <w:color w:val="000000"/>
          <w:sz w:val="28"/>
          <w:szCs w:val="28"/>
        </w:rPr>
      </w:pPr>
      <w:r w:rsidRPr="00161B1E">
        <w:rPr>
          <w:rFonts w:ascii="Times New Roman" w:hAnsi="Times New Roman"/>
          <w:bCs/>
          <w:color w:val="000000"/>
          <w:sz w:val="28"/>
          <w:szCs w:val="28"/>
        </w:rPr>
        <w:t>Таким чином, дисконт</w:t>
      </w:r>
      <w:r w:rsidRPr="00161B1E">
        <w:rPr>
          <w:rFonts w:ascii="Times New Roman" w:hAnsi="Times New Roman"/>
          <w:bCs/>
          <w:color w:val="000000"/>
          <w:sz w:val="28"/>
          <w:szCs w:val="28"/>
          <w:lang w:val="uk-UA"/>
        </w:rPr>
        <w:t>ована</w:t>
      </w:r>
      <w:r w:rsidRPr="00161B1E">
        <w:rPr>
          <w:rFonts w:ascii="Times New Roman" w:hAnsi="Times New Roman"/>
          <w:bCs/>
          <w:color w:val="000000"/>
          <w:sz w:val="28"/>
          <w:szCs w:val="28"/>
        </w:rPr>
        <w:t xml:space="preserve"> ціна векселя складе</w:t>
      </w:r>
    </w:p>
    <w:p w:rsidR="0091215E" w:rsidRPr="00161B1E" w:rsidRDefault="0091215E" w:rsidP="00F94F77">
      <w:pPr>
        <w:widowControl/>
        <w:shd w:val="clear" w:color="auto" w:fill="FFFFFF"/>
        <w:suppressAutoHyphens/>
        <w:spacing w:line="360" w:lineRule="auto"/>
        <w:ind w:firstLine="709"/>
        <w:rPr>
          <w:rFonts w:ascii="Times New Roman" w:hAnsi="Times New Roman"/>
          <w:bCs/>
          <w:color w:val="000000"/>
          <w:sz w:val="28"/>
          <w:szCs w:val="28"/>
          <w:lang w:val="uk-UA"/>
        </w:rPr>
      </w:pPr>
      <w:r w:rsidRPr="00161B1E">
        <w:rPr>
          <w:rFonts w:ascii="Times New Roman" w:hAnsi="Times New Roman"/>
          <w:bCs/>
          <w:color w:val="000000"/>
          <w:sz w:val="28"/>
          <w:szCs w:val="28"/>
        </w:rPr>
        <w:t>1000 дол. х 0,90327 = 903,27 дол.</w:t>
      </w:r>
    </w:p>
    <w:p w:rsidR="00F94F77" w:rsidRPr="00161B1E" w:rsidRDefault="001656C6" w:rsidP="001656C6">
      <w:pPr>
        <w:widowControl/>
        <w:shd w:val="clear" w:color="auto" w:fill="FFFFFF"/>
        <w:tabs>
          <w:tab w:val="left" w:pos="993"/>
        </w:tabs>
        <w:suppressAutoHyphens/>
        <w:spacing w:line="360" w:lineRule="auto"/>
        <w:ind w:firstLine="0"/>
        <w:jc w:val="center"/>
        <w:rPr>
          <w:rFonts w:ascii="Times New Roman" w:hAnsi="Times New Roman"/>
          <w:b/>
          <w:color w:val="000000"/>
          <w:sz w:val="28"/>
          <w:szCs w:val="28"/>
        </w:rPr>
      </w:pPr>
      <w:r w:rsidRPr="00161B1E">
        <w:rPr>
          <w:rFonts w:ascii="Times New Roman" w:hAnsi="Times New Roman"/>
          <w:b/>
          <w:bCs/>
          <w:color w:val="000000"/>
          <w:sz w:val="28"/>
          <w:szCs w:val="28"/>
          <w:lang w:val="uk-UA"/>
        </w:rPr>
        <w:br w:type="page"/>
      </w:r>
      <w:r w:rsidR="0091215E" w:rsidRPr="00161B1E">
        <w:rPr>
          <w:rFonts w:ascii="Times New Roman" w:hAnsi="Times New Roman"/>
          <w:b/>
          <w:bCs/>
          <w:color w:val="000000"/>
          <w:sz w:val="28"/>
          <w:szCs w:val="28"/>
          <w:lang w:val="uk-UA"/>
        </w:rPr>
        <w:t xml:space="preserve">5 </w:t>
      </w:r>
      <w:r w:rsidR="0091215E" w:rsidRPr="00161B1E">
        <w:rPr>
          <w:rFonts w:ascii="Times New Roman" w:hAnsi="Times New Roman"/>
          <w:b/>
          <w:bCs/>
          <w:color w:val="000000"/>
          <w:sz w:val="28"/>
          <w:szCs w:val="28"/>
        </w:rPr>
        <w:t>Основні характеристики форфейтингов</w:t>
      </w:r>
      <w:r w:rsidR="00871A4F" w:rsidRPr="00161B1E">
        <w:rPr>
          <w:rFonts w:ascii="Times New Roman" w:hAnsi="Times New Roman"/>
          <w:b/>
          <w:bCs/>
          <w:color w:val="000000"/>
          <w:sz w:val="28"/>
          <w:szCs w:val="28"/>
          <w:lang w:val="uk-UA"/>
        </w:rPr>
        <w:t>и</w:t>
      </w:r>
      <w:r w:rsidR="0091215E" w:rsidRPr="00161B1E">
        <w:rPr>
          <w:rFonts w:ascii="Times New Roman" w:hAnsi="Times New Roman"/>
          <w:b/>
          <w:bCs/>
          <w:color w:val="000000"/>
          <w:sz w:val="28"/>
          <w:szCs w:val="28"/>
        </w:rPr>
        <w:t>х операцій</w:t>
      </w:r>
    </w:p>
    <w:p w:rsidR="00F94F77" w:rsidRPr="00161B1E" w:rsidRDefault="00F94F77" w:rsidP="001656C6">
      <w:pPr>
        <w:widowControl/>
        <w:shd w:val="clear" w:color="auto" w:fill="FFFFFF"/>
        <w:tabs>
          <w:tab w:val="left" w:pos="993"/>
        </w:tabs>
        <w:suppressAutoHyphens/>
        <w:spacing w:line="360" w:lineRule="auto"/>
        <w:ind w:firstLine="0"/>
        <w:jc w:val="center"/>
        <w:rPr>
          <w:rFonts w:ascii="Times New Roman" w:hAnsi="Times New Roman"/>
          <w:b/>
          <w:color w:val="000000"/>
          <w:sz w:val="28"/>
          <w:szCs w:val="28"/>
        </w:rPr>
      </w:pPr>
    </w:p>
    <w:p w:rsidR="0091215E" w:rsidRPr="00161B1E" w:rsidRDefault="0091215E" w:rsidP="001656C6">
      <w:pPr>
        <w:widowControl/>
        <w:shd w:val="clear" w:color="auto" w:fill="FFFFFF"/>
        <w:tabs>
          <w:tab w:val="left" w:pos="993"/>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Одним з оман</w:t>
      </w:r>
      <w:r w:rsidRPr="00161B1E">
        <w:rPr>
          <w:rFonts w:ascii="Times New Roman" w:hAnsi="Times New Roman"/>
          <w:color w:val="000000"/>
          <w:sz w:val="28"/>
          <w:szCs w:val="28"/>
          <w:lang w:val="uk-UA"/>
        </w:rPr>
        <w:t>ів</w:t>
      </w:r>
      <w:r w:rsidRPr="00161B1E">
        <w:rPr>
          <w:rFonts w:ascii="Times New Roman" w:hAnsi="Times New Roman"/>
          <w:color w:val="000000"/>
          <w:sz w:val="28"/>
          <w:szCs w:val="28"/>
        </w:rPr>
        <w:t xml:space="preserve"> відносно форфейтинга можна вважати думк</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про т</w:t>
      </w:r>
      <w:r w:rsidRPr="00161B1E">
        <w:rPr>
          <w:rFonts w:ascii="Times New Roman" w:hAnsi="Times New Roman"/>
          <w:color w:val="000000"/>
          <w:sz w:val="28"/>
          <w:szCs w:val="28"/>
          <w:lang w:val="uk-UA"/>
        </w:rPr>
        <w:t>е</w:t>
      </w:r>
      <w:r w:rsidRPr="00161B1E">
        <w:rPr>
          <w:rFonts w:ascii="Times New Roman" w:hAnsi="Times New Roman"/>
          <w:color w:val="000000"/>
          <w:sz w:val="28"/>
          <w:szCs w:val="28"/>
        </w:rPr>
        <w:t>, начебто такі операції здійснюються винятково в доларах США чи швейцарських франках. Дійсно, історично склалося так, що більшість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операцій дотепер здійснюється на базі однієї з цих валют. Проте, в останні роки постійно росте обсяг даних операцій і в інших валютах, особливо в ієнах, гульденах, фунтах стерлінгів і шведських крон</w:t>
      </w:r>
      <w:r w:rsidRPr="00161B1E">
        <w:rPr>
          <w:rFonts w:ascii="Times New Roman" w:hAnsi="Times New Roman"/>
          <w:color w:val="000000"/>
          <w:sz w:val="28"/>
          <w:szCs w:val="28"/>
          <w:lang w:val="uk-UA"/>
        </w:rPr>
        <w:t>ах</w:t>
      </w:r>
      <w:r w:rsidRPr="00161B1E">
        <w:rPr>
          <w:rFonts w:ascii="Times New Roman" w:hAnsi="Times New Roman"/>
          <w:color w:val="000000"/>
          <w:sz w:val="28"/>
          <w:szCs w:val="28"/>
        </w:rPr>
        <w:t>. Існує лише одне обмеження для валют - вони повинні бути вільно конвертованими.</w:t>
      </w:r>
    </w:p>
    <w:p w:rsidR="00F94F77" w:rsidRPr="00161B1E" w:rsidRDefault="0091215E" w:rsidP="001656C6">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З</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усьго</w:t>
      </w:r>
      <w:r w:rsidRPr="00161B1E">
        <w:rPr>
          <w:rFonts w:ascii="Times New Roman" w:hAnsi="Times New Roman"/>
          <w:color w:val="000000"/>
          <w:sz w:val="28"/>
          <w:szCs w:val="28"/>
        </w:rPr>
        <w:t xml:space="preserve"> вищесказаного випливає висновок, що форфейтинг є досить гнучким</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інструментом міжнародних фінансів.</w:t>
      </w:r>
    </w:p>
    <w:p w:rsidR="0091215E" w:rsidRPr="00161B1E" w:rsidRDefault="0091215E" w:rsidP="001656C6">
      <w:pPr>
        <w:widowControl/>
        <w:shd w:val="clear" w:color="auto" w:fill="FFFFFF"/>
        <w:tabs>
          <w:tab w:val="left" w:pos="993"/>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Однак для нього характерно кілька обмежень:</w:t>
      </w:r>
    </w:p>
    <w:p w:rsidR="0091215E" w:rsidRPr="00161B1E" w:rsidRDefault="0091215E" w:rsidP="001656C6">
      <w:pPr>
        <w:widowControl/>
        <w:numPr>
          <w:ilvl w:val="0"/>
          <w:numId w:val="10"/>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експортер повинний бути згодний продовжити термін кредиту на період від 6 місяців до 10 </w:t>
      </w:r>
      <w:r w:rsidRPr="00161B1E">
        <w:rPr>
          <w:rFonts w:ascii="Times New Roman" w:hAnsi="Times New Roman"/>
          <w:color w:val="000000"/>
          <w:sz w:val="28"/>
          <w:szCs w:val="28"/>
          <w:lang w:val="uk-UA"/>
        </w:rPr>
        <w:t>років і</w:t>
      </w:r>
      <w:r w:rsidRPr="00161B1E">
        <w:rPr>
          <w:rFonts w:ascii="Times New Roman" w:hAnsi="Times New Roman"/>
          <w:color w:val="000000"/>
          <w:sz w:val="28"/>
          <w:szCs w:val="28"/>
        </w:rPr>
        <w:t>и довше;</w:t>
      </w:r>
    </w:p>
    <w:p w:rsidR="0091215E" w:rsidRPr="00161B1E" w:rsidRDefault="0091215E" w:rsidP="001656C6">
      <w:pPr>
        <w:widowControl/>
        <w:numPr>
          <w:ilvl w:val="0"/>
          <w:numId w:val="10"/>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експортер повинний бути згодний приймати погашення боргу серіями;</w:t>
      </w:r>
    </w:p>
    <w:p w:rsidR="0091215E" w:rsidRPr="00161B1E" w:rsidRDefault="0091215E" w:rsidP="001656C6">
      <w:pPr>
        <w:widowControl/>
        <w:numPr>
          <w:ilvl w:val="0"/>
          <w:numId w:val="10"/>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якщо імпортер не є державним агентом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чи міжнародно</w:t>
      </w:r>
      <w:r w:rsidRPr="00161B1E">
        <w:rPr>
          <w:rFonts w:ascii="Times New Roman" w:hAnsi="Times New Roman"/>
          <w:color w:val="000000"/>
          <w:sz w:val="28"/>
          <w:szCs w:val="28"/>
          <w:lang w:val="uk-UA"/>
        </w:rPr>
        <w:t xml:space="preserve">ю </w:t>
      </w:r>
      <w:r w:rsidRPr="00161B1E">
        <w:rPr>
          <w:rFonts w:ascii="Times New Roman" w:hAnsi="Times New Roman"/>
          <w:color w:val="000000"/>
          <w:sz w:val="28"/>
          <w:szCs w:val="28"/>
        </w:rPr>
        <w:t>компанією, повернення боргу повинне бути безумовно і безвідклично гарантован</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банком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чи державним інститутом, прийнятним для форфейтора. У цілому ж даний інструмент володіє як перевагами, так і недоліками для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усіх, хто </w:t>
      </w:r>
      <w:r w:rsidRPr="00161B1E">
        <w:rPr>
          <w:rFonts w:ascii="Times New Roman" w:hAnsi="Times New Roman"/>
          <w:color w:val="000000"/>
          <w:sz w:val="28"/>
          <w:szCs w:val="28"/>
          <w:lang w:val="uk-UA"/>
        </w:rPr>
        <w:t>ним</w:t>
      </w:r>
      <w:r w:rsidRPr="00161B1E">
        <w:rPr>
          <w:rFonts w:ascii="Times New Roman" w:hAnsi="Times New Roman"/>
          <w:color w:val="000000"/>
          <w:sz w:val="28"/>
          <w:szCs w:val="28"/>
        </w:rPr>
        <w:t xml:space="preserve"> корист</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ється.</w:t>
      </w:r>
    </w:p>
    <w:p w:rsidR="0091215E" w:rsidRPr="00161B1E" w:rsidRDefault="0091215E" w:rsidP="001656C6">
      <w:pPr>
        <w:widowControl/>
        <w:shd w:val="clear" w:color="auto" w:fill="FFFFFF"/>
        <w:tabs>
          <w:tab w:val="left" w:pos="993"/>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Переваги для експортера</w:t>
      </w:r>
      <w:r w:rsidRPr="00161B1E">
        <w:rPr>
          <w:rFonts w:ascii="Times New Roman" w:hAnsi="Times New Roman"/>
          <w:bCs/>
          <w:color w:val="000000"/>
          <w:sz w:val="28"/>
          <w:szCs w:val="28"/>
          <w:lang w:val="uk-UA"/>
        </w:rPr>
        <w:t>. Основними перевагами форфейтингу для експортера є наступні :</w:t>
      </w:r>
    </w:p>
    <w:p w:rsidR="0091215E" w:rsidRPr="00161B1E" w:rsidRDefault="0091215E" w:rsidP="001656C6">
      <w:pPr>
        <w:widowControl/>
        <w:numPr>
          <w:ilvl w:val="1"/>
          <w:numId w:val="10"/>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Надання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х послуг на основі фіксованої ставки.</w:t>
      </w:r>
    </w:p>
    <w:p w:rsidR="0091215E" w:rsidRPr="00161B1E" w:rsidRDefault="0091215E" w:rsidP="001656C6">
      <w:pPr>
        <w:widowControl/>
        <w:numPr>
          <w:ilvl w:val="1"/>
          <w:numId w:val="10"/>
        </w:numPr>
        <w:shd w:val="clear" w:color="auto" w:fill="FFFFFF"/>
        <w:tabs>
          <w:tab w:val="left" w:pos="993"/>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Фінансування за рахунок форфейтора без права регресу на експортера.</w:t>
      </w:r>
    </w:p>
    <w:p w:rsidR="0091215E" w:rsidRPr="00161B1E" w:rsidRDefault="0091215E" w:rsidP="001656C6">
      <w:pPr>
        <w:widowControl/>
        <w:numPr>
          <w:ilvl w:val="1"/>
          <w:numId w:val="10"/>
        </w:numPr>
        <w:shd w:val="clear" w:color="auto" w:fill="FFFFFF"/>
        <w:tabs>
          <w:tab w:val="left" w:pos="993"/>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Можливість одержання готівки відразу після постачання чи продукції надання послуг, що благотворно відбивається на загальній ліквідності, знижує обсяг банківських позик, дає можливість реінвестування засобів.</w:t>
      </w:r>
    </w:p>
    <w:p w:rsidR="0091215E" w:rsidRPr="00161B1E" w:rsidRDefault="0091215E" w:rsidP="00F94F77">
      <w:pPr>
        <w:widowControl/>
        <w:numPr>
          <w:ilvl w:val="1"/>
          <w:numId w:val="10"/>
        </w:numPr>
        <w:shd w:val="clear" w:color="auto" w:fill="FFFFFF"/>
        <w:tabs>
          <w:tab w:val="left" w:pos="98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Відсутність витрат часу і грошей на керування чи боргом на організацію його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погашення.</w:t>
      </w:r>
    </w:p>
    <w:p w:rsidR="0091215E" w:rsidRPr="00161B1E" w:rsidRDefault="0091215E" w:rsidP="00F94F77">
      <w:pPr>
        <w:widowControl/>
        <w:numPr>
          <w:ilvl w:val="1"/>
          <w:numId w:val="10"/>
        </w:numPr>
        <w:shd w:val="clear" w:color="auto" w:fill="FFFFFF"/>
        <w:tabs>
          <w:tab w:val="left" w:pos="98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Відсутність ризиків (усі валютні ризики, ризики зміни процентних ставок, 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також ризик банкрутства гаранта несе форфейтор).</w:t>
      </w:r>
    </w:p>
    <w:p w:rsidR="0091215E" w:rsidRPr="00161B1E" w:rsidRDefault="0091215E" w:rsidP="00F94F77">
      <w:pPr>
        <w:widowControl/>
        <w:numPr>
          <w:ilvl w:val="1"/>
          <w:numId w:val="10"/>
        </w:numPr>
        <w:shd w:val="clear" w:color="auto" w:fill="FFFFFF"/>
        <w:tabs>
          <w:tab w:val="left" w:pos="98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Простота документації і можливість швидкого оформлення вексельних</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боргових інструментів.</w:t>
      </w:r>
    </w:p>
    <w:p w:rsidR="0091215E" w:rsidRPr="00161B1E" w:rsidRDefault="0091215E" w:rsidP="00F94F77">
      <w:pPr>
        <w:widowControl/>
        <w:numPr>
          <w:ilvl w:val="1"/>
          <w:numId w:val="10"/>
        </w:numPr>
        <w:shd w:val="clear" w:color="auto" w:fill="FFFFFF"/>
        <w:tabs>
          <w:tab w:val="left" w:pos="98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Конфіденційний характер даних операцій.</w:t>
      </w:r>
    </w:p>
    <w:p w:rsidR="0091215E" w:rsidRPr="00161B1E" w:rsidRDefault="0091215E" w:rsidP="00F94F77">
      <w:pPr>
        <w:widowControl/>
        <w:numPr>
          <w:ilvl w:val="1"/>
          <w:numId w:val="10"/>
        </w:numPr>
        <w:shd w:val="clear" w:color="auto" w:fill="FFFFFF"/>
        <w:tabs>
          <w:tab w:val="left" w:pos="98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Можливість швидко упевнитися в тім, що форфейтор готово фінансувати угоду, оперативно погодити умови угоди.</w:t>
      </w:r>
    </w:p>
    <w:p w:rsidR="0091215E" w:rsidRPr="00161B1E" w:rsidRDefault="0091215E" w:rsidP="00F94F77">
      <w:pPr>
        <w:widowControl/>
        <w:numPr>
          <w:ilvl w:val="1"/>
          <w:numId w:val="10"/>
        </w:numPr>
        <w:shd w:val="clear" w:color="auto" w:fill="FFFFFF"/>
        <w:tabs>
          <w:tab w:val="left" w:pos="984"/>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Можливість заздалегідь одержати від форфейтора опціон на фінансування угоди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по фіксованій ставці, що дозволяє експортеру заздалегідь підрахувати свої витрати і включити їх у контрактну ціну, розрахувати інші підсумкові цифри.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Недоліки для експортера</w:t>
      </w:r>
      <w:r w:rsidRPr="00161B1E">
        <w:rPr>
          <w:rFonts w:ascii="Times New Roman" w:hAnsi="Times New Roman"/>
          <w:bCs/>
          <w:color w:val="000000"/>
          <w:sz w:val="28"/>
          <w:szCs w:val="28"/>
          <w:lang w:val="uk-UA"/>
        </w:rPr>
        <w:t>:</w:t>
      </w:r>
    </w:p>
    <w:p w:rsidR="0091215E" w:rsidRPr="00161B1E" w:rsidRDefault="0091215E" w:rsidP="00F94F77">
      <w:pPr>
        <w:widowControl/>
        <w:numPr>
          <w:ilvl w:val="0"/>
          <w:numId w:val="11"/>
        </w:numPr>
        <w:shd w:val="clear" w:color="auto" w:fill="FFFFFF"/>
        <w:tabs>
          <w:tab w:val="left" w:pos="970"/>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Необхідність підготувати документи таким чином, щоб на самого експортера не було регресу у випадку банкрутства гаранта, а також необхідність знати законодавство країни імпортера, що визначає форму векселів, гарантій і авалю.</w:t>
      </w:r>
    </w:p>
    <w:p w:rsidR="0091215E" w:rsidRPr="00161B1E" w:rsidRDefault="0091215E" w:rsidP="00F94F77">
      <w:pPr>
        <w:widowControl/>
        <w:numPr>
          <w:ilvl w:val="0"/>
          <w:numId w:val="11"/>
        </w:numPr>
        <w:shd w:val="clear" w:color="auto" w:fill="FFFFFF"/>
        <w:tabs>
          <w:tab w:val="left" w:pos="970"/>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Можливість виникнення утруднень у випадку, якщо імпортер пропонує гаранта, що не улаштовує форфейтора.</w:t>
      </w:r>
    </w:p>
    <w:p w:rsidR="0091215E" w:rsidRPr="00161B1E" w:rsidRDefault="0091215E" w:rsidP="00F94F77">
      <w:pPr>
        <w:widowControl/>
        <w:numPr>
          <w:ilvl w:val="0"/>
          <w:numId w:val="11"/>
        </w:numPr>
        <w:shd w:val="clear" w:color="auto" w:fill="FFFFFF"/>
        <w:tabs>
          <w:tab w:val="left" w:pos="970"/>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Більш висока, чим при звичайному комерційному кредитуванні, маржа форфейтора.</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Переваги для імпортера</w:t>
      </w:r>
      <w:r w:rsidRPr="00161B1E">
        <w:rPr>
          <w:rFonts w:ascii="Times New Roman" w:hAnsi="Times New Roman"/>
          <w:bCs/>
          <w:color w:val="000000"/>
          <w:sz w:val="28"/>
          <w:szCs w:val="28"/>
          <w:lang w:val="uk-UA"/>
        </w:rPr>
        <w:t>:</w:t>
      </w:r>
    </w:p>
    <w:p w:rsidR="0091215E" w:rsidRPr="00161B1E" w:rsidRDefault="0091215E" w:rsidP="00F94F77">
      <w:pPr>
        <w:widowControl/>
        <w:numPr>
          <w:ilvl w:val="0"/>
          <w:numId w:val="12"/>
        </w:numPr>
        <w:shd w:val="clear" w:color="auto" w:fill="FFFFFF"/>
        <w:tabs>
          <w:tab w:val="left" w:pos="960"/>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Простота і швидкість оформлення документації.</w:t>
      </w:r>
    </w:p>
    <w:p w:rsidR="0091215E" w:rsidRPr="00161B1E" w:rsidRDefault="0091215E" w:rsidP="00F94F77">
      <w:pPr>
        <w:widowControl/>
        <w:numPr>
          <w:ilvl w:val="0"/>
          <w:numId w:val="12"/>
        </w:numPr>
        <w:shd w:val="clear" w:color="auto" w:fill="FFFFFF"/>
        <w:tabs>
          <w:tab w:val="left" w:pos="960"/>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Можливість одержання продовженого кредиту по фіксованій процентній ставці.</w:t>
      </w:r>
    </w:p>
    <w:p w:rsidR="00F94F77" w:rsidRPr="00161B1E" w:rsidRDefault="0091215E" w:rsidP="00F94F77">
      <w:pPr>
        <w:widowControl/>
        <w:numPr>
          <w:ilvl w:val="0"/>
          <w:numId w:val="12"/>
        </w:numPr>
        <w:shd w:val="clear" w:color="auto" w:fill="FFFFFF"/>
        <w:tabs>
          <w:tab w:val="left" w:pos="960"/>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Можливість скористатися кредитною лінією в банку.</w:t>
      </w:r>
    </w:p>
    <w:p w:rsidR="0091215E" w:rsidRPr="00161B1E" w:rsidRDefault="0091215E" w:rsidP="00F94F77">
      <w:pPr>
        <w:widowControl/>
        <w:shd w:val="clear" w:color="auto" w:fill="FFFFFF"/>
        <w:tabs>
          <w:tab w:val="left" w:pos="960"/>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Недоліки для імпортера</w:t>
      </w:r>
      <w:r w:rsidRPr="00161B1E">
        <w:rPr>
          <w:rFonts w:ascii="Times New Roman" w:hAnsi="Times New Roman"/>
          <w:bCs/>
          <w:color w:val="000000"/>
          <w:sz w:val="28"/>
          <w:szCs w:val="28"/>
          <w:lang w:val="uk-UA"/>
        </w:rPr>
        <w:t>:</w:t>
      </w:r>
    </w:p>
    <w:p w:rsidR="0091215E" w:rsidRPr="00161B1E" w:rsidRDefault="0091215E" w:rsidP="00F94F77">
      <w:pPr>
        <w:widowControl/>
        <w:numPr>
          <w:ilvl w:val="0"/>
          <w:numId w:val="13"/>
        </w:numPr>
        <w:shd w:val="clear" w:color="auto" w:fill="FFFFFF"/>
        <w:tabs>
          <w:tab w:val="left" w:pos="1085"/>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Зменшення можливості одержати банківський кредит при користуванні банківською гарантією.</w:t>
      </w:r>
    </w:p>
    <w:p w:rsidR="0091215E" w:rsidRPr="00161B1E" w:rsidRDefault="0091215E" w:rsidP="00F94F77">
      <w:pPr>
        <w:widowControl/>
        <w:numPr>
          <w:ilvl w:val="0"/>
          <w:numId w:val="13"/>
        </w:numPr>
        <w:shd w:val="clear" w:color="auto" w:fill="FFFFFF"/>
        <w:tabs>
          <w:tab w:val="left" w:pos="1085"/>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Необхідність платити комісію за гарантію.</w:t>
      </w:r>
    </w:p>
    <w:p w:rsidR="0091215E" w:rsidRPr="00161B1E" w:rsidRDefault="0091215E" w:rsidP="00F94F77">
      <w:pPr>
        <w:widowControl/>
        <w:numPr>
          <w:ilvl w:val="0"/>
          <w:numId w:val="13"/>
        </w:numPr>
        <w:shd w:val="clear" w:color="auto" w:fill="FFFFFF"/>
        <w:tabs>
          <w:tab w:val="left" w:pos="1085"/>
        </w:tabs>
        <w:suppressAutoHyphens/>
        <w:spacing w:line="360" w:lineRule="auto"/>
        <w:ind w:left="0"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Більш висока маржа форфейтора.</w:t>
      </w:r>
    </w:p>
    <w:p w:rsidR="0091215E" w:rsidRPr="00161B1E" w:rsidRDefault="0091215E" w:rsidP="00F94F77">
      <w:pPr>
        <w:widowControl/>
        <w:numPr>
          <w:ilvl w:val="0"/>
          <w:numId w:val="13"/>
        </w:numPr>
        <w:shd w:val="clear" w:color="auto" w:fill="FFFFFF"/>
        <w:tabs>
          <w:tab w:val="left" w:pos="1085"/>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lang w:val="uk-UA"/>
        </w:rPr>
        <w:t>Можливість виникнення труднощів з оплатою векселя як аб</w:t>
      </w:r>
      <w:r w:rsidRPr="00161B1E">
        <w:rPr>
          <w:rFonts w:ascii="Times New Roman" w:hAnsi="Times New Roman"/>
          <w:color w:val="000000"/>
          <w:sz w:val="28"/>
          <w:szCs w:val="28"/>
        </w:rPr>
        <w:t>страктного зобов'язання у випадку постачання некондиційних чи товарів невиконання експортером яких-небудь інших умов контракту.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Переваги для форфейтора</w:t>
      </w:r>
      <w:r w:rsidRPr="00161B1E">
        <w:rPr>
          <w:rFonts w:ascii="Times New Roman" w:hAnsi="Times New Roman"/>
          <w:bCs/>
          <w:color w:val="000000"/>
          <w:sz w:val="28"/>
          <w:szCs w:val="28"/>
          <w:lang w:val="uk-UA"/>
        </w:rPr>
        <w:t>:</w:t>
      </w:r>
    </w:p>
    <w:p w:rsidR="0091215E" w:rsidRPr="00161B1E" w:rsidRDefault="0091215E" w:rsidP="00F94F77">
      <w:pPr>
        <w:widowControl/>
        <w:numPr>
          <w:ilvl w:val="0"/>
          <w:numId w:val="14"/>
        </w:numPr>
        <w:shd w:val="clear" w:color="auto" w:fill="FFFFFF"/>
        <w:tabs>
          <w:tab w:val="left" w:pos="1075"/>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Простота і швидкість оформлення документації.</w:t>
      </w:r>
    </w:p>
    <w:p w:rsidR="0091215E" w:rsidRPr="00161B1E" w:rsidRDefault="0091215E" w:rsidP="00F94F77">
      <w:pPr>
        <w:widowControl/>
        <w:numPr>
          <w:ilvl w:val="0"/>
          <w:numId w:val="14"/>
        </w:numPr>
        <w:shd w:val="clear" w:color="auto" w:fill="FFFFFF"/>
        <w:tabs>
          <w:tab w:val="left" w:pos="1075"/>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Можливість легко реалізувати куплені активи на вторинному ринку.</w:t>
      </w:r>
    </w:p>
    <w:p w:rsidR="0091215E" w:rsidRPr="00161B1E" w:rsidRDefault="0091215E" w:rsidP="00F94F77">
      <w:pPr>
        <w:widowControl/>
        <w:numPr>
          <w:ilvl w:val="0"/>
          <w:numId w:val="14"/>
        </w:numPr>
        <w:shd w:val="clear" w:color="auto" w:fill="FFFFFF"/>
        <w:tabs>
          <w:tab w:val="left" w:pos="1075"/>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Більш висока маржа, чим при операціях кредитування.</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Недоліки для форфейтора</w:t>
      </w:r>
      <w:r w:rsidRPr="00161B1E">
        <w:rPr>
          <w:rFonts w:ascii="Times New Roman" w:hAnsi="Times New Roman"/>
          <w:bCs/>
          <w:color w:val="000000"/>
          <w:sz w:val="28"/>
          <w:szCs w:val="28"/>
          <w:lang w:val="uk-UA"/>
        </w:rPr>
        <w:t>:</w:t>
      </w:r>
    </w:p>
    <w:p w:rsidR="0091215E" w:rsidRPr="00161B1E" w:rsidRDefault="0091215E" w:rsidP="00F94F77">
      <w:pPr>
        <w:widowControl/>
        <w:numPr>
          <w:ilvl w:val="0"/>
          <w:numId w:val="15"/>
        </w:numPr>
        <w:shd w:val="clear" w:color="auto" w:fill="FFFFFF"/>
        <w:tabs>
          <w:tab w:val="left" w:pos="106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Відсутність права регресу у випадку несплати боргу.</w:t>
      </w:r>
    </w:p>
    <w:p w:rsidR="0091215E" w:rsidRPr="00161B1E" w:rsidRDefault="0091215E" w:rsidP="00F94F77">
      <w:pPr>
        <w:widowControl/>
        <w:numPr>
          <w:ilvl w:val="0"/>
          <w:numId w:val="15"/>
        </w:numPr>
        <w:shd w:val="clear" w:color="auto" w:fill="FFFFFF"/>
        <w:tabs>
          <w:tab w:val="left" w:pos="106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Необхідність знання вексельного законодавства країни імпортера.</w:t>
      </w:r>
    </w:p>
    <w:p w:rsidR="0091215E" w:rsidRPr="00161B1E" w:rsidRDefault="0091215E" w:rsidP="00F94F77">
      <w:pPr>
        <w:widowControl/>
        <w:numPr>
          <w:ilvl w:val="0"/>
          <w:numId w:val="15"/>
        </w:numPr>
        <w:shd w:val="clear" w:color="auto" w:fill="FFFFFF"/>
        <w:tabs>
          <w:tab w:val="left" w:pos="106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Відповідальність за перевірку кредитоспроможності гаранта.</w:t>
      </w:r>
    </w:p>
    <w:p w:rsidR="0091215E" w:rsidRPr="00161B1E" w:rsidRDefault="0091215E" w:rsidP="00F94F77">
      <w:pPr>
        <w:widowControl/>
        <w:numPr>
          <w:ilvl w:val="0"/>
          <w:numId w:val="15"/>
        </w:numPr>
        <w:shd w:val="clear" w:color="auto" w:fill="FFFFFF"/>
        <w:tabs>
          <w:tab w:val="left" w:pos="106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Необхідність нести всі процентні ризики до закінчення терміну векселів.</w:t>
      </w:r>
    </w:p>
    <w:p w:rsidR="0091215E" w:rsidRPr="00161B1E" w:rsidRDefault="0091215E" w:rsidP="00F94F77">
      <w:pPr>
        <w:widowControl/>
        <w:numPr>
          <w:ilvl w:val="0"/>
          <w:numId w:val="15"/>
        </w:numPr>
        <w:shd w:val="clear" w:color="auto" w:fill="FFFFFF"/>
        <w:tabs>
          <w:tab w:val="left" w:pos="106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Неможливість зробити платіж раніш терміну.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Недоліки, зазначені в пунктах 2 і 3, характерні не тільки для форфейтора. Тут вони виділені з тієї причини, що для форфейтора не складаються додаткові боргові угоди, на які він міг би послатися. Варто також пам'ятати, що форфейтор несе політичні й інші ризики (ризики трансферту, ризики коливання валют). Вони не відзначені як недоліки для форфейтора, оскільки </w:t>
      </w:r>
      <w:r w:rsidRPr="00161B1E">
        <w:rPr>
          <w:rFonts w:ascii="Times New Roman" w:hAnsi="Times New Roman"/>
          <w:color w:val="000000"/>
          <w:sz w:val="28"/>
          <w:szCs w:val="28"/>
          <w:lang w:val="uk-UA"/>
        </w:rPr>
        <w:t>присутні в</w:t>
      </w:r>
      <w:r w:rsidRPr="00161B1E">
        <w:rPr>
          <w:rFonts w:ascii="Times New Roman" w:hAnsi="Times New Roman"/>
          <w:color w:val="000000"/>
          <w:sz w:val="28"/>
          <w:szCs w:val="28"/>
        </w:rPr>
        <w:t xml:space="preserve"> будь-якій формі міжнародного кредиту.</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Переваги для гаранта</w:t>
      </w:r>
      <w:r w:rsidRPr="00161B1E">
        <w:rPr>
          <w:rFonts w:ascii="Times New Roman" w:hAnsi="Times New Roman"/>
          <w:bCs/>
          <w:color w:val="000000"/>
          <w:sz w:val="28"/>
          <w:szCs w:val="28"/>
          <w:lang w:val="uk-UA"/>
        </w:rPr>
        <w:t>:</w:t>
      </w:r>
    </w:p>
    <w:p w:rsidR="0091215E" w:rsidRPr="00161B1E" w:rsidRDefault="0091215E" w:rsidP="00F94F77">
      <w:pPr>
        <w:widowControl/>
        <w:numPr>
          <w:ilvl w:val="0"/>
          <w:numId w:val="16"/>
        </w:numPr>
        <w:shd w:val="clear" w:color="auto" w:fill="FFFFFF"/>
        <w:tabs>
          <w:tab w:val="left" w:pos="104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Простота оформлення угоди.</w:t>
      </w:r>
    </w:p>
    <w:p w:rsidR="0091215E" w:rsidRPr="00161B1E" w:rsidRDefault="0091215E" w:rsidP="00F94F77">
      <w:pPr>
        <w:widowControl/>
        <w:numPr>
          <w:ilvl w:val="0"/>
          <w:numId w:val="16"/>
        </w:numPr>
        <w:shd w:val="clear" w:color="auto" w:fill="FFFFFF"/>
        <w:tabs>
          <w:tab w:val="left" w:pos="1046"/>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Одержання комісії за свої послуги.</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rPr>
        <w:t>Недолік</w:t>
      </w:r>
      <w:r w:rsidRPr="00161B1E">
        <w:rPr>
          <w:rFonts w:ascii="Times New Roman" w:hAnsi="Times New Roman"/>
          <w:bCs/>
          <w:color w:val="000000"/>
          <w:sz w:val="28"/>
          <w:szCs w:val="28"/>
          <w:lang w:val="uk-UA"/>
        </w:rPr>
        <w:t>и</w:t>
      </w:r>
      <w:r w:rsidR="00F94F77" w:rsidRPr="00161B1E">
        <w:rPr>
          <w:rFonts w:ascii="Times New Roman" w:hAnsi="Times New Roman"/>
          <w:bCs/>
          <w:color w:val="000000"/>
          <w:sz w:val="28"/>
          <w:szCs w:val="28"/>
          <w:lang w:val="uk-UA"/>
        </w:rPr>
        <w:t xml:space="preserve"> </w:t>
      </w:r>
      <w:r w:rsidRPr="00161B1E">
        <w:rPr>
          <w:rFonts w:ascii="Times New Roman" w:hAnsi="Times New Roman"/>
          <w:bCs/>
          <w:color w:val="000000"/>
          <w:sz w:val="28"/>
          <w:szCs w:val="28"/>
        </w:rPr>
        <w:t>для гаранта</w:t>
      </w:r>
      <w:r w:rsidRPr="00161B1E">
        <w:rPr>
          <w:rFonts w:ascii="Times New Roman" w:hAnsi="Times New Roman"/>
          <w:bCs/>
          <w:color w:val="000000"/>
          <w:sz w:val="28"/>
          <w:szCs w:val="28"/>
          <w:lang w:val="uk-UA"/>
        </w:rPr>
        <w:t>:</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Він один, але дуже важливий, і полягає в тім, що гарант приймає на себе абсолютне зобов'язання оплати гаранту</w:t>
      </w:r>
      <w:r w:rsidRPr="00161B1E">
        <w:rPr>
          <w:rFonts w:ascii="Times New Roman" w:hAnsi="Times New Roman"/>
          <w:color w:val="000000"/>
          <w:sz w:val="28"/>
          <w:szCs w:val="28"/>
          <w:lang w:val="uk-UA"/>
        </w:rPr>
        <w:t>є</w:t>
      </w:r>
      <w:r w:rsidRPr="00161B1E">
        <w:rPr>
          <w:rFonts w:ascii="Times New Roman" w:hAnsi="Times New Roman"/>
          <w:color w:val="000000"/>
          <w:sz w:val="28"/>
          <w:szCs w:val="28"/>
        </w:rPr>
        <w:t xml:space="preserve">мого </w:t>
      </w:r>
      <w:r w:rsidRPr="00161B1E">
        <w:rPr>
          <w:rFonts w:ascii="Times New Roman" w:hAnsi="Times New Roman"/>
          <w:color w:val="000000"/>
          <w:sz w:val="28"/>
          <w:szCs w:val="28"/>
          <w:lang w:val="uk-UA"/>
        </w:rPr>
        <w:t>ним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векселя.</w:t>
      </w:r>
    </w:p>
    <w:p w:rsidR="00871A4F" w:rsidRPr="00161B1E" w:rsidRDefault="00871A4F" w:rsidP="00F94F77">
      <w:pPr>
        <w:widowControl/>
        <w:shd w:val="clear" w:color="auto" w:fill="FFFFFF"/>
        <w:suppressAutoHyphens/>
        <w:spacing w:line="360" w:lineRule="auto"/>
        <w:ind w:firstLine="709"/>
        <w:rPr>
          <w:rFonts w:ascii="Times New Roman" w:hAnsi="Times New Roman"/>
          <w:color w:val="000000"/>
          <w:sz w:val="28"/>
          <w:szCs w:val="28"/>
          <w:lang w:val="uk-UA"/>
        </w:rPr>
      </w:pPr>
    </w:p>
    <w:p w:rsidR="0091215E" w:rsidRPr="00161B1E" w:rsidRDefault="001656C6" w:rsidP="00F94F77">
      <w:pPr>
        <w:widowControl/>
        <w:shd w:val="clear" w:color="auto" w:fill="FFFFFF"/>
        <w:suppressAutoHyphens/>
        <w:spacing w:line="360" w:lineRule="auto"/>
        <w:ind w:firstLine="0"/>
        <w:jc w:val="center"/>
        <w:rPr>
          <w:rFonts w:ascii="Times New Roman" w:hAnsi="Times New Roman"/>
          <w:b/>
          <w:bCs/>
          <w:color w:val="000000"/>
          <w:sz w:val="28"/>
          <w:szCs w:val="28"/>
          <w:lang w:val="uk-UA"/>
        </w:rPr>
      </w:pPr>
      <w:r w:rsidRPr="00161B1E">
        <w:rPr>
          <w:rFonts w:ascii="Times New Roman" w:hAnsi="Times New Roman"/>
          <w:b/>
          <w:bCs/>
          <w:color w:val="000000"/>
          <w:sz w:val="28"/>
          <w:szCs w:val="28"/>
          <w:lang w:val="uk-UA"/>
        </w:rPr>
        <w:br w:type="page"/>
      </w:r>
      <w:r w:rsidR="00F94F77" w:rsidRPr="00161B1E">
        <w:rPr>
          <w:rFonts w:ascii="Times New Roman" w:hAnsi="Times New Roman"/>
          <w:b/>
          <w:bCs/>
          <w:color w:val="000000"/>
          <w:sz w:val="28"/>
          <w:szCs w:val="28"/>
          <w:lang w:val="uk-UA"/>
        </w:rPr>
        <w:t xml:space="preserve">6 </w:t>
      </w:r>
      <w:r w:rsidR="0091215E" w:rsidRPr="00161B1E">
        <w:rPr>
          <w:rFonts w:ascii="Times New Roman" w:hAnsi="Times New Roman"/>
          <w:b/>
          <w:bCs/>
          <w:color w:val="000000"/>
          <w:sz w:val="28"/>
          <w:szCs w:val="28"/>
          <w:lang w:val="uk-UA"/>
        </w:rPr>
        <w:t>Порівняльна характери</w:t>
      </w:r>
      <w:r w:rsidR="00871A4F" w:rsidRPr="00161B1E">
        <w:rPr>
          <w:rFonts w:ascii="Times New Roman" w:hAnsi="Times New Roman"/>
          <w:b/>
          <w:bCs/>
          <w:color w:val="000000"/>
          <w:sz w:val="28"/>
          <w:szCs w:val="28"/>
          <w:lang w:val="uk-UA"/>
        </w:rPr>
        <w:t>стика факторингу і форфейтингу</w:t>
      </w:r>
    </w:p>
    <w:p w:rsidR="0091215E" w:rsidRPr="00161B1E" w:rsidRDefault="0091215E" w:rsidP="00F94F77">
      <w:pPr>
        <w:widowControl/>
        <w:shd w:val="clear" w:color="auto" w:fill="FFFFFF"/>
        <w:suppressAutoHyphens/>
        <w:spacing w:line="360" w:lineRule="auto"/>
        <w:ind w:firstLine="709"/>
        <w:rPr>
          <w:rFonts w:ascii="Times New Roman" w:hAnsi="Times New Roman"/>
          <w:bCs/>
          <w:color w:val="000000"/>
          <w:sz w:val="28"/>
          <w:szCs w:val="28"/>
          <w:lang w:val="uk-UA"/>
        </w:rPr>
      </w:pP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 xml:space="preserve">Проведемо </w:t>
      </w:r>
      <w:r w:rsidRPr="00161B1E">
        <w:rPr>
          <w:rFonts w:ascii="Times New Roman" w:hAnsi="Times New Roman"/>
          <w:color w:val="000000"/>
          <w:sz w:val="28"/>
          <w:szCs w:val="28"/>
        </w:rPr>
        <w:t xml:space="preserve">порівняльну характеристику факторингу і форфейтинга </w:t>
      </w:r>
      <w:r w:rsidRPr="00161B1E">
        <w:rPr>
          <w:rFonts w:ascii="Times New Roman" w:hAnsi="Times New Roman"/>
          <w:color w:val="000000"/>
          <w:sz w:val="28"/>
          <w:szCs w:val="28"/>
          <w:lang w:val="uk-UA"/>
        </w:rPr>
        <w:t>щоб</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зроби</w:t>
      </w:r>
      <w:r w:rsidRPr="00161B1E">
        <w:rPr>
          <w:rFonts w:ascii="Times New Roman" w:hAnsi="Times New Roman"/>
          <w:color w:val="000000"/>
          <w:sz w:val="28"/>
          <w:szCs w:val="28"/>
          <w:lang w:val="uk-UA"/>
        </w:rPr>
        <w:t>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висновок про те, що краще - факторинг</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чи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форфейтинг.</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Обидва методи кредитування по-своєму унікальні і затребувані економіками різних країн. Доцільність використання того чи іншого методу визначається метою, що переслідує кредитор (продавець, експортер):</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Факторинговое обслуговування найбільш ефективне для малих і середніх підприємств, що традиційно випробують фінансові утруднення через несвоєчасне погашення боргів дебіторами й обмеженості доступних для них джерел кредитування. Цей метод ще більш цікавий для цих підприємств, тому що доповнюється елементами бухгалтерського, інформаційного, рекламного, збутового, юридичного, страхового й іншого обслуговування кредитора (клієнта), що дає можливість клієнтам зосередитися на виробництві і заощаджувати на витратах по оплаті праці.</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Форфейтинг найбільш ефективний для великих підприємств, що мають на меті акумуляції коштів для реалізації довгострокових і дорогих проект</w:t>
      </w:r>
      <w:r w:rsidRPr="00161B1E">
        <w:rPr>
          <w:rFonts w:ascii="Times New Roman" w:hAnsi="Times New Roman"/>
          <w:color w:val="000000"/>
          <w:sz w:val="28"/>
          <w:szCs w:val="28"/>
          <w:lang w:val="uk-UA"/>
        </w:rPr>
        <w:t>ів.</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Поріврівнюючи форфейтинг з іншими формами фінансування експорту, можна відмітити, що</w:t>
      </w:r>
      <w:r w:rsidRPr="00161B1E">
        <w:rPr>
          <w:rFonts w:ascii="Times New Roman" w:hAnsi="Times New Roman"/>
          <w:color w:val="000000"/>
          <w:sz w:val="28"/>
          <w:szCs w:val="28"/>
          <w:lang w:val="uk-UA"/>
        </w:rPr>
        <w:t xml:space="preserve"> імпортер, який протребує середньострокового фінанс</w:t>
      </w:r>
      <w:r w:rsidR="00871A4F" w:rsidRPr="00161B1E">
        <w:rPr>
          <w:rFonts w:ascii="Times New Roman" w:hAnsi="Times New Roman"/>
          <w:color w:val="000000"/>
          <w:sz w:val="28"/>
          <w:szCs w:val="28"/>
          <w:lang w:val="uk-UA"/>
        </w:rPr>
        <w:t>ування, чи експортер, у котрого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виникла необхідність у середньостроковому кредиті для його покупців, мають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кілька альтернатив, у кожній з яких є свої плюси і мінуси.</w:t>
      </w:r>
      <w:r w:rsidRPr="00161B1E">
        <w:rPr>
          <w:rFonts w:ascii="Times New Roman" w:hAnsi="Times New Roman"/>
          <w:color w:val="000000"/>
          <w:sz w:val="28"/>
          <w:szCs w:val="28"/>
          <w:lang w:val="uk-UA"/>
        </w:rPr>
        <w:tab/>
        <w:t>Це:</w:t>
      </w:r>
    </w:p>
    <w:p w:rsidR="0091215E" w:rsidRPr="00161B1E" w:rsidRDefault="0091215E" w:rsidP="00F94F77">
      <w:pPr>
        <w:widowControl/>
        <w:shd w:val="clear" w:color="auto" w:fill="FFFFFF"/>
        <w:tabs>
          <w:tab w:val="left" w:pos="941"/>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color w:val="000000"/>
          <w:sz w:val="28"/>
          <w:szCs w:val="28"/>
          <w:lang w:val="uk-UA"/>
        </w:rPr>
        <w:t>•Комерційне кредитування</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Хоча сучасні банки намагаються давати кредит на умовах плавающе процентної ставки, але застосовується і фіксована ставка. Однак у цьому випадку ставши може бути вище середньої. Крім того, банк може зажадати від експортера застава. Пр</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цьому позичальник буде нести ризики неповернення боргу покупцем. Ризик може бути розумний</w:t>
      </w:r>
      <w:r w:rsidRPr="00161B1E">
        <w:rPr>
          <w:rFonts w:ascii="Times New Roman" w:hAnsi="Times New Roman"/>
          <w:color w:val="000000"/>
          <w:sz w:val="28"/>
          <w:szCs w:val="28"/>
          <w:lang w:val="uk-UA"/>
        </w:rPr>
        <w:t xml:space="preserve"> ли</w:t>
      </w:r>
      <w:r w:rsidRPr="00161B1E">
        <w:rPr>
          <w:rFonts w:ascii="Times New Roman" w:hAnsi="Times New Roman"/>
          <w:color w:val="000000"/>
          <w:sz w:val="28"/>
          <w:szCs w:val="28"/>
        </w:rPr>
        <w:t xml:space="preserve">ше за допомогою страхування. Так, в Англії діє така організація, як </w:t>
      </w:r>
      <w:r w:rsidRPr="00161B1E">
        <w:rPr>
          <w:rFonts w:ascii="Times New Roman" w:hAnsi="Times New Roman"/>
          <w:iCs/>
          <w:color w:val="000000"/>
          <w:sz w:val="28"/>
          <w:szCs w:val="28"/>
        </w:rPr>
        <w:t>Деп</w:t>
      </w:r>
      <w:r w:rsidRPr="00161B1E">
        <w:rPr>
          <w:rFonts w:ascii="Times New Roman" w:hAnsi="Times New Roman"/>
          <w:iCs/>
          <w:color w:val="000000"/>
          <w:sz w:val="28"/>
          <w:szCs w:val="28"/>
          <w:lang w:val="uk-UA"/>
        </w:rPr>
        <w:t>артамент</w:t>
      </w:r>
      <w:r w:rsidRPr="00161B1E">
        <w:rPr>
          <w:rFonts w:ascii="Times New Roman" w:hAnsi="Times New Roman"/>
          <w:iCs/>
          <w:color w:val="000000"/>
          <w:sz w:val="28"/>
          <w:szCs w:val="28"/>
        </w:rPr>
        <w:t xml:space="preserve"> гарантій експортних кредитів </w:t>
      </w:r>
      <w:r w:rsidRPr="00161B1E">
        <w:rPr>
          <w:rFonts w:ascii="Times New Roman" w:hAnsi="Times New Roman"/>
          <w:color w:val="000000"/>
          <w:sz w:val="28"/>
          <w:szCs w:val="28"/>
        </w:rPr>
        <w:t>(ДГЭК) - спеціальний урядовий орг</w:t>
      </w:r>
      <w:r w:rsidRPr="00161B1E">
        <w:rPr>
          <w:rFonts w:ascii="Times New Roman" w:hAnsi="Times New Roman"/>
          <w:color w:val="000000"/>
          <w:sz w:val="28"/>
          <w:szCs w:val="28"/>
          <w:lang w:val="uk-UA"/>
        </w:rPr>
        <w:t>ан, який</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підлеглий</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міністерству торгівлі. Розмір страхових премій, стягнутих ДГЭ</w:t>
      </w:r>
      <w:r w:rsidRPr="00161B1E">
        <w:rPr>
          <w:rFonts w:ascii="Times New Roman" w:hAnsi="Times New Roman"/>
          <w:color w:val="000000"/>
          <w:sz w:val="28"/>
          <w:szCs w:val="28"/>
          <w:lang w:val="uk-UA"/>
        </w:rPr>
        <w:t>К</w:t>
      </w:r>
      <w:r w:rsidRPr="00161B1E">
        <w:rPr>
          <w:rFonts w:ascii="Times New Roman" w:hAnsi="Times New Roman"/>
          <w:color w:val="000000"/>
          <w:sz w:val="28"/>
          <w:szCs w:val="28"/>
        </w:rPr>
        <w:t xml:space="preserve"> залежить від ризиків</w:t>
      </w:r>
      <w:r w:rsidRPr="00161B1E">
        <w:rPr>
          <w:rFonts w:ascii="Times New Roman" w:hAnsi="Times New Roman"/>
          <w:color w:val="000000"/>
          <w:sz w:val="28"/>
          <w:szCs w:val="28"/>
          <w:lang w:val="uk-UA"/>
        </w:rPr>
        <w:t>, які страхуються,</w:t>
      </w:r>
      <w:r w:rsidRPr="00161B1E">
        <w:rPr>
          <w:rFonts w:ascii="Times New Roman" w:hAnsi="Times New Roman"/>
          <w:color w:val="000000"/>
          <w:sz w:val="28"/>
          <w:szCs w:val="28"/>
        </w:rPr>
        <w:t xml:space="preserve"> і країни передбачуваного експорту. Оскільки ДГЭК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не</w:t>
      </w:r>
      <w:r w:rsidRPr="00161B1E">
        <w:rPr>
          <w:rFonts w:ascii="Times New Roman" w:hAnsi="Times New Roman"/>
          <w:color w:val="000000"/>
          <w:sz w:val="28"/>
          <w:szCs w:val="28"/>
        </w:rPr>
        <w:t xml:space="preserve"> переслідує мет</w:t>
      </w:r>
      <w:r w:rsidRPr="00161B1E">
        <w:rPr>
          <w:rFonts w:ascii="Times New Roman" w:hAnsi="Times New Roman"/>
          <w:color w:val="000000"/>
          <w:sz w:val="28"/>
          <w:szCs w:val="28"/>
          <w:lang w:val="uk-UA"/>
        </w:rPr>
        <w:t xml:space="preserve">у досягнення </w:t>
      </w:r>
      <w:r w:rsidRPr="00161B1E">
        <w:rPr>
          <w:rFonts w:ascii="Times New Roman" w:hAnsi="Times New Roman"/>
          <w:color w:val="000000"/>
          <w:sz w:val="28"/>
          <w:szCs w:val="28"/>
        </w:rPr>
        <w:t>прибутку, фактичні розміри страхових виплат помірн</w:t>
      </w:r>
      <w:r w:rsidRPr="00161B1E">
        <w:rPr>
          <w:rFonts w:ascii="Times New Roman" w:hAnsi="Times New Roman"/>
          <w:color w:val="000000"/>
          <w:sz w:val="28"/>
          <w:szCs w:val="28"/>
          <w:lang w:val="uk-UA"/>
        </w:rPr>
        <w:t>і.</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Експортеру легше одержати позик</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під експортну угоду, що застрахована в ДГЭ</w:t>
      </w:r>
      <w:r w:rsidRPr="00161B1E">
        <w:rPr>
          <w:rFonts w:ascii="Times New Roman" w:hAnsi="Times New Roman"/>
          <w:color w:val="000000"/>
          <w:sz w:val="28"/>
          <w:szCs w:val="28"/>
          <w:lang w:val="uk-UA"/>
        </w:rPr>
        <w:t xml:space="preserve">К. </w:t>
      </w:r>
      <w:r w:rsidRPr="00161B1E">
        <w:rPr>
          <w:rFonts w:ascii="Times New Roman" w:hAnsi="Times New Roman"/>
          <w:color w:val="000000"/>
          <w:sz w:val="28"/>
          <w:szCs w:val="28"/>
        </w:rPr>
        <w:t>Однак страхування рідк</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покриває 100% суми боргу. Крім того, виплата страхов</w:t>
      </w:r>
      <w:r w:rsidRPr="00161B1E">
        <w:rPr>
          <w:rFonts w:ascii="Times New Roman" w:hAnsi="Times New Roman"/>
          <w:color w:val="000000"/>
          <w:sz w:val="28"/>
          <w:szCs w:val="28"/>
          <w:lang w:val="uk-UA"/>
        </w:rPr>
        <w:t xml:space="preserve">их </w:t>
      </w:r>
      <w:r w:rsidRPr="00161B1E">
        <w:rPr>
          <w:rFonts w:ascii="Times New Roman" w:hAnsi="Times New Roman"/>
          <w:color w:val="000000"/>
          <w:sz w:val="28"/>
          <w:szCs w:val="28"/>
        </w:rPr>
        <w:t>платежів може бути відкладена на термін від 6 до 18 місяців (поки для повернення боргу</w:t>
      </w:r>
      <w:r w:rsidRPr="00161B1E">
        <w:rPr>
          <w:rFonts w:ascii="Times New Roman" w:hAnsi="Times New Roman"/>
          <w:color w:val="000000"/>
          <w:sz w:val="28"/>
          <w:szCs w:val="28"/>
          <w:lang w:val="uk-UA"/>
        </w:rPr>
        <w:t xml:space="preserve"> не</w:t>
      </w:r>
      <w:r w:rsidRPr="00161B1E">
        <w:rPr>
          <w:rFonts w:ascii="Times New Roman" w:hAnsi="Times New Roman"/>
          <w:color w:val="000000"/>
          <w:sz w:val="28"/>
          <w:szCs w:val="28"/>
        </w:rPr>
        <w:t xml:space="preserve"> будуть </w:t>
      </w:r>
      <w:r w:rsidRPr="00161B1E">
        <w:rPr>
          <w:rFonts w:ascii="Times New Roman" w:hAnsi="Times New Roman"/>
          <w:color w:val="000000"/>
          <w:sz w:val="28"/>
          <w:szCs w:val="28"/>
          <w:lang w:val="uk-UA"/>
        </w:rPr>
        <w:t>прийняті</w:t>
      </w:r>
      <w:r w:rsidRPr="00161B1E">
        <w:rPr>
          <w:rFonts w:ascii="Times New Roman" w:hAnsi="Times New Roman"/>
          <w:color w:val="000000"/>
          <w:sz w:val="28"/>
          <w:szCs w:val="28"/>
        </w:rPr>
        <w:t xml:space="preserve"> інші можливі кроки). Треба, нарешті, пам'ятати, що комісія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за</w:t>
      </w:r>
      <w:r w:rsidRPr="00161B1E">
        <w:rPr>
          <w:rFonts w:ascii="Times New Roman" w:hAnsi="Times New Roman"/>
          <w:color w:val="000000"/>
          <w:sz w:val="28"/>
          <w:szCs w:val="28"/>
        </w:rPr>
        <w:t xml:space="preserve"> страхові послуги досить велика і збільшується при зростанні ступеня ризику.</w:t>
      </w:r>
    </w:p>
    <w:p w:rsidR="0091215E" w:rsidRPr="00161B1E" w:rsidRDefault="0091215E" w:rsidP="00F94F77">
      <w:pPr>
        <w:widowControl/>
        <w:shd w:val="clear" w:color="auto" w:fill="FFFFFF"/>
        <w:tabs>
          <w:tab w:val="left" w:pos="941"/>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w:t>
      </w:r>
      <w:r w:rsidRPr="00161B1E">
        <w:rPr>
          <w:rFonts w:ascii="Times New Roman" w:hAnsi="Times New Roman"/>
          <w:bCs/>
          <w:color w:val="000000"/>
          <w:sz w:val="28"/>
          <w:szCs w:val="28"/>
          <w:lang w:val="uk-UA"/>
        </w:rPr>
        <w:t xml:space="preserve"> </w:t>
      </w:r>
      <w:r w:rsidRPr="00161B1E">
        <w:rPr>
          <w:rFonts w:ascii="Times New Roman" w:hAnsi="Times New Roman"/>
          <w:bCs/>
          <w:color w:val="000000"/>
          <w:sz w:val="28"/>
          <w:szCs w:val="28"/>
        </w:rPr>
        <w:t>Лізинг</w:t>
      </w:r>
    </w:p>
    <w:p w:rsidR="0091215E" w:rsidRPr="00161B1E" w:rsidRDefault="0091215E" w:rsidP="00F94F77">
      <w:pPr>
        <w:widowControl/>
        <w:shd w:val="clear" w:color="auto" w:fill="FFFFFF"/>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До бан</w:t>
      </w:r>
      <w:r w:rsidRPr="00161B1E">
        <w:rPr>
          <w:rFonts w:ascii="Times New Roman" w:hAnsi="Times New Roman"/>
          <w:color w:val="000000"/>
          <w:sz w:val="28"/>
          <w:szCs w:val="28"/>
          <w:lang w:val="uk-UA"/>
        </w:rPr>
        <w:t>ків</w:t>
      </w:r>
      <w:r w:rsidRPr="00161B1E">
        <w:rPr>
          <w:rFonts w:ascii="Times New Roman" w:hAnsi="Times New Roman"/>
          <w:color w:val="000000"/>
          <w:sz w:val="28"/>
          <w:szCs w:val="28"/>
        </w:rPr>
        <w:t xml:space="preserve"> іноді звертаються з проханням профінансувати міжнародні лиз</w:t>
      </w:r>
      <w:r w:rsidRPr="00161B1E">
        <w:rPr>
          <w:rFonts w:ascii="Times New Roman" w:hAnsi="Times New Roman"/>
          <w:color w:val="000000"/>
          <w:sz w:val="28"/>
          <w:szCs w:val="28"/>
          <w:lang w:val="uk-UA"/>
        </w:rPr>
        <w:t>ингові</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угоди. З огляду на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те</w:t>
      </w:r>
      <w:r w:rsidRPr="00161B1E">
        <w:rPr>
          <w:rFonts w:ascii="Times New Roman" w:hAnsi="Times New Roman"/>
          <w:color w:val="000000"/>
          <w:sz w:val="28"/>
          <w:szCs w:val="28"/>
        </w:rPr>
        <w:t>, що термін лізингу може бути тривалим, лизингода</w:t>
      </w:r>
      <w:r w:rsidRPr="00161B1E">
        <w:rPr>
          <w:rFonts w:ascii="Times New Roman" w:hAnsi="Times New Roman"/>
          <w:color w:val="000000"/>
          <w:sz w:val="28"/>
          <w:szCs w:val="28"/>
          <w:lang w:val="uk-UA"/>
        </w:rPr>
        <w:t>вач</w:t>
      </w:r>
      <w:r w:rsidRPr="00161B1E">
        <w:rPr>
          <w:rFonts w:ascii="Times New Roman" w:hAnsi="Times New Roman"/>
          <w:color w:val="000000"/>
          <w:sz w:val="28"/>
          <w:szCs w:val="28"/>
        </w:rPr>
        <w:t xml:space="preserve"> несе істотний фінансовий ризик. Якщо власник устаткування готовий</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йти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на такий ризик, він сам виступає в якості лизингода</w:t>
      </w:r>
      <w:r w:rsidRPr="00161B1E">
        <w:rPr>
          <w:rFonts w:ascii="Times New Roman" w:hAnsi="Times New Roman"/>
          <w:color w:val="000000"/>
          <w:sz w:val="28"/>
          <w:szCs w:val="28"/>
          <w:lang w:val="uk-UA"/>
        </w:rPr>
        <w:t>вача</w:t>
      </w:r>
      <w:r w:rsidRPr="00161B1E">
        <w:rPr>
          <w:rFonts w:ascii="Times New Roman" w:hAnsi="Times New Roman"/>
          <w:color w:val="000000"/>
          <w:sz w:val="28"/>
          <w:szCs w:val="28"/>
        </w:rPr>
        <w:t>. Якщо ж власник не готовий</w:t>
      </w:r>
      <w:r w:rsidRPr="00161B1E">
        <w:rPr>
          <w:rFonts w:ascii="Times New Roman" w:hAnsi="Times New Roman"/>
          <w:color w:val="000000"/>
          <w:sz w:val="28"/>
          <w:szCs w:val="28"/>
          <w:lang w:val="uk-UA"/>
        </w:rPr>
        <w:t xml:space="preserve"> до</w:t>
      </w:r>
      <w:r w:rsidRPr="00161B1E">
        <w:rPr>
          <w:rFonts w:ascii="Times New Roman" w:hAnsi="Times New Roman"/>
          <w:color w:val="000000"/>
          <w:sz w:val="28"/>
          <w:szCs w:val="28"/>
        </w:rPr>
        <w:t xml:space="preserve"> цьо</w:t>
      </w:r>
      <w:r w:rsidRPr="00161B1E">
        <w:rPr>
          <w:rFonts w:ascii="Times New Roman" w:hAnsi="Times New Roman"/>
          <w:color w:val="000000"/>
          <w:sz w:val="28"/>
          <w:szCs w:val="28"/>
          <w:lang w:val="uk-UA"/>
        </w:rPr>
        <w:t>го</w:t>
      </w:r>
      <w:r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виникає тристороння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угода, при якій банк виявляється між </w:t>
      </w:r>
      <w:r w:rsidRPr="00161B1E">
        <w:rPr>
          <w:rFonts w:ascii="Times New Roman" w:hAnsi="Times New Roman"/>
          <w:color w:val="000000"/>
          <w:sz w:val="28"/>
          <w:szCs w:val="28"/>
          <w:lang w:val="uk-UA"/>
        </w:rPr>
        <w:t xml:space="preserve">власником </w:t>
      </w:r>
      <w:r w:rsidRPr="00161B1E">
        <w:rPr>
          <w:rFonts w:ascii="Times New Roman" w:hAnsi="Times New Roman"/>
          <w:color w:val="000000"/>
          <w:sz w:val="28"/>
          <w:szCs w:val="28"/>
        </w:rPr>
        <w:t>-</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экспортером і л</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зингополучателем.</w:t>
      </w:r>
    </w:p>
    <w:p w:rsidR="0091215E" w:rsidRPr="00161B1E" w:rsidRDefault="0091215E" w:rsidP="00F94F77">
      <w:pPr>
        <w:widowControl/>
        <w:shd w:val="clear" w:color="auto" w:fill="FFFFFF"/>
        <w:tabs>
          <w:tab w:val="left" w:pos="9206"/>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Міжнародний ринок лізингових послуг - один з найбільш динамічних. Разом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із</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тим для нього характерні і певні обмеження. Так, великим його недоліком </w:t>
      </w:r>
      <w:r w:rsidRPr="00161B1E">
        <w:rPr>
          <w:rFonts w:ascii="Times New Roman" w:hAnsi="Times New Roman"/>
          <w:color w:val="000000"/>
          <w:sz w:val="28"/>
          <w:szCs w:val="28"/>
          <w:lang w:val="uk-UA"/>
        </w:rPr>
        <w:t xml:space="preserve">є </w:t>
      </w:r>
      <w:r w:rsidRPr="00161B1E">
        <w:rPr>
          <w:rFonts w:ascii="Times New Roman" w:hAnsi="Times New Roman"/>
          <w:color w:val="000000"/>
          <w:sz w:val="28"/>
          <w:szCs w:val="28"/>
        </w:rPr>
        <w:t>те, що фінансування лізингу має на увазі більш складне документальнс оформлення в порівнянні з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ми угодами.</w:t>
      </w:r>
    </w:p>
    <w:p w:rsidR="0091215E" w:rsidRPr="00161B1E" w:rsidRDefault="0091215E" w:rsidP="00544A1A">
      <w:pPr>
        <w:widowControl/>
        <w:shd w:val="clear" w:color="auto" w:fill="FFFFFF"/>
        <w:suppressAutoHyphens/>
        <w:spacing w:line="360" w:lineRule="auto"/>
        <w:ind w:firstLine="0"/>
        <w:jc w:val="left"/>
        <w:rPr>
          <w:rFonts w:ascii="Times New Roman" w:hAnsi="Times New Roman"/>
          <w:color w:val="000000"/>
          <w:sz w:val="28"/>
          <w:szCs w:val="28"/>
        </w:rPr>
      </w:pPr>
      <w:r w:rsidRPr="00161B1E">
        <w:rPr>
          <w:rFonts w:ascii="Times New Roman" w:hAnsi="Times New Roman"/>
          <w:color w:val="000000"/>
          <w:sz w:val="28"/>
          <w:szCs w:val="28"/>
        </w:rPr>
        <w:t>8. Потрібно гарантія третього чи обличчя аваль.</w:t>
      </w:r>
    </w:p>
    <w:p w:rsidR="00544A1A" w:rsidRPr="00161B1E" w:rsidRDefault="00544A1A" w:rsidP="00544A1A">
      <w:pPr>
        <w:widowControl/>
        <w:shd w:val="clear" w:color="auto" w:fill="FFFFFF"/>
        <w:suppressAutoHyphens/>
        <w:spacing w:line="360" w:lineRule="auto"/>
        <w:ind w:firstLine="0"/>
        <w:jc w:val="left"/>
        <w:rPr>
          <w:rFonts w:ascii="Times New Roman" w:hAnsi="Times New Roman"/>
          <w:color w:val="000000"/>
          <w:sz w:val="28"/>
          <w:szCs w:val="28"/>
          <w:lang w:val="uk-UA"/>
        </w:rPr>
      </w:pPr>
    </w:p>
    <w:tbl>
      <w:tblPr>
        <w:tblW w:w="45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395"/>
      </w:tblGrid>
      <w:tr w:rsidR="00544A1A" w:rsidRPr="00161B1E" w:rsidTr="00161B1E">
        <w:trPr>
          <w:jc w:val="center"/>
        </w:trPr>
        <w:tc>
          <w:tcPr>
            <w:tcW w:w="247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bCs/>
                <w:color w:val="000000"/>
                <w:sz w:val="20"/>
                <w:szCs w:val="28"/>
              </w:rPr>
              <w:t>ФАКТОРИНГ</w:t>
            </w:r>
          </w:p>
        </w:tc>
        <w:tc>
          <w:tcPr>
            <w:tcW w:w="252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color w:val="000000"/>
                <w:sz w:val="20"/>
                <w:szCs w:val="28"/>
                <w:lang w:val="uk-UA"/>
              </w:rPr>
              <w:t>ФОРФЕЙТИНГ</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 Об'єкт операції - переважно рахунок-фактура.</w:t>
            </w:r>
          </w:p>
        </w:tc>
        <w:tc>
          <w:tcPr>
            <w:tcW w:w="252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1. Об'єкт операції - переважно вексель (простий чи перека</w:t>
            </w:r>
            <w:r w:rsidRPr="00161B1E">
              <w:rPr>
                <w:rFonts w:ascii="Times New Roman" w:hAnsi="Times New Roman"/>
                <w:color w:val="000000"/>
                <w:sz w:val="20"/>
                <w:szCs w:val="28"/>
                <w:lang w:val="uk-UA"/>
              </w:rPr>
              <w:t>з</w:t>
            </w:r>
            <w:r w:rsidRPr="00161B1E">
              <w:rPr>
                <w:rFonts w:ascii="Times New Roman" w:hAnsi="Times New Roman"/>
                <w:color w:val="000000"/>
                <w:sz w:val="20"/>
                <w:szCs w:val="28"/>
              </w:rPr>
              <w:t>н</w:t>
            </w:r>
            <w:r w:rsidRPr="00161B1E">
              <w:rPr>
                <w:rFonts w:ascii="Times New Roman" w:hAnsi="Times New Roman"/>
                <w:color w:val="000000"/>
                <w:sz w:val="20"/>
                <w:szCs w:val="28"/>
                <w:lang w:val="uk-UA"/>
              </w:rPr>
              <w:t>ий</w:t>
            </w:r>
            <w:r w:rsidRPr="00161B1E">
              <w:rPr>
                <w:rFonts w:ascii="Times New Roman" w:hAnsi="Times New Roman"/>
                <w:color w:val="000000"/>
                <w:sz w:val="20"/>
                <w:szCs w:val="28"/>
              </w:rPr>
              <w:t>).</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 Короткострокове кредитування (до 180 днів).</w:t>
            </w:r>
          </w:p>
        </w:tc>
        <w:tc>
          <w:tcPr>
            <w:tcW w:w="252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2. Середньострокове кредитування (від 180 днів до 10 років).</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3. Сума кредиту обмежена можливостями фактора.</w:t>
            </w:r>
          </w:p>
        </w:tc>
        <w:tc>
          <w:tcPr>
            <w:tcW w:w="252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color w:val="000000"/>
                <w:sz w:val="20"/>
                <w:szCs w:val="28"/>
              </w:rPr>
              <w:t>3. Сума кредиту може бути досить високої в наслідку можливості синдирования.</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4. Фактор авансує оборотний капітал кредитора 70-90% суми боргу. Інші 10-30% надходять на рахунок кредитора тільки після погашення боргу покупцем продукції за винятком комісії і відсотків.</w:t>
            </w:r>
          </w:p>
        </w:tc>
        <w:tc>
          <w:tcPr>
            <w:tcW w:w="252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color w:val="000000"/>
                <w:sz w:val="20"/>
                <w:szCs w:val="28"/>
              </w:rPr>
              <w:t>4. Форфейтор виплачує суму боргу цілком за винятком дисконту.</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5. Чи фактор залишає за собою право регресу до чи кредитора відмовляється від цього права, але й у цьому випадку при експорті товарів політичні і валютні ризики несе експортер.</w:t>
            </w:r>
          </w:p>
        </w:tc>
        <w:tc>
          <w:tcPr>
            <w:tcW w:w="252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color w:val="000000"/>
                <w:sz w:val="20"/>
                <w:szCs w:val="28"/>
              </w:rPr>
              <w:t>5. Форфейтор несе всі ризики несплати боргу включаючи політичні і валютні ризики при експорті товарів.</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6. Операція може бути доповнена елементами бухгалтерського, інформаційного, рекламного, збутового, юридичного, страхового й іншого обслуговування кредитора (клієнта).</w:t>
            </w:r>
          </w:p>
        </w:tc>
        <w:tc>
          <w:tcPr>
            <w:tcW w:w="252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color w:val="000000"/>
                <w:sz w:val="20"/>
                <w:szCs w:val="28"/>
              </w:rPr>
              <w:t>6. Не припускає якого-небудь додаткового обслуговування</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7. Можливість перепродажу факторингового активу фактором не передбачена.</w:t>
            </w:r>
          </w:p>
        </w:tc>
        <w:tc>
          <w:tcPr>
            <w:tcW w:w="252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7. Передбачається можливість перепродажу форфейтором форфейтингового активу на вторинному ринку.</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8. Не потрібно поручительства від третього обличчя.</w:t>
            </w:r>
          </w:p>
        </w:tc>
        <w:tc>
          <w:tcPr>
            <w:tcW w:w="252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rPr>
            </w:pPr>
            <w:r w:rsidRPr="00161B1E">
              <w:rPr>
                <w:rFonts w:ascii="Times New Roman" w:hAnsi="Times New Roman"/>
                <w:color w:val="000000"/>
                <w:sz w:val="20"/>
                <w:szCs w:val="28"/>
              </w:rPr>
              <w:t>8. Потрібно гарантія третього чи обличчя аваль.</w:t>
            </w:r>
          </w:p>
        </w:tc>
      </w:tr>
      <w:tr w:rsidR="00544A1A" w:rsidRPr="00161B1E" w:rsidTr="00161B1E">
        <w:trPr>
          <w:jc w:val="center"/>
        </w:trPr>
        <w:tc>
          <w:tcPr>
            <w:tcW w:w="2475" w:type="pct"/>
            <w:shd w:val="clear" w:color="auto" w:fill="auto"/>
            <w:vAlign w:val="center"/>
          </w:tcPr>
          <w:p w:rsidR="00544A1A" w:rsidRPr="00161B1E" w:rsidRDefault="00544A1A" w:rsidP="00161B1E">
            <w:pPr>
              <w:widowControl/>
              <w:suppressAutoHyphens/>
              <w:spacing w:line="360" w:lineRule="auto"/>
              <w:ind w:firstLine="0"/>
              <w:jc w:val="left"/>
              <w:rPr>
                <w:rFonts w:ascii="Times New Roman" w:hAnsi="Times New Roman"/>
                <w:color w:val="000000"/>
                <w:sz w:val="20"/>
                <w:szCs w:val="28"/>
                <w:lang w:val="uk-UA"/>
              </w:rPr>
            </w:pPr>
            <w:r w:rsidRPr="00161B1E">
              <w:rPr>
                <w:rFonts w:ascii="Times New Roman" w:hAnsi="Times New Roman"/>
                <w:color w:val="000000"/>
                <w:sz w:val="20"/>
                <w:szCs w:val="28"/>
                <w:lang w:val="uk-UA"/>
              </w:rPr>
              <w:t>9. Припускає кредитування під вже існуючу грошову вимогу, чи під вимогу, що виникне в майбутньому , не ч</w:t>
            </w:r>
            <w:r w:rsidRPr="00161B1E">
              <w:rPr>
                <w:rFonts w:ascii="Times New Roman" w:hAnsi="Times New Roman"/>
                <w:color w:val="000000"/>
                <w:sz w:val="20"/>
                <w:szCs w:val="28"/>
                <w:lang w:val="en-US"/>
              </w:rPr>
              <w:t>i</w:t>
            </w:r>
            <w:r w:rsidRPr="00161B1E">
              <w:rPr>
                <w:rFonts w:ascii="Times New Roman" w:hAnsi="Times New Roman"/>
                <w:color w:val="000000"/>
                <w:sz w:val="20"/>
                <w:szCs w:val="28"/>
                <w:lang w:val="uk-UA"/>
              </w:rPr>
              <w:t>тко зазначених в договор</w:t>
            </w:r>
            <w:r w:rsidRPr="00161B1E">
              <w:rPr>
                <w:rFonts w:ascii="Times New Roman" w:hAnsi="Times New Roman"/>
                <w:color w:val="000000"/>
                <w:sz w:val="20"/>
                <w:szCs w:val="28"/>
                <w:lang w:val="en-US"/>
              </w:rPr>
              <w:t>i</w:t>
            </w:r>
            <w:r w:rsidRPr="00161B1E">
              <w:rPr>
                <w:rFonts w:ascii="Times New Roman" w:hAnsi="Times New Roman"/>
                <w:color w:val="000000"/>
                <w:sz w:val="20"/>
                <w:szCs w:val="28"/>
                <w:lang w:val="uk-UA"/>
              </w:rPr>
              <w:t xml:space="preserve"> ф</w:t>
            </w:r>
            <w:r w:rsidRPr="00161B1E">
              <w:rPr>
                <w:rFonts w:ascii="Times New Roman" w:hAnsi="Times New Roman"/>
                <w:color w:val="000000"/>
                <w:sz w:val="20"/>
                <w:szCs w:val="28"/>
                <w:lang w:val="en-US"/>
              </w:rPr>
              <w:t>i</w:t>
            </w:r>
            <w:r w:rsidRPr="00161B1E">
              <w:rPr>
                <w:rFonts w:ascii="Times New Roman" w:hAnsi="Times New Roman"/>
                <w:color w:val="000000"/>
                <w:sz w:val="20"/>
                <w:szCs w:val="28"/>
                <w:lang w:val="uk-UA"/>
              </w:rPr>
              <w:t>нансуванн</w:t>
            </w:r>
            <w:r w:rsidRPr="00161B1E">
              <w:rPr>
                <w:rFonts w:ascii="Times New Roman" w:hAnsi="Times New Roman"/>
                <w:color w:val="000000"/>
                <w:sz w:val="20"/>
                <w:szCs w:val="28"/>
                <w:lang w:val="en-US"/>
              </w:rPr>
              <w:t>i</w:t>
            </w:r>
            <w:r w:rsidRPr="00161B1E">
              <w:rPr>
                <w:rFonts w:ascii="Times New Roman" w:hAnsi="Times New Roman"/>
                <w:color w:val="000000"/>
                <w:sz w:val="20"/>
                <w:szCs w:val="28"/>
                <w:lang w:val="uk-UA"/>
              </w:rPr>
              <w:t xml:space="preserve"> грошово</w:t>
            </w:r>
            <w:r w:rsidRPr="00161B1E">
              <w:rPr>
                <w:rFonts w:ascii="Times New Roman" w:hAnsi="Times New Roman"/>
                <w:color w:val="000000"/>
                <w:sz w:val="20"/>
                <w:szCs w:val="28"/>
                <w:lang w:val="en-US"/>
              </w:rPr>
              <w:t>i</w:t>
            </w:r>
            <w:r w:rsidRPr="00161B1E">
              <w:rPr>
                <w:rFonts w:ascii="Times New Roman" w:hAnsi="Times New Roman"/>
                <w:color w:val="000000"/>
                <w:sz w:val="20"/>
                <w:szCs w:val="28"/>
                <w:lang w:val="uk-UA"/>
              </w:rPr>
              <w:t xml:space="preserve"> вимоги п</w:t>
            </w:r>
            <w:r w:rsidRPr="00161B1E">
              <w:rPr>
                <w:rFonts w:ascii="Times New Roman" w:hAnsi="Times New Roman"/>
                <w:color w:val="000000"/>
                <w:sz w:val="20"/>
                <w:szCs w:val="28"/>
                <w:lang w:val="en-US"/>
              </w:rPr>
              <w:t>i</w:t>
            </w:r>
            <w:r w:rsidRPr="00161B1E">
              <w:rPr>
                <w:rFonts w:ascii="Times New Roman" w:hAnsi="Times New Roman"/>
                <w:color w:val="000000"/>
                <w:sz w:val="20"/>
                <w:szCs w:val="28"/>
                <w:lang w:val="uk-UA"/>
              </w:rPr>
              <w:t>д уступки</w:t>
            </w:r>
          </w:p>
        </w:tc>
        <w:tc>
          <w:tcPr>
            <w:tcW w:w="2525" w:type="pct"/>
            <w:shd w:val="clear" w:color="auto" w:fill="auto"/>
            <w:vAlign w:val="center"/>
          </w:tcPr>
          <w:p w:rsidR="00544A1A" w:rsidRPr="00161B1E" w:rsidRDefault="00544A1A" w:rsidP="00161B1E">
            <w:pPr>
              <w:widowControl/>
              <w:shd w:val="clear" w:color="auto" w:fill="FFFFFF"/>
              <w:suppressAutoHyphens/>
              <w:spacing w:line="360" w:lineRule="auto"/>
              <w:ind w:firstLine="0"/>
              <w:jc w:val="left"/>
              <w:rPr>
                <w:rFonts w:ascii="Times New Roman" w:hAnsi="Times New Roman"/>
                <w:sz w:val="20"/>
                <w:szCs w:val="28"/>
              </w:rPr>
            </w:pPr>
            <w:r w:rsidRPr="00161B1E">
              <w:rPr>
                <w:rFonts w:ascii="Times New Roman" w:hAnsi="Times New Roman"/>
                <w:spacing w:val="-5"/>
                <w:sz w:val="20"/>
                <w:szCs w:val="28"/>
                <w:lang w:val="uk-UA"/>
              </w:rPr>
              <w:t xml:space="preserve">9. Можливе кредитування під поступку </w:t>
            </w:r>
            <w:r w:rsidRPr="00161B1E">
              <w:rPr>
                <w:rFonts w:ascii="Times New Roman" w:hAnsi="Times New Roman"/>
                <w:spacing w:val="-7"/>
                <w:sz w:val="20"/>
                <w:szCs w:val="28"/>
                <w:lang w:val="uk-UA"/>
              </w:rPr>
              <w:t xml:space="preserve">фінансового векселя, випущеного з метою акумуляції засобів, для реалізації інших </w:t>
            </w:r>
            <w:r w:rsidRPr="00161B1E">
              <w:rPr>
                <w:rFonts w:ascii="Times New Roman" w:hAnsi="Times New Roman"/>
                <w:spacing w:val="-7"/>
                <w:sz w:val="20"/>
                <w:szCs w:val="28"/>
              </w:rPr>
              <w:t>цілей не обмежених торговими.</w:t>
            </w:r>
          </w:p>
        </w:tc>
      </w:tr>
    </w:tbl>
    <w:p w:rsidR="0091215E" w:rsidRPr="00161B1E" w:rsidRDefault="0091215E" w:rsidP="00F94F77">
      <w:pPr>
        <w:widowControl/>
        <w:suppressAutoHyphens/>
        <w:spacing w:line="360" w:lineRule="auto"/>
        <w:ind w:firstLine="709"/>
        <w:rPr>
          <w:rFonts w:ascii="Times New Roman" w:hAnsi="Times New Roman"/>
          <w:color w:val="000000"/>
          <w:sz w:val="28"/>
          <w:szCs w:val="28"/>
          <w:lang w:val="uk-UA"/>
        </w:rPr>
      </w:pPr>
    </w:p>
    <w:p w:rsidR="00F94F77" w:rsidRPr="00161B1E" w:rsidRDefault="0091215E" w:rsidP="00544A1A">
      <w:pPr>
        <w:widowControl/>
        <w:shd w:val="clear" w:color="auto" w:fill="FFFFFF"/>
        <w:tabs>
          <w:tab w:val="left" w:pos="1134"/>
          <w:tab w:val="left" w:pos="9221"/>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Звичайно фінансовий інститут застрахований, крім того, по догов</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ру з експортером він погоджується на звільнення останнього від кредитних і политич</w:t>
      </w:r>
      <w:r w:rsidRPr="00161B1E">
        <w:rPr>
          <w:rFonts w:ascii="Times New Roman" w:hAnsi="Times New Roman"/>
          <w:color w:val="000000"/>
          <w:sz w:val="28"/>
          <w:szCs w:val="28"/>
          <w:lang w:val="uk-UA"/>
        </w:rPr>
        <w:t>них</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ризиків, </w:t>
      </w:r>
      <w:r w:rsidRPr="00161B1E">
        <w:rPr>
          <w:rFonts w:ascii="Times New Roman" w:hAnsi="Times New Roman"/>
          <w:color w:val="000000"/>
          <w:sz w:val="28"/>
          <w:szCs w:val="28"/>
          <w:lang w:val="uk-UA"/>
        </w:rPr>
        <w:t>які</w:t>
      </w:r>
      <w:r w:rsidRPr="00161B1E">
        <w:rPr>
          <w:rFonts w:ascii="Times New Roman" w:hAnsi="Times New Roman"/>
          <w:color w:val="000000"/>
          <w:sz w:val="28"/>
          <w:szCs w:val="28"/>
        </w:rPr>
        <w:t xml:space="preserve"> супроводжують угод</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у таких межах, у яких він сам застрахований.</w:t>
      </w:r>
    </w:p>
    <w:p w:rsidR="0091215E" w:rsidRPr="00161B1E" w:rsidRDefault="0091215E" w:rsidP="00544A1A">
      <w:pPr>
        <w:widowControl/>
        <w:shd w:val="clear" w:color="auto" w:fill="FFFFFF"/>
        <w:tabs>
          <w:tab w:val="left" w:pos="1134"/>
          <w:tab w:val="left" w:pos="9221"/>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lang w:val="uk-UA"/>
        </w:rPr>
        <w:t>Як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правило, договір містить застереження про те, що фінансовий інститут не має </w:t>
      </w:r>
      <w:r w:rsidRPr="00161B1E">
        <w:rPr>
          <w:rFonts w:ascii="Times New Roman" w:hAnsi="Times New Roman"/>
          <w:color w:val="000000"/>
          <w:sz w:val="28"/>
          <w:szCs w:val="28"/>
          <w:lang w:val="uk-UA"/>
        </w:rPr>
        <w:t>відношення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до товарних аспектів угоди.</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iCs/>
          <w:color w:val="000000"/>
          <w:sz w:val="28"/>
          <w:szCs w:val="28"/>
          <w:lang w:val="uk-UA"/>
        </w:rPr>
        <w:t xml:space="preserve">Другий договір </w:t>
      </w:r>
      <w:r w:rsidRPr="00161B1E">
        <w:rPr>
          <w:rFonts w:ascii="Times New Roman" w:hAnsi="Times New Roman"/>
          <w:color w:val="000000"/>
          <w:sz w:val="28"/>
          <w:szCs w:val="28"/>
        </w:rPr>
        <w:t>передбачає зобов'язання іноземного покупця заплатит</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покупну ціну</w:t>
      </w:r>
      <w:r w:rsidRPr="00161B1E">
        <w:rPr>
          <w:rFonts w:ascii="Times New Roman" w:hAnsi="Times New Roman"/>
          <w:color w:val="000000"/>
          <w:sz w:val="28"/>
          <w:szCs w:val="28"/>
          <w:lang w:val="uk-UA"/>
        </w:rPr>
        <w:t xml:space="preserve"> за</w:t>
      </w:r>
      <w:r w:rsidRPr="00161B1E">
        <w:rPr>
          <w:rFonts w:ascii="Times New Roman" w:hAnsi="Times New Roman"/>
          <w:color w:val="000000"/>
          <w:sz w:val="28"/>
          <w:szCs w:val="28"/>
        </w:rPr>
        <w:t xml:space="preserve"> товар</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для чого після одержання </w:t>
      </w:r>
      <w:r w:rsidRPr="00161B1E">
        <w:rPr>
          <w:rFonts w:ascii="Times New Roman" w:hAnsi="Times New Roman"/>
          <w:color w:val="000000"/>
          <w:sz w:val="28"/>
          <w:szCs w:val="28"/>
          <w:lang w:val="uk-UA"/>
        </w:rPr>
        <w:t>ним</w:t>
      </w:r>
      <w:r w:rsidRPr="00161B1E">
        <w:rPr>
          <w:rFonts w:ascii="Times New Roman" w:hAnsi="Times New Roman"/>
          <w:color w:val="000000"/>
          <w:sz w:val="28"/>
          <w:szCs w:val="28"/>
        </w:rPr>
        <w:t xml:space="preserve"> транспортних документів</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він</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повинний акцептувати пред'явлені векселі. Така процедура дає фінансовому институт</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можливість надати покупцю кредит</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чи одержувати від нього виплачувану частинами ціну товарів. Іноді від покупця вимагають компенсації і просять підтвердити,</w:t>
      </w:r>
      <w:r w:rsidRPr="00161B1E">
        <w:rPr>
          <w:rFonts w:ascii="Times New Roman" w:hAnsi="Times New Roman"/>
          <w:color w:val="000000"/>
          <w:sz w:val="28"/>
          <w:szCs w:val="28"/>
          <w:lang w:val="uk-UA"/>
        </w:rPr>
        <w:t xml:space="preserve"> що він має</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необхідні ліцензі</w:t>
      </w:r>
      <w:r w:rsidRPr="00161B1E">
        <w:rPr>
          <w:rFonts w:ascii="Times New Roman" w:hAnsi="Times New Roman"/>
          <w:color w:val="000000"/>
          <w:sz w:val="28"/>
          <w:szCs w:val="28"/>
          <w:lang w:val="uk-UA"/>
        </w:rPr>
        <w:t>ї</w:t>
      </w:r>
      <w:r w:rsidRPr="00161B1E">
        <w:rPr>
          <w:rFonts w:ascii="Times New Roman" w:hAnsi="Times New Roman"/>
          <w:color w:val="000000"/>
          <w:sz w:val="28"/>
          <w:szCs w:val="28"/>
        </w:rPr>
        <w:t xml:space="preserve"> на імпорт і дозвіл органа валютного контролю </w:t>
      </w:r>
      <w:r w:rsidRPr="00161B1E">
        <w:rPr>
          <w:rFonts w:ascii="Times New Roman" w:hAnsi="Times New Roman"/>
          <w:color w:val="000000"/>
          <w:sz w:val="28"/>
          <w:szCs w:val="28"/>
          <w:lang w:val="uk-UA"/>
        </w:rPr>
        <w:t>на переказ</w:t>
      </w:r>
      <w:r w:rsidRPr="00161B1E">
        <w:rPr>
          <w:rFonts w:ascii="Times New Roman" w:hAnsi="Times New Roman"/>
          <w:color w:val="000000"/>
          <w:sz w:val="28"/>
          <w:szCs w:val="28"/>
        </w:rPr>
        <w:t xml:space="preserve"> валюти.</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У порівнянні з форфейтингом безобігове фінансування має більш </w:t>
      </w:r>
      <w:r w:rsidRPr="00161B1E">
        <w:rPr>
          <w:rFonts w:ascii="Times New Roman" w:hAnsi="Times New Roman"/>
          <w:color w:val="000000"/>
          <w:sz w:val="28"/>
          <w:szCs w:val="28"/>
          <w:lang w:val="uk-UA"/>
        </w:rPr>
        <w:t xml:space="preserve">складний </w:t>
      </w:r>
      <w:r w:rsidRPr="00161B1E">
        <w:rPr>
          <w:rFonts w:ascii="Times New Roman" w:hAnsi="Times New Roman"/>
          <w:color w:val="000000"/>
          <w:sz w:val="28"/>
          <w:szCs w:val="28"/>
        </w:rPr>
        <w:t>документообіг, що гальмує здійснення операції. Недоліком цієї форми финансування є і те, що фінансовий посередник звільняє експортера від ризиків лише в тих межах, у яких він сам застрахований, тобто не на в</w:t>
      </w:r>
      <w:r w:rsidRPr="00161B1E">
        <w:rPr>
          <w:rFonts w:ascii="Times New Roman" w:hAnsi="Times New Roman"/>
          <w:color w:val="000000"/>
          <w:sz w:val="28"/>
          <w:szCs w:val="28"/>
          <w:lang w:val="uk-UA"/>
        </w:rPr>
        <w:t>сі</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100%.</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Одним з альтернативних видів фінансування є фінансування на ос</w:t>
      </w:r>
      <w:r w:rsidRPr="00161B1E">
        <w:rPr>
          <w:rFonts w:ascii="Times New Roman" w:hAnsi="Times New Roman"/>
          <w:color w:val="000000"/>
          <w:sz w:val="28"/>
          <w:szCs w:val="28"/>
          <w:lang w:val="uk-UA"/>
        </w:rPr>
        <w:t>нові</w:t>
      </w:r>
      <w:r w:rsidRPr="00161B1E">
        <w:rPr>
          <w:rFonts w:ascii="Times New Roman" w:hAnsi="Times New Roman"/>
          <w:color w:val="000000"/>
          <w:sz w:val="28"/>
          <w:szCs w:val="28"/>
        </w:rPr>
        <w:t xml:space="preserve"> ставки, що плаває. При цьому позичальник намагається застрахуватися від можливих небл</w:t>
      </w:r>
      <w:r w:rsidRPr="00161B1E">
        <w:rPr>
          <w:rFonts w:ascii="Times New Roman" w:hAnsi="Times New Roman"/>
          <w:color w:val="000000"/>
          <w:sz w:val="28"/>
          <w:szCs w:val="28"/>
          <w:lang w:val="uk-UA"/>
        </w:rPr>
        <w:t>аго</w:t>
      </w:r>
      <w:r w:rsidRPr="00161B1E">
        <w:rPr>
          <w:rFonts w:ascii="Times New Roman" w:hAnsi="Times New Roman"/>
          <w:color w:val="000000"/>
          <w:sz w:val="28"/>
          <w:szCs w:val="28"/>
        </w:rPr>
        <w:t xml:space="preserve">приємних змін ставки. Страхування може бути здійснене за допомогою заключння ф'ючерсних контрактів. Такий контракт являє собою обов'язковий </w:t>
      </w:r>
      <w:r w:rsidRPr="00161B1E">
        <w:rPr>
          <w:rFonts w:ascii="Times New Roman" w:hAnsi="Times New Roman"/>
          <w:color w:val="000000"/>
          <w:sz w:val="28"/>
          <w:szCs w:val="28"/>
          <w:lang w:val="uk-UA"/>
        </w:rPr>
        <w:t>за законом</w:t>
      </w:r>
      <w:r w:rsidRPr="00161B1E">
        <w:rPr>
          <w:rFonts w:ascii="Times New Roman" w:hAnsi="Times New Roman"/>
          <w:color w:val="000000"/>
          <w:sz w:val="28"/>
          <w:szCs w:val="28"/>
        </w:rPr>
        <w:t xml:space="preserve"> договір про покупку</w:t>
      </w:r>
      <w:r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чи продаж валюти за погодженою ціною на домовлену дату </w:t>
      </w:r>
      <w:r w:rsidRPr="00161B1E">
        <w:rPr>
          <w:rFonts w:ascii="Times New Roman" w:hAnsi="Times New Roman"/>
          <w:color w:val="000000"/>
          <w:sz w:val="28"/>
          <w:szCs w:val="28"/>
          <w:lang w:val="uk-UA"/>
        </w:rPr>
        <w:t>у наступному.</w:t>
      </w:r>
      <w:r w:rsidRPr="00161B1E">
        <w:rPr>
          <w:rFonts w:ascii="Times New Roman" w:hAnsi="Times New Roman"/>
          <w:color w:val="000000"/>
          <w:sz w:val="28"/>
          <w:szCs w:val="28"/>
        </w:rPr>
        <w:t xml:space="preserve"> Ф'ючерсна угода повинна бути виконана її учасниками в будь-якому випадку,</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незалежно від її вигідності на момент витікання терміну контракту.</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При настанні терміну погашення контракту покупці і продавці, як правил</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не поставляють один одному валюту, а тільки покривають різницю між ф'ючерсн</w:t>
      </w:r>
      <w:r w:rsidRPr="00161B1E">
        <w:rPr>
          <w:rFonts w:ascii="Times New Roman" w:hAnsi="Times New Roman"/>
          <w:color w:val="000000"/>
          <w:sz w:val="28"/>
          <w:szCs w:val="28"/>
          <w:lang w:val="uk-UA"/>
        </w:rPr>
        <w:t>им</w:t>
      </w:r>
      <w:r w:rsidRPr="00161B1E">
        <w:rPr>
          <w:rFonts w:ascii="Times New Roman" w:hAnsi="Times New Roman"/>
          <w:color w:val="000000"/>
          <w:sz w:val="28"/>
          <w:szCs w:val="28"/>
        </w:rPr>
        <w:t xml:space="preserve"> й </w:t>
      </w:r>
      <w:r w:rsidRPr="00161B1E">
        <w:rPr>
          <w:rFonts w:ascii="Times New Roman" w:hAnsi="Times New Roman"/>
          <w:color w:val="000000"/>
          <w:sz w:val="28"/>
          <w:szCs w:val="28"/>
          <w:lang w:val="uk-UA"/>
        </w:rPr>
        <w:t>ре</w:t>
      </w:r>
      <w:r w:rsidRPr="00161B1E">
        <w:rPr>
          <w:rFonts w:ascii="Times New Roman" w:hAnsi="Times New Roman"/>
          <w:color w:val="000000"/>
          <w:sz w:val="28"/>
          <w:szCs w:val="28"/>
        </w:rPr>
        <w:t>альн</w:t>
      </w:r>
      <w:r w:rsidRPr="00161B1E">
        <w:rPr>
          <w:rFonts w:ascii="Times New Roman" w:hAnsi="Times New Roman"/>
          <w:color w:val="000000"/>
          <w:sz w:val="28"/>
          <w:szCs w:val="28"/>
          <w:lang w:val="uk-UA"/>
        </w:rPr>
        <w:t>им</w:t>
      </w:r>
      <w:r w:rsidRPr="00161B1E">
        <w:rPr>
          <w:rFonts w:ascii="Times New Roman" w:hAnsi="Times New Roman"/>
          <w:color w:val="000000"/>
          <w:sz w:val="28"/>
          <w:szCs w:val="28"/>
        </w:rPr>
        <w:t xml:space="preserve"> валютним котируванням. Основним призначенням ф'ючерс</w:t>
      </w:r>
      <w:r w:rsidRPr="00161B1E">
        <w:rPr>
          <w:rFonts w:ascii="Times New Roman" w:hAnsi="Times New Roman"/>
          <w:color w:val="000000"/>
          <w:sz w:val="28"/>
          <w:szCs w:val="28"/>
          <w:lang w:val="uk-UA"/>
        </w:rPr>
        <w:t>ів</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є страх</w:t>
      </w:r>
      <w:r w:rsidRPr="00161B1E">
        <w:rPr>
          <w:rFonts w:ascii="Times New Roman" w:hAnsi="Times New Roman"/>
          <w:color w:val="000000"/>
          <w:sz w:val="28"/>
          <w:szCs w:val="28"/>
          <w:lang w:val="uk-UA"/>
        </w:rPr>
        <w:t>ування</w:t>
      </w:r>
      <w:r w:rsidRPr="00161B1E">
        <w:rPr>
          <w:rFonts w:ascii="Times New Roman" w:hAnsi="Times New Roman"/>
          <w:color w:val="000000"/>
          <w:sz w:val="28"/>
          <w:szCs w:val="28"/>
        </w:rPr>
        <w:t xml:space="preserve"> прибутку від можливого падіння цін і погіршення валютних курсів. Хедж</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ван</w:t>
      </w:r>
      <w:r w:rsidRPr="00161B1E">
        <w:rPr>
          <w:rFonts w:ascii="Times New Roman" w:hAnsi="Times New Roman"/>
          <w:color w:val="000000"/>
          <w:sz w:val="28"/>
          <w:szCs w:val="28"/>
          <w:lang w:val="uk-UA"/>
        </w:rPr>
        <w:t>ня</w:t>
      </w:r>
      <w:r w:rsidRPr="00161B1E">
        <w:rPr>
          <w:rFonts w:ascii="Times New Roman" w:hAnsi="Times New Roman"/>
          <w:color w:val="000000"/>
          <w:sz w:val="28"/>
          <w:szCs w:val="28"/>
        </w:rPr>
        <w:t xml:space="preserve"> практикують імпортери й експортери для захисту</w:t>
      </w:r>
      <w:r w:rsidRPr="00161B1E">
        <w:rPr>
          <w:rFonts w:ascii="Times New Roman" w:hAnsi="Times New Roman"/>
          <w:color w:val="000000"/>
          <w:sz w:val="28"/>
          <w:szCs w:val="28"/>
          <w:lang w:val="uk-UA"/>
        </w:rPr>
        <w:t xml:space="preserve"> від коливань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валютного курсу, валютні диле</w:t>
      </w:r>
      <w:r w:rsidRPr="00161B1E">
        <w:rPr>
          <w:rFonts w:ascii="Times New Roman" w:hAnsi="Times New Roman"/>
          <w:color w:val="000000"/>
          <w:sz w:val="28"/>
          <w:szCs w:val="28"/>
          <w:lang w:val="uk-UA"/>
        </w:rPr>
        <w:t xml:space="preserve">ри, </w:t>
      </w:r>
      <w:r w:rsidRPr="00161B1E">
        <w:rPr>
          <w:rFonts w:ascii="Times New Roman" w:hAnsi="Times New Roman"/>
          <w:color w:val="000000"/>
          <w:sz w:val="28"/>
          <w:szCs w:val="28"/>
        </w:rPr>
        <w:t xml:space="preserve">банки й інші фінансові інститути - з метою захисту власних </w:t>
      </w:r>
      <w:r w:rsidRPr="00161B1E">
        <w:rPr>
          <w:rFonts w:ascii="Times New Roman" w:hAnsi="Times New Roman"/>
          <w:color w:val="000000"/>
          <w:sz w:val="28"/>
          <w:szCs w:val="28"/>
          <w:lang w:val="uk-UA"/>
        </w:rPr>
        <w:t xml:space="preserve">коштів </w:t>
      </w:r>
      <w:r w:rsidRPr="00161B1E">
        <w:rPr>
          <w:rFonts w:ascii="Times New Roman" w:hAnsi="Times New Roman"/>
          <w:color w:val="000000"/>
          <w:sz w:val="28"/>
          <w:szCs w:val="28"/>
        </w:rPr>
        <w:t>.</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Суть страхування форфейтинговой угоди за допомогою</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ф'ючерс</w:t>
      </w:r>
      <w:r w:rsidRPr="00161B1E">
        <w:rPr>
          <w:rFonts w:ascii="Times New Roman" w:hAnsi="Times New Roman"/>
          <w:color w:val="000000"/>
          <w:sz w:val="28"/>
          <w:szCs w:val="28"/>
          <w:lang w:val="uk-UA"/>
        </w:rPr>
        <w:t>ів</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з</w:t>
      </w:r>
      <w:r w:rsidRPr="00161B1E">
        <w:rPr>
          <w:rFonts w:ascii="Times New Roman" w:hAnsi="Times New Roman"/>
          <w:color w:val="000000"/>
          <w:sz w:val="28"/>
          <w:szCs w:val="28"/>
        </w:rPr>
        <w:t>водиться до</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наступного</w:t>
      </w:r>
      <w:r w:rsidRPr="00161B1E">
        <w:rPr>
          <w:rFonts w:ascii="Times New Roman" w:hAnsi="Times New Roman"/>
          <w:color w:val="000000"/>
          <w:sz w:val="28"/>
          <w:szCs w:val="28"/>
        </w:rPr>
        <w:t xml:space="preserve">: </w:t>
      </w:r>
      <w:r w:rsidRPr="00161B1E">
        <w:rPr>
          <w:rFonts w:ascii="Times New Roman" w:hAnsi="Times New Roman"/>
          <w:iCs/>
          <w:color w:val="000000"/>
          <w:sz w:val="28"/>
          <w:szCs w:val="28"/>
        </w:rPr>
        <w:t>імпортер, уклавши угоду на постачання товару у визначеному місяці, одн</w:t>
      </w:r>
      <w:r w:rsidRPr="00161B1E">
        <w:rPr>
          <w:rFonts w:ascii="Times New Roman" w:hAnsi="Times New Roman"/>
          <w:iCs/>
          <w:color w:val="000000"/>
          <w:sz w:val="28"/>
          <w:szCs w:val="28"/>
          <w:lang w:val="uk-UA"/>
        </w:rPr>
        <w:t>очасно</w:t>
      </w:r>
      <w:r w:rsidR="00F94F77"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 xml:space="preserve">купує </w:t>
      </w:r>
      <w:r w:rsidRPr="00161B1E">
        <w:rPr>
          <w:rFonts w:ascii="Times New Roman" w:hAnsi="Times New Roman"/>
          <w:color w:val="000000"/>
          <w:sz w:val="28"/>
          <w:szCs w:val="28"/>
        </w:rPr>
        <w:t>ф'ючерс</w:t>
      </w:r>
      <w:r w:rsidR="00F94F77" w:rsidRPr="00161B1E">
        <w:rPr>
          <w:rFonts w:ascii="Times New Roman" w:hAnsi="Times New Roman"/>
          <w:color w:val="000000"/>
          <w:sz w:val="28"/>
          <w:szCs w:val="28"/>
          <w:lang w:val="uk-UA"/>
        </w:rPr>
        <w:t xml:space="preserve"> </w:t>
      </w:r>
      <w:r w:rsidRPr="00161B1E">
        <w:rPr>
          <w:rFonts w:ascii="Times New Roman" w:hAnsi="Times New Roman"/>
          <w:iCs/>
          <w:color w:val="000000"/>
          <w:sz w:val="28"/>
          <w:szCs w:val="28"/>
        </w:rPr>
        <w:t>на суму товарної угоди за курсом, визначеному при висновку; несподіван</w:t>
      </w:r>
      <w:r w:rsidRPr="00161B1E">
        <w:rPr>
          <w:rFonts w:ascii="Times New Roman" w:hAnsi="Times New Roman"/>
          <w:iCs/>
          <w:color w:val="000000"/>
          <w:sz w:val="28"/>
          <w:szCs w:val="28"/>
          <w:lang w:val="uk-UA"/>
        </w:rPr>
        <w:t>е</w:t>
      </w:r>
      <w:r w:rsidR="00F94F77"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lang w:val="uk-UA"/>
        </w:rPr>
        <w:t>зростання</w:t>
      </w:r>
      <w:r w:rsidR="00F94F77"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курсу іноземної валюти принесе імпортеру</w:t>
      </w:r>
      <w:r w:rsidR="00F94F77"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lang w:val="uk-UA"/>
        </w:rPr>
        <w:t>збиток</w:t>
      </w:r>
      <w:r w:rsidRPr="00161B1E">
        <w:rPr>
          <w:rFonts w:ascii="Times New Roman" w:hAnsi="Times New Roman"/>
          <w:iCs/>
          <w:color w:val="000000"/>
          <w:sz w:val="28"/>
          <w:szCs w:val="28"/>
        </w:rPr>
        <w:t xml:space="preserve">, але </w:t>
      </w:r>
      <w:r w:rsidRPr="00161B1E">
        <w:rPr>
          <w:rFonts w:ascii="Times New Roman" w:hAnsi="Times New Roman"/>
          <w:color w:val="000000"/>
          <w:sz w:val="28"/>
          <w:szCs w:val="28"/>
        </w:rPr>
        <w:t>ф'ючерс</w:t>
      </w:r>
      <w:r w:rsidR="00F94F77" w:rsidRPr="00161B1E">
        <w:rPr>
          <w:rFonts w:ascii="Times New Roman" w:hAnsi="Times New Roman"/>
          <w:color w:val="000000"/>
          <w:sz w:val="28"/>
          <w:szCs w:val="28"/>
          <w:lang w:val="uk-UA"/>
        </w:rPr>
        <w:t xml:space="preserve"> </w:t>
      </w:r>
      <w:r w:rsidRPr="00161B1E">
        <w:rPr>
          <w:rFonts w:ascii="Times New Roman" w:hAnsi="Times New Roman"/>
          <w:iCs/>
          <w:color w:val="000000"/>
          <w:sz w:val="28"/>
          <w:szCs w:val="28"/>
        </w:rPr>
        <w:t>дасть прибуток у т</w:t>
      </w:r>
      <w:r w:rsidRPr="00161B1E">
        <w:rPr>
          <w:rFonts w:ascii="Times New Roman" w:hAnsi="Times New Roman"/>
          <w:iCs/>
          <w:color w:val="000000"/>
          <w:sz w:val="28"/>
          <w:szCs w:val="28"/>
          <w:lang w:val="uk-UA"/>
        </w:rPr>
        <w:t>ому</w:t>
      </w:r>
      <w:r w:rsidR="00F94F77"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ж</w:t>
      </w:r>
      <w:r w:rsidR="00F94F77" w:rsidRPr="00161B1E">
        <w:rPr>
          <w:rFonts w:ascii="Times New Roman" w:hAnsi="Times New Roman"/>
          <w:iCs/>
          <w:color w:val="000000"/>
          <w:sz w:val="28"/>
          <w:szCs w:val="28"/>
          <w:lang w:val="uk-UA"/>
        </w:rPr>
        <w:t xml:space="preserve"> </w:t>
      </w:r>
      <w:r w:rsidRPr="00161B1E">
        <w:rPr>
          <w:rFonts w:ascii="Times New Roman" w:hAnsi="Times New Roman"/>
          <w:iCs/>
          <w:color w:val="000000"/>
          <w:sz w:val="28"/>
          <w:szCs w:val="28"/>
        </w:rPr>
        <w:t xml:space="preserve">чи більшому розмірі, у протилежному </w:t>
      </w:r>
      <w:r w:rsidRPr="00161B1E">
        <w:rPr>
          <w:rFonts w:ascii="Times New Roman" w:hAnsi="Times New Roman"/>
          <w:iCs/>
          <w:color w:val="000000"/>
          <w:sz w:val="28"/>
          <w:szCs w:val="28"/>
          <w:lang w:val="uk-UA"/>
        </w:rPr>
        <w:t xml:space="preserve">випадку </w:t>
      </w:r>
      <w:r w:rsidRPr="00161B1E">
        <w:rPr>
          <w:rFonts w:ascii="Times New Roman" w:hAnsi="Times New Roman"/>
          <w:color w:val="000000"/>
          <w:sz w:val="28"/>
          <w:szCs w:val="28"/>
        </w:rPr>
        <w:t>ф'ючерс</w:t>
      </w:r>
      <w:r w:rsidR="00F94F77" w:rsidRPr="00161B1E">
        <w:rPr>
          <w:rFonts w:ascii="Times New Roman" w:hAnsi="Times New Roman"/>
          <w:color w:val="000000"/>
          <w:sz w:val="28"/>
          <w:szCs w:val="28"/>
          <w:lang w:val="uk-UA"/>
        </w:rPr>
        <w:t xml:space="preserve"> </w:t>
      </w:r>
      <w:r w:rsidRPr="00161B1E">
        <w:rPr>
          <w:rFonts w:ascii="Times New Roman" w:hAnsi="Times New Roman"/>
          <w:iCs/>
          <w:color w:val="000000"/>
          <w:sz w:val="28"/>
          <w:szCs w:val="28"/>
        </w:rPr>
        <w:t>принесе збиток, а товарна угода - додатковий прибуток.</w:t>
      </w:r>
    </w:p>
    <w:p w:rsidR="00F94F77"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Ф'ючерсні контракти мають визначені переваги, завдяки яким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вони отримують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усе більше поширення: простота покупки і продажі, практичн</w:t>
      </w:r>
      <w:r w:rsidRPr="00161B1E">
        <w:rPr>
          <w:rFonts w:ascii="Times New Roman" w:hAnsi="Times New Roman"/>
          <w:color w:val="000000"/>
          <w:sz w:val="28"/>
          <w:szCs w:val="28"/>
          <w:lang w:val="uk-UA"/>
        </w:rPr>
        <w:t>а відсутність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документації, невеликі комісійні.</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bCs/>
          <w:iCs/>
          <w:color w:val="000000"/>
          <w:sz w:val="28"/>
          <w:szCs w:val="28"/>
          <w:lang w:val="uk-UA"/>
        </w:rPr>
        <w:t>Ризики учасників форфейтингової угоди</w:t>
      </w:r>
      <w:r w:rsidR="00871A4F" w:rsidRPr="00161B1E">
        <w:rPr>
          <w:rFonts w:ascii="Times New Roman" w:hAnsi="Times New Roman"/>
          <w:bCs/>
          <w:iCs/>
          <w:color w:val="000000"/>
          <w:sz w:val="28"/>
          <w:szCs w:val="28"/>
          <w:lang w:val="uk-UA"/>
        </w:rPr>
        <w:t>:</w:t>
      </w:r>
    </w:p>
    <w:p w:rsidR="0091215E" w:rsidRPr="00161B1E" w:rsidRDefault="0091215E" w:rsidP="00544A1A">
      <w:pPr>
        <w:widowControl/>
        <w:shd w:val="clear" w:color="auto" w:fill="FFFFFF"/>
        <w:tabs>
          <w:tab w:val="left" w:pos="946"/>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rPr>
        <w:t>•</w:t>
      </w:r>
      <w:r w:rsidRPr="00161B1E">
        <w:rPr>
          <w:rFonts w:ascii="Times New Roman" w:hAnsi="Times New Roman"/>
          <w:bCs/>
          <w:iCs/>
          <w:color w:val="000000"/>
          <w:sz w:val="28"/>
          <w:szCs w:val="28"/>
        </w:rPr>
        <w:tab/>
      </w:r>
      <w:r w:rsidRPr="00161B1E">
        <w:rPr>
          <w:rFonts w:ascii="Times New Roman" w:hAnsi="Times New Roman"/>
          <w:bCs/>
          <w:color w:val="000000"/>
          <w:sz w:val="28"/>
          <w:szCs w:val="28"/>
        </w:rPr>
        <w:t>Ризики експортера</w:t>
      </w:r>
      <w:r w:rsidRPr="00161B1E">
        <w:rPr>
          <w:rFonts w:ascii="Times New Roman" w:hAnsi="Times New Roman"/>
          <w:color w:val="000000"/>
          <w:sz w:val="28"/>
          <w:szCs w:val="28"/>
          <w:lang w:val="uk-UA"/>
        </w:rPr>
        <w:t>.</w:t>
      </w:r>
    </w:p>
    <w:p w:rsidR="00F94F77" w:rsidRPr="00161B1E" w:rsidRDefault="0091215E" w:rsidP="00544A1A">
      <w:pPr>
        <w:widowControl/>
        <w:shd w:val="clear" w:color="auto" w:fill="FFFFFF"/>
        <w:tabs>
          <w:tab w:val="left" w:pos="946"/>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 xml:space="preserve">Основним ризиком експортера є валютний ризик, що виникає в зв'язку з тим що вартість векселів може бути виражена у валюті, відмінної від валюти, у якій веде свій облік експортер, чи, інакше кажучи, ризик того, що рухи валютного курсу будуть несприятливі для експортера. </w:t>
      </w:r>
      <w:r w:rsidRPr="00161B1E">
        <w:rPr>
          <w:rFonts w:ascii="Times New Roman" w:hAnsi="Times New Roman"/>
          <w:color w:val="000000"/>
          <w:sz w:val="28"/>
          <w:szCs w:val="28"/>
        </w:rPr>
        <w:t xml:space="preserve">Ризик виникає в період між </w:t>
      </w:r>
      <w:r w:rsidRPr="00161B1E">
        <w:rPr>
          <w:rFonts w:ascii="Times New Roman" w:hAnsi="Times New Roman"/>
          <w:color w:val="000000"/>
          <w:sz w:val="28"/>
          <w:szCs w:val="28"/>
          <w:lang w:val="uk-UA"/>
        </w:rPr>
        <w:t>заключенням договору</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з </w:t>
      </w:r>
      <w:r w:rsidRPr="00161B1E">
        <w:rPr>
          <w:rFonts w:ascii="Times New Roman" w:hAnsi="Times New Roman"/>
          <w:iCs/>
          <w:color w:val="000000"/>
          <w:sz w:val="28"/>
          <w:szCs w:val="28"/>
        </w:rPr>
        <w:t>форфейтором (коли експортер повинний прийняти фінансування по вже устан</w:t>
      </w:r>
      <w:r w:rsidRPr="00161B1E">
        <w:rPr>
          <w:rFonts w:ascii="Times New Roman" w:hAnsi="Times New Roman"/>
          <w:iCs/>
          <w:color w:val="000000"/>
          <w:sz w:val="28"/>
          <w:szCs w:val="28"/>
          <w:lang w:val="uk-UA"/>
        </w:rPr>
        <w:t>ов</w:t>
      </w:r>
      <w:r w:rsidRPr="00161B1E">
        <w:rPr>
          <w:rFonts w:ascii="Times New Roman" w:hAnsi="Times New Roman"/>
          <w:iCs/>
          <w:color w:val="000000"/>
          <w:sz w:val="28"/>
          <w:szCs w:val="28"/>
        </w:rPr>
        <w:t xml:space="preserve">леній ставці) </w:t>
      </w:r>
      <w:r w:rsidRPr="00161B1E">
        <w:rPr>
          <w:rFonts w:ascii="Times New Roman" w:hAnsi="Times New Roman"/>
          <w:color w:val="000000"/>
          <w:sz w:val="28"/>
          <w:szCs w:val="28"/>
        </w:rPr>
        <w:t>і постачанням товару імпортеру. Подібний ризик</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є</w:t>
      </w:r>
      <w:r w:rsidRPr="00161B1E">
        <w:rPr>
          <w:rFonts w:ascii="Times New Roman" w:hAnsi="Times New Roman"/>
          <w:color w:val="000000"/>
          <w:sz w:val="28"/>
          <w:szCs w:val="28"/>
        </w:rPr>
        <w:t>, звичайно, не т</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л</w:t>
      </w:r>
      <w:r w:rsidRPr="00161B1E">
        <w:rPr>
          <w:rFonts w:ascii="Times New Roman" w:hAnsi="Times New Roman"/>
          <w:color w:val="000000"/>
          <w:sz w:val="28"/>
          <w:szCs w:val="28"/>
          <w:lang w:val="uk-UA"/>
        </w:rPr>
        <w:t xml:space="preserve">ьки у </w:t>
      </w:r>
      <w:r w:rsidRPr="00161B1E">
        <w:rPr>
          <w:rFonts w:ascii="Times New Roman" w:hAnsi="Times New Roman"/>
          <w:color w:val="000000"/>
          <w:sz w:val="28"/>
          <w:szCs w:val="28"/>
        </w:rPr>
        <w:t>форфейтингов</w:t>
      </w:r>
      <w:r w:rsidRPr="00161B1E">
        <w:rPr>
          <w:rFonts w:ascii="Times New Roman" w:hAnsi="Times New Roman"/>
          <w:color w:val="000000"/>
          <w:sz w:val="28"/>
          <w:szCs w:val="28"/>
          <w:lang w:val="uk-UA"/>
        </w:rPr>
        <w:t>их</w:t>
      </w:r>
      <w:r w:rsidRPr="00161B1E">
        <w:rPr>
          <w:rFonts w:ascii="Times New Roman" w:hAnsi="Times New Roman"/>
          <w:color w:val="000000"/>
          <w:sz w:val="28"/>
          <w:szCs w:val="28"/>
        </w:rPr>
        <w:t xml:space="preserve"> операція</w:t>
      </w:r>
      <w:r w:rsidRPr="00161B1E">
        <w:rPr>
          <w:rFonts w:ascii="Times New Roman" w:hAnsi="Times New Roman"/>
          <w:color w:val="000000"/>
          <w:sz w:val="28"/>
          <w:szCs w:val="28"/>
          <w:lang w:val="uk-UA"/>
        </w:rPr>
        <w:t>х</w:t>
      </w:r>
      <w:r w:rsidRPr="00161B1E">
        <w:rPr>
          <w:rFonts w:ascii="Times New Roman" w:hAnsi="Times New Roman"/>
          <w:color w:val="000000"/>
          <w:sz w:val="28"/>
          <w:szCs w:val="28"/>
        </w:rPr>
        <w:t xml:space="preserve">. Його можна уникнути за допомогою спеціального пункту в </w:t>
      </w:r>
      <w:r w:rsidRPr="00161B1E">
        <w:rPr>
          <w:rFonts w:ascii="Times New Roman" w:hAnsi="Times New Roman"/>
          <w:color w:val="000000"/>
          <w:sz w:val="28"/>
          <w:szCs w:val="28"/>
          <w:lang w:val="uk-UA"/>
        </w:rPr>
        <w:t>к</w:t>
      </w:r>
      <w:r w:rsidRPr="00161B1E">
        <w:rPr>
          <w:rFonts w:ascii="Times New Roman" w:hAnsi="Times New Roman"/>
          <w:color w:val="000000"/>
          <w:sz w:val="28"/>
          <w:szCs w:val="28"/>
        </w:rPr>
        <w:t>о</w:t>
      </w:r>
      <w:r w:rsidRPr="00161B1E">
        <w:rPr>
          <w:rFonts w:ascii="Times New Roman" w:hAnsi="Times New Roman"/>
          <w:color w:val="000000"/>
          <w:sz w:val="28"/>
          <w:szCs w:val="28"/>
          <w:lang w:val="uk-UA"/>
        </w:rPr>
        <w:t>н</w:t>
      </w:r>
      <w:r w:rsidRPr="00161B1E">
        <w:rPr>
          <w:rFonts w:ascii="Times New Roman" w:hAnsi="Times New Roman"/>
          <w:color w:val="000000"/>
          <w:sz w:val="28"/>
          <w:szCs w:val="28"/>
        </w:rPr>
        <w:t>тракті, що дозволяє змін</w:t>
      </w:r>
      <w:r w:rsidRPr="00161B1E">
        <w:rPr>
          <w:rFonts w:ascii="Times New Roman" w:hAnsi="Times New Roman"/>
          <w:color w:val="000000"/>
          <w:sz w:val="28"/>
          <w:szCs w:val="28"/>
          <w:lang w:val="uk-UA"/>
        </w:rPr>
        <w:t>ювати</w:t>
      </w:r>
      <w:r w:rsidRPr="00161B1E">
        <w:rPr>
          <w:rFonts w:ascii="Times New Roman" w:hAnsi="Times New Roman"/>
          <w:color w:val="000000"/>
          <w:sz w:val="28"/>
          <w:szCs w:val="28"/>
        </w:rPr>
        <w:t xml:space="preserve"> кінцев</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цін</w:t>
      </w:r>
      <w:r w:rsidRPr="00161B1E">
        <w:rPr>
          <w:rFonts w:ascii="Times New Roman" w:hAnsi="Times New Roman"/>
          <w:color w:val="000000"/>
          <w:sz w:val="28"/>
          <w:szCs w:val="28"/>
          <w:lang w:val="uk-UA"/>
        </w:rPr>
        <w:t>у</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відповідно до руху курсу</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валют.</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noProof/>
          <w:color w:val="000000"/>
          <w:sz w:val="28"/>
          <w:szCs w:val="28"/>
          <w:lang w:val="uk-UA"/>
        </w:rPr>
        <w:t>З</w:t>
      </w:r>
      <w:r w:rsidRPr="00161B1E">
        <w:rPr>
          <w:rFonts w:ascii="Times New Roman" w:hAnsi="Times New Roman"/>
          <w:color w:val="000000"/>
          <w:sz w:val="28"/>
          <w:szCs w:val="28"/>
          <w:lang w:val="uk-UA"/>
        </w:rPr>
        <w:t xml:space="preserve"> метою керування ризиками експортер може скласти список своїх форфейтингових контрактів у різних валютах у залежності від термінів їхнього закінчення, що дасть йому можливість відслідковувати свою потребу в засобах і при необхідності проводить </w:t>
      </w:r>
      <w:r w:rsidRPr="00161B1E">
        <w:rPr>
          <w:rFonts w:ascii="Times New Roman" w:hAnsi="Times New Roman"/>
          <w:iCs/>
          <w:color w:val="000000"/>
          <w:sz w:val="28"/>
          <w:szCs w:val="28"/>
          <w:lang w:val="uk-UA"/>
        </w:rPr>
        <w:t xml:space="preserve">форвардні операції. </w:t>
      </w:r>
      <w:r w:rsidRPr="00161B1E">
        <w:rPr>
          <w:rFonts w:ascii="Times New Roman" w:hAnsi="Times New Roman"/>
          <w:color w:val="000000"/>
          <w:sz w:val="28"/>
          <w:szCs w:val="28"/>
        </w:rPr>
        <w:t>Останні означають позабіржові термінові валют</w:t>
      </w:r>
      <w:r w:rsidRPr="00161B1E">
        <w:rPr>
          <w:rFonts w:ascii="Times New Roman" w:hAnsi="Times New Roman"/>
          <w:color w:val="000000"/>
          <w:sz w:val="28"/>
          <w:szCs w:val="28"/>
          <w:lang w:val="uk-UA"/>
        </w:rPr>
        <w:t xml:space="preserve">ні </w:t>
      </w:r>
      <w:r w:rsidRPr="00161B1E">
        <w:rPr>
          <w:rFonts w:ascii="Times New Roman" w:hAnsi="Times New Roman"/>
          <w:color w:val="000000"/>
          <w:sz w:val="28"/>
          <w:szCs w:val="28"/>
        </w:rPr>
        <w:t>операції,</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які проводяться банками</w:t>
      </w:r>
      <w:r w:rsidRPr="00161B1E">
        <w:rPr>
          <w:rFonts w:ascii="Times New Roman" w:hAnsi="Times New Roman"/>
          <w:color w:val="000000"/>
          <w:sz w:val="28"/>
          <w:szCs w:val="28"/>
        </w:rPr>
        <w:t xml:space="preserve"> і промислово-торговими компаніями по телефон</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і телексу на договірній основі. У момент </w:t>
      </w:r>
      <w:r w:rsidRPr="00161B1E">
        <w:rPr>
          <w:rFonts w:ascii="Times New Roman" w:hAnsi="Times New Roman"/>
          <w:color w:val="000000"/>
          <w:sz w:val="28"/>
          <w:szCs w:val="28"/>
          <w:lang w:val="uk-UA"/>
        </w:rPr>
        <w:t>підписання</w:t>
      </w:r>
      <w:r w:rsidRPr="00161B1E">
        <w:rPr>
          <w:rFonts w:ascii="Times New Roman" w:hAnsi="Times New Roman"/>
          <w:color w:val="000000"/>
          <w:sz w:val="28"/>
          <w:szCs w:val="28"/>
        </w:rPr>
        <w:t xml:space="preserve"> угоди на умовах </w:t>
      </w:r>
      <w:r w:rsidRPr="00161B1E">
        <w:rPr>
          <w:rFonts w:ascii="Times New Roman" w:hAnsi="Times New Roman"/>
          <w:iCs/>
          <w:color w:val="000000"/>
          <w:sz w:val="28"/>
          <w:szCs w:val="28"/>
        </w:rPr>
        <w:t xml:space="preserve">«форвард» </w:t>
      </w:r>
      <w:r w:rsidRPr="00161B1E">
        <w:rPr>
          <w:rFonts w:ascii="Times New Roman" w:hAnsi="Times New Roman"/>
          <w:color w:val="000000"/>
          <w:sz w:val="28"/>
          <w:szCs w:val="28"/>
        </w:rPr>
        <w:t>ф</w:t>
      </w:r>
      <w:r w:rsidRPr="00161B1E">
        <w:rPr>
          <w:rFonts w:ascii="Times New Roman" w:hAnsi="Times New Roman"/>
          <w:color w:val="000000"/>
          <w:sz w:val="28"/>
          <w:szCs w:val="28"/>
          <w:lang w:val="uk-UA"/>
        </w:rPr>
        <w:t>ік</w:t>
      </w:r>
      <w:r w:rsidRPr="00161B1E">
        <w:rPr>
          <w:rFonts w:ascii="Times New Roman" w:hAnsi="Times New Roman"/>
          <w:color w:val="000000"/>
          <w:sz w:val="28"/>
          <w:szCs w:val="28"/>
        </w:rPr>
        <w:t>суют</w:t>
      </w:r>
      <w:r w:rsidRPr="00161B1E">
        <w:rPr>
          <w:rFonts w:ascii="Times New Roman" w:hAnsi="Times New Roman"/>
          <w:color w:val="000000"/>
          <w:sz w:val="28"/>
          <w:szCs w:val="28"/>
          <w:lang w:val="uk-UA"/>
        </w:rPr>
        <w:t>ь</w:t>
      </w:r>
      <w:r w:rsidRPr="00161B1E">
        <w:rPr>
          <w:rFonts w:ascii="Times New Roman" w:hAnsi="Times New Roman"/>
          <w:color w:val="000000"/>
          <w:sz w:val="28"/>
          <w:szCs w:val="28"/>
        </w:rPr>
        <w:t>ся термін, курс і сума, але до настання терміну (звичайно від 1 місяця до п</w:t>
      </w:r>
      <w:r w:rsidRPr="00161B1E">
        <w:rPr>
          <w:rFonts w:ascii="Times New Roman" w:hAnsi="Times New Roman"/>
          <w:color w:val="000000"/>
          <w:sz w:val="28"/>
          <w:szCs w:val="28"/>
          <w:lang w:val="uk-UA"/>
        </w:rPr>
        <w:t>івроку</w:t>
      </w:r>
      <w:r w:rsidRPr="00161B1E">
        <w:rPr>
          <w:rFonts w:ascii="Times New Roman" w:hAnsi="Times New Roman"/>
          <w:color w:val="000000"/>
          <w:sz w:val="28"/>
          <w:szCs w:val="28"/>
        </w:rPr>
        <w:t>, суми по рахунках не проводяться.</w:t>
      </w:r>
      <w:r w:rsidRPr="00161B1E">
        <w:rPr>
          <w:rFonts w:ascii="Times New Roman" w:hAnsi="Times New Roman"/>
          <w:color w:val="000000"/>
          <w:sz w:val="28"/>
          <w:szCs w:val="28"/>
          <w:lang w:val="uk-UA"/>
        </w:rPr>
        <w:t>).</w:t>
      </w:r>
      <w:r w:rsidRPr="00161B1E">
        <w:rPr>
          <w:rFonts w:ascii="Times New Roman" w:hAnsi="Times New Roman"/>
          <w:color w:val="000000"/>
          <w:sz w:val="28"/>
          <w:szCs w:val="28"/>
        </w:rPr>
        <w:t xml:space="preserve"> Угода </w:t>
      </w:r>
      <w:r w:rsidRPr="00161B1E">
        <w:rPr>
          <w:rFonts w:ascii="Times New Roman" w:hAnsi="Times New Roman"/>
          <w:iCs/>
          <w:color w:val="000000"/>
          <w:sz w:val="28"/>
          <w:szCs w:val="28"/>
        </w:rPr>
        <w:t xml:space="preserve">«форвард» </w:t>
      </w:r>
      <w:r w:rsidRPr="00161B1E">
        <w:rPr>
          <w:rFonts w:ascii="Times New Roman" w:hAnsi="Times New Roman"/>
          <w:iCs/>
          <w:color w:val="000000"/>
          <w:sz w:val="28"/>
          <w:szCs w:val="28"/>
          <w:lang w:val="uk-UA"/>
        </w:rPr>
        <w:t>проводиться</w:t>
      </w:r>
      <w:r w:rsidR="00F94F77" w:rsidRPr="00161B1E">
        <w:rPr>
          <w:rFonts w:ascii="Times New Roman" w:hAnsi="Times New Roman"/>
          <w:iCs/>
          <w:color w:val="000000"/>
          <w:sz w:val="28"/>
          <w:szCs w:val="28"/>
          <w:lang w:val="uk-UA"/>
        </w:rPr>
        <w:t xml:space="preserve"> </w:t>
      </w:r>
      <w:r w:rsidRPr="00161B1E">
        <w:rPr>
          <w:rFonts w:ascii="Times New Roman" w:hAnsi="Times New Roman"/>
          <w:color w:val="000000"/>
          <w:sz w:val="28"/>
          <w:szCs w:val="28"/>
        </w:rPr>
        <w:t>по форвардному в</w:t>
      </w:r>
      <w:r w:rsidRPr="00161B1E">
        <w:rPr>
          <w:rFonts w:ascii="Times New Roman" w:hAnsi="Times New Roman"/>
          <w:color w:val="000000"/>
          <w:sz w:val="28"/>
          <w:szCs w:val="28"/>
          <w:lang w:val="uk-UA"/>
        </w:rPr>
        <w:t>алют</w:t>
      </w:r>
      <w:r w:rsidRPr="00161B1E">
        <w:rPr>
          <w:rFonts w:ascii="Times New Roman" w:hAnsi="Times New Roman"/>
          <w:color w:val="000000"/>
          <w:sz w:val="28"/>
          <w:szCs w:val="28"/>
        </w:rPr>
        <w:t xml:space="preserve">ному курсу, </w:t>
      </w:r>
      <w:r w:rsidRPr="00161B1E">
        <w:rPr>
          <w:rFonts w:ascii="Times New Roman" w:hAnsi="Times New Roman"/>
          <w:color w:val="000000"/>
          <w:sz w:val="28"/>
          <w:szCs w:val="28"/>
          <w:lang w:val="uk-UA"/>
        </w:rPr>
        <w:t xml:space="preserve">який дорівнює </w:t>
      </w:r>
      <w:r w:rsidRPr="00161B1E">
        <w:rPr>
          <w:rFonts w:ascii="Times New Roman" w:hAnsi="Times New Roman"/>
          <w:color w:val="000000"/>
          <w:sz w:val="28"/>
          <w:szCs w:val="28"/>
        </w:rPr>
        <w:t xml:space="preserve">курсу </w:t>
      </w:r>
      <w:r w:rsidRPr="00161B1E">
        <w:rPr>
          <w:rFonts w:ascii="Times New Roman" w:hAnsi="Times New Roman"/>
          <w:iCs/>
          <w:color w:val="000000"/>
          <w:sz w:val="28"/>
          <w:szCs w:val="28"/>
        </w:rPr>
        <w:t>«спот + премія/знижка».</w:t>
      </w:r>
    </w:p>
    <w:p w:rsidR="0091215E" w:rsidRPr="00161B1E" w:rsidRDefault="0091215E" w:rsidP="00544A1A">
      <w:pPr>
        <w:widowControl/>
        <w:shd w:val="clear" w:color="auto" w:fill="FFFFFF"/>
        <w:tabs>
          <w:tab w:val="left" w:pos="946"/>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w:t>
      </w:r>
      <w:r w:rsidRPr="00161B1E">
        <w:rPr>
          <w:rFonts w:ascii="Times New Roman" w:hAnsi="Times New Roman"/>
          <w:bCs/>
          <w:color w:val="000000"/>
          <w:sz w:val="28"/>
          <w:szCs w:val="28"/>
        </w:rPr>
        <w:tab/>
        <w:t>Ризики імпортера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Імпортер бере на себе зобов'язання після закінчення визначеного часу о</w:t>
      </w:r>
      <w:r w:rsidRPr="00161B1E">
        <w:rPr>
          <w:rFonts w:ascii="Times New Roman" w:hAnsi="Times New Roman"/>
          <w:color w:val="000000"/>
          <w:sz w:val="28"/>
          <w:szCs w:val="28"/>
          <w:lang w:val="uk-UA"/>
        </w:rPr>
        <w:t>пла</w:t>
      </w:r>
      <w:r w:rsidRPr="00161B1E">
        <w:rPr>
          <w:rFonts w:ascii="Times New Roman" w:hAnsi="Times New Roman"/>
          <w:color w:val="000000"/>
          <w:sz w:val="28"/>
          <w:szCs w:val="28"/>
        </w:rPr>
        <w:t>тит</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поставлену йому продукцію. При цьому сума і валюта фіксовані, відсоток</w:t>
      </w:r>
      <w:r w:rsidRPr="00161B1E">
        <w:rPr>
          <w:rFonts w:ascii="Times New Roman" w:hAnsi="Times New Roman"/>
          <w:color w:val="000000"/>
          <w:sz w:val="28"/>
          <w:szCs w:val="28"/>
          <w:lang w:val="uk-UA"/>
        </w:rPr>
        <w:t xml:space="preserve"> по </w:t>
      </w:r>
      <w:r w:rsidRPr="00161B1E">
        <w:rPr>
          <w:rFonts w:ascii="Times New Roman" w:hAnsi="Times New Roman"/>
          <w:color w:val="000000"/>
          <w:sz w:val="28"/>
          <w:szCs w:val="28"/>
        </w:rPr>
        <w:t>його боргу заздалегідь розрахований і включений у вартість векселів, а векселі виписуються</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 xml:space="preserve">у </w:t>
      </w:r>
      <w:r w:rsidRPr="00161B1E">
        <w:rPr>
          <w:rFonts w:ascii="Times New Roman" w:hAnsi="Times New Roman"/>
          <w:color w:val="000000"/>
          <w:sz w:val="28"/>
          <w:szCs w:val="28"/>
        </w:rPr>
        <w:t>національній валюті імпортера. Тільки в тому</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 xml:space="preserve">випадку, коли національна валюта </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мп</w:t>
      </w:r>
      <w:r w:rsidRPr="00161B1E">
        <w:rPr>
          <w:rFonts w:ascii="Times New Roman" w:hAnsi="Times New Roman"/>
          <w:color w:val="000000"/>
          <w:sz w:val="28"/>
          <w:szCs w:val="28"/>
          <w:lang w:val="uk-UA"/>
        </w:rPr>
        <w:t>ор</w:t>
      </w:r>
      <w:r w:rsidRPr="00161B1E">
        <w:rPr>
          <w:rFonts w:ascii="Times New Roman" w:hAnsi="Times New Roman"/>
          <w:color w:val="000000"/>
          <w:sz w:val="28"/>
          <w:szCs w:val="28"/>
        </w:rPr>
        <w:t>тера з якихось причин не</w:t>
      </w:r>
      <w:r w:rsidRPr="00161B1E">
        <w:rPr>
          <w:rFonts w:ascii="Times New Roman" w:hAnsi="Times New Roman"/>
          <w:color w:val="000000"/>
          <w:sz w:val="28"/>
          <w:szCs w:val="28"/>
          <w:lang w:val="uk-UA"/>
        </w:rPr>
        <w:t>с</w:t>
      </w:r>
      <w:r w:rsidRPr="00161B1E">
        <w:rPr>
          <w:rFonts w:ascii="Times New Roman" w:hAnsi="Times New Roman"/>
          <w:color w:val="000000"/>
          <w:sz w:val="28"/>
          <w:szCs w:val="28"/>
        </w:rPr>
        <w:t>прият</w:t>
      </w:r>
      <w:r w:rsidRPr="00161B1E">
        <w:rPr>
          <w:rFonts w:ascii="Times New Roman" w:hAnsi="Times New Roman"/>
          <w:color w:val="000000"/>
          <w:sz w:val="28"/>
          <w:szCs w:val="28"/>
          <w:lang w:val="uk-UA"/>
        </w:rPr>
        <w:t>лив</w:t>
      </w:r>
      <w:r w:rsidRPr="00161B1E">
        <w:rPr>
          <w:rFonts w:ascii="Times New Roman" w:hAnsi="Times New Roman"/>
          <w:color w:val="000000"/>
          <w:sz w:val="28"/>
          <w:szCs w:val="28"/>
        </w:rPr>
        <w:t xml:space="preserve">а для форфейтора й імпортеру приходиться </w:t>
      </w:r>
      <w:r w:rsidRPr="00161B1E">
        <w:rPr>
          <w:rFonts w:ascii="Times New Roman" w:hAnsi="Times New Roman"/>
          <w:color w:val="000000"/>
          <w:sz w:val="28"/>
          <w:szCs w:val="28"/>
          <w:lang w:val="uk-UA"/>
        </w:rPr>
        <w:t xml:space="preserve">розраховуватися </w:t>
      </w:r>
      <w:r w:rsidRPr="00161B1E">
        <w:rPr>
          <w:rFonts w:ascii="Times New Roman" w:hAnsi="Times New Roman"/>
          <w:color w:val="000000"/>
          <w:sz w:val="28"/>
          <w:szCs w:val="28"/>
        </w:rPr>
        <w:t xml:space="preserve">в іншій валюті, для нього виникає валютний ризик, що може бути </w:t>
      </w:r>
      <w:r w:rsidRPr="00161B1E">
        <w:rPr>
          <w:rFonts w:ascii="Times New Roman" w:hAnsi="Times New Roman"/>
          <w:color w:val="000000"/>
          <w:sz w:val="28"/>
          <w:szCs w:val="28"/>
          <w:lang w:val="en-US"/>
        </w:rPr>
        <w:t>xe</w:t>
      </w:r>
      <w:r w:rsidRPr="00161B1E">
        <w:rPr>
          <w:rFonts w:ascii="Times New Roman" w:hAnsi="Times New Roman"/>
          <w:color w:val="000000"/>
          <w:sz w:val="28"/>
          <w:szCs w:val="28"/>
          <w:lang w:val="uk-UA"/>
        </w:rPr>
        <w:t>джо</w:t>
      </w:r>
      <w:r w:rsidRPr="00161B1E">
        <w:rPr>
          <w:rFonts w:ascii="Times New Roman" w:hAnsi="Times New Roman"/>
          <w:color w:val="000000"/>
          <w:sz w:val="28"/>
          <w:szCs w:val="28"/>
        </w:rPr>
        <w:t>ван</w:t>
      </w:r>
      <w:r w:rsidRPr="00161B1E">
        <w:rPr>
          <w:rFonts w:ascii="Times New Roman" w:hAnsi="Times New Roman"/>
          <w:color w:val="000000"/>
          <w:sz w:val="28"/>
          <w:szCs w:val="28"/>
          <w:lang w:val="uk-UA"/>
        </w:rPr>
        <w:t>им</w:t>
      </w:r>
      <w:r w:rsidRPr="00161B1E">
        <w:rPr>
          <w:rFonts w:ascii="Times New Roman" w:hAnsi="Times New Roman"/>
          <w:color w:val="000000"/>
          <w:sz w:val="28"/>
          <w:szCs w:val="28"/>
        </w:rPr>
        <w:t xml:space="preserve"> за допомогою ф'ючерс</w:t>
      </w:r>
      <w:r w:rsidRPr="00161B1E">
        <w:rPr>
          <w:rFonts w:ascii="Times New Roman" w:hAnsi="Times New Roman"/>
          <w:color w:val="000000"/>
          <w:sz w:val="28"/>
          <w:szCs w:val="28"/>
          <w:lang w:val="uk-UA"/>
        </w:rPr>
        <w:t xml:space="preserve">ів </w:t>
      </w:r>
      <w:r w:rsidRPr="00161B1E">
        <w:rPr>
          <w:rFonts w:ascii="Times New Roman" w:hAnsi="Times New Roman"/>
          <w:color w:val="000000"/>
          <w:sz w:val="28"/>
          <w:szCs w:val="28"/>
        </w:rPr>
        <w:t>.</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Імпортер, як і експортер, з метою контролю руху валюти і керування </w:t>
      </w:r>
      <w:r w:rsidRPr="00161B1E">
        <w:rPr>
          <w:rFonts w:ascii="Times New Roman" w:hAnsi="Times New Roman"/>
          <w:color w:val="000000"/>
          <w:sz w:val="28"/>
          <w:szCs w:val="28"/>
          <w:lang w:val="uk-UA"/>
        </w:rPr>
        <w:t>ва</w:t>
      </w:r>
      <w:r w:rsidRPr="00161B1E">
        <w:rPr>
          <w:rFonts w:ascii="Times New Roman" w:hAnsi="Times New Roman"/>
          <w:color w:val="000000"/>
          <w:sz w:val="28"/>
          <w:szCs w:val="28"/>
        </w:rPr>
        <w:t>лютн</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ми ризиками повинний мати план припливу і відтоку засобів у кожній валюті. </w:t>
      </w:r>
      <w:r w:rsidRPr="00161B1E">
        <w:rPr>
          <w:rFonts w:ascii="Times New Roman" w:hAnsi="Times New Roman"/>
          <w:color w:val="000000"/>
          <w:sz w:val="28"/>
          <w:szCs w:val="28"/>
          <w:lang w:val="uk-UA"/>
        </w:rPr>
        <w:t xml:space="preserve">Якщо </w:t>
      </w:r>
      <w:r w:rsidRPr="00161B1E">
        <w:rPr>
          <w:rFonts w:ascii="Times New Roman" w:hAnsi="Times New Roman"/>
          <w:color w:val="000000"/>
          <w:sz w:val="28"/>
          <w:szCs w:val="28"/>
        </w:rPr>
        <w:t xml:space="preserve">укладено </w:t>
      </w:r>
      <w:r w:rsidRPr="00161B1E">
        <w:rPr>
          <w:rFonts w:ascii="Times New Roman" w:hAnsi="Times New Roman"/>
          <w:color w:val="000000"/>
          <w:sz w:val="28"/>
          <w:szCs w:val="28"/>
          <w:lang w:val="uk-UA"/>
        </w:rPr>
        <w:t>кілька</w:t>
      </w:r>
      <w:r w:rsidRPr="00161B1E">
        <w:rPr>
          <w:rFonts w:ascii="Times New Roman" w:hAnsi="Times New Roman"/>
          <w:color w:val="000000"/>
          <w:sz w:val="28"/>
          <w:szCs w:val="28"/>
        </w:rPr>
        <w:t xml:space="preserve">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х контрактів, різних по термінах, а також </w:t>
      </w:r>
      <w:r w:rsidRPr="00161B1E">
        <w:rPr>
          <w:rFonts w:ascii="Times New Roman" w:hAnsi="Times New Roman"/>
          <w:color w:val="000000"/>
          <w:sz w:val="28"/>
          <w:szCs w:val="28"/>
          <w:lang w:val="uk-UA"/>
        </w:rPr>
        <w:t>де</w:t>
      </w:r>
      <w:r w:rsidRPr="00161B1E">
        <w:rPr>
          <w:rFonts w:ascii="Times New Roman" w:hAnsi="Times New Roman"/>
          <w:color w:val="000000"/>
          <w:sz w:val="28"/>
          <w:szCs w:val="28"/>
        </w:rPr>
        <w:t>кільк</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ф'ючерсних контрактів, список для зручності керування може бути розбитий</w:t>
      </w:r>
      <w:r w:rsidRPr="00161B1E">
        <w:rPr>
          <w:rFonts w:ascii="Times New Roman" w:hAnsi="Times New Roman"/>
          <w:color w:val="000000"/>
          <w:sz w:val="28"/>
          <w:szCs w:val="28"/>
          <w:lang w:val="uk-UA"/>
        </w:rPr>
        <w:t xml:space="preserve"> на </w:t>
      </w:r>
      <w:r w:rsidRPr="00161B1E">
        <w:rPr>
          <w:rFonts w:ascii="Times New Roman" w:hAnsi="Times New Roman"/>
          <w:color w:val="000000"/>
          <w:sz w:val="28"/>
          <w:szCs w:val="28"/>
        </w:rPr>
        <w:t>транші. У такий спосіб імпортер може контролювати свої ризики.</w:t>
      </w:r>
    </w:p>
    <w:p w:rsidR="0091215E" w:rsidRPr="00161B1E" w:rsidRDefault="0091215E" w:rsidP="00544A1A">
      <w:pPr>
        <w:widowControl/>
        <w:shd w:val="clear" w:color="auto" w:fill="FFFFFF"/>
        <w:tabs>
          <w:tab w:val="left" w:pos="941"/>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w:t>
      </w:r>
      <w:r w:rsidRPr="00161B1E">
        <w:rPr>
          <w:rFonts w:ascii="Times New Roman" w:hAnsi="Times New Roman"/>
          <w:bCs/>
          <w:color w:val="000000"/>
          <w:sz w:val="28"/>
          <w:szCs w:val="28"/>
        </w:rPr>
        <w:tab/>
        <w:t>Ризики гаранта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У будь-який форфейтинговой угоді гарант приймає на себе зобов'язання опл</w:t>
      </w:r>
      <w:r w:rsidRPr="00161B1E">
        <w:rPr>
          <w:rFonts w:ascii="Times New Roman" w:hAnsi="Times New Roman"/>
          <w:color w:val="000000"/>
          <w:sz w:val="28"/>
          <w:szCs w:val="28"/>
          <w:lang w:val="uk-UA"/>
        </w:rPr>
        <w:t>атити</w:t>
      </w:r>
      <w:r w:rsidRPr="00161B1E">
        <w:rPr>
          <w:rFonts w:ascii="Times New Roman" w:hAnsi="Times New Roman"/>
          <w:color w:val="000000"/>
          <w:sz w:val="28"/>
          <w:szCs w:val="28"/>
        </w:rPr>
        <w:t xml:space="preserve"> векселя в термін, а також має право зажадати в імпортера виконання платежу. Так </w:t>
      </w:r>
      <w:r w:rsidRPr="00161B1E">
        <w:rPr>
          <w:rFonts w:ascii="Times New Roman" w:hAnsi="Times New Roman"/>
          <w:color w:val="000000"/>
          <w:sz w:val="28"/>
          <w:szCs w:val="28"/>
          <w:lang w:val="uk-UA"/>
        </w:rPr>
        <w:t>чином</w:t>
      </w:r>
      <w:r w:rsidRPr="00161B1E">
        <w:rPr>
          <w:rFonts w:ascii="Times New Roman" w:hAnsi="Times New Roman"/>
          <w:color w:val="000000"/>
          <w:sz w:val="28"/>
          <w:szCs w:val="28"/>
        </w:rPr>
        <w:t xml:space="preserve">, у нього маються умовні зобов'язання й умовні ж активи. Якщо вони </w:t>
      </w:r>
      <w:r w:rsidRPr="00161B1E">
        <w:rPr>
          <w:rFonts w:ascii="Times New Roman" w:hAnsi="Times New Roman"/>
          <w:color w:val="000000"/>
          <w:sz w:val="28"/>
          <w:szCs w:val="28"/>
          <w:lang w:val="uk-UA"/>
        </w:rPr>
        <w:t>виконуються</w:t>
      </w:r>
      <w:r w:rsidRPr="00161B1E">
        <w:rPr>
          <w:rFonts w:ascii="Times New Roman" w:hAnsi="Times New Roman"/>
          <w:color w:val="000000"/>
          <w:sz w:val="28"/>
          <w:szCs w:val="28"/>
        </w:rPr>
        <w:t xml:space="preserve"> одночасно, то гарант не несе ніяких ризиків. Однак існує ймовірн</w:t>
      </w:r>
      <w:r w:rsidRPr="00161B1E">
        <w:rPr>
          <w:rFonts w:ascii="Times New Roman" w:hAnsi="Times New Roman"/>
          <w:color w:val="000000"/>
          <w:sz w:val="28"/>
          <w:szCs w:val="28"/>
          <w:lang w:val="uk-UA"/>
        </w:rPr>
        <w:t>ість</w:t>
      </w:r>
      <w:r w:rsidRPr="00161B1E">
        <w:rPr>
          <w:rFonts w:ascii="Times New Roman" w:hAnsi="Times New Roman"/>
          <w:color w:val="000000"/>
          <w:sz w:val="28"/>
          <w:szCs w:val="28"/>
        </w:rPr>
        <w:t xml:space="preserve"> того, що імпортер затримає платіж. І хоча при цьому гарант одержує право </w:t>
      </w:r>
      <w:r w:rsidRPr="00161B1E">
        <w:rPr>
          <w:rFonts w:ascii="Times New Roman" w:hAnsi="Times New Roman"/>
          <w:color w:val="000000"/>
          <w:sz w:val="28"/>
          <w:szCs w:val="28"/>
          <w:lang w:val="uk-UA"/>
        </w:rPr>
        <w:t>зажадати</w:t>
      </w:r>
      <w:r w:rsidRPr="00161B1E">
        <w:rPr>
          <w:rFonts w:ascii="Times New Roman" w:hAnsi="Times New Roman"/>
          <w:color w:val="000000"/>
          <w:sz w:val="28"/>
          <w:szCs w:val="28"/>
        </w:rPr>
        <w:t xml:space="preserve"> сплати відсотка за прострочений платіж, проте є ризик того, що імпортер </w:t>
      </w:r>
      <w:r w:rsidRPr="00161B1E">
        <w:rPr>
          <w:rFonts w:ascii="Times New Roman" w:hAnsi="Times New Roman"/>
          <w:color w:val="000000"/>
          <w:sz w:val="28"/>
          <w:szCs w:val="28"/>
          <w:lang w:val="uk-UA"/>
        </w:rPr>
        <w:t>виявиться</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цілком неплатоспроможни</w:t>
      </w:r>
      <w:r w:rsidRPr="00161B1E">
        <w:rPr>
          <w:rFonts w:ascii="Times New Roman" w:hAnsi="Times New Roman"/>
          <w:color w:val="000000"/>
          <w:sz w:val="28"/>
          <w:szCs w:val="28"/>
          <w:lang w:val="uk-UA"/>
        </w:rPr>
        <w:t>м</w:t>
      </w:r>
      <w:r w:rsidRPr="00161B1E">
        <w:rPr>
          <w:rFonts w:ascii="Times New Roman" w:hAnsi="Times New Roman"/>
          <w:color w:val="000000"/>
          <w:sz w:val="28"/>
          <w:szCs w:val="28"/>
        </w:rPr>
        <w:t>. Якщо імпортер дійсно не виконає зобов'язань, у гаранта виникають проблеми з ліквідністю.</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Найбільш ефективним методом контролю ризиків гаранта є </w:t>
      </w:r>
      <w:r w:rsidRPr="00161B1E">
        <w:rPr>
          <w:rFonts w:ascii="Times New Roman" w:hAnsi="Times New Roman"/>
          <w:color w:val="000000"/>
          <w:sz w:val="28"/>
          <w:szCs w:val="28"/>
          <w:lang w:val="uk-UA"/>
        </w:rPr>
        <w:t>в</w:t>
      </w:r>
      <w:r w:rsidRPr="00161B1E">
        <w:rPr>
          <w:rFonts w:ascii="Times New Roman" w:hAnsi="Times New Roman"/>
          <w:color w:val="000000"/>
          <w:sz w:val="28"/>
          <w:szCs w:val="28"/>
        </w:rPr>
        <w:t>становле</w:t>
      </w:r>
      <w:r w:rsidRPr="00161B1E">
        <w:rPr>
          <w:rFonts w:ascii="Times New Roman" w:hAnsi="Times New Roman"/>
          <w:color w:val="000000"/>
          <w:sz w:val="28"/>
          <w:szCs w:val="28"/>
          <w:lang w:val="uk-UA"/>
        </w:rPr>
        <w:t xml:space="preserve">ння </w:t>
      </w:r>
      <w:r w:rsidRPr="00161B1E">
        <w:rPr>
          <w:rFonts w:ascii="Times New Roman" w:hAnsi="Times New Roman"/>
          <w:color w:val="000000"/>
          <w:sz w:val="28"/>
          <w:szCs w:val="28"/>
        </w:rPr>
        <w:t>кредитних лімітів на кожного імпортера і по загальному обсязі видаваних гарантій</w:t>
      </w:r>
      <w:r w:rsidRPr="00161B1E">
        <w:rPr>
          <w:rFonts w:ascii="Times New Roman" w:hAnsi="Times New Roman"/>
          <w:color w:val="000000"/>
          <w:sz w:val="28"/>
          <w:szCs w:val="28"/>
          <w:lang w:val="uk-UA"/>
        </w:rPr>
        <w:t xml:space="preserve"> на </w:t>
      </w:r>
      <w:r w:rsidRPr="00161B1E">
        <w:rPr>
          <w:rFonts w:ascii="Times New Roman" w:hAnsi="Times New Roman"/>
          <w:color w:val="000000"/>
          <w:sz w:val="28"/>
          <w:szCs w:val="28"/>
        </w:rPr>
        <w:t>кожну галузь. Критерії для визначення лімітів ґрунтуються на кредитному ан</w:t>
      </w:r>
      <w:r w:rsidRPr="00161B1E">
        <w:rPr>
          <w:rFonts w:ascii="Times New Roman" w:hAnsi="Times New Roman"/>
          <w:color w:val="000000"/>
          <w:sz w:val="28"/>
          <w:szCs w:val="28"/>
          <w:lang w:val="uk-UA"/>
        </w:rPr>
        <w:t xml:space="preserve">алізі </w:t>
      </w:r>
      <w:r w:rsidRPr="00161B1E">
        <w:rPr>
          <w:rFonts w:ascii="Times New Roman" w:hAnsi="Times New Roman"/>
          <w:color w:val="000000"/>
          <w:sz w:val="28"/>
          <w:szCs w:val="28"/>
        </w:rPr>
        <w:t>імпортерів. Рівень підготовки фахівців, здатних обґрунтувати такі л</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м</w:t>
      </w:r>
      <w:r w:rsidRPr="00161B1E">
        <w:rPr>
          <w:rFonts w:ascii="Times New Roman" w:hAnsi="Times New Roman"/>
          <w:color w:val="000000"/>
          <w:sz w:val="28"/>
          <w:szCs w:val="28"/>
          <w:lang w:val="uk-UA"/>
        </w:rPr>
        <w:t xml:space="preserve">іти </w:t>
      </w:r>
      <w:r w:rsidRPr="00161B1E">
        <w:rPr>
          <w:rFonts w:ascii="Times New Roman" w:hAnsi="Times New Roman"/>
          <w:color w:val="000000"/>
          <w:sz w:val="28"/>
          <w:szCs w:val="28"/>
        </w:rPr>
        <w:t>повинний бути дуже високим.</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Необхідно пам'ятати, що гарант піддається так-називаному соверенному ри</w:t>
      </w:r>
      <w:r w:rsidRPr="00161B1E">
        <w:rPr>
          <w:rFonts w:ascii="Times New Roman" w:hAnsi="Times New Roman"/>
          <w:color w:val="000000"/>
          <w:sz w:val="28"/>
          <w:szCs w:val="28"/>
          <w:lang w:val="uk-UA"/>
        </w:rPr>
        <w:t xml:space="preserve">зику </w:t>
      </w:r>
      <w:r w:rsidRPr="00161B1E">
        <w:rPr>
          <w:rFonts w:ascii="Times New Roman" w:hAnsi="Times New Roman"/>
          <w:iCs/>
          <w:color w:val="000000"/>
          <w:sz w:val="28"/>
          <w:szCs w:val="28"/>
        </w:rPr>
        <w:t xml:space="preserve">(ризику країни). </w:t>
      </w:r>
      <w:r w:rsidRPr="00161B1E">
        <w:rPr>
          <w:rFonts w:ascii="Times New Roman" w:hAnsi="Times New Roman"/>
          <w:color w:val="000000"/>
          <w:sz w:val="28"/>
          <w:szCs w:val="28"/>
        </w:rPr>
        <w:t>Знизити ступінь цього ризику можна за допомогою встановлення лими</w:t>
      </w:r>
      <w:r w:rsidRPr="00161B1E">
        <w:rPr>
          <w:rFonts w:ascii="Times New Roman" w:hAnsi="Times New Roman"/>
          <w:color w:val="000000"/>
          <w:sz w:val="28"/>
          <w:szCs w:val="28"/>
          <w:lang w:val="uk-UA"/>
        </w:rPr>
        <w:t xml:space="preserve">тів </w:t>
      </w:r>
      <w:r w:rsidRPr="00161B1E">
        <w:rPr>
          <w:rFonts w:ascii="Times New Roman" w:hAnsi="Times New Roman"/>
          <w:color w:val="000000"/>
          <w:sz w:val="28"/>
          <w:szCs w:val="28"/>
        </w:rPr>
        <w:t>сум на</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видачу гарантій для кожної країни.</w:t>
      </w:r>
    </w:p>
    <w:p w:rsidR="0091215E" w:rsidRPr="00161B1E" w:rsidRDefault="0091215E" w:rsidP="00544A1A">
      <w:pPr>
        <w:widowControl/>
        <w:shd w:val="clear" w:color="auto" w:fill="FFFFFF"/>
        <w:tabs>
          <w:tab w:val="left" w:pos="941"/>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bCs/>
          <w:color w:val="000000"/>
          <w:sz w:val="28"/>
          <w:szCs w:val="28"/>
        </w:rPr>
        <w:t>•</w:t>
      </w:r>
      <w:r w:rsidRPr="00161B1E">
        <w:rPr>
          <w:rFonts w:ascii="Times New Roman" w:hAnsi="Times New Roman"/>
          <w:bCs/>
          <w:color w:val="000000"/>
          <w:sz w:val="28"/>
          <w:szCs w:val="28"/>
        </w:rPr>
        <w:tab/>
        <w:t>Ризики форфейтора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З моменту підтвердження згоди на проведення форфейтинговой операції і</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до</w:t>
      </w:r>
      <w:r w:rsidRPr="00161B1E">
        <w:rPr>
          <w:rFonts w:ascii="Times New Roman" w:hAnsi="Times New Roman"/>
          <w:color w:val="000000"/>
          <w:sz w:val="28"/>
          <w:szCs w:val="28"/>
        </w:rPr>
        <w:t xml:space="preserve"> моменту одержання </w:t>
      </w:r>
      <w:r w:rsidRPr="00161B1E">
        <w:rPr>
          <w:rFonts w:ascii="Times New Roman" w:hAnsi="Times New Roman"/>
          <w:color w:val="000000"/>
          <w:sz w:val="28"/>
          <w:szCs w:val="28"/>
          <w:lang w:val="uk-UA"/>
        </w:rPr>
        <w:t xml:space="preserve">грошей </w:t>
      </w:r>
      <w:r w:rsidRPr="00161B1E">
        <w:rPr>
          <w:rFonts w:ascii="Times New Roman" w:hAnsi="Times New Roman"/>
          <w:color w:val="000000"/>
          <w:sz w:val="28"/>
          <w:szCs w:val="28"/>
        </w:rPr>
        <w:t xml:space="preserve">форфейтор несе ризики, різні на різних стадіях </w:t>
      </w:r>
      <w:r w:rsidRPr="00161B1E">
        <w:rPr>
          <w:rFonts w:ascii="Times New Roman" w:hAnsi="Times New Roman"/>
          <w:color w:val="000000"/>
          <w:sz w:val="28"/>
          <w:szCs w:val="28"/>
          <w:lang w:val="uk-UA"/>
        </w:rPr>
        <w:t>проведення</w:t>
      </w:r>
      <w:r w:rsidRPr="00161B1E">
        <w:rPr>
          <w:rFonts w:ascii="Times New Roman" w:hAnsi="Times New Roman"/>
          <w:color w:val="000000"/>
          <w:sz w:val="28"/>
          <w:szCs w:val="28"/>
        </w:rPr>
        <w:t xml:space="preserve"> угоди.</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Валютний ризик.</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Якщо форфейтор надає експортеру опціон на період до підписання ко</w:t>
      </w:r>
      <w:r w:rsidRPr="00161B1E">
        <w:rPr>
          <w:rFonts w:ascii="Times New Roman" w:hAnsi="Times New Roman"/>
          <w:color w:val="000000"/>
          <w:sz w:val="28"/>
          <w:szCs w:val="28"/>
          <w:lang w:val="uk-UA"/>
        </w:rPr>
        <w:t>н</w:t>
      </w:r>
      <w:r w:rsidRPr="00161B1E">
        <w:rPr>
          <w:rFonts w:ascii="Times New Roman" w:hAnsi="Times New Roman"/>
          <w:color w:val="000000"/>
          <w:sz w:val="28"/>
          <w:szCs w:val="28"/>
        </w:rPr>
        <w:t xml:space="preserve">тракту, він несе ризики несприятливої зміни процентних ставок, знизити </w:t>
      </w:r>
      <w:r w:rsidRPr="00161B1E">
        <w:rPr>
          <w:rFonts w:ascii="Times New Roman" w:hAnsi="Times New Roman"/>
          <w:color w:val="000000"/>
          <w:sz w:val="28"/>
          <w:szCs w:val="28"/>
          <w:lang w:val="uk-UA"/>
        </w:rPr>
        <w:t>які</w:t>
      </w:r>
      <w:r w:rsidRPr="00161B1E">
        <w:rPr>
          <w:rFonts w:ascii="Times New Roman" w:hAnsi="Times New Roman"/>
          <w:color w:val="000000"/>
          <w:sz w:val="28"/>
          <w:szCs w:val="28"/>
        </w:rPr>
        <w:t xml:space="preserve"> можна за допомогою форвардних контрактів.</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Аж до дати покупки боргових зобов'язань форфейтор завжди може </w:t>
      </w:r>
      <w:r w:rsidRPr="00161B1E">
        <w:rPr>
          <w:rFonts w:ascii="Times New Roman" w:hAnsi="Times New Roman"/>
          <w:color w:val="000000"/>
          <w:sz w:val="28"/>
          <w:szCs w:val="28"/>
          <w:lang w:val="uk-UA"/>
        </w:rPr>
        <w:t>відказатися</w:t>
      </w:r>
      <w:r w:rsidRPr="00161B1E">
        <w:rPr>
          <w:rFonts w:ascii="Times New Roman" w:hAnsi="Times New Roman"/>
          <w:color w:val="000000"/>
          <w:sz w:val="28"/>
          <w:szCs w:val="28"/>
        </w:rPr>
        <w:t xml:space="preserve"> від угоди, якщо його щось не влаштовує. З моменту ж покупки векселів для форфейт</w:t>
      </w:r>
      <w:r w:rsidRPr="00161B1E">
        <w:rPr>
          <w:rFonts w:ascii="Times New Roman" w:hAnsi="Times New Roman"/>
          <w:color w:val="000000"/>
          <w:sz w:val="28"/>
          <w:szCs w:val="28"/>
          <w:lang w:val="uk-UA"/>
        </w:rPr>
        <w:t>ора</w:t>
      </w:r>
      <w:r w:rsidRPr="00161B1E">
        <w:rPr>
          <w:rFonts w:ascii="Times New Roman" w:hAnsi="Times New Roman"/>
          <w:color w:val="000000"/>
          <w:sz w:val="28"/>
          <w:szCs w:val="28"/>
        </w:rPr>
        <w:t xml:space="preserve"> виникає ризик того, що з придбаними активами можуть виникнути складності (</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з-</w:t>
      </w:r>
      <w:r w:rsidRPr="00161B1E">
        <w:rPr>
          <w:rFonts w:ascii="Times New Roman" w:hAnsi="Times New Roman"/>
          <w:color w:val="000000"/>
          <w:sz w:val="28"/>
          <w:szCs w:val="28"/>
          <w:lang w:val="uk-UA"/>
        </w:rPr>
        <w:t xml:space="preserve">за </w:t>
      </w:r>
      <w:r w:rsidRPr="00161B1E">
        <w:rPr>
          <w:rFonts w:ascii="Times New Roman" w:hAnsi="Times New Roman"/>
          <w:color w:val="000000"/>
          <w:sz w:val="28"/>
          <w:szCs w:val="28"/>
        </w:rPr>
        <w:t>їх невірного оформлення,</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відсутності дозволу влади і т.</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Різні ризики виникають також у залежності від способу, що форфе</w:t>
      </w:r>
      <w:r w:rsidRPr="00161B1E">
        <w:rPr>
          <w:rFonts w:ascii="Times New Roman" w:hAnsi="Times New Roman"/>
          <w:color w:val="000000"/>
          <w:sz w:val="28"/>
          <w:szCs w:val="28"/>
          <w:lang w:val="uk-UA"/>
        </w:rPr>
        <w:t>й</w:t>
      </w:r>
      <w:r w:rsidRPr="00161B1E">
        <w:rPr>
          <w:rFonts w:ascii="Times New Roman" w:hAnsi="Times New Roman"/>
          <w:color w:val="000000"/>
          <w:sz w:val="28"/>
          <w:szCs w:val="28"/>
        </w:rPr>
        <w:t>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р вибирає для фінансування своєї покупки. У більшості випадків форфейт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р </w:t>
      </w:r>
      <w:r w:rsidRPr="00161B1E">
        <w:rPr>
          <w:rFonts w:ascii="Times New Roman" w:hAnsi="Times New Roman"/>
          <w:color w:val="000000"/>
          <w:sz w:val="28"/>
          <w:szCs w:val="28"/>
          <w:lang w:val="uk-UA"/>
        </w:rPr>
        <w:t>бе</w:t>
      </w:r>
      <w:r w:rsidRPr="00161B1E">
        <w:rPr>
          <w:rFonts w:ascii="Times New Roman" w:hAnsi="Times New Roman"/>
          <w:color w:val="000000"/>
          <w:sz w:val="28"/>
          <w:szCs w:val="28"/>
        </w:rPr>
        <w:t>ре позик</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на фінансування своєї угоди в тій же валюті, у якій ця угода заключена. Однак якщо, приміром, він узяв позику </w:t>
      </w:r>
      <w:r w:rsidRPr="00161B1E">
        <w:rPr>
          <w:rFonts w:ascii="Times New Roman" w:hAnsi="Times New Roman"/>
          <w:color w:val="000000"/>
          <w:sz w:val="28"/>
          <w:szCs w:val="28"/>
          <w:lang w:val="uk-UA"/>
        </w:rPr>
        <w:t>у євро</w:t>
      </w:r>
      <w:r w:rsidRPr="00161B1E">
        <w:rPr>
          <w:rFonts w:ascii="Times New Roman" w:hAnsi="Times New Roman"/>
          <w:color w:val="000000"/>
          <w:sz w:val="28"/>
          <w:szCs w:val="28"/>
        </w:rPr>
        <w:t xml:space="preserve">, а валютою контракту </w:t>
      </w:r>
      <w:r w:rsidRPr="00161B1E">
        <w:rPr>
          <w:rFonts w:ascii="Times New Roman" w:hAnsi="Times New Roman"/>
          <w:color w:val="000000"/>
          <w:sz w:val="28"/>
          <w:szCs w:val="28"/>
          <w:lang w:val="uk-UA"/>
        </w:rPr>
        <w:t>є</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долари США, він автоматично піддається валютному ризику. Але якщо форфейт</w:t>
      </w:r>
      <w:r w:rsidRPr="00161B1E">
        <w:rPr>
          <w:rFonts w:ascii="Times New Roman" w:hAnsi="Times New Roman"/>
          <w:color w:val="000000"/>
          <w:sz w:val="28"/>
          <w:szCs w:val="28"/>
          <w:lang w:val="uk-UA"/>
        </w:rPr>
        <w:t>ор</w:t>
      </w:r>
      <w:r w:rsidRPr="00161B1E">
        <w:rPr>
          <w:rFonts w:ascii="Times New Roman" w:hAnsi="Times New Roman"/>
          <w:color w:val="000000"/>
          <w:sz w:val="28"/>
          <w:szCs w:val="28"/>
        </w:rPr>
        <w:t xml:space="preserve"> забезпечив збіг термінів платежів по векселях і по своєму боргу, 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валютний</w:t>
      </w:r>
      <w:r w:rsidRPr="00161B1E">
        <w:rPr>
          <w:rFonts w:ascii="Times New Roman" w:hAnsi="Times New Roman"/>
          <w:iCs/>
          <w:color w:val="000000"/>
          <w:sz w:val="28"/>
          <w:szCs w:val="28"/>
          <w:lang w:val="uk-UA"/>
        </w:rPr>
        <w:t xml:space="preserve"> ризик </w:t>
      </w:r>
      <w:r w:rsidRPr="00161B1E">
        <w:rPr>
          <w:rFonts w:ascii="Times New Roman" w:hAnsi="Times New Roman"/>
          <w:color w:val="000000"/>
          <w:sz w:val="28"/>
          <w:szCs w:val="28"/>
        </w:rPr>
        <w:t>може бути легко хеджован</w:t>
      </w:r>
      <w:r w:rsidRPr="00161B1E">
        <w:rPr>
          <w:rFonts w:ascii="Times New Roman" w:hAnsi="Times New Roman"/>
          <w:color w:val="000000"/>
          <w:sz w:val="28"/>
          <w:szCs w:val="28"/>
          <w:lang w:val="uk-UA"/>
        </w:rPr>
        <w:t>ий</w:t>
      </w:r>
      <w:r w:rsidRPr="00161B1E">
        <w:rPr>
          <w:rFonts w:ascii="Times New Roman" w:hAnsi="Times New Roman"/>
          <w:color w:val="000000"/>
          <w:sz w:val="28"/>
          <w:szCs w:val="28"/>
        </w:rPr>
        <w:t xml:space="preserve"> за допомогою рівнобіжних форвардних валютних контра</w:t>
      </w:r>
      <w:r w:rsidRPr="00161B1E">
        <w:rPr>
          <w:rFonts w:ascii="Times New Roman" w:hAnsi="Times New Roman"/>
          <w:color w:val="000000"/>
          <w:sz w:val="28"/>
          <w:szCs w:val="28"/>
          <w:lang w:val="uk-UA"/>
        </w:rPr>
        <w:t>к</w:t>
      </w:r>
      <w:r w:rsidRPr="00161B1E">
        <w:rPr>
          <w:rFonts w:ascii="Times New Roman" w:hAnsi="Times New Roman"/>
          <w:color w:val="000000"/>
          <w:sz w:val="28"/>
          <w:szCs w:val="28"/>
        </w:rPr>
        <w:t>т</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в. Якщо ж зазначені терміни не збігаються, 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 форфейт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р хеджу</w:t>
      </w:r>
      <w:r w:rsidRPr="00161B1E">
        <w:rPr>
          <w:rFonts w:ascii="Times New Roman" w:hAnsi="Times New Roman"/>
          <w:color w:val="000000"/>
          <w:sz w:val="28"/>
          <w:szCs w:val="28"/>
          <w:lang w:val="uk-UA"/>
        </w:rPr>
        <w:t>є</w:t>
      </w:r>
      <w:r w:rsidRPr="00161B1E">
        <w:rPr>
          <w:rFonts w:ascii="Times New Roman" w:hAnsi="Times New Roman"/>
          <w:color w:val="000000"/>
          <w:sz w:val="28"/>
          <w:szCs w:val="28"/>
        </w:rPr>
        <w:t xml:space="preserve"> ризик неблагоприемного</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руху курсу валют лише частково.</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Ризик несвоєчасної оплати векселів</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iCs/>
          <w:color w:val="000000"/>
          <w:sz w:val="28"/>
          <w:szCs w:val="28"/>
        </w:rPr>
        <w:t xml:space="preserve">З </w:t>
      </w:r>
      <w:r w:rsidRPr="00161B1E">
        <w:rPr>
          <w:rFonts w:ascii="Times New Roman" w:hAnsi="Times New Roman"/>
          <w:color w:val="000000"/>
          <w:sz w:val="28"/>
          <w:szCs w:val="28"/>
        </w:rPr>
        <w:t>урахуванням імовірності даного ризику форфейтор повинний стежити за тим, щоб у н</w:t>
      </w:r>
      <w:r w:rsidRPr="00161B1E">
        <w:rPr>
          <w:rFonts w:ascii="Times New Roman" w:hAnsi="Times New Roman"/>
          <w:color w:val="000000"/>
          <w:sz w:val="28"/>
          <w:szCs w:val="28"/>
          <w:lang w:val="uk-UA"/>
        </w:rPr>
        <w:t xml:space="preserve">ього </w:t>
      </w:r>
      <w:r w:rsidRPr="00161B1E">
        <w:rPr>
          <w:rFonts w:ascii="Times New Roman" w:hAnsi="Times New Roman"/>
          <w:color w:val="000000"/>
          <w:sz w:val="28"/>
          <w:szCs w:val="28"/>
        </w:rPr>
        <w:t xml:space="preserve">завжди було досить власних </w:t>
      </w:r>
      <w:r w:rsidRPr="00161B1E">
        <w:rPr>
          <w:rFonts w:ascii="Times New Roman" w:hAnsi="Times New Roman"/>
          <w:color w:val="000000"/>
          <w:sz w:val="28"/>
          <w:szCs w:val="28"/>
          <w:lang w:val="uk-UA"/>
        </w:rPr>
        <w:t>коштів</w:t>
      </w:r>
      <w:r w:rsidRPr="00161B1E">
        <w:rPr>
          <w:rFonts w:ascii="Times New Roman" w:hAnsi="Times New Roman"/>
          <w:color w:val="000000"/>
          <w:sz w:val="28"/>
          <w:szCs w:val="28"/>
        </w:rPr>
        <w:t xml:space="preserve"> для виконання своїх зобов'язань своєчасної оплати заборгованостей. Для цього форфейтор складає плани </w:t>
      </w:r>
      <w:r w:rsidRPr="00161B1E">
        <w:rPr>
          <w:rFonts w:ascii="Times New Roman" w:hAnsi="Times New Roman"/>
          <w:color w:val="000000"/>
          <w:sz w:val="28"/>
          <w:szCs w:val="28"/>
          <w:lang w:val="uk-UA"/>
        </w:rPr>
        <w:t>притоку</w:t>
      </w:r>
      <w:r w:rsidRPr="00161B1E">
        <w:rPr>
          <w:rFonts w:ascii="Times New Roman" w:hAnsi="Times New Roman"/>
          <w:color w:val="000000"/>
          <w:sz w:val="28"/>
          <w:szCs w:val="28"/>
        </w:rPr>
        <w:t xml:space="preserve"> і відтоку </w:t>
      </w:r>
      <w:r w:rsidRPr="00161B1E">
        <w:rPr>
          <w:rFonts w:ascii="Times New Roman" w:hAnsi="Times New Roman"/>
          <w:color w:val="000000"/>
          <w:sz w:val="28"/>
          <w:szCs w:val="28"/>
          <w:lang w:val="uk-UA"/>
        </w:rPr>
        <w:t>коштів</w:t>
      </w:r>
      <w:r w:rsidRPr="00161B1E">
        <w:rPr>
          <w:rFonts w:ascii="Times New Roman" w:hAnsi="Times New Roman"/>
          <w:color w:val="000000"/>
          <w:sz w:val="28"/>
          <w:szCs w:val="28"/>
        </w:rPr>
        <w:t xml:space="preserve">. При цьому бажано, щоб між термінами погашення </w:t>
      </w:r>
      <w:r w:rsidRPr="00161B1E">
        <w:rPr>
          <w:rFonts w:ascii="Times New Roman" w:hAnsi="Times New Roman"/>
          <w:color w:val="000000"/>
          <w:sz w:val="28"/>
          <w:szCs w:val="28"/>
          <w:lang w:val="uk-UA"/>
        </w:rPr>
        <w:t>власних</w:t>
      </w:r>
      <w:r w:rsidRPr="00161B1E">
        <w:rPr>
          <w:rFonts w:ascii="Times New Roman" w:hAnsi="Times New Roman"/>
          <w:color w:val="000000"/>
          <w:sz w:val="28"/>
          <w:szCs w:val="28"/>
        </w:rPr>
        <w:t xml:space="preserve"> зобов'язань і оплатою векселів існував невеликий розрив (на випадок тимчасового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не</w:t>
      </w:r>
      <w:r w:rsidRPr="00161B1E">
        <w:rPr>
          <w:rFonts w:ascii="Times New Roman" w:hAnsi="Times New Roman"/>
          <w:color w:val="000000"/>
          <w:sz w:val="28"/>
          <w:szCs w:val="28"/>
        </w:rPr>
        <w:t xml:space="preserve"> надходження платежів по векселях). Для керування ризиками форейтор</w:t>
      </w:r>
      <w:r w:rsidRPr="00161B1E">
        <w:rPr>
          <w:rFonts w:ascii="Times New Roman" w:hAnsi="Times New Roman"/>
          <w:color w:val="000000"/>
          <w:sz w:val="28"/>
          <w:szCs w:val="28"/>
          <w:lang w:val="uk-UA"/>
        </w:rPr>
        <w:t>,</w:t>
      </w:r>
      <w:r w:rsidRPr="00161B1E">
        <w:rPr>
          <w:rFonts w:ascii="Times New Roman" w:hAnsi="Times New Roman"/>
          <w:color w:val="000000"/>
          <w:sz w:val="28"/>
          <w:szCs w:val="28"/>
        </w:rPr>
        <w:t xml:space="preserve"> звичайно</w:t>
      </w:r>
      <w:r w:rsidRPr="00161B1E">
        <w:rPr>
          <w:rFonts w:ascii="Times New Roman" w:hAnsi="Times New Roman"/>
          <w:color w:val="000000"/>
          <w:sz w:val="28"/>
          <w:szCs w:val="28"/>
          <w:lang w:val="uk-UA"/>
        </w:rPr>
        <w:t>,</w:t>
      </w:r>
      <w:r w:rsidRPr="00161B1E">
        <w:rPr>
          <w:rFonts w:ascii="Times New Roman" w:hAnsi="Times New Roman"/>
          <w:color w:val="000000"/>
          <w:sz w:val="28"/>
          <w:szCs w:val="28"/>
        </w:rPr>
        <w:t xml:space="preserve"> складає такі списки по усіх своїх зобов'язаннях, а також по паперах, що знаходиться його портфелі, у різних валютах. Для зручності список може бути розділений</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на</w:t>
      </w:r>
      <w:r w:rsidRPr="00161B1E">
        <w:rPr>
          <w:rFonts w:ascii="Times New Roman" w:hAnsi="Times New Roman"/>
          <w:color w:val="000000"/>
          <w:sz w:val="28"/>
          <w:szCs w:val="28"/>
        </w:rPr>
        <w:t xml:space="preserve"> транші в залежності від термінів. Кожному траншу відповідають визначені су</w:t>
      </w:r>
      <w:r w:rsidRPr="00161B1E">
        <w:rPr>
          <w:rFonts w:ascii="Times New Roman" w:hAnsi="Times New Roman"/>
          <w:color w:val="000000"/>
          <w:sz w:val="28"/>
          <w:szCs w:val="28"/>
          <w:lang w:val="uk-UA"/>
        </w:rPr>
        <w:t>ми</w:t>
      </w:r>
      <w:r w:rsidRPr="00161B1E">
        <w:rPr>
          <w:rFonts w:ascii="Times New Roman" w:hAnsi="Times New Roman"/>
          <w:color w:val="000000"/>
          <w:sz w:val="28"/>
          <w:szCs w:val="28"/>
        </w:rPr>
        <w:t xml:space="preserve"> зобов'язань, що повинні бути виконані у відповідний період.</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Форфейтор може не одержати фінансування на умовах фіксованої </w:t>
      </w:r>
      <w:r w:rsidRPr="00161B1E">
        <w:rPr>
          <w:rFonts w:ascii="Times New Roman" w:hAnsi="Times New Roman"/>
          <w:color w:val="000000"/>
          <w:sz w:val="28"/>
          <w:szCs w:val="28"/>
          <w:lang w:val="uk-UA"/>
        </w:rPr>
        <w:t>про</w:t>
      </w:r>
      <w:r w:rsidRPr="00161B1E">
        <w:rPr>
          <w:rFonts w:ascii="Times New Roman" w:hAnsi="Times New Roman"/>
          <w:color w:val="000000"/>
          <w:sz w:val="28"/>
          <w:szCs w:val="28"/>
        </w:rPr>
        <w:t>центн</w:t>
      </w:r>
      <w:r w:rsidRPr="00161B1E">
        <w:rPr>
          <w:rFonts w:ascii="Times New Roman" w:hAnsi="Times New Roman"/>
          <w:color w:val="000000"/>
          <w:sz w:val="28"/>
          <w:szCs w:val="28"/>
          <w:lang w:val="uk-UA"/>
        </w:rPr>
        <w:t>ої</w:t>
      </w:r>
      <w:r w:rsidRPr="00161B1E">
        <w:rPr>
          <w:rFonts w:ascii="Times New Roman" w:hAnsi="Times New Roman"/>
          <w:color w:val="000000"/>
          <w:sz w:val="28"/>
          <w:szCs w:val="28"/>
        </w:rPr>
        <w:t xml:space="preserve"> ставки. У цьому випадку він може прийняти на себе ризик фінансування по</w:t>
      </w:r>
      <w:r w:rsidRPr="00161B1E">
        <w:rPr>
          <w:rFonts w:ascii="Times New Roman" w:hAnsi="Times New Roman"/>
          <w:color w:val="000000"/>
          <w:sz w:val="28"/>
          <w:szCs w:val="28"/>
          <w:lang w:val="uk-UA"/>
        </w:rPr>
        <w:t xml:space="preserve"> плаваючій</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 xml:space="preserve">ставці, </w:t>
      </w:r>
      <w:r w:rsidRPr="00161B1E">
        <w:rPr>
          <w:rFonts w:ascii="Times New Roman" w:hAnsi="Times New Roman"/>
          <w:color w:val="000000"/>
          <w:sz w:val="28"/>
          <w:szCs w:val="28"/>
          <w:lang w:val="uk-UA"/>
        </w:rPr>
        <w:t>яку</w:t>
      </w:r>
      <w:r w:rsidRPr="00161B1E">
        <w:rPr>
          <w:rFonts w:ascii="Times New Roman" w:hAnsi="Times New Roman"/>
          <w:color w:val="000000"/>
          <w:sz w:val="28"/>
          <w:szCs w:val="28"/>
        </w:rPr>
        <w:t xml:space="preserve"> він хедж</w:t>
      </w:r>
      <w:r w:rsidRPr="00161B1E">
        <w:rPr>
          <w:rFonts w:ascii="Times New Roman" w:hAnsi="Times New Roman"/>
          <w:color w:val="000000"/>
          <w:sz w:val="28"/>
          <w:szCs w:val="28"/>
          <w:lang w:val="uk-UA"/>
        </w:rPr>
        <w:t>ує</w:t>
      </w:r>
      <w:r w:rsidRPr="00161B1E">
        <w:rPr>
          <w:rFonts w:ascii="Times New Roman" w:hAnsi="Times New Roman"/>
          <w:color w:val="000000"/>
          <w:sz w:val="28"/>
          <w:szCs w:val="28"/>
        </w:rPr>
        <w:t xml:space="preserve"> покупкою процентних ф'ючерс</w:t>
      </w:r>
      <w:r w:rsidRPr="00161B1E">
        <w:rPr>
          <w:rFonts w:ascii="Times New Roman" w:hAnsi="Times New Roman"/>
          <w:color w:val="000000"/>
          <w:sz w:val="28"/>
          <w:szCs w:val="28"/>
          <w:lang w:val="uk-UA"/>
        </w:rPr>
        <w:t xml:space="preserve">ів </w:t>
      </w:r>
      <w:r w:rsidRPr="00161B1E">
        <w:rPr>
          <w:rFonts w:ascii="Times New Roman" w:hAnsi="Times New Roman"/>
          <w:color w:val="000000"/>
          <w:sz w:val="28"/>
          <w:szCs w:val="28"/>
        </w:rPr>
        <w:t>.</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В </w:t>
      </w:r>
      <w:r w:rsidRPr="00161B1E">
        <w:rPr>
          <w:rFonts w:ascii="Times New Roman" w:hAnsi="Times New Roman"/>
          <w:color w:val="000000"/>
          <w:sz w:val="28"/>
          <w:szCs w:val="28"/>
          <w:lang w:val="uk-UA"/>
        </w:rPr>
        <w:t>будь якій фірмі</w:t>
      </w:r>
      <w:r w:rsidRPr="00161B1E">
        <w:rPr>
          <w:rFonts w:ascii="Times New Roman" w:hAnsi="Times New Roman"/>
          <w:color w:val="000000"/>
          <w:sz w:val="28"/>
          <w:szCs w:val="28"/>
        </w:rPr>
        <w:t xml:space="preserve"> обов'язково повинн</w:t>
      </w:r>
      <w:r w:rsidRPr="00161B1E">
        <w:rPr>
          <w:rFonts w:ascii="Times New Roman" w:hAnsi="Times New Roman"/>
          <w:color w:val="000000"/>
          <w:sz w:val="28"/>
          <w:szCs w:val="28"/>
          <w:lang w:val="uk-UA"/>
        </w:rPr>
        <w:t>а</w:t>
      </w:r>
      <w:r w:rsidRPr="00161B1E">
        <w:rPr>
          <w:rFonts w:ascii="Times New Roman" w:hAnsi="Times New Roman"/>
          <w:color w:val="000000"/>
          <w:sz w:val="28"/>
          <w:szCs w:val="28"/>
        </w:rPr>
        <w:t xml:space="preserve"> бути людина, відповідальн</w:t>
      </w:r>
      <w:r w:rsidRPr="00161B1E">
        <w:rPr>
          <w:rFonts w:ascii="Times New Roman" w:hAnsi="Times New Roman"/>
          <w:color w:val="000000"/>
          <w:sz w:val="28"/>
          <w:szCs w:val="28"/>
          <w:lang w:val="uk-UA"/>
        </w:rPr>
        <w:t>а</w:t>
      </w:r>
      <w:r w:rsidRPr="00161B1E">
        <w:rPr>
          <w:rFonts w:ascii="Times New Roman" w:hAnsi="Times New Roman"/>
          <w:color w:val="000000"/>
          <w:sz w:val="28"/>
          <w:szCs w:val="28"/>
        </w:rPr>
        <w:t xml:space="preserve"> за своєчасне представлення векселів до оплати. </w:t>
      </w:r>
      <w:r w:rsidRPr="00161B1E">
        <w:rPr>
          <w:rFonts w:ascii="Times New Roman" w:hAnsi="Times New Roman"/>
          <w:color w:val="000000"/>
          <w:sz w:val="28"/>
          <w:szCs w:val="28"/>
          <w:lang w:val="uk-UA"/>
        </w:rPr>
        <w:t>Бажано</w:t>
      </w:r>
      <w:r w:rsidRPr="00161B1E">
        <w:rPr>
          <w:rFonts w:ascii="Times New Roman" w:hAnsi="Times New Roman"/>
          <w:color w:val="000000"/>
          <w:sz w:val="28"/>
          <w:szCs w:val="28"/>
        </w:rPr>
        <w:t>, щоб джерелом інформації про ве</w:t>
      </w:r>
      <w:r w:rsidRPr="00161B1E">
        <w:rPr>
          <w:rFonts w:ascii="Times New Roman" w:hAnsi="Times New Roman"/>
          <w:color w:val="000000"/>
          <w:sz w:val="28"/>
          <w:szCs w:val="28"/>
          <w:lang w:val="uk-UA"/>
        </w:rPr>
        <w:t>к</w:t>
      </w:r>
      <w:r w:rsidRPr="00161B1E">
        <w:rPr>
          <w:rFonts w:ascii="Times New Roman" w:hAnsi="Times New Roman"/>
          <w:color w:val="000000"/>
          <w:sz w:val="28"/>
          <w:szCs w:val="28"/>
        </w:rPr>
        <w:t>селі, терміни яких минають, були форми бухгалтерського обліку.</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Ризик гаранта.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Для керування ризиком неплатоспроможності гаранта форфейтор</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 звичайно </w:t>
      </w:r>
      <w:r w:rsidRPr="00161B1E">
        <w:rPr>
          <w:rFonts w:ascii="Times New Roman" w:hAnsi="Times New Roman"/>
          <w:color w:val="000000"/>
          <w:sz w:val="28"/>
          <w:szCs w:val="28"/>
          <w:lang w:val="uk-UA"/>
        </w:rPr>
        <w:t>встановлюють</w:t>
      </w:r>
      <w:r w:rsidRPr="00161B1E">
        <w:rPr>
          <w:rFonts w:ascii="Times New Roman" w:hAnsi="Times New Roman"/>
          <w:color w:val="000000"/>
          <w:sz w:val="28"/>
          <w:szCs w:val="28"/>
        </w:rPr>
        <w:t xml:space="preserve"> ліміти на одн</w:t>
      </w:r>
      <w:r w:rsidRPr="00161B1E">
        <w:rPr>
          <w:rFonts w:ascii="Times New Roman" w:hAnsi="Times New Roman"/>
          <w:color w:val="000000"/>
          <w:sz w:val="28"/>
          <w:szCs w:val="28"/>
          <w:lang w:val="uk-UA"/>
        </w:rPr>
        <w:t>ого</w:t>
      </w:r>
      <w:r w:rsidRPr="00161B1E">
        <w:rPr>
          <w:rFonts w:ascii="Times New Roman" w:hAnsi="Times New Roman"/>
          <w:color w:val="000000"/>
          <w:sz w:val="28"/>
          <w:szCs w:val="28"/>
        </w:rPr>
        <w:t xml:space="preserve"> гаранта. При цьому необхідно враховувати, чи є фо</w:t>
      </w:r>
      <w:r w:rsidRPr="00161B1E">
        <w:rPr>
          <w:rFonts w:ascii="Times New Roman" w:hAnsi="Times New Roman"/>
          <w:color w:val="000000"/>
          <w:sz w:val="28"/>
          <w:szCs w:val="28"/>
          <w:lang w:val="uk-UA"/>
        </w:rPr>
        <w:t>р</w:t>
      </w:r>
      <w:r w:rsidRPr="00161B1E">
        <w:rPr>
          <w:rFonts w:ascii="Times New Roman" w:hAnsi="Times New Roman"/>
          <w:color w:val="000000"/>
          <w:sz w:val="28"/>
          <w:szCs w:val="28"/>
        </w:rPr>
        <w:t>фейт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р підрозділом банку, чи є гарант банком</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чи</w:t>
      </w:r>
      <w:r w:rsidRPr="00161B1E">
        <w:rPr>
          <w:rFonts w:ascii="Times New Roman" w:hAnsi="Times New Roman"/>
          <w:color w:val="000000"/>
          <w:sz w:val="28"/>
          <w:szCs w:val="28"/>
        </w:rPr>
        <w:t xml:space="preserve"> іншим інститутом. Тобто ліміти повинні визначатися з урахуванням ризику всього інституту. Звичайно в банках централізованно розробляється звіт, що відбиває всі кредити і гарантії, предоставлен</w:t>
      </w:r>
      <w:r w:rsidRPr="00161B1E">
        <w:rPr>
          <w:rFonts w:ascii="Times New Roman" w:hAnsi="Times New Roman"/>
          <w:color w:val="000000"/>
          <w:sz w:val="28"/>
          <w:szCs w:val="28"/>
          <w:lang w:val="en-US"/>
        </w:rPr>
        <w:t>i</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даному клієнту. Цей звіт є основою для визначення лімітів гаранта.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Соверений ризик.</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Форфейтор повинний визначити, у якій країні знаходиться гарант. Іноді це не </w:t>
      </w:r>
      <w:r w:rsidRPr="00161B1E">
        <w:rPr>
          <w:rFonts w:ascii="Times New Roman" w:hAnsi="Times New Roman"/>
          <w:color w:val="000000"/>
          <w:sz w:val="28"/>
          <w:szCs w:val="28"/>
          <w:lang w:val="uk-UA"/>
        </w:rPr>
        <w:t>про</w:t>
      </w:r>
      <w:r w:rsidRPr="00161B1E">
        <w:rPr>
          <w:rFonts w:ascii="Times New Roman" w:hAnsi="Times New Roman"/>
          <w:color w:val="000000"/>
          <w:sz w:val="28"/>
          <w:szCs w:val="28"/>
        </w:rPr>
        <w:t>сто зробити. Наприклад, Банк Англії має відділення в багатьох країнах і відповідає</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за</w:t>
      </w:r>
      <w:r w:rsidRPr="00161B1E">
        <w:rPr>
          <w:rFonts w:ascii="Times New Roman" w:hAnsi="Times New Roman"/>
          <w:color w:val="000000"/>
          <w:sz w:val="28"/>
          <w:szCs w:val="28"/>
        </w:rPr>
        <w:t xml:space="preserve"> зобов'язання усіх своїх відділень. Але якщо валюта, що знаходиться в одному </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 xml:space="preserve">з </w:t>
      </w:r>
      <w:r w:rsidRPr="00161B1E">
        <w:rPr>
          <w:rFonts w:ascii="Times New Roman" w:hAnsi="Times New Roman"/>
          <w:color w:val="000000"/>
          <w:sz w:val="28"/>
          <w:szCs w:val="28"/>
          <w:lang w:val="uk-UA"/>
        </w:rPr>
        <w:t>зарубіжних</w:t>
      </w:r>
      <w:r w:rsidRPr="00161B1E">
        <w:rPr>
          <w:rFonts w:ascii="Times New Roman" w:hAnsi="Times New Roman"/>
          <w:color w:val="000000"/>
          <w:sz w:val="28"/>
          <w:szCs w:val="28"/>
        </w:rPr>
        <w:t xml:space="preserve"> відділень банку, або</w:t>
      </w:r>
      <w:r w:rsidRPr="00161B1E">
        <w:rPr>
          <w:rFonts w:ascii="Times New Roman" w:hAnsi="Times New Roman"/>
          <w:color w:val="000000"/>
          <w:sz w:val="28"/>
          <w:szCs w:val="28"/>
          <w:lang w:val="uk-UA"/>
        </w:rPr>
        <w:t xml:space="preserve"> чомусь</w:t>
      </w:r>
      <w:r w:rsidRPr="00161B1E">
        <w:rPr>
          <w:rFonts w:ascii="Times New Roman" w:hAnsi="Times New Roman"/>
          <w:color w:val="000000"/>
          <w:sz w:val="28"/>
          <w:szCs w:val="28"/>
        </w:rPr>
        <w:t xml:space="preserve"> не може бути переведена, можливості виставити</w:t>
      </w:r>
      <w:r w:rsidRPr="00161B1E">
        <w:rPr>
          <w:rFonts w:ascii="Times New Roman" w:hAnsi="Times New Roman"/>
          <w:color w:val="000000"/>
          <w:sz w:val="28"/>
          <w:szCs w:val="28"/>
          <w:lang w:val="uk-UA"/>
        </w:rPr>
        <w:t xml:space="preserve"> позов</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головному банку обмежені. Не виключений і зворотний варіант: закордонн</w:t>
      </w:r>
      <w:r w:rsidRPr="00161B1E">
        <w:rPr>
          <w:rFonts w:ascii="Times New Roman" w:hAnsi="Times New Roman"/>
          <w:color w:val="000000"/>
          <w:sz w:val="28"/>
          <w:szCs w:val="28"/>
          <w:lang w:val="uk-UA"/>
        </w:rPr>
        <w:t>ий</w:t>
      </w:r>
      <w:r w:rsidRPr="00161B1E">
        <w:rPr>
          <w:rFonts w:ascii="Times New Roman" w:hAnsi="Times New Roman"/>
          <w:color w:val="000000"/>
          <w:sz w:val="28"/>
          <w:szCs w:val="28"/>
        </w:rPr>
        <w:t xml:space="preserve"> відділ вчасно здійсни</w:t>
      </w:r>
      <w:r w:rsidRPr="00161B1E">
        <w:rPr>
          <w:rFonts w:ascii="Times New Roman" w:hAnsi="Times New Roman"/>
          <w:color w:val="000000"/>
          <w:sz w:val="28"/>
          <w:szCs w:val="28"/>
          <w:lang w:val="uk-UA"/>
        </w:rPr>
        <w:t>в</w:t>
      </w:r>
      <w:r w:rsidRPr="00161B1E">
        <w:rPr>
          <w:rFonts w:ascii="Times New Roman" w:hAnsi="Times New Roman"/>
          <w:color w:val="000000"/>
          <w:sz w:val="28"/>
          <w:szCs w:val="28"/>
        </w:rPr>
        <w:t xml:space="preserve"> платіж у головний банк для подальшого перерахування форфе</w:t>
      </w:r>
      <w:r w:rsidRPr="00161B1E">
        <w:rPr>
          <w:rFonts w:ascii="Times New Roman" w:hAnsi="Times New Roman"/>
          <w:color w:val="000000"/>
          <w:sz w:val="28"/>
          <w:szCs w:val="28"/>
          <w:lang w:val="uk-UA"/>
        </w:rPr>
        <w:t>й</w:t>
      </w:r>
      <w:r w:rsidRPr="00161B1E">
        <w:rPr>
          <w:rFonts w:ascii="Times New Roman" w:hAnsi="Times New Roman"/>
          <w:color w:val="000000"/>
          <w:sz w:val="28"/>
          <w:szCs w:val="28"/>
        </w:rPr>
        <w:t>теру, а той по яких</w:t>
      </w:r>
      <w:r w:rsidRPr="00161B1E">
        <w:rPr>
          <w:rFonts w:ascii="Times New Roman" w:hAnsi="Times New Roman"/>
          <w:color w:val="000000"/>
          <w:sz w:val="28"/>
          <w:szCs w:val="28"/>
          <w:lang w:val="uk-UA"/>
        </w:rPr>
        <w:t>ось</w:t>
      </w:r>
      <w:r w:rsidRPr="00161B1E">
        <w:rPr>
          <w:rFonts w:ascii="Times New Roman" w:hAnsi="Times New Roman"/>
          <w:color w:val="000000"/>
          <w:sz w:val="28"/>
          <w:szCs w:val="28"/>
        </w:rPr>
        <w:t xml:space="preserve"> розуміннях затримав платіж. У цьому випадку шанси форфе</w:t>
      </w:r>
      <w:r w:rsidRPr="00161B1E">
        <w:rPr>
          <w:rFonts w:ascii="Times New Roman" w:hAnsi="Times New Roman"/>
          <w:color w:val="000000"/>
          <w:sz w:val="28"/>
          <w:szCs w:val="28"/>
          <w:lang w:val="uk-UA"/>
        </w:rPr>
        <w:t>й</w:t>
      </w:r>
      <w:r w:rsidRPr="00161B1E">
        <w:rPr>
          <w:rFonts w:ascii="Times New Roman" w:hAnsi="Times New Roman"/>
          <w:color w:val="000000"/>
          <w:sz w:val="28"/>
          <w:szCs w:val="28"/>
        </w:rPr>
        <w:t>т</w:t>
      </w:r>
      <w:r w:rsidRPr="00161B1E">
        <w:rPr>
          <w:rFonts w:ascii="Times New Roman" w:hAnsi="Times New Roman"/>
          <w:color w:val="000000"/>
          <w:sz w:val="28"/>
          <w:szCs w:val="28"/>
          <w:lang w:val="uk-UA"/>
        </w:rPr>
        <w:t>о</w:t>
      </w:r>
      <w:r w:rsidRPr="00161B1E">
        <w:rPr>
          <w:rFonts w:ascii="Times New Roman" w:hAnsi="Times New Roman"/>
          <w:color w:val="000000"/>
          <w:sz w:val="28"/>
          <w:szCs w:val="28"/>
        </w:rPr>
        <w:t xml:space="preserve">ра одержати належні йому засоби дуже малі. Таким чином, мова йде про </w:t>
      </w:r>
      <w:r w:rsidRPr="00161B1E">
        <w:rPr>
          <w:rFonts w:ascii="Times New Roman" w:hAnsi="Times New Roman"/>
          <w:color w:val="000000"/>
          <w:sz w:val="28"/>
          <w:szCs w:val="28"/>
          <w:lang w:val="uk-UA"/>
        </w:rPr>
        <w:t>не</w:t>
      </w:r>
      <w:r w:rsidRPr="00161B1E">
        <w:rPr>
          <w:rFonts w:ascii="Times New Roman" w:hAnsi="Times New Roman"/>
          <w:color w:val="000000"/>
          <w:sz w:val="28"/>
          <w:szCs w:val="28"/>
        </w:rPr>
        <w:t>обх</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д</w:t>
      </w:r>
      <w:r w:rsidRPr="00161B1E">
        <w:rPr>
          <w:rFonts w:ascii="Times New Roman" w:hAnsi="Times New Roman"/>
          <w:color w:val="000000"/>
          <w:sz w:val="28"/>
          <w:szCs w:val="28"/>
          <w:lang w:val="uk-UA"/>
        </w:rPr>
        <w:t>ність</w:t>
      </w:r>
      <w:r w:rsidRPr="00161B1E">
        <w:rPr>
          <w:rFonts w:ascii="Times New Roman" w:hAnsi="Times New Roman"/>
          <w:color w:val="000000"/>
          <w:sz w:val="28"/>
          <w:szCs w:val="28"/>
        </w:rPr>
        <w:t xml:space="preserve"> ретельн</w:t>
      </w:r>
      <w:r w:rsidRPr="00161B1E">
        <w:rPr>
          <w:rFonts w:ascii="Times New Roman" w:hAnsi="Times New Roman"/>
          <w:color w:val="000000"/>
          <w:sz w:val="28"/>
          <w:szCs w:val="28"/>
          <w:lang w:val="uk-UA"/>
        </w:rPr>
        <w:t>ої</w:t>
      </w:r>
      <w:r w:rsidRPr="00161B1E">
        <w:rPr>
          <w:rFonts w:ascii="Times New Roman" w:hAnsi="Times New Roman"/>
          <w:color w:val="000000"/>
          <w:sz w:val="28"/>
          <w:szCs w:val="28"/>
        </w:rPr>
        <w:t xml:space="preserve"> оцінк</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 xml:space="preserve"> ризику країни. Однак як</w:t>
      </w:r>
      <w:r w:rsidRPr="00161B1E">
        <w:rPr>
          <w:rFonts w:ascii="Times New Roman" w:hAnsi="Times New Roman"/>
          <w:color w:val="000000"/>
          <w:sz w:val="28"/>
          <w:szCs w:val="28"/>
          <w:lang w:val="uk-UA"/>
        </w:rPr>
        <w:t>ою</w:t>
      </w:r>
      <w:r w:rsidRPr="00161B1E">
        <w:rPr>
          <w:rFonts w:ascii="Times New Roman" w:hAnsi="Times New Roman"/>
          <w:color w:val="000000"/>
          <w:sz w:val="28"/>
          <w:szCs w:val="28"/>
        </w:rPr>
        <w:t xml:space="preserve"> би точн</w:t>
      </w:r>
      <w:r w:rsidRPr="00161B1E">
        <w:rPr>
          <w:rFonts w:ascii="Times New Roman" w:hAnsi="Times New Roman"/>
          <w:color w:val="000000"/>
          <w:sz w:val="28"/>
          <w:szCs w:val="28"/>
          <w:lang w:val="uk-UA"/>
        </w:rPr>
        <w:t>ою</w:t>
      </w:r>
      <w:r w:rsidRPr="00161B1E">
        <w:rPr>
          <w:rFonts w:ascii="Times New Roman" w:hAnsi="Times New Roman"/>
          <w:color w:val="000000"/>
          <w:sz w:val="28"/>
          <w:szCs w:val="28"/>
        </w:rPr>
        <w:t xml:space="preserve"> не була ц</w:t>
      </w:r>
      <w:r w:rsidRPr="00161B1E">
        <w:rPr>
          <w:rFonts w:ascii="Times New Roman" w:hAnsi="Times New Roman"/>
          <w:color w:val="000000"/>
          <w:sz w:val="28"/>
          <w:szCs w:val="28"/>
          <w:lang w:val="uk-UA"/>
        </w:rPr>
        <w:t xml:space="preserve">я оцінка, </w:t>
      </w:r>
      <w:r w:rsidRPr="00161B1E">
        <w:rPr>
          <w:rFonts w:ascii="Times New Roman" w:hAnsi="Times New Roman"/>
          <w:color w:val="000000"/>
          <w:sz w:val="28"/>
          <w:szCs w:val="28"/>
        </w:rPr>
        <w:t>даний ризик цілком не усувається.</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У деяких країнах страхові компанії надають поліс, причому </w:t>
      </w:r>
      <w:r w:rsidRPr="00161B1E">
        <w:rPr>
          <w:rFonts w:ascii="Times New Roman" w:hAnsi="Times New Roman"/>
          <w:color w:val="000000"/>
          <w:sz w:val="28"/>
          <w:szCs w:val="28"/>
          <w:lang w:val="uk-UA"/>
        </w:rPr>
        <w:t>надають його</w:t>
      </w:r>
      <w:r w:rsidRPr="00161B1E">
        <w:rPr>
          <w:rFonts w:ascii="Times New Roman" w:hAnsi="Times New Roman"/>
          <w:color w:val="000000"/>
          <w:sz w:val="28"/>
          <w:szCs w:val="28"/>
        </w:rPr>
        <w:t xml:space="preserve"> лише країнам з невисоким ступенем ризику. Однак на визначеному рівні страховка стає невигідної для форфейтора. Взагалі форфейтор</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 рідко користуються послугами страхових компаній, але сам</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 xml:space="preserve"> можливість звертання до останньо</w:t>
      </w:r>
      <w:r w:rsidRPr="00161B1E">
        <w:rPr>
          <w:rFonts w:ascii="Times New Roman" w:hAnsi="Times New Roman"/>
          <w:color w:val="000000"/>
          <w:sz w:val="28"/>
          <w:szCs w:val="28"/>
          <w:lang w:val="uk-UA"/>
        </w:rPr>
        <w:t>ї</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треба</w:t>
      </w:r>
      <w:r w:rsidRPr="00161B1E">
        <w:rPr>
          <w:rFonts w:ascii="Times New Roman" w:hAnsi="Times New Roman"/>
          <w:color w:val="000000"/>
          <w:sz w:val="28"/>
          <w:szCs w:val="28"/>
        </w:rPr>
        <w:t xml:space="preserve"> мати </w:t>
      </w:r>
      <w:r w:rsidRPr="00161B1E">
        <w:rPr>
          <w:rFonts w:ascii="Times New Roman" w:hAnsi="Times New Roman"/>
          <w:color w:val="000000"/>
          <w:sz w:val="28"/>
          <w:szCs w:val="28"/>
          <w:lang w:val="uk-UA"/>
        </w:rPr>
        <w:t xml:space="preserve">на увазі </w:t>
      </w:r>
      <w:r w:rsidRPr="00161B1E">
        <w:rPr>
          <w:rFonts w:ascii="Times New Roman" w:hAnsi="Times New Roman"/>
          <w:color w:val="000000"/>
          <w:sz w:val="28"/>
          <w:szCs w:val="28"/>
        </w:rPr>
        <w:t>.</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Ризик імпортера й експортера.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noProof/>
          <w:color w:val="000000"/>
          <w:sz w:val="28"/>
          <w:szCs w:val="28"/>
          <w:lang w:val="uk-UA"/>
        </w:rPr>
        <w:t>Як</w:t>
      </w:r>
      <w:r w:rsidRPr="00161B1E">
        <w:rPr>
          <w:rFonts w:ascii="Times New Roman" w:hAnsi="Times New Roman"/>
          <w:color w:val="000000"/>
          <w:sz w:val="28"/>
          <w:szCs w:val="28"/>
          <w:lang w:val="uk-UA"/>
        </w:rPr>
        <w:t xml:space="preserve"> уже згадувалося вище, форфейтор обов'язково вивчає загалом компетентність і кредитоспроможність експортера й імпортера, а також доцільність операції в цілому. </w:t>
      </w:r>
      <w:r w:rsidRPr="00161B1E">
        <w:rPr>
          <w:rFonts w:ascii="Times New Roman" w:hAnsi="Times New Roman"/>
          <w:color w:val="000000"/>
          <w:sz w:val="28"/>
          <w:szCs w:val="28"/>
        </w:rPr>
        <w:t xml:space="preserve">Якщо форфейтор раніше вже мав справу з даними партнерами, то </w:t>
      </w:r>
      <w:r w:rsidRPr="00161B1E">
        <w:rPr>
          <w:rFonts w:ascii="Times New Roman" w:hAnsi="Times New Roman"/>
          <w:color w:val="000000"/>
          <w:sz w:val="28"/>
          <w:szCs w:val="28"/>
          <w:lang w:val="uk-UA"/>
        </w:rPr>
        <w:t>перевірка</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не</w:t>
      </w:r>
      <w:r w:rsidRPr="00161B1E">
        <w:rPr>
          <w:rFonts w:ascii="Times New Roman" w:hAnsi="Times New Roman"/>
          <w:color w:val="000000"/>
          <w:sz w:val="28"/>
          <w:szCs w:val="28"/>
        </w:rPr>
        <w:t xml:space="preserve"> займає багато часу. Важливо визначити в кожнім випадку, що вважати достат</w:t>
      </w:r>
      <w:r w:rsidRPr="00161B1E">
        <w:rPr>
          <w:rFonts w:ascii="Times New Roman" w:hAnsi="Times New Roman"/>
          <w:color w:val="000000"/>
          <w:sz w:val="28"/>
          <w:szCs w:val="28"/>
          <w:lang w:val="uk-UA"/>
        </w:rPr>
        <w:t xml:space="preserve">ньою </w:t>
      </w:r>
      <w:r w:rsidRPr="00161B1E">
        <w:rPr>
          <w:rFonts w:ascii="Times New Roman" w:hAnsi="Times New Roman"/>
          <w:color w:val="000000"/>
          <w:sz w:val="28"/>
          <w:szCs w:val="28"/>
        </w:rPr>
        <w:t xml:space="preserve">перевіркою: анкету, розмову з керуючими банків експортера й імпортера, </w:t>
      </w:r>
      <w:r w:rsidRPr="00161B1E">
        <w:rPr>
          <w:rFonts w:ascii="Times New Roman" w:hAnsi="Times New Roman"/>
          <w:color w:val="000000"/>
          <w:sz w:val="28"/>
          <w:szCs w:val="28"/>
          <w:lang w:val="uk-UA"/>
        </w:rPr>
        <w:t xml:space="preserve">бесіду з </w:t>
      </w:r>
      <w:r w:rsidRPr="00161B1E">
        <w:rPr>
          <w:rFonts w:ascii="Times New Roman" w:hAnsi="Times New Roman"/>
          <w:color w:val="000000"/>
          <w:sz w:val="28"/>
          <w:szCs w:val="28"/>
        </w:rPr>
        <w:t>експортером і т</w:t>
      </w:r>
      <w:r w:rsidRPr="00161B1E">
        <w:rPr>
          <w:rFonts w:ascii="Times New Roman" w:hAnsi="Times New Roman"/>
          <w:color w:val="000000"/>
          <w:sz w:val="28"/>
          <w:szCs w:val="28"/>
          <w:lang w:val="uk-UA"/>
        </w:rPr>
        <w:t>.і</w:t>
      </w:r>
      <w:r w:rsidRPr="00161B1E">
        <w:rPr>
          <w:rFonts w:ascii="Times New Roman" w:hAnsi="Times New Roman"/>
          <w:color w:val="000000"/>
          <w:sz w:val="28"/>
          <w:szCs w:val="28"/>
        </w:rPr>
        <w:t>. У будь-якому випадку форфейтору прийдеться затратити визначений час</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 xml:space="preserve">і </w:t>
      </w:r>
      <w:r w:rsidRPr="00161B1E">
        <w:rPr>
          <w:rFonts w:ascii="Times New Roman" w:hAnsi="Times New Roman"/>
          <w:color w:val="000000"/>
          <w:sz w:val="28"/>
          <w:szCs w:val="28"/>
        </w:rPr>
        <w:t xml:space="preserve">зусилля на рішення даного питання, тому що в противному випадку він може </w:t>
      </w:r>
      <w:r w:rsidRPr="00161B1E">
        <w:rPr>
          <w:rFonts w:ascii="Times New Roman" w:hAnsi="Times New Roman"/>
          <w:color w:val="000000"/>
          <w:sz w:val="28"/>
          <w:szCs w:val="28"/>
          <w:lang w:val="uk-UA"/>
        </w:rPr>
        <w:t xml:space="preserve">підвести </w:t>
      </w:r>
      <w:r w:rsidRPr="00161B1E">
        <w:rPr>
          <w:rFonts w:ascii="Times New Roman" w:hAnsi="Times New Roman"/>
          <w:color w:val="000000"/>
          <w:sz w:val="28"/>
          <w:szCs w:val="28"/>
        </w:rPr>
        <w:t>себе</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до</w:t>
      </w:r>
      <w:r w:rsidRPr="00161B1E">
        <w:rPr>
          <w:rFonts w:ascii="Times New Roman" w:hAnsi="Times New Roman"/>
          <w:color w:val="000000"/>
          <w:sz w:val="28"/>
          <w:szCs w:val="28"/>
        </w:rPr>
        <w:t xml:space="preserve"> непотрібно</w:t>
      </w:r>
      <w:r w:rsidRPr="00161B1E">
        <w:rPr>
          <w:rFonts w:ascii="Times New Roman" w:hAnsi="Times New Roman"/>
          <w:color w:val="000000"/>
          <w:sz w:val="28"/>
          <w:szCs w:val="28"/>
          <w:lang w:val="uk-UA"/>
        </w:rPr>
        <w:t>го</w:t>
      </w:r>
      <w:r w:rsidRPr="00161B1E">
        <w:rPr>
          <w:rFonts w:ascii="Times New Roman" w:hAnsi="Times New Roman"/>
          <w:color w:val="000000"/>
          <w:sz w:val="28"/>
          <w:szCs w:val="28"/>
        </w:rPr>
        <w:t xml:space="preserve"> ризику.</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bCs/>
          <w:iCs/>
          <w:color w:val="000000"/>
          <w:sz w:val="28"/>
          <w:szCs w:val="28"/>
          <w:lang w:val="uk-UA"/>
        </w:rPr>
        <w:t>Інші види ризиків.</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lang w:val="uk-UA"/>
        </w:rPr>
        <w:t>Поряд з перерахованими вище ризиками форфейтор піддається ризику несбереженості</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lang w:val="uk-UA"/>
        </w:rPr>
        <w:t>векселів і ризику неуповноваженої торгівлі векселями.</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rPr>
      </w:pPr>
      <w:r w:rsidRPr="00161B1E">
        <w:rPr>
          <w:rFonts w:ascii="Times New Roman" w:hAnsi="Times New Roman"/>
          <w:color w:val="000000"/>
          <w:sz w:val="28"/>
          <w:szCs w:val="28"/>
        </w:rPr>
        <w:t xml:space="preserve">Імовірність того, що векселя стануть об'єктом крадіжки, </w:t>
      </w:r>
      <w:r w:rsidRPr="00161B1E">
        <w:rPr>
          <w:rFonts w:ascii="Times New Roman" w:hAnsi="Times New Roman"/>
          <w:color w:val="000000"/>
          <w:sz w:val="28"/>
          <w:szCs w:val="28"/>
          <w:lang w:val="uk-UA"/>
        </w:rPr>
        <w:t>мала</w:t>
      </w:r>
      <w:r w:rsidRPr="00161B1E">
        <w:rPr>
          <w:rFonts w:ascii="Times New Roman" w:hAnsi="Times New Roman"/>
          <w:color w:val="000000"/>
          <w:sz w:val="28"/>
          <w:szCs w:val="28"/>
        </w:rPr>
        <w:t xml:space="preserve">. Однак векселя </w:t>
      </w:r>
      <w:r w:rsidRPr="00161B1E">
        <w:rPr>
          <w:rFonts w:ascii="Times New Roman" w:hAnsi="Times New Roman"/>
          <w:color w:val="000000"/>
          <w:sz w:val="28"/>
          <w:szCs w:val="28"/>
          <w:lang w:val="uk-UA"/>
        </w:rPr>
        <w:t>можуть</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 xml:space="preserve">бути загублені чи згоріти. </w:t>
      </w:r>
      <w:r w:rsidRPr="00161B1E">
        <w:rPr>
          <w:rFonts w:ascii="Times New Roman" w:hAnsi="Times New Roman"/>
          <w:iCs/>
          <w:color w:val="000000"/>
          <w:sz w:val="28"/>
          <w:szCs w:val="28"/>
          <w:lang w:val="uk-UA"/>
        </w:rPr>
        <w:t>Перше</w:t>
      </w:r>
      <w:r w:rsidRPr="00161B1E">
        <w:rPr>
          <w:rFonts w:ascii="Times New Roman" w:hAnsi="Times New Roman"/>
          <w:iCs/>
          <w:color w:val="000000"/>
          <w:sz w:val="28"/>
          <w:szCs w:val="28"/>
        </w:rPr>
        <w:t xml:space="preserve">, </w:t>
      </w:r>
      <w:r w:rsidRPr="00161B1E">
        <w:rPr>
          <w:rFonts w:ascii="Times New Roman" w:hAnsi="Times New Roman"/>
          <w:color w:val="000000"/>
          <w:sz w:val="28"/>
          <w:szCs w:val="28"/>
        </w:rPr>
        <w:t>що повинно бути зроблене для забезпечення</w:t>
      </w:r>
      <w:r w:rsidR="00B0660E"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збереженості</w:t>
      </w:r>
      <w:r w:rsidRPr="00161B1E">
        <w:rPr>
          <w:rFonts w:ascii="Times New Roman" w:hAnsi="Times New Roman"/>
          <w:color w:val="000000"/>
          <w:sz w:val="28"/>
          <w:szCs w:val="28"/>
        </w:rPr>
        <w:t xml:space="preserve"> векселів, - це тримати їх у вогнетривких шафах. </w:t>
      </w:r>
      <w:r w:rsidRPr="00161B1E">
        <w:rPr>
          <w:rFonts w:ascii="Times New Roman" w:hAnsi="Times New Roman"/>
          <w:iCs/>
          <w:color w:val="000000"/>
          <w:sz w:val="28"/>
          <w:szCs w:val="28"/>
          <w:lang w:val="uk-UA"/>
        </w:rPr>
        <w:t>Друге</w:t>
      </w:r>
      <w:r w:rsidRPr="00161B1E">
        <w:rPr>
          <w:rFonts w:ascii="Times New Roman" w:hAnsi="Times New Roman"/>
          <w:iCs/>
          <w:color w:val="000000"/>
          <w:sz w:val="28"/>
          <w:szCs w:val="28"/>
        </w:rPr>
        <w:t xml:space="preserve"> - </w:t>
      </w:r>
      <w:r w:rsidRPr="00161B1E">
        <w:rPr>
          <w:rFonts w:ascii="Times New Roman" w:hAnsi="Times New Roman"/>
          <w:color w:val="000000"/>
          <w:sz w:val="28"/>
          <w:szCs w:val="28"/>
        </w:rPr>
        <w:t xml:space="preserve">кількість </w:t>
      </w:r>
      <w:r w:rsidRPr="00161B1E">
        <w:rPr>
          <w:rFonts w:ascii="Times New Roman" w:hAnsi="Times New Roman"/>
          <w:color w:val="000000"/>
          <w:sz w:val="28"/>
          <w:szCs w:val="28"/>
          <w:lang w:val="uk-UA"/>
        </w:rPr>
        <w:t>працівників</w:t>
      </w:r>
      <w:r w:rsidRPr="00161B1E">
        <w:rPr>
          <w:rFonts w:ascii="Times New Roman" w:hAnsi="Times New Roman"/>
          <w:color w:val="000000"/>
          <w:sz w:val="28"/>
          <w:szCs w:val="28"/>
        </w:rPr>
        <w:t>, що мають доступ до векселів, повинн</w:t>
      </w:r>
      <w:r w:rsidRPr="00161B1E">
        <w:rPr>
          <w:rFonts w:ascii="Times New Roman" w:hAnsi="Times New Roman"/>
          <w:color w:val="000000"/>
          <w:sz w:val="28"/>
          <w:szCs w:val="28"/>
          <w:lang w:val="uk-UA"/>
        </w:rPr>
        <w:t>а</w:t>
      </w:r>
      <w:r w:rsidRPr="00161B1E">
        <w:rPr>
          <w:rFonts w:ascii="Times New Roman" w:hAnsi="Times New Roman"/>
          <w:color w:val="000000"/>
          <w:sz w:val="28"/>
          <w:szCs w:val="28"/>
        </w:rPr>
        <w:t xml:space="preserve"> бути обмежено</w:t>
      </w:r>
      <w:r w:rsidRPr="00161B1E">
        <w:rPr>
          <w:rFonts w:ascii="Times New Roman" w:hAnsi="Times New Roman"/>
          <w:color w:val="000000"/>
          <w:sz w:val="28"/>
          <w:szCs w:val="28"/>
          <w:lang w:val="uk-UA"/>
        </w:rPr>
        <w:t>ю</w:t>
      </w:r>
      <w:r w:rsidRPr="00161B1E">
        <w:rPr>
          <w:rFonts w:ascii="Times New Roman" w:hAnsi="Times New Roman"/>
          <w:color w:val="000000"/>
          <w:sz w:val="28"/>
          <w:szCs w:val="28"/>
        </w:rPr>
        <w:t xml:space="preserve">. </w:t>
      </w:r>
      <w:r w:rsidRPr="00161B1E">
        <w:rPr>
          <w:rFonts w:ascii="Times New Roman" w:hAnsi="Times New Roman"/>
          <w:iCs/>
          <w:color w:val="000000"/>
          <w:sz w:val="28"/>
          <w:szCs w:val="28"/>
          <w:lang w:val="uk-UA"/>
        </w:rPr>
        <w:t>Третє</w:t>
      </w:r>
      <w:r w:rsidRPr="00161B1E">
        <w:rPr>
          <w:rFonts w:ascii="Times New Roman" w:hAnsi="Times New Roman"/>
          <w:iCs/>
          <w:color w:val="000000"/>
          <w:sz w:val="28"/>
          <w:szCs w:val="28"/>
        </w:rPr>
        <w:t xml:space="preserve"> - </w:t>
      </w:r>
      <w:r w:rsidRPr="00161B1E">
        <w:rPr>
          <w:rFonts w:ascii="Times New Roman" w:hAnsi="Times New Roman"/>
          <w:color w:val="000000"/>
          <w:sz w:val="28"/>
          <w:szCs w:val="28"/>
        </w:rPr>
        <w:t xml:space="preserve">часто, але не </w:t>
      </w:r>
      <w:r w:rsidRPr="00161B1E">
        <w:rPr>
          <w:rFonts w:ascii="Times New Roman" w:hAnsi="Times New Roman"/>
          <w:color w:val="000000"/>
          <w:sz w:val="28"/>
          <w:szCs w:val="28"/>
          <w:lang w:val="en-US"/>
        </w:rPr>
        <w:t>per</w:t>
      </w:r>
      <w:r w:rsidRPr="00161B1E">
        <w:rPr>
          <w:rFonts w:ascii="Times New Roman" w:hAnsi="Times New Roman"/>
          <w:color w:val="000000"/>
          <w:sz w:val="28"/>
          <w:szCs w:val="28"/>
          <w:lang w:val="uk-UA"/>
        </w:rPr>
        <w:t>у</w:t>
      </w:r>
      <w:r w:rsidRPr="00161B1E">
        <w:rPr>
          <w:rFonts w:ascii="Times New Roman" w:hAnsi="Times New Roman"/>
          <w:color w:val="000000"/>
          <w:sz w:val="28"/>
          <w:szCs w:val="28"/>
        </w:rPr>
        <w:t>лярно вміст сейфів повинен перевірятися, повинн</w:t>
      </w:r>
      <w:r w:rsidRPr="00161B1E">
        <w:rPr>
          <w:rFonts w:ascii="Times New Roman" w:hAnsi="Times New Roman"/>
          <w:color w:val="000000"/>
          <w:sz w:val="28"/>
          <w:szCs w:val="28"/>
          <w:lang w:val="uk-UA"/>
        </w:rPr>
        <w:t>о проводитись</w:t>
      </w:r>
      <w:r w:rsidRPr="00161B1E">
        <w:rPr>
          <w:rFonts w:ascii="Times New Roman" w:hAnsi="Times New Roman"/>
          <w:color w:val="000000"/>
          <w:sz w:val="28"/>
          <w:szCs w:val="28"/>
        </w:rPr>
        <w:t xml:space="preserve"> звірення з даними бухгалтерського обліку. </w:t>
      </w:r>
      <w:r w:rsidRPr="00161B1E">
        <w:rPr>
          <w:rFonts w:ascii="Times New Roman" w:hAnsi="Times New Roman"/>
          <w:iCs/>
          <w:color w:val="000000"/>
          <w:sz w:val="28"/>
          <w:szCs w:val="28"/>
          <w:lang w:val="uk-UA"/>
        </w:rPr>
        <w:t>Четверте</w:t>
      </w:r>
      <w:r w:rsidRPr="00161B1E">
        <w:rPr>
          <w:rFonts w:ascii="Times New Roman" w:hAnsi="Times New Roman"/>
          <w:iCs/>
          <w:color w:val="000000"/>
          <w:sz w:val="28"/>
          <w:szCs w:val="28"/>
        </w:rPr>
        <w:t xml:space="preserve"> - </w:t>
      </w:r>
      <w:r w:rsidRPr="00161B1E">
        <w:rPr>
          <w:rFonts w:ascii="Times New Roman" w:hAnsi="Times New Roman"/>
          <w:color w:val="000000"/>
          <w:sz w:val="28"/>
          <w:szCs w:val="28"/>
        </w:rPr>
        <w:t>форфейтор повинний застрахувати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цінності, що знаходяться в</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lang w:val="uk-UA"/>
        </w:rPr>
        <w:t>його</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розпорядженні на випадок пожежі, крадіжки і т.д. При цьому необхідно пост</w:t>
      </w:r>
      <w:r w:rsidRPr="00161B1E">
        <w:rPr>
          <w:rFonts w:ascii="Times New Roman" w:hAnsi="Times New Roman"/>
          <w:color w:val="000000"/>
          <w:sz w:val="28"/>
          <w:szCs w:val="28"/>
          <w:lang w:val="uk-UA"/>
        </w:rPr>
        <w:t xml:space="preserve">ійно </w:t>
      </w:r>
      <w:r w:rsidRPr="00161B1E">
        <w:rPr>
          <w:rFonts w:ascii="Times New Roman" w:hAnsi="Times New Roman"/>
          <w:color w:val="000000"/>
          <w:sz w:val="28"/>
          <w:szCs w:val="28"/>
        </w:rPr>
        <w:t>стежити за покриттям страховкою зростаючих оборотів форфейтора.</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color w:val="000000"/>
          <w:sz w:val="28"/>
          <w:szCs w:val="28"/>
          <w:lang w:val="uk-UA"/>
        </w:rPr>
      </w:pPr>
      <w:r w:rsidRPr="00161B1E">
        <w:rPr>
          <w:rFonts w:ascii="Times New Roman" w:hAnsi="Times New Roman"/>
          <w:color w:val="000000"/>
          <w:sz w:val="28"/>
          <w:szCs w:val="28"/>
        </w:rPr>
        <w:t>У будь-який форфейтинговой організації існує ризик неуповноваженої торгів</w:t>
      </w:r>
      <w:r w:rsidRPr="00161B1E">
        <w:rPr>
          <w:rFonts w:ascii="Times New Roman" w:hAnsi="Times New Roman"/>
          <w:color w:val="000000"/>
          <w:sz w:val="28"/>
          <w:szCs w:val="28"/>
          <w:lang w:val="uk-UA"/>
        </w:rPr>
        <w:t>лі</w:t>
      </w:r>
      <w:r w:rsidRPr="00161B1E">
        <w:rPr>
          <w:rFonts w:ascii="Times New Roman" w:hAnsi="Times New Roman"/>
          <w:color w:val="000000"/>
          <w:sz w:val="28"/>
          <w:szCs w:val="28"/>
        </w:rPr>
        <w:t xml:space="preserve"> векселями. Укажемо методи, за допомогою яких форфейтор може знизити цей ризик.</w:t>
      </w:r>
      <w:r w:rsidRPr="00161B1E">
        <w:rPr>
          <w:rFonts w:ascii="Times New Roman" w:hAnsi="Times New Roman"/>
          <w:color w:val="000000"/>
          <w:sz w:val="28"/>
          <w:szCs w:val="28"/>
          <w:lang w:val="uk-UA"/>
        </w:rPr>
        <w:t>Це :</w:t>
      </w:r>
    </w:p>
    <w:p w:rsidR="0091215E" w:rsidRPr="00161B1E" w:rsidRDefault="0091215E" w:rsidP="00544A1A">
      <w:pPr>
        <w:widowControl/>
        <w:numPr>
          <w:ilvl w:val="0"/>
          <w:numId w:val="17"/>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Розподілити між різними працівниками функції дилера, обліку, </w:t>
      </w:r>
      <w:r w:rsidRPr="00161B1E">
        <w:rPr>
          <w:rFonts w:ascii="Times New Roman" w:hAnsi="Times New Roman"/>
          <w:color w:val="000000"/>
          <w:sz w:val="28"/>
          <w:szCs w:val="28"/>
          <w:lang w:val="uk-UA"/>
        </w:rPr>
        <w:t>проведення</w:t>
      </w:r>
      <w:r w:rsidRPr="00161B1E">
        <w:rPr>
          <w:rFonts w:ascii="Times New Roman" w:hAnsi="Times New Roman"/>
          <w:color w:val="000000"/>
          <w:sz w:val="28"/>
          <w:szCs w:val="28"/>
        </w:rPr>
        <w:t xml:space="preserve"> платежів.</w:t>
      </w:r>
    </w:p>
    <w:p w:rsidR="0091215E" w:rsidRPr="00161B1E" w:rsidRDefault="0091215E" w:rsidP="00544A1A">
      <w:pPr>
        <w:widowControl/>
        <w:numPr>
          <w:ilvl w:val="0"/>
          <w:numId w:val="17"/>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Здійснювати постійний контроль за відправленням і одержанням телексі</w:t>
      </w:r>
      <w:r w:rsidRPr="00161B1E">
        <w:rPr>
          <w:rFonts w:ascii="Times New Roman" w:hAnsi="Times New Roman"/>
          <w:color w:val="000000"/>
          <w:sz w:val="28"/>
          <w:szCs w:val="28"/>
          <w:lang w:val="uk-UA"/>
        </w:rPr>
        <w:t xml:space="preserve">в, </w:t>
      </w:r>
      <w:r w:rsidRPr="00161B1E">
        <w:rPr>
          <w:rFonts w:ascii="Times New Roman" w:hAnsi="Times New Roman"/>
          <w:color w:val="000000"/>
          <w:sz w:val="28"/>
          <w:szCs w:val="28"/>
        </w:rPr>
        <w:t>ключ повинний мінятися постійно, але не регулярно.</w:t>
      </w:r>
    </w:p>
    <w:p w:rsidR="0091215E" w:rsidRPr="00161B1E" w:rsidRDefault="0091215E" w:rsidP="00544A1A">
      <w:pPr>
        <w:widowControl/>
        <w:numPr>
          <w:ilvl w:val="0"/>
          <w:numId w:val="17"/>
        </w:numPr>
        <w:shd w:val="clear" w:color="auto" w:fill="FFFFFF"/>
        <w:tabs>
          <w:tab w:val="left" w:pos="1134"/>
          <w:tab w:val="left" w:pos="9182"/>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Час від часу, але без попереднього попередження працівників </w:t>
      </w:r>
      <w:r w:rsidRPr="00161B1E">
        <w:rPr>
          <w:rFonts w:ascii="Times New Roman" w:hAnsi="Times New Roman"/>
          <w:color w:val="000000"/>
          <w:sz w:val="28"/>
          <w:szCs w:val="28"/>
          <w:lang w:val="uk-UA"/>
        </w:rPr>
        <w:t>перевіряти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вхідну і вихідну пошту</w:t>
      </w:r>
      <w:r w:rsidRPr="00161B1E">
        <w:rPr>
          <w:rFonts w:ascii="Times New Roman" w:hAnsi="Times New Roman"/>
          <w:color w:val="000000"/>
          <w:sz w:val="28"/>
          <w:szCs w:val="28"/>
          <w:lang w:val="uk-UA"/>
        </w:rPr>
        <w:t>.</w:t>
      </w:r>
    </w:p>
    <w:p w:rsidR="0091215E" w:rsidRPr="00161B1E" w:rsidRDefault="0091215E" w:rsidP="00544A1A">
      <w:pPr>
        <w:widowControl/>
        <w:numPr>
          <w:ilvl w:val="0"/>
          <w:numId w:val="17"/>
        </w:numPr>
        <w:shd w:val="clear" w:color="auto" w:fill="FFFFFF"/>
        <w:tabs>
          <w:tab w:val="left" w:pos="1134"/>
          <w:tab w:val="left" w:pos="9182"/>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Пронумерувати і строго враховувати бланки форфейтингов</w:t>
      </w:r>
      <w:r w:rsidR="00871A4F" w:rsidRPr="00161B1E">
        <w:rPr>
          <w:rFonts w:ascii="Times New Roman" w:hAnsi="Times New Roman"/>
          <w:color w:val="000000"/>
          <w:sz w:val="28"/>
          <w:szCs w:val="28"/>
        </w:rPr>
        <w:t>и</w:t>
      </w:r>
      <w:r w:rsidRPr="00161B1E">
        <w:rPr>
          <w:rFonts w:ascii="Times New Roman" w:hAnsi="Times New Roman"/>
          <w:color w:val="000000"/>
          <w:sz w:val="28"/>
          <w:szCs w:val="28"/>
        </w:rPr>
        <w:t xml:space="preserve">х і взагалі </w:t>
      </w:r>
      <w:r w:rsidRPr="00161B1E">
        <w:rPr>
          <w:rFonts w:ascii="Times New Roman" w:hAnsi="Times New Roman"/>
          <w:color w:val="000000"/>
          <w:sz w:val="28"/>
          <w:szCs w:val="28"/>
          <w:lang w:val="uk-UA"/>
        </w:rPr>
        <w:t>ділингових</w:t>
      </w:r>
      <w:r w:rsidRPr="00161B1E">
        <w:rPr>
          <w:rFonts w:ascii="Times New Roman" w:hAnsi="Times New Roman"/>
          <w:color w:val="000000"/>
          <w:sz w:val="28"/>
          <w:szCs w:val="28"/>
        </w:rPr>
        <w:t xml:space="preserve"> операцій.</w:t>
      </w:r>
    </w:p>
    <w:p w:rsidR="0091215E" w:rsidRPr="00161B1E" w:rsidRDefault="0091215E" w:rsidP="00544A1A">
      <w:pPr>
        <w:widowControl/>
        <w:numPr>
          <w:ilvl w:val="0"/>
          <w:numId w:val="17"/>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Обмежити кількість працівників, що мають право підпису; обов'язково  </w:t>
      </w:r>
      <w:r w:rsidRPr="00161B1E">
        <w:rPr>
          <w:rFonts w:ascii="Times New Roman" w:hAnsi="Times New Roman"/>
          <w:color w:val="000000"/>
          <w:sz w:val="28"/>
          <w:szCs w:val="28"/>
          <w:lang w:val="uk-UA"/>
        </w:rPr>
        <w:t>використовувати</w:t>
      </w:r>
      <w:r w:rsidR="00F94F77" w:rsidRPr="00161B1E">
        <w:rPr>
          <w:rFonts w:ascii="Times New Roman" w:hAnsi="Times New Roman"/>
          <w:color w:val="000000"/>
          <w:sz w:val="28"/>
          <w:szCs w:val="28"/>
          <w:lang w:val="uk-UA"/>
        </w:rPr>
        <w:t xml:space="preserve"> </w:t>
      </w:r>
      <w:r w:rsidRPr="00161B1E">
        <w:rPr>
          <w:rFonts w:ascii="Times New Roman" w:hAnsi="Times New Roman"/>
          <w:color w:val="000000"/>
          <w:sz w:val="28"/>
          <w:szCs w:val="28"/>
        </w:rPr>
        <w:t>два підписи, од</w:t>
      </w:r>
      <w:r w:rsidRPr="00161B1E">
        <w:rPr>
          <w:rFonts w:ascii="Times New Roman" w:hAnsi="Times New Roman"/>
          <w:color w:val="000000"/>
          <w:sz w:val="28"/>
          <w:szCs w:val="28"/>
          <w:lang w:val="uk-UA"/>
        </w:rPr>
        <w:t>и</w:t>
      </w:r>
      <w:r w:rsidRPr="00161B1E">
        <w:rPr>
          <w:rFonts w:ascii="Times New Roman" w:hAnsi="Times New Roman"/>
          <w:color w:val="000000"/>
          <w:sz w:val="28"/>
          <w:szCs w:val="28"/>
        </w:rPr>
        <w:t>н з яких належить керуюч</w:t>
      </w:r>
      <w:r w:rsidRPr="00161B1E">
        <w:rPr>
          <w:rFonts w:ascii="Times New Roman" w:hAnsi="Times New Roman"/>
          <w:color w:val="000000"/>
          <w:sz w:val="28"/>
          <w:szCs w:val="28"/>
          <w:lang w:val="uk-UA"/>
        </w:rPr>
        <w:t>ому</w:t>
      </w:r>
      <w:r w:rsidRPr="00161B1E">
        <w:rPr>
          <w:rFonts w:ascii="Times New Roman" w:hAnsi="Times New Roman"/>
          <w:color w:val="000000"/>
          <w:sz w:val="28"/>
          <w:szCs w:val="28"/>
        </w:rPr>
        <w:t>.</w:t>
      </w:r>
    </w:p>
    <w:p w:rsidR="0091215E" w:rsidRPr="00161B1E" w:rsidRDefault="0091215E" w:rsidP="00544A1A">
      <w:pPr>
        <w:widowControl/>
        <w:numPr>
          <w:ilvl w:val="0"/>
          <w:numId w:val="17"/>
        </w:numPr>
        <w:shd w:val="clear" w:color="auto" w:fill="FFFFFF"/>
        <w:tabs>
          <w:tab w:val="left" w:pos="1134"/>
        </w:tabs>
        <w:suppressAutoHyphens/>
        <w:spacing w:line="360" w:lineRule="auto"/>
        <w:ind w:left="0" w:firstLine="709"/>
        <w:rPr>
          <w:rFonts w:ascii="Times New Roman" w:hAnsi="Times New Roman"/>
          <w:color w:val="000000"/>
          <w:sz w:val="28"/>
          <w:szCs w:val="28"/>
        </w:rPr>
      </w:pPr>
      <w:r w:rsidRPr="00161B1E">
        <w:rPr>
          <w:rFonts w:ascii="Times New Roman" w:hAnsi="Times New Roman"/>
          <w:color w:val="000000"/>
          <w:sz w:val="28"/>
          <w:szCs w:val="28"/>
        </w:rPr>
        <w:t xml:space="preserve">Регулярно аналізувати результати з погляду прибутковості, </w:t>
      </w:r>
      <w:r w:rsidRPr="00161B1E">
        <w:rPr>
          <w:rFonts w:ascii="Times New Roman" w:hAnsi="Times New Roman"/>
          <w:color w:val="000000"/>
          <w:sz w:val="28"/>
          <w:szCs w:val="28"/>
          <w:lang w:val="uk-UA"/>
        </w:rPr>
        <w:t>очикуваних</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доходів</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чи</w:t>
      </w:r>
      <w:r w:rsidR="00F94F77" w:rsidRPr="00161B1E">
        <w:rPr>
          <w:rFonts w:ascii="Times New Roman" w:hAnsi="Times New Roman"/>
          <w:color w:val="000000"/>
          <w:sz w:val="28"/>
          <w:szCs w:val="28"/>
        </w:rPr>
        <w:t xml:space="preserve"> </w:t>
      </w:r>
      <w:r w:rsidRPr="00161B1E">
        <w:rPr>
          <w:rFonts w:ascii="Times New Roman" w:hAnsi="Times New Roman"/>
          <w:color w:val="000000"/>
          <w:sz w:val="28"/>
          <w:szCs w:val="28"/>
        </w:rPr>
        <w:t>збитків, допущених помилок.</w:t>
      </w:r>
    </w:p>
    <w:p w:rsidR="0091215E" w:rsidRPr="00161B1E" w:rsidRDefault="0091215E" w:rsidP="00544A1A">
      <w:pPr>
        <w:widowControl/>
        <w:shd w:val="clear" w:color="auto" w:fill="FFFFFF"/>
        <w:tabs>
          <w:tab w:val="left" w:pos="1134"/>
        </w:tabs>
        <w:suppressAutoHyphens/>
        <w:spacing w:line="360" w:lineRule="auto"/>
        <w:ind w:firstLine="709"/>
        <w:rPr>
          <w:rFonts w:ascii="Times New Roman" w:hAnsi="Times New Roman"/>
          <w:bCs/>
          <w:color w:val="000000"/>
          <w:sz w:val="28"/>
          <w:szCs w:val="28"/>
        </w:rPr>
      </w:pPr>
    </w:p>
    <w:p w:rsidR="00871A4F" w:rsidRPr="00161B1E" w:rsidRDefault="00544A1A" w:rsidP="00544A1A">
      <w:pPr>
        <w:widowControl/>
        <w:suppressAutoHyphens/>
        <w:spacing w:line="360" w:lineRule="auto"/>
        <w:ind w:firstLine="0"/>
        <w:jc w:val="center"/>
        <w:rPr>
          <w:rFonts w:ascii="Times New Roman" w:hAnsi="Times New Roman"/>
          <w:b/>
          <w:color w:val="000000"/>
          <w:sz w:val="28"/>
          <w:szCs w:val="28"/>
          <w:lang w:val="uk-UA"/>
        </w:rPr>
      </w:pPr>
      <w:r w:rsidRPr="00161B1E">
        <w:rPr>
          <w:rFonts w:ascii="Times New Roman" w:hAnsi="Times New Roman"/>
          <w:bCs/>
          <w:color w:val="000000"/>
          <w:sz w:val="28"/>
          <w:szCs w:val="28"/>
          <w:lang w:val="uk-UA"/>
        </w:rPr>
        <w:br w:type="page"/>
      </w:r>
      <w:r w:rsidR="00871A4F" w:rsidRPr="00161B1E">
        <w:rPr>
          <w:rFonts w:ascii="Times New Roman" w:hAnsi="Times New Roman"/>
          <w:b/>
          <w:color w:val="000000"/>
          <w:sz w:val="28"/>
          <w:szCs w:val="28"/>
          <w:lang w:val="uk-UA"/>
        </w:rPr>
        <w:t>Література</w:t>
      </w:r>
    </w:p>
    <w:p w:rsidR="00544A1A" w:rsidRPr="00161B1E" w:rsidRDefault="00544A1A" w:rsidP="00544A1A">
      <w:pPr>
        <w:widowControl/>
        <w:tabs>
          <w:tab w:val="left" w:pos="284"/>
        </w:tabs>
        <w:suppressAutoHyphens/>
        <w:spacing w:line="360" w:lineRule="auto"/>
        <w:ind w:firstLine="0"/>
        <w:jc w:val="left"/>
        <w:rPr>
          <w:rFonts w:ascii="Times New Roman" w:hAnsi="Times New Roman"/>
          <w:color w:val="000000"/>
          <w:sz w:val="28"/>
          <w:szCs w:val="28"/>
          <w:lang w:val="uk-UA"/>
        </w:rPr>
      </w:pPr>
    </w:p>
    <w:p w:rsidR="00871A4F" w:rsidRPr="00161B1E" w:rsidRDefault="00871A4F" w:rsidP="00544A1A">
      <w:pPr>
        <w:widowControl/>
        <w:numPr>
          <w:ilvl w:val="1"/>
          <w:numId w:val="1"/>
        </w:numPr>
        <w:tabs>
          <w:tab w:val="left" w:pos="284"/>
        </w:tabs>
        <w:suppressAutoHyphens/>
        <w:spacing w:line="360" w:lineRule="auto"/>
        <w:ind w:left="0" w:firstLine="0"/>
        <w:jc w:val="left"/>
        <w:rPr>
          <w:rFonts w:ascii="Times New Roman" w:hAnsi="Times New Roman"/>
          <w:color w:val="000000"/>
          <w:sz w:val="28"/>
          <w:szCs w:val="28"/>
          <w:lang w:val="uk-UA"/>
        </w:rPr>
      </w:pPr>
      <w:r w:rsidRPr="00161B1E">
        <w:rPr>
          <w:rFonts w:ascii="Times New Roman" w:hAnsi="Times New Roman"/>
          <w:color w:val="000000"/>
          <w:sz w:val="28"/>
          <w:szCs w:val="28"/>
          <w:lang w:val="uk-UA"/>
        </w:rPr>
        <w:t>Фінанси Укра</w:t>
      </w:r>
      <w:r w:rsidR="001656C6" w:rsidRPr="00161B1E">
        <w:rPr>
          <w:rFonts w:ascii="Times New Roman" w:hAnsi="Times New Roman"/>
          <w:color w:val="000000"/>
          <w:sz w:val="28"/>
          <w:szCs w:val="28"/>
          <w:lang w:val="uk-UA"/>
        </w:rPr>
        <w:t>ї</w:t>
      </w:r>
      <w:r w:rsidRPr="00161B1E">
        <w:rPr>
          <w:rFonts w:ascii="Times New Roman" w:hAnsi="Times New Roman"/>
          <w:color w:val="000000"/>
          <w:sz w:val="28"/>
          <w:szCs w:val="28"/>
          <w:lang w:val="uk-UA"/>
        </w:rPr>
        <w:t>ни – журнал № 1-12 -2009 р.</w:t>
      </w:r>
    </w:p>
    <w:p w:rsidR="00871A4F" w:rsidRPr="00161B1E" w:rsidRDefault="00871A4F" w:rsidP="00544A1A">
      <w:pPr>
        <w:widowControl/>
        <w:numPr>
          <w:ilvl w:val="1"/>
          <w:numId w:val="1"/>
        </w:numPr>
        <w:tabs>
          <w:tab w:val="left" w:pos="284"/>
        </w:tabs>
        <w:suppressAutoHyphens/>
        <w:spacing w:line="360" w:lineRule="auto"/>
        <w:ind w:left="0" w:firstLine="0"/>
        <w:jc w:val="left"/>
        <w:rPr>
          <w:rFonts w:ascii="Times New Roman" w:hAnsi="Times New Roman"/>
          <w:color w:val="000000"/>
          <w:sz w:val="28"/>
          <w:szCs w:val="28"/>
          <w:lang w:val="uk-UA"/>
        </w:rPr>
      </w:pPr>
      <w:r w:rsidRPr="00161B1E">
        <w:rPr>
          <w:rFonts w:ascii="Times New Roman" w:hAnsi="Times New Roman"/>
          <w:color w:val="000000"/>
          <w:sz w:val="28"/>
          <w:szCs w:val="28"/>
          <w:lang w:val="uk-UA"/>
        </w:rPr>
        <w:t>Фінанси – підр. за ред. Огійчука М.Ф. – К. 2006 р.</w:t>
      </w:r>
    </w:p>
    <w:p w:rsidR="00871A4F" w:rsidRPr="00161B1E" w:rsidRDefault="00871A4F" w:rsidP="00544A1A">
      <w:pPr>
        <w:widowControl/>
        <w:numPr>
          <w:ilvl w:val="1"/>
          <w:numId w:val="1"/>
        </w:numPr>
        <w:tabs>
          <w:tab w:val="left" w:pos="284"/>
        </w:tabs>
        <w:suppressAutoHyphens/>
        <w:spacing w:line="360" w:lineRule="auto"/>
        <w:ind w:left="0" w:firstLine="0"/>
        <w:jc w:val="left"/>
        <w:rPr>
          <w:rFonts w:ascii="Times New Roman" w:hAnsi="Times New Roman"/>
          <w:color w:val="000000"/>
          <w:sz w:val="28"/>
          <w:szCs w:val="28"/>
          <w:lang w:val="uk-UA"/>
        </w:rPr>
      </w:pPr>
      <w:r w:rsidRPr="00161B1E">
        <w:rPr>
          <w:rFonts w:ascii="Times New Roman" w:hAnsi="Times New Roman"/>
          <w:color w:val="000000"/>
          <w:sz w:val="28"/>
          <w:szCs w:val="28"/>
          <w:lang w:val="uk-UA"/>
        </w:rPr>
        <w:t>Фінанси – Скрипкина Г.В. – К. -2002 р.</w:t>
      </w:r>
    </w:p>
    <w:p w:rsidR="00871A4F" w:rsidRPr="00161B1E" w:rsidRDefault="00871A4F" w:rsidP="00544A1A">
      <w:pPr>
        <w:widowControl/>
        <w:numPr>
          <w:ilvl w:val="1"/>
          <w:numId w:val="1"/>
        </w:numPr>
        <w:tabs>
          <w:tab w:val="left" w:pos="284"/>
        </w:tabs>
        <w:suppressAutoHyphens/>
        <w:spacing w:line="360" w:lineRule="auto"/>
        <w:ind w:left="0" w:firstLine="0"/>
        <w:jc w:val="left"/>
        <w:rPr>
          <w:rFonts w:ascii="Times New Roman" w:hAnsi="Times New Roman"/>
          <w:color w:val="000000"/>
          <w:sz w:val="28"/>
          <w:szCs w:val="28"/>
          <w:lang w:val="uk-UA"/>
        </w:rPr>
      </w:pPr>
      <w:r w:rsidRPr="00161B1E">
        <w:rPr>
          <w:rFonts w:ascii="Times New Roman" w:hAnsi="Times New Roman"/>
          <w:color w:val="000000"/>
          <w:sz w:val="28"/>
          <w:szCs w:val="28"/>
          <w:lang w:val="uk-UA"/>
        </w:rPr>
        <w:t>Фінансовий аналіз – підр. за ред. проф. Хатнюк В.С. – К 2008 р.</w:t>
      </w:r>
    </w:p>
    <w:p w:rsidR="00871A4F" w:rsidRPr="00161B1E" w:rsidRDefault="00871A4F" w:rsidP="00544A1A">
      <w:pPr>
        <w:widowControl/>
        <w:numPr>
          <w:ilvl w:val="1"/>
          <w:numId w:val="1"/>
        </w:numPr>
        <w:tabs>
          <w:tab w:val="left" w:pos="284"/>
        </w:tabs>
        <w:suppressAutoHyphens/>
        <w:spacing w:line="360" w:lineRule="auto"/>
        <w:ind w:left="0" w:firstLine="0"/>
        <w:jc w:val="left"/>
        <w:rPr>
          <w:rFonts w:ascii="Times New Roman" w:hAnsi="Times New Roman"/>
          <w:color w:val="000000"/>
          <w:sz w:val="28"/>
          <w:szCs w:val="28"/>
          <w:lang w:val="uk-UA"/>
        </w:rPr>
      </w:pPr>
      <w:r w:rsidRPr="00161B1E">
        <w:rPr>
          <w:rFonts w:ascii="Times New Roman" w:hAnsi="Times New Roman"/>
          <w:color w:val="000000"/>
          <w:sz w:val="28"/>
          <w:szCs w:val="28"/>
          <w:lang w:val="uk-UA"/>
        </w:rPr>
        <w:t>Конституція України.</w:t>
      </w:r>
      <w:bookmarkStart w:id="0" w:name="_GoBack"/>
      <w:bookmarkEnd w:id="0"/>
    </w:p>
    <w:sectPr w:rsidR="00871A4F" w:rsidRPr="00161B1E" w:rsidSect="00544A1A">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1E" w:rsidRDefault="00161B1E">
      <w:pPr>
        <w:widowControl/>
        <w:ind w:firstLine="0"/>
        <w:jc w:val="left"/>
        <w:rPr>
          <w:rFonts w:ascii="Times New Roman" w:hAnsi="Times New Roman"/>
          <w:sz w:val="28"/>
        </w:rPr>
      </w:pPr>
      <w:r>
        <w:rPr>
          <w:rFonts w:ascii="Times New Roman" w:hAnsi="Times New Roman"/>
          <w:sz w:val="28"/>
        </w:rPr>
        <w:separator/>
      </w:r>
    </w:p>
  </w:endnote>
  <w:endnote w:type="continuationSeparator" w:id="0">
    <w:p w:rsidR="00161B1E" w:rsidRDefault="00161B1E">
      <w:pPr>
        <w:widowControl/>
        <w:ind w:firstLine="0"/>
        <w:jc w:val="left"/>
        <w:rPr>
          <w:rFonts w:ascii="Times New Roman" w:hAnsi="Times New Roman"/>
          <w:sz w:val="28"/>
        </w:rPr>
      </w:pPr>
      <w:r>
        <w:rPr>
          <w:rFonts w:ascii="Times New Roman" w:hAnsi="Times New Roman"/>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New Cyr Полужирный">
    <w:panose1 w:val="00000000000000000000"/>
    <w:charset w:val="CC"/>
    <w:family w:val="modern"/>
    <w:notTrueType/>
    <w:pitch w:val="fixed"/>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F0" w:rsidRDefault="00166CF0" w:rsidP="00166CF0">
    <w:pPr>
      <w:pStyle w:val="aa"/>
      <w:framePr w:wrap="around" w:vAnchor="text" w:hAnchor="margin" w:xAlign="right" w:y="1"/>
      <w:rPr>
        <w:rStyle w:val="ac"/>
      </w:rPr>
    </w:pPr>
  </w:p>
  <w:p w:rsidR="00166CF0" w:rsidRDefault="00166CF0" w:rsidP="00166CF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CF0" w:rsidRDefault="00166CF0" w:rsidP="00166CF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1E" w:rsidRDefault="00161B1E">
      <w:pPr>
        <w:widowControl/>
        <w:ind w:firstLine="0"/>
        <w:jc w:val="left"/>
        <w:rPr>
          <w:rFonts w:ascii="Times New Roman" w:hAnsi="Times New Roman"/>
          <w:sz w:val="28"/>
        </w:rPr>
      </w:pPr>
      <w:r>
        <w:rPr>
          <w:rFonts w:ascii="Times New Roman" w:hAnsi="Times New Roman"/>
          <w:sz w:val="28"/>
        </w:rPr>
        <w:separator/>
      </w:r>
    </w:p>
  </w:footnote>
  <w:footnote w:type="continuationSeparator" w:id="0">
    <w:p w:rsidR="00161B1E" w:rsidRDefault="00161B1E">
      <w:pPr>
        <w:widowControl/>
        <w:ind w:firstLine="0"/>
        <w:jc w:val="left"/>
        <w:rPr>
          <w:rFonts w:ascii="Times New Roman" w:hAnsi="Times New Roman"/>
          <w:sz w:val="28"/>
        </w:rPr>
      </w:pPr>
      <w:r>
        <w:rPr>
          <w:rFonts w:ascii="Times New Roman" w:hAnsi="Times New Roman"/>
          <w:sz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050550"/>
    <w:multiLevelType w:val="hybridMultilevel"/>
    <w:tmpl w:val="E5269386"/>
    <w:lvl w:ilvl="0" w:tplc="04190001">
      <w:start w:val="1"/>
      <w:numFmt w:val="bullet"/>
      <w:lvlText w:val=""/>
      <w:lvlJc w:val="left"/>
      <w:pPr>
        <w:tabs>
          <w:tab w:val="num" w:pos="885"/>
        </w:tabs>
        <w:ind w:left="88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37A0772"/>
    <w:multiLevelType w:val="hybridMultilevel"/>
    <w:tmpl w:val="B8088D1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0BB7750"/>
    <w:multiLevelType w:val="hybridMultilevel"/>
    <w:tmpl w:val="9F9EE7DA"/>
    <w:lvl w:ilvl="0" w:tplc="04190001">
      <w:start w:val="1"/>
      <w:numFmt w:val="bullet"/>
      <w:lvlText w:val=""/>
      <w:lvlJc w:val="left"/>
      <w:pPr>
        <w:tabs>
          <w:tab w:val="num" w:pos="768"/>
        </w:tabs>
        <w:ind w:left="768" w:hanging="360"/>
      </w:pPr>
      <w:rPr>
        <w:rFonts w:ascii="Symbol" w:hAnsi="Symbol" w:hint="default"/>
      </w:rPr>
    </w:lvl>
    <w:lvl w:ilvl="1" w:tplc="04190003">
      <w:start w:val="1"/>
      <w:numFmt w:val="bullet"/>
      <w:lvlText w:val="o"/>
      <w:lvlJc w:val="left"/>
      <w:pPr>
        <w:tabs>
          <w:tab w:val="num" w:pos="1488"/>
        </w:tabs>
        <w:ind w:left="1488"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929719F"/>
    <w:multiLevelType w:val="hybridMultilevel"/>
    <w:tmpl w:val="0DF847B0"/>
    <w:lvl w:ilvl="0" w:tplc="F43A1208">
      <w:start w:val="1"/>
      <w:numFmt w:val="decimal"/>
      <w:lvlText w:val="%1."/>
      <w:lvlJc w:val="left"/>
      <w:pPr>
        <w:tabs>
          <w:tab w:val="num" w:pos="1766"/>
        </w:tabs>
        <w:ind w:left="176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5167828"/>
    <w:multiLevelType w:val="hybridMultilevel"/>
    <w:tmpl w:val="C9903D96"/>
    <w:lvl w:ilvl="0" w:tplc="F43A1208">
      <w:start w:val="1"/>
      <w:numFmt w:val="decimal"/>
      <w:lvlText w:val="%1."/>
      <w:lvlJc w:val="left"/>
      <w:pPr>
        <w:tabs>
          <w:tab w:val="num" w:pos="1881"/>
        </w:tabs>
        <w:ind w:left="1881" w:hanging="360"/>
      </w:pPr>
      <w:rPr>
        <w:rFonts w:cs="Times New Roman"/>
      </w:rPr>
    </w:lvl>
    <w:lvl w:ilvl="1" w:tplc="0ED8FB6C">
      <w:start w:val="1"/>
      <w:numFmt w:val="decimal"/>
      <w:lvlText w:val="%2"/>
      <w:lvlJc w:val="left"/>
      <w:pPr>
        <w:tabs>
          <w:tab w:val="num" w:pos="2160"/>
        </w:tabs>
        <w:ind w:left="2160" w:hanging="54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762118E"/>
    <w:multiLevelType w:val="hybridMultilevel"/>
    <w:tmpl w:val="0C08EAD2"/>
    <w:lvl w:ilvl="0" w:tplc="F43A1208">
      <w:start w:val="1"/>
      <w:numFmt w:val="decimal"/>
      <w:lvlText w:val="%1."/>
      <w:lvlJc w:val="left"/>
      <w:pPr>
        <w:tabs>
          <w:tab w:val="num" w:pos="1781"/>
        </w:tabs>
        <w:ind w:left="178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A6E5DD9"/>
    <w:multiLevelType w:val="hybridMultilevel"/>
    <w:tmpl w:val="3904BC10"/>
    <w:lvl w:ilvl="0" w:tplc="04190001">
      <w:start w:val="1"/>
      <w:numFmt w:val="bullet"/>
      <w:lvlText w:val=""/>
      <w:lvlJc w:val="left"/>
      <w:pPr>
        <w:tabs>
          <w:tab w:val="num" w:pos="720"/>
        </w:tabs>
        <w:ind w:left="720" w:hanging="360"/>
      </w:pPr>
      <w:rPr>
        <w:rFonts w:ascii="Symbol" w:hAnsi="Symbol" w:hint="default"/>
      </w:rPr>
    </w:lvl>
    <w:lvl w:ilvl="1" w:tplc="F43A1208">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65A3353"/>
    <w:multiLevelType w:val="hybridMultilevel"/>
    <w:tmpl w:val="A00A4F2E"/>
    <w:lvl w:ilvl="0" w:tplc="04190001">
      <w:start w:val="1"/>
      <w:numFmt w:val="bullet"/>
      <w:lvlText w:val=""/>
      <w:lvlJc w:val="left"/>
      <w:pPr>
        <w:tabs>
          <w:tab w:val="num" w:pos="725"/>
        </w:tabs>
        <w:ind w:left="72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5FF31EC"/>
    <w:multiLevelType w:val="hybridMultilevel"/>
    <w:tmpl w:val="69A8D926"/>
    <w:lvl w:ilvl="0" w:tplc="04190001">
      <w:start w:val="1"/>
      <w:numFmt w:val="bullet"/>
      <w:lvlText w:val=""/>
      <w:lvlJc w:val="left"/>
      <w:pPr>
        <w:tabs>
          <w:tab w:val="num" w:pos="1515"/>
        </w:tabs>
        <w:ind w:left="151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731253BE"/>
    <w:multiLevelType w:val="hybridMultilevel"/>
    <w:tmpl w:val="C9F416D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73EC01B1"/>
    <w:multiLevelType w:val="hybridMultilevel"/>
    <w:tmpl w:val="326E053E"/>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73EE4BFA"/>
    <w:multiLevelType w:val="hybridMultilevel"/>
    <w:tmpl w:val="E74628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7C5232DC"/>
    <w:multiLevelType w:val="hybridMultilevel"/>
    <w:tmpl w:val="21FADD74"/>
    <w:lvl w:ilvl="0" w:tplc="F43A1208">
      <w:start w:val="1"/>
      <w:numFmt w:val="decimal"/>
      <w:lvlText w:val="%1."/>
      <w:lvlJc w:val="left"/>
      <w:pPr>
        <w:tabs>
          <w:tab w:val="num" w:pos="1891"/>
        </w:tabs>
        <w:ind w:left="18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CBC1AB8"/>
    <w:multiLevelType w:val="hybridMultilevel"/>
    <w:tmpl w:val="281280AE"/>
    <w:lvl w:ilvl="0" w:tplc="F43A1208">
      <w:start w:val="1"/>
      <w:numFmt w:val="decimal"/>
      <w:lvlText w:val="%1."/>
      <w:lvlJc w:val="left"/>
      <w:pPr>
        <w:tabs>
          <w:tab w:val="num" w:pos="1852"/>
        </w:tabs>
        <w:ind w:left="185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7FD56F12"/>
    <w:multiLevelType w:val="hybridMultilevel"/>
    <w:tmpl w:val="A8FC4C92"/>
    <w:lvl w:ilvl="0" w:tplc="F43A1208">
      <w:start w:val="1"/>
      <w:numFmt w:val="decimal"/>
      <w:lvlText w:val="%1."/>
      <w:lvlJc w:val="left"/>
      <w:pPr>
        <w:tabs>
          <w:tab w:val="num" w:pos="1872"/>
        </w:tabs>
        <w:ind w:left="187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25"/>
        <w:lvlJc w:val="left"/>
        <w:rPr>
          <w:rFonts w:ascii="Times New Roman" w:hAnsi="Times New Roman" w:hint="default"/>
        </w:rPr>
      </w:lvl>
    </w:lvlOverride>
  </w:num>
  <w:num w:numId="3">
    <w:abstractNumId w:val="0"/>
    <w:lvlOverride w:ilvl="0">
      <w:lvl w:ilvl="0">
        <w:numFmt w:val="bullet"/>
        <w:lvlText w:val="-"/>
        <w:legacy w:legacy="1" w:legacySpace="0" w:legacyIndent="130"/>
        <w:lvlJc w:val="left"/>
        <w:rPr>
          <w:rFonts w:ascii="Times New Roman" w:hAnsi="Times New Roman" w:hint="default"/>
        </w:rPr>
      </w:lvl>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15E"/>
    <w:rsid w:val="000736B7"/>
    <w:rsid w:val="00161B1E"/>
    <w:rsid w:val="001656C6"/>
    <w:rsid w:val="00166CF0"/>
    <w:rsid w:val="00544A1A"/>
    <w:rsid w:val="008310E6"/>
    <w:rsid w:val="00871A4F"/>
    <w:rsid w:val="0091215E"/>
    <w:rsid w:val="00984CC5"/>
    <w:rsid w:val="009E6F8D"/>
    <w:rsid w:val="00B0660E"/>
    <w:rsid w:val="00B44FFF"/>
    <w:rsid w:val="00CE5AD6"/>
    <w:rsid w:val="00D72DE2"/>
    <w:rsid w:val="00E07ABD"/>
    <w:rsid w:val="00F94F77"/>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777C6E-0744-4C59-9F32-60DBD350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1215E"/>
    <w:pPr>
      <w:widowControl w:val="0"/>
      <w:ind w:firstLine="851"/>
      <w:jc w:val="both"/>
    </w:pPr>
    <w:rPr>
      <w:rFonts w:ascii="Courier New Cyr Полужирный" w:hAnsi="Courier New Cyr Полужирный"/>
      <w:sz w:val="24"/>
    </w:rPr>
  </w:style>
  <w:style w:type="paragraph" w:styleId="1">
    <w:name w:val="heading 1"/>
    <w:basedOn w:val="a"/>
    <w:next w:val="a"/>
    <w:link w:val="10"/>
    <w:uiPriority w:val="9"/>
    <w:qFormat/>
    <w:rsid w:val="0091215E"/>
    <w:pPr>
      <w:keepNext/>
      <w:widowControl/>
      <w:spacing w:before="240" w:after="60"/>
      <w:ind w:left="-540" w:firstLine="0"/>
      <w:outlineLvl w:val="0"/>
    </w:pPr>
    <w:rPr>
      <w:rFonts w:ascii="Arial" w:hAnsi="Arial" w:cs="Arial"/>
      <w:b/>
      <w:bCs/>
      <w:kern w:val="32"/>
      <w:sz w:val="32"/>
      <w:szCs w:val="32"/>
      <w:lang w:val="uk-UA"/>
    </w:rPr>
  </w:style>
  <w:style w:type="paragraph" w:styleId="2">
    <w:name w:val="heading 2"/>
    <w:basedOn w:val="a"/>
    <w:next w:val="a"/>
    <w:link w:val="20"/>
    <w:uiPriority w:val="9"/>
    <w:qFormat/>
    <w:rsid w:val="0091215E"/>
    <w:pPr>
      <w:keepNext/>
      <w:widowControl/>
      <w:spacing w:before="240" w:after="60"/>
      <w:ind w:firstLine="0"/>
      <w:jc w:val="left"/>
      <w:outlineLvl w:val="1"/>
    </w:pPr>
    <w:rPr>
      <w:rFonts w:ascii="Arial" w:hAnsi="Arial" w:cs="Arial"/>
      <w:b/>
      <w:bCs/>
      <w:i/>
      <w:iCs/>
      <w:sz w:val="28"/>
      <w:szCs w:val="28"/>
    </w:rPr>
  </w:style>
  <w:style w:type="paragraph" w:styleId="3">
    <w:name w:val="heading 3"/>
    <w:basedOn w:val="a"/>
    <w:next w:val="a"/>
    <w:link w:val="30"/>
    <w:uiPriority w:val="9"/>
    <w:qFormat/>
    <w:rsid w:val="0091215E"/>
    <w:pPr>
      <w:keepNext/>
      <w:autoSpaceDE w:val="0"/>
      <w:autoSpaceDN w:val="0"/>
      <w:adjustRightInd w:val="0"/>
      <w:spacing w:before="240" w:after="60"/>
      <w:ind w:firstLine="0"/>
      <w:jc w:val="left"/>
      <w:outlineLvl w:val="2"/>
    </w:pPr>
    <w:rPr>
      <w:rFonts w:ascii="Arial" w:hAnsi="Arial" w:cs="Arial"/>
      <w:b/>
      <w:bCs/>
      <w:sz w:val="26"/>
      <w:szCs w:val="26"/>
    </w:rPr>
  </w:style>
  <w:style w:type="paragraph" w:styleId="4">
    <w:name w:val="heading 4"/>
    <w:basedOn w:val="a"/>
    <w:next w:val="a"/>
    <w:link w:val="40"/>
    <w:uiPriority w:val="9"/>
    <w:qFormat/>
    <w:rsid w:val="0091215E"/>
    <w:pPr>
      <w:keepNext/>
      <w:widowControl/>
      <w:spacing w:before="240" w:after="60"/>
      <w:ind w:firstLine="0"/>
      <w:jc w:val="left"/>
      <w:outlineLvl w:val="3"/>
    </w:pPr>
    <w:rPr>
      <w:rFonts w:ascii="Times New Roman" w:hAnsi="Times New Roman"/>
      <w:b/>
      <w:bCs/>
      <w:sz w:val="28"/>
      <w:szCs w:val="28"/>
    </w:rPr>
  </w:style>
  <w:style w:type="paragraph" w:styleId="5">
    <w:name w:val="heading 5"/>
    <w:basedOn w:val="a"/>
    <w:next w:val="a"/>
    <w:link w:val="50"/>
    <w:uiPriority w:val="9"/>
    <w:qFormat/>
    <w:rsid w:val="0091215E"/>
    <w:pPr>
      <w:keepNext/>
      <w:shd w:val="clear" w:color="auto" w:fill="FFFFFF"/>
      <w:autoSpaceDE w:val="0"/>
      <w:autoSpaceDN w:val="0"/>
      <w:adjustRightInd w:val="0"/>
      <w:ind w:firstLine="0"/>
      <w:jc w:val="right"/>
      <w:outlineLvl w:val="4"/>
    </w:pPr>
    <w:rPr>
      <w:rFonts w:ascii="Times New Roman" w:hAnsi="Times New Roman"/>
      <w:color w:val="000000"/>
      <w:w w:val="95"/>
      <w:sz w:val="28"/>
      <w:szCs w:val="28"/>
    </w:rPr>
  </w:style>
  <w:style w:type="paragraph" w:styleId="6">
    <w:name w:val="heading 6"/>
    <w:basedOn w:val="a"/>
    <w:next w:val="a"/>
    <w:link w:val="60"/>
    <w:uiPriority w:val="9"/>
    <w:qFormat/>
    <w:rsid w:val="0091215E"/>
    <w:pPr>
      <w:keepNext/>
      <w:shd w:val="clear" w:color="auto" w:fill="FFFFFF"/>
      <w:autoSpaceDE w:val="0"/>
      <w:autoSpaceDN w:val="0"/>
      <w:adjustRightInd w:val="0"/>
      <w:spacing w:before="713"/>
      <w:ind w:left="2365" w:firstLine="0"/>
      <w:jc w:val="left"/>
      <w:outlineLvl w:val="5"/>
    </w:pPr>
    <w:rPr>
      <w:rFonts w:ascii="Times New Roman" w:hAnsi="Times New Roman"/>
      <w:color w:val="000000"/>
      <w:spacing w:val="-10"/>
      <w:sz w:val="32"/>
      <w:szCs w:val="32"/>
      <w:lang w:val="uk-UA"/>
    </w:rPr>
  </w:style>
  <w:style w:type="paragraph" w:styleId="7">
    <w:name w:val="heading 7"/>
    <w:basedOn w:val="a"/>
    <w:next w:val="a"/>
    <w:link w:val="70"/>
    <w:uiPriority w:val="9"/>
    <w:qFormat/>
    <w:rsid w:val="0091215E"/>
    <w:pPr>
      <w:keepNext/>
      <w:shd w:val="clear" w:color="auto" w:fill="FFFFFF"/>
      <w:autoSpaceDE w:val="0"/>
      <w:autoSpaceDN w:val="0"/>
      <w:adjustRightInd w:val="0"/>
      <w:spacing w:before="799"/>
      <w:ind w:left="1706" w:firstLine="0"/>
      <w:jc w:val="left"/>
      <w:outlineLvl w:val="6"/>
    </w:pPr>
    <w:rPr>
      <w:rFonts w:ascii="Times New Roman" w:hAnsi="Times New Roman"/>
      <w:color w:val="000000"/>
      <w:spacing w:val="-11"/>
      <w:sz w:val="32"/>
      <w:szCs w:val="32"/>
      <w:lang w:val="uk-UA"/>
    </w:rPr>
  </w:style>
  <w:style w:type="paragraph" w:styleId="8">
    <w:name w:val="heading 8"/>
    <w:basedOn w:val="a"/>
    <w:next w:val="a"/>
    <w:link w:val="80"/>
    <w:uiPriority w:val="9"/>
    <w:qFormat/>
    <w:rsid w:val="0091215E"/>
    <w:pPr>
      <w:widowControl/>
      <w:spacing w:before="240" w:after="60"/>
      <w:ind w:firstLine="0"/>
      <w:jc w:val="left"/>
      <w:outlineLvl w:val="7"/>
    </w:pPr>
    <w:rPr>
      <w:rFonts w:ascii="Times New Roman" w:hAnsi="Times New Roman"/>
      <w:i/>
      <w:iCs/>
      <w:szCs w:val="24"/>
    </w:rPr>
  </w:style>
  <w:style w:type="paragraph" w:styleId="9">
    <w:name w:val="heading 9"/>
    <w:basedOn w:val="a"/>
    <w:next w:val="a"/>
    <w:link w:val="90"/>
    <w:uiPriority w:val="9"/>
    <w:qFormat/>
    <w:rsid w:val="0091215E"/>
    <w:pPr>
      <w:keepNext/>
      <w:ind w:firstLine="0"/>
      <w:outlineLvl w:val="8"/>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Title"/>
    <w:basedOn w:val="a"/>
    <w:link w:val="a4"/>
    <w:uiPriority w:val="10"/>
    <w:qFormat/>
    <w:rsid w:val="0091215E"/>
    <w:pPr>
      <w:widowControl/>
      <w:ind w:left="-426" w:firstLine="993"/>
      <w:jc w:val="center"/>
    </w:pPr>
    <w:rPr>
      <w:rFonts w:ascii="Times New Roman" w:hAnsi="Times New Roman"/>
      <w:b/>
      <w:sz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rsid w:val="0091215E"/>
    <w:pPr>
      <w:widowControl/>
      <w:spacing w:before="180"/>
      <w:ind w:right="-20" w:firstLine="0"/>
      <w:jc w:val="left"/>
    </w:pPr>
    <w:rPr>
      <w:rFonts w:ascii="Times New Roman" w:hAnsi="Times New Roman"/>
      <w:lang w:val="uk-UA"/>
    </w:rPr>
  </w:style>
  <w:style w:type="character" w:customStyle="1" w:styleId="a6">
    <w:name w:val="Основной текст Знак"/>
    <w:link w:val="a5"/>
    <w:uiPriority w:val="99"/>
    <w:semiHidden/>
    <w:locked/>
    <w:rPr>
      <w:rFonts w:cs="Times New Roman"/>
      <w:sz w:val="28"/>
    </w:rPr>
  </w:style>
  <w:style w:type="paragraph" w:styleId="a7">
    <w:name w:val="Body Text Indent"/>
    <w:basedOn w:val="a"/>
    <w:link w:val="a8"/>
    <w:uiPriority w:val="99"/>
    <w:rsid w:val="0091215E"/>
    <w:pPr>
      <w:widowControl/>
      <w:spacing w:after="120"/>
      <w:ind w:left="283" w:firstLine="0"/>
      <w:jc w:val="left"/>
    </w:pPr>
    <w:rPr>
      <w:rFonts w:ascii="Times New Roman" w:hAnsi="Times New Roman"/>
      <w:sz w:val="28"/>
    </w:rPr>
  </w:style>
  <w:style w:type="character" w:customStyle="1" w:styleId="a8">
    <w:name w:val="Основной текст с отступом Знак"/>
    <w:link w:val="a7"/>
    <w:uiPriority w:val="99"/>
    <w:semiHidden/>
    <w:locked/>
    <w:rPr>
      <w:rFonts w:cs="Times New Roman"/>
      <w:sz w:val="28"/>
    </w:rPr>
  </w:style>
  <w:style w:type="paragraph" w:styleId="21">
    <w:name w:val="Body Text Indent 2"/>
    <w:basedOn w:val="a"/>
    <w:link w:val="22"/>
    <w:uiPriority w:val="99"/>
    <w:rsid w:val="0091215E"/>
    <w:pPr>
      <w:ind w:left="1134" w:firstLine="0"/>
    </w:pPr>
    <w:rPr>
      <w:rFonts w:ascii="Times New Roman" w:hAnsi="Times New Roman"/>
    </w:rPr>
  </w:style>
  <w:style w:type="character" w:customStyle="1" w:styleId="22">
    <w:name w:val="Основной текст с отступом 2 Знак"/>
    <w:link w:val="21"/>
    <w:uiPriority w:val="99"/>
    <w:semiHidden/>
    <w:locked/>
    <w:rPr>
      <w:rFonts w:cs="Times New Roman"/>
      <w:sz w:val="28"/>
    </w:rPr>
  </w:style>
  <w:style w:type="paragraph" w:styleId="31">
    <w:name w:val="Body Text Indent 3"/>
    <w:basedOn w:val="a"/>
    <w:link w:val="32"/>
    <w:uiPriority w:val="99"/>
    <w:rsid w:val="0091215E"/>
    <w:pPr>
      <w:tabs>
        <w:tab w:val="left" w:pos="-567"/>
        <w:tab w:val="left" w:pos="1134"/>
      </w:tabs>
      <w:ind w:left="1134" w:firstLine="567"/>
    </w:pPr>
    <w:rPr>
      <w:rFonts w:ascii="Times New Roman" w:hAnsi="Times New Roman"/>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Block Text"/>
    <w:basedOn w:val="a"/>
    <w:uiPriority w:val="99"/>
    <w:rsid w:val="0091215E"/>
    <w:pPr>
      <w:widowControl/>
      <w:ind w:left="-284" w:right="565" w:firstLine="284"/>
      <w:jc w:val="left"/>
    </w:pPr>
    <w:rPr>
      <w:rFonts w:ascii="Times New Roman" w:hAnsi="Times New Roman"/>
      <w:sz w:val="28"/>
    </w:rPr>
  </w:style>
  <w:style w:type="paragraph" w:styleId="aa">
    <w:name w:val="footer"/>
    <w:basedOn w:val="a"/>
    <w:link w:val="ab"/>
    <w:uiPriority w:val="99"/>
    <w:rsid w:val="0091215E"/>
    <w:pPr>
      <w:widowControl/>
      <w:tabs>
        <w:tab w:val="center" w:pos="4677"/>
        <w:tab w:val="right" w:pos="9355"/>
      </w:tabs>
      <w:ind w:firstLine="0"/>
      <w:jc w:val="left"/>
    </w:pPr>
    <w:rPr>
      <w:rFonts w:ascii="Times New Roman" w:hAnsi="Times New Roman"/>
      <w:sz w:val="28"/>
    </w:rPr>
  </w:style>
  <w:style w:type="character" w:customStyle="1" w:styleId="ab">
    <w:name w:val="Нижний колонтитул Знак"/>
    <w:link w:val="aa"/>
    <w:uiPriority w:val="99"/>
    <w:semiHidden/>
    <w:locked/>
    <w:rPr>
      <w:rFonts w:cs="Times New Roman"/>
      <w:sz w:val="28"/>
    </w:rPr>
  </w:style>
  <w:style w:type="character" w:styleId="ac">
    <w:name w:val="page number"/>
    <w:uiPriority w:val="99"/>
    <w:rsid w:val="0091215E"/>
    <w:rPr>
      <w:rFonts w:cs="Times New Roman"/>
    </w:rPr>
  </w:style>
  <w:style w:type="paragraph" w:styleId="33">
    <w:name w:val="Body Text 3"/>
    <w:basedOn w:val="a"/>
    <w:link w:val="34"/>
    <w:uiPriority w:val="99"/>
    <w:rsid w:val="0091215E"/>
    <w:pPr>
      <w:widowControl/>
      <w:spacing w:after="120"/>
      <w:ind w:firstLine="0"/>
      <w:jc w:val="left"/>
    </w:pPr>
    <w:rPr>
      <w:rFonts w:ascii="Times New Roman" w:hAnsi="Times New Roman"/>
      <w:sz w:val="16"/>
      <w:szCs w:val="16"/>
    </w:rPr>
  </w:style>
  <w:style w:type="character" w:customStyle="1" w:styleId="34">
    <w:name w:val="Основной текст 3 Знак"/>
    <w:link w:val="33"/>
    <w:uiPriority w:val="99"/>
    <w:semiHidden/>
    <w:locked/>
    <w:rPr>
      <w:rFonts w:cs="Times New Roman"/>
      <w:sz w:val="16"/>
      <w:szCs w:val="16"/>
    </w:rPr>
  </w:style>
  <w:style w:type="paragraph" w:customStyle="1" w:styleId="FR1">
    <w:name w:val="FR1"/>
    <w:rsid w:val="0091215E"/>
    <w:pPr>
      <w:autoSpaceDE w:val="0"/>
      <w:autoSpaceDN w:val="0"/>
      <w:adjustRightInd w:val="0"/>
      <w:spacing w:before="260"/>
      <w:ind w:left="920"/>
    </w:pPr>
    <w:rPr>
      <w:rFonts w:ascii="Arial" w:hAnsi="Arial"/>
      <w:b/>
      <w:sz w:val="22"/>
      <w:lang w:val="uk-UA"/>
    </w:rPr>
  </w:style>
  <w:style w:type="character" w:styleId="ad">
    <w:name w:val="Hyperlink"/>
    <w:uiPriority w:val="99"/>
    <w:rsid w:val="0091215E"/>
    <w:rPr>
      <w:rFonts w:cs="Times New Roman"/>
      <w:color w:val="0000FF"/>
      <w:u w:val="single"/>
    </w:rPr>
  </w:style>
  <w:style w:type="paragraph" w:styleId="35">
    <w:name w:val="List 3"/>
    <w:basedOn w:val="a"/>
    <w:autoRedefine/>
    <w:uiPriority w:val="99"/>
    <w:rsid w:val="0091215E"/>
    <w:pPr>
      <w:tabs>
        <w:tab w:val="left" w:pos="6379"/>
      </w:tabs>
      <w:autoSpaceDE w:val="0"/>
      <w:autoSpaceDN w:val="0"/>
      <w:adjustRightInd w:val="0"/>
      <w:spacing w:before="60" w:after="40"/>
      <w:ind w:right="-5" w:firstLine="567"/>
    </w:pPr>
    <w:rPr>
      <w:rFonts w:ascii="Times New Roman" w:hAnsi="Times New Roman"/>
      <w:bCs/>
      <w:szCs w:val="24"/>
      <w:lang w:val="uk-UA"/>
    </w:rPr>
  </w:style>
  <w:style w:type="paragraph" w:customStyle="1" w:styleId="BlockQuotation">
    <w:name w:val="Block Quotation"/>
    <w:basedOn w:val="a"/>
    <w:rsid w:val="0091215E"/>
    <w:pPr>
      <w:ind w:left="1985" w:right="567" w:firstLine="0"/>
    </w:pPr>
    <w:rPr>
      <w:rFonts w:ascii="Times New Roman" w:hAnsi="Times New Roman"/>
    </w:rPr>
  </w:style>
  <w:style w:type="paragraph" w:styleId="ae">
    <w:name w:val="header"/>
    <w:basedOn w:val="a"/>
    <w:link w:val="af"/>
    <w:uiPriority w:val="99"/>
    <w:rsid w:val="0091215E"/>
    <w:pPr>
      <w:widowControl/>
      <w:tabs>
        <w:tab w:val="center" w:pos="4153"/>
        <w:tab w:val="right" w:pos="8306"/>
      </w:tabs>
      <w:ind w:firstLine="0"/>
      <w:jc w:val="left"/>
    </w:pPr>
    <w:rPr>
      <w:rFonts w:ascii="Times New Roman" w:hAnsi="Times New Roman"/>
      <w:sz w:val="20"/>
    </w:rPr>
  </w:style>
  <w:style w:type="character" w:customStyle="1" w:styleId="af">
    <w:name w:val="Верхний колонтитул Знак"/>
    <w:link w:val="ae"/>
    <w:uiPriority w:val="99"/>
    <w:semiHidden/>
    <w:locked/>
    <w:rPr>
      <w:rFonts w:cs="Times New Roman"/>
      <w:sz w:val="28"/>
    </w:rPr>
  </w:style>
  <w:style w:type="paragraph" w:styleId="23">
    <w:name w:val="Body Text 2"/>
    <w:basedOn w:val="a"/>
    <w:link w:val="24"/>
    <w:uiPriority w:val="99"/>
    <w:rsid w:val="0091215E"/>
    <w:pPr>
      <w:widowControl/>
      <w:spacing w:after="120" w:line="480" w:lineRule="auto"/>
      <w:ind w:firstLine="0"/>
      <w:jc w:val="left"/>
    </w:pPr>
    <w:rPr>
      <w:rFonts w:ascii="Times New Roman" w:hAnsi="Times New Roman"/>
      <w:sz w:val="28"/>
    </w:rPr>
  </w:style>
  <w:style w:type="character" w:customStyle="1" w:styleId="24">
    <w:name w:val="Основной текст 2 Знак"/>
    <w:link w:val="23"/>
    <w:uiPriority w:val="99"/>
    <w:semiHidden/>
    <w:locked/>
    <w:rPr>
      <w:rFonts w:cs="Times New Roman"/>
      <w:sz w:val="28"/>
    </w:rPr>
  </w:style>
  <w:style w:type="paragraph" w:customStyle="1" w:styleId="af0">
    <w:name w:val="Стандартный"/>
    <w:basedOn w:val="a"/>
    <w:rsid w:val="0091215E"/>
    <w:pPr>
      <w:widowControl/>
      <w:spacing w:line="360" w:lineRule="auto"/>
      <w:ind w:firstLine="720"/>
    </w:pPr>
    <w:rPr>
      <w:rFonts w:ascii="Times New Roman" w:hAnsi="Times New Roman"/>
    </w:rPr>
  </w:style>
  <w:style w:type="paragraph" w:customStyle="1" w:styleId="FR2">
    <w:name w:val="FR2"/>
    <w:rsid w:val="0091215E"/>
    <w:pPr>
      <w:widowControl w:val="0"/>
      <w:autoSpaceDE w:val="0"/>
      <w:autoSpaceDN w:val="0"/>
      <w:adjustRightInd w:val="0"/>
      <w:spacing w:line="320" w:lineRule="auto"/>
      <w:ind w:firstLine="1120"/>
      <w:jc w:val="both"/>
    </w:pPr>
    <w:rPr>
      <w:rFonts w:ascii="Arial" w:hAnsi="Arial"/>
      <w:sz w:val="36"/>
    </w:rPr>
  </w:style>
  <w:style w:type="paragraph" w:customStyle="1" w:styleId="Iauiue">
    <w:name w:val="Iau?iue"/>
    <w:rsid w:val="0091215E"/>
    <w:rPr>
      <w:sz w:val="24"/>
    </w:rPr>
  </w:style>
  <w:style w:type="paragraph" w:customStyle="1" w:styleId="25">
    <w:name w:val="Заг2"/>
    <w:basedOn w:val="a"/>
    <w:rsid w:val="0091215E"/>
    <w:pPr>
      <w:widowControl/>
      <w:spacing w:before="60" w:after="40"/>
      <w:ind w:left="-540" w:firstLine="0"/>
    </w:pPr>
    <w:rPr>
      <w:rFonts w:ascii="Times New Roman" w:hAnsi="Times New Roman"/>
      <w:b/>
      <w:bCs/>
      <w:sz w:val="36"/>
      <w:szCs w:val="24"/>
      <w:lang w:val="en-US"/>
    </w:rPr>
  </w:style>
  <w:style w:type="paragraph" w:customStyle="1" w:styleId="FR5">
    <w:name w:val="FR5"/>
    <w:rsid w:val="0091215E"/>
    <w:pPr>
      <w:widowControl w:val="0"/>
      <w:adjustRightInd w:val="0"/>
      <w:spacing w:line="300" w:lineRule="auto"/>
      <w:ind w:left="1000" w:hanging="340"/>
    </w:pPr>
    <w:rPr>
      <w:rFonts w:ascii="Arial" w:hAnsi="Arial" w:cs="Arial"/>
      <w:b/>
      <w:bCs/>
      <w:i/>
      <w:iCs/>
      <w:sz w:val="28"/>
      <w:szCs w:val="28"/>
      <w:lang w:val="uk-UA"/>
    </w:rPr>
  </w:style>
  <w:style w:type="paragraph" w:customStyle="1" w:styleId="FR4">
    <w:name w:val="FR4"/>
    <w:rsid w:val="0091215E"/>
    <w:pPr>
      <w:widowControl w:val="0"/>
      <w:adjustRightInd w:val="0"/>
      <w:spacing w:line="259" w:lineRule="auto"/>
      <w:ind w:firstLine="620"/>
      <w:jc w:val="both"/>
    </w:pPr>
    <w:rPr>
      <w:rFonts w:ascii="Arial" w:hAnsi="Arial" w:cs="Arial"/>
      <w:i/>
      <w:iCs/>
      <w:sz w:val="36"/>
      <w:szCs w:val="36"/>
      <w:lang w:val="uk-UA"/>
    </w:rPr>
  </w:style>
  <w:style w:type="paragraph" w:customStyle="1" w:styleId="FR3">
    <w:name w:val="FR3"/>
    <w:rsid w:val="0091215E"/>
    <w:pPr>
      <w:widowControl w:val="0"/>
      <w:adjustRightInd w:val="0"/>
      <w:ind w:firstLine="640"/>
      <w:jc w:val="both"/>
    </w:pPr>
    <w:rPr>
      <w:rFonts w:ascii="Arial" w:hAnsi="Arial" w:cs="Arial"/>
      <w:i/>
      <w:iCs/>
      <w:sz w:val="40"/>
      <w:szCs w:val="40"/>
      <w:lang w:val="uk-UA"/>
    </w:rPr>
  </w:style>
  <w:style w:type="character" w:styleId="af1">
    <w:name w:val="FollowedHyperlink"/>
    <w:uiPriority w:val="99"/>
    <w:rsid w:val="0091215E"/>
    <w:rPr>
      <w:rFonts w:cs="Times New Roman"/>
      <w:color w:val="800080"/>
      <w:u w:val="single"/>
    </w:rPr>
  </w:style>
  <w:style w:type="paragraph" w:styleId="af2">
    <w:name w:val="Normal (Web)"/>
    <w:basedOn w:val="a"/>
    <w:uiPriority w:val="99"/>
    <w:rsid w:val="0091215E"/>
    <w:pPr>
      <w:widowControl/>
      <w:spacing w:before="100" w:beforeAutospacing="1" w:after="100" w:afterAutospacing="1"/>
      <w:ind w:firstLine="0"/>
      <w:jc w:val="left"/>
    </w:pPr>
    <w:rPr>
      <w:rFonts w:ascii="Times New Roman" w:hAnsi="Times New Roman"/>
      <w:color w:val="000000"/>
      <w:szCs w:val="24"/>
    </w:rPr>
  </w:style>
  <w:style w:type="paragraph" w:customStyle="1" w:styleId="1455">
    <w:name w:val="Стиль 14 пт полужирный Черный По ширине Перед:  5 пт После:  5..."/>
    <w:basedOn w:val="a"/>
    <w:rsid w:val="0091215E"/>
    <w:pPr>
      <w:widowControl/>
      <w:ind w:firstLine="0"/>
    </w:pPr>
    <w:rPr>
      <w:rFonts w:ascii="Times New Roman" w:hAnsi="Times New Roman"/>
      <w:b/>
      <w:bCs/>
      <w:color w:val="000000"/>
      <w:sz w:val="28"/>
    </w:rPr>
  </w:style>
  <w:style w:type="paragraph" w:customStyle="1" w:styleId="14125">
    <w:name w:val="Стиль 14 пт полужирный Черный По ширине Первая строка:  125 см..."/>
    <w:basedOn w:val="a"/>
    <w:rsid w:val="0091215E"/>
    <w:pPr>
      <w:widowControl/>
      <w:ind w:firstLine="708"/>
    </w:pPr>
    <w:rPr>
      <w:rFonts w:ascii="Times New Roman" w:hAnsi="Times New Roman"/>
      <w:b/>
      <w:bCs/>
      <w:color w:val="000000"/>
      <w:sz w:val="28"/>
    </w:rPr>
  </w:style>
  <w:style w:type="paragraph" w:styleId="af3">
    <w:name w:val="footnote text"/>
    <w:basedOn w:val="a"/>
    <w:link w:val="af4"/>
    <w:uiPriority w:val="99"/>
    <w:semiHidden/>
    <w:rsid w:val="0091215E"/>
    <w:pPr>
      <w:widowControl/>
      <w:ind w:firstLine="0"/>
      <w:jc w:val="left"/>
    </w:pPr>
    <w:rPr>
      <w:rFonts w:ascii="Times New Roman" w:hAnsi="Times New Roman"/>
      <w:sz w:val="20"/>
    </w:rPr>
  </w:style>
  <w:style w:type="character" w:customStyle="1" w:styleId="af4">
    <w:name w:val="Текст сноски Знак"/>
    <w:link w:val="af3"/>
    <w:uiPriority w:val="99"/>
    <w:semiHidden/>
    <w:locked/>
    <w:rPr>
      <w:rFonts w:ascii="Courier New Cyr Полужирный" w:hAnsi="Courier New Cyr Полужирный" w:cs="Times New Roman"/>
    </w:rPr>
  </w:style>
  <w:style w:type="character" w:styleId="af5">
    <w:name w:val="footnote reference"/>
    <w:uiPriority w:val="99"/>
    <w:semiHidden/>
    <w:rsid w:val="0091215E"/>
    <w:rPr>
      <w:rFonts w:cs="Times New Roman"/>
      <w:vertAlign w:val="superscript"/>
    </w:rPr>
  </w:style>
  <w:style w:type="character" w:customStyle="1" w:styleId="IndenWthLine">
    <w:name w:val="IndenWthLine"/>
    <w:rsid w:val="0091215E"/>
    <w:rPr>
      <w:rFonts w:cs="Times New Roman"/>
    </w:rPr>
  </w:style>
  <w:style w:type="paragraph" w:styleId="af6">
    <w:name w:val="caption"/>
    <w:basedOn w:val="a"/>
    <w:next w:val="a"/>
    <w:uiPriority w:val="35"/>
    <w:qFormat/>
    <w:rsid w:val="0091215E"/>
    <w:pPr>
      <w:widowControl/>
      <w:ind w:firstLine="0"/>
      <w:jc w:val="left"/>
    </w:pPr>
    <w:rPr>
      <w:rFonts w:ascii="Arial" w:hAnsi="Arial"/>
      <w:color w:val="FF0000"/>
      <w:sz w:val="28"/>
      <w:lang w:val="uk-UA"/>
    </w:rPr>
  </w:style>
  <w:style w:type="paragraph" w:styleId="HTML">
    <w:name w:val="HTML Preformatted"/>
    <w:basedOn w:val="a"/>
    <w:link w:val="HTML0"/>
    <w:uiPriority w:val="99"/>
    <w:rsid w:val="009121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af7">
    <w:name w:val="Îáû÷íûé"/>
    <w:rsid w:val="0091215E"/>
    <w:rPr>
      <w:sz w:val="24"/>
    </w:rPr>
  </w:style>
  <w:style w:type="table" w:styleId="af8">
    <w:name w:val="Table Grid"/>
    <w:basedOn w:val="a1"/>
    <w:uiPriority w:val="59"/>
    <w:rsid w:val="00F94F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8561</Words>
  <Characters>48801</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2014-03-12T12:57:00Z</dcterms:created>
  <dcterms:modified xsi:type="dcterms:W3CDTF">2014-03-12T12:57:00Z</dcterms:modified>
</cp:coreProperties>
</file>