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F26" w:rsidRPr="007528C4" w:rsidRDefault="00572F26" w:rsidP="007528C4">
      <w:pPr>
        <w:spacing w:after="0" w:line="360" w:lineRule="auto"/>
        <w:ind w:firstLine="709"/>
        <w:jc w:val="center"/>
        <w:rPr>
          <w:rFonts w:ascii="Times New Roman" w:hAnsi="Times New Roman"/>
          <w:sz w:val="28"/>
        </w:rPr>
      </w:pPr>
      <w:r w:rsidRPr="007528C4">
        <w:rPr>
          <w:rFonts w:ascii="Times New Roman" w:hAnsi="Times New Roman"/>
          <w:sz w:val="28"/>
        </w:rPr>
        <w:t>Министерство образования РФ</w:t>
      </w:r>
    </w:p>
    <w:p w:rsidR="00572F26" w:rsidRPr="007528C4" w:rsidRDefault="00572F26" w:rsidP="007528C4">
      <w:pPr>
        <w:spacing w:after="0" w:line="360" w:lineRule="auto"/>
        <w:ind w:firstLine="709"/>
        <w:jc w:val="center"/>
        <w:rPr>
          <w:rFonts w:ascii="Times New Roman" w:hAnsi="Times New Roman"/>
          <w:sz w:val="28"/>
        </w:rPr>
      </w:pPr>
      <w:r w:rsidRPr="007528C4">
        <w:rPr>
          <w:rFonts w:ascii="Times New Roman" w:hAnsi="Times New Roman"/>
          <w:sz w:val="28"/>
        </w:rPr>
        <w:t>Урал ГАХА</w:t>
      </w:r>
    </w:p>
    <w:p w:rsidR="00572F26" w:rsidRPr="007528C4" w:rsidRDefault="00572F26" w:rsidP="007528C4">
      <w:pPr>
        <w:spacing w:after="0" w:line="360" w:lineRule="auto"/>
        <w:ind w:firstLine="709"/>
        <w:jc w:val="center"/>
        <w:rPr>
          <w:rFonts w:ascii="Times New Roman" w:hAnsi="Times New Roman"/>
          <w:sz w:val="28"/>
        </w:rPr>
      </w:pPr>
    </w:p>
    <w:p w:rsidR="00572F26" w:rsidRPr="007528C4" w:rsidRDefault="00572F26" w:rsidP="007528C4">
      <w:pPr>
        <w:spacing w:after="0" w:line="360" w:lineRule="auto"/>
        <w:ind w:firstLine="709"/>
        <w:jc w:val="center"/>
        <w:rPr>
          <w:rFonts w:ascii="Times New Roman" w:hAnsi="Times New Roman" w:cs="Tahoma"/>
          <w:sz w:val="28"/>
        </w:rPr>
      </w:pPr>
    </w:p>
    <w:p w:rsidR="00572F26" w:rsidRPr="007528C4" w:rsidRDefault="00572F26" w:rsidP="007528C4">
      <w:pPr>
        <w:spacing w:after="0" w:line="360" w:lineRule="auto"/>
        <w:ind w:firstLine="709"/>
        <w:jc w:val="center"/>
        <w:rPr>
          <w:rFonts w:ascii="Times New Roman" w:hAnsi="Times New Roman" w:cs="Tahoma"/>
          <w:sz w:val="28"/>
        </w:rPr>
      </w:pPr>
    </w:p>
    <w:p w:rsidR="00572F26" w:rsidRPr="007528C4" w:rsidRDefault="00572F26" w:rsidP="007528C4">
      <w:pPr>
        <w:spacing w:after="0" w:line="360" w:lineRule="auto"/>
        <w:ind w:firstLine="709"/>
        <w:jc w:val="center"/>
        <w:rPr>
          <w:rFonts w:ascii="Times New Roman" w:hAnsi="Times New Roman" w:cs="Tahoma"/>
          <w:sz w:val="28"/>
        </w:rPr>
      </w:pPr>
    </w:p>
    <w:p w:rsidR="00572F26" w:rsidRPr="007528C4" w:rsidRDefault="00572F26" w:rsidP="007528C4">
      <w:pPr>
        <w:spacing w:after="0" w:line="360" w:lineRule="auto"/>
        <w:ind w:firstLine="709"/>
        <w:jc w:val="center"/>
        <w:rPr>
          <w:rFonts w:ascii="Times New Roman" w:hAnsi="Times New Roman" w:cs="Tahoma"/>
          <w:sz w:val="28"/>
        </w:rPr>
      </w:pPr>
    </w:p>
    <w:p w:rsidR="00572F26" w:rsidRPr="007528C4" w:rsidRDefault="00572F26" w:rsidP="007528C4">
      <w:pPr>
        <w:spacing w:after="0" w:line="360" w:lineRule="auto"/>
        <w:ind w:firstLine="709"/>
        <w:jc w:val="center"/>
        <w:rPr>
          <w:rFonts w:ascii="Times New Roman" w:hAnsi="Times New Roman" w:cs="Tahoma"/>
          <w:sz w:val="28"/>
        </w:rPr>
      </w:pPr>
    </w:p>
    <w:p w:rsidR="00572F26" w:rsidRPr="007528C4" w:rsidRDefault="00572F26" w:rsidP="007528C4">
      <w:pPr>
        <w:spacing w:after="0" w:line="360" w:lineRule="auto"/>
        <w:ind w:firstLine="709"/>
        <w:jc w:val="center"/>
        <w:rPr>
          <w:rFonts w:ascii="Times New Roman" w:hAnsi="Times New Roman" w:cs="Tahoma"/>
          <w:sz w:val="28"/>
        </w:rPr>
      </w:pPr>
    </w:p>
    <w:p w:rsidR="00572F26" w:rsidRPr="007528C4" w:rsidRDefault="00572F26" w:rsidP="007528C4">
      <w:pPr>
        <w:spacing w:after="0" w:line="360" w:lineRule="auto"/>
        <w:ind w:firstLine="709"/>
        <w:jc w:val="center"/>
        <w:rPr>
          <w:rFonts w:ascii="Times New Roman" w:hAnsi="Times New Roman" w:cs="Tahoma"/>
          <w:sz w:val="28"/>
        </w:rPr>
      </w:pPr>
    </w:p>
    <w:p w:rsidR="00572F26" w:rsidRPr="007528C4" w:rsidRDefault="00572F26" w:rsidP="007528C4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72"/>
        </w:rPr>
      </w:pPr>
      <w:r w:rsidRPr="007528C4">
        <w:rPr>
          <w:rFonts w:ascii="Times New Roman" w:hAnsi="Times New Roman"/>
          <w:b/>
          <w:sz w:val="28"/>
          <w:szCs w:val="72"/>
        </w:rPr>
        <w:t>Реферат на тему:</w:t>
      </w:r>
    </w:p>
    <w:p w:rsidR="00572F26" w:rsidRPr="007528C4" w:rsidRDefault="007528C4" w:rsidP="007528C4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56"/>
        </w:rPr>
      </w:pPr>
      <w:r w:rsidRPr="007528C4">
        <w:rPr>
          <w:rFonts w:ascii="Times New Roman" w:hAnsi="Times New Roman"/>
          <w:sz w:val="28"/>
          <w:szCs w:val="28"/>
        </w:rPr>
        <w:t>"</w:t>
      </w:r>
      <w:r w:rsidR="00572F26" w:rsidRPr="007528C4">
        <w:rPr>
          <w:rFonts w:ascii="Times New Roman" w:hAnsi="Times New Roman"/>
          <w:b/>
          <w:sz w:val="28"/>
          <w:szCs w:val="56"/>
        </w:rPr>
        <w:t>Творчество Посохина М.</w:t>
      </w:r>
      <w:r w:rsidRPr="007528C4">
        <w:rPr>
          <w:rFonts w:ascii="Times New Roman" w:hAnsi="Times New Roman"/>
          <w:b/>
          <w:sz w:val="28"/>
          <w:szCs w:val="56"/>
        </w:rPr>
        <w:t>В.</w:t>
      </w:r>
      <w:r w:rsidRPr="007528C4">
        <w:rPr>
          <w:rFonts w:ascii="Times New Roman" w:hAnsi="Times New Roman"/>
          <w:sz w:val="28"/>
          <w:szCs w:val="28"/>
        </w:rPr>
        <w:t>"</w:t>
      </w:r>
    </w:p>
    <w:p w:rsidR="00572F26" w:rsidRPr="007528C4" w:rsidRDefault="00572F26" w:rsidP="007528C4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72"/>
        </w:rPr>
      </w:pPr>
    </w:p>
    <w:p w:rsidR="00572F26" w:rsidRPr="007528C4" w:rsidRDefault="00572F26" w:rsidP="007528C4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72"/>
        </w:rPr>
      </w:pPr>
    </w:p>
    <w:p w:rsidR="00572F26" w:rsidRPr="007528C4" w:rsidRDefault="00572F26" w:rsidP="007528C4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</w:p>
    <w:p w:rsidR="00572F26" w:rsidRPr="007528C4" w:rsidRDefault="007528C4" w:rsidP="007528C4">
      <w:pPr>
        <w:spacing w:after="0" w:line="360" w:lineRule="auto"/>
        <w:ind w:firstLine="6490"/>
        <w:rPr>
          <w:rFonts w:ascii="Times New Roman" w:hAnsi="Times New Roman"/>
          <w:sz w:val="28"/>
          <w:szCs w:val="24"/>
        </w:rPr>
      </w:pPr>
      <w:r w:rsidRPr="007528C4">
        <w:rPr>
          <w:rFonts w:ascii="Times New Roman" w:hAnsi="Times New Roman"/>
          <w:sz w:val="28"/>
          <w:szCs w:val="24"/>
        </w:rPr>
        <w:t xml:space="preserve">Выполнил: </w:t>
      </w:r>
      <w:r w:rsidR="00572F26" w:rsidRPr="007528C4">
        <w:rPr>
          <w:rFonts w:ascii="Times New Roman" w:hAnsi="Times New Roman"/>
          <w:sz w:val="28"/>
          <w:szCs w:val="24"/>
        </w:rPr>
        <w:t>студент гр.</w:t>
      </w:r>
    </w:p>
    <w:p w:rsidR="00572F26" w:rsidRPr="007528C4" w:rsidRDefault="00572F26" w:rsidP="007528C4">
      <w:pPr>
        <w:spacing w:after="0" w:line="360" w:lineRule="auto"/>
        <w:ind w:firstLine="6490"/>
        <w:rPr>
          <w:rFonts w:ascii="Times New Roman" w:hAnsi="Times New Roman"/>
          <w:sz w:val="28"/>
          <w:szCs w:val="24"/>
        </w:rPr>
      </w:pPr>
      <w:r w:rsidRPr="007528C4">
        <w:rPr>
          <w:rFonts w:ascii="Times New Roman" w:hAnsi="Times New Roman"/>
          <w:sz w:val="28"/>
          <w:szCs w:val="24"/>
        </w:rPr>
        <w:t>Проверил:</w:t>
      </w:r>
    </w:p>
    <w:p w:rsidR="00572F26" w:rsidRPr="007528C4" w:rsidRDefault="00572F26" w:rsidP="007528C4">
      <w:pPr>
        <w:spacing w:after="0" w:line="360" w:lineRule="auto"/>
        <w:ind w:firstLine="709"/>
        <w:jc w:val="center"/>
        <w:rPr>
          <w:rFonts w:ascii="Times New Roman" w:hAnsi="Times New Roman"/>
          <w:color w:val="5A401C"/>
          <w:sz w:val="28"/>
          <w:szCs w:val="15"/>
        </w:rPr>
      </w:pPr>
    </w:p>
    <w:p w:rsidR="00572F26" w:rsidRPr="007528C4" w:rsidRDefault="00572F26" w:rsidP="007528C4">
      <w:pPr>
        <w:spacing w:after="0" w:line="360" w:lineRule="auto"/>
        <w:ind w:firstLine="709"/>
        <w:jc w:val="center"/>
        <w:rPr>
          <w:rFonts w:ascii="Times New Roman" w:hAnsi="Times New Roman" w:cs="Tahoma"/>
          <w:color w:val="5A401C"/>
          <w:sz w:val="28"/>
          <w:szCs w:val="15"/>
        </w:rPr>
      </w:pPr>
    </w:p>
    <w:p w:rsidR="00572F26" w:rsidRPr="007528C4" w:rsidRDefault="00572F26" w:rsidP="007528C4">
      <w:pPr>
        <w:spacing w:after="0" w:line="360" w:lineRule="auto"/>
        <w:ind w:firstLine="709"/>
        <w:jc w:val="center"/>
        <w:rPr>
          <w:rFonts w:ascii="Times New Roman" w:hAnsi="Times New Roman" w:cs="Tahoma"/>
          <w:color w:val="5A401C"/>
          <w:sz w:val="28"/>
          <w:szCs w:val="15"/>
        </w:rPr>
      </w:pPr>
    </w:p>
    <w:p w:rsidR="00572F26" w:rsidRPr="007528C4" w:rsidRDefault="00572F26" w:rsidP="007528C4">
      <w:pPr>
        <w:spacing w:after="0" w:line="360" w:lineRule="auto"/>
        <w:ind w:firstLine="709"/>
        <w:jc w:val="center"/>
        <w:rPr>
          <w:rFonts w:ascii="Times New Roman" w:hAnsi="Times New Roman" w:cs="Tahoma"/>
          <w:color w:val="5A401C"/>
          <w:sz w:val="28"/>
          <w:szCs w:val="15"/>
        </w:rPr>
      </w:pPr>
    </w:p>
    <w:p w:rsidR="00572F26" w:rsidRPr="007528C4" w:rsidRDefault="00572F26" w:rsidP="007528C4">
      <w:pPr>
        <w:spacing w:after="0" w:line="360" w:lineRule="auto"/>
        <w:ind w:firstLine="709"/>
        <w:jc w:val="center"/>
        <w:rPr>
          <w:rFonts w:ascii="Times New Roman" w:hAnsi="Times New Roman" w:cs="Tahoma"/>
          <w:color w:val="5A401C"/>
          <w:sz w:val="28"/>
          <w:szCs w:val="15"/>
        </w:rPr>
      </w:pPr>
    </w:p>
    <w:p w:rsidR="00572F26" w:rsidRPr="007528C4" w:rsidRDefault="00572F26" w:rsidP="007528C4">
      <w:pPr>
        <w:spacing w:after="0" w:line="360" w:lineRule="auto"/>
        <w:ind w:firstLine="709"/>
        <w:jc w:val="center"/>
        <w:rPr>
          <w:rFonts w:ascii="Times New Roman" w:hAnsi="Times New Roman" w:cs="Tahoma"/>
          <w:color w:val="5A401C"/>
          <w:sz w:val="28"/>
          <w:szCs w:val="15"/>
        </w:rPr>
      </w:pPr>
    </w:p>
    <w:p w:rsidR="002B5DFB" w:rsidRPr="007528C4" w:rsidRDefault="002B5DFB" w:rsidP="007528C4">
      <w:pPr>
        <w:spacing w:after="0" w:line="360" w:lineRule="auto"/>
        <w:ind w:firstLine="709"/>
        <w:jc w:val="center"/>
        <w:rPr>
          <w:rFonts w:ascii="Times New Roman" w:hAnsi="Times New Roman" w:cs="Tahoma"/>
          <w:color w:val="5A401C"/>
          <w:sz w:val="28"/>
          <w:szCs w:val="15"/>
        </w:rPr>
      </w:pPr>
    </w:p>
    <w:p w:rsidR="007528C4" w:rsidRPr="007528C4" w:rsidRDefault="007528C4" w:rsidP="007528C4">
      <w:pPr>
        <w:spacing w:after="0" w:line="360" w:lineRule="auto"/>
        <w:ind w:firstLine="709"/>
        <w:jc w:val="center"/>
        <w:rPr>
          <w:rFonts w:ascii="Times New Roman" w:hAnsi="Times New Roman" w:cs="Tahoma"/>
          <w:color w:val="5A401C"/>
          <w:sz w:val="28"/>
          <w:szCs w:val="15"/>
        </w:rPr>
      </w:pPr>
    </w:p>
    <w:p w:rsidR="007528C4" w:rsidRPr="007528C4" w:rsidRDefault="007528C4" w:rsidP="007528C4">
      <w:pPr>
        <w:spacing w:after="0" w:line="360" w:lineRule="auto"/>
        <w:ind w:firstLine="709"/>
        <w:jc w:val="center"/>
        <w:rPr>
          <w:rFonts w:ascii="Times New Roman" w:hAnsi="Times New Roman" w:cs="Tahoma"/>
          <w:color w:val="5A401C"/>
          <w:sz w:val="28"/>
          <w:szCs w:val="15"/>
        </w:rPr>
      </w:pPr>
    </w:p>
    <w:p w:rsidR="007528C4" w:rsidRPr="007528C4" w:rsidRDefault="007528C4" w:rsidP="007528C4">
      <w:pPr>
        <w:spacing w:after="0" w:line="360" w:lineRule="auto"/>
        <w:ind w:firstLine="709"/>
        <w:jc w:val="center"/>
        <w:rPr>
          <w:rFonts w:ascii="Times New Roman" w:hAnsi="Times New Roman" w:cs="Tahoma"/>
          <w:color w:val="5A401C"/>
          <w:sz w:val="28"/>
          <w:szCs w:val="15"/>
        </w:rPr>
      </w:pPr>
    </w:p>
    <w:p w:rsidR="007528C4" w:rsidRPr="007528C4" w:rsidRDefault="007528C4" w:rsidP="007528C4">
      <w:pPr>
        <w:spacing w:after="0" w:line="360" w:lineRule="auto"/>
        <w:ind w:firstLine="709"/>
        <w:jc w:val="center"/>
        <w:rPr>
          <w:rFonts w:ascii="Times New Roman" w:hAnsi="Times New Roman" w:cs="Tahoma"/>
          <w:color w:val="5A401C"/>
          <w:sz w:val="28"/>
          <w:szCs w:val="15"/>
        </w:rPr>
      </w:pPr>
    </w:p>
    <w:p w:rsidR="007528C4" w:rsidRPr="007528C4" w:rsidRDefault="007528C4" w:rsidP="007528C4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4"/>
        </w:rPr>
      </w:pPr>
      <w:r w:rsidRPr="007528C4">
        <w:rPr>
          <w:rFonts w:ascii="Times New Roman" w:hAnsi="Times New Roman"/>
          <w:sz w:val="28"/>
          <w:szCs w:val="24"/>
        </w:rPr>
        <w:t>г. Екатеринбург</w:t>
      </w:r>
      <w:r w:rsidR="00572F26" w:rsidRPr="007528C4">
        <w:rPr>
          <w:rFonts w:ascii="Times New Roman" w:hAnsi="Times New Roman"/>
          <w:sz w:val="28"/>
          <w:szCs w:val="24"/>
        </w:rPr>
        <w:t xml:space="preserve"> 2008</w:t>
      </w:r>
    </w:p>
    <w:p w:rsidR="00572F26" w:rsidRPr="007528C4" w:rsidRDefault="007528C4" w:rsidP="007528C4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528C4">
        <w:rPr>
          <w:rFonts w:ascii="Times New Roman" w:hAnsi="Times New Roman"/>
          <w:sz w:val="28"/>
          <w:szCs w:val="24"/>
        </w:rPr>
        <w:br w:type="page"/>
      </w:r>
      <w:r w:rsidR="00572F26" w:rsidRPr="007528C4">
        <w:rPr>
          <w:rFonts w:ascii="Times New Roman" w:hAnsi="Times New Roman"/>
          <w:b/>
          <w:sz w:val="28"/>
          <w:szCs w:val="28"/>
        </w:rPr>
        <w:t>Содержание</w:t>
      </w:r>
    </w:p>
    <w:p w:rsidR="007528C4" w:rsidRPr="007528C4" w:rsidRDefault="007528C4" w:rsidP="007528C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572F26" w:rsidRPr="007528C4" w:rsidRDefault="00CC0766" w:rsidP="007528C4">
      <w:pPr>
        <w:pStyle w:val="ab"/>
        <w:numPr>
          <w:ilvl w:val="0"/>
          <w:numId w:val="2"/>
        </w:numPr>
        <w:tabs>
          <w:tab w:val="left" w:pos="44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4"/>
        </w:rPr>
      </w:pPr>
      <w:r w:rsidRPr="007528C4">
        <w:rPr>
          <w:rFonts w:ascii="Times New Roman" w:hAnsi="Times New Roman"/>
          <w:sz w:val="28"/>
          <w:szCs w:val="24"/>
        </w:rPr>
        <w:t>Биография</w:t>
      </w:r>
    </w:p>
    <w:p w:rsidR="00535749" w:rsidRPr="007528C4" w:rsidRDefault="00535749" w:rsidP="007528C4">
      <w:pPr>
        <w:pStyle w:val="ab"/>
        <w:numPr>
          <w:ilvl w:val="0"/>
          <w:numId w:val="2"/>
        </w:numPr>
        <w:tabs>
          <w:tab w:val="left" w:pos="44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4"/>
        </w:rPr>
      </w:pPr>
      <w:r w:rsidRPr="007528C4">
        <w:rPr>
          <w:rFonts w:ascii="Times New Roman" w:hAnsi="Times New Roman"/>
          <w:sz w:val="28"/>
          <w:szCs w:val="24"/>
        </w:rPr>
        <w:t>Постройки в предвоенные годы</w:t>
      </w:r>
    </w:p>
    <w:p w:rsidR="00535749" w:rsidRPr="007528C4" w:rsidRDefault="00535749" w:rsidP="007528C4">
      <w:pPr>
        <w:pStyle w:val="ab"/>
        <w:numPr>
          <w:ilvl w:val="0"/>
          <w:numId w:val="2"/>
        </w:numPr>
        <w:tabs>
          <w:tab w:val="left" w:pos="44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4"/>
        </w:rPr>
      </w:pPr>
      <w:r w:rsidRPr="007528C4">
        <w:rPr>
          <w:rFonts w:ascii="Times New Roman" w:hAnsi="Times New Roman"/>
          <w:sz w:val="28"/>
          <w:szCs w:val="24"/>
        </w:rPr>
        <w:t>Индустриализация в советской архитектуре</w:t>
      </w:r>
    </w:p>
    <w:p w:rsidR="00535749" w:rsidRPr="007528C4" w:rsidRDefault="00535749" w:rsidP="007528C4">
      <w:pPr>
        <w:pStyle w:val="ab"/>
        <w:numPr>
          <w:ilvl w:val="0"/>
          <w:numId w:val="2"/>
        </w:numPr>
        <w:tabs>
          <w:tab w:val="left" w:pos="44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4"/>
        </w:rPr>
      </w:pPr>
      <w:r w:rsidRPr="007528C4">
        <w:rPr>
          <w:rFonts w:ascii="Times New Roman" w:hAnsi="Times New Roman"/>
          <w:sz w:val="28"/>
          <w:szCs w:val="24"/>
        </w:rPr>
        <w:t>Постройки в послевоенные годы</w:t>
      </w:r>
    </w:p>
    <w:p w:rsidR="00535749" w:rsidRPr="007528C4" w:rsidRDefault="00535749" w:rsidP="007528C4">
      <w:pPr>
        <w:pStyle w:val="ab"/>
        <w:numPr>
          <w:ilvl w:val="0"/>
          <w:numId w:val="2"/>
        </w:numPr>
        <w:tabs>
          <w:tab w:val="left" w:pos="44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4"/>
        </w:rPr>
      </w:pPr>
      <w:r w:rsidRPr="007528C4">
        <w:rPr>
          <w:rFonts w:ascii="Times New Roman" w:hAnsi="Times New Roman"/>
          <w:sz w:val="28"/>
          <w:szCs w:val="24"/>
        </w:rPr>
        <w:t>Приложение</w:t>
      </w:r>
    </w:p>
    <w:p w:rsidR="00535749" w:rsidRPr="007528C4" w:rsidRDefault="00535749" w:rsidP="007528C4">
      <w:pPr>
        <w:pStyle w:val="ab"/>
        <w:numPr>
          <w:ilvl w:val="0"/>
          <w:numId w:val="2"/>
        </w:numPr>
        <w:tabs>
          <w:tab w:val="left" w:pos="44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4"/>
        </w:rPr>
      </w:pPr>
      <w:r w:rsidRPr="007528C4">
        <w:rPr>
          <w:rFonts w:ascii="Times New Roman" w:hAnsi="Times New Roman"/>
          <w:sz w:val="28"/>
          <w:szCs w:val="24"/>
        </w:rPr>
        <w:t>Заключение</w:t>
      </w:r>
    </w:p>
    <w:p w:rsidR="007528C4" w:rsidRPr="007528C4" w:rsidRDefault="00535749" w:rsidP="007528C4">
      <w:pPr>
        <w:pStyle w:val="ab"/>
        <w:numPr>
          <w:ilvl w:val="0"/>
          <w:numId w:val="2"/>
        </w:numPr>
        <w:tabs>
          <w:tab w:val="left" w:pos="44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528C4">
        <w:rPr>
          <w:rFonts w:ascii="Times New Roman" w:hAnsi="Times New Roman"/>
          <w:sz w:val="28"/>
          <w:szCs w:val="28"/>
        </w:rPr>
        <w:t>Литература</w:t>
      </w:r>
    </w:p>
    <w:p w:rsidR="00572F26" w:rsidRPr="007528C4" w:rsidRDefault="007528C4" w:rsidP="007528C4">
      <w:pPr>
        <w:pStyle w:val="ab"/>
        <w:tabs>
          <w:tab w:val="left" w:pos="440"/>
        </w:tabs>
        <w:spacing w:after="0" w:line="360" w:lineRule="auto"/>
        <w:ind w:left="0" w:firstLine="660"/>
        <w:jc w:val="both"/>
        <w:rPr>
          <w:rFonts w:ascii="Times New Roman" w:hAnsi="Times New Roman"/>
          <w:sz w:val="28"/>
          <w:szCs w:val="28"/>
        </w:rPr>
      </w:pPr>
      <w:r w:rsidRPr="007528C4">
        <w:rPr>
          <w:rFonts w:ascii="Times New Roman" w:hAnsi="Times New Roman"/>
          <w:sz w:val="28"/>
          <w:szCs w:val="28"/>
        </w:rPr>
        <w:br w:type="page"/>
      </w:r>
      <w:r w:rsidRPr="007528C4">
        <w:rPr>
          <w:rFonts w:ascii="Times New Roman" w:hAnsi="Times New Roman"/>
          <w:b/>
          <w:sz w:val="28"/>
          <w:szCs w:val="28"/>
        </w:rPr>
        <w:t xml:space="preserve">1. </w:t>
      </w:r>
      <w:r w:rsidR="00665C2A" w:rsidRPr="007528C4">
        <w:rPr>
          <w:rFonts w:ascii="Times New Roman" w:hAnsi="Times New Roman"/>
          <w:b/>
          <w:sz w:val="28"/>
          <w:szCs w:val="28"/>
        </w:rPr>
        <w:t>Биография</w:t>
      </w:r>
    </w:p>
    <w:p w:rsidR="00572F26" w:rsidRPr="007528C4" w:rsidRDefault="00572F26" w:rsidP="007528C4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67904" w:rsidRPr="007528C4" w:rsidRDefault="00E67904" w:rsidP="007528C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7528C4">
        <w:rPr>
          <w:rFonts w:ascii="Times New Roman" w:hAnsi="Times New Roman"/>
          <w:sz w:val="28"/>
          <w:szCs w:val="24"/>
        </w:rPr>
        <w:t>Посохин Михаил Васильевич</w:t>
      </w:r>
    </w:p>
    <w:p w:rsidR="004B567C" w:rsidRPr="007528C4" w:rsidRDefault="00E67904" w:rsidP="007528C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7528C4">
        <w:rPr>
          <w:rFonts w:ascii="Times New Roman" w:hAnsi="Times New Roman"/>
          <w:sz w:val="28"/>
          <w:szCs w:val="24"/>
        </w:rPr>
        <w:t>13 декабря (30 ноября) 1910 года – 22 января 1989 года</w:t>
      </w:r>
      <w:r w:rsidR="007528C4" w:rsidRPr="007528C4">
        <w:rPr>
          <w:rFonts w:ascii="Times New Roman" w:hAnsi="Times New Roman"/>
          <w:sz w:val="28"/>
          <w:szCs w:val="24"/>
        </w:rPr>
        <w:t>.</w:t>
      </w:r>
    </w:p>
    <w:p w:rsidR="004B567C" w:rsidRPr="007528C4" w:rsidRDefault="004B567C" w:rsidP="007528C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7528C4">
        <w:rPr>
          <w:rFonts w:ascii="Times New Roman" w:hAnsi="Times New Roman"/>
          <w:sz w:val="28"/>
          <w:szCs w:val="24"/>
        </w:rPr>
        <w:t>Посохин справедливо может быть причислен к тем мастерам, которые прокладывали пути развития отечественной архитектуры. У него счастливо сложилась творческая жизнь, и большая часть его идей осуществилась. Архитектор имел шестое чувство – он чуял, что грядет завтра, и потому всегда «бил в точку». Это свойство присущее великому мастеру.</w:t>
      </w:r>
    </w:p>
    <w:p w:rsidR="004B567C" w:rsidRPr="007528C4" w:rsidRDefault="004B567C" w:rsidP="007528C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7528C4">
        <w:rPr>
          <w:rFonts w:ascii="Times New Roman" w:hAnsi="Times New Roman"/>
          <w:sz w:val="28"/>
          <w:szCs w:val="24"/>
        </w:rPr>
        <w:t>Михаил Васильевич Посохин родился 13 декабря 1910 года в городе Томске. Трудовую деятельность начал сразу после окончания средней школы, став рабочим на крупнейшей сибирской стройке тех лет – строительстве Кузнецкого металлургического комбината. Там же, без отрыва от производства, Посохин окончил учебный комбинат и получил диплом гражданского инженера. Однако с детства он имел явное призвание к искусству. Еще подростком, по собственной инициативе, посещал студию живописи, одно время работал декоратором в театре и даже в бытность рабочим, возвращаясь домой после тяжелого трудового дня, умудрялся регулярно рисовать, упорно совершенствуя свое мастерство. С юных лет Посохина привлекала архитектура. Это самое синтетическое из искусств более всего отвечало его природным склонностям. Он чувствовал, что именно в нем сумеет наиболее полно реализовать себя как художник и использовать уже накопленный опыт строителя. Первые шаги в архитектуре Посохин делает в проектном отделе Кузнецкстроя. В 1932 году, еще не имея специального образования, он впервые выполняет конкурсную работу – проект памятника металлургу Курако, и получает за него первую премию.</w:t>
      </w:r>
    </w:p>
    <w:p w:rsidR="004B567C" w:rsidRPr="007528C4" w:rsidRDefault="004B567C" w:rsidP="007528C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7528C4">
        <w:rPr>
          <w:rFonts w:ascii="Times New Roman" w:hAnsi="Times New Roman"/>
          <w:sz w:val="28"/>
          <w:szCs w:val="24"/>
        </w:rPr>
        <w:t>В 1935 году Посохин переезжает в Москву. Безвестного сибиряка академик Щусев взял к себе в мастерскую – нюх на таланты у старого мастера был выдающийся, вроде «абсолютного слуха» у музыкантов. Там состоялось перешедшее в творческую дружбу знакомство с А. Мндоянцем, до безвременной кончины которого в 1966 году все работы выполнялись совместно.</w:t>
      </w:r>
    </w:p>
    <w:p w:rsidR="004B567C" w:rsidRPr="007528C4" w:rsidRDefault="004B567C" w:rsidP="007528C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7528C4">
        <w:rPr>
          <w:rFonts w:ascii="Times New Roman" w:hAnsi="Times New Roman"/>
          <w:sz w:val="28"/>
          <w:szCs w:val="24"/>
        </w:rPr>
        <w:t xml:space="preserve">В 1938 году Посохин оканчивает экстерном Московский архитектурный институт. Удачное сочетание инженерного и архитектурного образования, как нельзя лучше отвечающее характерному для Посохина слиянию художественного и конструктивного начал в архитектуре, а также практический опыт помогли ему стать полноценным зодчим, способным не только комплексно решать творческие задачи, но и прокладывать </w:t>
      </w:r>
      <w:r w:rsidR="007528C4" w:rsidRPr="007528C4">
        <w:rPr>
          <w:rFonts w:ascii="Times New Roman" w:hAnsi="Times New Roman"/>
          <w:sz w:val="28"/>
          <w:szCs w:val="24"/>
        </w:rPr>
        <w:t>новые пути развития архитектуры</w:t>
      </w:r>
    </w:p>
    <w:p w:rsidR="007528C4" w:rsidRPr="007528C4" w:rsidRDefault="007528C4" w:rsidP="007528C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4B567C" w:rsidRPr="007528C4" w:rsidRDefault="007528C4" w:rsidP="007528C4">
      <w:pPr>
        <w:pStyle w:val="ab"/>
        <w:spacing w:after="0" w:line="360" w:lineRule="auto"/>
        <w:ind w:left="0" w:firstLine="770"/>
        <w:jc w:val="both"/>
        <w:rPr>
          <w:rFonts w:ascii="Times New Roman" w:hAnsi="Times New Roman"/>
          <w:b/>
          <w:sz w:val="28"/>
          <w:szCs w:val="28"/>
        </w:rPr>
      </w:pPr>
      <w:r w:rsidRPr="007528C4">
        <w:rPr>
          <w:rFonts w:ascii="Times New Roman" w:hAnsi="Times New Roman"/>
          <w:b/>
          <w:sz w:val="28"/>
          <w:szCs w:val="24"/>
        </w:rPr>
        <w:t>2.</w:t>
      </w:r>
      <w:r w:rsidRPr="007528C4">
        <w:rPr>
          <w:rFonts w:ascii="Times New Roman" w:hAnsi="Times New Roman"/>
          <w:sz w:val="28"/>
          <w:szCs w:val="24"/>
        </w:rPr>
        <w:t xml:space="preserve"> </w:t>
      </w:r>
      <w:r w:rsidR="005A0F3A" w:rsidRPr="007528C4">
        <w:rPr>
          <w:rFonts w:ascii="Times New Roman" w:hAnsi="Times New Roman"/>
          <w:b/>
          <w:sz w:val="28"/>
          <w:szCs w:val="28"/>
        </w:rPr>
        <w:t>П</w:t>
      </w:r>
      <w:r w:rsidR="00360159" w:rsidRPr="007528C4">
        <w:rPr>
          <w:rFonts w:ascii="Times New Roman" w:hAnsi="Times New Roman"/>
          <w:b/>
          <w:sz w:val="28"/>
          <w:szCs w:val="28"/>
        </w:rPr>
        <w:t>остройки в п</w:t>
      </w:r>
      <w:r w:rsidRPr="007528C4">
        <w:rPr>
          <w:rFonts w:ascii="Times New Roman" w:hAnsi="Times New Roman"/>
          <w:b/>
          <w:sz w:val="28"/>
          <w:szCs w:val="28"/>
        </w:rPr>
        <w:t>редвоенные годы</w:t>
      </w:r>
    </w:p>
    <w:p w:rsidR="007528C4" w:rsidRPr="007528C4" w:rsidRDefault="007528C4" w:rsidP="007528C4">
      <w:pPr>
        <w:pStyle w:val="ab"/>
        <w:spacing w:after="0"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4B567C" w:rsidRPr="007528C4" w:rsidRDefault="004B567C" w:rsidP="007528C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28C4">
        <w:rPr>
          <w:rFonts w:ascii="Times New Roman" w:hAnsi="Times New Roman"/>
          <w:sz w:val="28"/>
          <w:szCs w:val="24"/>
        </w:rPr>
        <w:t>В предвоенные годы получили резонанс его успехи в конкурсах на проекты театра в Комсомольске и аэровокзала в Москве. Затем последовала работа по маскировке столицы и участие в конкурсах военных лет. В одном из них, в 1942 году, мемориальное сооружение впервые было предложено создать в виде кургана с венчающей скульптурой – мотив, впоследствии многократно обыгрывавшийся различными авторами. По сути дела, Посохин продемонстрировал особое умение предложить перспективную идею, тему, подход. К 1943 году относится первая самостоятельная постройка, точнее, перестройка</w:t>
      </w:r>
      <w:r w:rsidRPr="007528C4">
        <w:rPr>
          <w:rFonts w:ascii="Times New Roman" w:hAnsi="Times New Roman"/>
          <w:sz w:val="28"/>
          <w:szCs w:val="28"/>
        </w:rPr>
        <w:t xml:space="preserve"> административного здания на улице Фрунзе. Пространство Арбатской площади, с которой в ракурсе воспринимается здание, задало укрупненный масштаб. Несколько тяжеловесный и растянутый, но рассчитанный на ракурсное восприятие портик, активная пластика горельефов, которые выполнил молодой тогда Н. Томский, и как контрастный фон всему этому нарочито скупые плоскости стен – основные черты этой первой воплощенной композиции.</w:t>
      </w:r>
    </w:p>
    <w:p w:rsidR="004B567C" w:rsidRPr="007528C4" w:rsidRDefault="004B567C" w:rsidP="007528C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28C4">
        <w:rPr>
          <w:rFonts w:ascii="Times New Roman" w:hAnsi="Times New Roman"/>
          <w:sz w:val="28"/>
          <w:szCs w:val="28"/>
        </w:rPr>
        <w:t>В 1946 году Посохин уже возглавлял одну из архитектурных мастерских Моссовета. В 1948 году он был одним из авторов проектов первых высотных зданий столицы. Выполненный им совместно с Мндоянцем конкурсный проект высотного жилого дома на площади Восстания</w:t>
      </w:r>
      <w:r w:rsidR="005A0F3A" w:rsidRPr="007528C4">
        <w:rPr>
          <w:rFonts w:ascii="Times New Roman" w:hAnsi="Times New Roman"/>
          <w:b/>
          <w:sz w:val="28"/>
          <w:szCs w:val="28"/>
        </w:rPr>
        <w:t xml:space="preserve"> </w:t>
      </w:r>
      <w:r w:rsidR="005A0F3A" w:rsidRPr="007528C4">
        <w:rPr>
          <w:rFonts w:ascii="Times New Roman" w:hAnsi="Times New Roman"/>
          <w:sz w:val="28"/>
          <w:szCs w:val="28"/>
        </w:rPr>
        <w:t>(см. приложение Рис. 1)</w:t>
      </w:r>
      <w:r w:rsidRPr="007528C4">
        <w:rPr>
          <w:rFonts w:ascii="Times New Roman" w:hAnsi="Times New Roman"/>
          <w:sz w:val="28"/>
          <w:szCs w:val="28"/>
        </w:rPr>
        <w:t xml:space="preserve"> удостоился Государственной премии СССР.</w:t>
      </w:r>
    </w:p>
    <w:p w:rsidR="004B567C" w:rsidRPr="007528C4" w:rsidRDefault="00360159" w:rsidP="007528C4">
      <w:pPr>
        <w:pStyle w:val="a5"/>
        <w:shd w:val="clear" w:color="auto" w:fill="F8FC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528C4">
        <w:rPr>
          <w:sz w:val="28"/>
          <w:szCs w:val="28"/>
        </w:rPr>
        <w:t xml:space="preserve">Дом на Кудринской площади (с 1925 по 1992 года - площадь Восстания) построен в </w:t>
      </w:r>
      <w:r w:rsidRPr="0047130A">
        <w:rPr>
          <w:sz w:val="28"/>
          <w:szCs w:val="28"/>
        </w:rPr>
        <w:t>1948</w:t>
      </w:r>
      <w:r w:rsidRPr="007528C4">
        <w:rPr>
          <w:sz w:val="28"/>
          <w:szCs w:val="28"/>
        </w:rPr>
        <w:t>—</w:t>
      </w:r>
      <w:r w:rsidRPr="0047130A">
        <w:rPr>
          <w:sz w:val="28"/>
          <w:szCs w:val="28"/>
        </w:rPr>
        <w:t>1954</w:t>
      </w:r>
      <w:r w:rsidRPr="007528C4">
        <w:rPr>
          <w:sz w:val="28"/>
          <w:szCs w:val="28"/>
        </w:rPr>
        <w:t xml:space="preserve"> гг. по проекту </w:t>
      </w:r>
      <w:r w:rsidRPr="0047130A">
        <w:rPr>
          <w:sz w:val="28"/>
          <w:szCs w:val="28"/>
        </w:rPr>
        <w:t>архитекторов</w:t>
      </w:r>
      <w:r w:rsidRPr="007528C4">
        <w:rPr>
          <w:sz w:val="28"/>
          <w:szCs w:val="28"/>
        </w:rPr>
        <w:t xml:space="preserve"> </w:t>
      </w:r>
      <w:r w:rsidR="007528C4" w:rsidRPr="0047130A">
        <w:rPr>
          <w:sz w:val="28"/>
          <w:szCs w:val="28"/>
        </w:rPr>
        <w:t>М.</w:t>
      </w:r>
      <w:r w:rsidRPr="0047130A">
        <w:rPr>
          <w:sz w:val="28"/>
          <w:szCs w:val="28"/>
        </w:rPr>
        <w:t>В. Посохина</w:t>
      </w:r>
      <w:r w:rsidRPr="007528C4">
        <w:rPr>
          <w:sz w:val="28"/>
          <w:szCs w:val="28"/>
        </w:rPr>
        <w:t xml:space="preserve">, </w:t>
      </w:r>
      <w:r w:rsidR="007528C4" w:rsidRPr="0047130A">
        <w:rPr>
          <w:sz w:val="28"/>
          <w:szCs w:val="28"/>
        </w:rPr>
        <w:t>А.</w:t>
      </w:r>
      <w:r w:rsidRPr="0047130A">
        <w:rPr>
          <w:sz w:val="28"/>
          <w:szCs w:val="28"/>
        </w:rPr>
        <w:t>А. Мндоянца</w:t>
      </w:r>
      <w:r w:rsidRPr="007528C4">
        <w:rPr>
          <w:sz w:val="28"/>
          <w:szCs w:val="28"/>
        </w:rPr>
        <w:t xml:space="preserve"> и конструктора </w:t>
      </w:r>
      <w:r w:rsidR="007528C4" w:rsidRPr="0047130A">
        <w:rPr>
          <w:sz w:val="28"/>
          <w:szCs w:val="28"/>
        </w:rPr>
        <w:t>М.</w:t>
      </w:r>
      <w:r w:rsidRPr="0047130A">
        <w:rPr>
          <w:sz w:val="28"/>
          <w:szCs w:val="28"/>
        </w:rPr>
        <w:t>Н. Вохомского</w:t>
      </w:r>
      <w:r w:rsidRPr="007528C4">
        <w:rPr>
          <w:sz w:val="28"/>
          <w:szCs w:val="28"/>
        </w:rPr>
        <w:t xml:space="preserve">. Здание состоит из центрального (24 этажа, высота с башней и шпилем — </w:t>
      </w:r>
      <w:smartTag w:uri="urn:schemas-microsoft-com:office:smarttags" w:element="metricconverter">
        <w:smartTagPr>
          <w:attr w:name="ProductID" w:val="156 метров"/>
        </w:smartTagPr>
        <w:r w:rsidRPr="007528C4">
          <w:rPr>
            <w:sz w:val="28"/>
            <w:szCs w:val="28"/>
          </w:rPr>
          <w:t>156 метров</w:t>
        </w:r>
      </w:smartTag>
      <w:r w:rsidRPr="007528C4">
        <w:rPr>
          <w:sz w:val="28"/>
          <w:szCs w:val="28"/>
        </w:rPr>
        <w:t xml:space="preserve">) и боковых </w:t>
      </w:r>
      <w:r w:rsidRPr="0047130A">
        <w:rPr>
          <w:sz w:val="28"/>
          <w:szCs w:val="28"/>
        </w:rPr>
        <w:t>корпусов</w:t>
      </w:r>
      <w:r w:rsidRPr="007528C4">
        <w:rPr>
          <w:sz w:val="28"/>
          <w:szCs w:val="28"/>
        </w:rPr>
        <w:t xml:space="preserve"> (по 18 жилых этажей), составляющих единый структурный массив, опирающийся на общий цокольный этаж. Всего в здании свыше 450 квартир. Верхние 2 этажа центрального корпуса в период строительства нового здания посольства </w:t>
      </w:r>
      <w:r w:rsidRPr="0047130A">
        <w:rPr>
          <w:sz w:val="28"/>
          <w:szCs w:val="28"/>
        </w:rPr>
        <w:t>США</w:t>
      </w:r>
      <w:r w:rsidRPr="007528C4">
        <w:rPr>
          <w:sz w:val="28"/>
          <w:szCs w:val="28"/>
        </w:rPr>
        <w:t xml:space="preserve"> были выселены и на них была размещена спецаппаратура </w:t>
      </w:r>
      <w:r w:rsidRPr="0047130A">
        <w:rPr>
          <w:sz w:val="28"/>
          <w:szCs w:val="28"/>
        </w:rPr>
        <w:t>КГБ</w:t>
      </w:r>
      <w:r w:rsidRPr="007528C4">
        <w:rPr>
          <w:sz w:val="28"/>
          <w:szCs w:val="28"/>
        </w:rPr>
        <w:t xml:space="preserve">, предназначенная для радионаблюдения за посольством. Технические этажи боковых корпусов были впоследствии модернизированы и превращены в жилые. На них можно попасть по лестнице, поднявшись из подъезда, либо по открытым переходам из центральной башни. Основная часть здания включает в себя 3 больших </w:t>
      </w:r>
      <w:r w:rsidRPr="0047130A">
        <w:rPr>
          <w:sz w:val="28"/>
          <w:szCs w:val="28"/>
        </w:rPr>
        <w:t>подъезда</w:t>
      </w:r>
      <w:r w:rsidRPr="007528C4">
        <w:rPr>
          <w:sz w:val="28"/>
          <w:szCs w:val="28"/>
        </w:rPr>
        <w:t xml:space="preserve"> (по 1 на каждый из корпусов) и большое количество малых, отличающихся планировкой. Каждый малый подъезд оснащён одним лифтом, обладает небольшим количеством этажей (не более 12), по 1-4 квартирам на этаж. Большие подъезды (1-й, 4-й, 14-й), обслуживаются тремя </w:t>
      </w:r>
      <w:r w:rsidRPr="0047130A">
        <w:rPr>
          <w:sz w:val="28"/>
          <w:szCs w:val="28"/>
        </w:rPr>
        <w:t>лифтами</w:t>
      </w:r>
      <w:r w:rsidRPr="007528C4">
        <w:rPr>
          <w:sz w:val="28"/>
          <w:szCs w:val="28"/>
        </w:rPr>
        <w:t xml:space="preserve"> каждый. Центральный лифт 1-го подъезда (центральный корпус) способен подниматься до 23 и 24 этажей, но в обычном режиме его работы эта возможность заблокирована. Кроме того, все 3 лифта 1-го подъезда не останавливаются на 2-м этаже. На каждом этаже расположено от 4 до 8 квартир, вестибюли богато отделаны (зеркала, люстры) и могут запираться, изолируя этаж от лестниц и площадки перед лифтом (фактически каждый этаж делится лифтовой зоной на два вестибюля). На втором этаже (1-й подъезд) расположена Дирекция </w:t>
      </w:r>
      <w:r w:rsidRPr="0047130A">
        <w:rPr>
          <w:sz w:val="28"/>
          <w:szCs w:val="28"/>
        </w:rPr>
        <w:t>ГУП ЭВАЖД</w:t>
      </w:r>
      <w:r w:rsidRPr="007528C4">
        <w:rPr>
          <w:sz w:val="28"/>
          <w:szCs w:val="28"/>
        </w:rPr>
        <w:t xml:space="preserve">, обслуживающая этот дом и ряд других (главным образом, расположенных в районе </w:t>
      </w:r>
      <w:r w:rsidRPr="0047130A">
        <w:rPr>
          <w:sz w:val="28"/>
          <w:szCs w:val="28"/>
        </w:rPr>
        <w:t>Арбата</w:t>
      </w:r>
      <w:r w:rsidRPr="007528C4">
        <w:rPr>
          <w:sz w:val="28"/>
          <w:szCs w:val="28"/>
        </w:rPr>
        <w:t>).</w:t>
      </w:r>
      <w:r w:rsidR="00BB1735" w:rsidRPr="007528C4">
        <w:rPr>
          <w:sz w:val="28"/>
          <w:szCs w:val="28"/>
        </w:rPr>
        <w:t xml:space="preserve"> </w:t>
      </w:r>
      <w:r w:rsidRPr="007528C4">
        <w:rPr>
          <w:sz w:val="28"/>
          <w:szCs w:val="28"/>
        </w:rPr>
        <w:t xml:space="preserve">Расположенный в башне лифт, предназначенный для обслуживания 24 — 30 этажей, в настоящее время находится в полуразрушенном состоянии. Помещения башни в настоящее время используются в качестве служебных или сдаются в аренду коммерческим структурам, в основном — для размещения аппаратуры связи.На первом и цокольном этажах здания изначально находились магазины и </w:t>
      </w:r>
      <w:r w:rsidRPr="0047130A">
        <w:rPr>
          <w:sz w:val="28"/>
          <w:szCs w:val="28"/>
        </w:rPr>
        <w:t>кинотеатр «Пламя»</w:t>
      </w:r>
      <w:r w:rsidRPr="007528C4">
        <w:rPr>
          <w:sz w:val="28"/>
          <w:szCs w:val="28"/>
        </w:rPr>
        <w:t xml:space="preserve"> (в настоящее время не работающий), в подвальном помещении — подземные </w:t>
      </w:r>
      <w:r w:rsidRPr="0047130A">
        <w:rPr>
          <w:sz w:val="28"/>
          <w:szCs w:val="28"/>
        </w:rPr>
        <w:t>гаражи</w:t>
      </w:r>
      <w:r w:rsidRPr="007528C4">
        <w:rPr>
          <w:sz w:val="28"/>
          <w:szCs w:val="28"/>
        </w:rPr>
        <w:t xml:space="preserve">. Часть цоколя была переоборудованна под </w:t>
      </w:r>
      <w:r w:rsidRPr="0047130A">
        <w:rPr>
          <w:sz w:val="28"/>
          <w:szCs w:val="28"/>
        </w:rPr>
        <w:t>казино</w:t>
      </w:r>
      <w:r w:rsidRPr="007528C4">
        <w:rPr>
          <w:sz w:val="28"/>
          <w:szCs w:val="28"/>
        </w:rPr>
        <w:t xml:space="preserve">, прекратившее работу в </w:t>
      </w:r>
      <w:r w:rsidRPr="0047130A">
        <w:rPr>
          <w:sz w:val="28"/>
          <w:szCs w:val="28"/>
        </w:rPr>
        <w:t>2004</w:t>
      </w:r>
      <w:r w:rsidRPr="007528C4">
        <w:rPr>
          <w:sz w:val="28"/>
          <w:szCs w:val="28"/>
        </w:rPr>
        <w:t xml:space="preserve"> г. В настоящее время на его месте размещается </w:t>
      </w:r>
      <w:r w:rsidRPr="0047130A">
        <w:rPr>
          <w:sz w:val="28"/>
          <w:szCs w:val="28"/>
        </w:rPr>
        <w:t>боулинг-клуб</w:t>
      </w:r>
      <w:r w:rsidRPr="007528C4">
        <w:rPr>
          <w:sz w:val="28"/>
          <w:szCs w:val="28"/>
        </w:rPr>
        <w:t>.</w:t>
      </w:r>
      <w:r w:rsidR="00BB1735" w:rsidRPr="007528C4">
        <w:rPr>
          <w:sz w:val="28"/>
          <w:szCs w:val="28"/>
        </w:rPr>
        <w:t xml:space="preserve"> </w:t>
      </w:r>
      <w:r w:rsidRPr="007528C4">
        <w:rPr>
          <w:sz w:val="28"/>
          <w:szCs w:val="28"/>
        </w:rPr>
        <w:t>Подвалы здания стыкуются с системой подземных сооружений, в частности — с бомбоубежищем, выходящим далеко за пределы надземной части здания.</w:t>
      </w:r>
      <w:r w:rsidR="00BB1735" w:rsidRPr="007528C4">
        <w:rPr>
          <w:sz w:val="28"/>
          <w:szCs w:val="28"/>
        </w:rPr>
        <w:t xml:space="preserve"> </w:t>
      </w:r>
      <w:r w:rsidR="004B567C" w:rsidRPr="007528C4">
        <w:rPr>
          <w:sz w:val="28"/>
          <w:szCs w:val="28"/>
        </w:rPr>
        <w:t>Здесь удачно сочетались и градостроительное значение, и энергичная компоновка масс, все активнее стремящихся ввысь, и мощная пластика форм, обогащенная скульптурой М. Аникушина и Н. Никогосяна. Органично сплавились преображенные мотивы традиционных ярусных построений, напряженных очертаний и силуэтов с общим триумфальным духом послевоенной архитектуры, отчетливыми веяниями стиля ар</w:t>
      </w:r>
      <w:r w:rsidR="004B567C" w:rsidRPr="007528C4">
        <w:rPr>
          <w:rFonts w:ascii="MS Mincho" w:eastAsia="MS Mincho" w:hAnsi="MS Mincho" w:cs="MS Mincho" w:hint="eastAsia"/>
          <w:sz w:val="28"/>
          <w:szCs w:val="28"/>
        </w:rPr>
        <w:t>‑</w:t>
      </w:r>
      <w:r w:rsidR="004B567C" w:rsidRPr="007528C4">
        <w:rPr>
          <w:sz w:val="28"/>
          <w:szCs w:val="28"/>
        </w:rPr>
        <w:t>деко – необычный, неординарный высотный дом.</w:t>
      </w:r>
    </w:p>
    <w:p w:rsidR="004B567C" w:rsidRPr="007528C4" w:rsidRDefault="004B567C" w:rsidP="007528C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7528C4">
        <w:rPr>
          <w:rFonts w:ascii="Times New Roman" w:hAnsi="Times New Roman"/>
          <w:sz w:val="28"/>
          <w:szCs w:val="24"/>
        </w:rPr>
        <w:t>Вслед за высотным домом Посохин строит еще несколько зданий в центральной части города. Наиболее крупное среди них – административное здание на Садовой улице. Необычен прием его постановки. Оно обращено к магистрали не главным фасадом, а более коротким боковым. Благодаря этому перед центральным входом образуется глубокая площадь – «ниша». Сквер на площади создает архитектурный акцент, своего рода паузу, очень уместную в системе сплошной фронтальной застройки Садового кольца.</w:t>
      </w:r>
    </w:p>
    <w:p w:rsidR="00920158" w:rsidRPr="007528C4" w:rsidRDefault="00920158" w:rsidP="007528C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7528C4">
        <w:rPr>
          <w:rFonts w:ascii="Times New Roman" w:hAnsi="Times New Roman"/>
          <w:sz w:val="28"/>
          <w:szCs w:val="24"/>
        </w:rPr>
        <w:t>Зда́ние мэ́рии Москвы́</w:t>
      </w:r>
      <w:r w:rsidR="005A0F3A" w:rsidRPr="007528C4">
        <w:rPr>
          <w:rFonts w:ascii="Times New Roman" w:hAnsi="Times New Roman"/>
          <w:sz w:val="28"/>
          <w:szCs w:val="24"/>
        </w:rPr>
        <w:t xml:space="preserve"> (см. приложение Рис. 3)</w:t>
      </w:r>
      <w:r w:rsidRPr="007528C4">
        <w:rPr>
          <w:rFonts w:ascii="Times New Roman" w:hAnsi="Times New Roman"/>
          <w:sz w:val="28"/>
          <w:szCs w:val="24"/>
        </w:rPr>
        <w:t xml:space="preserve"> находится в центре города, по адресу Тверская улица, дом 13. </w:t>
      </w:r>
      <w:r w:rsidR="007528C4">
        <w:rPr>
          <w:rFonts w:ascii="Times New Roman" w:hAnsi="Times New Roman"/>
          <w:sz w:val="28"/>
          <w:szCs w:val="24"/>
        </w:rPr>
        <w:t>Возведено архитектором М.</w:t>
      </w:r>
      <w:r w:rsidRPr="007528C4">
        <w:rPr>
          <w:rFonts w:ascii="Times New Roman" w:hAnsi="Times New Roman"/>
          <w:sz w:val="28"/>
          <w:szCs w:val="24"/>
        </w:rPr>
        <w:t>Ф. Казаковым в 1782 г</w:t>
      </w:r>
      <w:r w:rsidR="007528C4">
        <w:rPr>
          <w:rFonts w:ascii="Times New Roman" w:hAnsi="Times New Roman"/>
          <w:sz w:val="28"/>
          <w:szCs w:val="24"/>
        </w:rPr>
        <w:t>оду. Его построили для графа З.</w:t>
      </w:r>
      <w:r w:rsidRPr="007528C4">
        <w:rPr>
          <w:rFonts w:ascii="Times New Roman" w:hAnsi="Times New Roman"/>
          <w:sz w:val="28"/>
          <w:szCs w:val="24"/>
        </w:rPr>
        <w:t>Г. Чернышёва, назначенного генерал-губернатором столицы. Граф прославился как полководец, занявший Берлин в 1760 году во время войны с Пруссией. В 1790 году здание выкупила казна, и оно оставалось резиденцией генерал-губернаторов до 1917 года, после чего в нём находился Моссовет.</w:t>
      </w:r>
    </w:p>
    <w:p w:rsidR="00920158" w:rsidRPr="007528C4" w:rsidRDefault="00920158" w:rsidP="007528C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7528C4">
        <w:rPr>
          <w:rFonts w:ascii="Times New Roman" w:hAnsi="Times New Roman"/>
          <w:sz w:val="28"/>
          <w:szCs w:val="24"/>
        </w:rPr>
        <w:t xml:space="preserve">В 1792 году перед генерал-губернаторским домом устроили плац для ежедневного развода караулов. В 1939 году историческое здание отодвинули на </w:t>
      </w:r>
      <w:smartTag w:uri="urn:schemas-microsoft-com:office:smarttags" w:element="metricconverter">
        <w:smartTagPr>
          <w:attr w:name="ProductID" w:val="13,6 метра"/>
        </w:smartTagPr>
        <w:r w:rsidRPr="007528C4">
          <w:rPr>
            <w:rFonts w:ascii="Times New Roman" w:hAnsi="Times New Roman"/>
            <w:sz w:val="28"/>
            <w:szCs w:val="24"/>
          </w:rPr>
          <w:t>13,6 метра</w:t>
        </w:r>
      </w:smartTag>
      <w:r w:rsidRPr="007528C4">
        <w:rPr>
          <w:rFonts w:ascii="Times New Roman" w:hAnsi="Times New Roman"/>
          <w:sz w:val="28"/>
          <w:szCs w:val="24"/>
        </w:rPr>
        <w:t xml:space="preserve"> вглубь квартала. В результате реконструкции Тверской улицы невысокое здание могло затеряться на фоне воздвигаемых многоэтажных зданий, и в 1944—1946 гг. его надстроили двумя этажами (арх. Д. Чечулин при участии М. Посохина, М. Боголепова, Г. Вульфсона). Так дом сохранил черты архитектуры классицизма и домирующую роль на этом участке улицы. Центральная часть здания выделена 8-колонным портиком с фронтоном. Под ним — портал, напоминающий триумфальную арку (архитектурный мотив, часто встречающийся в постройках послевоенного времени и отражающий пафос победы над фашизмом). В 1946 году слева от дома поставили красивую фигурную решетку. Здание выдержано в красно-белых тонах, но изначально цвет здания был оранжево-белый. В 90-х годах на фасаде здания было установлено золочёное изображение герба Москвы. Здание распологается в середине улицы, перед спуском к Манежной площади, формируя облик Тверской площади (до 1918 года — Скобелевская).</w:t>
      </w:r>
    </w:p>
    <w:p w:rsidR="00920158" w:rsidRPr="007528C4" w:rsidRDefault="00920158" w:rsidP="007528C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4B567C" w:rsidRDefault="007528C4" w:rsidP="007528C4">
      <w:pPr>
        <w:pStyle w:val="ab"/>
        <w:spacing w:after="0" w:line="360" w:lineRule="auto"/>
        <w:ind w:left="0" w:firstLine="770"/>
        <w:jc w:val="both"/>
        <w:rPr>
          <w:rFonts w:ascii="Times New Roman" w:hAnsi="Times New Roman"/>
          <w:sz w:val="28"/>
          <w:szCs w:val="28"/>
        </w:rPr>
      </w:pPr>
      <w:r w:rsidRPr="007528C4">
        <w:rPr>
          <w:rFonts w:ascii="Times New Roman" w:hAnsi="Times New Roman"/>
          <w:b/>
          <w:sz w:val="28"/>
          <w:szCs w:val="24"/>
        </w:rPr>
        <w:t xml:space="preserve">3. </w:t>
      </w:r>
      <w:r w:rsidR="00FB27F6" w:rsidRPr="007528C4">
        <w:rPr>
          <w:rFonts w:ascii="Times New Roman" w:hAnsi="Times New Roman"/>
          <w:b/>
          <w:sz w:val="28"/>
          <w:szCs w:val="28"/>
        </w:rPr>
        <w:t>Индустриализация</w:t>
      </w:r>
      <w:r w:rsidR="007154B0" w:rsidRPr="007528C4">
        <w:rPr>
          <w:rFonts w:ascii="Times New Roman" w:hAnsi="Times New Roman"/>
          <w:b/>
          <w:sz w:val="28"/>
          <w:szCs w:val="28"/>
        </w:rPr>
        <w:t xml:space="preserve"> в</w:t>
      </w:r>
      <w:r w:rsidR="00FB27F6" w:rsidRPr="007528C4">
        <w:rPr>
          <w:rFonts w:ascii="Times New Roman" w:hAnsi="Times New Roman"/>
          <w:b/>
          <w:sz w:val="28"/>
          <w:szCs w:val="28"/>
        </w:rPr>
        <w:t xml:space="preserve"> советской </w:t>
      </w:r>
      <w:r w:rsidR="007154B0" w:rsidRPr="007528C4">
        <w:rPr>
          <w:rFonts w:ascii="Times New Roman" w:hAnsi="Times New Roman"/>
          <w:b/>
          <w:sz w:val="28"/>
          <w:szCs w:val="28"/>
        </w:rPr>
        <w:t>архитектуре</w:t>
      </w:r>
    </w:p>
    <w:p w:rsidR="007528C4" w:rsidRPr="007528C4" w:rsidRDefault="007528C4" w:rsidP="007528C4">
      <w:pPr>
        <w:pStyle w:val="ab"/>
        <w:spacing w:after="0" w:line="360" w:lineRule="auto"/>
        <w:ind w:left="0" w:firstLine="770"/>
        <w:jc w:val="both"/>
        <w:rPr>
          <w:rFonts w:ascii="Times New Roman" w:hAnsi="Times New Roman"/>
          <w:sz w:val="28"/>
          <w:szCs w:val="28"/>
        </w:rPr>
      </w:pPr>
    </w:p>
    <w:p w:rsidR="004B567C" w:rsidRPr="007528C4" w:rsidRDefault="004B567C" w:rsidP="007528C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7528C4">
        <w:rPr>
          <w:rFonts w:ascii="Times New Roman" w:hAnsi="Times New Roman"/>
          <w:sz w:val="28"/>
          <w:szCs w:val="24"/>
        </w:rPr>
        <w:t>Наступает время индустриализации в советской архитектуре. Посохин разрабатывает проект квартала четырехэтажных каркасно</w:t>
      </w:r>
      <w:r w:rsidR="007528C4">
        <w:rPr>
          <w:rFonts w:ascii="Times New Roman" w:eastAsia="MS Gothic" w:hAnsi="Times New Roman"/>
          <w:sz w:val="28"/>
          <w:szCs w:val="24"/>
        </w:rPr>
        <w:t>-</w:t>
      </w:r>
      <w:r w:rsidRPr="007528C4">
        <w:rPr>
          <w:rFonts w:ascii="Times New Roman" w:hAnsi="Times New Roman"/>
          <w:sz w:val="28"/>
          <w:szCs w:val="24"/>
        </w:rPr>
        <w:t>панельных жилых домов на Хорошевском шоссе. По существу, это было первой в нашей архитектурно</w:t>
      </w:r>
      <w:r w:rsidR="007528C4">
        <w:rPr>
          <w:rFonts w:ascii="Times New Roman" w:eastAsia="MS Gothic" w:hAnsi="Times New Roman"/>
          <w:sz w:val="28"/>
          <w:szCs w:val="24"/>
        </w:rPr>
        <w:t>-</w:t>
      </w:r>
      <w:r w:rsidRPr="007528C4">
        <w:rPr>
          <w:rFonts w:ascii="Times New Roman" w:hAnsi="Times New Roman"/>
          <w:sz w:val="28"/>
          <w:szCs w:val="24"/>
        </w:rPr>
        <w:t>строительной практике попыткой комплексной застройки панельными зданиями. Следующий этап творческого поиска в этом направлении – возведение каркасно</w:t>
      </w:r>
      <w:r w:rsidR="007528C4">
        <w:rPr>
          <w:rFonts w:ascii="Times New Roman" w:eastAsia="MS Gothic" w:hAnsi="Times New Roman"/>
          <w:sz w:val="28"/>
          <w:szCs w:val="24"/>
        </w:rPr>
        <w:t>-</w:t>
      </w:r>
      <w:r w:rsidRPr="007528C4">
        <w:rPr>
          <w:rFonts w:ascii="Times New Roman" w:hAnsi="Times New Roman"/>
          <w:sz w:val="28"/>
          <w:szCs w:val="24"/>
        </w:rPr>
        <w:t>панельных шести</w:t>
      </w:r>
      <w:r w:rsidR="007528C4">
        <w:rPr>
          <w:rFonts w:ascii="Times New Roman" w:eastAsia="MS Gothic" w:hAnsi="Times New Roman"/>
          <w:sz w:val="28"/>
          <w:szCs w:val="24"/>
        </w:rPr>
        <w:t>-</w:t>
      </w:r>
      <w:r w:rsidRPr="007528C4">
        <w:rPr>
          <w:rFonts w:ascii="Times New Roman" w:hAnsi="Times New Roman"/>
          <w:sz w:val="28"/>
          <w:szCs w:val="24"/>
        </w:rPr>
        <w:t>десятиэтажных домов на улице Куусинена. Эти первые многоэтажные здания из сборного железобетона для своего времени имели новаторский характер и были заметной вехой на пути развития индустриального домостроения.</w:t>
      </w:r>
    </w:p>
    <w:p w:rsidR="00BB1735" w:rsidRPr="007528C4" w:rsidRDefault="004B567C" w:rsidP="007528C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7528C4">
        <w:rPr>
          <w:rFonts w:ascii="Times New Roman" w:hAnsi="Times New Roman"/>
          <w:sz w:val="28"/>
          <w:szCs w:val="24"/>
        </w:rPr>
        <w:t>Многие из произведений Посохина стали определенными вехами на пути развития советской архитектуры. В этой связи следует, прежде всего, назвать самое значительное общественное сооружение страны – Кремлевский Дворец съездов</w:t>
      </w:r>
      <w:r w:rsidR="007528C4" w:rsidRPr="007528C4">
        <w:rPr>
          <w:rFonts w:ascii="Times New Roman" w:hAnsi="Times New Roman"/>
          <w:sz w:val="28"/>
          <w:szCs w:val="24"/>
        </w:rPr>
        <w:t xml:space="preserve"> </w:t>
      </w:r>
      <w:r w:rsidR="005A0F3A" w:rsidRPr="007528C4">
        <w:rPr>
          <w:rFonts w:ascii="Times New Roman" w:hAnsi="Times New Roman"/>
          <w:sz w:val="28"/>
          <w:szCs w:val="24"/>
        </w:rPr>
        <w:t>(см. приложение Рис. 2)</w:t>
      </w:r>
      <w:r w:rsidRPr="007528C4">
        <w:rPr>
          <w:rFonts w:ascii="Times New Roman" w:hAnsi="Times New Roman"/>
          <w:sz w:val="28"/>
          <w:szCs w:val="24"/>
        </w:rPr>
        <w:t>. На проект Дворца в 1959 году состоялся закрытый конкурс. В результате был принят проект, разработанный под руководством Посохина. В числе других его авторов он удостоен Ленинской премии.</w:t>
      </w:r>
    </w:p>
    <w:p w:rsidR="00BB1735" w:rsidRPr="007528C4" w:rsidRDefault="00BB1735" w:rsidP="007528C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7528C4">
        <w:rPr>
          <w:rFonts w:ascii="Times New Roman" w:hAnsi="Times New Roman"/>
          <w:sz w:val="28"/>
          <w:szCs w:val="24"/>
        </w:rPr>
        <w:t>Гос</w:t>
      </w:r>
      <w:r w:rsidR="007528C4">
        <w:rPr>
          <w:rFonts w:ascii="Times New Roman" w:hAnsi="Times New Roman"/>
          <w:sz w:val="28"/>
          <w:szCs w:val="24"/>
        </w:rPr>
        <w:t>уда́рственный Кремлёвский Дворец</w:t>
      </w:r>
      <w:r w:rsidRPr="007528C4">
        <w:rPr>
          <w:rFonts w:ascii="Times New Roman" w:hAnsi="Times New Roman"/>
          <w:sz w:val="28"/>
          <w:szCs w:val="24"/>
        </w:rPr>
        <w:t xml:space="preserve"> (до 1992 года — Кремлёвский Дворец Съездов) построен в 1961 году под руководством архитектора Михаила Васильевича Посохина и при поддержке Хрущёва. Здание проектировалось как площадка для проведения общественно-политич</w:t>
      </w:r>
      <w:r w:rsidR="007528C4">
        <w:rPr>
          <w:rFonts w:ascii="Times New Roman" w:hAnsi="Times New Roman"/>
          <w:sz w:val="28"/>
          <w:szCs w:val="24"/>
        </w:rPr>
        <w:t>еских мероприятий. Так в 1960—</w:t>
      </w:r>
      <w:r w:rsidRPr="007528C4">
        <w:rPr>
          <w:rFonts w:ascii="Times New Roman" w:hAnsi="Times New Roman"/>
          <w:sz w:val="28"/>
          <w:szCs w:val="24"/>
        </w:rPr>
        <w:t>80-х годах его стены принимали делегатов XXII—XXVII съездов КПСС. Помимо различных социально-политических форумов Государственный Кремлёвский Дворец используется и как сцена для проведения концертов и театральных постановок. Некоторое время он находился в распоряжении Академического Большого театра. Каждую зиму в его стенах проводится главная Новогодняя ёлка страны.</w:t>
      </w:r>
    </w:p>
    <w:p w:rsidR="00BB1735" w:rsidRPr="007528C4" w:rsidRDefault="00BB1735" w:rsidP="007528C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7528C4">
        <w:rPr>
          <w:rFonts w:ascii="Times New Roman" w:hAnsi="Times New Roman"/>
          <w:sz w:val="28"/>
          <w:szCs w:val="24"/>
        </w:rPr>
        <w:t>Строительство</w:t>
      </w:r>
      <w:r w:rsidR="007528C4">
        <w:rPr>
          <w:rFonts w:ascii="Times New Roman" w:hAnsi="Times New Roman"/>
          <w:sz w:val="28"/>
          <w:szCs w:val="24"/>
        </w:rPr>
        <w:t>.</w:t>
      </w:r>
    </w:p>
    <w:p w:rsidR="00BB1735" w:rsidRPr="007528C4" w:rsidRDefault="00BB1735" w:rsidP="007528C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7528C4">
        <w:rPr>
          <w:rFonts w:ascii="Times New Roman" w:hAnsi="Times New Roman"/>
          <w:sz w:val="28"/>
          <w:szCs w:val="24"/>
        </w:rPr>
        <w:t>Первоначально здание было рассчитано на 4000 мест и на этапе проектирования было разделено на три фронта работы (зал заседаний, фойе и фасады), каждым из которых занималась отдельная группа архитекторов, многие из которых впоследствии были удостоены Ленинской премии за этот проект. Однако вскоре под влиянием строительства нового Дворца Съездов в Пекине было решено расширить дворец до 6000 мест и спроектировать банкетный зал, который в итоге разместили прямо над зрительным залом. Возросший объём здания отчасти было решено «спрятать» под землю. Так появились несколько дополнительных этажей, где расп</w:t>
      </w:r>
      <w:r w:rsidR="00E5752D" w:rsidRPr="007528C4">
        <w:rPr>
          <w:rFonts w:ascii="Times New Roman" w:hAnsi="Times New Roman"/>
          <w:sz w:val="28"/>
          <w:szCs w:val="24"/>
        </w:rPr>
        <w:t>оложились зрительные гардеробы.</w:t>
      </w:r>
    </w:p>
    <w:p w:rsidR="00BB1735" w:rsidRPr="007528C4" w:rsidRDefault="00BB1735" w:rsidP="007528C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7528C4">
        <w:rPr>
          <w:rFonts w:ascii="Times New Roman" w:hAnsi="Times New Roman"/>
          <w:sz w:val="28"/>
          <w:szCs w:val="24"/>
        </w:rPr>
        <w:t>Строительство продолжалось 16 месяцев, и 17 октября 1961 года здание было открыто. Его фасад был облицован белым уральским мрамором и золотистым анодированным алюминием. Над главным входом был расположен золочёный герб СССР, который впоследствии был заменён на герб Российской Федерации. Во внутренней отделке использовался красный карбахтинский гранит, мрамор коелга и узорчатый бакинский туф, различные породы дерева.</w:t>
      </w:r>
    </w:p>
    <w:p w:rsidR="004B567C" w:rsidRPr="007528C4" w:rsidRDefault="004B567C" w:rsidP="007528C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7528C4">
        <w:rPr>
          <w:rFonts w:ascii="Times New Roman" w:hAnsi="Times New Roman"/>
          <w:sz w:val="28"/>
          <w:szCs w:val="24"/>
        </w:rPr>
        <w:t>В 1960 году Посохин становится главным архитектором Москвы, а вскоре одновременно и начальником Главного архитектурно</w:t>
      </w:r>
      <w:r w:rsidR="007528C4">
        <w:rPr>
          <w:rFonts w:ascii="Times New Roman" w:eastAsia="MS Gothic" w:hAnsi="Times New Roman"/>
          <w:sz w:val="28"/>
          <w:szCs w:val="24"/>
        </w:rPr>
        <w:t>-</w:t>
      </w:r>
      <w:r w:rsidRPr="007528C4">
        <w:rPr>
          <w:rFonts w:ascii="Times New Roman" w:hAnsi="Times New Roman"/>
          <w:sz w:val="28"/>
          <w:szCs w:val="24"/>
        </w:rPr>
        <w:t>планировочного управления города. Когда однажды Михаила Васильевича спросили, из чего складывается его рабочий день, он не смог дать на это исчерпывающего ответа. Он должен был охватить все – от локальных вопросов до сложных проблем развития столицы.</w:t>
      </w:r>
    </w:p>
    <w:p w:rsidR="004B567C" w:rsidRPr="007528C4" w:rsidRDefault="004B567C" w:rsidP="007528C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7528C4">
        <w:rPr>
          <w:rFonts w:ascii="Times New Roman" w:hAnsi="Times New Roman"/>
          <w:sz w:val="28"/>
          <w:szCs w:val="24"/>
        </w:rPr>
        <w:t>Однако, даже в моменты наивысшего напряжения в работе на ответственных руководящих постах, Посохин не порывал с архитектурным проектированием. Особенно продуктивными стали для Посохина 1960–1970</w:t>
      </w:r>
      <w:r w:rsidR="007528C4">
        <w:rPr>
          <w:rFonts w:ascii="Times New Roman" w:eastAsia="MS Gothic" w:hAnsi="Times New Roman"/>
          <w:sz w:val="28"/>
          <w:szCs w:val="24"/>
        </w:rPr>
        <w:t>-</w:t>
      </w:r>
      <w:r w:rsidRPr="007528C4">
        <w:rPr>
          <w:rFonts w:ascii="Times New Roman" w:hAnsi="Times New Roman"/>
          <w:sz w:val="28"/>
          <w:szCs w:val="24"/>
        </w:rPr>
        <w:t>е годы. Характерная для него творческая активность проявляется в этот период с большой силой. В начале 1960</w:t>
      </w:r>
      <w:r w:rsidR="007528C4">
        <w:rPr>
          <w:rFonts w:ascii="Times New Roman" w:eastAsia="MS Gothic" w:hAnsi="Times New Roman"/>
          <w:sz w:val="28"/>
          <w:szCs w:val="24"/>
        </w:rPr>
        <w:t>-</w:t>
      </w:r>
      <w:r w:rsidRPr="007528C4">
        <w:rPr>
          <w:rFonts w:ascii="Times New Roman" w:hAnsi="Times New Roman"/>
          <w:sz w:val="28"/>
          <w:szCs w:val="24"/>
        </w:rPr>
        <w:t>х годов он приступил к таким уникальным работам, как застройка проспекта Калинина и курорта Пицунда. Обе они были для своего времени новаторскими.</w:t>
      </w:r>
    </w:p>
    <w:p w:rsidR="00BB1735" w:rsidRPr="007528C4" w:rsidRDefault="00BB1735" w:rsidP="007528C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4B567C" w:rsidRDefault="007528C4" w:rsidP="007528C4">
      <w:pPr>
        <w:pStyle w:val="ab"/>
        <w:spacing w:after="0" w:line="360" w:lineRule="auto"/>
        <w:ind w:left="0" w:firstLine="77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4. </w:t>
      </w:r>
      <w:r w:rsidR="00E5752D" w:rsidRPr="007528C4">
        <w:rPr>
          <w:rFonts w:ascii="Times New Roman" w:hAnsi="Times New Roman"/>
          <w:b/>
          <w:sz w:val="28"/>
          <w:szCs w:val="28"/>
        </w:rPr>
        <w:t>Постройки в п</w:t>
      </w:r>
      <w:r w:rsidR="00FB27F6" w:rsidRPr="007528C4">
        <w:rPr>
          <w:rFonts w:ascii="Times New Roman" w:hAnsi="Times New Roman"/>
          <w:b/>
          <w:sz w:val="28"/>
          <w:szCs w:val="28"/>
        </w:rPr>
        <w:t>ослевоенные годы</w:t>
      </w:r>
    </w:p>
    <w:p w:rsidR="007528C4" w:rsidRPr="007528C4" w:rsidRDefault="007528C4" w:rsidP="007528C4">
      <w:pPr>
        <w:pStyle w:val="ab"/>
        <w:spacing w:after="0"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4B567C" w:rsidRPr="007528C4" w:rsidRDefault="004B567C" w:rsidP="007528C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7528C4">
        <w:rPr>
          <w:rFonts w:ascii="Times New Roman" w:hAnsi="Times New Roman"/>
          <w:sz w:val="28"/>
          <w:szCs w:val="24"/>
        </w:rPr>
        <w:t>Строительство проспекта – первое после войны преобразование обширного района в пределах Садового кольца. Оно ознаменовало переход к принципиально новому этапу реконструкции столицы – формированию крупных ансамблей на главных направлениях общегородского центра, положив начало созданию развитой полицентрической градостроительной системы.</w:t>
      </w:r>
    </w:p>
    <w:p w:rsidR="004B567C" w:rsidRPr="007528C4" w:rsidRDefault="004B567C" w:rsidP="007528C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7528C4">
        <w:rPr>
          <w:rFonts w:ascii="Times New Roman" w:hAnsi="Times New Roman"/>
          <w:sz w:val="28"/>
          <w:szCs w:val="24"/>
        </w:rPr>
        <w:t>Важным звеном в ансамбль проспекта Калинина вошел комплекс зданий СЭВ</w:t>
      </w:r>
      <w:r w:rsidR="00D73CCA">
        <w:rPr>
          <w:rFonts w:ascii="Times New Roman" w:hAnsi="Times New Roman"/>
          <w:sz w:val="28"/>
          <w:szCs w:val="24"/>
        </w:rPr>
        <w:t xml:space="preserve"> </w:t>
      </w:r>
      <w:r w:rsidR="00BD4A8C" w:rsidRPr="007528C4">
        <w:rPr>
          <w:rFonts w:ascii="Times New Roman" w:hAnsi="Times New Roman"/>
          <w:sz w:val="28"/>
          <w:szCs w:val="24"/>
        </w:rPr>
        <w:t>(см. приложение Рис. 4)</w:t>
      </w:r>
      <w:r w:rsidRPr="007528C4">
        <w:rPr>
          <w:rFonts w:ascii="Times New Roman" w:hAnsi="Times New Roman"/>
          <w:sz w:val="28"/>
          <w:szCs w:val="24"/>
        </w:rPr>
        <w:t>. Он продемонстрировал выразительные возможности архитектуры повторяющихся элементов из стекла и металла: упруго развернуты навстречу Кутузовскому проспекту крылья многоэтажного вертикального корпуса; перед ним создающая острые ракурсы восприятия круто изогнутая въездная рампа; справа как бы вырывающийся из общего нейтрального подиума косо срезанный цилиндр конференц</w:t>
      </w:r>
      <w:r w:rsidR="00D73CCA">
        <w:rPr>
          <w:rFonts w:ascii="Times New Roman" w:eastAsia="MS Gothic" w:hAnsi="Times New Roman"/>
          <w:sz w:val="28"/>
          <w:szCs w:val="24"/>
        </w:rPr>
        <w:t>-</w:t>
      </w:r>
      <w:r w:rsidRPr="007528C4">
        <w:rPr>
          <w:rFonts w:ascii="Times New Roman" w:hAnsi="Times New Roman"/>
          <w:sz w:val="28"/>
          <w:szCs w:val="24"/>
        </w:rPr>
        <w:t>зала с неожиданной обработкой стен; слева – корпус гостиницы, уравновешивающий общую напряженную композицию комплекса.</w:t>
      </w:r>
    </w:p>
    <w:p w:rsidR="004B567C" w:rsidRPr="007528C4" w:rsidRDefault="004B567C" w:rsidP="007528C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7528C4">
        <w:rPr>
          <w:rFonts w:ascii="Times New Roman" w:hAnsi="Times New Roman"/>
          <w:sz w:val="28"/>
          <w:szCs w:val="24"/>
        </w:rPr>
        <w:t>Проспект Калинина в свое время называли «вставной челюстью» старой Москвы, Посохина – разрушителем Приарбатья. Но все расставило на свои места время. Да, архитектура постарела, осталась знаком своего периода, но проспект сегодня – органичная часть столичного центра, уже прочно «обжитая» москвичами, приезжими.</w:t>
      </w:r>
    </w:p>
    <w:p w:rsidR="004B567C" w:rsidRPr="007528C4" w:rsidRDefault="004B567C" w:rsidP="007528C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D73CCA">
        <w:rPr>
          <w:rFonts w:ascii="Times New Roman" w:hAnsi="Times New Roman"/>
          <w:sz w:val="28"/>
          <w:szCs w:val="24"/>
        </w:rPr>
        <w:t>Курорт Пицунда</w:t>
      </w:r>
      <w:r w:rsidRPr="007528C4">
        <w:rPr>
          <w:rFonts w:ascii="Times New Roman" w:hAnsi="Times New Roman"/>
          <w:sz w:val="28"/>
          <w:szCs w:val="24"/>
        </w:rPr>
        <w:t xml:space="preserve"> представляет собой первый отечественный опыт единовременного строительства обширного курортного комплекса, задуманного как целостный архитектурный организм. Яркий, запоминающийся облик и магистрали, и курорта отражает характерное для Посохина стремление к предельной четкости объемно</w:t>
      </w:r>
      <w:r w:rsidR="00D73CCA">
        <w:rPr>
          <w:rFonts w:ascii="Times New Roman" w:eastAsia="MS Gothic" w:hAnsi="Times New Roman"/>
          <w:sz w:val="28"/>
          <w:szCs w:val="24"/>
        </w:rPr>
        <w:t>-</w:t>
      </w:r>
      <w:r w:rsidRPr="007528C4">
        <w:rPr>
          <w:rFonts w:ascii="Times New Roman" w:hAnsi="Times New Roman"/>
          <w:sz w:val="28"/>
          <w:szCs w:val="24"/>
        </w:rPr>
        <w:t>пространственных построений, умение находить простые, ясные схемы для решения сложных архитектурных тем.</w:t>
      </w:r>
    </w:p>
    <w:p w:rsidR="004B567C" w:rsidRPr="007528C4" w:rsidRDefault="004B567C" w:rsidP="007528C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7528C4">
        <w:rPr>
          <w:rFonts w:ascii="Times New Roman" w:hAnsi="Times New Roman"/>
          <w:sz w:val="28"/>
          <w:szCs w:val="24"/>
        </w:rPr>
        <w:t xml:space="preserve">Посохин возводил </w:t>
      </w:r>
      <w:r w:rsidRPr="00D73CCA">
        <w:rPr>
          <w:rFonts w:ascii="Times New Roman" w:hAnsi="Times New Roman"/>
          <w:sz w:val="28"/>
          <w:szCs w:val="24"/>
        </w:rPr>
        <w:t>здания и за рубежом. Внимание мировой общественности привлекли павильоны СССР на «ЭКСПО</w:t>
      </w:r>
      <w:r w:rsidR="00D73CCA">
        <w:rPr>
          <w:rFonts w:ascii="Times New Roman" w:eastAsia="MS Gothic" w:hAnsi="Times New Roman"/>
          <w:sz w:val="28"/>
          <w:szCs w:val="24"/>
        </w:rPr>
        <w:t>-</w:t>
      </w:r>
      <w:r w:rsidRPr="00D73CCA">
        <w:rPr>
          <w:rFonts w:ascii="Times New Roman" w:hAnsi="Times New Roman"/>
          <w:sz w:val="28"/>
          <w:szCs w:val="24"/>
        </w:rPr>
        <w:t>67» в Монреале</w:t>
      </w:r>
      <w:r w:rsidR="00384E5A" w:rsidRPr="00D73CCA">
        <w:rPr>
          <w:rFonts w:ascii="Times New Roman" w:hAnsi="Times New Roman"/>
          <w:sz w:val="28"/>
          <w:szCs w:val="24"/>
        </w:rPr>
        <w:t xml:space="preserve"> </w:t>
      </w:r>
      <w:r w:rsidR="00BD4A8C" w:rsidRPr="00D73CCA">
        <w:rPr>
          <w:rFonts w:ascii="Times New Roman" w:hAnsi="Times New Roman"/>
          <w:sz w:val="28"/>
          <w:szCs w:val="24"/>
        </w:rPr>
        <w:t>(см.</w:t>
      </w:r>
      <w:r w:rsidR="00D73CCA">
        <w:rPr>
          <w:rFonts w:ascii="Times New Roman" w:hAnsi="Times New Roman"/>
          <w:sz w:val="28"/>
          <w:szCs w:val="24"/>
        </w:rPr>
        <w:t xml:space="preserve"> </w:t>
      </w:r>
      <w:r w:rsidR="00BD4A8C" w:rsidRPr="00D73CCA">
        <w:rPr>
          <w:rFonts w:ascii="Times New Roman" w:hAnsi="Times New Roman"/>
          <w:sz w:val="28"/>
          <w:szCs w:val="24"/>
        </w:rPr>
        <w:t>приложение рис. 5)</w:t>
      </w:r>
      <w:r w:rsidRPr="00D73CCA">
        <w:rPr>
          <w:rFonts w:ascii="Times New Roman" w:hAnsi="Times New Roman"/>
          <w:sz w:val="28"/>
          <w:szCs w:val="24"/>
        </w:rPr>
        <w:t xml:space="preserve"> и «ЭКСПО</w:t>
      </w:r>
      <w:r w:rsidR="00D73CCA">
        <w:rPr>
          <w:rFonts w:ascii="Times New Roman" w:eastAsia="MS Gothic" w:hAnsi="Times New Roman"/>
          <w:sz w:val="28"/>
          <w:szCs w:val="24"/>
        </w:rPr>
        <w:t>-</w:t>
      </w:r>
      <w:r w:rsidRPr="00D73CCA">
        <w:rPr>
          <w:rFonts w:ascii="Times New Roman" w:hAnsi="Times New Roman"/>
          <w:sz w:val="28"/>
          <w:szCs w:val="24"/>
        </w:rPr>
        <w:t>70» в Осаке</w:t>
      </w:r>
      <w:r w:rsidR="00BD4A8C" w:rsidRPr="00D73CCA">
        <w:rPr>
          <w:rFonts w:ascii="Times New Roman" w:hAnsi="Times New Roman"/>
          <w:sz w:val="28"/>
          <w:szCs w:val="24"/>
        </w:rPr>
        <w:t xml:space="preserve"> (см. приложение Рис. 6)</w:t>
      </w:r>
      <w:r w:rsidRPr="00D73CCA">
        <w:rPr>
          <w:rFonts w:ascii="Times New Roman" w:hAnsi="Times New Roman"/>
          <w:sz w:val="28"/>
          <w:szCs w:val="24"/>
        </w:rPr>
        <w:t>. В павильоне на «ЭКСПО</w:t>
      </w:r>
      <w:r w:rsidR="00D73CCA">
        <w:rPr>
          <w:rFonts w:ascii="Times New Roman" w:eastAsia="MS Gothic" w:hAnsi="Times New Roman"/>
          <w:sz w:val="28"/>
          <w:szCs w:val="24"/>
        </w:rPr>
        <w:t>-</w:t>
      </w:r>
      <w:r w:rsidRPr="00D73CCA">
        <w:rPr>
          <w:rFonts w:ascii="Times New Roman" w:hAnsi="Times New Roman"/>
          <w:sz w:val="28"/>
          <w:szCs w:val="24"/>
        </w:rPr>
        <w:t>70» в Осаке</w:t>
      </w:r>
      <w:r w:rsidRPr="007528C4">
        <w:rPr>
          <w:rFonts w:ascii="Times New Roman" w:hAnsi="Times New Roman"/>
          <w:sz w:val="28"/>
          <w:szCs w:val="24"/>
        </w:rPr>
        <w:t>, конечно, различимы веяния позднего Корбюзье, но, тем не менее, замысел и его разработка совершенно самобытны. Здесь достигнута высшая степень экспрессии, доступная формам новой архитектуры, – не только отвлеченный символ, но зримый образ вздыбленного и развевающегося Красного знамени реял над Международной выставкой. Посохин также проектирует комплекс зданий посольств СССР в Бразилии и США.</w:t>
      </w:r>
    </w:p>
    <w:p w:rsidR="004B567C" w:rsidRPr="007528C4" w:rsidRDefault="004B567C" w:rsidP="007528C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7528C4">
        <w:rPr>
          <w:rFonts w:ascii="Times New Roman" w:hAnsi="Times New Roman"/>
          <w:sz w:val="28"/>
          <w:szCs w:val="24"/>
        </w:rPr>
        <w:t>В 1960–1970 годах творческий багаж мастера пополняется рядом проектов крупных общественных сооружений. Среди них проекты Института технической эстетики, Дома знаний, Дома мира и дружбы, Информационно</w:t>
      </w:r>
      <w:r w:rsidR="00D73CCA">
        <w:rPr>
          <w:rFonts w:ascii="Times New Roman" w:eastAsia="MS Gothic" w:hAnsi="Times New Roman"/>
          <w:sz w:val="28"/>
          <w:szCs w:val="24"/>
        </w:rPr>
        <w:t>-</w:t>
      </w:r>
      <w:r w:rsidRPr="007528C4">
        <w:rPr>
          <w:rFonts w:ascii="Times New Roman" w:hAnsi="Times New Roman"/>
          <w:sz w:val="28"/>
          <w:szCs w:val="24"/>
        </w:rPr>
        <w:t>коммерческого центра минприбора и другие.</w:t>
      </w:r>
    </w:p>
    <w:p w:rsidR="004B567C" w:rsidRPr="007528C4" w:rsidRDefault="004B567C" w:rsidP="007528C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7528C4">
        <w:rPr>
          <w:rFonts w:ascii="Times New Roman" w:hAnsi="Times New Roman"/>
          <w:sz w:val="28"/>
          <w:szCs w:val="24"/>
        </w:rPr>
        <w:t>В этот период Посохин по</w:t>
      </w:r>
      <w:r w:rsidR="00D73CCA">
        <w:rPr>
          <w:rFonts w:ascii="Times New Roman" w:eastAsia="MS Gothic" w:hAnsi="Times New Roman"/>
          <w:sz w:val="28"/>
          <w:szCs w:val="24"/>
        </w:rPr>
        <w:t>-</w:t>
      </w:r>
      <w:r w:rsidRPr="007528C4">
        <w:rPr>
          <w:rFonts w:ascii="Times New Roman" w:hAnsi="Times New Roman"/>
          <w:sz w:val="28"/>
          <w:szCs w:val="24"/>
        </w:rPr>
        <w:t>прежнему уделяет большое внимание конкурсам. Он участвует в конкурсах на проекты панорамы «Бородинская битва», монумента в честь запуска первого искусственного спутника Земли, павильона СССР на Международной выставке 1964 года в Нью</w:t>
      </w:r>
      <w:r w:rsidR="00D73CCA">
        <w:rPr>
          <w:rFonts w:ascii="Times New Roman" w:eastAsia="MS Gothic" w:hAnsi="Times New Roman"/>
          <w:sz w:val="28"/>
          <w:szCs w:val="24"/>
        </w:rPr>
        <w:t>-</w:t>
      </w:r>
      <w:r w:rsidRPr="007528C4">
        <w:rPr>
          <w:rFonts w:ascii="Times New Roman" w:hAnsi="Times New Roman"/>
          <w:sz w:val="28"/>
          <w:szCs w:val="24"/>
        </w:rPr>
        <w:t>Йорке, здания ратуши в Амстердаме, Центра современного искусства в Париже, Центрального музея В.И. Ленина в Москве.</w:t>
      </w:r>
    </w:p>
    <w:p w:rsidR="004B567C" w:rsidRPr="00D73CCA" w:rsidRDefault="004B567C" w:rsidP="007528C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D73CCA">
        <w:rPr>
          <w:rFonts w:ascii="Times New Roman" w:hAnsi="Times New Roman"/>
          <w:sz w:val="28"/>
          <w:szCs w:val="24"/>
        </w:rPr>
        <w:t>В 1978 году Посохин избирается Почетным членом Американского института архитекторов.</w:t>
      </w:r>
    </w:p>
    <w:p w:rsidR="004B567C" w:rsidRPr="007528C4" w:rsidRDefault="004B567C" w:rsidP="007528C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7528C4">
        <w:rPr>
          <w:rFonts w:ascii="Times New Roman" w:hAnsi="Times New Roman"/>
          <w:sz w:val="28"/>
          <w:szCs w:val="24"/>
        </w:rPr>
        <w:t xml:space="preserve">Как главный архитектор города Михаил Васильевич много сил вложил в </w:t>
      </w:r>
      <w:r w:rsidRPr="00D73CCA">
        <w:rPr>
          <w:rFonts w:ascii="Times New Roman" w:hAnsi="Times New Roman"/>
          <w:sz w:val="28"/>
          <w:szCs w:val="24"/>
        </w:rPr>
        <w:t>общую подготовку столицы к Олимпиаде</w:t>
      </w:r>
      <w:r w:rsidR="00D73CCA">
        <w:rPr>
          <w:rFonts w:ascii="Times New Roman" w:eastAsia="MS Gothic" w:hAnsi="Times New Roman"/>
          <w:sz w:val="28"/>
          <w:szCs w:val="24"/>
        </w:rPr>
        <w:t>-</w:t>
      </w:r>
      <w:r w:rsidRPr="00D73CCA">
        <w:rPr>
          <w:rFonts w:ascii="Times New Roman" w:hAnsi="Times New Roman"/>
          <w:sz w:val="28"/>
          <w:szCs w:val="24"/>
        </w:rPr>
        <w:t>80. Сам он непосредственно участвовал в создании наиболее значительного олимпийского объекта – грандиозного спортивного комплекса в районе проспекта Мира.</w:t>
      </w:r>
      <w:r w:rsidR="00384E5A" w:rsidRPr="00D73CCA">
        <w:rPr>
          <w:rFonts w:ascii="Times New Roman" w:hAnsi="Times New Roman"/>
          <w:sz w:val="28"/>
          <w:szCs w:val="24"/>
        </w:rPr>
        <w:t>(см. приложение</w:t>
      </w:r>
      <w:r w:rsidR="007528C4" w:rsidRPr="00D73CCA">
        <w:rPr>
          <w:rFonts w:ascii="Times New Roman" w:hAnsi="Times New Roman"/>
          <w:sz w:val="28"/>
          <w:szCs w:val="24"/>
        </w:rPr>
        <w:t xml:space="preserve"> </w:t>
      </w:r>
      <w:r w:rsidR="00384E5A" w:rsidRPr="00D73CCA">
        <w:rPr>
          <w:rFonts w:ascii="Times New Roman" w:hAnsi="Times New Roman"/>
          <w:sz w:val="28"/>
          <w:szCs w:val="24"/>
        </w:rPr>
        <w:t>Рис. 7)</w:t>
      </w:r>
      <w:r w:rsidR="00176304" w:rsidRPr="00D73CCA">
        <w:rPr>
          <w:rFonts w:ascii="Times New Roman" w:hAnsi="Times New Roman"/>
          <w:sz w:val="28"/>
          <w:szCs w:val="24"/>
        </w:rPr>
        <w:t xml:space="preserve"> </w:t>
      </w:r>
      <w:r w:rsidRPr="00D73CCA">
        <w:rPr>
          <w:rFonts w:ascii="Times New Roman" w:hAnsi="Times New Roman"/>
          <w:sz w:val="28"/>
          <w:szCs w:val="24"/>
        </w:rPr>
        <w:t>Требуются какие</w:t>
      </w:r>
      <w:r w:rsidR="00D73CCA">
        <w:rPr>
          <w:rFonts w:ascii="Times New Roman" w:eastAsia="MS Gothic" w:hAnsi="Times New Roman"/>
          <w:sz w:val="28"/>
          <w:szCs w:val="24"/>
        </w:rPr>
        <w:t>-</w:t>
      </w:r>
      <w:r w:rsidRPr="00D73CCA">
        <w:rPr>
          <w:rFonts w:ascii="Times New Roman" w:hAnsi="Times New Roman"/>
          <w:sz w:val="28"/>
          <w:szCs w:val="24"/>
        </w:rPr>
        <w:t>то особые слова, чтобы</w:t>
      </w:r>
      <w:r w:rsidRPr="007528C4">
        <w:rPr>
          <w:rFonts w:ascii="Times New Roman" w:hAnsi="Times New Roman"/>
          <w:sz w:val="28"/>
          <w:szCs w:val="24"/>
        </w:rPr>
        <w:t xml:space="preserve"> высказать восхищение главной ареной. С дальних дистанций покоряет фронтальная четкость композиционного построения, особая гармоничность, даже какая</w:t>
      </w:r>
      <w:r w:rsidR="00D73CCA">
        <w:rPr>
          <w:rFonts w:ascii="Times New Roman" w:eastAsia="MS Gothic" w:hAnsi="Times New Roman"/>
          <w:sz w:val="28"/>
          <w:szCs w:val="24"/>
        </w:rPr>
        <w:t>-</w:t>
      </w:r>
      <w:r w:rsidRPr="007528C4">
        <w:rPr>
          <w:rFonts w:ascii="Times New Roman" w:hAnsi="Times New Roman"/>
          <w:sz w:val="28"/>
          <w:szCs w:val="24"/>
        </w:rPr>
        <w:t>то музыкальность ее архитектурного разрешения. По мере приближения все активнее начинают работать ракурсы, эффекты скругленности объема, перспективные сокращения вверх и вбок, которые при непосредственном подходе – ввиду грандиозных собственно физических размеров – приобретают какую</w:t>
      </w:r>
      <w:r w:rsidR="00A964D1">
        <w:rPr>
          <w:rFonts w:ascii="Times New Roman" w:eastAsia="MS Gothic" w:hAnsi="Times New Roman"/>
          <w:sz w:val="28"/>
          <w:szCs w:val="24"/>
        </w:rPr>
        <w:t>-</w:t>
      </w:r>
      <w:r w:rsidRPr="007528C4">
        <w:rPr>
          <w:rFonts w:ascii="Times New Roman" w:hAnsi="Times New Roman"/>
          <w:sz w:val="28"/>
          <w:szCs w:val="24"/>
        </w:rPr>
        <w:t>то поистине драматическую силу поворотов и столкновения крупных и мелко разработанных форм, вертикальных и горизонтальных мотивов.</w:t>
      </w:r>
    </w:p>
    <w:p w:rsidR="004B567C" w:rsidRPr="00D73CCA" w:rsidRDefault="004B567C" w:rsidP="007528C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7528C4">
        <w:rPr>
          <w:rFonts w:ascii="Times New Roman" w:hAnsi="Times New Roman"/>
          <w:sz w:val="28"/>
          <w:szCs w:val="24"/>
        </w:rPr>
        <w:t xml:space="preserve">Наиболее яркие примеры классической линии Посохина последнего периода – </w:t>
      </w:r>
      <w:r w:rsidRPr="00D73CCA">
        <w:rPr>
          <w:rFonts w:ascii="Times New Roman" w:hAnsi="Times New Roman"/>
          <w:sz w:val="28"/>
          <w:szCs w:val="24"/>
        </w:rPr>
        <w:t>это проекты посольства СССР в Мадриде и здания Академии художеств СССР в Москве.</w:t>
      </w:r>
      <w:r w:rsidR="005A0F3A" w:rsidRPr="00D73CCA">
        <w:rPr>
          <w:rFonts w:ascii="Times New Roman" w:hAnsi="Times New Roman"/>
          <w:sz w:val="28"/>
          <w:szCs w:val="24"/>
        </w:rPr>
        <w:t xml:space="preserve"> </w:t>
      </w:r>
      <w:r w:rsidRPr="00D73CCA">
        <w:rPr>
          <w:rFonts w:ascii="Times New Roman" w:hAnsi="Times New Roman"/>
          <w:sz w:val="28"/>
          <w:szCs w:val="24"/>
        </w:rPr>
        <w:t>Проект для Мадрида с его вольно трактованной и в то же время явно восходящей к классическим прообразам архитектурой, с его общей схемой построения композиции и точными пропорциями, «граненой» поверхностью стен и их деталировкой, ассоциирующейся с многими традиционными мотивами – от ордерных опор до заглубленных «замковых камней» над изящными арками в прямоугольных нишах, – вся эта архитектура, намеренно упрощенная и, тем не менее, безошибочно узнаваемая в своей классической первооснове.</w:t>
      </w:r>
    </w:p>
    <w:p w:rsidR="004B567C" w:rsidRPr="007528C4" w:rsidRDefault="004B567C" w:rsidP="007528C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D73CCA">
        <w:rPr>
          <w:rFonts w:ascii="Times New Roman" w:hAnsi="Times New Roman"/>
          <w:sz w:val="28"/>
          <w:szCs w:val="24"/>
        </w:rPr>
        <w:t>Новый шаг вперед Посохину удалось сделать в проекте комплекса Академии общественных наук (1972–1988). Это действительно</w:t>
      </w:r>
      <w:r w:rsidRPr="007528C4">
        <w:rPr>
          <w:rFonts w:ascii="Times New Roman" w:hAnsi="Times New Roman"/>
          <w:sz w:val="28"/>
          <w:szCs w:val="24"/>
        </w:rPr>
        <w:t xml:space="preserve"> шаг вперед в разработке на нашей почве новых возможностей новой архитектуры. Композиция построена на резком, контрастно акцентированном сочетании распластанной четырехэтажной огромной по площади и квадратной в плане зоны учебного назначения и размещенного за ней разноэтажного куста подчеркнуто устремленных ввысь корпусов аспирантских общежитий – скомпонованных крестообразно в плане и как бы врезанных друг в друга параллелепипедов. Архитектура комплекса напряженно живет, вроде бы даже движется. Весь этот буквально трепещущий вертикализм, напрягающийся по мере ухода в высоту и как бы растворяющийся в воздухе в венчаниях объемов, неожиданно перекликается с мотивами высотного дома на площади Восстания.</w:t>
      </w:r>
    </w:p>
    <w:p w:rsidR="004B567C" w:rsidRPr="007528C4" w:rsidRDefault="004B567C" w:rsidP="007528C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7528C4">
        <w:rPr>
          <w:rFonts w:ascii="Times New Roman" w:hAnsi="Times New Roman"/>
          <w:sz w:val="28"/>
          <w:szCs w:val="24"/>
        </w:rPr>
        <w:t>Михаил Васильевич Посохин увлекался также рисунком и живописью. Хорошо владея разнообразными графическими средствами, он создал галерею интересных рисунков и акварелей. Это наброски в путевых альбомах, всегда сопровождающих его в поездках по стране и за рубежом. Уверенными, быстрыми штрихами они передают живое впечатление от виденного и убедительно воссоздают неповторимый облик старых русских городов, памятников отечественного и мирового зодчества.</w:t>
      </w:r>
      <w:r w:rsidR="00920158" w:rsidRPr="007528C4">
        <w:rPr>
          <w:rFonts w:ascii="Times New Roman" w:hAnsi="Times New Roman"/>
          <w:sz w:val="28"/>
          <w:szCs w:val="24"/>
        </w:rPr>
        <w:t xml:space="preserve"> </w:t>
      </w:r>
      <w:r w:rsidRPr="007528C4">
        <w:rPr>
          <w:rFonts w:ascii="Times New Roman" w:hAnsi="Times New Roman"/>
          <w:sz w:val="28"/>
          <w:szCs w:val="24"/>
        </w:rPr>
        <w:t>Есть несомненная связь между творчеством Посохина – архитектора и художника. Стремясь отчетливее донести до зрителя идейный смысл своих сооружений, он часто обращался к синтезу архитектуры и изобразительных искусств. При этом силу эмоционального воздействия этих искусств он видел не в количественном увеличении их элементов, а в самом приеме включения этих элементов в композицию, в их взаимодействии с общим архитектурным замыслом.</w:t>
      </w:r>
      <w:r w:rsidR="00920158" w:rsidRPr="007528C4">
        <w:rPr>
          <w:rFonts w:ascii="Times New Roman" w:hAnsi="Times New Roman"/>
          <w:sz w:val="28"/>
          <w:szCs w:val="24"/>
        </w:rPr>
        <w:t xml:space="preserve"> </w:t>
      </w:r>
      <w:r w:rsidRPr="007528C4">
        <w:rPr>
          <w:rFonts w:ascii="Times New Roman" w:hAnsi="Times New Roman"/>
          <w:sz w:val="28"/>
          <w:szCs w:val="24"/>
        </w:rPr>
        <w:t>Логичным продолжением творчества Посохина была педагогическая деятельность и выступления в печати. В течение ряда лет он вел архитектурное проектирование в Московском архитектурном институте.</w:t>
      </w:r>
    </w:p>
    <w:p w:rsidR="004B567C" w:rsidRPr="007528C4" w:rsidRDefault="004B567C" w:rsidP="007528C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7528C4">
        <w:rPr>
          <w:rFonts w:ascii="Times New Roman" w:hAnsi="Times New Roman"/>
          <w:sz w:val="28"/>
          <w:szCs w:val="24"/>
        </w:rPr>
        <w:t>Работая над очередной архитектурной темой, Посохин стремился теоретически осмыслить связанные с ней задачи, обобщить свой конкретный опыт и познакомить с ним широкую общественность. Этот постоянный критический анализ сделанного является неотъемлемой частью его творческого метода. Обобщающим трудом, в котором мастер наиболее полно излагает свое творческое кредо, является книга «Город для человека». Красной нитью в книге проходит мысль о многогранности понятия архитектуры, о том, что нет «искусства, в большей степени объединяющего успехи многих отраслей знаний, чем архитектура».</w:t>
      </w:r>
    </w:p>
    <w:p w:rsidR="00D73CCA" w:rsidRDefault="004B567C" w:rsidP="007528C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7528C4">
        <w:rPr>
          <w:rFonts w:ascii="Times New Roman" w:hAnsi="Times New Roman"/>
          <w:sz w:val="28"/>
          <w:szCs w:val="24"/>
        </w:rPr>
        <w:t>Михаил Васильевич Посохин умер 22 января 1989 года.</w:t>
      </w:r>
    </w:p>
    <w:p w:rsidR="00535749" w:rsidRDefault="00D73CCA" w:rsidP="00D73CC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br w:type="page"/>
      </w:r>
      <w:r>
        <w:rPr>
          <w:rFonts w:ascii="Times New Roman" w:hAnsi="Times New Roman"/>
          <w:b/>
          <w:sz w:val="28"/>
          <w:szCs w:val="28"/>
        </w:rPr>
        <w:t>Заключение</w:t>
      </w:r>
    </w:p>
    <w:p w:rsidR="00D73CCA" w:rsidRPr="00D73CCA" w:rsidRDefault="00D73CCA" w:rsidP="00D73CC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D73CCA" w:rsidRDefault="00535749" w:rsidP="007528C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7528C4">
        <w:rPr>
          <w:rFonts w:ascii="Times New Roman" w:hAnsi="Times New Roman"/>
          <w:sz w:val="28"/>
          <w:szCs w:val="24"/>
        </w:rPr>
        <w:t>В развитии советской культуры, советского искусства архитектура играла и играет важнейшую роль. Деятельность архитекторов, связанная со строительством городов и сел, с реконструкцией сложившихся населенных мест, с сооружением огромного числа производственных, жилых, общественных зданий и целых комплексов, не ограничивается материально-функциональной, технической стороной проектирования. Архитектор стремится создавать свои произведения и по законам красоты, по законам сложения художественного ансамбля. Все стороны архитектуры — материальная, социальная, эстетическая — тесно связаны между собой. Лучшие произведения архитектуры вошли в сокровищницу советского искусства, в лучших сооружениях и ансамблях отражен героический, созидательный труд строителей нового общества, в архитектурно-художественных образах запечатлены его социальные и эстетические идеалы.</w:t>
      </w:r>
    </w:p>
    <w:p w:rsidR="009C56D6" w:rsidRDefault="00D73CCA" w:rsidP="007528C4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br w:type="page"/>
      </w:r>
      <w:r w:rsidR="009C56D6" w:rsidRPr="007528C4">
        <w:rPr>
          <w:rFonts w:ascii="Times New Roman" w:hAnsi="Times New Roman"/>
          <w:b/>
          <w:sz w:val="28"/>
          <w:szCs w:val="28"/>
        </w:rPr>
        <w:t>Литература</w:t>
      </w:r>
    </w:p>
    <w:p w:rsidR="00A964D1" w:rsidRPr="00A964D1" w:rsidRDefault="00A964D1" w:rsidP="007528C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9C56D6" w:rsidRPr="007528C4" w:rsidRDefault="009C56D6" w:rsidP="00A964D1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7528C4">
        <w:rPr>
          <w:rFonts w:ascii="Times New Roman" w:hAnsi="Times New Roman"/>
          <w:sz w:val="28"/>
          <w:szCs w:val="24"/>
        </w:rPr>
        <w:t>Посохин М.В. Город для человека. М., 1980;</w:t>
      </w:r>
    </w:p>
    <w:p w:rsidR="009C56D6" w:rsidRPr="007528C4" w:rsidRDefault="009C56D6" w:rsidP="00A964D1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7528C4">
        <w:rPr>
          <w:rFonts w:ascii="Times New Roman" w:hAnsi="Times New Roman"/>
          <w:sz w:val="28"/>
          <w:szCs w:val="24"/>
        </w:rPr>
        <w:t>Посохин М.В. Дороги жизни. Из записок архитектора. М., 1995;</w:t>
      </w:r>
    </w:p>
    <w:p w:rsidR="009C56D6" w:rsidRPr="007528C4" w:rsidRDefault="009C56D6" w:rsidP="00A964D1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7528C4">
        <w:rPr>
          <w:rFonts w:ascii="Times New Roman" w:hAnsi="Times New Roman"/>
          <w:sz w:val="28"/>
          <w:szCs w:val="24"/>
        </w:rPr>
        <w:t>Пекарева Н.А. М.В.</w:t>
      </w:r>
      <w:r w:rsidR="00A964D1">
        <w:rPr>
          <w:rFonts w:ascii="Times New Roman" w:hAnsi="Times New Roman"/>
          <w:sz w:val="28"/>
          <w:szCs w:val="24"/>
        </w:rPr>
        <w:t xml:space="preserve"> </w:t>
      </w:r>
      <w:r w:rsidRPr="007528C4">
        <w:rPr>
          <w:rFonts w:ascii="Times New Roman" w:hAnsi="Times New Roman"/>
          <w:sz w:val="28"/>
          <w:szCs w:val="24"/>
        </w:rPr>
        <w:t>Посохин. М., 1985</w:t>
      </w:r>
      <w:r w:rsidR="00A964D1">
        <w:rPr>
          <w:rFonts w:ascii="Times New Roman" w:hAnsi="Times New Roman"/>
          <w:sz w:val="28"/>
          <w:szCs w:val="24"/>
        </w:rPr>
        <w:t>.</w:t>
      </w:r>
      <w:bookmarkStart w:id="0" w:name="_GoBack"/>
      <w:bookmarkEnd w:id="0"/>
    </w:p>
    <w:sectPr w:rsidR="009C56D6" w:rsidRPr="007528C4" w:rsidSect="007528C4">
      <w:footerReference w:type="default" r:id="rId7"/>
      <w:pgSz w:w="11906" w:h="16838" w:code="9"/>
      <w:pgMar w:top="1134" w:right="851" w:bottom="1134" w:left="1701" w:header="709" w:footer="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3949" w:rsidRDefault="00F23949" w:rsidP="00946DFD">
      <w:pPr>
        <w:spacing w:after="0" w:line="240" w:lineRule="auto"/>
      </w:pPr>
      <w:r>
        <w:separator/>
      </w:r>
    </w:p>
  </w:endnote>
  <w:endnote w:type="continuationSeparator" w:id="0">
    <w:p w:rsidR="00F23949" w:rsidRDefault="00F23949" w:rsidP="00946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49" w:rsidRDefault="0047130A">
    <w:pPr>
      <w:pStyle w:val="a9"/>
      <w:jc w:val="right"/>
    </w:pPr>
    <w:r>
      <w:rPr>
        <w:noProof/>
      </w:rPr>
      <w:t>5</w:t>
    </w:r>
  </w:p>
  <w:p w:rsidR="00535749" w:rsidRDefault="0053574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3949" w:rsidRDefault="00F23949" w:rsidP="00946DFD">
      <w:pPr>
        <w:spacing w:after="0" w:line="240" w:lineRule="auto"/>
      </w:pPr>
      <w:r>
        <w:separator/>
      </w:r>
    </w:p>
  </w:footnote>
  <w:footnote w:type="continuationSeparator" w:id="0">
    <w:p w:rsidR="00F23949" w:rsidRDefault="00F23949" w:rsidP="00946D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4A734E"/>
    <w:multiLevelType w:val="hybridMultilevel"/>
    <w:tmpl w:val="946A52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C5A33E0"/>
    <w:multiLevelType w:val="hybridMultilevel"/>
    <w:tmpl w:val="AE56BA62"/>
    <w:lvl w:ilvl="0" w:tplc="041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611643B"/>
    <w:multiLevelType w:val="hybridMultilevel"/>
    <w:tmpl w:val="1E085F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2C54447"/>
    <w:multiLevelType w:val="hybridMultilevel"/>
    <w:tmpl w:val="243A35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7904"/>
    <w:rsid w:val="00033DF8"/>
    <w:rsid w:val="000B3320"/>
    <w:rsid w:val="00107B44"/>
    <w:rsid w:val="00176304"/>
    <w:rsid w:val="001E4068"/>
    <w:rsid w:val="0020540D"/>
    <w:rsid w:val="002B5DFB"/>
    <w:rsid w:val="00360159"/>
    <w:rsid w:val="00384E5A"/>
    <w:rsid w:val="003B540B"/>
    <w:rsid w:val="003B57F2"/>
    <w:rsid w:val="0043714C"/>
    <w:rsid w:val="0047130A"/>
    <w:rsid w:val="004B567C"/>
    <w:rsid w:val="0053280D"/>
    <w:rsid w:val="00535749"/>
    <w:rsid w:val="00572F26"/>
    <w:rsid w:val="005A0F3A"/>
    <w:rsid w:val="005F2A3B"/>
    <w:rsid w:val="00665C2A"/>
    <w:rsid w:val="00667299"/>
    <w:rsid w:val="00670F7B"/>
    <w:rsid w:val="006E446E"/>
    <w:rsid w:val="006E74D4"/>
    <w:rsid w:val="007154B0"/>
    <w:rsid w:val="007528C4"/>
    <w:rsid w:val="007A706D"/>
    <w:rsid w:val="008221F7"/>
    <w:rsid w:val="00831CEB"/>
    <w:rsid w:val="008641C4"/>
    <w:rsid w:val="00897EAE"/>
    <w:rsid w:val="008B4974"/>
    <w:rsid w:val="00920158"/>
    <w:rsid w:val="00927452"/>
    <w:rsid w:val="00946DFD"/>
    <w:rsid w:val="00981C80"/>
    <w:rsid w:val="00994B70"/>
    <w:rsid w:val="009A7F84"/>
    <w:rsid w:val="009C56D6"/>
    <w:rsid w:val="00A43E72"/>
    <w:rsid w:val="00A964D1"/>
    <w:rsid w:val="00B87BB6"/>
    <w:rsid w:val="00B93005"/>
    <w:rsid w:val="00BB1735"/>
    <w:rsid w:val="00BB24FB"/>
    <w:rsid w:val="00BD4A8C"/>
    <w:rsid w:val="00C403A0"/>
    <w:rsid w:val="00CC0766"/>
    <w:rsid w:val="00D73CCA"/>
    <w:rsid w:val="00DE33D7"/>
    <w:rsid w:val="00E5752D"/>
    <w:rsid w:val="00E635F4"/>
    <w:rsid w:val="00E67904"/>
    <w:rsid w:val="00EC2E27"/>
    <w:rsid w:val="00EE5C41"/>
    <w:rsid w:val="00F027C4"/>
    <w:rsid w:val="00F23949"/>
    <w:rsid w:val="00FB2782"/>
    <w:rsid w:val="00FB27F6"/>
    <w:rsid w:val="00FB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5CB18158-5155-4DEB-8079-F3EEFD1C0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E72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E5C41"/>
    <w:pPr>
      <w:spacing w:before="100" w:beforeAutospacing="1" w:after="100" w:afterAutospacing="1" w:line="240" w:lineRule="auto"/>
      <w:jc w:val="center"/>
      <w:outlineLvl w:val="0"/>
    </w:pPr>
    <w:rPr>
      <w:rFonts w:ascii="Arial" w:hAnsi="Arial" w:cs="Arial"/>
      <w:b/>
      <w:bCs/>
      <w:color w:val="990000"/>
      <w:kern w:val="36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EE5C41"/>
    <w:rPr>
      <w:rFonts w:ascii="Arial" w:hAnsi="Arial" w:cs="Arial"/>
      <w:b/>
      <w:bCs/>
      <w:color w:val="990000"/>
      <w:kern w:val="36"/>
      <w:sz w:val="30"/>
      <w:szCs w:val="30"/>
      <w:lang w:val="x-none" w:eastAsia="ru-RU"/>
    </w:rPr>
  </w:style>
  <w:style w:type="paragraph" w:styleId="a3">
    <w:name w:val="Balloon Text"/>
    <w:basedOn w:val="a"/>
    <w:link w:val="a4"/>
    <w:uiPriority w:val="99"/>
    <w:semiHidden/>
    <w:unhideWhenUsed/>
    <w:rsid w:val="00E679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E67904"/>
    <w:rPr>
      <w:rFonts w:ascii="Tahoma" w:hAnsi="Tahoma" w:cs="Tahoma"/>
      <w:sz w:val="16"/>
      <w:szCs w:val="16"/>
    </w:rPr>
  </w:style>
  <w:style w:type="paragraph" w:customStyle="1" w:styleId="text">
    <w:name w:val="text"/>
    <w:basedOn w:val="a"/>
    <w:rsid w:val="00EE5C41"/>
    <w:pPr>
      <w:spacing w:before="100" w:beforeAutospacing="1" w:after="100" w:afterAutospacing="1" w:line="240" w:lineRule="auto"/>
      <w:ind w:firstLine="200"/>
      <w:jc w:val="both"/>
    </w:pPr>
    <w:rPr>
      <w:rFonts w:ascii="Arial" w:hAnsi="Arial" w:cs="Arial"/>
      <w:color w:val="333333"/>
      <w:sz w:val="28"/>
      <w:szCs w:val="28"/>
      <w:lang w:eastAsia="ru-RU"/>
    </w:rPr>
  </w:style>
  <w:style w:type="paragraph" w:styleId="a5">
    <w:name w:val="Normal (Web)"/>
    <w:basedOn w:val="a"/>
    <w:uiPriority w:val="99"/>
    <w:rsid w:val="00EE5C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6">
    <w:name w:val="Hyperlink"/>
    <w:uiPriority w:val="99"/>
    <w:rsid w:val="00EE5C41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946D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  <w:semiHidden/>
    <w:locked/>
    <w:rsid w:val="00946DFD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946D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locked/>
    <w:rsid w:val="00946DFD"/>
    <w:rPr>
      <w:rFonts w:cs="Times New Roman"/>
    </w:rPr>
  </w:style>
  <w:style w:type="paragraph" w:styleId="ab">
    <w:name w:val="List Paragraph"/>
    <w:basedOn w:val="a"/>
    <w:uiPriority w:val="34"/>
    <w:qFormat/>
    <w:rsid w:val="00CC07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3084</Words>
  <Characters>17579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РФ</vt:lpstr>
    </vt:vector>
  </TitlesOfParts>
  <Company/>
  <LinksUpToDate>false</LinksUpToDate>
  <CharactersWithSpaces>20622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РФ</dc:title>
  <dc:subject/>
  <dc:creator>феня</dc:creator>
  <cp:keywords/>
  <dc:description/>
  <cp:lastModifiedBy>admin</cp:lastModifiedBy>
  <cp:revision>2</cp:revision>
  <dcterms:created xsi:type="dcterms:W3CDTF">2014-03-09T12:53:00Z</dcterms:created>
  <dcterms:modified xsi:type="dcterms:W3CDTF">2014-03-09T12:53:00Z</dcterms:modified>
</cp:coreProperties>
</file>