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BE" w:rsidRPr="00D85094" w:rsidRDefault="007060BE" w:rsidP="007060BE">
      <w:pPr>
        <w:spacing w:before="120"/>
        <w:jc w:val="center"/>
        <w:rPr>
          <w:b/>
          <w:bCs/>
          <w:sz w:val="32"/>
          <w:szCs w:val="32"/>
        </w:rPr>
      </w:pPr>
      <w:r w:rsidRPr="00D85094">
        <w:rPr>
          <w:b/>
          <w:bCs/>
          <w:sz w:val="32"/>
          <w:szCs w:val="32"/>
        </w:rPr>
        <w:t>Об иммунологии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По данным Всемирной Организации Здравоохранения в настоящее время практически все заболевания сопровождаются той или иной степенью дисфункции иммунной системы. В нашей стране проблемой стали рост заболеваемости, особенно детской, снижение средней продолжительности жизни (приблизительно, на 14 лет меньше, чем в развитых странах), возрастание частоты хронических патологических процессов.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Нормальное функционирование любой из систем организма (нервной, сердечно-сосудистой, желудочно-кишечного тракта и т.д.) невозможно без нормального функционирования всех компонентов, составляющих иммунитет. Функционирование иммунной системы, по целому ряду причин, у многих людей находится на грани декомпенсации или в декомпенсированном состоянии. Это сопровождается утратой способности к формированию полноценного иммунного ответа, сужением адаптационных возможностей организма, нарушением оптимального соотношения генетической программы.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Иммунная система - это сложная многокомпонентная система различных клеток организма и биологически активных веществ, вырабатываемых этими клетками. Взаимоотношения внутри самой иммунной системы, между ней и другими функциональными системами организма человека могут быть нарушены не только при действии неблагоприятных факторов внешней среды, вызвавшей проявления патологии, но и в результате неадекватно проводимой терапии при лечении какого-либо заболевания и нарушающей синхронизацию вовлечения необходимых компонентов адаптации. При быстром достижении эффекта от проводимой терапии, сиюминутный положительный эффект для организма может осложниться (и, к сожалению, это наблюдается часто) отсроченными негативными проявлениями, т.к. при этом извращаются нормальные механизмы, нарушаются синхронность формирования отдельных необходимых структур и гармония их взаимоотношений (возникают, так называемые, «лекарственные болезни»).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Клетки иммунной системы, основной системы, обеспечивающей взаимодействие внешних и внутренних факторов, имеют мембранные рецепторы (структуры клеточных мембран) для огромного числа биологически активных молекул. При этом клетки иммунной системы действуют как диффузный сенсорный орган, информирующий центральную нервную систему и все остальные системы о внедрении инфекции, развитии воспаления и т.д. При развитии иммунологических реакций в организме имеется четкая последовательность событий. Иммунологический ответ условно можно подразделить на: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фазу неспецифической реакции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фазу специфической реакции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фазу обратного развития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Формирование патологических систем связано с процессами, нарушающими информационный обмен системы в виде ввода, восприятия, нарушения передачи, патологии считывания и накопления, патологии реализации информации. Восстановление нарушенного информационного обмена и является обязательной целью проводимой терапии, т.к. информация обеспечивает устойчивость динамического равновесия организма с внешней средой.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При обосновании терапии необходимо учитывать реальное состояние больного в каждый момент времени и соответствие значения клинических и лабораторных признаков исключительно индивидуально в каждом конкретном случае. Основной целью иммунореабилитации больного является устранение количественных и функциональных нарушений системы, используя и вовлекая в адекватный ответ все составляющие собственных естественных механизмов защиты и адаптации человека.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Чтобы подобрать адекватную терапию для конкретного пациента в данный момент необходимо оценить состояние всех составляющих лабораторных и клинических характеристик, доступных наблюдению, и наиболее полно составить всю совокупность контактов множества взаимодействующих элементов различных специфических функциональных систем. Задача клинициста, в том числе и клинического иммунолога, вычленить из всего комплекса показателей наиболее существенный, его влияние и возможный отклик всех остальных параметров, отражающихся в клинических и лабораторных проявлениях. Поняв происходящий процесс, на основе имеющихся данных им можно управлять уже с помощью фармакологических или иных воздействий, оптимизируя передачу информации. Это, в свою очередь, позволит адаптировать наиболее важную в данный момент функцию и оптимальное функционирование организма в целом, а не влиять набором медикаментов на каждый из симптомов патологического процесса. </w:t>
      </w:r>
    </w:p>
    <w:p w:rsidR="007060BE" w:rsidRPr="00392B1D" w:rsidRDefault="007060BE" w:rsidP="007060BE">
      <w:pPr>
        <w:spacing w:before="120"/>
        <w:ind w:firstLine="567"/>
        <w:jc w:val="both"/>
      </w:pPr>
      <w:r w:rsidRPr="00392B1D">
        <w:t xml:space="preserve">Иммунокорригирующее действие установлено у многих лекарственных препаратов различных классов. Препаратами, действующими на те или иные звенья иммунной системы, являются как специально полученные вещества, так и лекарства, широко используемые в практической медицине (витамины, ферменты, адаптогены, эндокринные средства, ноотропы и др.), что необходимо учитывать при подборе комплексной терапии. Главным в выборе иммуномодулятора является индивидуальная реакция иммунной системы больного, которая оценивается на основе показателей иммунного статуса, клинической картины процесса (стадия, форма, характер и др.). Дозировка, схема введения, последовательность, длительность и возможное сочетание ряда иммуномодуляторов также выбираются индивидуально. Адекватно проводимая иммунореабилитационная терапия влияет не только на иммунологический, но и на биохимический и клинический статусы одновременно.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0BE"/>
    <w:rsid w:val="00392B1D"/>
    <w:rsid w:val="00616072"/>
    <w:rsid w:val="007060BE"/>
    <w:rsid w:val="008B35EE"/>
    <w:rsid w:val="009B7072"/>
    <w:rsid w:val="00B42C45"/>
    <w:rsid w:val="00B47B6A"/>
    <w:rsid w:val="00D85094"/>
    <w:rsid w:val="00E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8A71F3-386C-4BC9-9002-7A63F2C3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B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06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3315</Words>
  <Characters>1891</Characters>
  <Application>Microsoft Office Word</Application>
  <DocSecurity>0</DocSecurity>
  <Lines>15</Lines>
  <Paragraphs>10</Paragraphs>
  <ScaleCrop>false</ScaleCrop>
  <Company>Home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иммунологии</dc:title>
  <dc:subject/>
  <dc:creator>User</dc:creator>
  <cp:keywords/>
  <dc:description/>
  <cp:lastModifiedBy>admin</cp:lastModifiedBy>
  <cp:revision>2</cp:revision>
  <dcterms:created xsi:type="dcterms:W3CDTF">2014-01-25T10:50:00Z</dcterms:created>
  <dcterms:modified xsi:type="dcterms:W3CDTF">2014-01-25T10:50:00Z</dcterms:modified>
</cp:coreProperties>
</file>