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B8" w:rsidRDefault="005848B8">
      <w:pPr>
        <w:widowControl w:val="0"/>
        <w:spacing w:before="120"/>
        <w:jc w:val="center"/>
        <w:rPr>
          <w:b/>
          <w:bCs/>
          <w:color w:val="000000"/>
          <w:sz w:val="32"/>
          <w:szCs w:val="32"/>
        </w:rPr>
      </w:pPr>
      <w:r>
        <w:rPr>
          <w:b/>
          <w:bCs/>
          <w:color w:val="000000"/>
          <w:sz w:val="32"/>
          <w:szCs w:val="32"/>
        </w:rPr>
        <w:t>Если вы решили зарегистрировать свою фирму…</w:t>
      </w:r>
    </w:p>
    <w:p w:rsidR="005848B8" w:rsidRDefault="005848B8">
      <w:pPr>
        <w:widowControl w:val="0"/>
        <w:spacing w:before="120"/>
        <w:ind w:firstLine="567"/>
        <w:jc w:val="both"/>
        <w:rPr>
          <w:color w:val="000000"/>
          <w:sz w:val="24"/>
          <w:szCs w:val="24"/>
        </w:rPr>
      </w:pPr>
      <w:r>
        <w:rPr>
          <w:color w:val="000000"/>
          <w:sz w:val="24"/>
          <w:szCs w:val="24"/>
        </w:rPr>
        <w:t>Вы решили организовать свою фирму для занятия тем или иным видом предпринимательской деятельности, для начала вы должны решить какой организационно- правовой формой вы её наделите, действующим законодательством предусмотрен исчерпывающий перечень таких форм для коммерческих организаций ( некоммерческие формы в данной статье не рассматриваются), наиболее распространенной на сегодняшний день является такая форма организации как Общество с ограниченной ответственностью (ООО).</w:t>
      </w:r>
    </w:p>
    <w:p w:rsidR="005848B8" w:rsidRDefault="005848B8">
      <w:pPr>
        <w:widowControl w:val="0"/>
        <w:spacing w:before="120"/>
        <w:ind w:firstLine="567"/>
        <w:jc w:val="both"/>
        <w:rPr>
          <w:color w:val="000000"/>
          <w:sz w:val="24"/>
          <w:szCs w:val="24"/>
        </w:rPr>
      </w:pPr>
      <w:r>
        <w:rPr>
          <w:color w:val="000000"/>
          <w:sz w:val="24"/>
          <w:szCs w:val="24"/>
        </w:rPr>
        <w:t xml:space="preserve">На сегодняшний день открывая фирму лицо выбирает между Акционерным обществом (АО) и ООО, на мой взгляд, последнее предпочтительнее поскольку после того как вы зарегистрировали АО вы будете обязаны зарегистрировать выпуск акций, поскольку акционерным обществом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 Регистрация выпуска акций сводится к предоставлению в регистрирующий орган необходимого набора документов и сведений с последующим присвоением в установленном порядке регистрационного номера данному выпуску ценных бумаг, подобная процедура требует значительного времени и усилий и затягивать её нельзя, так как действующим законодательством предусмотрено, что документы в регистрирующий орган должны быть представлены не позднее месяца со дня государственной регистрации АО и не позднее трех месяцев со дня принятия решения о выпуске ценных бумаг. Решение об увеличении или уменьшении уставного капитала АО влечет изменения не только в учредительных документах (эти изменения должны быть зарегистрированы в Регистрационной палате Санкт-Петербурга), но и в составе и количестве акций АО, в последнем случае вы будете обязаны опять таки предоставить набор необходимых документов и сведений в Санкт-Петербургское региональное отделение Федеральной комиссии по рынку ценных бумаг. </w:t>
      </w:r>
    </w:p>
    <w:p w:rsidR="005848B8" w:rsidRDefault="005848B8">
      <w:pPr>
        <w:widowControl w:val="0"/>
        <w:spacing w:before="120"/>
        <w:ind w:firstLine="567"/>
        <w:jc w:val="both"/>
        <w:rPr>
          <w:color w:val="000000"/>
          <w:sz w:val="24"/>
          <w:szCs w:val="24"/>
        </w:rPr>
      </w:pPr>
      <w:r>
        <w:rPr>
          <w:color w:val="000000"/>
          <w:sz w:val="24"/>
          <w:szCs w:val="24"/>
        </w:rPr>
        <w:t xml:space="preserve">Итак, вы решили, что ваша фирма будет иметь такую организационно-правовую форму как ООО. Для того чтобы вновь созданная фирма могла действовать в гражданском обороте она должна быть зарегистрирована. В Санкт-Петербурге регистрацию всех видов юридических лиц, как вновь создаваемых, так и созданных в результате реорганизации ( за исключением общественных и религиозных объединений) осуществляет Регистрационная палата Санкт-Петербурга. Для того чтобы зарегистрировать вашу фирму вы должны предоставить в Рег. Палату набор необходимых документов, причем в зависимости от избранной вами организационно-правовой формы перечень этих документов будет разный, вы можете самостоятельно ознакомиться с этим перечнем непосредственно в Рег.палате (информация вывешивается на стендах). </w:t>
      </w:r>
    </w:p>
    <w:p w:rsidR="005848B8" w:rsidRDefault="005848B8">
      <w:pPr>
        <w:widowControl w:val="0"/>
        <w:spacing w:before="120"/>
        <w:ind w:firstLine="567"/>
        <w:jc w:val="both"/>
        <w:rPr>
          <w:color w:val="000000"/>
          <w:sz w:val="24"/>
          <w:szCs w:val="24"/>
        </w:rPr>
      </w:pPr>
      <w:r>
        <w:rPr>
          <w:color w:val="000000"/>
          <w:sz w:val="24"/>
          <w:szCs w:val="24"/>
        </w:rPr>
        <w:t>Для регистрации ООО вам необходимо будет подготовить следующий перечень документов:</w:t>
      </w:r>
    </w:p>
    <w:p w:rsidR="005848B8" w:rsidRDefault="005848B8">
      <w:pPr>
        <w:widowControl w:val="0"/>
        <w:spacing w:before="120"/>
        <w:ind w:firstLine="567"/>
        <w:jc w:val="both"/>
        <w:rPr>
          <w:color w:val="000000"/>
          <w:sz w:val="24"/>
          <w:szCs w:val="24"/>
        </w:rPr>
      </w:pPr>
      <w:r>
        <w:rPr>
          <w:color w:val="000000"/>
          <w:sz w:val="24"/>
          <w:szCs w:val="24"/>
        </w:rPr>
        <w:t>заявление учредителя(лей) о регистрации (на бланке палаты или в произвольной форме) - 1 экз.</w:t>
      </w:r>
    </w:p>
    <w:p w:rsidR="005848B8" w:rsidRDefault="005848B8">
      <w:pPr>
        <w:widowControl w:val="0"/>
        <w:spacing w:before="120"/>
        <w:ind w:firstLine="567"/>
        <w:jc w:val="both"/>
        <w:rPr>
          <w:color w:val="000000"/>
          <w:sz w:val="24"/>
          <w:szCs w:val="24"/>
        </w:rPr>
      </w:pPr>
      <w:r>
        <w:rPr>
          <w:color w:val="000000"/>
          <w:sz w:val="24"/>
          <w:szCs w:val="24"/>
        </w:rPr>
        <w:t>квитанция (платежное поручение) об уплате регистрационного сбора за государственную регистрацию юридического лица, для ООО в размере 5 МРОТ – если размер уставного капитала не превышает 250 МРОТ и 2% от уставного капитала, если его размер превышает 250 МРОТ)- 1 экз.</w:t>
      </w:r>
    </w:p>
    <w:p w:rsidR="005848B8" w:rsidRDefault="005848B8">
      <w:pPr>
        <w:widowControl w:val="0"/>
        <w:spacing w:before="120"/>
        <w:ind w:firstLine="567"/>
        <w:jc w:val="both"/>
        <w:rPr>
          <w:color w:val="000000"/>
          <w:sz w:val="24"/>
          <w:szCs w:val="24"/>
        </w:rPr>
      </w:pPr>
      <w:r>
        <w:rPr>
          <w:color w:val="000000"/>
          <w:sz w:val="24"/>
          <w:szCs w:val="24"/>
        </w:rPr>
        <w:t>(квитанция Сбербанка в подлиннике или копия платежного поручения, заверенная банком);</w:t>
      </w:r>
    </w:p>
    <w:p w:rsidR="005848B8" w:rsidRDefault="005848B8">
      <w:pPr>
        <w:widowControl w:val="0"/>
        <w:spacing w:before="120"/>
        <w:ind w:firstLine="567"/>
        <w:jc w:val="both"/>
        <w:rPr>
          <w:color w:val="000000"/>
          <w:sz w:val="24"/>
          <w:szCs w:val="24"/>
        </w:rPr>
      </w:pPr>
      <w:r>
        <w:rPr>
          <w:color w:val="000000"/>
          <w:sz w:val="24"/>
          <w:szCs w:val="24"/>
        </w:rPr>
        <w:t>решение органа, уполномоченного на то законом и учредительными документами юридического лица - учредителя (собственника имущества): - о создании или об участии в создании нового юридического лица, о порядке, способе и сроках наделения его имуществом (протоколы общих собраний, Советов и других органов и т.п.) - если учредителями выступают юридические лица - 1 экз.;</w:t>
      </w:r>
    </w:p>
    <w:p w:rsidR="005848B8" w:rsidRDefault="005848B8">
      <w:pPr>
        <w:widowControl w:val="0"/>
        <w:spacing w:before="120"/>
        <w:ind w:firstLine="567"/>
        <w:jc w:val="both"/>
        <w:rPr>
          <w:color w:val="000000"/>
          <w:sz w:val="24"/>
          <w:szCs w:val="24"/>
        </w:rPr>
      </w:pPr>
      <w:r>
        <w:rPr>
          <w:color w:val="000000"/>
          <w:sz w:val="24"/>
          <w:szCs w:val="24"/>
        </w:rPr>
        <w:t>надлежаще заверенные копии уставов учредителей - юридических лиц, с данными об их государственной регистрации и ксерокопии Свидетельств (Решений, Распоряжений, Постановлений и т. п.) о государственной регистрации юридического лица - если учредителями выступают юридические лица;</w:t>
      </w:r>
    </w:p>
    <w:p w:rsidR="005848B8" w:rsidRDefault="005848B8">
      <w:pPr>
        <w:widowControl w:val="0"/>
        <w:spacing w:before="120"/>
        <w:ind w:firstLine="567"/>
        <w:jc w:val="both"/>
        <w:rPr>
          <w:color w:val="000000"/>
          <w:sz w:val="24"/>
          <w:szCs w:val="24"/>
        </w:rPr>
      </w:pPr>
      <w:r>
        <w:rPr>
          <w:color w:val="000000"/>
          <w:sz w:val="24"/>
          <w:szCs w:val="24"/>
        </w:rPr>
        <w:t>решение гражданина - учредителя (собственника имущества) о создании юридического лица, об утверждении его устава; о порядке, способе и сроках наделения его имуществом (об оценке неденежного вклада - в случае наделения юридического лица неденежным вкладом); о формировании органов управления в соответствии с уставом - если единственным учредителем выступает физическое лицо - 1 экз.;</w:t>
      </w:r>
    </w:p>
    <w:p w:rsidR="005848B8" w:rsidRDefault="005848B8">
      <w:pPr>
        <w:widowControl w:val="0"/>
        <w:spacing w:before="120"/>
        <w:ind w:firstLine="567"/>
        <w:jc w:val="both"/>
        <w:rPr>
          <w:color w:val="000000"/>
          <w:sz w:val="24"/>
          <w:szCs w:val="24"/>
        </w:rPr>
      </w:pPr>
      <w:r>
        <w:rPr>
          <w:color w:val="000000"/>
          <w:sz w:val="24"/>
          <w:szCs w:val="24"/>
        </w:rPr>
        <w:t>общегражданские паспорта учредителей - физических лиц.</w:t>
      </w:r>
    </w:p>
    <w:p w:rsidR="005848B8" w:rsidRDefault="005848B8">
      <w:pPr>
        <w:widowControl w:val="0"/>
        <w:spacing w:before="120"/>
        <w:ind w:firstLine="567"/>
        <w:jc w:val="both"/>
        <w:rPr>
          <w:color w:val="000000"/>
          <w:sz w:val="24"/>
          <w:szCs w:val="24"/>
        </w:rPr>
      </w:pPr>
      <w:r>
        <w:rPr>
          <w:color w:val="000000"/>
          <w:sz w:val="24"/>
          <w:szCs w:val="24"/>
        </w:rPr>
        <w:t>учредительный договор, подписанный всеми учредителями учреждаемого общества, в случае если оно учреждается двумя или более лицами - 2 экз. (в случае внесения в качестве вклада в уставный капитал недвижимого имущества договор подлежит регистрации в органах, осуществляющих государственную регистрацию прав на недвижимое имущество и сделок с ним в соответствии со ст. 164 ГК РФ, ст. 4 Федерального закона “О Государственной регистрации прав на недвижимое имущество и сделок с ним”);</w:t>
      </w:r>
    </w:p>
    <w:p w:rsidR="005848B8" w:rsidRDefault="005848B8">
      <w:pPr>
        <w:widowControl w:val="0"/>
        <w:spacing w:before="120"/>
        <w:ind w:firstLine="567"/>
        <w:jc w:val="both"/>
        <w:rPr>
          <w:color w:val="000000"/>
          <w:sz w:val="24"/>
          <w:szCs w:val="24"/>
        </w:rPr>
      </w:pPr>
      <w:r>
        <w:rPr>
          <w:color w:val="000000"/>
          <w:sz w:val="24"/>
          <w:szCs w:val="24"/>
        </w:rPr>
        <w:t>устав, утвержденный учредителями - 2 экз.;</w:t>
      </w:r>
    </w:p>
    <w:p w:rsidR="005848B8" w:rsidRDefault="005848B8">
      <w:pPr>
        <w:widowControl w:val="0"/>
        <w:spacing w:before="120"/>
        <w:ind w:firstLine="567"/>
        <w:jc w:val="both"/>
        <w:rPr>
          <w:color w:val="000000"/>
          <w:sz w:val="24"/>
          <w:szCs w:val="24"/>
        </w:rPr>
      </w:pPr>
      <w:r>
        <w:rPr>
          <w:color w:val="000000"/>
          <w:sz w:val="24"/>
          <w:szCs w:val="24"/>
        </w:rPr>
        <w:t>протокол учредительного собрания (собрания учредителей), на котором решены вопросы: о создании юридического лица, об утверждении его устава; о порядке, способе и сроках наделения его имуществом (об оценке неденежного вклада - в случае наделения юридического лица неденежным вкладом); о формировании органов управления в соответствии с уставом - если учредителями выступают два и более лица (физических и (или) юридических); протокол должен быть подписан председателем и секретарем собрания, а в случаях, когда для данного вида организации законом не предусмотрено наличие договора о создании (учредительного договора) протокол рекомендуется подписать всем учредителям - в - 1 экз.;</w:t>
      </w:r>
    </w:p>
    <w:p w:rsidR="005848B8" w:rsidRDefault="005848B8">
      <w:pPr>
        <w:widowControl w:val="0"/>
        <w:spacing w:before="120"/>
        <w:ind w:firstLine="567"/>
        <w:jc w:val="both"/>
        <w:rPr>
          <w:color w:val="000000"/>
          <w:sz w:val="24"/>
          <w:szCs w:val="24"/>
        </w:rPr>
      </w:pPr>
      <w:r>
        <w:rPr>
          <w:color w:val="000000"/>
          <w:sz w:val="24"/>
          <w:szCs w:val="24"/>
        </w:rPr>
        <w:t>документ о формировании 50% уставного капитала (минимальный размер: 100 МРОТ для ООО) на момент регистрации (в частности: справка банка о внесении учредителями конкретной суммы в качестве вклада в уставный капитал конкретного общества; свидетельство нотариуса о депонировании средств в счет выполнения обязательств по оплате уставного капитала конкретного общества; при внесении вещевого вклада: протокол учредительного собрания или акт оценки всеми учредителями индивидуально определенных вещей с указанием, какие именно вещи и на какую сумму вносит каждый из учредителей к моменту гос. регистрации)- 1 экз;</w:t>
      </w:r>
    </w:p>
    <w:p w:rsidR="005848B8" w:rsidRDefault="005848B8">
      <w:pPr>
        <w:widowControl w:val="0"/>
        <w:spacing w:before="120"/>
        <w:ind w:firstLine="567"/>
        <w:jc w:val="both"/>
        <w:rPr>
          <w:color w:val="000000"/>
          <w:sz w:val="24"/>
          <w:szCs w:val="24"/>
        </w:rPr>
      </w:pPr>
      <w:r>
        <w:rPr>
          <w:color w:val="000000"/>
          <w:sz w:val="24"/>
          <w:szCs w:val="24"/>
        </w:rPr>
        <w:t>акт оценки неденежного вклада независимым оценщиком (аудитором) - внесении вкладов в уставный капитал общества с ограниченной ответственностью неденежным вкладом на сумму свыше 200 МРОТ - 1 экз;</w:t>
      </w:r>
    </w:p>
    <w:p w:rsidR="005848B8" w:rsidRDefault="005848B8">
      <w:pPr>
        <w:widowControl w:val="0"/>
        <w:spacing w:before="120"/>
        <w:ind w:firstLine="567"/>
        <w:jc w:val="both"/>
        <w:rPr>
          <w:color w:val="000000"/>
          <w:sz w:val="24"/>
          <w:szCs w:val="24"/>
        </w:rPr>
      </w:pPr>
      <w:r>
        <w:rPr>
          <w:color w:val="000000"/>
          <w:sz w:val="24"/>
          <w:szCs w:val="24"/>
        </w:rPr>
        <w:t xml:space="preserve">документы, подтверждающие государственную регистрацию эмиссии ценных бумаг - 1 экз. и </w:t>
      </w:r>
    </w:p>
    <w:p w:rsidR="005848B8" w:rsidRDefault="005848B8">
      <w:pPr>
        <w:widowControl w:val="0"/>
        <w:spacing w:before="120"/>
        <w:ind w:firstLine="567"/>
        <w:jc w:val="both"/>
        <w:rPr>
          <w:color w:val="000000"/>
          <w:sz w:val="24"/>
          <w:szCs w:val="24"/>
        </w:rPr>
      </w:pPr>
      <w:r>
        <w:rPr>
          <w:color w:val="000000"/>
          <w:sz w:val="24"/>
          <w:szCs w:val="24"/>
        </w:rPr>
        <w:t xml:space="preserve">выписка из реестра владельцев именных ценных бумаг - 1 экз. - если вкладом в имущество создаваемой организации являются эмиссионные ценные бумаги; </w:t>
      </w:r>
    </w:p>
    <w:p w:rsidR="005848B8" w:rsidRDefault="005848B8">
      <w:pPr>
        <w:widowControl w:val="0"/>
        <w:spacing w:before="120"/>
        <w:ind w:firstLine="567"/>
        <w:jc w:val="both"/>
        <w:rPr>
          <w:color w:val="000000"/>
          <w:sz w:val="24"/>
          <w:szCs w:val="24"/>
        </w:rPr>
      </w:pPr>
      <w:r>
        <w:rPr>
          <w:color w:val="000000"/>
          <w:sz w:val="24"/>
          <w:szCs w:val="24"/>
        </w:rPr>
        <w:t>документы, подтверждающие зарегистрированное право собственности учредителя на недвижимое имущество - если вкладом в имущество создаваемой организации (уставный, складочный капитал, паевой фонд и т.п.) является недвижимое имущество или право на недвижимое имущество.</w:t>
      </w:r>
    </w:p>
    <w:p w:rsidR="005848B8" w:rsidRDefault="005848B8">
      <w:pPr>
        <w:widowControl w:val="0"/>
        <w:spacing w:before="120"/>
        <w:ind w:firstLine="567"/>
        <w:jc w:val="both"/>
        <w:rPr>
          <w:color w:val="000000"/>
          <w:sz w:val="24"/>
          <w:szCs w:val="24"/>
        </w:rPr>
      </w:pPr>
      <w:r>
        <w:rPr>
          <w:color w:val="000000"/>
          <w:sz w:val="24"/>
          <w:szCs w:val="24"/>
        </w:rPr>
        <w:t xml:space="preserve">Если вы не разбираетесь достаточно хорошо в вопросах права то вам лучше всего обратиться для подготовки вышеперечисленных документов к квалифицированному юристу или в юридическую фирму, занимающуюся регистрацией юридических лиц. </w:t>
      </w:r>
    </w:p>
    <w:p w:rsidR="005848B8" w:rsidRDefault="005848B8">
      <w:pPr>
        <w:widowControl w:val="0"/>
        <w:spacing w:before="120"/>
        <w:ind w:firstLine="567"/>
        <w:jc w:val="both"/>
        <w:rPr>
          <w:color w:val="000000"/>
          <w:sz w:val="24"/>
          <w:szCs w:val="24"/>
        </w:rPr>
      </w:pPr>
      <w:r>
        <w:rPr>
          <w:color w:val="000000"/>
          <w:sz w:val="24"/>
          <w:szCs w:val="24"/>
        </w:rPr>
        <w:t>Очень много вопросов вызывает момент формирования уставного капитала, вам следует знать, что согласно закону вкладом в уставной капитал ООО могут быть деньги, ценные бумаги, другие вещи или имущественные права, имеющие денежную оценку. Документы необходимые для оформления внесения в уставной капитал вкладов, в зависимости от того, что вы вносите вы можете найти в вышеперечисленном списке. Размер уставного капитала должен быть не менее 100 МРОТ, однако на момент регистрации, можно оплатить только 50%, следовательно вы можете внести 50 МРОТ, а оставшиеся 50 МРОТ в течение срока, который определен учредительным договором, но этот срок не может превышать одного года с момента государственной регистрации ООО.</w:t>
      </w:r>
    </w:p>
    <w:p w:rsidR="005848B8" w:rsidRDefault="005848B8">
      <w:pPr>
        <w:widowControl w:val="0"/>
        <w:spacing w:before="120"/>
        <w:ind w:firstLine="567"/>
        <w:jc w:val="both"/>
        <w:rPr>
          <w:color w:val="000000"/>
          <w:sz w:val="24"/>
          <w:szCs w:val="24"/>
        </w:rPr>
      </w:pPr>
      <w:r>
        <w:rPr>
          <w:color w:val="000000"/>
          <w:sz w:val="24"/>
          <w:szCs w:val="24"/>
        </w:rPr>
        <w:t>Что касается юридического адреса фирмы, который указывается в учредительных документах, подаваемых в Рег.палату, вам следует знать, что вы не можете вписать адрес своей квартиры или пустующей квартиры своего друга, решившего любезно предоставить вам ее для этих целей. Согласно действующему законодательству ( п.2 ст. 671 Гражданского кодекса РФ) юридическое лицо может использовать жилое помещение только для проживания граждан Однако, вы можете использовать жилое помещение в качестве почтового адреса, который указывается в учредительных документах отдельно, в качестве же юридического адреса может выступать только объект нежилого фонда. Вам следует заключить договор аренды соответствующего помещения, предварительно потребовав у стороны, с которой заключается договор копию свидетельства о праве собственности на это помещение. Договор аренды и копия свидетельства о праве на жилое помещение потребуются в дальнейшем для постановки на учет в государственных внебюджетных фондах.</w:t>
      </w:r>
    </w:p>
    <w:p w:rsidR="005848B8" w:rsidRDefault="005848B8">
      <w:pPr>
        <w:widowControl w:val="0"/>
        <w:spacing w:before="120"/>
        <w:ind w:firstLine="567"/>
        <w:jc w:val="both"/>
        <w:rPr>
          <w:color w:val="000000"/>
          <w:sz w:val="24"/>
          <w:szCs w:val="24"/>
        </w:rPr>
      </w:pPr>
      <w:r>
        <w:rPr>
          <w:color w:val="000000"/>
          <w:sz w:val="24"/>
          <w:szCs w:val="24"/>
        </w:rPr>
        <w:t>По закону государственная регистрация вновь созданной коммерческой организации (ООО) осуществляется Рег. Палатой в течении трех дней, но прежде чем вы доживете до этого сладостного момента вам предстоит выстоять не один день в очереди для того чтобы подать документы на регистрацию и ещё не факт, что ваша фирма будет зарегистрирована, поскольку если содержание или сама форма учредительных документов не будет соответствовать установленным законодательством требованиям вам их вернут и вся процедура начнется с начала.</w:t>
      </w:r>
    </w:p>
    <w:p w:rsidR="005848B8" w:rsidRDefault="005848B8">
      <w:pPr>
        <w:widowControl w:val="0"/>
        <w:spacing w:before="120"/>
        <w:ind w:firstLine="567"/>
        <w:jc w:val="both"/>
        <w:rPr>
          <w:color w:val="000000"/>
          <w:sz w:val="24"/>
          <w:szCs w:val="24"/>
        </w:rPr>
      </w:pPr>
      <w:r>
        <w:rPr>
          <w:color w:val="000000"/>
          <w:sz w:val="24"/>
          <w:szCs w:val="24"/>
        </w:rPr>
        <w:t>Но вот вы зарегистрировались и получили свидетельство о государственной регистрации, а также зарегистрированный устав и учредительный договор, если таковой заключался, теперь необходимо встать на учет в:</w:t>
      </w:r>
    </w:p>
    <w:p w:rsidR="005848B8" w:rsidRDefault="005848B8">
      <w:pPr>
        <w:widowControl w:val="0"/>
        <w:spacing w:before="120"/>
        <w:ind w:firstLine="567"/>
        <w:jc w:val="both"/>
        <w:rPr>
          <w:color w:val="000000"/>
          <w:sz w:val="24"/>
          <w:szCs w:val="24"/>
        </w:rPr>
      </w:pPr>
      <w:r>
        <w:rPr>
          <w:color w:val="000000"/>
          <w:sz w:val="24"/>
          <w:szCs w:val="24"/>
        </w:rPr>
        <w:t>Органе государственной статистики. Целью постановки является назначение классификационных кодов организации и включение в Единый государственный регистр предприятий и организаций (ЕГРПО). Классификационные коды являются необходимыми исходными данными при постановке на учет в других государственных органах, открытии банковских счетов и во многих иных случаях. Поэтому постановка на учет в органах государственной статистики предшествует всем остальным аналогичным процедурам и производится сразу после государственной регистрации следующим образом. Руководитель обращается в соответствующий ( по месту регистрации) районный орган ГС, представляет в него копии или подлинники учредительных документов ООО и свидетельство о государственной регистрации. На основании этого служба ведения ЕГРПО органа статистики определяет и присваивает классификационные коды. Решение органа ГС о присвоении классификационных кодов и включении в ЕГРПО отражается в Информационном письме, которое вручается руководителю и служит основанием для последующих учетных процедур.</w:t>
      </w:r>
    </w:p>
    <w:p w:rsidR="005848B8" w:rsidRDefault="005848B8">
      <w:pPr>
        <w:widowControl w:val="0"/>
        <w:spacing w:before="120"/>
        <w:ind w:firstLine="567"/>
        <w:jc w:val="both"/>
        <w:rPr>
          <w:color w:val="000000"/>
          <w:sz w:val="24"/>
          <w:szCs w:val="24"/>
        </w:rPr>
      </w:pPr>
      <w:r>
        <w:rPr>
          <w:color w:val="000000"/>
          <w:sz w:val="24"/>
          <w:szCs w:val="24"/>
        </w:rPr>
        <w:t>Государственном налоговом органе (ГНИ) , вам необходимо будет предоставить: заявление по установленной форме, нотариально заверенные копии учредительных документов; список учредителей; письмо уведомление о намерении открыть ссудный, валютный, депозитный или иные счета в дополнение к расчетному (текущему) и корреспондентскому. Рассмотрев указанные документы орган ГНИ: присваивает идентификационный номер налогоплательщика, включает организацию в Госреестр, выдает справки о постановке на учет в налоговом органе и (при необходимости) о намерении налогоплательщика открыть ссудный, валютный, депозитный или иные счета, выдает информационное письмо о включении в Госреестр. На основании подлинников справок ГНИ банк открывает соответствующие счета и в 5-дневный срок извещает об этом орган ГНИ.</w:t>
      </w:r>
    </w:p>
    <w:p w:rsidR="005848B8" w:rsidRDefault="005848B8">
      <w:pPr>
        <w:widowControl w:val="0"/>
        <w:spacing w:before="120"/>
        <w:ind w:firstLine="567"/>
        <w:jc w:val="both"/>
        <w:rPr>
          <w:color w:val="000000"/>
          <w:sz w:val="24"/>
          <w:szCs w:val="24"/>
        </w:rPr>
      </w:pPr>
      <w:r>
        <w:rPr>
          <w:color w:val="000000"/>
          <w:sz w:val="24"/>
          <w:szCs w:val="24"/>
        </w:rPr>
        <w:t xml:space="preserve">В Пенсионном фонде ставится на учет в качестве работодателя-плательщика страховых взносов. Для постановки на учет в течение 30 дней со дня государственной регистрации в районное отделение фонда необходимо представить: заявление установленной формы, нотариально заверенные копии учредительных документов, приказ на главного бухгалтера, паспортные данные генерального директора и главного бухгалтера, договор аренды, информационное письмо органа статистики и ГНИ. На основании этого оформляются учетные документы, организации выдается извещение, а в обслуживающий ее банк направляется справка извещение. </w:t>
      </w:r>
    </w:p>
    <w:p w:rsidR="005848B8" w:rsidRDefault="005848B8">
      <w:pPr>
        <w:widowControl w:val="0"/>
        <w:spacing w:before="120"/>
        <w:ind w:firstLine="567"/>
        <w:jc w:val="both"/>
        <w:rPr>
          <w:color w:val="000000"/>
          <w:sz w:val="24"/>
          <w:szCs w:val="24"/>
        </w:rPr>
      </w:pPr>
      <w:r>
        <w:rPr>
          <w:color w:val="000000"/>
          <w:sz w:val="24"/>
          <w:szCs w:val="24"/>
        </w:rPr>
        <w:t>В Фонде обязательного медицинского страхования , как и в предыдущем случае, ставиться в 30-дневный срок в качестве плательщика страховых взносов. Учет осуществляется территориальным органом фонда по согласованию с соответствующим органом ГНИ. Для постановки на учет необходимо предъявить: копии учредительных документов , свидетельство о государственной регистрации, заполняется учетная карта установленного образца. Фонд присваивает регистрационный номер, фиксирует учетные данные и выдает: извещение страхователю с указанием учетных данных, размеров, сроков и форм отчетности; справку для предъявления в банк, подтверждающую постановку организации на учет в Фонде.</w:t>
      </w:r>
    </w:p>
    <w:p w:rsidR="005848B8" w:rsidRDefault="005848B8">
      <w:pPr>
        <w:widowControl w:val="0"/>
        <w:spacing w:before="120"/>
        <w:ind w:firstLine="567"/>
        <w:jc w:val="both"/>
        <w:rPr>
          <w:color w:val="000000"/>
          <w:sz w:val="24"/>
          <w:szCs w:val="24"/>
        </w:rPr>
      </w:pPr>
      <w:r>
        <w:rPr>
          <w:color w:val="000000"/>
          <w:sz w:val="24"/>
          <w:szCs w:val="24"/>
        </w:rPr>
        <w:t>Фонде социального страхования , для постановки на учет необходимо подать заявление произвольной формы, предъявить копии учредительных документов и заполнить банк сведений регистрации. По завершении учетной процедуры Фонд выдает организации извещение, в котором указываются: регистрационный номер, размер страхового тарифа, платежные реквизиты, сроки платежей и отчетности.</w:t>
      </w:r>
    </w:p>
    <w:p w:rsidR="005848B8" w:rsidRDefault="005848B8">
      <w:pPr>
        <w:widowControl w:val="0"/>
        <w:spacing w:before="120"/>
        <w:ind w:firstLine="567"/>
        <w:jc w:val="both"/>
        <w:rPr>
          <w:color w:val="000000"/>
          <w:sz w:val="24"/>
          <w:szCs w:val="24"/>
        </w:rPr>
      </w:pPr>
      <w:r>
        <w:rPr>
          <w:color w:val="000000"/>
          <w:sz w:val="24"/>
          <w:szCs w:val="24"/>
        </w:rPr>
        <w:t>Органы занятости населения. Учет осуществляется в районном центре (отделении) Государственного Фонда занятости населения. При постановке на учет подается заявление, и предъявляются копии учредительных документов. Организации присваивается регистрационный номер и вручается извещение.</w:t>
      </w:r>
    </w:p>
    <w:p w:rsidR="005848B8" w:rsidRDefault="005848B8">
      <w:pPr>
        <w:widowControl w:val="0"/>
        <w:spacing w:before="120"/>
        <w:ind w:firstLine="567"/>
        <w:jc w:val="both"/>
        <w:rPr>
          <w:color w:val="000000"/>
          <w:sz w:val="24"/>
          <w:szCs w:val="24"/>
        </w:rPr>
      </w:pPr>
      <w:r>
        <w:rPr>
          <w:color w:val="000000"/>
          <w:sz w:val="24"/>
          <w:szCs w:val="24"/>
        </w:rPr>
        <w:t xml:space="preserve">Кроме всех вышеописанных процедур вам необходимо будет получить печать фирмы, до того как вы будете вставать на учет в вышеописанные государственные внебюджетные фонды, данное условие является обязательным. Печать вы можете заказать в любой фирме осуществляющей подобный вид услуг, но помните, что вы должны будете предоставить свидетельство о государственной регистрации вашей фирмы, а также учредительные документы. </w:t>
      </w:r>
    </w:p>
    <w:p w:rsidR="005848B8" w:rsidRDefault="005848B8">
      <w:pPr>
        <w:widowControl w:val="0"/>
        <w:spacing w:before="120"/>
        <w:ind w:firstLine="567"/>
        <w:jc w:val="both"/>
        <w:rPr>
          <w:color w:val="000000"/>
          <w:sz w:val="24"/>
          <w:szCs w:val="24"/>
        </w:rPr>
      </w:pPr>
      <w:r>
        <w:rPr>
          <w:color w:val="000000"/>
          <w:sz w:val="24"/>
          <w:szCs w:val="24"/>
        </w:rPr>
        <w:t>И, наконец последнее, что касается банковского счета, его вы можете открыть только после постановки на учет во всех фондах, кроме фонда занятости и естественно для того чтобы осуществить этот последний этап вам необходимо будет представить следующий перечень документов:</w:t>
      </w:r>
    </w:p>
    <w:p w:rsidR="005848B8" w:rsidRDefault="005848B8">
      <w:pPr>
        <w:widowControl w:val="0"/>
        <w:spacing w:before="120"/>
        <w:ind w:firstLine="567"/>
        <w:jc w:val="both"/>
        <w:rPr>
          <w:color w:val="000000"/>
          <w:sz w:val="24"/>
          <w:szCs w:val="24"/>
        </w:rPr>
      </w:pPr>
      <w:r>
        <w:rPr>
          <w:color w:val="000000"/>
          <w:sz w:val="24"/>
          <w:szCs w:val="24"/>
        </w:rPr>
        <w:t>Заявление на открытие счета, подписанное руководителем и главным бухгалтером.</w:t>
      </w:r>
    </w:p>
    <w:p w:rsidR="005848B8" w:rsidRDefault="005848B8">
      <w:pPr>
        <w:widowControl w:val="0"/>
        <w:spacing w:before="120"/>
        <w:ind w:firstLine="567"/>
        <w:jc w:val="both"/>
        <w:rPr>
          <w:color w:val="000000"/>
          <w:sz w:val="24"/>
          <w:szCs w:val="24"/>
        </w:rPr>
      </w:pPr>
      <w:r>
        <w:rPr>
          <w:color w:val="000000"/>
          <w:sz w:val="24"/>
          <w:szCs w:val="24"/>
        </w:rPr>
        <w:t>Документ о государственной регистрации. Копия должна быть нотариально заверена.</w:t>
      </w:r>
    </w:p>
    <w:p w:rsidR="005848B8" w:rsidRDefault="005848B8">
      <w:pPr>
        <w:widowControl w:val="0"/>
        <w:spacing w:before="120"/>
        <w:ind w:firstLine="567"/>
        <w:jc w:val="both"/>
        <w:rPr>
          <w:color w:val="000000"/>
          <w:sz w:val="24"/>
          <w:szCs w:val="24"/>
        </w:rPr>
      </w:pPr>
      <w:r>
        <w:rPr>
          <w:color w:val="000000"/>
          <w:sz w:val="24"/>
          <w:szCs w:val="24"/>
        </w:rPr>
        <w:t>Копия или подлинник учредительных документов юридического лица. Копия должна быть нотариально заверена. Копия (или подлинник) решения о создании должна быть нотариально заверена.</w:t>
      </w:r>
    </w:p>
    <w:p w:rsidR="005848B8" w:rsidRDefault="005848B8">
      <w:pPr>
        <w:widowControl w:val="0"/>
        <w:spacing w:before="120"/>
        <w:ind w:firstLine="567"/>
        <w:jc w:val="both"/>
        <w:rPr>
          <w:color w:val="000000"/>
          <w:sz w:val="24"/>
          <w:szCs w:val="24"/>
        </w:rPr>
      </w:pPr>
      <w:r>
        <w:rPr>
          <w:color w:val="000000"/>
          <w:sz w:val="24"/>
          <w:szCs w:val="24"/>
        </w:rPr>
        <w:t>Документ, подтверждающий постановку на учет в органах Государственной налоговой службы Российской Федерации.</w:t>
      </w:r>
    </w:p>
    <w:p w:rsidR="005848B8" w:rsidRDefault="005848B8">
      <w:pPr>
        <w:widowControl w:val="0"/>
        <w:spacing w:before="120"/>
        <w:ind w:firstLine="567"/>
        <w:jc w:val="both"/>
        <w:rPr>
          <w:color w:val="000000"/>
          <w:sz w:val="24"/>
          <w:szCs w:val="24"/>
        </w:rPr>
      </w:pPr>
      <w:r>
        <w:rPr>
          <w:color w:val="000000"/>
          <w:sz w:val="24"/>
          <w:szCs w:val="24"/>
        </w:rPr>
        <w:t>Справка для банка, подтверждающая постановку на учет в Пенсионном Фонде Российской Федерации.</w:t>
      </w:r>
    </w:p>
    <w:p w:rsidR="005848B8" w:rsidRDefault="005848B8">
      <w:pPr>
        <w:widowControl w:val="0"/>
        <w:spacing w:before="120"/>
        <w:ind w:firstLine="567"/>
        <w:jc w:val="both"/>
        <w:rPr>
          <w:color w:val="000000"/>
          <w:sz w:val="24"/>
          <w:szCs w:val="24"/>
        </w:rPr>
      </w:pPr>
      <w:r>
        <w:rPr>
          <w:color w:val="000000"/>
          <w:sz w:val="24"/>
          <w:szCs w:val="24"/>
        </w:rPr>
        <w:t>Справка для банка, подтверждающая постановку на учет в Территориальном Фонде обязательного медицинского страхования Российской Федерации.</w:t>
      </w:r>
    </w:p>
    <w:p w:rsidR="005848B8" w:rsidRDefault="005848B8">
      <w:pPr>
        <w:widowControl w:val="0"/>
        <w:spacing w:before="120"/>
        <w:ind w:firstLine="567"/>
        <w:jc w:val="both"/>
        <w:rPr>
          <w:color w:val="000000"/>
          <w:sz w:val="24"/>
          <w:szCs w:val="24"/>
        </w:rPr>
      </w:pPr>
      <w:r>
        <w:rPr>
          <w:color w:val="000000"/>
          <w:sz w:val="24"/>
          <w:szCs w:val="24"/>
        </w:rPr>
        <w:t>Карточки образцов подписей и оттиска печати в 2-х экземплярах. Один экземпляр должен быть заверен нотариально.</w:t>
      </w:r>
    </w:p>
    <w:p w:rsidR="005848B8" w:rsidRDefault="005848B8">
      <w:pPr>
        <w:widowControl w:val="0"/>
        <w:spacing w:before="120"/>
        <w:ind w:firstLine="567"/>
        <w:jc w:val="both"/>
        <w:rPr>
          <w:color w:val="000000"/>
          <w:sz w:val="24"/>
          <w:szCs w:val="24"/>
        </w:rPr>
      </w:pPr>
      <w:r>
        <w:rPr>
          <w:color w:val="000000"/>
          <w:sz w:val="24"/>
          <w:szCs w:val="24"/>
        </w:rPr>
        <w:t>Приказ (распоряжение) о принятой в организации учетной политике, с указанием лица на которое возложено право второй подписи.</w:t>
      </w:r>
    </w:p>
    <w:p w:rsidR="005848B8" w:rsidRDefault="005848B8">
      <w:pPr>
        <w:widowControl w:val="0"/>
        <w:spacing w:before="120"/>
        <w:ind w:firstLine="567"/>
        <w:jc w:val="both"/>
        <w:rPr>
          <w:color w:val="000000"/>
          <w:sz w:val="24"/>
          <w:szCs w:val="24"/>
        </w:rPr>
      </w:pPr>
      <w:r>
        <w:rPr>
          <w:color w:val="000000"/>
          <w:sz w:val="24"/>
          <w:szCs w:val="24"/>
        </w:rPr>
        <w:t>Протокол собрания учредителей ( решение учредителя) о выборе руководителя ( если не указано в решении о создании или в договоре учредителей).</w:t>
      </w:r>
    </w:p>
    <w:p w:rsidR="005848B8" w:rsidRDefault="005848B8">
      <w:pPr>
        <w:widowControl w:val="0"/>
        <w:spacing w:before="120"/>
        <w:ind w:firstLine="567"/>
        <w:jc w:val="both"/>
        <w:rPr>
          <w:color w:val="000000"/>
          <w:sz w:val="24"/>
          <w:szCs w:val="24"/>
        </w:rPr>
      </w:pPr>
      <w:r>
        <w:rPr>
          <w:color w:val="000000"/>
          <w:sz w:val="24"/>
          <w:szCs w:val="24"/>
        </w:rPr>
        <w:t>Документ, подтверждающий регистрацию в территориальных органах Госкомстата РФ.</w:t>
      </w:r>
    </w:p>
    <w:p w:rsidR="005848B8" w:rsidRDefault="005848B8">
      <w:pPr>
        <w:widowControl w:val="0"/>
        <w:spacing w:before="120"/>
        <w:ind w:firstLine="567"/>
        <w:jc w:val="both"/>
        <w:rPr>
          <w:color w:val="000000"/>
          <w:sz w:val="24"/>
          <w:szCs w:val="24"/>
        </w:rPr>
      </w:pPr>
      <w:r>
        <w:rPr>
          <w:color w:val="000000"/>
          <w:sz w:val="24"/>
          <w:szCs w:val="24"/>
        </w:rPr>
        <w:t>Теперь если вы успешно осуществили все процедуры вас можно поздравить и пожелать успехов в вашей дальнейшей деятельности. В заключение хотелось бы сказать несколько слов относительно юридических фирм оказывающих услуги по регистрации юридических фирм. Если вы все-таки решили, что самостоятельная регистрация вам не под силу, то предварительно позвоните в несколько фирм оказывающих подобные услуги, сделав акцент, естественно, на сумму в которую вам обойдется регистрация и на сроки в которые она будет произведена, отдельно поинтересуйтесь о цене за юридический адрес поскольку, как правило, в называемую вам цену он не входит и идет отдельной строкой, также спросите оказание какого конкретно вида услуг входит в названную вам цену ( подготовка учредительных документов, подача учредительных документов в регистрирующие органы, постановка на налоговый учет, постановка на учет в государственных внебюджетных фондах, изготовление печати, открытие банковского счета, составление приказа об учетной политике). Помните, что независимо от названных цен в любом случае вы будете обязаны уплатить государственную пошлину за регистрацию юридического лица, в размере 5 МРОТ для коммерческой организации, в число которых входит ООО, с размером уставного капитала до 250 МРОТ и 2% от уставного капитала, если его размер превышает 250 МРОТ.</w:t>
      </w:r>
    </w:p>
    <w:p w:rsidR="005848B8" w:rsidRDefault="005848B8">
      <w:pPr>
        <w:widowControl w:val="0"/>
        <w:spacing w:before="120"/>
        <w:ind w:firstLine="567"/>
        <w:jc w:val="both"/>
        <w:rPr>
          <w:color w:val="000000"/>
          <w:sz w:val="24"/>
          <w:szCs w:val="24"/>
        </w:rPr>
      </w:pPr>
      <w:r>
        <w:rPr>
          <w:color w:val="000000"/>
          <w:sz w:val="24"/>
          <w:szCs w:val="24"/>
        </w:rPr>
        <w:t>Юрисконсульт ЗАО Гарант СК Шамшева Наталья Васильевна</w:t>
      </w:r>
    </w:p>
    <w:p w:rsidR="005848B8" w:rsidRDefault="005848B8">
      <w:pPr>
        <w:widowControl w:val="0"/>
        <w:spacing w:before="120"/>
        <w:ind w:firstLine="590"/>
        <w:jc w:val="both"/>
        <w:rPr>
          <w:color w:val="000000"/>
          <w:sz w:val="24"/>
          <w:szCs w:val="24"/>
        </w:rPr>
      </w:pPr>
      <w:bookmarkStart w:id="0" w:name="_GoBack"/>
      <w:bookmarkEnd w:id="0"/>
    </w:p>
    <w:sectPr w:rsidR="005848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659"/>
    <w:rsid w:val="005848B8"/>
    <w:rsid w:val="00716462"/>
    <w:rsid w:val="00C847F5"/>
    <w:rsid w:val="00E946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D0737B-6412-4232-9F4C-1BBEAB3F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10510</Words>
  <Characters>5992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Если вы решили зарегистрировать свою фирму…</vt:lpstr>
    </vt:vector>
  </TitlesOfParts>
  <Company>PERSONAL COMPUTERS</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вы решили зарегистрировать свою фирму…</dc:title>
  <dc:subject/>
  <dc:creator>USER</dc:creator>
  <cp:keywords/>
  <dc:description/>
  <cp:lastModifiedBy>admin</cp:lastModifiedBy>
  <cp:revision>2</cp:revision>
  <dcterms:created xsi:type="dcterms:W3CDTF">2014-01-26T12:37:00Z</dcterms:created>
  <dcterms:modified xsi:type="dcterms:W3CDTF">2014-01-26T12:37:00Z</dcterms:modified>
</cp:coreProperties>
</file>