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A83" w:rsidRPr="00EC57C4" w:rsidRDefault="00AE4A83" w:rsidP="00EC57C4">
      <w:pPr>
        <w:tabs>
          <w:tab w:val="left" w:pos="1080"/>
        </w:tabs>
        <w:spacing w:line="360" w:lineRule="auto"/>
        <w:ind w:firstLine="709"/>
        <w:jc w:val="center"/>
        <w:rPr>
          <w:sz w:val="28"/>
          <w:szCs w:val="28"/>
        </w:rPr>
      </w:pPr>
      <w:r w:rsidRPr="00EC57C4">
        <w:rPr>
          <w:sz w:val="28"/>
          <w:szCs w:val="28"/>
        </w:rPr>
        <w:t>Міністерство освіти і науки України</w:t>
      </w:r>
    </w:p>
    <w:p w:rsidR="00AE4A83" w:rsidRPr="00EC57C4" w:rsidRDefault="00AE4A83" w:rsidP="00EC57C4">
      <w:pPr>
        <w:tabs>
          <w:tab w:val="left" w:pos="1080"/>
        </w:tabs>
        <w:spacing w:line="360" w:lineRule="auto"/>
        <w:ind w:firstLine="709"/>
        <w:jc w:val="center"/>
        <w:rPr>
          <w:sz w:val="28"/>
          <w:szCs w:val="28"/>
        </w:rPr>
      </w:pPr>
      <w:r w:rsidRPr="00EC57C4">
        <w:rPr>
          <w:sz w:val="28"/>
          <w:szCs w:val="28"/>
        </w:rPr>
        <w:t>Національний університет харчових технологій</w:t>
      </w:r>
    </w:p>
    <w:p w:rsidR="00AE4A83" w:rsidRPr="00EC57C4" w:rsidRDefault="00AE4A83" w:rsidP="00EC57C4">
      <w:pPr>
        <w:tabs>
          <w:tab w:val="left" w:pos="1080"/>
        </w:tabs>
        <w:spacing w:line="360" w:lineRule="auto"/>
        <w:ind w:firstLine="709"/>
        <w:jc w:val="center"/>
        <w:rPr>
          <w:sz w:val="28"/>
          <w:szCs w:val="28"/>
        </w:rPr>
      </w:pPr>
      <w:r w:rsidRPr="00EC57C4">
        <w:rPr>
          <w:sz w:val="28"/>
          <w:szCs w:val="28"/>
        </w:rPr>
        <w:t>Кафедра маркетингу</w:t>
      </w:r>
    </w:p>
    <w:p w:rsidR="00AE4A83" w:rsidRPr="00EC57C4" w:rsidRDefault="00AE4A83" w:rsidP="00EC57C4">
      <w:pPr>
        <w:tabs>
          <w:tab w:val="left" w:pos="1080"/>
        </w:tabs>
        <w:spacing w:line="360" w:lineRule="auto"/>
        <w:ind w:firstLine="709"/>
        <w:jc w:val="center"/>
        <w:rPr>
          <w:sz w:val="28"/>
          <w:szCs w:val="28"/>
        </w:rPr>
      </w:pPr>
    </w:p>
    <w:p w:rsidR="00AE4A83" w:rsidRPr="00EC57C4" w:rsidRDefault="00AE4A83" w:rsidP="00EC57C4">
      <w:pPr>
        <w:tabs>
          <w:tab w:val="left" w:pos="1080"/>
        </w:tabs>
        <w:spacing w:line="360" w:lineRule="auto"/>
        <w:ind w:firstLine="709"/>
        <w:jc w:val="center"/>
        <w:rPr>
          <w:sz w:val="28"/>
          <w:szCs w:val="28"/>
        </w:rPr>
      </w:pPr>
    </w:p>
    <w:p w:rsidR="00AE4A83" w:rsidRPr="00EC57C4" w:rsidRDefault="00AE4A83" w:rsidP="00EC57C4">
      <w:pPr>
        <w:tabs>
          <w:tab w:val="left" w:pos="1080"/>
        </w:tabs>
        <w:spacing w:line="360" w:lineRule="auto"/>
        <w:ind w:firstLine="709"/>
        <w:jc w:val="center"/>
        <w:rPr>
          <w:sz w:val="28"/>
          <w:szCs w:val="28"/>
        </w:rPr>
      </w:pPr>
    </w:p>
    <w:p w:rsidR="00AE4A83" w:rsidRPr="00EC57C4" w:rsidRDefault="00AE4A83" w:rsidP="00EC57C4">
      <w:pPr>
        <w:tabs>
          <w:tab w:val="left" w:pos="1080"/>
        </w:tabs>
        <w:spacing w:line="360" w:lineRule="auto"/>
        <w:ind w:firstLine="709"/>
        <w:jc w:val="center"/>
        <w:rPr>
          <w:sz w:val="28"/>
          <w:szCs w:val="28"/>
        </w:rPr>
      </w:pPr>
    </w:p>
    <w:p w:rsidR="00AE4A83" w:rsidRPr="00EC57C4" w:rsidRDefault="00AE4A83" w:rsidP="00EC57C4">
      <w:pPr>
        <w:tabs>
          <w:tab w:val="left" w:pos="1080"/>
        </w:tabs>
        <w:spacing w:line="360" w:lineRule="auto"/>
        <w:ind w:firstLine="709"/>
        <w:jc w:val="center"/>
        <w:rPr>
          <w:sz w:val="28"/>
          <w:szCs w:val="28"/>
        </w:rPr>
      </w:pPr>
      <w:r w:rsidRPr="00EC57C4">
        <w:rPr>
          <w:sz w:val="28"/>
          <w:szCs w:val="28"/>
        </w:rPr>
        <w:t>Контрольна робота</w:t>
      </w:r>
    </w:p>
    <w:p w:rsidR="00AE4A83" w:rsidRPr="00EC57C4" w:rsidRDefault="00AE4A83" w:rsidP="00EC57C4">
      <w:pPr>
        <w:tabs>
          <w:tab w:val="left" w:pos="1080"/>
        </w:tabs>
        <w:spacing w:line="360" w:lineRule="auto"/>
        <w:ind w:firstLine="709"/>
        <w:jc w:val="center"/>
        <w:rPr>
          <w:sz w:val="28"/>
          <w:szCs w:val="28"/>
        </w:rPr>
      </w:pPr>
      <w:r w:rsidRPr="00EC57C4">
        <w:rPr>
          <w:sz w:val="28"/>
          <w:szCs w:val="28"/>
        </w:rPr>
        <w:t>з дисципліни: “Міжнародний маркетинг”</w:t>
      </w:r>
    </w:p>
    <w:p w:rsidR="00AE4A83" w:rsidRPr="00EC57C4" w:rsidRDefault="00AE4A83" w:rsidP="00EC57C4">
      <w:pPr>
        <w:tabs>
          <w:tab w:val="left" w:pos="1080"/>
        </w:tabs>
        <w:spacing w:line="360" w:lineRule="auto"/>
        <w:ind w:firstLine="709"/>
        <w:jc w:val="center"/>
        <w:rPr>
          <w:sz w:val="28"/>
          <w:szCs w:val="28"/>
        </w:rPr>
      </w:pPr>
    </w:p>
    <w:p w:rsidR="00AE4A83" w:rsidRPr="00EC57C4" w:rsidRDefault="00AE4A83" w:rsidP="00EC57C4">
      <w:pPr>
        <w:tabs>
          <w:tab w:val="left" w:pos="1080"/>
        </w:tabs>
        <w:spacing w:line="360" w:lineRule="auto"/>
        <w:ind w:firstLine="709"/>
        <w:jc w:val="center"/>
        <w:rPr>
          <w:sz w:val="28"/>
          <w:szCs w:val="28"/>
        </w:rPr>
      </w:pPr>
    </w:p>
    <w:p w:rsidR="00AE4A83" w:rsidRPr="00EC57C4" w:rsidRDefault="00AE4A83" w:rsidP="00EC57C4">
      <w:pPr>
        <w:tabs>
          <w:tab w:val="left" w:pos="1080"/>
        </w:tabs>
        <w:spacing w:line="360" w:lineRule="auto"/>
        <w:ind w:firstLine="709"/>
        <w:jc w:val="center"/>
        <w:rPr>
          <w:sz w:val="28"/>
          <w:szCs w:val="28"/>
        </w:rPr>
      </w:pPr>
    </w:p>
    <w:p w:rsidR="00AE4A83" w:rsidRPr="00EC57C4" w:rsidRDefault="00AE4A83" w:rsidP="00EC57C4">
      <w:pPr>
        <w:tabs>
          <w:tab w:val="left" w:pos="1080"/>
        </w:tabs>
        <w:spacing w:line="360" w:lineRule="auto"/>
        <w:ind w:firstLine="709"/>
        <w:jc w:val="center"/>
        <w:rPr>
          <w:sz w:val="28"/>
          <w:szCs w:val="28"/>
        </w:rPr>
      </w:pPr>
    </w:p>
    <w:p w:rsidR="00AE4A83" w:rsidRPr="00EC57C4" w:rsidRDefault="00AE4A83" w:rsidP="00EC57C4">
      <w:pPr>
        <w:tabs>
          <w:tab w:val="left" w:pos="1080"/>
        </w:tabs>
        <w:spacing w:line="360" w:lineRule="auto"/>
        <w:ind w:firstLine="709"/>
        <w:jc w:val="center"/>
        <w:rPr>
          <w:sz w:val="28"/>
          <w:szCs w:val="28"/>
        </w:rPr>
      </w:pPr>
    </w:p>
    <w:p w:rsidR="00AE4A83" w:rsidRPr="00EC57C4" w:rsidRDefault="00AE4A83" w:rsidP="00EC57C4">
      <w:pPr>
        <w:tabs>
          <w:tab w:val="left" w:pos="1080"/>
        </w:tabs>
        <w:spacing w:line="360" w:lineRule="auto"/>
        <w:ind w:firstLine="709"/>
        <w:jc w:val="right"/>
        <w:rPr>
          <w:sz w:val="28"/>
          <w:szCs w:val="28"/>
        </w:rPr>
      </w:pPr>
      <w:r w:rsidRPr="00EC57C4">
        <w:rPr>
          <w:sz w:val="28"/>
          <w:szCs w:val="28"/>
        </w:rPr>
        <w:t>Викона</w:t>
      </w:r>
      <w:r w:rsidRPr="00EC57C4">
        <w:rPr>
          <w:sz w:val="28"/>
          <w:szCs w:val="28"/>
          <w:lang w:val="ru-RU"/>
        </w:rPr>
        <w:t>в</w:t>
      </w:r>
      <w:r w:rsidRPr="00EC57C4">
        <w:rPr>
          <w:sz w:val="28"/>
          <w:szCs w:val="28"/>
        </w:rPr>
        <w:t>:</w:t>
      </w:r>
    </w:p>
    <w:p w:rsidR="00AE4A83" w:rsidRPr="00EC57C4" w:rsidRDefault="00AE4A83" w:rsidP="00EC57C4">
      <w:pPr>
        <w:tabs>
          <w:tab w:val="left" w:pos="1080"/>
        </w:tabs>
        <w:spacing w:line="360" w:lineRule="auto"/>
        <w:ind w:firstLine="709"/>
        <w:jc w:val="right"/>
        <w:rPr>
          <w:sz w:val="28"/>
          <w:szCs w:val="28"/>
        </w:rPr>
      </w:pPr>
      <w:r w:rsidRPr="00EC57C4">
        <w:rPr>
          <w:sz w:val="28"/>
          <w:szCs w:val="28"/>
        </w:rPr>
        <w:t xml:space="preserve">студент </w:t>
      </w:r>
      <w:r w:rsidR="002256F2" w:rsidRPr="00EC57C4">
        <w:rPr>
          <w:sz w:val="28"/>
          <w:szCs w:val="28"/>
        </w:rPr>
        <w:t>6</w:t>
      </w:r>
      <w:r w:rsidRPr="00EC57C4">
        <w:rPr>
          <w:sz w:val="28"/>
          <w:szCs w:val="28"/>
        </w:rPr>
        <w:t xml:space="preserve"> курсу</w:t>
      </w:r>
    </w:p>
    <w:p w:rsidR="00AE4A83" w:rsidRPr="00EC57C4" w:rsidRDefault="00AE4A83" w:rsidP="00EC57C4">
      <w:pPr>
        <w:tabs>
          <w:tab w:val="left" w:pos="1080"/>
        </w:tabs>
        <w:spacing w:line="360" w:lineRule="auto"/>
        <w:ind w:firstLine="709"/>
        <w:jc w:val="right"/>
        <w:rPr>
          <w:sz w:val="28"/>
          <w:szCs w:val="28"/>
        </w:rPr>
      </w:pPr>
      <w:r w:rsidRPr="00EC57C4">
        <w:rPr>
          <w:sz w:val="28"/>
          <w:szCs w:val="28"/>
        </w:rPr>
        <w:t>(з.ф.н.) спеціальність МЗЕД</w:t>
      </w:r>
    </w:p>
    <w:p w:rsidR="00AE4A83" w:rsidRPr="00EC57C4" w:rsidRDefault="001E704D" w:rsidP="00EC57C4">
      <w:pPr>
        <w:tabs>
          <w:tab w:val="left" w:pos="1080"/>
        </w:tabs>
        <w:spacing w:line="360" w:lineRule="auto"/>
        <w:ind w:firstLine="709"/>
        <w:jc w:val="right"/>
        <w:rPr>
          <w:sz w:val="28"/>
          <w:szCs w:val="28"/>
        </w:rPr>
      </w:pPr>
      <w:r w:rsidRPr="00EC57C4">
        <w:rPr>
          <w:sz w:val="28"/>
          <w:szCs w:val="28"/>
        </w:rPr>
        <w:t>Х</w:t>
      </w:r>
      <w:r w:rsidR="00B601CC" w:rsidRPr="00EC57C4">
        <w:rPr>
          <w:sz w:val="28"/>
          <w:szCs w:val="28"/>
        </w:rPr>
        <w:t>а</w:t>
      </w:r>
      <w:r w:rsidRPr="00EC57C4">
        <w:rPr>
          <w:sz w:val="28"/>
          <w:szCs w:val="28"/>
        </w:rPr>
        <w:t>ткевич Юрій</w:t>
      </w:r>
    </w:p>
    <w:p w:rsidR="00AE4A83" w:rsidRPr="00EC57C4" w:rsidRDefault="00AE4A83" w:rsidP="00EC57C4">
      <w:pPr>
        <w:tabs>
          <w:tab w:val="left" w:pos="1080"/>
        </w:tabs>
        <w:spacing w:line="360" w:lineRule="auto"/>
        <w:ind w:firstLine="709"/>
        <w:jc w:val="right"/>
        <w:rPr>
          <w:sz w:val="28"/>
          <w:szCs w:val="28"/>
        </w:rPr>
      </w:pPr>
      <w:r w:rsidRPr="00EC57C4">
        <w:rPr>
          <w:sz w:val="28"/>
          <w:szCs w:val="28"/>
        </w:rPr>
        <w:t>Перевірив:</w:t>
      </w:r>
    </w:p>
    <w:p w:rsidR="00AE4A83" w:rsidRPr="00EC57C4" w:rsidRDefault="00AE4A83" w:rsidP="00EC57C4">
      <w:pPr>
        <w:tabs>
          <w:tab w:val="left" w:pos="1080"/>
        </w:tabs>
        <w:spacing w:line="360" w:lineRule="auto"/>
        <w:ind w:firstLine="709"/>
        <w:jc w:val="right"/>
        <w:rPr>
          <w:sz w:val="28"/>
          <w:szCs w:val="28"/>
        </w:rPr>
      </w:pPr>
      <w:r w:rsidRPr="00EC57C4">
        <w:rPr>
          <w:sz w:val="28"/>
          <w:szCs w:val="28"/>
        </w:rPr>
        <w:t>Викладач</w:t>
      </w:r>
    </w:p>
    <w:p w:rsidR="00AE4A83" w:rsidRPr="00EC57C4" w:rsidRDefault="00AE4A83" w:rsidP="00EC57C4">
      <w:pPr>
        <w:tabs>
          <w:tab w:val="left" w:pos="1080"/>
        </w:tabs>
        <w:spacing w:line="360" w:lineRule="auto"/>
        <w:ind w:firstLine="709"/>
        <w:jc w:val="right"/>
        <w:rPr>
          <w:sz w:val="28"/>
          <w:szCs w:val="28"/>
        </w:rPr>
      </w:pPr>
      <w:r w:rsidRPr="00EC57C4">
        <w:rPr>
          <w:sz w:val="28"/>
          <w:szCs w:val="28"/>
        </w:rPr>
        <w:t>Крайнюченко Ольга Феодосіївна</w:t>
      </w:r>
    </w:p>
    <w:p w:rsidR="00AE4A83" w:rsidRPr="00EC57C4" w:rsidRDefault="00AE4A83" w:rsidP="00EC57C4">
      <w:pPr>
        <w:tabs>
          <w:tab w:val="left" w:pos="1080"/>
        </w:tabs>
        <w:spacing w:line="360" w:lineRule="auto"/>
        <w:ind w:firstLine="709"/>
        <w:jc w:val="center"/>
        <w:rPr>
          <w:sz w:val="28"/>
          <w:szCs w:val="28"/>
        </w:rPr>
      </w:pPr>
    </w:p>
    <w:p w:rsidR="00AE4A83" w:rsidRPr="00EC57C4" w:rsidRDefault="00AE4A83" w:rsidP="00EC57C4">
      <w:pPr>
        <w:tabs>
          <w:tab w:val="left" w:pos="1080"/>
        </w:tabs>
        <w:spacing w:line="360" w:lineRule="auto"/>
        <w:ind w:firstLine="709"/>
        <w:jc w:val="center"/>
        <w:rPr>
          <w:sz w:val="28"/>
          <w:szCs w:val="28"/>
        </w:rPr>
      </w:pPr>
    </w:p>
    <w:p w:rsidR="00AE4A83" w:rsidRPr="00EC57C4" w:rsidRDefault="00AE4A83" w:rsidP="00EC57C4">
      <w:pPr>
        <w:tabs>
          <w:tab w:val="left" w:pos="1080"/>
        </w:tabs>
        <w:spacing w:line="360" w:lineRule="auto"/>
        <w:ind w:firstLine="709"/>
        <w:jc w:val="center"/>
        <w:rPr>
          <w:sz w:val="28"/>
          <w:szCs w:val="28"/>
        </w:rPr>
      </w:pPr>
    </w:p>
    <w:p w:rsidR="00AE4A83" w:rsidRPr="00EC57C4" w:rsidRDefault="00AE4A83" w:rsidP="00EC57C4">
      <w:pPr>
        <w:tabs>
          <w:tab w:val="left" w:pos="1080"/>
        </w:tabs>
        <w:spacing w:line="360" w:lineRule="auto"/>
        <w:ind w:firstLine="709"/>
        <w:jc w:val="center"/>
        <w:rPr>
          <w:sz w:val="28"/>
          <w:szCs w:val="28"/>
        </w:rPr>
      </w:pPr>
    </w:p>
    <w:p w:rsidR="00AE4A83" w:rsidRPr="00EC57C4" w:rsidRDefault="00AE4A83" w:rsidP="00EC57C4">
      <w:pPr>
        <w:tabs>
          <w:tab w:val="left" w:pos="1080"/>
        </w:tabs>
        <w:spacing w:line="360" w:lineRule="auto"/>
        <w:ind w:firstLine="709"/>
        <w:jc w:val="center"/>
        <w:rPr>
          <w:sz w:val="28"/>
          <w:szCs w:val="28"/>
        </w:rPr>
      </w:pPr>
    </w:p>
    <w:p w:rsidR="00AE4A83" w:rsidRPr="00EC57C4" w:rsidRDefault="00AE4A83" w:rsidP="00EC57C4">
      <w:pPr>
        <w:tabs>
          <w:tab w:val="left" w:pos="1080"/>
        </w:tabs>
        <w:spacing w:line="360" w:lineRule="auto"/>
        <w:ind w:firstLine="709"/>
        <w:jc w:val="center"/>
        <w:rPr>
          <w:sz w:val="28"/>
          <w:szCs w:val="28"/>
        </w:rPr>
      </w:pPr>
    </w:p>
    <w:p w:rsidR="00AE4A83" w:rsidRPr="00EC57C4" w:rsidRDefault="00AE4A83" w:rsidP="00EC57C4">
      <w:pPr>
        <w:tabs>
          <w:tab w:val="left" w:pos="1080"/>
        </w:tabs>
        <w:spacing w:line="360" w:lineRule="auto"/>
        <w:ind w:firstLine="709"/>
        <w:jc w:val="center"/>
        <w:rPr>
          <w:sz w:val="28"/>
          <w:szCs w:val="28"/>
        </w:rPr>
      </w:pPr>
    </w:p>
    <w:p w:rsidR="00AE4A83" w:rsidRPr="00EC57C4" w:rsidRDefault="00AE4A83" w:rsidP="00EC57C4">
      <w:pPr>
        <w:tabs>
          <w:tab w:val="left" w:pos="1080"/>
        </w:tabs>
        <w:spacing w:line="360" w:lineRule="auto"/>
        <w:ind w:firstLine="709"/>
        <w:jc w:val="center"/>
        <w:rPr>
          <w:sz w:val="28"/>
          <w:szCs w:val="28"/>
        </w:rPr>
      </w:pPr>
      <w:r w:rsidRPr="00EC57C4">
        <w:rPr>
          <w:sz w:val="28"/>
          <w:szCs w:val="28"/>
        </w:rPr>
        <w:t>Київ – 2009</w:t>
      </w:r>
    </w:p>
    <w:p w:rsidR="00AE4A83" w:rsidRPr="00EC57C4" w:rsidRDefault="00AE4A83" w:rsidP="00EC57C4">
      <w:pPr>
        <w:tabs>
          <w:tab w:val="left" w:pos="1080"/>
        </w:tabs>
        <w:spacing w:line="360" w:lineRule="auto"/>
        <w:ind w:firstLine="709"/>
        <w:jc w:val="center"/>
        <w:rPr>
          <w:sz w:val="28"/>
          <w:szCs w:val="28"/>
        </w:rPr>
      </w:pPr>
      <w:r w:rsidRPr="00EC57C4">
        <w:rPr>
          <w:sz w:val="28"/>
          <w:szCs w:val="28"/>
        </w:rPr>
        <w:br w:type="page"/>
      </w:r>
      <w:r w:rsidRPr="00EC57C4">
        <w:rPr>
          <w:sz w:val="28"/>
          <w:szCs w:val="28"/>
        </w:rPr>
        <w:lastRenderedPageBreak/>
        <w:t>Зміст</w:t>
      </w:r>
    </w:p>
    <w:p w:rsidR="00AE4A83" w:rsidRPr="00EC57C4" w:rsidRDefault="00AE4A83" w:rsidP="00EC57C4">
      <w:pPr>
        <w:tabs>
          <w:tab w:val="left" w:pos="1080"/>
        </w:tabs>
        <w:spacing w:line="360" w:lineRule="auto"/>
        <w:ind w:firstLine="709"/>
        <w:jc w:val="both"/>
        <w:rPr>
          <w:sz w:val="28"/>
          <w:szCs w:val="28"/>
        </w:rPr>
      </w:pPr>
    </w:p>
    <w:p w:rsidR="00AE4A83" w:rsidRPr="00EC57C4" w:rsidRDefault="00AE4A83" w:rsidP="00EC57C4">
      <w:pPr>
        <w:tabs>
          <w:tab w:val="left" w:pos="1080"/>
        </w:tabs>
        <w:spacing w:line="360" w:lineRule="auto"/>
        <w:rPr>
          <w:sz w:val="28"/>
          <w:szCs w:val="28"/>
        </w:rPr>
      </w:pPr>
      <w:r w:rsidRPr="00EC57C4">
        <w:rPr>
          <w:sz w:val="28"/>
          <w:szCs w:val="28"/>
        </w:rPr>
        <w:t xml:space="preserve">Теоретичне питання </w:t>
      </w:r>
      <w:r w:rsidR="002508AB" w:rsidRPr="00EC57C4">
        <w:rPr>
          <w:sz w:val="28"/>
          <w:szCs w:val="28"/>
        </w:rPr>
        <w:t>15</w:t>
      </w:r>
      <w:r w:rsidRPr="00EC57C4">
        <w:rPr>
          <w:sz w:val="28"/>
          <w:szCs w:val="28"/>
        </w:rPr>
        <w:t xml:space="preserve">. </w:t>
      </w:r>
      <w:r w:rsidR="00D10D23" w:rsidRPr="00EC57C4">
        <w:rPr>
          <w:sz w:val="28"/>
          <w:szCs w:val="28"/>
        </w:rPr>
        <w:t>Діагностика міжнародного економічного середовища</w:t>
      </w:r>
    </w:p>
    <w:p w:rsidR="00AE4A83" w:rsidRPr="00EC57C4" w:rsidRDefault="00AE4A83" w:rsidP="00EC57C4">
      <w:pPr>
        <w:tabs>
          <w:tab w:val="left" w:pos="1080"/>
        </w:tabs>
        <w:spacing w:line="360" w:lineRule="auto"/>
        <w:rPr>
          <w:sz w:val="28"/>
          <w:szCs w:val="28"/>
          <w:lang w:val="ru-RU"/>
        </w:rPr>
      </w:pPr>
      <w:r w:rsidRPr="00EC57C4">
        <w:rPr>
          <w:sz w:val="28"/>
          <w:szCs w:val="28"/>
        </w:rPr>
        <w:t>Теоретичне питання 4</w:t>
      </w:r>
      <w:r w:rsidR="002508AB" w:rsidRPr="00EC57C4">
        <w:rPr>
          <w:sz w:val="28"/>
          <w:szCs w:val="28"/>
        </w:rPr>
        <w:t>7</w:t>
      </w:r>
      <w:r w:rsidRPr="00EC57C4">
        <w:rPr>
          <w:sz w:val="28"/>
          <w:szCs w:val="28"/>
        </w:rPr>
        <w:t xml:space="preserve">. </w:t>
      </w:r>
      <w:r w:rsidR="00D10D23" w:rsidRPr="00EC57C4">
        <w:rPr>
          <w:sz w:val="28"/>
          <w:szCs w:val="28"/>
        </w:rPr>
        <w:t>Характеристика сутності і форм прямого інвестування</w:t>
      </w:r>
      <w:r w:rsidR="00EC57C4">
        <w:rPr>
          <w:sz w:val="28"/>
          <w:szCs w:val="28"/>
          <w:lang w:val="ru-RU"/>
        </w:rPr>
        <w:t xml:space="preserve"> </w:t>
      </w:r>
      <w:r w:rsidR="00D10D23" w:rsidRPr="00EC57C4">
        <w:rPr>
          <w:sz w:val="28"/>
          <w:szCs w:val="28"/>
        </w:rPr>
        <w:t>як стратегії виходу фірми на міжнародний ринок</w:t>
      </w:r>
      <w:r w:rsidRPr="00EC57C4">
        <w:rPr>
          <w:sz w:val="28"/>
          <w:szCs w:val="28"/>
        </w:rPr>
        <w:t xml:space="preserve"> </w:t>
      </w:r>
    </w:p>
    <w:p w:rsidR="00AE4A83" w:rsidRPr="00EC57C4" w:rsidRDefault="00AE4A83" w:rsidP="00EC57C4">
      <w:pPr>
        <w:tabs>
          <w:tab w:val="left" w:pos="1080"/>
        </w:tabs>
        <w:spacing w:line="360" w:lineRule="auto"/>
        <w:rPr>
          <w:sz w:val="28"/>
          <w:szCs w:val="28"/>
        </w:rPr>
      </w:pPr>
      <w:r w:rsidRPr="00EC57C4">
        <w:rPr>
          <w:sz w:val="28"/>
          <w:szCs w:val="28"/>
        </w:rPr>
        <w:t>Задача</w:t>
      </w:r>
    </w:p>
    <w:p w:rsidR="00AE4A83" w:rsidRPr="00EC57C4" w:rsidRDefault="00AE4A83" w:rsidP="00EC57C4">
      <w:pPr>
        <w:tabs>
          <w:tab w:val="left" w:pos="1080"/>
        </w:tabs>
        <w:spacing w:line="360" w:lineRule="auto"/>
        <w:rPr>
          <w:sz w:val="28"/>
          <w:szCs w:val="28"/>
        </w:rPr>
      </w:pPr>
      <w:r w:rsidRPr="00EC57C4">
        <w:rPr>
          <w:sz w:val="28"/>
          <w:szCs w:val="28"/>
        </w:rPr>
        <w:t>Список використаної літератури</w:t>
      </w:r>
    </w:p>
    <w:p w:rsidR="00AE4A83" w:rsidRDefault="00AE4A83" w:rsidP="00EC57C4">
      <w:pPr>
        <w:tabs>
          <w:tab w:val="left" w:pos="1080"/>
        </w:tabs>
        <w:spacing w:line="360" w:lineRule="auto"/>
        <w:ind w:firstLine="709"/>
        <w:jc w:val="both"/>
        <w:rPr>
          <w:sz w:val="28"/>
          <w:szCs w:val="28"/>
          <w:lang w:val="ru-RU"/>
        </w:rPr>
      </w:pPr>
    </w:p>
    <w:p w:rsidR="005A5D4C" w:rsidRPr="00EC57C4" w:rsidRDefault="00EC57C4" w:rsidP="00EC57C4">
      <w:pPr>
        <w:tabs>
          <w:tab w:val="left" w:pos="1080"/>
        </w:tabs>
        <w:spacing w:line="360" w:lineRule="auto"/>
        <w:ind w:firstLine="709"/>
        <w:jc w:val="center"/>
        <w:rPr>
          <w:b/>
          <w:sz w:val="28"/>
          <w:szCs w:val="28"/>
        </w:rPr>
      </w:pPr>
      <w:r>
        <w:rPr>
          <w:b/>
          <w:i/>
          <w:sz w:val="28"/>
          <w:szCs w:val="28"/>
        </w:rPr>
        <w:br w:type="page"/>
      </w:r>
      <w:r w:rsidR="00350E8A" w:rsidRPr="00EC57C4">
        <w:rPr>
          <w:b/>
          <w:sz w:val="28"/>
          <w:szCs w:val="28"/>
        </w:rPr>
        <w:t>Теоретичне питання 15.</w:t>
      </w:r>
      <w:r w:rsidRPr="00EC57C4">
        <w:rPr>
          <w:b/>
          <w:sz w:val="28"/>
          <w:szCs w:val="28"/>
          <w:lang w:val="ru-RU"/>
        </w:rPr>
        <w:t xml:space="preserve"> </w:t>
      </w:r>
      <w:r w:rsidR="00350E8A" w:rsidRPr="00EC57C4">
        <w:rPr>
          <w:b/>
          <w:sz w:val="28"/>
          <w:szCs w:val="28"/>
        </w:rPr>
        <w:t>Діагностика міжнародного економічного середовища</w:t>
      </w:r>
    </w:p>
    <w:p w:rsidR="005A5D4C" w:rsidRPr="00EC57C4" w:rsidRDefault="005A5D4C" w:rsidP="00EC57C4">
      <w:pPr>
        <w:tabs>
          <w:tab w:val="left" w:pos="1080"/>
        </w:tabs>
        <w:spacing w:line="360" w:lineRule="auto"/>
        <w:ind w:firstLine="709"/>
        <w:jc w:val="both"/>
        <w:rPr>
          <w:sz w:val="28"/>
          <w:szCs w:val="28"/>
        </w:rPr>
      </w:pPr>
    </w:p>
    <w:p w:rsidR="00CE5413" w:rsidRPr="00EC57C4" w:rsidRDefault="00CE5413" w:rsidP="00EC57C4">
      <w:pPr>
        <w:tabs>
          <w:tab w:val="left" w:pos="1080"/>
        </w:tabs>
        <w:spacing w:line="360" w:lineRule="auto"/>
        <w:ind w:firstLine="709"/>
        <w:jc w:val="both"/>
        <w:rPr>
          <w:sz w:val="28"/>
          <w:szCs w:val="28"/>
        </w:rPr>
      </w:pPr>
      <w:r w:rsidRPr="00EC57C4">
        <w:rPr>
          <w:sz w:val="28"/>
          <w:szCs w:val="28"/>
        </w:rPr>
        <w:t>Міжнародне середовище –– це сукупність економічних, соціально-культурних, політико-правових та інших умов, процесів, чинників, що сприяють розвиткові міжнародної маркетингової діяльності або ускладнюють її.</w:t>
      </w:r>
    </w:p>
    <w:p w:rsidR="00CE5413" w:rsidRPr="00EC57C4" w:rsidRDefault="00CE5413" w:rsidP="00EC57C4">
      <w:pPr>
        <w:tabs>
          <w:tab w:val="left" w:pos="1080"/>
        </w:tabs>
        <w:spacing w:line="360" w:lineRule="auto"/>
        <w:ind w:firstLine="709"/>
        <w:jc w:val="both"/>
        <w:rPr>
          <w:sz w:val="28"/>
          <w:szCs w:val="28"/>
        </w:rPr>
      </w:pPr>
      <w:r w:rsidRPr="00EC57C4">
        <w:rPr>
          <w:sz w:val="28"/>
          <w:szCs w:val="28"/>
        </w:rPr>
        <w:t>Міжнародне економічне середовище — сукупність економічних умов, процесів, чинників, що сприяють чи протидіють розвиткові міжнародної маркетингової діяльності.</w:t>
      </w:r>
    </w:p>
    <w:p w:rsidR="00BE6377" w:rsidRPr="00EC57C4" w:rsidRDefault="00BE6377" w:rsidP="00EC57C4">
      <w:pPr>
        <w:tabs>
          <w:tab w:val="left" w:pos="1080"/>
        </w:tabs>
        <w:spacing w:line="360" w:lineRule="auto"/>
        <w:ind w:firstLine="709"/>
        <w:jc w:val="both"/>
        <w:rPr>
          <w:sz w:val="28"/>
          <w:szCs w:val="28"/>
        </w:rPr>
      </w:pPr>
      <w:r w:rsidRPr="00EC57C4">
        <w:rPr>
          <w:sz w:val="28"/>
          <w:szCs w:val="28"/>
        </w:rPr>
        <w:t>До міжнародного економічного середовища можна віднести складові:</w:t>
      </w:r>
    </w:p>
    <w:p w:rsidR="00BE6377" w:rsidRPr="00EC57C4" w:rsidRDefault="00BE6377" w:rsidP="00EC57C4">
      <w:pPr>
        <w:numPr>
          <w:ilvl w:val="0"/>
          <w:numId w:val="2"/>
        </w:numPr>
        <w:tabs>
          <w:tab w:val="left" w:pos="1080"/>
        </w:tabs>
        <w:spacing w:line="360" w:lineRule="auto"/>
        <w:ind w:left="0" w:firstLine="709"/>
        <w:jc w:val="both"/>
        <w:rPr>
          <w:sz w:val="28"/>
          <w:szCs w:val="28"/>
        </w:rPr>
      </w:pPr>
      <w:r w:rsidRPr="00EC57C4">
        <w:rPr>
          <w:sz w:val="28"/>
          <w:szCs w:val="28"/>
        </w:rPr>
        <w:t>міжнародну торгівлю;</w:t>
      </w:r>
    </w:p>
    <w:p w:rsidR="00BE6377" w:rsidRPr="00EC57C4" w:rsidRDefault="00BE6377" w:rsidP="00EC57C4">
      <w:pPr>
        <w:numPr>
          <w:ilvl w:val="0"/>
          <w:numId w:val="2"/>
        </w:numPr>
        <w:tabs>
          <w:tab w:val="left" w:pos="1080"/>
        </w:tabs>
        <w:spacing w:line="360" w:lineRule="auto"/>
        <w:ind w:left="0" w:firstLine="709"/>
        <w:jc w:val="both"/>
        <w:rPr>
          <w:sz w:val="28"/>
          <w:szCs w:val="28"/>
        </w:rPr>
      </w:pPr>
      <w:r w:rsidRPr="00EC57C4">
        <w:rPr>
          <w:sz w:val="28"/>
          <w:szCs w:val="28"/>
        </w:rPr>
        <w:t>платіжний баланс;</w:t>
      </w:r>
    </w:p>
    <w:p w:rsidR="00BE6377" w:rsidRPr="00EC57C4" w:rsidRDefault="00BE6377" w:rsidP="00EC57C4">
      <w:pPr>
        <w:numPr>
          <w:ilvl w:val="0"/>
          <w:numId w:val="2"/>
        </w:numPr>
        <w:tabs>
          <w:tab w:val="left" w:pos="1080"/>
        </w:tabs>
        <w:spacing w:line="360" w:lineRule="auto"/>
        <w:ind w:left="0" w:firstLine="709"/>
        <w:jc w:val="both"/>
        <w:rPr>
          <w:sz w:val="28"/>
          <w:szCs w:val="28"/>
        </w:rPr>
      </w:pPr>
      <w:r w:rsidRPr="00EC57C4">
        <w:rPr>
          <w:sz w:val="28"/>
          <w:szCs w:val="28"/>
        </w:rPr>
        <w:t>зовнішньоторгівельну політику;</w:t>
      </w:r>
    </w:p>
    <w:p w:rsidR="00BE6377" w:rsidRPr="00EC57C4" w:rsidRDefault="00BE6377" w:rsidP="00EC57C4">
      <w:pPr>
        <w:numPr>
          <w:ilvl w:val="0"/>
          <w:numId w:val="2"/>
        </w:numPr>
        <w:tabs>
          <w:tab w:val="left" w:pos="1080"/>
        </w:tabs>
        <w:spacing w:line="360" w:lineRule="auto"/>
        <w:ind w:left="0" w:firstLine="709"/>
        <w:jc w:val="both"/>
        <w:rPr>
          <w:sz w:val="28"/>
          <w:szCs w:val="28"/>
        </w:rPr>
      </w:pPr>
      <w:r w:rsidRPr="00EC57C4">
        <w:rPr>
          <w:sz w:val="28"/>
          <w:szCs w:val="28"/>
        </w:rPr>
        <w:t>міжнародну інвестиційну діяльність;</w:t>
      </w:r>
    </w:p>
    <w:p w:rsidR="00BE6377" w:rsidRPr="00EC57C4" w:rsidRDefault="00BE6377" w:rsidP="00EC57C4">
      <w:pPr>
        <w:numPr>
          <w:ilvl w:val="0"/>
          <w:numId w:val="2"/>
        </w:numPr>
        <w:tabs>
          <w:tab w:val="left" w:pos="1080"/>
        </w:tabs>
        <w:spacing w:line="360" w:lineRule="auto"/>
        <w:ind w:left="0" w:firstLine="709"/>
        <w:jc w:val="both"/>
        <w:rPr>
          <w:sz w:val="28"/>
          <w:szCs w:val="28"/>
        </w:rPr>
      </w:pPr>
      <w:r w:rsidRPr="00EC57C4">
        <w:rPr>
          <w:sz w:val="28"/>
          <w:szCs w:val="28"/>
        </w:rPr>
        <w:t>міжнародні організації;</w:t>
      </w:r>
    </w:p>
    <w:p w:rsidR="00BE6377" w:rsidRPr="00EC57C4" w:rsidRDefault="00BE6377" w:rsidP="00EC57C4">
      <w:pPr>
        <w:numPr>
          <w:ilvl w:val="0"/>
          <w:numId w:val="2"/>
        </w:numPr>
        <w:tabs>
          <w:tab w:val="left" w:pos="1080"/>
        </w:tabs>
        <w:spacing w:line="360" w:lineRule="auto"/>
        <w:ind w:left="0" w:firstLine="709"/>
        <w:jc w:val="both"/>
        <w:rPr>
          <w:sz w:val="28"/>
          <w:szCs w:val="28"/>
        </w:rPr>
      </w:pPr>
      <w:r w:rsidRPr="00EC57C4">
        <w:rPr>
          <w:sz w:val="28"/>
          <w:szCs w:val="28"/>
        </w:rPr>
        <w:t>міжнародну економічну інтеграцію.</w:t>
      </w:r>
    </w:p>
    <w:p w:rsidR="00C422A6" w:rsidRPr="00EC57C4" w:rsidRDefault="00C422A6" w:rsidP="00EC57C4">
      <w:pPr>
        <w:tabs>
          <w:tab w:val="left" w:pos="1080"/>
        </w:tabs>
        <w:spacing w:line="360" w:lineRule="auto"/>
        <w:ind w:firstLine="709"/>
        <w:jc w:val="both"/>
        <w:rPr>
          <w:sz w:val="28"/>
          <w:szCs w:val="28"/>
        </w:rPr>
      </w:pPr>
      <w:r w:rsidRPr="00EC57C4">
        <w:rPr>
          <w:sz w:val="28"/>
          <w:szCs w:val="28"/>
        </w:rPr>
        <w:t>Отже, діагностика міжнародного економічного середовища полягає у діагностиці його складових частин.</w:t>
      </w:r>
    </w:p>
    <w:p w:rsidR="00CE5413" w:rsidRPr="00EC57C4" w:rsidRDefault="00CE5413" w:rsidP="00EC57C4">
      <w:pPr>
        <w:tabs>
          <w:tab w:val="left" w:pos="1080"/>
        </w:tabs>
        <w:spacing w:line="360" w:lineRule="auto"/>
        <w:ind w:firstLine="709"/>
        <w:jc w:val="both"/>
        <w:rPr>
          <w:i/>
          <w:sz w:val="28"/>
          <w:szCs w:val="28"/>
        </w:rPr>
      </w:pPr>
      <w:r w:rsidRPr="00EC57C4">
        <w:rPr>
          <w:i/>
          <w:sz w:val="28"/>
          <w:szCs w:val="28"/>
        </w:rPr>
        <w:t xml:space="preserve">Міжнародна торгівля </w:t>
      </w:r>
      <w:r w:rsidRPr="00EC57C4">
        <w:rPr>
          <w:rStyle w:val="a7"/>
          <w:i/>
          <w:sz w:val="28"/>
          <w:szCs w:val="28"/>
        </w:rPr>
        <w:footnoteReference w:id="1"/>
      </w:r>
    </w:p>
    <w:p w:rsidR="00CE5413" w:rsidRPr="00BC3792" w:rsidRDefault="00CE5413" w:rsidP="00EC57C4">
      <w:pPr>
        <w:tabs>
          <w:tab w:val="left" w:pos="1080"/>
        </w:tabs>
        <w:spacing w:line="360" w:lineRule="auto"/>
        <w:ind w:firstLine="709"/>
        <w:jc w:val="both"/>
        <w:rPr>
          <w:sz w:val="28"/>
          <w:szCs w:val="28"/>
          <w:lang w:val="ru-RU"/>
        </w:rPr>
      </w:pPr>
      <w:r w:rsidRPr="00EC57C4">
        <w:rPr>
          <w:sz w:val="28"/>
          <w:szCs w:val="28"/>
        </w:rPr>
        <w:t>Міжнародна торгівля — історично перша форма міжнародних економічних відносин (якщо не брати до уваги натуральний обмін), що являє собою обмін товарами та послугами між державами. Для національного господарства участь у міжнародній торгівлі набуває форми зовнішньої торгівлі.</w:t>
      </w:r>
      <w:r w:rsidR="00BC3792">
        <w:rPr>
          <w:sz w:val="28"/>
          <w:szCs w:val="28"/>
          <w:lang w:val="ru-RU"/>
        </w:rPr>
        <w:t xml:space="preserve"> </w:t>
      </w:r>
    </w:p>
    <w:p w:rsidR="00CE5413" w:rsidRPr="00EC57C4" w:rsidRDefault="00CE5413" w:rsidP="00EC57C4">
      <w:pPr>
        <w:tabs>
          <w:tab w:val="left" w:pos="1080"/>
        </w:tabs>
        <w:spacing w:line="360" w:lineRule="auto"/>
        <w:ind w:firstLine="709"/>
        <w:jc w:val="both"/>
        <w:rPr>
          <w:sz w:val="28"/>
          <w:szCs w:val="28"/>
        </w:rPr>
      </w:pPr>
      <w:r w:rsidRPr="00EC57C4">
        <w:rPr>
          <w:sz w:val="28"/>
          <w:szCs w:val="28"/>
        </w:rPr>
        <w:t>Зовнішня торгівля — це торгівля однієї країни з іншими країнами, яка складається з вивозу (експорту) та ввозу (імпорту) товарів та послуг. У сукупності зовнішня торгівля різних держав утворює міжнародну торгівлю.</w:t>
      </w:r>
    </w:p>
    <w:p w:rsidR="00CE5413" w:rsidRPr="00EC57C4" w:rsidRDefault="00CE5413" w:rsidP="00EC57C4">
      <w:pPr>
        <w:tabs>
          <w:tab w:val="left" w:pos="1080"/>
        </w:tabs>
        <w:spacing w:line="360" w:lineRule="auto"/>
        <w:ind w:firstLine="709"/>
        <w:jc w:val="both"/>
        <w:rPr>
          <w:sz w:val="28"/>
          <w:szCs w:val="28"/>
        </w:rPr>
      </w:pPr>
      <w:r w:rsidRPr="00EC57C4">
        <w:rPr>
          <w:sz w:val="28"/>
          <w:szCs w:val="28"/>
        </w:rPr>
        <w:t>Міжнародна торгівля — це складна соціально-економічна категорія, яку можна розглядати в двох аспектах:</w:t>
      </w:r>
    </w:p>
    <w:p w:rsidR="00CE5413" w:rsidRPr="00EC57C4" w:rsidRDefault="00CE5413" w:rsidP="00EC57C4">
      <w:pPr>
        <w:tabs>
          <w:tab w:val="left" w:pos="1080"/>
        </w:tabs>
        <w:spacing w:line="360" w:lineRule="auto"/>
        <w:ind w:firstLine="709"/>
        <w:jc w:val="both"/>
        <w:rPr>
          <w:sz w:val="28"/>
          <w:szCs w:val="28"/>
        </w:rPr>
      </w:pPr>
    </w:p>
    <w:p w:rsidR="00CE5413" w:rsidRPr="00EC57C4" w:rsidRDefault="0090122D" w:rsidP="00EC57C4">
      <w:pPr>
        <w:tabs>
          <w:tab w:val="left" w:pos="1080"/>
        </w:tabs>
        <w:spacing w:line="360" w:lineRule="auto"/>
        <w:ind w:firstLine="709"/>
        <w:jc w:val="both"/>
        <w:rPr>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25pt;height:120pt">
            <v:imagedata r:id="rId7" o:title=""/>
          </v:shape>
        </w:pict>
      </w:r>
    </w:p>
    <w:p w:rsidR="00CE5413" w:rsidRPr="00EC57C4" w:rsidRDefault="00CE5413" w:rsidP="00EC57C4">
      <w:pPr>
        <w:tabs>
          <w:tab w:val="left" w:pos="1080"/>
        </w:tabs>
        <w:spacing w:line="360" w:lineRule="auto"/>
        <w:ind w:firstLine="709"/>
        <w:jc w:val="both"/>
        <w:rPr>
          <w:sz w:val="28"/>
          <w:szCs w:val="28"/>
        </w:rPr>
      </w:pPr>
      <w:r w:rsidRPr="00EC57C4">
        <w:rPr>
          <w:sz w:val="28"/>
          <w:szCs w:val="28"/>
        </w:rPr>
        <w:t xml:space="preserve">Рис. </w:t>
      </w:r>
      <w:r w:rsidR="00047A31" w:rsidRPr="00EC57C4">
        <w:rPr>
          <w:sz w:val="28"/>
          <w:szCs w:val="28"/>
        </w:rPr>
        <w:t>1</w:t>
      </w:r>
      <w:r w:rsidRPr="00EC57C4">
        <w:rPr>
          <w:sz w:val="28"/>
          <w:szCs w:val="28"/>
        </w:rPr>
        <w:t>. Підходи до розуміння сутності міжнародної торгівлі</w:t>
      </w:r>
    </w:p>
    <w:p w:rsidR="00CE5413" w:rsidRPr="00EC57C4" w:rsidRDefault="00CE5413" w:rsidP="00EC57C4">
      <w:pPr>
        <w:tabs>
          <w:tab w:val="left" w:pos="1080"/>
        </w:tabs>
        <w:spacing w:line="360" w:lineRule="auto"/>
        <w:ind w:firstLine="709"/>
        <w:jc w:val="both"/>
        <w:rPr>
          <w:sz w:val="28"/>
          <w:szCs w:val="28"/>
        </w:rPr>
      </w:pPr>
    </w:p>
    <w:p w:rsidR="00CE5413" w:rsidRPr="00EC57C4" w:rsidRDefault="00CE5413" w:rsidP="00EC57C4">
      <w:pPr>
        <w:tabs>
          <w:tab w:val="left" w:pos="1080"/>
        </w:tabs>
        <w:spacing w:line="360" w:lineRule="auto"/>
        <w:ind w:firstLine="709"/>
        <w:jc w:val="both"/>
        <w:rPr>
          <w:sz w:val="28"/>
          <w:szCs w:val="28"/>
        </w:rPr>
      </w:pPr>
      <w:r w:rsidRPr="00EC57C4">
        <w:rPr>
          <w:sz w:val="28"/>
          <w:szCs w:val="28"/>
        </w:rPr>
        <w:t>Для оцінки масштабів, темпів, тенденцій, напрямів розвитку міжнародної торгівлі доцільно використовувати систему показників, яка складається з 6 груп.</w:t>
      </w:r>
    </w:p>
    <w:p w:rsidR="00CE5413" w:rsidRPr="00EC57C4" w:rsidRDefault="00CE5413" w:rsidP="00EC57C4">
      <w:pPr>
        <w:tabs>
          <w:tab w:val="left" w:pos="1080"/>
        </w:tabs>
        <w:spacing w:line="360" w:lineRule="auto"/>
        <w:ind w:firstLine="709"/>
        <w:jc w:val="both"/>
        <w:rPr>
          <w:sz w:val="28"/>
          <w:szCs w:val="28"/>
        </w:rPr>
      </w:pPr>
      <w:r w:rsidRPr="00EC57C4">
        <w:rPr>
          <w:sz w:val="28"/>
          <w:szCs w:val="28"/>
        </w:rPr>
        <w:t>1. Абсолютні показники:</w:t>
      </w:r>
    </w:p>
    <w:p w:rsidR="00CE5413" w:rsidRPr="00EC57C4" w:rsidRDefault="00CE5413" w:rsidP="00EC57C4">
      <w:pPr>
        <w:tabs>
          <w:tab w:val="left" w:pos="1080"/>
        </w:tabs>
        <w:spacing w:line="360" w:lineRule="auto"/>
        <w:ind w:firstLine="709"/>
        <w:jc w:val="both"/>
        <w:rPr>
          <w:sz w:val="28"/>
          <w:szCs w:val="28"/>
        </w:rPr>
      </w:pPr>
      <w:r w:rsidRPr="00EC57C4">
        <w:rPr>
          <w:sz w:val="28"/>
          <w:szCs w:val="28"/>
        </w:rPr>
        <w:t>– експорт (реекспорт),</w:t>
      </w:r>
    </w:p>
    <w:p w:rsidR="00CE5413" w:rsidRPr="00EC57C4" w:rsidRDefault="00CE5413" w:rsidP="00EC57C4">
      <w:pPr>
        <w:tabs>
          <w:tab w:val="left" w:pos="1080"/>
        </w:tabs>
        <w:spacing w:line="360" w:lineRule="auto"/>
        <w:ind w:firstLine="709"/>
        <w:jc w:val="both"/>
        <w:rPr>
          <w:sz w:val="28"/>
          <w:szCs w:val="28"/>
        </w:rPr>
      </w:pPr>
      <w:r w:rsidRPr="00EC57C4">
        <w:rPr>
          <w:sz w:val="28"/>
          <w:szCs w:val="28"/>
        </w:rPr>
        <w:t>– імпорт (реімпорт),</w:t>
      </w:r>
    </w:p>
    <w:p w:rsidR="00CE5413" w:rsidRPr="00EC57C4" w:rsidRDefault="00CE5413" w:rsidP="00EC57C4">
      <w:pPr>
        <w:tabs>
          <w:tab w:val="left" w:pos="1080"/>
        </w:tabs>
        <w:spacing w:line="360" w:lineRule="auto"/>
        <w:ind w:firstLine="709"/>
        <w:jc w:val="both"/>
        <w:rPr>
          <w:sz w:val="28"/>
          <w:szCs w:val="28"/>
        </w:rPr>
      </w:pPr>
      <w:r w:rsidRPr="00EC57C4">
        <w:rPr>
          <w:sz w:val="28"/>
          <w:szCs w:val="28"/>
        </w:rPr>
        <w:t>– зовнішньоторговельний обіг (ЗТО),</w:t>
      </w:r>
    </w:p>
    <w:p w:rsidR="00CE5413" w:rsidRPr="00EC57C4" w:rsidRDefault="00CE5413" w:rsidP="00EC57C4">
      <w:pPr>
        <w:tabs>
          <w:tab w:val="left" w:pos="1080"/>
        </w:tabs>
        <w:spacing w:line="360" w:lineRule="auto"/>
        <w:ind w:firstLine="709"/>
        <w:jc w:val="both"/>
        <w:rPr>
          <w:sz w:val="28"/>
          <w:szCs w:val="28"/>
        </w:rPr>
      </w:pPr>
      <w:r w:rsidRPr="00EC57C4">
        <w:rPr>
          <w:sz w:val="28"/>
          <w:szCs w:val="28"/>
        </w:rPr>
        <w:t>– «генеральна» торгівля,</w:t>
      </w:r>
    </w:p>
    <w:p w:rsidR="00CE5413" w:rsidRPr="00EC57C4" w:rsidRDefault="00CE5413" w:rsidP="00EC57C4">
      <w:pPr>
        <w:tabs>
          <w:tab w:val="left" w:pos="1080"/>
        </w:tabs>
        <w:spacing w:line="360" w:lineRule="auto"/>
        <w:ind w:firstLine="709"/>
        <w:jc w:val="both"/>
        <w:rPr>
          <w:sz w:val="28"/>
          <w:szCs w:val="28"/>
        </w:rPr>
      </w:pPr>
      <w:r w:rsidRPr="00EC57C4">
        <w:rPr>
          <w:sz w:val="28"/>
          <w:szCs w:val="28"/>
        </w:rPr>
        <w:t>– «спеціальна» торгівля,</w:t>
      </w:r>
    </w:p>
    <w:p w:rsidR="00CE5413" w:rsidRPr="00EC57C4" w:rsidRDefault="00CE5413" w:rsidP="00EC57C4">
      <w:pPr>
        <w:tabs>
          <w:tab w:val="left" w:pos="1080"/>
        </w:tabs>
        <w:spacing w:line="360" w:lineRule="auto"/>
        <w:ind w:firstLine="709"/>
        <w:jc w:val="both"/>
        <w:rPr>
          <w:sz w:val="28"/>
          <w:szCs w:val="28"/>
        </w:rPr>
      </w:pPr>
      <w:r w:rsidRPr="00EC57C4">
        <w:rPr>
          <w:sz w:val="28"/>
          <w:szCs w:val="28"/>
        </w:rPr>
        <w:t>– фізичний обсяг зовнішньої торгівлі.</w:t>
      </w:r>
    </w:p>
    <w:p w:rsidR="00CE5413" w:rsidRPr="00EC57C4" w:rsidRDefault="00CE5413" w:rsidP="00EC57C4">
      <w:pPr>
        <w:tabs>
          <w:tab w:val="left" w:pos="1080"/>
        </w:tabs>
        <w:spacing w:line="360" w:lineRule="auto"/>
        <w:ind w:firstLine="709"/>
        <w:jc w:val="both"/>
        <w:rPr>
          <w:sz w:val="28"/>
          <w:szCs w:val="28"/>
        </w:rPr>
      </w:pPr>
      <w:r w:rsidRPr="00EC57C4">
        <w:rPr>
          <w:sz w:val="28"/>
          <w:szCs w:val="28"/>
        </w:rPr>
        <w:t>2. Структурні показники:</w:t>
      </w:r>
    </w:p>
    <w:p w:rsidR="00CE5413" w:rsidRPr="00EC57C4" w:rsidRDefault="00CE5413" w:rsidP="00EC57C4">
      <w:pPr>
        <w:tabs>
          <w:tab w:val="left" w:pos="1080"/>
        </w:tabs>
        <w:spacing w:line="360" w:lineRule="auto"/>
        <w:ind w:firstLine="709"/>
        <w:jc w:val="both"/>
        <w:rPr>
          <w:sz w:val="28"/>
          <w:szCs w:val="28"/>
        </w:rPr>
      </w:pPr>
      <w:r w:rsidRPr="00EC57C4">
        <w:rPr>
          <w:sz w:val="28"/>
          <w:szCs w:val="28"/>
        </w:rPr>
        <w:t>– товарна структура експорту та імпорту,</w:t>
      </w:r>
    </w:p>
    <w:p w:rsidR="00CE5413" w:rsidRPr="00EC57C4" w:rsidRDefault="00CE5413" w:rsidP="00EC57C4">
      <w:pPr>
        <w:tabs>
          <w:tab w:val="left" w:pos="1080"/>
        </w:tabs>
        <w:spacing w:line="360" w:lineRule="auto"/>
        <w:ind w:firstLine="709"/>
        <w:jc w:val="both"/>
        <w:rPr>
          <w:sz w:val="28"/>
          <w:szCs w:val="28"/>
        </w:rPr>
      </w:pPr>
      <w:r w:rsidRPr="00EC57C4">
        <w:rPr>
          <w:sz w:val="28"/>
          <w:szCs w:val="28"/>
        </w:rPr>
        <w:t>– географічна структура експорту та імпорту.</w:t>
      </w:r>
    </w:p>
    <w:p w:rsidR="00CE5413" w:rsidRPr="00EC57C4" w:rsidRDefault="00CE5413" w:rsidP="00EC57C4">
      <w:pPr>
        <w:tabs>
          <w:tab w:val="left" w:pos="1080"/>
        </w:tabs>
        <w:spacing w:line="360" w:lineRule="auto"/>
        <w:ind w:firstLine="709"/>
        <w:jc w:val="both"/>
        <w:rPr>
          <w:sz w:val="28"/>
          <w:szCs w:val="28"/>
        </w:rPr>
      </w:pPr>
      <w:r w:rsidRPr="00EC57C4">
        <w:rPr>
          <w:sz w:val="28"/>
          <w:szCs w:val="28"/>
        </w:rPr>
        <w:t>3. Показники інтенсивності торгівлі:</w:t>
      </w:r>
    </w:p>
    <w:p w:rsidR="00CE5413" w:rsidRPr="00EC57C4" w:rsidRDefault="00CE5413" w:rsidP="00EC57C4">
      <w:pPr>
        <w:tabs>
          <w:tab w:val="left" w:pos="1080"/>
        </w:tabs>
        <w:spacing w:line="360" w:lineRule="auto"/>
        <w:ind w:firstLine="709"/>
        <w:jc w:val="both"/>
        <w:rPr>
          <w:sz w:val="28"/>
          <w:szCs w:val="28"/>
        </w:rPr>
      </w:pPr>
      <w:r w:rsidRPr="00EC57C4">
        <w:rPr>
          <w:sz w:val="28"/>
          <w:szCs w:val="28"/>
        </w:rPr>
        <w:t>– обсяг експорту, імпорту чи зовнішньоторговельного</w:t>
      </w:r>
    </w:p>
    <w:p w:rsidR="00CE5413" w:rsidRPr="00EC57C4" w:rsidRDefault="00CE5413" w:rsidP="00EC57C4">
      <w:pPr>
        <w:tabs>
          <w:tab w:val="left" w:pos="1080"/>
        </w:tabs>
        <w:spacing w:line="360" w:lineRule="auto"/>
        <w:ind w:firstLine="709"/>
        <w:jc w:val="both"/>
        <w:rPr>
          <w:sz w:val="28"/>
          <w:szCs w:val="28"/>
        </w:rPr>
      </w:pPr>
      <w:r w:rsidRPr="00EC57C4">
        <w:rPr>
          <w:sz w:val="28"/>
          <w:szCs w:val="28"/>
        </w:rPr>
        <w:t>обігу на душу населення;</w:t>
      </w:r>
    </w:p>
    <w:p w:rsidR="00CE5413" w:rsidRPr="00EC57C4" w:rsidRDefault="00CE5413" w:rsidP="00EC57C4">
      <w:pPr>
        <w:tabs>
          <w:tab w:val="left" w:pos="1080"/>
        </w:tabs>
        <w:spacing w:line="360" w:lineRule="auto"/>
        <w:ind w:firstLine="709"/>
        <w:jc w:val="both"/>
        <w:rPr>
          <w:sz w:val="28"/>
          <w:szCs w:val="28"/>
        </w:rPr>
      </w:pPr>
      <w:r w:rsidRPr="00EC57C4">
        <w:rPr>
          <w:sz w:val="28"/>
          <w:szCs w:val="28"/>
        </w:rPr>
        <w:t>– експортна, імпортна чи зовнішньоторговельна квота.</w:t>
      </w:r>
    </w:p>
    <w:p w:rsidR="00CE5413" w:rsidRPr="00EC57C4" w:rsidRDefault="00CE5413" w:rsidP="00EC57C4">
      <w:pPr>
        <w:tabs>
          <w:tab w:val="left" w:pos="1080"/>
        </w:tabs>
        <w:spacing w:line="360" w:lineRule="auto"/>
        <w:ind w:firstLine="709"/>
        <w:jc w:val="both"/>
        <w:rPr>
          <w:sz w:val="28"/>
          <w:szCs w:val="28"/>
        </w:rPr>
      </w:pPr>
      <w:r w:rsidRPr="00EC57C4">
        <w:rPr>
          <w:sz w:val="28"/>
          <w:szCs w:val="28"/>
        </w:rPr>
        <w:t>4. Підсумовуючі показники:</w:t>
      </w:r>
    </w:p>
    <w:p w:rsidR="00CE5413" w:rsidRPr="00EC57C4" w:rsidRDefault="00CE5413" w:rsidP="00EC57C4">
      <w:pPr>
        <w:tabs>
          <w:tab w:val="left" w:pos="1080"/>
        </w:tabs>
        <w:spacing w:line="360" w:lineRule="auto"/>
        <w:ind w:firstLine="709"/>
        <w:jc w:val="both"/>
        <w:rPr>
          <w:sz w:val="28"/>
          <w:szCs w:val="28"/>
        </w:rPr>
      </w:pPr>
      <w:r w:rsidRPr="00EC57C4">
        <w:rPr>
          <w:sz w:val="28"/>
          <w:szCs w:val="28"/>
        </w:rPr>
        <w:t>– сальдо торговельного балансу,</w:t>
      </w:r>
    </w:p>
    <w:p w:rsidR="00CE5413" w:rsidRPr="00EC57C4" w:rsidRDefault="00CE5413" w:rsidP="00EC57C4">
      <w:pPr>
        <w:tabs>
          <w:tab w:val="left" w:pos="1080"/>
        </w:tabs>
        <w:spacing w:line="360" w:lineRule="auto"/>
        <w:ind w:firstLine="709"/>
        <w:jc w:val="both"/>
        <w:rPr>
          <w:sz w:val="28"/>
          <w:szCs w:val="28"/>
        </w:rPr>
      </w:pPr>
      <w:r w:rsidRPr="00EC57C4">
        <w:rPr>
          <w:sz w:val="28"/>
          <w:szCs w:val="28"/>
        </w:rPr>
        <w:t>– сальдо балансу послуг та некомерційних операцій,</w:t>
      </w:r>
    </w:p>
    <w:p w:rsidR="00CE5413" w:rsidRPr="00EC57C4" w:rsidRDefault="00CE5413" w:rsidP="00EC57C4">
      <w:pPr>
        <w:tabs>
          <w:tab w:val="left" w:pos="1080"/>
        </w:tabs>
        <w:spacing w:line="360" w:lineRule="auto"/>
        <w:ind w:firstLine="709"/>
        <w:jc w:val="both"/>
        <w:rPr>
          <w:sz w:val="28"/>
          <w:szCs w:val="28"/>
        </w:rPr>
      </w:pPr>
      <w:r w:rsidRPr="00EC57C4">
        <w:rPr>
          <w:sz w:val="28"/>
          <w:szCs w:val="28"/>
        </w:rPr>
        <w:t>– сальдо балансу з поточних операцій,</w:t>
      </w:r>
    </w:p>
    <w:p w:rsidR="00CE5413" w:rsidRPr="00EC57C4" w:rsidRDefault="00CE5413" w:rsidP="00EC57C4">
      <w:pPr>
        <w:tabs>
          <w:tab w:val="left" w:pos="1080"/>
        </w:tabs>
        <w:spacing w:line="360" w:lineRule="auto"/>
        <w:ind w:firstLine="709"/>
        <w:jc w:val="both"/>
        <w:rPr>
          <w:sz w:val="28"/>
          <w:szCs w:val="28"/>
        </w:rPr>
      </w:pPr>
      <w:r w:rsidRPr="00EC57C4">
        <w:rPr>
          <w:sz w:val="28"/>
          <w:szCs w:val="28"/>
        </w:rPr>
        <w:t>– індекс «умови торгівлі».</w:t>
      </w:r>
    </w:p>
    <w:p w:rsidR="00CE5413" w:rsidRPr="00EC57C4" w:rsidRDefault="00CE5413" w:rsidP="00EC57C4">
      <w:pPr>
        <w:tabs>
          <w:tab w:val="left" w:pos="1080"/>
        </w:tabs>
        <w:spacing w:line="360" w:lineRule="auto"/>
        <w:ind w:firstLine="709"/>
        <w:jc w:val="both"/>
        <w:rPr>
          <w:sz w:val="28"/>
          <w:szCs w:val="28"/>
        </w:rPr>
      </w:pPr>
      <w:r w:rsidRPr="00EC57C4">
        <w:rPr>
          <w:sz w:val="28"/>
          <w:szCs w:val="28"/>
        </w:rPr>
        <w:t>5. Показники динаміки.</w:t>
      </w:r>
    </w:p>
    <w:p w:rsidR="00CE5413" w:rsidRPr="00EC57C4" w:rsidRDefault="00CE5413" w:rsidP="00EC57C4">
      <w:pPr>
        <w:tabs>
          <w:tab w:val="left" w:pos="1080"/>
        </w:tabs>
        <w:spacing w:line="360" w:lineRule="auto"/>
        <w:ind w:firstLine="709"/>
        <w:jc w:val="both"/>
        <w:rPr>
          <w:sz w:val="28"/>
          <w:szCs w:val="28"/>
        </w:rPr>
      </w:pPr>
      <w:r w:rsidRPr="00EC57C4">
        <w:rPr>
          <w:sz w:val="28"/>
          <w:szCs w:val="28"/>
        </w:rPr>
        <w:t>6. Показники зіставлення.</w:t>
      </w:r>
    </w:p>
    <w:p w:rsidR="00CE5413" w:rsidRPr="00EC57C4" w:rsidRDefault="00CE5413" w:rsidP="00EC57C4">
      <w:pPr>
        <w:tabs>
          <w:tab w:val="left" w:pos="1080"/>
        </w:tabs>
        <w:spacing w:line="360" w:lineRule="auto"/>
        <w:ind w:firstLine="709"/>
        <w:jc w:val="both"/>
        <w:rPr>
          <w:sz w:val="28"/>
          <w:szCs w:val="28"/>
        </w:rPr>
      </w:pPr>
      <w:r w:rsidRPr="00EC57C4">
        <w:rPr>
          <w:sz w:val="28"/>
          <w:szCs w:val="28"/>
        </w:rPr>
        <w:t>Сучасний етап розвитку міжнародної торгівлі характеризується такими особливостями:</w:t>
      </w:r>
    </w:p>
    <w:p w:rsidR="00CE5413" w:rsidRPr="00EC57C4" w:rsidRDefault="00CE5413" w:rsidP="00EC57C4">
      <w:pPr>
        <w:tabs>
          <w:tab w:val="left" w:pos="1080"/>
        </w:tabs>
        <w:spacing w:line="360" w:lineRule="auto"/>
        <w:ind w:firstLine="709"/>
        <w:jc w:val="both"/>
        <w:rPr>
          <w:sz w:val="28"/>
          <w:szCs w:val="28"/>
        </w:rPr>
      </w:pPr>
      <w:r w:rsidRPr="00EC57C4">
        <w:rPr>
          <w:sz w:val="28"/>
          <w:szCs w:val="28"/>
        </w:rPr>
        <w:t>1. Різким зростанням обсягів експорту та імпорту (див.табл.</w:t>
      </w:r>
      <w:r w:rsidR="00047A31" w:rsidRPr="00EC57C4">
        <w:rPr>
          <w:sz w:val="28"/>
          <w:szCs w:val="28"/>
        </w:rPr>
        <w:t>1</w:t>
      </w:r>
      <w:r w:rsidRPr="00EC57C4">
        <w:rPr>
          <w:sz w:val="28"/>
          <w:szCs w:val="28"/>
        </w:rPr>
        <w:t>).</w:t>
      </w:r>
    </w:p>
    <w:p w:rsidR="00CE5413" w:rsidRPr="00EC57C4" w:rsidRDefault="00CE5413" w:rsidP="00EC57C4">
      <w:pPr>
        <w:tabs>
          <w:tab w:val="left" w:pos="1080"/>
        </w:tabs>
        <w:spacing w:line="360" w:lineRule="auto"/>
        <w:ind w:firstLine="709"/>
        <w:jc w:val="both"/>
        <w:rPr>
          <w:sz w:val="28"/>
          <w:szCs w:val="28"/>
        </w:rPr>
      </w:pPr>
      <w:r w:rsidRPr="00EC57C4">
        <w:rPr>
          <w:sz w:val="28"/>
          <w:szCs w:val="28"/>
        </w:rPr>
        <w:t>2. Зростанням ролі зовнішньої торгівлі в економічному розвитку більшості країн, про що свідчить зростання експортної квоти країн (див.табл.</w:t>
      </w:r>
      <w:r w:rsidR="00047A31" w:rsidRPr="00EC57C4">
        <w:rPr>
          <w:sz w:val="28"/>
          <w:szCs w:val="28"/>
        </w:rPr>
        <w:t>2</w:t>
      </w:r>
      <w:r w:rsidRPr="00EC57C4">
        <w:rPr>
          <w:sz w:val="28"/>
          <w:szCs w:val="28"/>
        </w:rPr>
        <w:t>).</w:t>
      </w:r>
    </w:p>
    <w:p w:rsidR="00047A31" w:rsidRPr="00EC57C4" w:rsidRDefault="00047A31" w:rsidP="00EC57C4">
      <w:pPr>
        <w:tabs>
          <w:tab w:val="left" w:pos="1080"/>
        </w:tabs>
        <w:spacing w:line="360" w:lineRule="auto"/>
        <w:ind w:firstLine="709"/>
        <w:jc w:val="both"/>
        <w:rPr>
          <w:sz w:val="28"/>
          <w:szCs w:val="28"/>
        </w:rPr>
      </w:pPr>
    </w:p>
    <w:p w:rsidR="00CE5413" w:rsidRPr="00EC57C4" w:rsidRDefault="00047A31" w:rsidP="00EC57C4">
      <w:pPr>
        <w:tabs>
          <w:tab w:val="left" w:pos="1080"/>
        </w:tabs>
        <w:spacing w:line="360" w:lineRule="auto"/>
        <w:ind w:firstLine="709"/>
        <w:jc w:val="both"/>
        <w:rPr>
          <w:sz w:val="28"/>
          <w:szCs w:val="28"/>
        </w:rPr>
      </w:pPr>
      <w:r w:rsidRPr="00EC57C4">
        <w:rPr>
          <w:sz w:val="28"/>
          <w:szCs w:val="28"/>
        </w:rPr>
        <w:t>Таблиця 1.</w:t>
      </w:r>
    </w:p>
    <w:p w:rsidR="00CE5413" w:rsidRPr="00EC57C4" w:rsidRDefault="00CE5413" w:rsidP="00EC57C4">
      <w:pPr>
        <w:tabs>
          <w:tab w:val="left" w:pos="1080"/>
        </w:tabs>
        <w:spacing w:line="360" w:lineRule="auto"/>
        <w:ind w:firstLine="709"/>
        <w:jc w:val="both"/>
        <w:rPr>
          <w:sz w:val="28"/>
          <w:szCs w:val="28"/>
        </w:rPr>
      </w:pPr>
      <w:r w:rsidRPr="00EC57C4">
        <w:rPr>
          <w:sz w:val="28"/>
          <w:szCs w:val="28"/>
        </w:rPr>
        <w:t>Динаміка фізичного обсягу світової торгівлі (1980р. – 100 %)</w:t>
      </w:r>
    </w:p>
    <w:tbl>
      <w:tblPr>
        <w:tblW w:w="0" w:type="auto"/>
        <w:tblCellMar>
          <w:left w:w="0" w:type="dxa"/>
          <w:right w:w="0" w:type="dxa"/>
        </w:tblCellMar>
        <w:tblLook w:val="0000" w:firstRow="0" w:lastRow="0" w:firstColumn="0" w:lastColumn="0" w:noHBand="0" w:noVBand="0"/>
      </w:tblPr>
      <w:tblGrid>
        <w:gridCol w:w="3003"/>
        <w:gridCol w:w="814"/>
        <w:gridCol w:w="814"/>
        <w:gridCol w:w="814"/>
      </w:tblGrid>
      <w:tr w:rsidR="00CE5413" w:rsidRPr="00EC57C4" w:rsidTr="00EC57C4">
        <w:tc>
          <w:tcPr>
            <w:tcW w:w="0" w:type="auto"/>
            <w:tcBorders>
              <w:top w:val="single" w:sz="8" w:space="0" w:color="auto"/>
              <w:left w:val="single" w:sz="8" w:space="0" w:color="auto"/>
              <w:bottom w:val="single" w:sz="8" w:space="0" w:color="auto"/>
              <w:right w:val="single" w:sz="8" w:space="0" w:color="auto"/>
            </w:tcBorders>
            <w:tcMar>
              <w:top w:w="0" w:type="dxa"/>
              <w:left w:w="107" w:type="dxa"/>
              <w:bottom w:w="0" w:type="dxa"/>
              <w:right w:w="107" w:type="dxa"/>
            </w:tcMar>
          </w:tcPr>
          <w:p w:rsidR="00CE5413" w:rsidRPr="00EC57C4" w:rsidRDefault="00F45887" w:rsidP="00EC57C4">
            <w:pPr>
              <w:tabs>
                <w:tab w:val="left" w:pos="1080"/>
              </w:tabs>
              <w:spacing w:line="360" w:lineRule="auto"/>
              <w:jc w:val="both"/>
              <w:rPr>
                <w:sz w:val="20"/>
                <w:szCs w:val="20"/>
              </w:rPr>
            </w:pPr>
            <w:r w:rsidRPr="00EC57C4">
              <w:rPr>
                <w:sz w:val="20"/>
                <w:szCs w:val="20"/>
              </w:rPr>
              <w:t>Показники</w:t>
            </w:r>
          </w:p>
        </w:tc>
        <w:tc>
          <w:tcPr>
            <w:tcW w:w="0" w:type="auto"/>
            <w:tcBorders>
              <w:top w:val="single" w:sz="8" w:space="0" w:color="auto"/>
              <w:left w:val="nil"/>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1970 р.</w:t>
            </w:r>
          </w:p>
        </w:tc>
        <w:tc>
          <w:tcPr>
            <w:tcW w:w="0" w:type="auto"/>
            <w:tcBorders>
              <w:top w:val="single" w:sz="8" w:space="0" w:color="auto"/>
              <w:left w:val="nil"/>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1985 р.</w:t>
            </w:r>
          </w:p>
        </w:tc>
        <w:tc>
          <w:tcPr>
            <w:tcW w:w="0" w:type="auto"/>
            <w:tcBorders>
              <w:top w:val="single" w:sz="8" w:space="0" w:color="auto"/>
              <w:left w:val="nil"/>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1990 р.</w:t>
            </w:r>
          </w:p>
        </w:tc>
      </w:tr>
      <w:tr w:rsidR="00CE5413" w:rsidRPr="00EC57C4" w:rsidTr="00EC57C4">
        <w:tc>
          <w:tcPr>
            <w:tcW w:w="0" w:type="auto"/>
            <w:tcBorders>
              <w:top w:val="nil"/>
              <w:left w:val="single" w:sz="8" w:space="0" w:color="auto"/>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ЕКСПОРТ, в цілому</w:t>
            </w: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62</w:t>
            </w: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112</w:t>
            </w: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152</w:t>
            </w:r>
          </w:p>
        </w:tc>
      </w:tr>
      <w:tr w:rsidR="00CE5413" w:rsidRPr="00EC57C4" w:rsidTr="00EC57C4">
        <w:tc>
          <w:tcPr>
            <w:tcW w:w="0" w:type="auto"/>
            <w:tcBorders>
              <w:top w:val="nil"/>
              <w:left w:val="single" w:sz="8" w:space="0" w:color="auto"/>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у тому числі:</w:t>
            </w: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p>
        </w:tc>
      </w:tr>
      <w:tr w:rsidR="00CE5413" w:rsidRPr="00EC57C4" w:rsidTr="00EC57C4">
        <w:tc>
          <w:tcPr>
            <w:tcW w:w="0" w:type="auto"/>
            <w:tcBorders>
              <w:top w:val="nil"/>
              <w:left w:val="single" w:sz="8" w:space="0" w:color="auto"/>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 індустріально розвинуті країни</w:t>
            </w: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54</w:t>
            </w: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118</w:t>
            </w: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154</w:t>
            </w:r>
          </w:p>
        </w:tc>
      </w:tr>
      <w:tr w:rsidR="00CE5413" w:rsidRPr="00EC57C4" w:rsidTr="00EC57C4">
        <w:tc>
          <w:tcPr>
            <w:tcW w:w="0" w:type="auto"/>
            <w:tcBorders>
              <w:top w:val="nil"/>
              <w:left w:val="single" w:sz="8" w:space="0" w:color="auto"/>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 Країни, що розвиваються</w:t>
            </w: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79</w:t>
            </w: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98</w:t>
            </w: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156</w:t>
            </w:r>
          </w:p>
        </w:tc>
      </w:tr>
      <w:tr w:rsidR="00CE5413" w:rsidRPr="00EC57C4" w:rsidTr="00EC57C4">
        <w:tc>
          <w:tcPr>
            <w:tcW w:w="0" w:type="auto"/>
            <w:tcBorders>
              <w:top w:val="nil"/>
              <w:left w:val="single" w:sz="8" w:space="0" w:color="auto"/>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 Східноєвропейські країни</w:t>
            </w: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53</w:t>
            </w: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113</w:t>
            </w: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110</w:t>
            </w:r>
          </w:p>
        </w:tc>
      </w:tr>
      <w:tr w:rsidR="00CE5413" w:rsidRPr="00EC57C4" w:rsidTr="00EC57C4">
        <w:tc>
          <w:tcPr>
            <w:tcW w:w="0" w:type="auto"/>
            <w:tcBorders>
              <w:top w:val="nil"/>
              <w:left w:val="single" w:sz="8" w:space="0" w:color="auto"/>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ІМПОРТ, в цілому</w:t>
            </w: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58</w:t>
            </w: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114</w:t>
            </w: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160</w:t>
            </w:r>
          </w:p>
        </w:tc>
      </w:tr>
      <w:tr w:rsidR="00CE5413" w:rsidRPr="00EC57C4" w:rsidTr="00EC57C4">
        <w:tc>
          <w:tcPr>
            <w:tcW w:w="0" w:type="auto"/>
            <w:tcBorders>
              <w:top w:val="nil"/>
              <w:left w:val="single" w:sz="8" w:space="0" w:color="auto"/>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у тому числі:</w:t>
            </w: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p>
        </w:tc>
      </w:tr>
      <w:tr w:rsidR="00CE5413" w:rsidRPr="00EC57C4" w:rsidTr="00EC57C4">
        <w:tc>
          <w:tcPr>
            <w:tcW w:w="0" w:type="auto"/>
            <w:tcBorders>
              <w:top w:val="nil"/>
              <w:left w:val="single" w:sz="8" w:space="0" w:color="auto"/>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•Індустріально розвинуті країни</w:t>
            </w: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62</w:t>
            </w: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117</w:t>
            </w: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163</w:t>
            </w:r>
          </w:p>
        </w:tc>
      </w:tr>
      <w:tr w:rsidR="00CE5413" w:rsidRPr="00EC57C4" w:rsidTr="00EC57C4">
        <w:tc>
          <w:tcPr>
            <w:tcW w:w="0" w:type="auto"/>
            <w:tcBorders>
              <w:top w:val="nil"/>
              <w:left w:val="single" w:sz="8" w:space="0" w:color="auto"/>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•Країни, що розвиваються</w:t>
            </w: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49</w:t>
            </w: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106</w:t>
            </w: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159</w:t>
            </w:r>
          </w:p>
        </w:tc>
      </w:tr>
      <w:tr w:rsidR="00CE5413" w:rsidRPr="00EC57C4" w:rsidTr="00EC57C4">
        <w:tc>
          <w:tcPr>
            <w:tcW w:w="0" w:type="auto"/>
            <w:tcBorders>
              <w:top w:val="nil"/>
              <w:left w:val="single" w:sz="8" w:space="0" w:color="auto"/>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•Східноєвропейські країни</w:t>
            </w: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48</w:t>
            </w: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123</w:t>
            </w: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131</w:t>
            </w:r>
          </w:p>
        </w:tc>
      </w:tr>
    </w:tbl>
    <w:p w:rsidR="00434339" w:rsidRPr="00EC57C4" w:rsidRDefault="00434339" w:rsidP="00EC57C4">
      <w:pPr>
        <w:tabs>
          <w:tab w:val="left" w:pos="1080"/>
        </w:tabs>
        <w:spacing w:line="360" w:lineRule="auto"/>
        <w:ind w:firstLine="709"/>
        <w:jc w:val="both"/>
        <w:rPr>
          <w:sz w:val="28"/>
          <w:szCs w:val="28"/>
        </w:rPr>
      </w:pPr>
    </w:p>
    <w:p w:rsidR="00CE5413" w:rsidRPr="00EC57C4" w:rsidRDefault="00CE5413" w:rsidP="00EC57C4">
      <w:pPr>
        <w:tabs>
          <w:tab w:val="left" w:pos="1080"/>
        </w:tabs>
        <w:spacing w:line="360" w:lineRule="auto"/>
        <w:ind w:firstLine="709"/>
        <w:jc w:val="both"/>
        <w:rPr>
          <w:sz w:val="28"/>
          <w:szCs w:val="28"/>
        </w:rPr>
      </w:pPr>
      <w:r w:rsidRPr="00EC57C4">
        <w:rPr>
          <w:sz w:val="28"/>
          <w:szCs w:val="28"/>
        </w:rPr>
        <w:t xml:space="preserve">Таблиця </w:t>
      </w:r>
      <w:r w:rsidR="00434339" w:rsidRPr="00EC57C4">
        <w:rPr>
          <w:sz w:val="28"/>
          <w:szCs w:val="28"/>
        </w:rPr>
        <w:t>2.</w:t>
      </w:r>
    </w:p>
    <w:p w:rsidR="00CE5413" w:rsidRPr="00EC57C4" w:rsidRDefault="00CE5413" w:rsidP="00EC57C4">
      <w:pPr>
        <w:tabs>
          <w:tab w:val="left" w:pos="1080"/>
        </w:tabs>
        <w:spacing w:line="360" w:lineRule="auto"/>
        <w:ind w:firstLine="709"/>
        <w:jc w:val="both"/>
        <w:rPr>
          <w:sz w:val="28"/>
          <w:szCs w:val="28"/>
          <w:lang w:val="en-US"/>
        </w:rPr>
      </w:pPr>
      <w:r w:rsidRPr="00EC57C4">
        <w:rPr>
          <w:sz w:val="28"/>
          <w:szCs w:val="28"/>
        </w:rPr>
        <w:t>Динаміка експортної квоти індустріально розвинутих країн</w:t>
      </w:r>
    </w:p>
    <w:tbl>
      <w:tblPr>
        <w:tblW w:w="0" w:type="auto"/>
        <w:tblCellMar>
          <w:left w:w="0" w:type="dxa"/>
          <w:right w:w="0" w:type="dxa"/>
        </w:tblCellMar>
        <w:tblLook w:val="0000" w:firstRow="0" w:lastRow="0" w:firstColumn="0" w:lastColumn="0" w:noHBand="0" w:noVBand="0"/>
      </w:tblPr>
      <w:tblGrid>
        <w:gridCol w:w="2185"/>
        <w:gridCol w:w="814"/>
        <w:gridCol w:w="814"/>
        <w:gridCol w:w="814"/>
      </w:tblGrid>
      <w:tr w:rsidR="00CE5413" w:rsidRPr="00EC57C4" w:rsidTr="00EC57C4">
        <w:tc>
          <w:tcPr>
            <w:tcW w:w="0" w:type="auto"/>
            <w:tcBorders>
              <w:top w:val="single" w:sz="8" w:space="0" w:color="auto"/>
              <w:left w:val="single" w:sz="8" w:space="0" w:color="auto"/>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КРАЇНА</w:t>
            </w:r>
          </w:p>
        </w:tc>
        <w:tc>
          <w:tcPr>
            <w:tcW w:w="0" w:type="auto"/>
            <w:tcBorders>
              <w:top w:val="single" w:sz="8" w:space="0" w:color="auto"/>
              <w:left w:val="nil"/>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1960 р.</w:t>
            </w:r>
          </w:p>
        </w:tc>
        <w:tc>
          <w:tcPr>
            <w:tcW w:w="0" w:type="auto"/>
            <w:tcBorders>
              <w:top w:val="single" w:sz="8" w:space="0" w:color="auto"/>
              <w:left w:val="nil"/>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1975 р.</w:t>
            </w:r>
          </w:p>
        </w:tc>
        <w:tc>
          <w:tcPr>
            <w:tcW w:w="0" w:type="auto"/>
            <w:tcBorders>
              <w:top w:val="single" w:sz="8" w:space="0" w:color="auto"/>
              <w:left w:val="nil"/>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1990 р.</w:t>
            </w:r>
          </w:p>
        </w:tc>
      </w:tr>
      <w:tr w:rsidR="00CE5413" w:rsidRPr="00EC57C4" w:rsidTr="00EC57C4">
        <w:tc>
          <w:tcPr>
            <w:tcW w:w="0" w:type="auto"/>
            <w:tcBorders>
              <w:top w:val="nil"/>
              <w:left w:val="single" w:sz="8" w:space="0" w:color="auto"/>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США</w:t>
            </w: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4.0</w:t>
            </w: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7.2</w:t>
            </w: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6.7</w:t>
            </w:r>
          </w:p>
        </w:tc>
      </w:tr>
      <w:tr w:rsidR="00CE5413" w:rsidRPr="00EC57C4" w:rsidTr="00EC57C4">
        <w:tc>
          <w:tcPr>
            <w:tcW w:w="0" w:type="auto"/>
            <w:tcBorders>
              <w:top w:val="nil"/>
              <w:left w:val="single" w:sz="8" w:space="0" w:color="auto"/>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Великобританія</w:t>
            </w: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13.9</w:t>
            </w: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14.3</w:t>
            </w: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16.4</w:t>
            </w:r>
          </w:p>
        </w:tc>
      </w:tr>
      <w:tr w:rsidR="00CE5413" w:rsidRPr="00EC57C4" w:rsidTr="00EC57C4">
        <w:tc>
          <w:tcPr>
            <w:tcW w:w="0" w:type="auto"/>
            <w:tcBorders>
              <w:top w:val="nil"/>
              <w:left w:val="single" w:sz="8" w:space="0" w:color="auto"/>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ФРН</w:t>
            </w: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15.8</w:t>
            </w: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21.2</w:t>
            </w: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26.9</w:t>
            </w:r>
          </w:p>
        </w:tc>
      </w:tr>
      <w:tr w:rsidR="00CE5413" w:rsidRPr="00EC57C4" w:rsidTr="00EC57C4">
        <w:tc>
          <w:tcPr>
            <w:tcW w:w="0" w:type="auto"/>
            <w:tcBorders>
              <w:top w:val="nil"/>
              <w:left w:val="single" w:sz="8" w:space="0" w:color="auto"/>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Франція</w:t>
            </w: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11.4</w:t>
            </w: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15.5</w:t>
            </w: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17.6</w:t>
            </w:r>
          </w:p>
        </w:tc>
      </w:tr>
      <w:tr w:rsidR="00CE5413" w:rsidRPr="00EC57C4" w:rsidTr="00EC57C4">
        <w:tc>
          <w:tcPr>
            <w:tcW w:w="0" w:type="auto"/>
            <w:tcBorders>
              <w:top w:val="nil"/>
              <w:left w:val="single" w:sz="8" w:space="0" w:color="auto"/>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Італія</w:t>
            </w: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9.8</w:t>
            </w: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20.3</w:t>
            </w: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15.5</w:t>
            </w:r>
          </w:p>
        </w:tc>
      </w:tr>
      <w:tr w:rsidR="00CE5413" w:rsidRPr="00EC57C4" w:rsidTr="00EC57C4">
        <w:tc>
          <w:tcPr>
            <w:tcW w:w="0" w:type="auto"/>
            <w:tcBorders>
              <w:top w:val="nil"/>
              <w:left w:val="single" w:sz="8" w:space="0" w:color="auto"/>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Нідерланди</w:t>
            </w: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35.9</w:t>
            </w: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43.1</w:t>
            </w: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45.7</w:t>
            </w:r>
          </w:p>
        </w:tc>
      </w:tr>
      <w:tr w:rsidR="00CE5413" w:rsidRPr="00EC57C4" w:rsidTr="00EC57C4">
        <w:tc>
          <w:tcPr>
            <w:tcW w:w="0" w:type="auto"/>
            <w:tcBorders>
              <w:top w:val="nil"/>
              <w:left w:val="single" w:sz="8" w:space="0" w:color="auto"/>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Бельгія та Люксембург</w:t>
            </w: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29.8</w:t>
            </w: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44.6</w:t>
            </w: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58.7</w:t>
            </w:r>
          </w:p>
        </w:tc>
      </w:tr>
      <w:tr w:rsidR="00CE5413" w:rsidRPr="00EC57C4" w:rsidTr="00EC57C4">
        <w:tc>
          <w:tcPr>
            <w:tcW w:w="0" w:type="auto"/>
            <w:tcBorders>
              <w:top w:val="nil"/>
              <w:left w:val="single" w:sz="8" w:space="0" w:color="auto"/>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Швеція</w:t>
            </w: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21.0</w:t>
            </w: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25.1</w:t>
            </w: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27.6</w:t>
            </w:r>
          </w:p>
        </w:tc>
      </w:tr>
      <w:tr w:rsidR="00CE5413" w:rsidRPr="00EC57C4" w:rsidTr="00EC57C4">
        <w:tc>
          <w:tcPr>
            <w:tcW w:w="0" w:type="auto"/>
            <w:tcBorders>
              <w:top w:val="nil"/>
              <w:left w:val="single" w:sz="8" w:space="0" w:color="auto"/>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Швейцарія</w:t>
            </w: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22.4</w:t>
            </w: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23.9</w:t>
            </w: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27.3</w:t>
            </w:r>
          </w:p>
        </w:tc>
      </w:tr>
      <w:tr w:rsidR="00CE5413" w:rsidRPr="00EC57C4" w:rsidTr="00EC57C4">
        <w:tc>
          <w:tcPr>
            <w:tcW w:w="0" w:type="auto"/>
            <w:tcBorders>
              <w:top w:val="nil"/>
              <w:left w:val="single" w:sz="8" w:space="0" w:color="auto"/>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Данія</w:t>
            </w: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24.9</w:t>
            </w: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24.6</w:t>
            </w: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CE5413" w:rsidRPr="00EC57C4" w:rsidRDefault="00CE5413" w:rsidP="00EC57C4">
            <w:pPr>
              <w:tabs>
                <w:tab w:val="left" w:pos="1080"/>
              </w:tabs>
              <w:spacing w:line="360" w:lineRule="auto"/>
              <w:jc w:val="both"/>
              <w:rPr>
                <w:sz w:val="20"/>
                <w:szCs w:val="20"/>
              </w:rPr>
            </w:pPr>
            <w:r w:rsidRPr="00EC57C4">
              <w:rPr>
                <w:sz w:val="20"/>
                <w:szCs w:val="20"/>
              </w:rPr>
              <w:t>24.5</w:t>
            </w:r>
          </w:p>
        </w:tc>
      </w:tr>
    </w:tbl>
    <w:p w:rsidR="00CE5413" w:rsidRPr="00EC57C4" w:rsidRDefault="00CE5413" w:rsidP="00EC57C4">
      <w:pPr>
        <w:tabs>
          <w:tab w:val="left" w:pos="1080"/>
        </w:tabs>
        <w:spacing w:line="360" w:lineRule="auto"/>
        <w:ind w:firstLine="709"/>
        <w:jc w:val="both"/>
        <w:rPr>
          <w:sz w:val="28"/>
          <w:szCs w:val="28"/>
        </w:rPr>
      </w:pPr>
    </w:p>
    <w:p w:rsidR="00CE5413" w:rsidRPr="00EC57C4" w:rsidRDefault="0090122D" w:rsidP="00EC57C4">
      <w:pPr>
        <w:tabs>
          <w:tab w:val="left" w:pos="1080"/>
        </w:tabs>
        <w:spacing w:line="360" w:lineRule="auto"/>
        <w:ind w:firstLine="709"/>
        <w:jc w:val="both"/>
        <w:rPr>
          <w:sz w:val="28"/>
          <w:szCs w:val="28"/>
        </w:rPr>
      </w:pPr>
      <w:r>
        <w:rPr>
          <w:sz w:val="28"/>
          <w:szCs w:val="28"/>
        </w:rPr>
        <w:pict>
          <v:shape id="_x0000_i1026" type="#_x0000_t75" style="width:68.25pt;height:27pt">
            <v:imagedata r:id="rId8" o:title=""/>
          </v:shape>
        </w:pict>
      </w:r>
    </w:p>
    <w:p w:rsidR="00EC57C4" w:rsidRDefault="00EC57C4" w:rsidP="00EC57C4">
      <w:pPr>
        <w:tabs>
          <w:tab w:val="left" w:pos="1080"/>
        </w:tabs>
        <w:spacing w:line="360" w:lineRule="auto"/>
        <w:ind w:firstLine="709"/>
        <w:jc w:val="both"/>
        <w:rPr>
          <w:sz w:val="28"/>
          <w:szCs w:val="28"/>
          <w:lang w:val="ru-RU"/>
        </w:rPr>
      </w:pPr>
    </w:p>
    <w:p w:rsidR="00CE5413" w:rsidRPr="00EC57C4" w:rsidRDefault="00BC3792" w:rsidP="00EC57C4">
      <w:pPr>
        <w:tabs>
          <w:tab w:val="left" w:pos="1080"/>
        </w:tabs>
        <w:spacing w:line="360" w:lineRule="auto"/>
        <w:ind w:firstLine="709"/>
        <w:jc w:val="both"/>
        <w:rPr>
          <w:sz w:val="28"/>
          <w:szCs w:val="28"/>
        </w:rPr>
      </w:pPr>
      <w:r>
        <w:rPr>
          <w:sz w:val="28"/>
          <w:szCs w:val="28"/>
        </w:rPr>
        <w:t>де</w:t>
      </w:r>
      <w:r>
        <w:rPr>
          <w:sz w:val="28"/>
          <w:szCs w:val="28"/>
          <w:lang w:val="ru-RU"/>
        </w:rPr>
        <w:t xml:space="preserve"> </w:t>
      </w:r>
      <w:r w:rsidR="00CE5413" w:rsidRPr="00EC57C4">
        <w:rPr>
          <w:sz w:val="28"/>
          <w:szCs w:val="28"/>
        </w:rPr>
        <w:t>Ке – експортна квота країни, ( %)</w:t>
      </w:r>
    </w:p>
    <w:p w:rsidR="00CE5413" w:rsidRPr="00EC57C4" w:rsidRDefault="00CE5413" w:rsidP="00EC57C4">
      <w:pPr>
        <w:tabs>
          <w:tab w:val="left" w:pos="1080"/>
        </w:tabs>
        <w:spacing w:line="360" w:lineRule="auto"/>
        <w:ind w:firstLine="709"/>
        <w:jc w:val="both"/>
        <w:rPr>
          <w:sz w:val="28"/>
          <w:szCs w:val="28"/>
        </w:rPr>
      </w:pPr>
      <w:r w:rsidRPr="00EC57C4">
        <w:rPr>
          <w:sz w:val="28"/>
          <w:szCs w:val="28"/>
        </w:rPr>
        <w:t>Е – річна вартість експорту,</w:t>
      </w:r>
    </w:p>
    <w:p w:rsidR="00CE5413" w:rsidRPr="00EC57C4" w:rsidRDefault="00CE5413" w:rsidP="00EC57C4">
      <w:pPr>
        <w:tabs>
          <w:tab w:val="left" w:pos="1080"/>
        </w:tabs>
        <w:spacing w:line="360" w:lineRule="auto"/>
        <w:ind w:firstLine="709"/>
        <w:jc w:val="both"/>
        <w:rPr>
          <w:sz w:val="28"/>
          <w:szCs w:val="28"/>
        </w:rPr>
      </w:pPr>
      <w:r w:rsidRPr="00EC57C4">
        <w:rPr>
          <w:sz w:val="28"/>
          <w:szCs w:val="28"/>
        </w:rPr>
        <w:t>ВВП – валовий внутрішній продукт за рік.</w:t>
      </w:r>
    </w:p>
    <w:p w:rsidR="00CE5413" w:rsidRPr="00EC57C4" w:rsidRDefault="00CE5413" w:rsidP="00EC57C4">
      <w:pPr>
        <w:tabs>
          <w:tab w:val="left" w:pos="1080"/>
        </w:tabs>
        <w:spacing w:line="360" w:lineRule="auto"/>
        <w:ind w:firstLine="709"/>
        <w:jc w:val="both"/>
        <w:rPr>
          <w:sz w:val="28"/>
          <w:szCs w:val="28"/>
        </w:rPr>
      </w:pPr>
      <w:r w:rsidRPr="00EC57C4">
        <w:rPr>
          <w:sz w:val="28"/>
          <w:szCs w:val="28"/>
        </w:rPr>
        <w:t>3. Вкрай нерівномірне зростання світових цін на основні види товарів.</w:t>
      </w:r>
    </w:p>
    <w:p w:rsidR="00CE5413" w:rsidRPr="00EC57C4" w:rsidRDefault="00CE5413" w:rsidP="00EC57C4">
      <w:pPr>
        <w:tabs>
          <w:tab w:val="left" w:pos="1080"/>
        </w:tabs>
        <w:spacing w:line="360" w:lineRule="auto"/>
        <w:ind w:firstLine="709"/>
        <w:jc w:val="both"/>
        <w:rPr>
          <w:sz w:val="28"/>
          <w:szCs w:val="28"/>
        </w:rPr>
      </w:pPr>
      <w:r w:rsidRPr="00EC57C4">
        <w:rPr>
          <w:sz w:val="28"/>
          <w:szCs w:val="28"/>
        </w:rPr>
        <w:t>4. Зміни в товарній структурі світової торгівлі:</w:t>
      </w:r>
      <w:r w:rsidR="00BC3792" w:rsidRPr="00BC3792">
        <w:rPr>
          <w:sz w:val="28"/>
          <w:szCs w:val="28"/>
        </w:rPr>
        <w:t xml:space="preserve"> </w:t>
      </w:r>
      <w:r w:rsidRPr="00EC57C4">
        <w:rPr>
          <w:sz w:val="28"/>
          <w:szCs w:val="28"/>
        </w:rPr>
        <w:t>збільшення питомої ваги готових виробів та напівфабрикатів;</w:t>
      </w:r>
      <w:r w:rsidR="00BC3792" w:rsidRPr="00BC3792">
        <w:rPr>
          <w:sz w:val="28"/>
          <w:szCs w:val="28"/>
        </w:rPr>
        <w:t xml:space="preserve"> </w:t>
      </w:r>
      <w:r w:rsidRPr="00EC57C4">
        <w:rPr>
          <w:sz w:val="28"/>
          <w:szCs w:val="28"/>
        </w:rPr>
        <w:t>зростання частки машин, обладнання та транспортних засобів;</w:t>
      </w:r>
      <w:r w:rsidR="00BC3792" w:rsidRPr="00BC3792">
        <w:rPr>
          <w:sz w:val="28"/>
          <w:szCs w:val="28"/>
        </w:rPr>
        <w:t xml:space="preserve"> </w:t>
      </w:r>
      <w:r w:rsidRPr="00EC57C4">
        <w:rPr>
          <w:sz w:val="28"/>
          <w:szCs w:val="28"/>
        </w:rPr>
        <w:t>інтенсифікація обміну продукцією інтелектуальної праці (ліцензіями, «ноу-хау», інжиніринговими послугами).</w:t>
      </w:r>
    </w:p>
    <w:p w:rsidR="00CE5413" w:rsidRPr="00EC57C4" w:rsidRDefault="00CE5413" w:rsidP="00EC57C4">
      <w:pPr>
        <w:tabs>
          <w:tab w:val="left" w:pos="1080"/>
        </w:tabs>
        <w:spacing w:line="360" w:lineRule="auto"/>
        <w:ind w:firstLine="709"/>
        <w:jc w:val="both"/>
        <w:rPr>
          <w:sz w:val="28"/>
          <w:szCs w:val="28"/>
        </w:rPr>
      </w:pPr>
      <w:r w:rsidRPr="00EC57C4">
        <w:rPr>
          <w:sz w:val="28"/>
          <w:szCs w:val="28"/>
        </w:rPr>
        <w:t>5. Зрушення в географічному розподілі товарних потоків.</w:t>
      </w:r>
    </w:p>
    <w:p w:rsidR="00CE5413" w:rsidRPr="00EC57C4" w:rsidRDefault="00CE5413" w:rsidP="00EC57C4">
      <w:pPr>
        <w:tabs>
          <w:tab w:val="left" w:pos="1080"/>
        </w:tabs>
        <w:spacing w:line="360" w:lineRule="auto"/>
        <w:ind w:firstLine="709"/>
        <w:jc w:val="both"/>
        <w:rPr>
          <w:sz w:val="28"/>
          <w:szCs w:val="28"/>
        </w:rPr>
      </w:pPr>
      <w:r w:rsidRPr="00EC57C4">
        <w:rPr>
          <w:sz w:val="28"/>
          <w:szCs w:val="28"/>
        </w:rPr>
        <w:t>6. Розповсюдження сталих та довгострокових відносин між постачальниками та покупцями, зростання питомої ваги внутрішньофірмових постачань у межах ТНК.</w:t>
      </w:r>
    </w:p>
    <w:p w:rsidR="00CE5413" w:rsidRPr="00EC57C4" w:rsidRDefault="00CE5413" w:rsidP="00EC57C4">
      <w:pPr>
        <w:tabs>
          <w:tab w:val="left" w:pos="1080"/>
        </w:tabs>
        <w:spacing w:line="360" w:lineRule="auto"/>
        <w:ind w:firstLine="709"/>
        <w:jc w:val="both"/>
        <w:rPr>
          <w:sz w:val="28"/>
          <w:szCs w:val="28"/>
        </w:rPr>
      </w:pPr>
      <w:r w:rsidRPr="00EC57C4">
        <w:rPr>
          <w:sz w:val="28"/>
          <w:szCs w:val="28"/>
        </w:rPr>
        <w:t>7. Зростання ролі країн, що розвиваються, у світовій торгівлі.</w:t>
      </w:r>
    </w:p>
    <w:p w:rsidR="00CE5413" w:rsidRPr="00EC57C4" w:rsidRDefault="00CE5413" w:rsidP="00EC57C4">
      <w:pPr>
        <w:tabs>
          <w:tab w:val="left" w:pos="1080"/>
        </w:tabs>
        <w:spacing w:line="360" w:lineRule="auto"/>
        <w:ind w:firstLine="709"/>
        <w:jc w:val="both"/>
        <w:rPr>
          <w:sz w:val="28"/>
          <w:szCs w:val="28"/>
        </w:rPr>
      </w:pPr>
      <w:r w:rsidRPr="00EC57C4">
        <w:rPr>
          <w:sz w:val="28"/>
          <w:szCs w:val="28"/>
        </w:rPr>
        <w:t>8. Послаблення позицій США, Великобританії, Франції, Італії при істотному зміцненні позицій Японії та нових індустріальних країн.</w:t>
      </w:r>
    </w:p>
    <w:p w:rsidR="00CE5413" w:rsidRPr="00EC57C4" w:rsidRDefault="00CE5413" w:rsidP="00EC57C4">
      <w:pPr>
        <w:tabs>
          <w:tab w:val="left" w:pos="1080"/>
        </w:tabs>
        <w:spacing w:line="360" w:lineRule="auto"/>
        <w:ind w:firstLine="709"/>
        <w:jc w:val="both"/>
        <w:rPr>
          <w:sz w:val="28"/>
          <w:szCs w:val="28"/>
        </w:rPr>
      </w:pPr>
      <w:r w:rsidRPr="00EC57C4">
        <w:rPr>
          <w:sz w:val="28"/>
          <w:szCs w:val="28"/>
        </w:rPr>
        <w:t>9. Посилення конкуренції між трьома центрами світового економічного розвитку: США, Японією та країнами ЄС.</w:t>
      </w:r>
    </w:p>
    <w:p w:rsidR="00CE5413" w:rsidRPr="00EC57C4" w:rsidRDefault="00CE5413" w:rsidP="00EC57C4">
      <w:pPr>
        <w:tabs>
          <w:tab w:val="left" w:pos="1080"/>
        </w:tabs>
        <w:spacing w:line="360" w:lineRule="auto"/>
        <w:ind w:firstLine="709"/>
        <w:jc w:val="both"/>
        <w:rPr>
          <w:sz w:val="28"/>
          <w:szCs w:val="28"/>
        </w:rPr>
      </w:pPr>
      <w:r w:rsidRPr="00EC57C4">
        <w:rPr>
          <w:sz w:val="28"/>
          <w:szCs w:val="28"/>
        </w:rPr>
        <w:t>10. Активізація (починаючи з другої половини 70-х років) зустрічної торгівлі.</w:t>
      </w:r>
    </w:p>
    <w:p w:rsidR="00CE5413" w:rsidRPr="00EC57C4" w:rsidRDefault="00CE5413" w:rsidP="00EC57C4">
      <w:pPr>
        <w:tabs>
          <w:tab w:val="left" w:pos="1080"/>
        </w:tabs>
        <w:spacing w:line="360" w:lineRule="auto"/>
        <w:ind w:firstLine="709"/>
        <w:jc w:val="both"/>
        <w:rPr>
          <w:sz w:val="28"/>
          <w:szCs w:val="28"/>
        </w:rPr>
      </w:pPr>
      <w:r w:rsidRPr="00EC57C4">
        <w:rPr>
          <w:sz w:val="28"/>
          <w:szCs w:val="28"/>
        </w:rPr>
        <w:t>11. Посилення протекціоністських тенденцій у зовнішньо-економічній політиці більшості країн.</w:t>
      </w:r>
    </w:p>
    <w:p w:rsidR="00CE5413" w:rsidRPr="00EC57C4" w:rsidRDefault="00CE5413" w:rsidP="00EC57C4">
      <w:pPr>
        <w:tabs>
          <w:tab w:val="left" w:pos="1080"/>
        </w:tabs>
        <w:spacing w:line="360" w:lineRule="auto"/>
        <w:ind w:firstLine="709"/>
        <w:jc w:val="both"/>
        <w:rPr>
          <w:sz w:val="28"/>
          <w:szCs w:val="28"/>
        </w:rPr>
      </w:pPr>
      <w:r w:rsidRPr="00EC57C4">
        <w:rPr>
          <w:sz w:val="28"/>
          <w:szCs w:val="28"/>
        </w:rPr>
        <w:t>12. Поява тенденції до створення замкнутих</w:t>
      </w:r>
      <w:r w:rsidR="00BC3792">
        <w:rPr>
          <w:sz w:val="28"/>
          <w:szCs w:val="28"/>
        </w:rPr>
        <w:t xml:space="preserve"> </w:t>
      </w:r>
      <w:r w:rsidRPr="00EC57C4">
        <w:rPr>
          <w:sz w:val="28"/>
          <w:szCs w:val="28"/>
        </w:rPr>
        <w:t xml:space="preserve">економічних просторів (див. рис. </w:t>
      </w:r>
      <w:r w:rsidR="004966F9" w:rsidRPr="00EC57C4">
        <w:rPr>
          <w:sz w:val="28"/>
          <w:szCs w:val="28"/>
        </w:rPr>
        <w:t>2</w:t>
      </w:r>
      <w:r w:rsidRPr="00EC57C4">
        <w:rPr>
          <w:sz w:val="28"/>
          <w:szCs w:val="28"/>
        </w:rPr>
        <w:t>).</w:t>
      </w:r>
    </w:p>
    <w:p w:rsidR="00CE5413" w:rsidRPr="00EC57C4" w:rsidRDefault="00BC3792" w:rsidP="00EC57C4">
      <w:pPr>
        <w:tabs>
          <w:tab w:val="left" w:pos="1080"/>
        </w:tabs>
        <w:spacing w:line="360" w:lineRule="auto"/>
        <w:ind w:firstLine="709"/>
        <w:jc w:val="both"/>
        <w:rPr>
          <w:sz w:val="28"/>
          <w:szCs w:val="28"/>
        </w:rPr>
      </w:pPr>
      <w:r>
        <w:rPr>
          <w:sz w:val="28"/>
          <w:szCs w:val="28"/>
        </w:rPr>
        <w:br w:type="page"/>
      </w:r>
      <w:r w:rsidR="0090122D">
        <w:rPr>
          <w:sz w:val="28"/>
          <w:szCs w:val="28"/>
        </w:rPr>
        <w:pict>
          <v:shape id="_x0000_i1027" type="#_x0000_t75" style="width:360.75pt;height:172.5pt">
            <v:imagedata r:id="rId9" o:title=""/>
          </v:shape>
        </w:pict>
      </w:r>
    </w:p>
    <w:p w:rsidR="00CE5413" w:rsidRPr="00EC57C4" w:rsidRDefault="00CE5413" w:rsidP="00EC57C4">
      <w:pPr>
        <w:tabs>
          <w:tab w:val="left" w:pos="1080"/>
        </w:tabs>
        <w:spacing w:line="360" w:lineRule="auto"/>
        <w:ind w:firstLine="709"/>
        <w:jc w:val="both"/>
        <w:rPr>
          <w:sz w:val="28"/>
          <w:szCs w:val="28"/>
        </w:rPr>
      </w:pPr>
      <w:r w:rsidRPr="00EC57C4">
        <w:rPr>
          <w:sz w:val="28"/>
          <w:szCs w:val="28"/>
        </w:rPr>
        <w:t xml:space="preserve">Рис. </w:t>
      </w:r>
      <w:r w:rsidR="007226E7" w:rsidRPr="00EC57C4">
        <w:rPr>
          <w:sz w:val="28"/>
          <w:szCs w:val="28"/>
        </w:rPr>
        <w:t>2</w:t>
      </w:r>
      <w:r w:rsidRPr="00EC57C4">
        <w:rPr>
          <w:sz w:val="28"/>
          <w:szCs w:val="28"/>
        </w:rPr>
        <w:t>. Питома вага внутрішньогрупової та міжгрупової торгівлі у світовому експорті,</w:t>
      </w:r>
      <w:r w:rsidR="00BC3792">
        <w:rPr>
          <w:sz w:val="28"/>
          <w:szCs w:val="28"/>
        </w:rPr>
        <w:t xml:space="preserve"> </w:t>
      </w:r>
      <w:r w:rsidRPr="00EC57C4">
        <w:rPr>
          <w:sz w:val="28"/>
          <w:szCs w:val="28"/>
        </w:rPr>
        <w:t>%</w:t>
      </w:r>
      <w:r w:rsidR="00EC57C4" w:rsidRPr="00EC57C4">
        <w:rPr>
          <w:sz w:val="28"/>
          <w:szCs w:val="28"/>
        </w:rPr>
        <w:t xml:space="preserve"> </w:t>
      </w:r>
      <w:r w:rsidR="00182F72" w:rsidRPr="00EC57C4">
        <w:rPr>
          <w:sz w:val="28"/>
          <w:szCs w:val="28"/>
        </w:rPr>
        <w:t>(</w:t>
      </w:r>
      <w:r w:rsidRPr="00EC57C4">
        <w:rPr>
          <w:sz w:val="28"/>
          <w:szCs w:val="28"/>
        </w:rPr>
        <w:t>Джерело: ООН, Департамент з економічних та соціальних питань Секретаріату ООН, 1993 р.</w:t>
      </w:r>
      <w:r w:rsidR="00182F72" w:rsidRPr="00EC57C4">
        <w:rPr>
          <w:sz w:val="28"/>
          <w:szCs w:val="28"/>
        </w:rPr>
        <w:t>)</w:t>
      </w:r>
    </w:p>
    <w:p w:rsidR="00182F72" w:rsidRPr="00EC57C4" w:rsidRDefault="00182F72" w:rsidP="00EC57C4">
      <w:pPr>
        <w:tabs>
          <w:tab w:val="left" w:pos="1080"/>
        </w:tabs>
        <w:spacing w:line="360" w:lineRule="auto"/>
        <w:ind w:firstLine="709"/>
        <w:jc w:val="both"/>
        <w:rPr>
          <w:sz w:val="28"/>
          <w:szCs w:val="28"/>
        </w:rPr>
      </w:pPr>
    </w:p>
    <w:p w:rsidR="004E1B6F" w:rsidRPr="00EC57C4" w:rsidRDefault="004E1B6F" w:rsidP="00EC57C4">
      <w:pPr>
        <w:tabs>
          <w:tab w:val="left" w:pos="1080"/>
        </w:tabs>
        <w:spacing w:line="360" w:lineRule="auto"/>
        <w:ind w:firstLine="709"/>
        <w:jc w:val="both"/>
        <w:rPr>
          <w:i/>
          <w:sz w:val="28"/>
          <w:szCs w:val="28"/>
        </w:rPr>
      </w:pPr>
      <w:r w:rsidRPr="00EC57C4">
        <w:rPr>
          <w:i/>
          <w:sz w:val="28"/>
          <w:szCs w:val="28"/>
        </w:rPr>
        <w:t xml:space="preserve">Платіжний баланс </w:t>
      </w:r>
      <w:r w:rsidRPr="00EC57C4">
        <w:rPr>
          <w:rStyle w:val="a7"/>
          <w:i/>
          <w:sz w:val="28"/>
          <w:szCs w:val="28"/>
        </w:rPr>
        <w:footnoteReference w:id="2"/>
      </w:r>
    </w:p>
    <w:p w:rsidR="004E1B6F" w:rsidRPr="00EC57C4" w:rsidRDefault="004E1B6F" w:rsidP="00EC57C4">
      <w:pPr>
        <w:tabs>
          <w:tab w:val="left" w:pos="1080"/>
        </w:tabs>
        <w:spacing w:line="360" w:lineRule="auto"/>
        <w:ind w:firstLine="709"/>
        <w:jc w:val="both"/>
        <w:rPr>
          <w:sz w:val="28"/>
          <w:szCs w:val="28"/>
        </w:rPr>
      </w:pPr>
      <w:r w:rsidRPr="00EC57C4">
        <w:rPr>
          <w:sz w:val="28"/>
          <w:szCs w:val="28"/>
        </w:rPr>
        <w:t>Платіжний баланс — співвідношення між платежами, здійсненими економічними суб’єктами даної країни в інших країнах, та надходженнями, які одержані ними з інших країн за певний період часу (місяць, квартал, рік).</w:t>
      </w:r>
    </w:p>
    <w:p w:rsidR="004E1B6F" w:rsidRPr="00EC57C4" w:rsidRDefault="004E1B6F" w:rsidP="00EC57C4">
      <w:pPr>
        <w:tabs>
          <w:tab w:val="left" w:pos="1080"/>
        </w:tabs>
        <w:spacing w:line="360" w:lineRule="auto"/>
        <w:ind w:firstLine="709"/>
        <w:jc w:val="both"/>
        <w:rPr>
          <w:sz w:val="28"/>
          <w:szCs w:val="28"/>
        </w:rPr>
      </w:pPr>
      <w:r w:rsidRPr="00EC57C4">
        <w:rPr>
          <w:sz w:val="28"/>
          <w:szCs w:val="28"/>
        </w:rPr>
        <w:t>Платіжний баланс:</w:t>
      </w:r>
    </w:p>
    <w:p w:rsidR="004E1B6F" w:rsidRPr="00EC57C4" w:rsidRDefault="004E1B6F" w:rsidP="00EC57C4">
      <w:pPr>
        <w:tabs>
          <w:tab w:val="left" w:pos="1080"/>
        </w:tabs>
        <w:spacing w:line="360" w:lineRule="auto"/>
        <w:ind w:firstLine="709"/>
        <w:jc w:val="both"/>
        <w:rPr>
          <w:sz w:val="28"/>
          <w:szCs w:val="28"/>
        </w:rPr>
      </w:pPr>
      <w:r w:rsidRPr="00EC57C4">
        <w:rPr>
          <w:sz w:val="28"/>
          <w:szCs w:val="28"/>
        </w:rPr>
        <w:t>• у більшості країн оприлюднюється;</w:t>
      </w:r>
    </w:p>
    <w:p w:rsidR="004E1B6F" w:rsidRPr="00EC57C4" w:rsidRDefault="004E1B6F" w:rsidP="00EC57C4">
      <w:pPr>
        <w:tabs>
          <w:tab w:val="left" w:pos="1080"/>
        </w:tabs>
        <w:spacing w:line="360" w:lineRule="auto"/>
        <w:ind w:firstLine="709"/>
        <w:jc w:val="both"/>
        <w:rPr>
          <w:sz w:val="28"/>
          <w:szCs w:val="28"/>
        </w:rPr>
      </w:pPr>
      <w:r w:rsidRPr="00EC57C4">
        <w:rPr>
          <w:sz w:val="28"/>
          <w:szCs w:val="28"/>
        </w:rPr>
        <w:t>•</w:t>
      </w:r>
      <w:r w:rsidR="00BC3792">
        <w:rPr>
          <w:sz w:val="28"/>
          <w:szCs w:val="28"/>
        </w:rPr>
        <w:t xml:space="preserve"> </w:t>
      </w:r>
      <w:r w:rsidRPr="00EC57C4">
        <w:rPr>
          <w:sz w:val="28"/>
          <w:szCs w:val="28"/>
        </w:rPr>
        <w:t xml:space="preserve">в країнах з розвинутою ринковою економікою розробляється за схемою, яка рекомендована Міжнародним валютним фондом (див. рис. </w:t>
      </w:r>
      <w:r w:rsidR="00F61E9B" w:rsidRPr="00EC57C4">
        <w:rPr>
          <w:sz w:val="28"/>
          <w:szCs w:val="28"/>
        </w:rPr>
        <w:t>3</w:t>
      </w:r>
      <w:r w:rsidRPr="00EC57C4">
        <w:rPr>
          <w:sz w:val="28"/>
          <w:szCs w:val="28"/>
        </w:rPr>
        <w:t>);</w:t>
      </w:r>
    </w:p>
    <w:p w:rsidR="004E1B6F" w:rsidRPr="00EC57C4" w:rsidRDefault="004E1B6F" w:rsidP="00EC57C4">
      <w:pPr>
        <w:tabs>
          <w:tab w:val="left" w:pos="1080"/>
        </w:tabs>
        <w:spacing w:line="360" w:lineRule="auto"/>
        <w:ind w:firstLine="709"/>
        <w:jc w:val="both"/>
        <w:rPr>
          <w:sz w:val="28"/>
          <w:szCs w:val="28"/>
        </w:rPr>
      </w:pPr>
      <w:r w:rsidRPr="00EC57C4">
        <w:rPr>
          <w:sz w:val="28"/>
          <w:szCs w:val="28"/>
        </w:rPr>
        <w:t>•</w:t>
      </w:r>
      <w:r w:rsidR="00BC3792">
        <w:rPr>
          <w:sz w:val="28"/>
          <w:szCs w:val="28"/>
        </w:rPr>
        <w:t xml:space="preserve"> </w:t>
      </w:r>
      <w:r w:rsidRPr="00EC57C4">
        <w:rPr>
          <w:sz w:val="28"/>
          <w:szCs w:val="28"/>
        </w:rPr>
        <w:t>чітко відображає економічне становище країни;</w:t>
      </w:r>
    </w:p>
    <w:p w:rsidR="004E1B6F" w:rsidRDefault="004E1B6F" w:rsidP="00EC57C4">
      <w:pPr>
        <w:tabs>
          <w:tab w:val="left" w:pos="1080"/>
        </w:tabs>
        <w:spacing w:line="360" w:lineRule="auto"/>
        <w:ind w:firstLine="709"/>
        <w:jc w:val="both"/>
        <w:rPr>
          <w:sz w:val="28"/>
          <w:szCs w:val="28"/>
          <w:lang w:val="ru-RU"/>
        </w:rPr>
      </w:pPr>
      <w:r w:rsidRPr="00EC57C4">
        <w:rPr>
          <w:sz w:val="28"/>
          <w:szCs w:val="28"/>
        </w:rPr>
        <w:t>•</w:t>
      </w:r>
      <w:r w:rsidR="00182F72" w:rsidRPr="00EC57C4">
        <w:rPr>
          <w:sz w:val="28"/>
          <w:szCs w:val="28"/>
          <w:lang w:val="ru-RU"/>
        </w:rPr>
        <w:t xml:space="preserve"> </w:t>
      </w:r>
      <w:r w:rsidRPr="00EC57C4">
        <w:rPr>
          <w:sz w:val="28"/>
          <w:szCs w:val="28"/>
        </w:rPr>
        <w:t>широко використовується для прогнозування та макроекономічного регулювання.</w:t>
      </w:r>
    </w:p>
    <w:p w:rsidR="00BC3792" w:rsidRDefault="00BC3792" w:rsidP="00EC57C4">
      <w:pPr>
        <w:tabs>
          <w:tab w:val="left" w:pos="1080"/>
        </w:tabs>
        <w:spacing w:line="360" w:lineRule="auto"/>
        <w:ind w:firstLine="709"/>
        <w:jc w:val="both"/>
        <w:rPr>
          <w:sz w:val="28"/>
          <w:szCs w:val="28"/>
          <w:lang w:val="ru-RU"/>
        </w:rPr>
      </w:pPr>
    </w:p>
    <w:p w:rsidR="004E1B6F" w:rsidRPr="00EC57C4" w:rsidRDefault="00BC3792" w:rsidP="00EC57C4">
      <w:pPr>
        <w:tabs>
          <w:tab w:val="left" w:pos="1080"/>
        </w:tabs>
        <w:spacing w:line="360" w:lineRule="auto"/>
        <w:ind w:firstLine="709"/>
        <w:jc w:val="both"/>
        <w:rPr>
          <w:sz w:val="28"/>
          <w:szCs w:val="28"/>
        </w:rPr>
      </w:pPr>
      <w:r>
        <w:rPr>
          <w:sz w:val="28"/>
          <w:szCs w:val="28"/>
          <w:lang w:val="ru-RU"/>
        </w:rPr>
        <w:br w:type="page"/>
      </w:r>
      <w:r w:rsidR="0090122D">
        <w:rPr>
          <w:sz w:val="28"/>
          <w:szCs w:val="28"/>
        </w:rPr>
        <w:pict>
          <v:shape id="_x0000_i1028" type="#_x0000_t75" style="width:279pt;height:258.75pt">
            <v:imagedata r:id="rId10" o:title=""/>
          </v:shape>
        </w:pict>
      </w:r>
    </w:p>
    <w:p w:rsidR="004E1B6F" w:rsidRPr="00EC57C4" w:rsidRDefault="004E1B6F" w:rsidP="00EC57C4">
      <w:pPr>
        <w:tabs>
          <w:tab w:val="left" w:pos="1080"/>
        </w:tabs>
        <w:spacing w:line="360" w:lineRule="auto"/>
        <w:ind w:firstLine="709"/>
        <w:jc w:val="both"/>
        <w:rPr>
          <w:sz w:val="28"/>
          <w:szCs w:val="28"/>
        </w:rPr>
      </w:pPr>
      <w:r w:rsidRPr="00EC57C4">
        <w:rPr>
          <w:sz w:val="28"/>
          <w:szCs w:val="28"/>
        </w:rPr>
        <w:t xml:space="preserve">Рис. </w:t>
      </w:r>
      <w:r w:rsidR="00F61E9B" w:rsidRPr="00EC57C4">
        <w:rPr>
          <w:sz w:val="28"/>
          <w:szCs w:val="28"/>
        </w:rPr>
        <w:t>3</w:t>
      </w:r>
      <w:r w:rsidRPr="00EC57C4">
        <w:rPr>
          <w:sz w:val="28"/>
          <w:szCs w:val="28"/>
        </w:rPr>
        <w:t>. Схема платіжного балансу (рекомендована МВФ)</w:t>
      </w:r>
    </w:p>
    <w:p w:rsidR="004E1B6F" w:rsidRPr="00EC57C4" w:rsidRDefault="004E1B6F" w:rsidP="00EC57C4">
      <w:pPr>
        <w:tabs>
          <w:tab w:val="left" w:pos="1080"/>
        </w:tabs>
        <w:spacing w:line="360" w:lineRule="auto"/>
        <w:ind w:firstLine="709"/>
        <w:jc w:val="both"/>
        <w:rPr>
          <w:sz w:val="28"/>
          <w:szCs w:val="28"/>
        </w:rPr>
      </w:pPr>
    </w:p>
    <w:p w:rsidR="004E1B6F" w:rsidRPr="00EC57C4" w:rsidRDefault="004E1B6F" w:rsidP="00EC57C4">
      <w:pPr>
        <w:tabs>
          <w:tab w:val="left" w:pos="1080"/>
        </w:tabs>
        <w:spacing w:line="360" w:lineRule="auto"/>
        <w:ind w:firstLine="709"/>
        <w:jc w:val="both"/>
        <w:rPr>
          <w:sz w:val="28"/>
          <w:szCs w:val="28"/>
        </w:rPr>
      </w:pPr>
      <w:r w:rsidRPr="00EC57C4">
        <w:rPr>
          <w:sz w:val="28"/>
          <w:szCs w:val="28"/>
        </w:rPr>
        <w:t>Стан платіжного балансу країни визначають:</w:t>
      </w:r>
    </w:p>
    <w:p w:rsidR="004E1B6F" w:rsidRPr="00EC57C4" w:rsidRDefault="004E1B6F" w:rsidP="00EC57C4">
      <w:pPr>
        <w:tabs>
          <w:tab w:val="left" w:pos="1080"/>
        </w:tabs>
        <w:spacing w:line="360" w:lineRule="auto"/>
        <w:ind w:firstLine="709"/>
        <w:jc w:val="both"/>
        <w:rPr>
          <w:sz w:val="28"/>
          <w:szCs w:val="28"/>
        </w:rPr>
      </w:pPr>
      <w:r w:rsidRPr="00EC57C4">
        <w:rPr>
          <w:sz w:val="28"/>
          <w:szCs w:val="28"/>
        </w:rPr>
        <w:t>• економічний потенціал,</w:t>
      </w:r>
    </w:p>
    <w:p w:rsidR="004E1B6F" w:rsidRPr="00EC57C4" w:rsidRDefault="004E1B6F" w:rsidP="00EC57C4">
      <w:pPr>
        <w:tabs>
          <w:tab w:val="left" w:pos="1080"/>
        </w:tabs>
        <w:spacing w:line="360" w:lineRule="auto"/>
        <w:ind w:firstLine="709"/>
        <w:jc w:val="both"/>
        <w:rPr>
          <w:sz w:val="28"/>
          <w:szCs w:val="28"/>
        </w:rPr>
      </w:pPr>
      <w:r w:rsidRPr="00EC57C4">
        <w:rPr>
          <w:sz w:val="28"/>
          <w:szCs w:val="28"/>
        </w:rPr>
        <w:t>• особливості структури економіки,</w:t>
      </w:r>
    </w:p>
    <w:p w:rsidR="004E1B6F" w:rsidRPr="00EC57C4" w:rsidRDefault="004E1B6F" w:rsidP="00EC57C4">
      <w:pPr>
        <w:tabs>
          <w:tab w:val="left" w:pos="1080"/>
        </w:tabs>
        <w:spacing w:line="360" w:lineRule="auto"/>
        <w:ind w:firstLine="709"/>
        <w:jc w:val="both"/>
        <w:rPr>
          <w:sz w:val="28"/>
          <w:szCs w:val="28"/>
        </w:rPr>
      </w:pPr>
      <w:r w:rsidRPr="00EC57C4">
        <w:rPr>
          <w:sz w:val="28"/>
          <w:szCs w:val="28"/>
        </w:rPr>
        <w:t>• участь у міжнародному поділі праці,</w:t>
      </w:r>
    </w:p>
    <w:p w:rsidR="004E1B6F" w:rsidRPr="00EC57C4" w:rsidRDefault="004E1B6F" w:rsidP="00EC57C4">
      <w:pPr>
        <w:tabs>
          <w:tab w:val="left" w:pos="1080"/>
        </w:tabs>
        <w:spacing w:line="360" w:lineRule="auto"/>
        <w:ind w:firstLine="709"/>
        <w:jc w:val="both"/>
        <w:rPr>
          <w:sz w:val="28"/>
          <w:szCs w:val="28"/>
        </w:rPr>
      </w:pPr>
      <w:r w:rsidRPr="00EC57C4">
        <w:rPr>
          <w:sz w:val="28"/>
          <w:szCs w:val="28"/>
        </w:rPr>
        <w:t>• зв’язки із світовим ринком позичкових капіталів,</w:t>
      </w:r>
    </w:p>
    <w:p w:rsidR="004E1B6F" w:rsidRPr="00EC57C4" w:rsidRDefault="004E1B6F" w:rsidP="00EC57C4">
      <w:pPr>
        <w:tabs>
          <w:tab w:val="left" w:pos="1080"/>
        </w:tabs>
        <w:spacing w:line="360" w:lineRule="auto"/>
        <w:ind w:firstLine="709"/>
        <w:jc w:val="both"/>
        <w:rPr>
          <w:sz w:val="28"/>
          <w:szCs w:val="28"/>
        </w:rPr>
      </w:pPr>
      <w:r w:rsidRPr="00EC57C4">
        <w:rPr>
          <w:sz w:val="28"/>
          <w:szCs w:val="28"/>
        </w:rPr>
        <w:t>• стан державного регулювання економіки і зовнішньоекономічних зв’язків.</w:t>
      </w:r>
    </w:p>
    <w:p w:rsidR="004E1B6F" w:rsidRPr="00EC57C4" w:rsidRDefault="004E1B6F" w:rsidP="00EC57C4">
      <w:pPr>
        <w:tabs>
          <w:tab w:val="left" w:pos="1080"/>
        </w:tabs>
        <w:spacing w:line="360" w:lineRule="auto"/>
        <w:ind w:firstLine="709"/>
        <w:jc w:val="both"/>
        <w:rPr>
          <w:sz w:val="28"/>
          <w:szCs w:val="28"/>
        </w:rPr>
      </w:pPr>
      <w:r w:rsidRPr="00EC57C4">
        <w:rPr>
          <w:sz w:val="28"/>
          <w:szCs w:val="28"/>
        </w:rPr>
        <w:t>Наслідки дефіциту платіжного балансу:</w:t>
      </w:r>
    </w:p>
    <w:p w:rsidR="004E1B6F" w:rsidRPr="00EC57C4" w:rsidRDefault="004E1B6F" w:rsidP="00EC57C4">
      <w:pPr>
        <w:tabs>
          <w:tab w:val="left" w:pos="1080"/>
        </w:tabs>
        <w:spacing w:line="360" w:lineRule="auto"/>
        <w:ind w:firstLine="709"/>
        <w:jc w:val="both"/>
        <w:rPr>
          <w:sz w:val="28"/>
          <w:szCs w:val="28"/>
        </w:rPr>
      </w:pPr>
      <w:r w:rsidRPr="00EC57C4">
        <w:rPr>
          <w:sz w:val="28"/>
          <w:szCs w:val="28"/>
        </w:rPr>
        <w:t>• посилення валютного контролю,</w:t>
      </w:r>
    </w:p>
    <w:p w:rsidR="004E1B6F" w:rsidRPr="00EC57C4" w:rsidRDefault="004E1B6F" w:rsidP="00EC57C4">
      <w:pPr>
        <w:tabs>
          <w:tab w:val="left" w:pos="1080"/>
        </w:tabs>
        <w:spacing w:line="360" w:lineRule="auto"/>
        <w:ind w:firstLine="709"/>
        <w:jc w:val="both"/>
        <w:rPr>
          <w:sz w:val="28"/>
          <w:szCs w:val="28"/>
        </w:rPr>
      </w:pPr>
      <w:r w:rsidRPr="00EC57C4">
        <w:rPr>
          <w:sz w:val="28"/>
          <w:szCs w:val="28"/>
        </w:rPr>
        <w:t>• зниження курсу національної валюти,</w:t>
      </w:r>
    </w:p>
    <w:p w:rsidR="004E1B6F" w:rsidRPr="00EC57C4" w:rsidRDefault="004E1B6F" w:rsidP="00EC57C4">
      <w:pPr>
        <w:tabs>
          <w:tab w:val="left" w:pos="1080"/>
        </w:tabs>
        <w:spacing w:line="360" w:lineRule="auto"/>
        <w:ind w:firstLine="709"/>
        <w:jc w:val="both"/>
        <w:rPr>
          <w:sz w:val="28"/>
          <w:szCs w:val="28"/>
        </w:rPr>
      </w:pPr>
      <w:r w:rsidRPr="00EC57C4">
        <w:rPr>
          <w:sz w:val="28"/>
          <w:szCs w:val="28"/>
        </w:rPr>
        <w:t>• зростання обсягу позик за кордоном,</w:t>
      </w:r>
    </w:p>
    <w:p w:rsidR="004E1B6F" w:rsidRPr="00EC57C4" w:rsidRDefault="004E1B6F" w:rsidP="00EC57C4">
      <w:pPr>
        <w:tabs>
          <w:tab w:val="left" w:pos="1080"/>
        </w:tabs>
        <w:spacing w:line="360" w:lineRule="auto"/>
        <w:ind w:firstLine="709"/>
        <w:jc w:val="both"/>
        <w:rPr>
          <w:sz w:val="28"/>
          <w:szCs w:val="28"/>
        </w:rPr>
      </w:pPr>
      <w:r w:rsidRPr="00EC57C4">
        <w:rPr>
          <w:sz w:val="28"/>
          <w:szCs w:val="28"/>
        </w:rPr>
        <w:t>• проблема економічної залежності (відносини з МВФ)</w:t>
      </w:r>
    </w:p>
    <w:p w:rsidR="004E1B6F" w:rsidRPr="00EC57C4" w:rsidRDefault="004E1B6F" w:rsidP="00EC57C4">
      <w:pPr>
        <w:tabs>
          <w:tab w:val="left" w:pos="1080"/>
        </w:tabs>
        <w:spacing w:line="360" w:lineRule="auto"/>
        <w:ind w:firstLine="709"/>
        <w:jc w:val="both"/>
        <w:rPr>
          <w:sz w:val="28"/>
          <w:szCs w:val="28"/>
        </w:rPr>
      </w:pPr>
      <w:r w:rsidRPr="00EC57C4">
        <w:rPr>
          <w:sz w:val="28"/>
          <w:szCs w:val="28"/>
        </w:rPr>
        <w:t>Наслідки надлишку платіжного балансу:</w:t>
      </w:r>
    </w:p>
    <w:p w:rsidR="004E1B6F" w:rsidRPr="00EC57C4" w:rsidRDefault="004E1B6F" w:rsidP="00EC57C4">
      <w:pPr>
        <w:tabs>
          <w:tab w:val="left" w:pos="1080"/>
        </w:tabs>
        <w:spacing w:line="360" w:lineRule="auto"/>
        <w:ind w:firstLine="709"/>
        <w:jc w:val="both"/>
        <w:rPr>
          <w:sz w:val="28"/>
          <w:szCs w:val="28"/>
        </w:rPr>
      </w:pPr>
      <w:r w:rsidRPr="00EC57C4">
        <w:rPr>
          <w:sz w:val="28"/>
          <w:szCs w:val="28"/>
        </w:rPr>
        <w:t>• тиск з боку інших країн з вимогами лібералізації торгівлі (відкриття ринків) та стимулювання споживання</w:t>
      </w:r>
    </w:p>
    <w:p w:rsidR="004E1B6F" w:rsidRPr="00EC57C4" w:rsidRDefault="004E1B6F" w:rsidP="00EC57C4">
      <w:pPr>
        <w:tabs>
          <w:tab w:val="left" w:pos="1080"/>
        </w:tabs>
        <w:spacing w:line="360" w:lineRule="auto"/>
        <w:ind w:firstLine="709"/>
        <w:jc w:val="both"/>
        <w:rPr>
          <w:sz w:val="28"/>
          <w:szCs w:val="28"/>
        </w:rPr>
      </w:pPr>
      <w:r w:rsidRPr="00EC57C4">
        <w:rPr>
          <w:sz w:val="28"/>
          <w:szCs w:val="28"/>
        </w:rPr>
        <w:t>• перетворення країни в нетто-експортера капіталу.</w:t>
      </w:r>
    </w:p>
    <w:p w:rsidR="004E1B6F" w:rsidRPr="00EC57C4" w:rsidRDefault="004E1B6F" w:rsidP="00EC57C4">
      <w:pPr>
        <w:tabs>
          <w:tab w:val="left" w:pos="1080"/>
        </w:tabs>
        <w:spacing w:line="360" w:lineRule="auto"/>
        <w:ind w:firstLine="709"/>
        <w:jc w:val="both"/>
        <w:rPr>
          <w:sz w:val="28"/>
          <w:szCs w:val="28"/>
        </w:rPr>
      </w:pPr>
      <w:r w:rsidRPr="00EC57C4">
        <w:rPr>
          <w:sz w:val="28"/>
          <w:szCs w:val="28"/>
        </w:rPr>
        <w:t>Сальдо (від італ. salgo — розрахунок) у міжнародних розрахунках — різниця між обсягом експорту та імпорту.</w:t>
      </w:r>
    </w:p>
    <w:p w:rsidR="004E1B6F" w:rsidRPr="00EC57C4" w:rsidRDefault="004E1B6F" w:rsidP="00EC57C4">
      <w:pPr>
        <w:tabs>
          <w:tab w:val="left" w:pos="1080"/>
        </w:tabs>
        <w:spacing w:line="360" w:lineRule="auto"/>
        <w:ind w:firstLine="709"/>
        <w:jc w:val="both"/>
        <w:rPr>
          <w:sz w:val="28"/>
          <w:szCs w:val="28"/>
        </w:rPr>
      </w:pPr>
      <w:r w:rsidRPr="00EC57C4">
        <w:rPr>
          <w:sz w:val="28"/>
          <w:szCs w:val="28"/>
        </w:rPr>
        <w:t>Види експортно-імпортного сальдо:</w:t>
      </w:r>
    </w:p>
    <w:p w:rsidR="004E1B6F" w:rsidRPr="00EC57C4" w:rsidRDefault="004E1B6F" w:rsidP="00EC57C4">
      <w:pPr>
        <w:tabs>
          <w:tab w:val="left" w:pos="1080"/>
        </w:tabs>
        <w:spacing w:line="360" w:lineRule="auto"/>
        <w:ind w:firstLine="709"/>
        <w:jc w:val="both"/>
        <w:rPr>
          <w:sz w:val="28"/>
          <w:szCs w:val="28"/>
        </w:rPr>
      </w:pPr>
      <w:r w:rsidRPr="00EC57C4">
        <w:rPr>
          <w:sz w:val="28"/>
          <w:szCs w:val="28"/>
        </w:rPr>
        <w:t>•</w:t>
      </w:r>
      <w:r w:rsidR="00BC3792">
        <w:rPr>
          <w:sz w:val="28"/>
          <w:szCs w:val="28"/>
        </w:rPr>
        <w:t xml:space="preserve"> </w:t>
      </w:r>
      <w:r w:rsidRPr="00EC57C4">
        <w:rPr>
          <w:sz w:val="28"/>
          <w:szCs w:val="28"/>
        </w:rPr>
        <w:t>сальдо торговельного балансу,</w:t>
      </w:r>
    </w:p>
    <w:p w:rsidR="004E1B6F" w:rsidRPr="00EC57C4" w:rsidRDefault="004E1B6F" w:rsidP="00EC57C4">
      <w:pPr>
        <w:tabs>
          <w:tab w:val="left" w:pos="1080"/>
        </w:tabs>
        <w:spacing w:line="360" w:lineRule="auto"/>
        <w:ind w:firstLine="709"/>
        <w:jc w:val="both"/>
        <w:rPr>
          <w:sz w:val="28"/>
          <w:szCs w:val="28"/>
        </w:rPr>
      </w:pPr>
      <w:r w:rsidRPr="00EC57C4">
        <w:rPr>
          <w:sz w:val="28"/>
          <w:szCs w:val="28"/>
        </w:rPr>
        <w:t>•</w:t>
      </w:r>
      <w:r w:rsidR="00BC3792">
        <w:rPr>
          <w:sz w:val="28"/>
          <w:szCs w:val="28"/>
        </w:rPr>
        <w:t xml:space="preserve"> </w:t>
      </w:r>
      <w:r w:rsidRPr="00EC57C4">
        <w:rPr>
          <w:sz w:val="28"/>
          <w:szCs w:val="28"/>
        </w:rPr>
        <w:t>сальдо балансу послуг,</w:t>
      </w:r>
    </w:p>
    <w:p w:rsidR="004E1B6F" w:rsidRPr="00EC57C4" w:rsidRDefault="004E1B6F" w:rsidP="00EC57C4">
      <w:pPr>
        <w:tabs>
          <w:tab w:val="left" w:pos="1080"/>
        </w:tabs>
        <w:spacing w:line="360" w:lineRule="auto"/>
        <w:ind w:firstLine="709"/>
        <w:jc w:val="both"/>
        <w:rPr>
          <w:sz w:val="28"/>
          <w:szCs w:val="28"/>
        </w:rPr>
      </w:pPr>
      <w:r w:rsidRPr="00EC57C4">
        <w:rPr>
          <w:sz w:val="28"/>
          <w:szCs w:val="28"/>
        </w:rPr>
        <w:t>•</w:t>
      </w:r>
      <w:r w:rsidR="00BC3792">
        <w:rPr>
          <w:sz w:val="28"/>
          <w:szCs w:val="28"/>
        </w:rPr>
        <w:t xml:space="preserve"> </w:t>
      </w:r>
      <w:r w:rsidRPr="00EC57C4">
        <w:rPr>
          <w:sz w:val="28"/>
          <w:szCs w:val="28"/>
        </w:rPr>
        <w:t>сальдо балансу послуг та некомерційних операцій,</w:t>
      </w:r>
    </w:p>
    <w:p w:rsidR="004E1B6F" w:rsidRPr="00EC57C4" w:rsidRDefault="004E1B6F" w:rsidP="00EC57C4">
      <w:pPr>
        <w:tabs>
          <w:tab w:val="left" w:pos="1080"/>
        </w:tabs>
        <w:spacing w:line="360" w:lineRule="auto"/>
        <w:ind w:firstLine="709"/>
        <w:jc w:val="both"/>
        <w:rPr>
          <w:sz w:val="28"/>
          <w:szCs w:val="28"/>
        </w:rPr>
      </w:pPr>
      <w:r w:rsidRPr="00EC57C4">
        <w:rPr>
          <w:sz w:val="28"/>
          <w:szCs w:val="28"/>
        </w:rPr>
        <w:t>•</w:t>
      </w:r>
      <w:r w:rsidR="00BC3792">
        <w:rPr>
          <w:sz w:val="28"/>
          <w:szCs w:val="28"/>
        </w:rPr>
        <w:t xml:space="preserve"> </w:t>
      </w:r>
      <w:r w:rsidRPr="00EC57C4">
        <w:rPr>
          <w:sz w:val="28"/>
          <w:szCs w:val="28"/>
        </w:rPr>
        <w:t>сальдо балансу поточних операцій,</w:t>
      </w:r>
    </w:p>
    <w:p w:rsidR="004E1B6F" w:rsidRPr="00EC57C4" w:rsidRDefault="004E1B6F" w:rsidP="00EC57C4">
      <w:pPr>
        <w:tabs>
          <w:tab w:val="left" w:pos="1080"/>
        </w:tabs>
        <w:spacing w:line="360" w:lineRule="auto"/>
        <w:ind w:firstLine="709"/>
        <w:jc w:val="both"/>
        <w:rPr>
          <w:sz w:val="28"/>
          <w:szCs w:val="28"/>
        </w:rPr>
      </w:pPr>
      <w:r w:rsidRPr="00EC57C4">
        <w:rPr>
          <w:sz w:val="28"/>
          <w:szCs w:val="28"/>
        </w:rPr>
        <w:t>•</w:t>
      </w:r>
      <w:r w:rsidR="00BC3792">
        <w:rPr>
          <w:sz w:val="28"/>
          <w:szCs w:val="28"/>
        </w:rPr>
        <w:t xml:space="preserve"> </w:t>
      </w:r>
      <w:r w:rsidRPr="00EC57C4">
        <w:rPr>
          <w:sz w:val="28"/>
          <w:szCs w:val="28"/>
        </w:rPr>
        <w:t>сальдо платіжного балансу.</w:t>
      </w:r>
    </w:p>
    <w:p w:rsidR="004E1B6F" w:rsidRPr="00EC57C4" w:rsidRDefault="004E1B6F" w:rsidP="00EC57C4">
      <w:pPr>
        <w:tabs>
          <w:tab w:val="left" w:pos="1080"/>
        </w:tabs>
        <w:spacing w:line="360" w:lineRule="auto"/>
        <w:ind w:firstLine="709"/>
        <w:jc w:val="both"/>
        <w:rPr>
          <w:sz w:val="28"/>
          <w:szCs w:val="28"/>
        </w:rPr>
      </w:pPr>
    </w:p>
    <w:p w:rsidR="004E1B6F" w:rsidRPr="00EC57C4" w:rsidRDefault="0090122D" w:rsidP="00EC57C4">
      <w:pPr>
        <w:tabs>
          <w:tab w:val="left" w:pos="1080"/>
        </w:tabs>
        <w:spacing w:line="360" w:lineRule="auto"/>
        <w:ind w:firstLine="709"/>
        <w:jc w:val="both"/>
        <w:rPr>
          <w:sz w:val="28"/>
          <w:szCs w:val="28"/>
        </w:rPr>
      </w:pPr>
      <w:r>
        <w:rPr>
          <w:sz w:val="28"/>
          <w:szCs w:val="28"/>
        </w:rPr>
        <w:pict>
          <v:shape id="_x0000_i1029" type="#_x0000_t75" style="width:319.5pt;height:64.5pt">
            <v:imagedata r:id="rId11" o:title=""/>
          </v:shape>
        </w:pict>
      </w:r>
    </w:p>
    <w:p w:rsidR="00F13930" w:rsidRPr="00EC57C4" w:rsidRDefault="00F13930" w:rsidP="00EC57C4">
      <w:pPr>
        <w:tabs>
          <w:tab w:val="left" w:pos="1080"/>
        </w:tabs>
        <w:spacing w:line="360" w:lineRule="auto"/>
        <w:ind w:firstLine="709"/>
        <w:jc w:val="both"/>
        <w:rPr>
          <w:sz w:val="28"/>
          <w:szCs w:val="28"/>
          <w:lang w:val="en-US"/>
        </w:rPr>
      </w:pPr>
    </w:p>
    <w:p w:rsidR="004E1B6F" w:rsidRPr="00EC57C4" w:rsidRDefault="004E1B6F" w:rsidP="00EC57C4">
      <w:pPr>
        <w:tabs>
          <w:tab w:val="left" w:pos="1080"/>
        </w:tabs>
        <w:spacing w:line="360" w:lineRule="auto"/>
        <w:ind w:firstLine="709"/>
        <w:jc w:val="both"/>
        <w:rPr>
          <w:i/>
          <w:sz w:val="28"/>
          <w:szCs w:val="28"/>
        </w:rPr>
      </w:pPr>
      <w:r w:rsidRPr="00EC57C4">
        <w:rPr>
          <w:i/>
          <w:sz w:val="28"/>
          <w:szCs w:val="28"/>
        </w:rPr>
        <w:t xml:space="preserve">Зовнішньоторговельна політика </w:t>
      </w:r>
      <w:r w:rsidRPr="00EC57C4">
        <w:rPr>
          <w:rStyle w:val="a7"/>
          <w:i/>
          <w:sz w:val="28"/>
          <w:szCs w:val="28"/>
        </w:rPr>
        <w:footnoteReference w:id="3"/>
      </w:r>
    </w:p>
    <w:p w:rsidR="004E1B6F" w:rsidRPr="00EC57C4" w:rsidRDefault="004E1B6F" w:rsidP="00EC57C4">
      <w:pPr>
        <w:tabs>
          <w:tab w:val="left" w:pos="1080"/>
        </w:tabs>
        <w:spacing w:line="360" w:lineRule="auto"/>
        <w:ind w:firstLine="709"/>
        <w:jc w:val="both"/>
        <w:rPr>
          <w:sz w:val="28"/>
          <w:szCs w:val="28"/>
        </w:rPr>
      </w:pPr>
      <w:r w:rsidRPr="00EC57C4">
        <w:rPr>
          <w:sz w:val="28"/>
          <w:szCs w:val="28"/>
        </w:rPr>
        <w:t>Кожна країна будує свої міжнародні відносини, виходячи з зовнішньоекономічної та зовнішньоторговельної політики.</w:t>
      </w:r>
    </w:p>
    <w:p w:rsidR="004E1B6F" w:rsidRPr="00EC57C4" w:rsidRDefault="004E1B6F" w:rsidP="00EC57C4">
      <w:pPr>
        <w:tabs>
          <w:tab w:val="left" w:pos="1080"/>
        </w:tabs>
        <w:spacing w:line="360" w:lineRule="auto"/>
        <w:ind w:firstLine="709"/>
        <w:jc w:val="both"/>
        <w:rPr>
          <w:sz w:val="28"/>
          <w:szCs w:val="28"/>
        </w:rPr>
      </w:pPr>
      <w:r w:rsidRPr="00EC57C4">
        <w:rPr>
          <w:sz w:val="28"/>
          <w:szCs w:val="28"/>
        </w:rPr>
        <w:t>Зовнішньоекономічна політика — генеральна лінія дій, система заходів, які провадить держава у сфері експорту та імпорту, митного регулювання, торговельних обмежень, залучення іноземних інвестицій, зарубіжного інвестування, зовнішніх позик, надання економічної допомоги іншим країнам, здійснення спільних економічних проектів відповідно до інтересів країни.</w:t>
      </w:r>
    </w:p>
    <w:p w:rsidR="004E1B6F" w:rsidRPr="00EC57C4" w:rsidRDefault="004E1B6F" w:rsidP="00EC57C4">
      <w:pPr>
        <w:tabs>
          <w:tab w:val="left" w:pos="1080"/>
        </w:tabs>
        <w:spacing w:line="360" w:lineRule="auto"/>
        <w:ind w:firstLine="709"/>
        <w:jc w:val="both"/>
        <w:rPr>
          <w:sz w:val="28"/>
          <w:szCs w:val="28"/>
        </w:rPr>
      </w:pPr>
      <w:r w:rsidRPr="00EC57C4">
        <w:rPr>
          <w:sz w:val="28"/>
          <w:szCs w:val="28"/>
        </w:rPr>
        <w:t>Зовнішньоторговельна політика –– сукупність методів, прийомів та механізмів регулювання обсягів та спрямованості експорту та імпорту, які застосовує держава з метою реалізації зовнішньоекономічної політики в цілому.</w:t>
      </w:r>
    </w:p>
    <w:p w:rsidR="004E1B6F" w:rsidRPr="00EC57C4" w:rsidRDefault="004E1B6F" w:rsidP="00EC57C4">
      <w:pPr>
        <w:tabs>
          <w:tab w:val="left" w:pos="1080"/>
        </w:tabs>
        <w:spacing w:line="360" w:lineRule="auto"/>
        <w:ind w:firstLine="709"/>
        <w:jc w:val="both"/>
        <w:rPr>
          <w:sz w:val="28"/>
          <w:szCs w:val="28"/>
        </w:rPr>
      </w:pPr>
      <w:r w:rsidRPr="00EC57C4">
        <w:rPr>
          <w:sz w:val="28"/>
          <w:szCs w:val="28"/>
        </w:rPr>
        <w:t xml:space="preserve">Історично відомі два основні напрями у формулюванні зовнішньоторговельної політики: протекціонізм та лібералізація (рис. </w:t>
      </w:r>
      <w:r w:rsidR="00B1431A" w:rsidRPr="00EC57C4">
        <w:rPr>
          <w:sz w:val="28"/>
          <w:szCs w:val="28"/>
        </w:rPr>
        <w:t>4</w:t>
      </w:r>
      <w:r w:rsidRPr="00EC57C4">
        <w:rPr>
          <w:sz w:val="28"/>
          <w:szCs w:val="28"/>
        </w:rPr>
        <w:t>).</w:t>
      </w:r>
    </w:p>
    <w:p w:rsidR="004E1B6F" w:rsidRPr="00EC57C4" w:rsidRDefault="00BC3792" w:rsidP="00EC57C4">
      <w:pPr>
        <w:tabs>
          <w:tab w:val="left" w:pos="1080"/>
        </w:tabs>
        <w:spacing w:line="360" w:lineRule="auto"/>
        <w:ind w:firstLine="709"/>
        <w:jc w:val="both"/>
        <w:rPr>
          <w:sz w:val="28"/>
          <w:szCs w:val="28"/>
        </w:rPr>
      </w:pPr>
      <w:r>
        <w:rPr>
          <w:sz w:val="28"/>
          <w:szCs w:val="28"/>
        </w:rPr>
        <w:br w:type="page"/>
      </w:r>
      <w:r w:rsidR="0090122D">
        <w:rPr>
          <w:sz w:val="28"/>
          <w:szCs w:val="28"/>
        </w:rPr>
        <w:pict>
          <v:shape id="_x0000_i1030" type="#_x0000_t75" style="width:300.75pt;height:160.5pt">
            <v:imagedata r:id="rId12" o:title=""/>
          </v:shape>
        </w:pict>
      </w:r>
    </w:p>
    <w:p w:rsidR="004E1B6F" w:rsidRPr="00EC57C4" w:rsidRDefault="004E1B6F" w:rsidP="00EC57C4">
      <w:pPr>
        <w:tabs>
          <w:tab w:val="left" w:pos="1080"/>
        </w:tabs>
        <w:spacing w:line="360" w:lineRule="auto"/>
        <w:ind w:firstLine="709"/>
        <w:jc w:val="both"/>
        <w:rPr>
          <w:sz w:val="28"/>
          <w:szCs w:val="28"/>
        </w:rPr>
      </w:pPr>
      <w:r w:rsidRPr="00EC57C4">
        <w:rPr>
          <w:sz w:val="28"/>
          <w:szCs w:val="28"/>
        </w:rPr>
        <w:t>Рис.</w:t>
      </w:r>
      <w:r w:rsidR="00B1431A" w:rsidRPr="00EC57C4">
        <w:rPr>
          <w:sz w:val="28"/>
          <w:szCs w:val="28"/>
        </w:rPr>
        <w:t>4</w:t>
      </w:r>
      <w:r w:rsidRPr="00EC57C4">
        <w:rPr>
          <w:sz w:val="28"/>
          <w:szCs w:val="28"/>
        </w:rPr>
        <w:t>. Типи зовнішньоторговельної політики</w:t>
      </w:r>
    </w:p>
    <w:p w:rsidR="004E1B6F" w:rsidRPr="00EC57C4" w:rsidRDefault="004E1B6F" w:rsidP="00EC57C4">
      <w:pPr>
        <w:tabs>
          <w:tab w:val="left" w:pos="1080"/>
        </w:tabs>
        <w:spacing w:line="360" w:lineRule="auto"/>
        <w:ind w:firstLine="709"/>
        <w:jc w:val="both"/>
        <w:rPr>
          <w:sz w:val="28"/>
          <w:szCs w:val="28"/>
        </w:rPr>
      </w:pPr>
    </w:p>
    <w:p w:rsidR="004E1B6F" w:rsidRPr="00EC57C4" w:rsidRDefault="004E1B6F" w:rsidP="00EC57C4">
      <w:pPr>
        <w:tabs>
          <w:tab w:val="left" w:pos="1080"/>
        </w:tabs>
        <w:spacing w:line="360" w:lineRule="auto"/>
        <w:ind w:firstLine="709"/>
        <w:jc w:val="both"/>
        <w:rPr>
          <w:sz w:val="28"/>
          <w:szCs w:val="28"/>
        </w:rPr>
      </w:pPr>
      <w:r w:rsidRPr="00EC57C4">
        <w:rPr>
          <w:sz w:val="28"/>
          <w:szCs w:val="28"/>
        </w:rPr>
        <w:t>«Вільна торгівля» — відсутність будь-яких бар’єрів та обмежень у торгівлі між державами. Реалізується тільки у вільних економічних зонах.</w:t>
      </w:r>
    </w:p>
    <w:p w:rsidR="004E1B6F" w:rsidRPr="00EC57C4" w:rsidRDefault="004E1B6F" w:rsidP="00EC57C4">
      <w:pPr>
        <w:tabs>
          <w:tab w:val="left" w:pos="1080"/>
        </w:tabs>
        <w:spacing w:line="360" w:lineRule="auto"/>
        <w:ind w:firstLine="709"/>
        <w:jc w:val="both"/>
        <w:rPr>
          <w:sz w:val="28"/>
          <w:szCs w:val="28"/>
        </w:rPr>
      </w:pPr>
      <w:r w:rsidRPr="00EC57C4">
        <w:rPr>
          <w:sz w:val="28"/>
          <w:szCs w:val="28"/>
        </w:rPr>
        <w:t>Лібералізація — розширення свободи економічних дій, скорочення кількості та зниження рівня обмежень у торгівлі з іншими країнами.</w:t>
      </w:r>
    </w:p>
    <w:p w:rsidR="004E1B6F" w:rsidRPr="00EC57C4" w:rsidRDefault="004E1B6F" w:rsidP="00EC57C4">
      <w:pPr>
        <w:tabs>
          <w:tab w:val="left" w:pos="1080"/>
        </w:tabs>
        <w:spacing w:line="360" w:lineRule="auto"/>
        <w:ind w:firstLine="709"/>
        <w:jc w:val="both"/>
        <w:rPr>
          <w:sz w:val="28"/>
          <w:szCs w:val="28"/>
        </w:rPr>
      </w:pPr>
      <w:r w:rsidRPr="00EC57C4">
        <w:rPr>
          <w:sz w:val="28"/>
          <w:szCs w:val="28"/>
        </w:rPr>
        <w:t>Протекціонізм (від лат. proctio – прикриття) –– державна політика захисту внутрішнього ринку від іноземної конкуренції.</w:t>
      </w:r>
    </w:p>
    <w:p w:rsidR="004E1B6F" w:rsidRPr="00EC57C4" w:rsidRDefault="004E1B6F" w:rsidP="00EC57C4">
      <w:pPr>
        <w:tabs>
          <w:tab w:val="left" w:pos="1080"/>
        </w:tabs>
        <w:spacing w:line="360" w:lineRule="auto"/>
        <w:ind w:firstLine="709"/>
        <w:jc w:val="both"/>
        <w:rPr>
          <w:sz w:val="28"/>
          <w:szCs w:val="28"/>
        </w:rPr>
      </w:pPr>
      <w:r w:rsidRPr="00EC57C4">
        <w:rPr>
          <w:sz w:val="28"/>
          <w:szCs w:val="28"/>
        </w:rPr>
        <w:t>Неопротекціонізм — сучасні обмеження на міжнародну торгівлю, які застосовуються країнами як доповнення до традиційних форм обмеження небажаного імпорту або замість них.</w:t>
      </w:r>
    </w:p>
    <w:p w:rsidR="004E1B6F" w:rsidRPr="00EC57C4" w:rsidRDefault="004E1B6F" w:rsidP="00EC57C4">
      <w:pPr>
        <w:tabs>
          <w:tab w:val="left" w:pos="1080"/>
        </w:tabs>
        <w:spacing w:line="360" w:lineRule="auto"/>
        <w:ind w:firstLine="709"/>
        <w:jc w:val="both"/>
        <w:rPr>
          <w:sz w:val="28"/>
          <w:szCs w:val="28"/>
        </w:rPr>
      </w:pPr>
      <w:r w:rsidRPr="00EC57C4">
        <w:rPr>
          <w:sz w:val="28"/>
          <w:szCs w:val="28"/>
        </w:rPr>
        <w:t>Обгрунтований (селективний) протекціонізм –– захист окремої галузі економіки, групи підприємств, а не всього національного виробництва, або протекціонізм у торгівлі з окремими країнами і за окремими групами товарів.</w:t>
      </w:r>
    </w:p>
    <w:p w:rsidR="004E1B6F" w:rsidRPr="00EC57C4" w:rsidRDefault="004E1B6F" w:rsidP="00EC57C4">
      <w:pPr>
        <w:tabs>
          <w:tab w:val="left" w:pos="1080"/>
        </w:tabs>
        <w:spacing w:line="360" w:lineRule="auto"/>
        <w:ind w:firstLine="709"/>
        <w:jc w:val="both"/>
        <w:rPr>
          <w:sz w:val="28"/>
          <w:szCs w:val="28"/>
        </w:rPr>
      </w:pPr>
      <w:r w:rsidRPr="00EC57C4">
        <w:rPr>
          <w:sz w:val="28"/>
          <w:szCs w:val="28"/>
        </w:rPr>
        <w:t>Автаркія –– політика економічного відокремлення країни, спрямована на створення замкнутої, незалежної економіки, здатної забезпечити себе усім необхідним самостійно.</w:t>
      </w:r>
    </w:p>
    <w:p w:rsidR="004E1B6F" w:rsidRPr="00EC57C4" w:rsidRDefault="004E1B6F" w:rsidP="00EC57C4">
      <w:pPr>
        <w:tabs>
          <w:tab w:val="left" w:pos="1080"/>
        </w:tabs>
        <w:spacing w:line="360" w:lineRule="auto"/>
        <w:ind w:firstLine="709"/>
        <w:jc w:val="both"/>
        <w:rPr>
          <w:sz w:val="28"/>
          <w:szCs w:val="28"/>
        </w:rPr>
      </w:pPr>
      <w:r w:rsidRPr="00EC57C4">
        <w:rPr>
          <w:sz w:val="28"/>
          <w:szCs w:val="28"/>
        </w:rPr>
        <w:t xml:space="preserve">Для реалізації зовнішньоторговельної політики уряди використовують спеціальні методи та інструменти (рис. </w:t>
      </w:r>
      <w:r w:rsidR="00321978" w:rsidRPr="00EC57C4">
        <w:rPr>
          <w:sz w:val="28"/>
          <w:szCs w:val="28"/>
        </w:rPr>
        <w:t>5</w:t>
      </w:r>
      <w:r w:rsidRPr="00EC57C4">
        <w:rPr>
          <w:sz w:val="28"/>
          <w:szCs w:val="28"/>
        </w:rPr>
        <w:t>).</w:t>
      </w:r>
    </w:p>
    <w:p w:rsidR="004E1B6F" w:rsidRPr="00EC57C4" w:rsidRDefault="00BC3792" w:rsidP="00EC57C4">
      <w:pPr>
        <w:tabs>
          <w:tab w:val="left" w:pos="1080"/>
        </w:tabs>
        <w:spacing w:line="360" w:lineRule="auto"/>
        <w:ind w:firstLine="709"/>
        <w:jc w:val="both"/>
        <w:rPr>
          <w:sz w:val="28"/>
          <w:szCs w:val="28"/>
        </w:rPr>
      </w:pPr>
      <w:r>
        <w:rPr>
          <w:sz w:val="28"/>
          <w:szCs w:val="28"/>
        </w:rPr>
        <w:br w:type="page"/>
      </w:r>
      <w:r w:rsidR="0090122D">
        <w:rPr>
          <w:sz w:val="28"/>
          <w:szCs w:val="28"/>
        </w:rPr>
        <w:pict>
          <v:shape id="_x0000_i1031" type="#_x0000_t75" style="width:417pt;height:243.75pt">
            <v:imagedata r:id="rId13" o:title=""/>
          </v:shape>
        </w:pict>
      </w:r>
    </w:p>
    <w:p w:rsidR="004E1B6F" w:rsidRPr="00EC57C4" w:rsidRDefault="004E1B6F" w:rsidP="00EC57C4">
      <w:pPr>
        <w:tabs>
          <w:tab w:val="left" w:pos="1080"/>
        </w:tabs>
        <w:spacing w:line="360" w:lineRule="auto"/>
        <w:ind w:firstLine="709"/>
        <w:jc w:val="both"/>
        <w:rPr>
          <w:sz w:val="28"/>
          <w:szCs w:val="28"/>
        </w:rPr>
      </w:pPr>
      <w:r w:rsidRPr="00EC57C4">
        <w:rPr>
          <w:sz w:val="28"/>
          <w:szCs w:val="28"/>
        </w:rPr>
        <w:t xml:space="preserve">Рис. </w:t>
      </w:r>
      <w:r w:rsidR="00321978" w:rsidRPr="00EC57C4">
        <w:rPr>
          <w:sz w:val="28"/>
          <w:szCs w:val="28"/>
        </w:rPr>
        <w:t>5</w:t>
      </w:r>
      <w:r w:rsidRPr="00EC57C4">
        <w:rPr>
          <w:sz w:val="28"/>
          <w:szCs w:val="28"/>
        </w:rPr>
        <w:t>. Методи та інструменти регулювання зовнішньої торгівлі</w:t>
      </w:r>
    </w:p>
    <w:p w:rsidR="004E1B6F" w:rsidRPr="00EC57C4" w:rsidRDefault="004E1B6F" w:rsidP="00EC57C4">
      <w:pPr>
        <w:tabs>
          <w:tab w:val="left" w:pos="1080"/>
        </w:tabs>
        <w:spacing w:line="360" w:lineRule="auto"/>
        <w:ind w:firstLine="709"/>
        <w:jc w:val="both"/>
        <w:rPr>
          <w:sz w:val="28"/>
          <w:szCs w:val="28"/>
        </w:rPr>
      </w:pPr>
    </w:p>
    <w:p w:rsidR="004E1B6F" w:rsidRPr="00EC57C4" w:rsidRDefault="004E1B6F" w:rsidP="00EC57C4">
      <w:pPr>
        <w:tabs>
          <w:tab w:val="left" w:pos="1080"/>
        </w:tabs>
        <w:spacing w:line="360" w:lineRule="auto"/>
        <w:ind w:firstLine="709"/>
        <w:jc w:val="both"/>
        <w:rPr>
          <w:sz w:val="28"/>
          <w:szCs w:val="28"/>
        </w:rPr>
      </w:pPr>
      <w:r w:rsidRPr="00EC57C4">
        <w:rPr>
          <w:sz w:val="28"/>
          <w:szCs w:val="28"/>
        </w:rPr>
        <w:t>Превентивне правове регулювання:</w:t>
      </w:r>
    </w:p>
    <w:p w:rsidR="004E1B6F" w:rsidRPr="00EC57C4" w:rsidRDefault="004E1B6F" w:rsidP="00EC57C4">
      <w:pPr>
        <w:tabs>
          <w:tab w:val="left" w:pos="1080"/>
        </w:tabs>
        <w:spacing w:line="360" w:lineRule="auto"/>
        <w:ind w:firstLine="709"/>
        <w:jc w:val="both"/>
        <w:rPr>
          <w:sz w:val="28"/>
          <w:szCs w:val="28"/>
        </w:rPr>
      </w:pPr>
      <w:r w:rsidRPr="00EC57C4">
        <w:rPr>
          <w:sz w:val="28"/>
          <w:szCs w:val="28"/>
        </w:rPr>
        <w:t>– система міжнародних торговельних договорів, угод та протоколів;</w:t>
      </w:r>
    </w:p>
    <w:p w:rsidR="004E1B6F" w:rsidRPr="00EC57C4" w:rsidRDefault="004E1B6F" w:rsidP="00EC57C4">
      <w:pPr>
        <w:tabs>
          <w:tab w:val="left" w:pos="1080"/>
        </w:tabs>
        <w:spacing w:line="360" w:lineRule="auto"/>
        <w:ind w:firstLine="709"/>
        <w:jc w:val="both"/>
        <w:rPr>
          <w:sz w:val="28"/>
          <w:szCs w:val="28"/>
        </w:rPr>
      </w:pPr>
      <w:r w:rsidRPr="00EC57C4">
        <w:rPr>
          <w:sz w:val="28"/>
          <w:szCs w:val="28"/>
        </w:rPr>
        <w:t>– застереження в угодах (захисні, валютні, інфляційні, податкові, патентні, «ескалаторні», форс-мажорні та застереження щодо страхування).</w:t>
      </w:r>
    </w:p>
    <w:p w:rsidR="004E1B6F" w:rsidRPr="00EC57C4" w:rsidRDefault="004E1B6F" w:rsidP="00EC57C4">
      <w:pPr>
        <w:tabs>
          <w:tab w:val="left" w:pos="1080"/>
        </w:tabs>
        <w:spacing w:line="360" w:lineRule="auto"/>
        <w:ind w:firstLine="709"/>
        <w:jc w:val="both"/>
        <w:rPr>
          <w:sz w:val="28"/>
          <w:szCs w:val="28"/>
        </w:rPr>
      </w:pPr>
      <w:r w:rsidRPr="00EC57C4">
        <w:rPr>
          <w:sz w:val="28"/>
          <w:szCs w:val="28"/>
        </w:rPr>
        <w:t>Торговельні режими:</w:t>
      </w:r>
    </w:p>
    <w:p w:rsidR="004E1B6F" w:rsidRPr="00EC57C4" w:rsidRDefault="004E1B6F" w:rsidP="00EC57C4">
      <w:pPr>
        <w:tabs>
          <w:tab w:val="left" w:pos="1080"/>
        </w:tabs>
        <w:spacing w:line="360" w:lineRule="auto"/>
        <w:ind w:firstLine="709"/>
        <w:jc w:val="both"/>
        <w:rPr>
          <w:sz w:val="28"/>
          <w:szCs w:val="28"/>
        </w:rPr>
      </w:pPr>
      <w:r w:rsidRPr="00EC57C4">
        <w:rPr>
          <w:sz w:val="28"/>
          <w:szCs w:val="28"/>
        </w:rPr>
        <w:t>– режим найбільшого сприяння,</w:t>
      </w:r>
    </w:p>
    <w:p w:rsidR="004E1B6F" w:rsidRPr="00EC57C4" w:rsidRDefault="004E1B6F" w:rsidP="00EC57C4">
      <w:pPr>
        <w:tabs>
          <w:tab w:val="left" w:pos="1080"/>
        </w:tabs>
        <w:spacing w:line="360" w:lineRule="auto"/>
        <w:ind w:firstLine="709"/>
        <w:jc w:val="both"/>
        <w:rPr>
          <w:sz w:val="28"/>
          <w:szCs w:val="28"/>
        </w:rPr>
      </w:pPr>
      <w:r w:rsidRPr="00EC57C4">
        <w:rPr>
          <w:sz w:val="28"/>
          <w:szCs w:val="28"/>
        </w:rPr>
        <w:t>– преференційний,</w:t>
      </w:r>
    </w:p>
    <w:p w:rsidR="004E1B6F" w:rsidRPr="00EC57C4" w:rsidRDefault="004E1B6F" w:rsidP="00EC57C4">
      <w:pPr>
        <w:tabs>
          <w:tab w:val="left" w:pos="1080"/>
        </w:tabs>
        <w:spacing w:line="360" w:lineRule="auto"/>
        <w:ind w:firstLine="709"/>
        <w:jc w:val="both"/>
        <w:rPr>
          <w:sz w:val="28"/>
          <w:szCs w:val="28"/>
        </w:rPr>
      </w:pPr>
      <w:r w:rsidRPr="00EC57C4">
        <w:rPr>
          <w:sz w:val="28"/>
          <w:szCs w:val="28"/>
        </w:rPr>
        <w:t>– звичайний (простий),</w:t>
      </w:r>
    </w:p>
    <w:p w:rsidR="004E1B6F" w:rsidRPr="00EC57C4" w:rsidRDefault="004E1B6F" w:rsidP="00EC57C4">
      <w:pPr>
        <w:tabs>
          <w:tab w:val="left" w:pos="1080"/>
        </w:tabs>
        <w:spacing w:line="360" w:lineRule="auto"/>
        <w:ind w:firstLine="709"/>
        <w:jc w:val="both"/>
        <w:rPr>
          <w:sz w:val="28"/>
          <w:szCs w:val="28"/>
        </w:rPr>
      </w:pPr>
      <w:r w:rsidRPr="00EC57C4">
        <w:rPr>
          <w:sz w:val="28"/>
          <w:szCs w:val="28"/>
        </w:rPr>
        <w:t>– дискримінаційний (застосовується тимчасово).</w:t>
      </w:r>
    </w:p>
    <w:p w:rsidR="004E1B6F" w:rsidRPr="00EC57C4" w:rsidRDefault="004E1B6F" w:rsidP="00EC57C4">
      <w:pPr>
        <w:tabs>
          <w:tab w:val="left" w:pos="1080"/>
        </w:tabs>
        <w:spacing w:line="360" w:lineRule="auto"/>
        <w:ind w:firstLine="709"/>
        <w:jc w:val="both"/>
        <w:rPr>
          <w:sz w:val="28"/>
          <w:szCs w:val="28"/>
        </w:rPr>
      </w:pPr>
      <w:r w:rsidRPr="00EC57C4">
        <w:rPr>
          <w:sz w:val="28"/>
          <w:szCs w:val="28"/>
        </w:rPr>
        <w:t>Митне оподаткування:</w:t>
      </w:r>
    </w:p>
    <w:p w:rsidR="004E1B6F" w:rsidRPr="00EC57C4" w:rsidRDefault="004E1B6F" w:rsidP="00EC57C4">
      <w:pPr>
        <w:tabs>
          <w:tab w:val="left" w:pos="1080"/>
        </w:tabs>
        <w:spacing w:line="360" w:lineRule="auto"/>
        <w:ind w:firstLine="709"/>
        <w:jc w:val="both"/>
        <w:rPr>
          <w:sz w:val="28"/>
          <w:szCs w:val="28"/>
        </w:rPr>
      </w:pPr>
      <w:r w:rsidRPr="00EC57C4">
        <w:rPr>
          <w:sz w:val="28"/>
          <w:szCs w:val="28"/>
        </w:rPr>
        <w:t>– митний тариф (система товарної класифікації тарифу, структура тарифу, види мита, метод визначення країни походження товару);</w:t>
      </w:r>
    </w:p>
    <w:p w:rsidR="004E1B6F" w:rsidRPr="00EC57C4" w:rsidRDefault="004E1B6F" w:rsidP="00EC57C4">
      <w:pPr>
        <w:tabs>
          <w:tab w:val="left" w:pos="1080"/>
        </w:tabs>
        <w:spacing w:line="360" w:lineRule="auto"/>
        <w:ind w:firstLine="709"/>
        <w:jc w:val="both"/>
        <w:rPr>
          <w:sz w:val="28"/>
          <w:szCs w:val="28"/>
        </w:rPr>
      </w:pPr>
      <w:r w:rsidRPr="00EC57C4">
        <w:rPr>
          <w:sz w:val="28"/>
          <w:szCs w:val="28"/>
        </w:rPr>
        <w:t>– митні податки та збори.</w:t>
      </w:r>
    </w:p>
    <w:p w:rsidR="004E1B6F" w:rsidRPr="00EC57C4" w:rsidRDefault="004E1B6F" w:rsidP="00EC57C4">
      <w:pPr>
        <w:tabs>
          <w:tab w:val="left" w:pos="1080"/>
        </w:tabs>
        <w:spacing w:line="360" w:lineRule="auto"/>
        <w:ind w:firstLine="709"/>
        <w:jc w:val="both"/>
        <w:rPr>
          <w:sz w:val="28"/>
          <w:szCs w:val="28"/>
        </w:rPr>
      </w:pPr>
      <w:r w:rsidRPr="00EC57C4">
        <w:rPr>
          <w:sz w:val="28"/>
          <w:szCs w:val="28"/>
        </w:rPr>
        <w:t>Внутрішнє (національне) оподаткування імпортних товарів –– відповідно до положень ГАТТ національні податки та збори повинні застосовуватися до іноземних товарів у такому ж розмірі, як і до товарів вітчизняного виробництва.</w:t>
      </w:r>
    </w:p>
    <w:p w:rsidR="004E1B6F" w:rsidRPr="00EC57C4" w:rsidRDefault="004E1B6F" w:rsidP="00EC57C4">
      <w:pPr>
        <w:tabs>
          <w:tab w:val="left" w:pos="1080"/>
        </w:tabs>
        <w:spacing w:line="360" w:lineRule="auto"/>
        <w:ind w:firstLine="709"/>
        <w:jc w:val="both"/>
        <w:rPr>
          <w:sz w:val="28"/>
          <w:szCs w:val="28"/>
        </w:rPr>
      </w:pPr>
      <w:r w:rsidRPr="00EC57C4">
        <w:rPr>
          <w:sz w:val="28"/>
          <w:szCs w:val="28"/>
        </w:rPr>
        <w:t>Кількісні обмеження:</w:t>
      </w:r>
    </w:p>
    <w:p w:rsidR="004E1B6F" w:rsidRPr="00EC57C4" w:rsidRDefault="004E1B6F" w:rsidP="00EC57C4">
      <w:pPr>
        <w:tabs>
          <w:tab w:val="left" w:pos="1080"/>
        </w:tabs>
        <w:spacing w:line="360" w:lineRule="auto"/>
        <w:ind w:firstLine="709"/>
        <w:jc w:val="both"/>
        <w:rPr>
          <w:sz w:val="28"/>
          <w:szCs w:val="28"/>
        </w:rPr>
      </w:pPr>
      <w:r w:rsidRPr="00EC57C4">
        <w:rPr>
          <w:sz w:val="28"/>
          <w:szCs w:val="28"/>
        </w:rPr>
        <w:t>– ліцензії (індивідуальні, разові, генеральні тощо),</w:t>
      </w:r>
    </w:p>
    <w:p w:rsidR="004E1B6F" w:rsidRPr="00EC57C4" w:rsidRDefault="004E1B6F" w:rsidP="00EC57C4">
      <w:pPr>
        <w:tabs>
          <w:tab w:val="left" w:pos="1080"/>
        </w:tabs>
        <w:spacing w:line="360" w:lineRule="auto"/>
        <w:ind w:firstLine="709"/>
        <w:jc w:val="both"/>
        <w:rPr>
          <w:sz w:val="28"/>
          <w:szCs w:val="28"/>
        </w:rPr>
      </w:pPr>
      <w:r w:rsidRPr="00EC57C4">
        <w:rPr>
          <w:sz w:val="28"/>
          <w:szCs w:val="28"/>
        </w:rPr>
        <w:t>– контингенти (квоти),</w:t>
      </w:r>
    </w:p>
    <w:p w:rsidR="004E1B6F" w:rsidRPr="00EC57C4" w:rsidRDefault="004E1B6F" w:rsidP="00EC57C4">
      <w:pPr>
        <w:tabs>
          <w:tab w:val="left" w:pos="1080"/>
        </w:tabs>
        <w:spacing w:line="360" w:lineRule="auto"/>
        <w:ind w:firstLine="709"/>
        <w:jc w:val="both"/>
        <w:rPr>
          <w:sz w:val="28"/>
          <w:szCs w:val="28"/>
        </w:rPr>
      </w:pPr>
      <w:r w:rsidRPr="00EC57C4">
        <w:rPr>
          <w:sz w:val="28"/>
          <w:szCs w:val="28"/>
        </w:rPr>
        <w:t>– «добровільні» обмеження експорту.</w:t>
      </w:r>
    </w:p>
    <w:p w:rsidR="004E1B6F" w:rsidRPr="00EC57C4" w:rsidRDefault="004E1B6F" w:rsidP="00EC57C4">
      <w:pPr>
        <w:tabs>
          <w:tab w:val="left" w:pos="1080"/>
        </w:tabs>
        <w:spacing w:line="360" w:lineRule="auto"/>
        <w:ind w:firstLine="709"/>
        <w:jc w:val="both"/>
        <w:rPr>
          <w:sz w:val="28"/>
          <w:szCs w:val="28"/>
        </w:rPr>
      </w:pPr>
      <w:r w:rsidRPr="00EC57C4">
        <w:rPr>
          <w:sz w:val="28"/>
          <w:szCs w:val="28"/>
        </w:rPr>
        <w:t>Технічні бар’єри — велика група нетарифних обмежень, зумовлених дією національних промислових стандартів, систем вимірювання та інспекції якості товарів, вимогами техніки безпеки, санітарно-ветеринарними нормами, правилами пакування та маркування товарів тощо.</w:t>
      </w:r>
    </w:p>
    <w:p w:rsidR="004E1B6F" w:rsidRPr="00EC57C4" w:rsidRDefault="004E1B6F" w:rsidP="00EC57C4">
      <w:pPr>
        <w:tabs>
          <w:tab w:val="left" w:pos="1080"/>
        </w:tabs>
        <w:spacing w:line="360" w:lineRule="auto"/>
        <w:ind w:firstLine="709"/>
        <w:jc w:val="both"/>
        <w:rPr>
          <w:sz w:val="28"/>
          <w:szCs w:val="28"/>
        </w:rPr>
      </w:pPr>
      <w:r w:rsidRPr="00EC57C4">
        <w:rPr>
          <w:sz w:val="28"/>
          <w:szCs w:val="28"/>
        </w:rPr>
        <w:t>Адміністративні формальності:</w:t>
      </w:r>
    </w:p>
    <w:p w:rsidR="004E1B6F" w:rsidRPr="00EC57C4" w:rsidRDefault="004E1B6F" w:rsidP="00EC57C4">
      <w:pPr>
        <w:tabs>
          <w:tab w:val="left" w:pos="1080"/>
        </w:tabs>
        <w:spacing w:line="360" w:lineRule="auto"/>
        <w:ind w:firstLine="709"/>
        <w:jc w:val="both"/>
        <w:rPr>
          <w:sz w:val="28"/>
          <w:szCs w:val="28"/>
        </w:rPr>
      </w:pPr>
      <w:r w:rsidRPr="00EC57C4">
        <w:rPr>
          <w:sz w:val="28"/>
          <w:szCs w:val="28"/>
        </w:rPr>
        <w:t>– імпортні процедури,</w:t>
      </w:r>
    </w:p>
    <w:p w:rsidR="004E1B6F" w:rsidRPr="00EC57C4" w:rsidRDefault="004E1B6F" w:rsidP="00EC57C4">
      <w:pPr>
        <w:tabs>
          <w:tab w:val="left" w:pos="1080"/>
        </w:tabs>
        <w:spacing w:line="360" w:lineRule="auto"/>
        <w:ind w:firstLine="709"/>
        <w:jc w:val="both"/>
        <w:rPr>
          <w:sz w:val="28"/>
          <w:szCs w:val="28"/>
        </w:rPr>
      </w:pPr>
      <w:r w:rsidRPr="00EC57C4">
        <w:rPr>
          <w:sz w:val="28"/>
          <w:szCs w:val="28"/>
        </w:rPr>
        <w:t>– зовнішньоторговельне діловодство,</w:t>
      </w:r>
    </w:p>
    <w:p w:rsidR="004E1B6F" w:rsidRPr="00EC57C4" w:rsidRDefault="004E1B6F" w:rsidP="00EC57C4">
      <w:pPr>
        <w:tabs>
          <w:tab w:val="left" w:pos="1080"/>
        </w:tabs>
        <w:spacing w:line="360" w:lineRule="auto"/>
        <w:ind w:firstLine="709"/>
        <w:jc w:val="both"/>
        <w:rPr>
          <w:sz w:val="28"/>
          <w:szCs w:val="28"/>
        </w:rPr>
      </w:pPr>
      <w:r w:rsidRPr="00EC57C4">
        <w:rPr>
          <w:sz w:val="28"/>
          <w:szCs w:val="28"/>
        </w:rPr>
        <w:t>– консульські формальності.</w:t>
      </w:r>
    </w:p>
    <w:p w:rsidR="004E1B6F" w:rsidRPr="00EC57C4" w:rsidRDefault="00BC3792" w:rsidP="00EC57C4">
      <w:pPr>
        <w:tabs>
          <w:tab w:val="left" w:pos="1080"/>
        </w:tabs>
        <w:spacing w:line="360" w:lineRule="auto"/>
        <w:ind w:firstLine="709"/>
        <w:jc w:val="both"/>
        <w:rPr>
          <w:sz w:val="28"/>
          <w:szCs w:val="28"/>
        </w:rPr>
      </w:pPr>
      <w:r w:rsidRPr="00EC57C4">
        <w:rPr>
          <w:sz w:val="28"/>
          <w:szCs w:val="28"/>
        </w:rPr>
        <w:t>Екстрене</w:t>
      </w:r>
      <w:r w:rsidR="004E1B6F" w:rsidRPr="00EC57C4">
        <w:rPr>
          <w:sz w:val="28"/>
          <w:szCs w:val="28"/>
        </w:rPr>
        <w:t xml:space="preserve"> правове регулювання:</w:t>
      </w:r>
    </w:p>
    <w:p w:rsidR="004E1B6F" w:rsidRPr="00EC57C4" w:rsidRDefault="004E1B6F" w:rsidP="00EC57C4">
      <w:pPr>
        <w:tabs>
          <w:tab w:val="left" w:pos="1080"/>
        </w:tabs>
        <w:spacing w:line="360" w:lineRule="auto"/>
        <w:ind w:firstLine="709"/>
        <w:jc w:val="both"/>
        <w:rPr>
          <w:sz w:val="28"/>
          <w:szCs w:val="28"/>
        </w:rPr>
      </w:pPr>
      <w:r w:rsidRPr="00EC57C4">
        <w:rPr>
          <w:sz w:val="28"/>
          <w:szCs w:val="28"/>
        </w:rPr>
        <w:t>– інструменти силового торговельно-політичного впливу (ембарго, економічний бойкот, економічна блокада),</w:t>
      </w:r>
    </w:p>
    <w:p w:rsidR="004E1B6F" w:rsidRPr="00EC57C4" w:rsidRDefault="004E1B6F" w:rsidP="00EC57C4">
      <w:pPr>
        <w:tabs>
          <w:tab w:val="left" w:pos="1080"/>
        </w:tabs>
        <w:spacing w:line="360" w:lineRule="auto"/>
        <w:ind w:firstLine="709"/>
        <w:jc w:val="both"/>
        <w:rPr>
          <w:sz w:val="28"/>
          <w:szCs w:val="28"/>
        </w:rPr>
      </w:pPr>
      <w:r w:rsidRPr="00EC57C4">
        <w:rPr>
          <w:sz w:val="28"/>
          <w:szCs w:val="28"/>
        </w:rPr>
        <w:t>– антидемпінгові процедури.</w:t>
      </w:r>
    </w:p>
    <w:p w:rsidR="004E1B6F" w:rsidRPr="00EC57C4" w:rsidRDefault="004E1B6F" w:rsidP="00EC57C4">
      <w:pPr>
        <w:tabs>
          <w:tab w:val="left" w:pos="1080"/>
        </w:tabs>
        <w:spacing w:line="360" w:lineRule="auto"/>
        <w:ind w:firstLine="709"/>
        <w:jc w:val="both"/>
        <w:rPr>
          <w:sz w:val="28"/>
          <w:szCs w:val="28"/>
        </w:rPr>
      </w:pPr>
      <w:r w:rsidRPr="00EC57C4">
        <w:rPr>
          <w:sz w:val="28"/>
          <w:szCs w:val="28"/>
        </w:rPr>
        <w:t>Внутрішні фінансові та грошово-кредитні заходи:</w:t>
      </w:r>
    </w:p>
    <w:p w:rsidR="004E1B6F" w:rsidRPr="00EC57C4" w:rsidRDefault="004E1B6F" w:rsidP="00EC57C4">
      <w:pPr>
        <w:tabs>
          <w:tab w:val="left" w:pos="1080"/>
        </w:tabs>
        <w:spacing w:line="360" w:lineRule="auto"/>
        <w:ind w:firstLine="709"/>
        <w:jc w:val="both"/>
        <w:rPr>
          <w:sz w:val="28"/>
          <w:szCs w:val="28"/>
        </w:rPr>
      </w:pPr>
      <w:r w:rsidRPr="00EC57C4">
        <w:rPr>
          <w:sz w:val="28"/>
          <w:szCs w:val="28"/>
        </w:rPr>
        <w:t>– фінансування експортного виробництва,</w:t>
      </w:r>
    </w:p>
    <w:p w:rsidR="004E1B6F" w:rsidRPr="00EC57C4" w:rsidRDefault="004E1B6F" w:rsidP="00EC57C4">
      <w:pPr>
        <w:tabs>
          <w:tab w:val="left" w:pos="1080"/>
        </w:tabs>
        <w:spacing w:line="360" w:lineRule="auto"/>
        <w:ind w:firstLine="709"/>
        <w:jc w:val="both"/>
        <w:rPr>
          <w:sz w:val="28"/>
          <w:szCs w:val="28"/>
        </w:rPr>
      </w:pPr>
      <w:r w:rsidRPr="00EC57C4">
        <w:rPr>
          <w:sz w:val="28"/>
          <w:szCs w:val="28"/>
        </w:rPr>
        <w:t>– податкові пільги,</w:t>
      </w:r>
    </w:p>
    <w:p w:rsidR="004E1B6F" w:rsidRPr="00EC57C4" w:rsidRDefault="004E1B6F" w:rsidP="00EC57C4">
      <w:pPr>
        <w:tabs>
          <w:tab w:val="left" w:pos="1080"/>
        </w:tabs>
        <w:spacing w:line="360" w:lineRule="auto"/>
        <w:ind w:firstLine="709"/>
        <w:jc w:val="both"/>
        <w:rPr>
          <w:sz w:val="28"/>
          <w:szCs w:val="28"/>
        </w:rPr>
      </w:pPr>
      <w:r w:rsidRPr="00EC57C4">
        <w:rPr>
          <w:sz w:val="28"/>
          <w:szCs w:val="28"/>
        </w:rPr>
        <w:t>– державне кредитування.</w:t>
      </w:r>
    </w:p>
    <w:p w:rsidR="004E1B6F" w:rsidRPr="00EC57C4" w:rsidRDefault="004E1B6F" w:rsidP="00EC57C4">
      <w:pPr>
        <w:tabs>
          <w:tab w:val="left" w:pos="1080"/>
        </w:tabs>
        <w:spacing w:line="360" w:lineRule="auto"/>
        <w:ind w:firstLine="709"/>
        <w:jc w:val="both"/>
        <w:rPr>
          <w:sz w:val="28"/>
          <w:szCs w:val="28"/>
        </w:rPr>
      </w:pPr>
      <w:r w:rsidRPr="00EC57C4">
        <w:rPr>
          <w:sz w:val="28"/>
          <w:szCs w:val="28"/>
        </w:rPr>
        <w:t>Валютно-кредитне регулювання:</w:t>
      </w:r>
    </w:p>
    <w:p w:rsidR="004E1B6F" w:rsidRPr="00EC57C4" w:rsidRDefault="004E1B6F" w:rsidP="00EC57C4">
      <w:pPr>
        <w:tabs>
          <w:tab w:val="left" w:pos="1080"/>
        </w:tabs>
        <w:spacing w:line="360" w:lineRule="auto"/>
        <w:ind w:firstLine="709"/>
        <w:jc w:val="both"/>
        <w:rPr>
          <w:sz w:val="28"/>
          <w:szCs w:val="28"/>
        </w:rPr>
      </w:pPr>
      <w:r w:rsidRPr="00EC57C4">
        <w:rPr>
          <w:sz w:val="28"/>
          <w:szCs w:val="28"/>
        </w:rPr>
        <w:t>– механізм валютних курсів,</w:t>
      </w:r>
    </w:p>
    <w:p w:rsidR="004E1B6F" w:rsidRPr="00EC57C4" w:rsidRDefault="004E1B6F" w:rsidP="00EC57C4">
      <w:pPr>
        <w:tabs>
          <w:tab w:val="left" w:pos="1080"/>
        </w:tabs>
        <w:spacing w:line="360" w:lineRule="auto"/>
        <w:ind w:firstLine="709"/>
        <w:jc w:val="both"/>
        <w:rPr>
          <w:sz w:val="28"/>
          <w:szCs w:val="28"/>
        </w:rPr>
      </w:pPr>
      <w:r w:rsidRPr="00EC57C4">
        <w:rPr>
          <w:sz w:val="28"/>
          <w:szCs w:val="28"/>
        </w:rPr>
        <w:t>– валютні обмеження,</w:t>
      </w:r>
    </w:p>
    <w:p w:rsidR="004E1B6F" w:rsidRPr="00EC57C4" w:rsidRDefault="004E1B6F" w:rsidP="00EC57C4">
      <w:pPr>
        <w:tabs>
          <w:tab w:val="left" w:pos="1080"/>
        </w:tabs>
        <w:spacing w:line="360" w:lineRule="auto"/>
        <w:ind w:firstLine="709"/>
        <w:jc w:val="both"/>
        <w:rPr>
          <w:sz w:val="28"/>
          <w:szCs w:val="28"/>
        </w:rPr>
      </w:pPr>
      <w:r w:rsidRPr="00EC57C4">
        <w:rPr>
          <w:sz w:val="28"/>
          <w:szCs w:val="28"/>
        </w:rPr>
        <w:t>– імпортні депозити.</w:t>
      </w:r>
    </w:p>
    <w:p w:rsidR="004E1B6F" w:rsidRPr="00EC57C4" w:rsidRDefault="004E1B6F" w:rsidP="00EC57C4">
      <w:pPr>
        <w:tabs>
          <w:tab w:val="left" w:pos="1080"/>
        </w:tabs>
        <w:spacing w:line="360" w:lineRule="auto"/>
        <w:ind w:firstLine="709"/>
        <w:jc w:val="both"/>
        <w:rPr>
          <w:sz w:val="28"/>
          <w:szCs w:val="28"/>
        </w:rPr>
      </w:pPr>
      <w:r w:rsidRPr="00EC57C4">
        <w:rPr>
          <w:sz w:val="28"/>
          <w:szCs w:val="28"/>
        </w:rPr>
        <w:t>Організаційно-технічне сприяння експорту — система заходів з інформаційної, консультативної та організаційної підтримки національних експортерів.</w:t>
      </w:r>
    </w:p>
    <w:p w:rsidR="00373C81" w:rsidRPr="00EC57C4" w:rsidRDefault="00373C81" w:rsidP="00EC57C4">
      <w:pPr>
        <w:tabs>
          <w:tab w:val="left" w:pos="1080"/>
        </w:tabs>
        <w:spacing w:line="360" w:lineRule="auto"/>
        <w:ind w:firstLine="709"/>
        <w:jc w:val="both"/>
        <w:rPr>
          <w:sz w:val="28"/>
          <w:szCs w:val="28"/>
        </w:rPr>
      </w:pPr>
      <w:r w:rsidRPr="00EC57C4">
        <w:rPr>
          <w:i/>
          <w:sz w:val="28"/>
          <w:szCs w:val="28"/>
        </w:rPr>
        <w:t>Міжнародна інвестиційна діяльність</w:t>
      </w:r>
      <w:r w:rsidRPr="00EC57C4">
        <w:rPr>
          <w:sz w:val="28"/>
          <w:szCs w:val="28"/>
        </w:rPr>
        <w:t xml:space="preserve"> </w:t>
      </w:r>
      <w:r w:rsidRPr="00EC57C4">
        <w:rPr>
          <w:rStyle w:val="a7"/>
          <w:sz w:val="28"/>
          <w:szCs w:val="28"/>
        </w:rPr>
        <w:footnoteReference w:id="4"/>
      </w:r>
    </w:p>
    <w:p w:rsidR="00373C81" w:rsidRPr="00EC57C4" w:rsidRDefault="00373C81" w:rsidP="00EC57C4">
      <w:pPr>
        <w:tabs>
          <w:tab w:val="left" w:pos="1080"/>
        </w:tabs>
        <w:spacing w:line="360" w:lineRule="auto"/>
        <w:ind w:firstLine="709"/>
        <w:jc w:val="both"/>
        <w:rPr>
          <w:sz w:val="28"/>
          <w:szCs w:val="28"/>
        </w:rPr>
      </w:pPr>
      <w:r w:rsidRPr="00EC57C4">
        <w:rPr>
          <w:sz w:val="28"/>
          <w:szCs w:val="28"/>
        </w:rPr>
        <w:t>Інвестиції — довгострокові вкладення капіталу в об’єкти підприємницької та інших видів діяльності з метою отримання доходу (прибутку) або для досягнення некомерційних цілей.</w:t>
      </w:r>
    </w:p>
    <w:p w:rsidR="00373C81" w:rsidRPr="00EC57C4" w:rsidRDefault="00373C81" w:rsidP="00EC57C4">
      <w:pPr>
        <w:tabs>
          <w:tab w:val="left" w:pos="1080"/>
        </w:tabs>
        <w:spacing w:line="360" w:lineRule="auto"/>
        <w:ind w:firstLine="709"/>
        <w:jc w:val="both"/>
        <w:rPr>
          <w:sz w:val="28"/>
          <w:szCs w:val="28"/>
        </w:rPr>
      </w:pPr>
      <w:r w:rsidRPr="00EC57C4">
        <w:rPr>
          <w:sz w:val="28"/>
          <w:szCs w:val="28"/>
        </w:rPr>
        <w:t>Зарубіжні інвестиції — усі види цінностей, що вкладаються в об’єкти інвестування, розміщені за межами територіальних кордонів даної країни.</w:t>
      </w:r>
    </w:p>
    <w:p w:rsidR="00373C81" w:rsidRPr="00EC57C4" w:rsidRDefault="00373C81" w:rsidP="00EC57C4">
      <w:pPr>
        <w:tabs>
          <w:tab w:val="left" w:pos="1080"/>
        </w:tabs>
        <w:spacing w:line="360" w:lineRule="auto"/>
        <w:ind w:firstLine="709"/>
        <w:jc w:val="both"/>
        <w:rPr>
          <w:sz w:val="28"/>
          <w:szCs w:val="28"/>
        </w:rPr>
      </w:pPr>
      <w:r w:rsidRPr="00EC57C4">
        <w:rPr>
          <w:sz w:val="28"/>
          <w:szCs w:val="28"/>
        </w:rPr>
        <w:t>Іноземні інвестиції — усі види цінностей, що вкладаються іноземним інвестором в об’єкти інвестування на території даної країни.</w:t>
      </w:r>
    </w:p>
    <w:p w:rsidR="00373C81" w:rsidRPr="00EC57C4" w:rsidRDefault="00373C81" w:rsidP="00EC57C4">
      <w:pPr>
        <w:tabs>
          <w:tab w:val="left" w:pos="1080"/>
        </w:tabs>
        <w:spacing w:line="360" w:lineRule="auto"/>
        <w:ind w:firstLine="709"/>
        <w:jc w:val="both"/>
        <w:rPr>
          <w:sz w:val="28"/>
          <w:szCs w:val="28"/>
        </w:rPr>
      </w:pPr>
      <w:r w:rsidRPr="00EC57C4">
        <w:rPr>
          <w:sz w:val="28"/>
          <w:szCs w:val="28"/>
        </w:rPr>
        <w:t>Міжнародні інвестиції — інвестиції, реалізація яких передбачає різнонаціональну належність учасників інвестиційного процесу.</w:t>
      </w:r>
    </w:p>
    <w:p w:rsidR="00373C81" w:rsidRPr="00EC57C4" w:rsidRDefault="00373C81" w:rsidP="00EC57C4">
      <w:pPr>
        <w:tabs>
          <w:tab w:val="left" w:pos="1080"/>
        </w:tabs>
        <w:spacing w:line="360" w:lineRule="auto"/>
        <w:ind w:firstLine="709"/>
        <w:jc w:val="both"/>
        <w:rPr>
          <w:sz w:val="28"/>
          <w:szCs w:val="28"/>
        </w:rPr>
      </w:pPr>
      <w:r w:rsidRPr="00EC57C4">
        <w:rPr>
          <w:sz w:val="28"/>
          <w:szCs w:val="28"/>
        </w:rPr>
        <w:t>Динаміку, обсяги та напрями міжнародного інвестування визначає сукупність глобальних та регіональних чинників.</w:t>
      </w:r>
    </w:p>
    <w:p w:rsidR="005A5D4C" w:rsidRPr="00EC57C4" w:rsidRDefault="005E0AB7" w:rsidP="00EC57C4">
      <w:pPr>
        <w:tabs>
          <w:tab w:val="left" w:pos="1080"/>
        </w:tabs>
        <w:spacing w:line="360" w:lineRule="auto"/>
        <w:ind w:firstLine="709"/>
        <w:jc w:val="both"/>
        <w:rPr>
          <w:sz w:val="28"/>
          <w:szCs w:val="28"/>
        </w:rPr>
      </w:pPr>
      <w:r w:rsidRPr="00EC57C4">
        <w:rPr>
          <w:i/>
          <w:sz w:val="28"/>
          <w:szCs w:val="28"/>
        </w:rPr>
        <w:t>Міжнародні організації</w:t>
      </w:r>
      <w:r w:rsidRPr="00EC57C4">
        <w:rPr>
          <w:sz w:val="28"/>
          <w:szCs w:val="28"/>
        </w:rPr>
        <w:t xml:space="preserve"> </w:t>
      </w:r>
      <w:r w:rsidRPr="00EC57C4">
        <w:rPr>
          <w:rStyle w:val="a7"/>
          <w:sz w:val="28"/>
          <w:szCs w:val="28"/>
        </w:rPr>
        <w:footnoteReference w:id="5"/>
      </w:r>
    </w:p>
    <w:p w:rsidR="005E0AB7" w:rsidRPr="00EC57C4" w:rsidRDefault="005E0AB7" w:rsidP="00EC57C4">
      <w:pPr>
        <w:tabs>
          <w:tab w:val="left" w:pos="1080"/>
        </w:tabs>
        <w:spacing w:line="360" w:lineRule="auto"/>
        <w:ind w:firstLine="709"/>
        <w:jc w:val="both"/>
        <w:rPr>
          <w:sz w:val="28"/>
          <w:szCs w:val="28"/>
        </w:rPr>
      </w:pPr>
      <w:r w:rsidRPr="00EC57C4">
        <w:rPr>
          <w:sz w:val="28"/>
          <w:szCs w:val="28"/>
        </w:rPr>
        <w:t>Сучасна система міжнародних організацій налічує понад 4 тис. інститутів, з котрих приблизно 300 — це міжурядові (міждержавні) організації, а інші — неурядові. Після другої світової війни утворилася група глобальних міжнародних організацій, які спрямовують свою діяльність на стимулювання економічної та валютної стабільності у світі. Форми і методи роботи міжнародних організацій, їхні взаємовідносини з урядами країн-членів значною мірою визначають стан та тенденції розвитку економічного середовища окремих країн і регіонів.</w:t>
      </w:r>
    </w:p>
    <w:p w:rsidR="005E0AB7" w:rsidRPr="00EC57C4" w:rsidRDefault="005E0AB7" w:rsidP="00EC57C4">
      <w:pPr>
        <w:tabs>
          <w:tab w:val="left" w:pos="1080"/>
        </w:tabs>
        <w:spacing w:line="360" w:lineRule="auto"/>
        <w:ind w:firstLine="709"/>
        <w:jc w:val="both"/>
        <w:rPr>
          <w:sz w:val="28"/>
          <w:szCs w:val="28"/>
        </w:rPr>
      </w:pPr>
      <w:r w:rsidRPr="00EC57C4">
        <w:rPr>
          <w:sz w:val="28"/>
          <w:szCs w:val="28"/>
          <w:u w:val="single"/>
        </w:rPr>
        <w:t>Бреттон-Вудські інститути</w:t>
      </w:r>
      <w:r w:rsidRPr="00EC57C4">
        <w:rPr>
          <w:sz w:val="28"/>
          <w:szCs w:val="28"/>
        </w:rPr>
        <w:t xml:space="preserve"> — це Міжнародний валютний фонд та Світовий банк, які є провідними міжнародними валютно-фінансовими установами, найважливішою ланкою сучасної інституціональної структури міжнародних валютних відносин. Свою назву вони дістали від назви американського містечка Бреттон-Вудс, де у 1944 р. відбулася міжнародна валютно-фінансова конференція, на якій і було прийнято рішення про заснування цих</w:t>
      </w:r>
      <w:r w:rsidR="00BC3792">
        <w:rPr>
          <w:sz w:val="28"/>
          <w:szCs w:val="28"/>
        </w:rPr>
        <w:t xml:space="preserve"> </w:t>
      </w:r>
      <w:r w:rsidRPr="00EC57C4">
        <w:rPr>
          <w:sz w:val="28"/>
          <w:szCs w:val="28"/>
        </w:rPr>
        <w:t>двох установ.</w:t>
      </w:r>
    </w:p>
    <w:p w:rsidR="005E0AB7" w:rsidRPr="00EC57C4" w:rsidRDefault="005E0AB7" w:rsidP="00EC57C4">
      <w:pPr>
        <w:tabs>
          <w:tab w:val="left" w:pos="1080"/>
        </w:tabs>
        <w:spacing w:line="360" w:lineRule="auto"/>
        <w:ind w:firstLine="709"/>
        <w:jc w:val="both"/>
        <w:rPr>
          <w:sz w:val="28"/>
          <w:szCs w:val="28"/>
        </w:rPr>
      </w:pPr>
      <w:r w:rsidRPr="00EC57C4">
        <w:rPr>
          <w:sz w:val="28"/>
          <w:szCs w:val="28"/>
          <w:u w:val="single"/>
        </w:rPr>
        <w:t>Міжнародний валютний фонд</w:t>
      </w:r>
      <w:r w:rsidRPr="00EC57C4">
        <w:rPr>
          <w:sz w:val="28"/>
          <w:szCs w:val="28"/>
        </w:rPr>
        <w:t xml:space="preserve"> — міжнародна валютно-кредитна організація, метою якої є сприяння розвитку міжнародної торгівлі і валютного співробітництва шляхом установлення норм регулювання валютних курсів і контролю за їх додержанням, удосконалення багатосторонньої системи платежів, надання державам-членам коштів в іноземній валюті для вирівнювання платіжних балансів.</w:t>
      </w:r>
    </w:p>
    <w:p w:rsidR="005E0AB7" w:rsidRPr="00EC57C4" w:rsidRDefault="005E0AB7" w:rsidP="00EC57C4">
      <w:pPr>
        <w:tabs>
          <w:tab w:val="left" w:pos="1080"/>
        </w:tabs>
        <w:spacing w:line="360" w:lineRule="auto"/>
        <w:ind w:firstLine="709"/>
        <w:jc w:val="both"/>
        <w:rPr>
          <w:sz w:val="28"/>
          <w:szCs w:val="28"/>
        </w:rPr>
      </w:pPr>
    </w:p>
    <w:tbl>
      <w:tblPr>
        <w:tblW w:w="0" w:type="auto"/>
        <w:jc w:val="center"/>
        <w:tblCellMar>
          <w:left w:w="0" w:type="dxa"/>
          <w:right w:w="0" w:type="dxa"/>
        </w:tblCellMar>
        <w:tblLook w:val="0000" w:firstRow="0" w:lastRow="0" w:firstColumn="0" w:lastColumn="0" w:noHBand="0" w:noVBand="0"/>
      </w:tblPr>
      <w:tblGrid>
        <w:gridCol w:w="3135"/>
        <w:gridCol w:w="220"/>
        <w:gridCol w:w="2973"/>
        <w:gridCol w:w="220"/>
        <w:gridCol w:w="3020"/>
      </w:tblGrid>
      <w:tr w:rsidR="005E0AB7" w:rsidRPr="00EC57C4" w:rsidTr="00EC57C4">
        <w:trPr>
          <w:jc w:val="center"/>
        </w:trPr>
        <w:tc>
          <w:tcPr>
            <w:tcW w:w="0" w:type="auto"/>
            <w:tcMar>
              <w:top w:w="0" w:type="dxa"/>
              <w:left w:w="107" w:type="dxa"/>
              <w:bottom w:w="0" w:type="dxa"/>
              <w:right w:w="107" w:type="dxa"/>
            </w:tcMar>
          </w:tcPr>
          <w:p w:rsidR="005E0AB7" w:rsidRPr="00EC57C4" w:rsidRDefault="005E0AB7" w:rsidP="00EC57C4">
            <w:pPr>
              <w:tabs>
                <w:tab w:val="left" w:pos="1080"/>
              </w:tabs>
              <w:spacing w:line="360" w:lineRule="auto"/>
              <w:ind w:firstLine="3"/>
              <w:jc w:val="both"/>
              <w:rPr>
                <w:sz w:val="20"/>
                <w:szCs w:val="20"/>
              </w:rPr>
            </w:pPr>
            <w:r w:rsidRPr="00EC57C4">
              <w:rPr>
                <w:sz w:val="20"/>
                <w:szCs w:val="20"/>
              </w:rPr>
              <w:t>ПОЛІТИКО-ЕКОНОМІЧНІ</w:t>
            </w:r>
          </w:p>
          <w:p w:rsidR="005E0AB7" w:rsidRPr="00EC57C4" w:rsidRDefault="005E0AB7" w:rsidP="00EC57C4">
            <w:pPr>
              <w:tabs>
                <w:tab w:val="left" w:pos="1080"/>
              </w:tabs>
              <w:spacing w:line="360" w:lineRule="auto"/>
              <w:ind w:firstLine="3"/>
              <w:jc w:val="both"/>
              <w:rPr>
                <w:sz w:val="20"/>
                <w:szCs w:val="20"/>
              </w:rPr>
            </w:pPr>
            <w:r w:rsidRPr="00EC57C4">
              <w:rPr>
                <w:sz w:val="20"/>
                <w:szCs w:val="20"/>
              </w:rPr>
              <w:t>ФАКТОРИ</w:t>
            </w:r>
          </w:p>
        </w:tc>
        <w:tc>
          <w:tcPr>
            <w:tcW w:w="0" w:type="auto"/>
            <w:tcMar>
              <w:top w:w="0" w:type="dxa"/>
              <w:left w:w="107" w:type="dxa"/>
              <w:bottom w:w="0" w:type="dxa"/>
              <w:right w:w="107" w:type="dxa"/>
            </w:tcMar>
          </w:tcPr>
          <w:p w:rsidR="005E0AB7" w:rsidRPr="00EC57C4" w:rsidRDefault="005E0AB7" w:rsidP="00EC57C4">
            <w:pPr>
              <w:tabs>
                <w:tab w:val="left" w:pos="1080"/>
              </w:tabs>
              <w:spacing w:line="360" w:lineRule="auto"/>
              <w:ind w:firstLine="3"/>
              <w:jc w:val="both"/>
              <w:rPr>
                <w:sz w:val="20"/>
                <w:szCs w:val="20"/>
              </w:rPr>
            </w:pPr>
          </w:p>
        </w:tc>
        <w:tc>
          <w:tcPr>
            <w:tcW w:w="0" w:type="auto"/>
            <w:tcMar>
              <w:top w:w="0" w:type="dxa"/>
              <w:left w:w="107" w:type="dxa"/>
              <w:bottom w:w="0" w:type="dxa"/>
              <w:right w:w="107" w:type="dxa"/>
            </w:tcMar>
          </w:tcPr>
          <w:p w:rsidR="005E0AB7" w:rsidRPr="00EC57C4" w:rsidRDefault="005E0AB7" w:rsidP="00EC57C4">
            <w:pPr>
              <w:tabs>
                <w:tab w:val="left" w:pos="1080"/>
              </w:tabs>
              <w:spacing w:line="360" w:lineRule="auto"/>
              <w:ind w:firstLine="3"/>
              <w:jc w:val="both"/>
              <w:rPr>
                <w:sz w:val="20"/>
                <w:szCs w:val="20"/>
              </w:rPr>
            </w:pPr>
            <w:r w:rsidRPr="00EC57C4">
              <w:rPr>
                <w:sz w:val="20"/>
                <w:szCs w:val="20"/>
              </w:rPr>
              <w:t>РЕСУРСНО-ЕКОНОМІЧНІ ФАКТОРИ</w:t>
            </w:r>
          </w:p>
        </w:tc>
        <w:tc>
          <w:tcPr>
            <w:tcW w:w="0" w:type="auto"/>
            <w:tcMar>
              <w:top w:w="0" w:type="dxa"/>
              <w:left w:w="107" w:type="dxa"/>
              <w:bottom w:w="0" w:type="dxa"/>
              <w:right w:w="107" w:type="dxa"/>
            </w:tcMar>
          </w:tcPr>
          <w:p w:rsidR="005E0AB7" w:rsidRPr="00EC57C4" w:rsidRDefault="005E0AB7" w:rsidP="00EC57C4">
            <w:pPr>
              <w:tabs>
                <w:tab w:val="left" w:pos="1080"/>
              </w:tabs>
              <w:spacing w:line="360" w:lineRule="auto"/>
              <w:ind w:firstLine="3"/>
              <w:jc w:val="both"/>
              <w:rPr>
                <w:sz w:val="20"/>
                <w:szCs w:val="20"/>
              </w:rPr>
            </w:pPr>
          </w:p>
        </w:tc>
        <w:tc>
          <w:tcPr>
            <w:tcW w:w="0" w:type="auto"/>
            <w:tcMar>
              <w:top w:w="0" w:type="dxa"/>
              <w:left w:w="107" w:type="dxa"/>
              <w:bottom w:w="0" w:type="dxa"/>
              <w:right w:w="107" w:type="dxa"/>
            </w:tcMar>
          </w:tcPr>
          <w:p w:rsidR="005E0AB7" w:rsidRPr="00EC57C4" w:rsidRDefault="005E0AB7" w:rsidP="00EC57C4">
            <w:pPr>
              <w:tabs>
                <w:tab w:val="left" w:pos="1080"/>
              </w:tabs>
              <w:spacing w:line="360" w:lineRule="auto"/>
              <w:ind w:firstLine="3"/>
              <w:jc w:val="both"/>
              <w:rPr>
                <w:sz w:val="20"/>
                <w:szCs w:val="20"/>
              </w:rPr>
            </w:pPr>
            <w:r w:rsidRPr="00EC57C4">
              <w:rPr>
                <w:sz w:val="20"/>
                <w:szCs w:val="20"/>
              </w:rPr>
              <w:t>ЗАГАЛЬНО-ЕКОНОМІЧНІ ФАКТОРИ</w:t>
            </w:r>
          </w:p>
        </w:tc>
      </w:tr>
      <w:tr w:rsidR="005E0AB7" w:rsidRPr="00EC57C4" w:rsidTr="00EC57C4">
        <w:trPr>
          <w:jc w:val="center"/>
        </w:trPr>
        <w:tc>
          <w:tcPr>
            <w:tcW w:w="0" w:type="auto"/>
            <w:tcMar>
              <w:top w:w="0" w:type="dxa"/>
              <w:left w:w="107" w:type="dxa"/>
              <w:bottom w:w="0" w:type="dxa"/>
              <w:right w:w="107" w:type="dxa"/>
            </w:tcMar>
          </w:tcPr>
          <w:p w:rsidR="005E0AB7" w:rsidRPr="00EC57C4" w:rsidRDefault="005E0AB7" w:rsidP="00EC57C4">
            <w:pPr>
              <w:tabs>
                <w:tab w:val="left" w:pos="1080"/>
              </w:tabs>
              <w:spacing w:line="360" w:lineRule="auto"/>
              <w:ind w:firstLine="3"/>
              <w:jc w:val="both"/>
              <w:rPr>
                <w:sz w:val="20"/>
                <w:szCs w:val="20"/>
              </w:rPr>
            </w:pPr>
            <w:r w:rsidRPr="00EC57C4">
              <w:rPr>
                <w:sz w:val="20"/>
                <w:szCs w:val="20"/>
              </w:rPr>
              <w:t>Політична</w:t>
            </w:r>
            <w:r w:rsidR="00B83631" w:rsidRPr="00EC57C4">
              <w:rPr>
                <w:sz w:val="20"/>
                <w:szCs w:val="20"/>
                <w:lang w:val="en-US"/>
              </w:rPr>
              <w:t xml:space="preserve"> </w:t>
            </w:r>
            <w:r w:rsidRPr="00EC57C4">
              <w:rPr>
                <w:sz w:val="20"/>
                <w:szCs w:val="20"/>
              </w:rPr>
              <w:t>стабільність</w:t>
            </w:r>
          </w:p>
        </w:tc>
        <w:tc>
          <w:tcPr>
            <w:tcW w:w="0" w:type="auto"/>
            <w:tcMar>
              <w:top w:w="0" w:type="dxa"/>
              <w:left w:w="107" w:type="dxa"/>
              <w:bottom w:w="0" w:type="dxa"/>
              <w:right w:w="107" w:type="dxa"/>
            </w:tcMar>
          </w:tcPr>
          <w:p w:rsidR="005E0AB7" w:rsidRPr="00EC57C4" w:rsidRDefault="005E0AB7" w:rsidP="00EC57C4">
            <w:pPr>
              <w:tabs>
                <w:tab w:val="left" w:pos="1080"/>
              </w:tabs>
              <w:spacing w:line="360" w:lineRule="auto"/>
              <w:ind w:firstLine="3"/>
              <w:jc w:val="both"/>
              <w:rPr>
                <w:sz w:val="20"/>
                <w:szCs w:val="20"/>
              </w:rPr>
            </w:pPr>
          </w:p>
        </w:tc>
        <w:tc>
          <w:tcPr>
            <w:tcW w:w="0" w:type="auto"/>
            <w:tcMar>
              <w:top w:w="0" w:type="dxa"/>
              <w:left w:w="107" w:type="dxa"/>
              <w:bottom w:w="0" w:type="dxa"/>
              <w:right w:w="107" w:type="dxa"/>
            </w:tcMar>
          </w:tcPr>
          <w:p w:rsidR="005E0AB7" w:rsidRPr="00EC57C4" w:rsidRDefault="005E0AB7" w:rsidP="00EC57C4">
            <w:pPr>
              <w:tabs>
                <w:tab w:val="left" w:pos="1080"/>
              </w:tabs>
              <w:spacing w:line="360" w:lineRule="auto"/>
              <w:ind w:firstLine="3"/>
              <w:jc w:val="both"/>
              <w:rPr>
                <w:sz w:val="20"/>
                <w:szCs w:val="20"/>
              </w:rPr>
            </w:pPr>
            <w:r w:rsidRPr="00EC57C4">
              <w:rPr>
                <w:sz w:val="20"/>
                <w:szCs w:val="20"/>
              </w:rPr>
              <w:t>Наявність природних ресурсів</w:t>
            </w:r>
          </w:p>
        </w:tc>
        <w:tc>
          <w:tcPr>
            <w:tcW w:w="0" w:type="auto"/>
            <w:tcMar>
              <w:top w:w="0" w:type="dxa"/>
              <w:left w:w="107" w:type="dxa"/>
              <w:bottom w:w="0" w:type="dxa"/>
              <w:right w:w="107" w:type="dxa"/>
            </w:tcMar>
          </w:tcPr>
          <w:p w:rsidR="005E0AB7" w:rsidRPr="00EC57C4" w:rsidRDefault="005E0AB7" w:rsidP="00EC57C4">
            <w:pPr>
              <w:tabs>
                <w:tab w:val="left" w:pos="1080"/>
              </w:tabs>
              <w:spacing w:line="360" w:lineRule="auto"/>
              <w:ind w:firstLine="3"/>
              <w:jc w:val="both"/>
              <w:rPr>
                <w:sz w:val="20"/>
                <w:szCs w:val="20"/>
              </w:rPr>
            </w:pPr>
          </w:p>
        </w:tc>
        <w:tc>
          <w:tcPr>
            <w:tcW w:w="0" w:type="auto"/>
            <w:tcMar>
              <w:top w:w="0" w:type="dxa"/>
              <w:left w:w="107" w:type="dxa"/>
              <w:bottom w:w="0" w:type="dxa"/>
              <w:right w:w="107" w:type="dxa"/>
            </w:tcMar>
          </w:tcPr>
          <w:p w:rsidR="005E0AB7" w:rsidRPr="00EC57C4" w:rsidRDefault="005E0AB7" w:rsidP="00EC57C4">
            <w:pPr>
              <w:tabs>
                <w:tab w:val="left" w:pos="1080"/>
              </w:tabs>
              <w:spacing w:line="360" w:lineRule="auto"/>
              <w:ind w:firstLine="3"/>
              <w:jc w:val="both"/>
              <w:rPr>
                <w:sz w:val="20"/>
                <w:szCs w:val="20"/>
                <w:lang w:val="en-US"/>
              </w:rPr>
            </w:pPr>
            <w:r w:rsidRPr="00EC57C4">
              <w:rPr>
                <w:sz w:val="20"/>
                <w:szCs w:val="20"/>
              </w:rPr>
              <w:t>Темпи економічного</w:t>
            </w:r>
            <w:r w:rsidR="00B83631" w:rsidRPr="00EC57C4">
              <w:rPr>
                <w:sz w:val="20"/>
                <w:szCs w:val="20"/>
                <w:lang w:val="en-US"/>
              </w:rPr>
              <w:t xml:space="preserve"> </w:t>
            </w:r>
            <w:r w:rsidRPr="00EC57C4">
              <w:rPr>
                <w:sz w:val="20"/>
                <w:szCs w:val="20"/>
              </w:rPr>
              <w:t>зростання</w:t>
            </w:r>
          </w:p>
        </w:tc>
      </w:tr>
      <w:tr w:rsidR="005E0AB7" w:rsidRPr="00EC57C4" w:rsidTr="00EC57C4">
        <w:trPr>
          <w:jc w:val="center"/>
        </w:trPr>
        <w:tc>
          <w:tcPr>
            <w:tcW w:w="0" w:type="auto"/>
            <w:tcMar>
              <w:top w:w="0" w:type="dxa"/>
              <w:left w:w="107" w:type="dxa"/>
              <w:bottom w:w="0" w:type="dxa"/>
              <w:right w:w="107" w:type="dxa"/>
            </w:tcMar>
          </w:tcPr>
          <w:p w:rsidR="005E0AB7" w:rsidRPr="00EC57C4" w:rsidRDefault="005E0AB7" w:rsidP="00EC57C4">
            <w:pPr>
              <w:tabs>
                <w:tab w:val="left" w:pos="1080"/>
              </w:tabs>
              <w:spacing w:line="360" w:lineRule="auto"/>
              <w:ind w:firstLine="3"/>
              <w:jc w:val="both"/>
              <w:rPr>
                <w:sz w:val="20"/>
                <w:szCs w:val="20"/>
              </w:rPr>
            </w:pPr>
            <w:r w:rsidRPr="00EC57C4">
              <w:rPr>
                <w:sz w:val="20"/>
                <w:szCs w:val="20"/>
              </w:rPr>
              <w:t></w:t>
            </w:r>
            <w:r w:rsidR="00B83631" w:rsidRPr="00EC57C4">
              <w:rPr>
                <w:sz w:val="20"/>
                <w:szCs w:val="20"/>
              </w:rPr>
              <w:t>Ступінь втручан</w:t>
            </w:r>
            <w:r w:rsidRPr="00EC57C4">
              <w:rPr>
                <w:sz w:val="20"/>
                <w:szCs w:val="20"/>
              </w:rPr>
              <w:t>ня уряду</w:t>
            </w:r>
          </w:p>
        </w:tc>
        <w:tc>
          <w:tcPr>
            <w:tcW w:w="0" w:type="auto"/>
            <w:tcMar>
              <w:top w:w="0" w:type="dxa"/>
              <w:left w:w="107" w:type="dxa"/>
              <w:bottom w:w="0" w:type="dxa"/>
              <w:right w:w="107" w:type="dxa"/>
            </w:tcMar>
          </w:tcPr>
          <w:p w:rsidR="005E0AB7" w:rsidRPr="00EC57C4" w:rsidRDefault="005E0AB7" w:rsidP="00EC57C4">
            <w:pPr>
              <w:tabs>
                <w:tab w:val="left" w:pos="1080"/>
              </w:tabs>
              <w:spacing w:line="360" w:lineRule="auto"/>
              <w:ind w:firstLine="3"/>
              <w:jc w:val="both"/>
              <w:rPr>
                <w:sz w:val="20"/>
                <w:szCs w:val="20"/>
              </w:rPr>
            </w:pPr>
          </w:p>
        </w:tc>
        <w:tc>
          <w:tcPr>
            <w:tcW w:w="0" w:type="auto"/>
            <w:tcMar>
              <w:top w:w="0" w:type="dxa"/>
              <w:left w:w="107" w:type="dxa"/>
              <w:bottom w:w="0" w:type="dxa"/>
              <w:right w:w="107" w:type="dxa"/>
            </w:tcMar>
          </w:tcPr>
          <w:p w:rsidR="005E0AB7" w:rsidRPr="00EC57C4" w:rsidRDefault="005E0AB7" w:rsidP="00EC57C4">
            <w:pPr>
              <w:tabs>
                <w:tab w:val="left" w:pos="1080"/>
              </w:tabs>
              <w:spacing w:line="360" w:lineRule="auto"/>
              <w:ind w:firstLine="3"/>
              <w:jc w:val="both"/>
              <w:rPr>
                <w:sz w:val="20"/>
                <w:szCs w:val="20"/>
              </w:rPr>
            </w:pPr>
            <w:r w:rsidRPr="00EC57C4">
              <w:rPr>
                <w:sz w:val="20"/>
                <w:szCs w:val="20"/>
              </w:rPr>
              <w:t> Демографічна ситуація</w:t>
            </w:r>
          </w:p>
        </w:tc>
        <w:tc>
          <w:tcPr>
            <w:tcW w:w="0" w:type="auto"/>
            <w:tcMar>
              <w:top w:w="0" w:type="dxa"/>
              <w:left w:w="107" w:type="dxa"/>
              <w:bottom w:w="0" w:type="dxa"/>
              <w:right w:w="107" w:type="dxa"/>
            </w:tcMar>
          </w:tcPr>
          <w:p w:rsidR="005E0AB7" w:rsidRPr="00EC57C4" w:rsidRDefault="005E0AB7" w:rsidP="00EC57C4">
            <w:pPr>
              <w:tabs>
                <w:tab w:val="left" w:pos="1080"/>
              </w:tabs>
              <w:spacing w:line="360" w:lineRule="auto"/>
              <w:ind w:firstLine="3"/>
              <w:jc w:val="both"/>
              <w:rPr>
                <w:sz w:val="20"/>
                <w:szCs w:val="20"/>
              </w:rPr>
            </w:pPr>
          </w:p>
        </w:tc>
        <w:tc>
          <w:tcPr>
            <w:tcW w:w="0" w:type="auto"/>
            <w:tcMar>
              <w:top w:w="0" w:type="dxa"/>
              <w:left w:w="107" w:type="dxa"/>
              <w:bottom w:w="0" w:type="dxa"/>
              <w:right w:w="107" w:type="dxa"/>
            </w:tcMar>
          </w:tcPr>
          <w:p w:rsidR="005E0AB7" w:rsidRPr="00EC57C4" w:rsidRDefault="005E0AB7" w:rsidP="00EC57C4">
            <w:pPr>
              <w:tabs>
                <w:tab w:val="left" w:pos="1080"/>
              </w:tabs>
              <w:spacing w:line="360" w:lineRule="auto"/>
              <w:ind w:firstLine="3"/>
              <w:jc w:val="both"/>
              <w:rPr>
                <w:sz w:val="20"/>
                <w:szCs w:val="20"/>
              </w:rPr>
            </w:pPr>
            <w:r w:rsidRPr="00EC57C4">
              <w:rPr>
                <w:sz w:val="20"/>
                <w:szCs w:val="20"/>
              </w:rPr>
              <w:t> Співвідношення</w:t>
            </w:r>
            <w:r w:rsidR="00FD150A" w:rsidRPr="00EC57C4">
              <w:rPr>
                <w:sz w:val="20"/>
                <w:szCs w:val="20"/>
                <w:lang w:val="en-US"/>
              </w:rPr>
              <w:t xml:space="preserve"> </w:t>
            </w:r>
            <w:r w:rsidRPr="00EC57C4">
              <w:rPr>
                <w:sz w:val="20"/>
                <w:szCs w:val="20"/>
              </w:rPr>
              <w:t>споживання</w:t>
            </w:r>
          </w:p>
        </w:tc>
      </w:tr>
      <w:tr w:rsidR="005E0AB7" w:rsidRPr="00EC57C4" w:rsidTr="00EC57C4">
        <w:trPr>
          <w:jc w:val="center"/>
        </w:trPr>
        <w:tc>
          <w:tcPr>
            <w:tcW w:w="0" w:type="auto"/>
            <w:tcMar>
              <w:top w:w="0" w:type="dxa"/>
              <w:left w:w="107" w:type="dxa"/>
              <w:bottom w:w="0" w:type="dxa"/>
              <w:right w:w="107" w:type="dxa"/>
            </w:tcMar>
          </w:tcPr>
          <w:p w:rsidR="005E0AB7" w:rsidRPr="00EC57C4" w:rsidRDefault="005E0AB7" w:rsidP="00EC57C4">
            <w:pPr>
              <w:tabs>
                <w:tab w:val="left" w:pos="1080"/>
              </w:tabs>
              <w:spacing w:line="360" w:lineRule="auto"/>
              <w:ind w:firstLine="3"/>
              <w:jc w:val="both"/>
              <w:rPr>
                <w:sz w:val="20"/>
                <w:szCs w:val="20"/>
                <w:lang w:val="en-US"/>
              </w:rPr>
            </w:pPr>
            <w:r w:rsidRPr="00EC57C4">
              <w:rPr>
                <w:sz w:val="20"/>
                <w:szCs w:val="20"/>
              </w:rPr>
              <w:t>в економіку</w:t>
            </w:r>
          </w:p>
        </w:tc>
        <w:tc>
          <w:tcPr>
            <w:tcW w:w="0" w:type="auto"/>
            <w:tcMar>
              <w:top w:w="0" w:type="dxa"/>
              <w:left w:w="107" w:type="dxa"/>
              <w:bottom w:w="0" w:type="dxa"/>
              <w:right w:w="107" w:type="dxa"/>
            </w:tcMar>
          </w:tcPr>
          <w:p w:rsidR="005E0AB7" w:rsidRPr="00EC57C4" w:rsidRDefault="005E0AB7" w:rsidP="00EC57C4">
            <w:pPr>
              <w:tabs>
                <w:tab w:val="left" w:pos="1080"/>
              </w:tabs>
              <w:spacing w:line="360" w:lineRule="auto"/>
              <w:ind w:firstLine="3"/>
              <w:jc w:val="both"/>
              <w:rPr>
                <w:sz w:val="20"/>
                <w:szCs w:val="20"/>
              </w:rPr>
            </w:pPr>
          </w:p>
        </w:tc>
        <w:tc>
          <w:tcPr>
            <w:tcW w:w="0" w:type="auto"/>
            <w:tcMar>
              <w:top w:w="0" w:type="dxa"/>
              <w:left w:w="107" w:type="dxa"/>
              <w:bottom w:w="0" w:type="dxa"/>
              <w:right w:w="107" w:type="dxa"/>
            </w:tcMar>
          </w:tcPr>
          <w:p w:rsidR="005E0AB7" w:rsidRPr="00EC57C4" w:rsidRDefault="005E0AB7" w:rsidP="00EC57C4">
            <w:pPr>
              <w:tabs>
                <w:tab w:val="left" w:pos="1080"/>
              </w:tabs>
              <w:spacing w:line="360" w:lineRule="auto"/>
              <w:ind w:firstLine="3"/>
              <w:jc w:val="both"/>
              <w:rPr>
                <w:sz w:val="20"/>
                <w:szCs w:val="20"/>
              </w:rPr>
            </w:pPr>
            <w:r w:rsidRPr="00EC57C4">
              <w:rPr>
                <w:sz w:val="20"/>
                <w:szCs w:val="20"/>
              </w:rPr>
              <w:t></w:t>
            </w:r>
            <w:r w:rsidR="00FD150A" w:rsidRPr="00EC57C4">
              <w:rPr>
                <w:sz w:val="20"/>
                <w:szCs w:val="20"/>
              </w:rPr>
              <w:t>Географічне поло</w:t>
            </w:r>
            <w:r w:rsidRPr="00EC57C4">
              <w:rPr>
                <w:sz w:val="20"/>
                <w:szCs w:val="20"/>
              </w:rPr>
              <w:t>ження</w:t>
            </w:r>
          </w:p>
        </w:tc>
        <w:tc>
          <w:tcPr>
            <w:tcW w:w="0" w:type="auto"/>
            <w:tcMar>
              <w:top w:w="0" w:type="dxa"/>
              <w:left w:w="107" w:type="dxa"/>
              <w:bottom w:w="0" w:type="dxa"/>
              <w:right w:w="107" w:type="dxa"/>
            </w:tcMar>
          </w:tcPr>
          <w:p w:rsidR="005E0AB7" w:rsidRPr="00EC57C4" w:rsidRDefault="005E0AB7" w:rsidP="00EC57C4">
            <w:pPr>
              <w:tabs>
                <w:tab w:val="left" w:pos="1080"/>
              </w:tabs>
              <w:spacing w:line="360" w:lineRule="auto"/>
              <w:ind w:firstLine="3"/>
              <w:jc w:val="both"/>
              <w:rPr>
                <w:sz w:val="20"/>
                <w:szCs w:val="20"/>
              </w:rPr>
            </w:pPr>
          </w:p>
        </w:tc>
        <w:tc>
          <w:tcPr>
            <w:tcW w:w="0" w:type="auto"/>
            <w:tcMar>
              <w:top w:w="0" w:type="dxa"/>
              <w:left w:w="107" w:type="dxa"/>
              <w:bottom w:w="0" w:type="dxa"/>
              <w:right w:w="107" w:type="dxa"/>
            </w:tcMar>
          </w:tcPr>
          <w:p w:rsidR="005E0AB7" w:rsidRPr="00EC57C4" w:rsidRDefault="005E0AB7" w:rsidP="00EC57C4">
            <w:pPr>
              <w:tabs>
                <w:tab w:val="left" w:pos="1080"/>
              </w:tabs>
              <w:spacing w:line="360" w:lineRule="auto"/>
              <w:ind w:firstLine="3"/>
              <w:jc w:val="both"/>
              <w:rPr>
                <w:sz w:val="20"/>
                <w:szCs w:val="20"/>
              </w:rPr>
            </w:pPr>
            <w:r w:rsidRPr="00EC57C4">
              <w:rPr>
                <w:sz w:val="20"/>
                <w:szCs w:val="20"/>
              </w:rPr>
              <w:t>і заощаджень</w:t>
            </w:r>
          </w:p>
          <w:p w:rsidR="005E0AB7" w:rsidRPr="00EC57C4" w:rsidRDefault="005E0AB7" w:rsidP="00EC57C4">
            <w:pPr>
              <w:tabs>
                <w:tab w:val="left" w:pos="1080"/>
              </w:tabs>
              <w:spacing w:line="360" w:lineRule="auto"/>
              <w:ind w:firstLine="3"/>
              <w:jc w:val="both"/>
              <w:rPr>
                <w:sz w:val="20"/>
                <w:szCs w:val="20"/>
              </w:rPr>
            </w:pPr>
            <w:r w:rsidRPr="00EC57C4">
              <w:rPr>
                <w:sz w:val="20"/>
                <w:szCs w:val="20"/>
              </w:rPr>
              <w:t>Ставка позикового</w:t>
            </w:r>
            <w:r w:rsidR="00FD150A" w:rsidRPr="00EC57C4">
              <w:rPr>
                <w:sz w:val="20"/>
                <w:szCs w:val="20"/>
                <w:lang w:val="ru-RU"/>
              </w:rPr>
              <w:t xml:space="preserve"> </w:t>
            </w:r>
            <w:r w:rsidRPr="00EC57C4">
              <w:rPr>
                <w:sz w:val="20"/>
                <w:szCs w:val="20"/>
              </w:rPr>
              <w:t>процента</w:t>
            </w:r>
          </w:p>
        </w:tc>
      </w:tr>
      <w:tr w:rsidR="00FD150A" w:rsidRPr="00EC57C4" w:rsidTr="00EC57C4">
        <w:trPr>
          <w:jc w:val="center"/>
        </w:trPr>
        <w:tc>
          <w:tcPr>
            <w:tcW w:w="0" w:type="auto"/>
            <w:vMerge w:val="restart"/>
            <w:tcMar>
              <w:top w:w="0" w:type="dxa"/>
              <w:left w:w="107" w:type="dxa"/>
              <w:bottom w:w="0" w:type="dxa"/>
              <w:right w:w="107" w:type="dxa"/>
            </w:tcMar>
          </w:tcPr>
          <w:p w:rsidR="00FD150A" w:rsidRPr="00EC57C4" w:rsidRDefault="00FD150A" w:rsidP="00EC57C4">
            <w:pPr>
              <w:tabs>
                <w:tab w:val="left" w:pos="1080"/>
              </w:tabs>
              <w:spacing w:line="360" w:lineRule="auto"/>
              <w:ind w:firstLine="3"/>
              <w:jc w:val="both"/>
              <w:rPr>
                <w:sz w:val="20"/>
                <w:szCs w:val="20"/>
              </w:rPr>
            </w:pPr>
            <w:r w:rsidRPr="00EC57C4">
              <w:rPr>
                <w:sz w:val="20"/>
                <w:szCs w:val="20"/>
              </w:rPr>
              <w:t> Дотримання</w:t>
            </w:r>
          </w:p>
          <w:p w:rsidR="00FD150A" w:rsidRPr="00EC57C4" w:rsidRDefault="00FD150A" w:rsidP="00EC57C4">
            <w:pPr>
              <w:tabs>
                <w:tab w:val="left" w:pos="1080"/>
              </w:tabs>
              <w:spacing w:line="360" w:lineRule="auto"/>
              <w:ind w:firstLine="3"/>
              <w:jc w:val="both"/>
              <w:rPr>
                <w:sz w:val="20"/>
                <w:szCs w:val="20"/>
              </w:rPr>
            </w:pPr>
            <w:r w:rsidRPr="00EC57C4">
              <w:rPr>
                <w:sz w:val="20"/>
                <w:szCs w:val="20"/>
              </w:rPr>
              <w:t>дво- і багатосторонніх угод</w:t>
            </w:r>
          </w:p>
        </w:tc>
        <w:tc>
          <w:tcPr>
            <w:tcW w:w="0" w:type="auto"/>
            <w:tcMar>
              <w:top w:w="0" w:type="dxa"/>
              <w:left w:w="107" w:type="dxa"/>
              <w:bottom w:w="0" w:type="dxa"/>
              <w:right w:w="107" w:type="dxa"/>
            </w:tcMar>
          </w:tcPr>
          <w:p w:rsidR="00FD150A" w:rsidRPr="00EC57C4" w:rsidRDefault="00FD150A" w:rsidP="00EC57C4">
            <w:pPr>
              <w:tabs>
                <w:tab w:val="left" w:pos="1080"/>
              </w:tabs>
              <w:spacing w:line="360" w:lineRule="auto"/>
              <w:ind w:firstLine="3"/>
              <w:jc w:val="both"/>
              <w:rPr>
                <w:sz w:val="20"/>
                <w:szCs w:val="20"/>
              </w:rPr>
            </w:pPr>
          </w:p>
        </w:tc>
        <w:tc>
          <w:tcPr>
            <w:tcW w:w="0" w:type="auto"/>
            <w:vMerge w:val="restart"/>
            <w:tcMar>
              <w:top w:w="0" w:type="dxa"/>
              <w:left w:w="107" w:type="dxa"/>
              <w:bottom w:w="0" w:type="dxa"/>
              <w:right w:w="107" w:type="dxa"/>
            </w:tcMar>
          </w:tcPr>
          <w:p w:rsidR="00FD150A" w:rsidRPr="00EC57C4" w:rsidRDefault="00FD150A" w:rsidP="00EC57C4">
            <w:pPr>
              <w:tabs>
                <w:tab w:val="left" w:pos="1080"/>
              </w:tabs>
              <w:spacing w:line="360" w:lineRule="auto"/>
              <w:ind w:firstLine="3"/>
              <w:jc w:val="both"/>
              <w:rPr>
                <w:sz w:val="20"/>
                <w:szCs w:val="20"/>
              </w:rPr>
            </w:pPr>
          </w:p>
          <w:p w:rsidR="00FD150A" w:rsidRPr="00EC57C4" w:rsidRDefault="00FD150A" w:rsidP="00EC57C4">
            <w:pPr>
              <w:tabs>
                <w:tab w:val="left" w:pos="1080"/>
              </w:tabs>
              <w:spacing w:line="360" w:lineRule="auto"/>
              <w:ind w:firstLine="3"/>
              <w:jc w:val="both"/>
              <w:rPr>
                <w:sz w:val="20"/>
                <w:szCs w:val="20"/>
              </w:rPr>
            </w:pPr>
          </w:p>
          <w:p w:rsidR="00FD150A" w:rsidRPr="00EC57C4" w:rsidRDefault="00FD150A" w:rsidP="00EC57C4">
            <w:pPr>
              <w:tabs>
                <w:tab w:val="left" w:pos="1080"/>
              </w:tabs>
              <w:spacing w:line="360" w:lineRule="auto"/>
              <w:ind w:firstLine="3"/>
              <w:jc w:val="both"/>
              <w:rPr>
                <w:sz w:val="20"/>
                <w:szCs w:val="20"/>
              </w:rPr>
            </w:pPr>
          </w:p>
        </w:tc>
        <w:tc>
          <w:tcPr>
            <w:tcW w:w="0" w:type="auto"/>
            <w:tcMar>
              <w:top w:w="0" w:type="dxa"/>
              <w:left w:w="107" w:type="dxa"/>
              <w:bottom w:w="0" w:type="dxa"/>
              <w:right w:w="107" w:type="dxa"/>
            </w:tcMar>
          </w:tcPr>
          <w:p w:rsidR="00FD150A" w:rsidRPr="00EC57C4" w:rsidRDefault="00FD150A" w:rsidP="00EC57C4">
            <w:pPr>
              <w:tabs>
                <w:tab w:val="left" w:pos="1080"/>
              </w:tabs>
              <w:spacing w:line="360" w:lineRule="auto"/>
              <w:ind w:firstLine="3"/>
              <w:jc w:val="both"/>
              <w:rPr>
                <w:sz w:val="20"/>
                <w:szCs w:val="20"/>
              </w:rPr>
            </w:pPr>
          </w:p>
        </w:tc>
        <w:tc>
          <w:tcPr>
            <w:tcW w:w="0" w:type="auto"/>
            <w:tcMar>
              <w:top w:w="0" w:type="dxa"/>
              <w:left w:w="107" w:type="dxa"/>
              <w:bottom w:w="0" w:type="dxa"/>
              <w:right w:w="107" w:type="dxa"/>
            </w:tcMar>
          </w:tcPr>
          <w:p w:rsidR="00FD150A" w:rsidRPr="00EC57C4" w:rsidRDefault="00FD150A" w:rsidP="00EC57C4">
            <w:pPr>
              <w:tabs>
                <w:tab w:val="left" w:pos="1080"/>
              </w:tabs>
              <w:spacing w:line="360" w:lineRule="auto"/>
              <w:ind w:firstLine="3"/>
              <w:jc w:val="both"/>
              <w:rPr>
                <w:sz w:val="20"/>
                <w:szCs w:val="20"/>
              </w:rPr>
            </w:pPr>
            <w:r w:rsidRPr="00EC57C4">
              <w:rPr>
                <w:sz w:val="20"/>
                <w:szCs w:val="20"/>
              </w:rPr>
              <w:t> Норма чистого прибутку</w:t>
            </w:r>
          </w:p>
        </w:tc>
      </w:tr>
      <w:tr w:rsidR="00FD150A" w:rsidRPr="00EC57C4" w:rsidTr="00EC57C4">
        <w:trPr>
          <w:jc w:val="center"/>
        </w:trPr>
        <w:tc>
          <w:tcPr>
            <w:tcW w:w="0" w:type="auto"/>
            <w:vMerge/>
            <w:tcMar>
              <w:top w:w="0" w:type="dxa"/>
              <w:left w:w="107" w:type="dxa"/>
              <w:bottom w:w="0" w:type="dxa"/>
              <w:right w:w="107" w:type="dxa"/>
            </w:tcMar>
          </w:tcPr>
          <w:p w:rsidR="00FD150A" w:rsidRPr="00EC57C4" w:rsidRDefault="00FD150A" w:rsidP="00EC57C4">
            <w:pPr>
              <w:tabs>
                <w:tab w:val="left" w:pos="1080"/>
              </w:tabs>
              <w:spacing w:line="360" w:lineRule="auto"/>
              <w:ind w:firstLine="3"/>
              <w:jc w:val="both"/>
              <w:rPr>
                <w:sz w:val="20"/>
                <w:szCs w:val="20"/>
              </w:rPr>
            </w:pPr>
          </w:p>
        </w:tc>
        <w:tc>
          <w:tcPr>
            <w:tcW w:w="0" w:type="auto"/>
            <w:tcMar>
              <w:top w:w="0" w:type="dxa"/>
              <w:left w:w="107" w:type="dxa"/>
              <w:bottom w:w="0" w:type="dxa"/>
              <w:right w:w="107" w:type="dxa"/>
            </w:tcMar>
          </w:tcPr>
          <w:p w:rsidR="00FD150A" w:rsidRPr="00EC57C4" w:rsidRDefault="00FD150A" w:rsidP="00EC57C4">
            <w:pPr>
              <w:tabs>
                <w:tab w:val="left" w:pos="1080"/>
              </w:tabs>
              <w:spacing w:line="360" w:lineRule="auto"/>
              <w:ind w:firstLine="3"/>
              <w:jc w:val="both"/>
              <w:rPr>
                <w:sz w:val="20"/>
                <w:szCs w:val="20"/>
              </w:rPr>
            </w:pPr>
          </w:p>
        </w:tc>
        <w:tc>
          <w:tcPr>
            <w:tcW w:w="0" w:type="auto"/>
            <w:vMerge/>
            <w:tcMar>
              <w:top w:w="0" w:type="dxa"/>
              <w:left w:w="107" w:type="dxa"/>
              <w:bottom w:w="0" w:type="dxa"/>
              <w:right w:w="107" w:type="dxa"/>
            </w:tcMar>
          </w:tcPr>
          <w:p w:rsidR="00FD150A" w:rsidRPr="00EC57C4" w:rsidRDefault="00FD150A" w:rsidP="00EC57C4">
            <w:pPr>
              <w:tabs>
                <w:tab w:val="left" w:pos="1080"/>
              </w:tabs>
              <w:spacing w:line="360" w:lineRule="auto"/>
              <w:ind w:firstLine="3"/>
              <w:jc w:val="both"/>
              <w:rPr>
                <w:sz w:val="20"/>
                <w:szCs w:val="20"/>
              </w:rPr>
            </w:pPr>
          </w:p>
        </w:tc>
        <w:tc>
          <w:tcPr>
            <w:tcW w:w="0" w:type="auto"/>
            <w:tcMar>
              <w:top w:w="0" w:type="dxa"/>
              <w:left w:w="107" w:type="dxa"/>
              <w:bottom w:w="0" w:type="dxa"/>
              <w:right w:w="107" w:type="dxa"/>
            </w:tcMar>
          </w:tcPr>
          <w:p w:rsidR="00FD150A" w:rsidRPr="00EC57C4" w:rsidRDefault="00FD150A" w:rsidP="00EC57C4">
            <w:pPr>
              <w:tabs>
                <w:tab w:val="left" w:pos="1080"/>
              </w:tabs>
              <w:spacing w:line="360" w:lineRule="auto"/>
              <w:ind w:firstLine="3"/>
              <w:jc w:val="both"/>
              <w:rPr>
                <w:sz w:val="20"/>
                <w:szCs w:val="20"/>
              </w:rPr>
            </w:pPr>
          </w:p>
        </w:tc>
        <w:tc>
          <w:tcPr>
            <w:tcW w:w="0" w:type="auto"/>
            <w:tcMar>
              <w:top w:w="0" w:type="dxa"/>
              <w:left w:w="107" w:type="dxa"/>
              <w:bottom w:w="0" w:type="dxa"/>
              <w:right w:w="107" w:type="dxa"/>
            </w:tcMar>
          </w:tcPr>
          <w:p w:rsidR="00FD150A" w:rsidRPr="00EC57C4" w:rsidRDefault="00FD150A" w:rsidP="00EC57C4">
            <w:pPr>
              <w:tabs>
                <w:tab w:val="left" w:pos="1080"/>
              </w:tabs>
              <w:spacing w:line="360" w:lineRule="auto"/>
              <w:ind w:firstLine="3"/>
              <w:jc w:val="both"/>
              <w:rPr>
                <w:sz w:val="20"/>
                <w:szCs w:val="20"/>
              </w:rPr>
            </w:pPr>
            <w:r w:rsidRPr="00EC57C4">
              <w:rPr>
                <w:sz w:val="20"/>
                <w:szCs w:val="20"/>
              </w:rPr>
              <w:t>Рівень і динаміка</w:t>
            </w:r>
            <w:r w:rsidR="00EC57C4">
              <w:rPr>
                <w:sz w:val="20"/>
                <w:szCs w:val="20"/>
                <w:lang w:val="ru-RU"/>
              </w:rPr>
              <w:t xml:space="preserve"> </w:t>
            </w:r>
            <w:r w:rsidRPr="00EC57C4">
              <w:rPr>
                <w:sz w:val="20"/>
                <w:szCs w:val="20"/>
              </w:rPr>
              <w:t>інфляції</w:t>
            </w:r>
          </w:p>
        </w:tc>
      </w:tr>
      <w:tr w:rsidR="00FD150A" w:rsidRPr="00EC57C4" w:rsidTr="00EC57C4">
        <w:trPr>
          <w:jc w:val="center"/>
        </w:trPr>
        <w:tc>
          <w:tcPr>
            <w:tcW w:w="0" w:type="auto"/>
            <w:tcMar>
              <w:top w:w="0" w:type="dxa"/>
              <w:left w:w="107" w:type="dxa"/>
              <w:bottom w:w="0" w:type="dxa"/>
              <w:right w:w="107" w:type="dxa"/>
            </w:tcMar>
          </w:tcPr>
          <w:p w:rsidR="00FD150A" w:rsidRPr="00EC57C4" w:rsidRDefault="00FD150A" w:rsidP="00EC57C4">
            <w:pPr>
              <w:tabs>
                <w:tab w:val="left" w:pos="1080"/>
              </w:tabs>
              <w:spacing w:line="360" w:lineRule="auto"/>
              <w:ind w:firstLine="3"/>
              <w:jc w:val="both"/>
              <w:rPr>
                <w:sz w:val="20"/>
                <w:szCs w:val="20"/>
              </w:rPr>
            </w:pPr>
            <w:r w:rsidRPr="00EC57C4">
              <w:rPr>
                <w:sz w:val="20"/>
                <w:szCs w:val="20"/>
              </w:rPr>
              <w:t>Ставлення до зарубіжного інвестування</w:t>
            </w:r>
          </w:p>
        </w:tc>
        <w:tc>
          <w:tcPr>
            <w:tcW w:w="0" w:type="auto"/>
            <w:tcMar>
              <w:top w:w="0" w:type="dxa"/>
              <w:left w:w="107" w:type="dxa"/>
              <w:bottom w:w="0" w:type="dxa"/>
              <w:right w:w="107" w:type="dxa"/>
            </w:tcMar>
          </w:tcPr>
          <w:p w:rsidR="00FD150A" w:rsidRPr="00EC57C4" w:rsidRDefault="00FD150A" w:rsidP="00EC57C4">
            <w:pPr>
              <w:tabs>
                <w:tab w:val="left" w:pos="1080"/>
              </w:tabs>
              <w:spacing w:line="360" w:lineRule="auto"/>
              <w:ind w:firstLine="3"/>
              <w:jc w:val="both"/>
              <w:rPr>
                <w:sz w:val="20"/>
                <w:szCs w:val="20"/>
              </w:rPr>
            </w:pPr>
          </w:p>
        </w:tc>
        <w:tc>
          <w:tcPr>
            <w:tcW w:w="0" w:type="auto"/>
            <w:vMerge/>
            <w:tcMar>
              <w:top w:w="0" w:type="dxa"/>
              <w:left w:w="107" w:type="dxa"/>
              <w:bottom w:w="0" w:type="dxa"/>
              <w:right w:w="107" w:type="dxa"/>
            </w:tcMar>
          </w:tcPr>
          <w:p w:rsidR="00FD150A" w:rsidRPr="00EC57C4" w:rsidRDefault="00FD150A" w:rsidP="00EC57C4">
            <w:pPr>
              <w:tabs>
                <w:tab w:val="left" w:pos="1080"/>
              </w:tabs>
              <w:spacing w:line="360" w:lineRule="auto"/>
              <w:ind w:firstLine="3"/>
              <w:jc w:val="both"/>
              <w:rPr>
                <w:sz w:val="20"/>
                <w:szCs w:val="20"/>
              </w:rPr>
            </w:pPr>
          </w:p>
        </w:tc>
        <w:tc>
          <w:tcPr>
            <w:tcW w:w="0" w:type="auto"/>
            <w:tcMar>
              <w:top w:w="0" w:type="dxa"/>
              <w:left w:w="107" w:type="dxa"/>
              <w:bottom w:w="0" w:type="dxa"/>
              <w:right w:w="107" w:type="dxa"/>
            </w:tcMar>
          </w:tcPr>
          <w:p w:rsidR="00FD150A" w:rsidRPr="00EC57C4" w:rsidRDefault="00FD150A" w:rsidP="00EC57C4">
            <w:pPr>
              <w:tabs>
                <w:tab w:val="left" w:pos="1080"/>
              </w:tabs>
              <w:spacing w:line="360" w:lineRule="auto"/>
              <w:ind w:firstLine="3"/>
              <w:jc w:val="both"/>
              <w:rPr>
                <w:sz w:val="20"/>
                <w:szCs w:val="20"/>
              </w:rPr>
            </w:pPr>
          </w:p>
        </w:tc>
        <w:tc>
          <w:tcPr>
            <w:tcW w:w="0" w:type="auto"/>
            <w:tcMar>
              <w:top w:w="0" w:type="dxa"/>
              <w:left w:w="107" w:type="dxa"/>
              <w:bottom w:w="0" w:type="dxa"/>
              <w:right w:w="107" w:type="dxa"/>
            </w:tcMar>
          </w:tcPr>
          <w:p w:rsidR="00FD150A" w:rsidRPr="00EC57C4" w:rsidRDefault="00FD150A" w:rsidP="00EC57C4">
            <w:pPr>
              <w:tabs>
                <w:tab w:val="left" w:pos="1080"/>
              </w:tabs>
              <w:spacing w:line="360" w:lineRule="auto"/>
              <w:ind w:firstLine="3"/>
              <w:jc w:val="both"/>
              <w:rPr>
                <w:sz w:val="20"/>
                <w:szCs w:val="20"/>
              </w:rPr>
            </w:pPr>
            <w:r w:rsidRPr="00EC57C4">
              <w:rPr>
                <w:sz w:val="20"/>
                <w:szCs w:val="20"/>
              </w:rPr>
              <w:t> Конвертованість</w:t>
            </w:r>
            <w:r w:rsidR="00EC57C4">
              <w:rPr>
                <w:sz w:val="20"/>
                <w:szCs w:val="20"/>
                <w:lang w:val="ru-RU"/>
              </w:rPr>
              <w:t xml:space="preserve"> </w:t>
            </w:r>
            <w:r w:rsidRPr="00EC57C4">
              <w:rPr>
                <w:sz w:val="20"/>
                <w:szCs w:val="20"/>
              </w:rPr>
              <w:t>валюти</w:t>
            </w:r>
          </w:p>
        </w:tc>
      </w:tr>
      <w:tr w:rsidR="00FD150A" w:rsidRPr="00EC57C4" w:rsidTr="00EC57C4">
        <w:trPr>
          <w:jc w:val="center"/>
        </w:trPr>
        <w:tc>
          <w:tcPr>
            <w:tcW w:w="0" w:type="auto"/>
            <w:tcMar>
              <w:top w:w="0" w:type="dxa"/>
              <w:left w:w="107" w:type="dxa"/>
              <w:bottom w:w="0" w:type="dxa"/>
              <w:right w:w="107" w:type="dxa"/>
            </w:tcMar>
          </w:tcPr>
          <w:p w:rsidR="00FD150A" w:rsidRPr="00EC57C4" w:rsidRDefault="00FD150A" w:rsidP="00EC57C4">
            <w:pPr>
              <w:tabs>
                <w:tab w:val="left" w:pos="1080"/>
              </w:tabs>
              <w:spacing w:line="360" w:lineRule="auto"/>
              <w:ind w:firstLine="3"/>
              <w:jc w:val="both"/>
              <w:rPr>
                <w:sz w:val="20"/>
                <w:szCs w:val="20"/>
              </w:rPr>
            </w:pPr>
          </w:p>
        </w:tc>
        <w:tc>
          <w:tcPr>
            <w:tcW w:w="0" w:type="auto"/>
            <w:tcMar>
              <w:top w:w="0" w:type="dxa"/>
              <w:left w:w="107" w:type="dxa"/>
              <w:bottom w:w="0" w:type="dxa"/>
              <w:right w:w="107" w:type="dxa"/>
            </w:tcMar>
          </w:tcPr>
          <w:p w:rsidR="00FD150A" w:rsidRPr="00EC57C4" w:rsidRDefault="00FD150A" w:rsidP="00EC57C4">
            <w:pPr>
              <w:tabs>
                <w:tab w:val="left" w:pos="1080"/>
              </w:tabs>
              <w:spacing w:line="360" w:lineRule="auto"/>
              <w:ind w:firstLine="3"/>
              <w:jc w:val="both"/>
              <w:rPr>
                <w:sz w:val="20"/>
                <w:szCs w:val="20"/>
              </w:rPr>
            </w:pPr>
          </w:p>
        </w:tc>
        <w:tc>
          <w:tcPr>
            <w:tcW w:w="0" w:type="auto"/>
            <w:vMerge/>
            <w:tcMar>
              <w:top w:w="0" w:type="dxa"/>
              <w:left w:w="107" w:type="dxa"/>
              <w:bottom w:w="0" w:type="dxa"/>
              <w:right w:w="107" w:type="dxa"/>
            </w:tcMar>
          </w:tcPr>
          <w:p w:rsidR="00FD150A" w:rsidRPr="00EC57C4" w:rsidRDefault="00FD150A" w:rsidP="00EC57C4">
            <w:pPr>
              <w:tabs>
                <w:tab w:val="left" w:pos="1080"/>
              </w:tabs>
              <w:spacing w:line="360" w:lineRule="auto"/>
              <w:ind w:firstLine="3"/>
              <w:jc w:val="both"/>
              <w:rPr>
                <w:sz w:val="20"/>
                <w:szCs w:val="20"/>
              </w:rPr>
            </w:pPr>
          </w:p>
        </w:tc>
        <w:tc>
          <w:tcPr>
            <w:tcW w:w="0" w:type="auto"/>
            <w:tcMar>
              <w:top w:w="0" w:type="dxa"/>
              <w:left w:w="107" w:type="dxa"/>
              <w:bottom w:w="0" w:type="dxa"/>
              <w:right w:w="107" w:type="dxa"/>
            </w:tcMar>
          </w:tcPr>
          <w:p w:rsidR="00FD150A" w:rsidRPr="00EC57C4" w:rsidRDefault="00FD150A" w:rsidP="00EC57C4">
            <w:pPr>
              <w:tabs>
                <w:tab w:val="left" w:pos="1080"/>
              </w:tabs>
              <w:spacing w:line="360" w:lineRule="auto"/>
              <w:ind w:firstLine="3"/>
              <w:jc w:val="both"/>
              <w:rPr>
                <w:sz w:val="20"/>
                <w:szCs w:val="20"/>
              </w:rPr>
            </w:pPr>
          </w:p>
        </w:tc>
        <w:tc>
          <w:tcPr>
            <w:tcW w:w="0" w:type="auto"/>
            <w:tcMar>
              <w:top w:w="0" w:type="dxa"/>
              <w:left w:w="107" w:type="dxa"/>
              <w:bottom w:w="0" w:type="dxa"/>
              <w:right w:w="107" w:type="dxa"/>
            </w:tcMar>
          </w:tcPr>
          <w:p w:rsidR="00FD150A" w:rsidRPr="00EC57C4" w:rsidRDefault="00FD150A" w:rsidP="00EC57C4">
            <w:pPr>
              <w:tabs>
                <w:tab w:val="left" w:pos="1080"/>
              </w:tabs>
              <w:spacing w:line="360" w:lineRule="auto"/>
              <w:ind w:firstLine="3"/>
              <w:jc w:val="both"/>
              <w:rPr>
                <w:sz w:val="20"/>
                <w:szCs w:val="20"/>
              </w:rPr>
            </w:pPr>
            <w:r w:rsidRPr="00EC57C4">
              <w:rPr>
                <w:sz w:val="20"/>
                <w:szCs w:val="20"/>
              </w:rPr>
              <w:t> Стан платіжного балансу</w:t>
            </w:r>
          </w:p>
        </w:tc>
      </w:tr>
    </w:tbl>
    <w:p w:rsidR="005E0AB7" w:rsidRDefault="005E0AB7" w:rsidP="00EC57C4">
      <w:pPr>
        <w:tabs>
          <w:tab w:val="left" w:pos="1080"/>
        </w:tabs>
        <w:spacing w:line="360" w:lineRule="auto"/>
        <w:ind w:firstLine="709"/>
        <w:jc w:val="both"/>
        <w:rPr>
          <w:sz w:val="28"/>
          <w:szCs w:val="28"/>
          <w:lang w:val="ru-RU"/>
        </w:rPr>
      </w:pPr>
    </w:p>
    <w:tbl>
      <w:tblPr>
        <w:tblW w:w="0" w:type="auto"/>
        <w:tblCellMar>
          <w:left w:w="0" w:type="dxa"/>
          <w:right w:w="0" w:type="dxa"/>
        </w:tblCellMar>
        <w:tblLook w:val="0000" w:firstRow="0" w:lastRow="0" w:firstColumn="0" w:lastColumn="0" w:noHBand="0" w:noVBand="0"/>
      </w:tblPr>
      <w:tblGrid>
        <w:gridCol w:w="5959"/>
      </w:tblGrid>
      <w:tr w:rsidR="00EC57C4" w:rsidRPr="00EC57C4" w:rsidTr="00EC57C4">
        <w:tc>
          <w:tcPr>
            <w:tcW w:w="0" w:type="auto"/>
            <w:tcBorders>
              <w:top w:val="single" w:sz="8" w:space="0" w:color="auto"/>
              <w:left w:val="single" w:sz="8" w:space="0" w:color="auto"/>
              <w:bottom w:val="nil"/>
              <w:right w:val="single" w:sz="8" w:space="0" w:color="auto"/>
            </w:tcBorders>
            <w:shd w:val="clear" w:color="auto" w:fill="FFFFFF"/>
            <w:tcMar>
              <w:top w:w="0" w:type="dxa"/>
              <w:left w:w="107" w:type="dxa"/>
              <w:bottom w:w="0" w:type="dxa"/>
              <w:right w:w="107" w:type="dxa"/>
            </w:tcMar>
          </w:tcPr>
          <w:p w:rsidR="00EC57C4" w:rsidRPr="00EC57C4" w:rsidRDefault="00EC57C4" w:rsidP="00EC57C4">
            <w:pPr>
              <w:tabs>
                <w:tab w:val="left" w:pos="1080"/>
              </w:tabs>
              <w:spacing w:line="360" w:lineRule="auto"/>
              <w:ind w:hanging="3"/>
              <w:jc w:val="both"/>
              <w:rPr>
                <w:sz w:val="20"/>
                <w:szCs w:val="20"/>
              </w:rPr>
            </w:pPr>
            <w:r w:rsidRPr="00EC57C4">
              <w:rPr>
                <w:sz w:val="20"/>
                <w:szCs w:val="20"/>
              </w:rPr>
              <w:t xml:space="preserve">Стан розвитку світової економіки, міжнародних факторних ринків, </w:t>
            </w:r>
          </w:p>
        </w:tc>
      </w:tr>
      <w:tr w:rsidR="00EC57C4" w:rsidRPr="00EC57C4" w:rsidTr="00EC57C4">
        <w:tc>
          <w:tcPr>
            <w:tcW w:w="0" w:type="auto"/>
            <w:tcBorders>
              <w:top w:val="single" w:sz="8" w:space="0" w:color="auto"/>
              <w:left w:val="single" w:sz="8" w:space="0" w:color="auto"/>
              <w:bottom w:val="nil"/>
              <w:right w:val="single" w:sz="8" w:space="0" w:color="auto"/>
            </w:tcBorders>
            <w:shd w:val="clear" w:color="auto" w:fill="FFFFFF"/>
            <w:tcMar>
              <w:top w:w="0" w:type="dxa"/>
              <w:left w:w="107" w:type="dxa"/>
              <w:bottom w:w="0" w:type="dxa"/>
              <w:right w:w="107" w:type="dxa"/>
            </w:tcMar>
          </w:tcPr>
          <w:p w:rsidR="00EC57C4" w:rsidRPr="00EC57C4" w:rsidRDefault="00EC57C4" w:rsidP="00EC57C4">
            <w:pPr>
              <w:tabs>
                <w:tab w:val="left" w:pos="1080"/>
              </w:tabs>
              <w:spacing w:line="360" w:lineRule="auto"/>
              <w:ind w:hanging="3"/>
              <w:jc w:val="both"/>
              <w:rPr>
                <w:sz w:val="20"/>
                <w:szCs w:val="20"/>
              </w:rPr>
            </w:pPr>
            <w:r w:rsidRPr="00EC57C4">
              <w:rPr>
                <w:sz w:val="20"/>
                <w:szCs w:val="20"/>
              </w:rPr>
              <w:t>в тому числі інвестиційного</w:t>
            </w:r>
          </w:p>
        </w:tc>
      </w:tr>
      <w:tr w:rsidR="00EC57C4" w:rsidRPr="00EC57C4" w:rsidTr="00EC57C4">
        <w:tc>
          <w:tcPr>
            <w:tcW w:w="0" w:type="auto"/>
            <w:tcBorders>
              <w:top w:val="single" w:sz="8" w:space="0" w:color="auto"/>
              <w:left w:val="single" w:sz="8" w:space="0" w:color="auto"/>
              <w:bottom w:val="nil"/>
              <w:right w:val="single" w:sz="8" w:space="0" w:color="auto"/>
            </w:tcBorders>
            <w:shd w:val="clear" w:color="auto" w:fill="FFFFFF"/>
            <w:tcMar>
              <w:top w:w="0" w:type="dxa"/>
              <w:left w:w="107" w:type="dxa"/>
              <w:bottom w:w="0" w:type="dxa"/>
              <w:right w:w="107" w:type="dxa"/>
            </w:tcMar>
          </w:tcPr>
          <w:p w:rsidR="00EC57C4" w:rsidRPr="00EC57C4" w:rsidRDefault="00EC57C4" w:rsidP="00EC57C4">
            <w:pPr>
              <w:tabs>
                <w:tab w:val="left" w:pos="1080"/>
              </w:tabs>
              <w:spacing w:line="360" w:lineRule="auto"/>
              <w:ind w:hanging="3"/>
              <w:jc w:val="both"/>
              <w:rPr>
                <w:sz w:val="20"/>
                <w:szCs w:val="20"/>
              </w:rPr>
            </w:pPr>
            <w:r w:rsidRPr="00EC57C4">
              <w:rPr>
                <w:sz w:val="20"/>
                <w:szCs w:val="20"/>
              </w:rPr>
              <w:t>•Стабільність світової валютної системи</w:t>
            </w:r>
          </w:p>
        </w:tc>
      </w:tr>
      <w:tr w:rsidR="001A5CBA" w:rsidRPr="00EC57C4" w:rsidTr="00EC57C4">
        <w:tc>
          <w:tcPr>
            <w:tcW w:w="0" w:type="auto"/>
            <w:tcBorders>
              <w:top w:val="nil"/>
              <w:left w:val="single" w:sz="8" w:space="0" w:color="auto"/>
              <w:bottom w:val="nil"/>
              <w:right w:val="single" w:sz="8" w:space="0" w:color="auto"/>
            </w:tcBorders>
            <w:shd w:val="clear" w:color="auto" w:fill="FFFFFF"/>
            <w:tcMar>
              <w:top w:w="0" w:type="dxa"/>
              <w:left w:w="107" w:type="dxa"/>
              <w:bottom w:w="0" w:type="dxa"/>
              <w:right w:w="107" w:type="dxa"/>
            </w:tcMar>
          </w:tcPr>
          <w:p w:rsidR="001A5CBA" w:rsidRPr="00EC57C4" w:rsidRDefault="001A5CBA" w:rsidP="00EC57C4">
            <w:pPr>
              <w:tabs>
                <w:tab w:val="left" w:pos="1080"/>
              </w:tabs>
              <w:spacing w:line="360" w:lineRule="auto"/>
              <w:ind w:hanging="3"/>
              <w:jc w:val="both"/>
              <w:rPr>
                <w:sz w:val="20"/>
                <w:szCs w:val="20"/>
              </w:rPr>
            </w:pPr>
            <w:r w:rsidRPr="00EC57C4">
              <w:rPr>
                <w:sz w:val="20"/>
                <w:szCs w:val="20"/>
              </w:rPr>
              <w:t>•Рівень транснаціоналізації та регіональної інтеграції</w:t>
            </w:r>
          </w:p>
        </w:tc>
      </w:tr>
      <w:tr w:rsidR="001A5CBA" w:rsidRPr="00EC57C4" w:rsidTr="00EC57C4">
        <w:tc>
          <w:tcPr>
            <w:tcW w:w="0" w:type="auto"/>
            <w:tcBorders>
              <w:top w:val="nil"/>
              <w:left w:val="single" w:sz="8" w:space="0" w:color="auto"/>
              <w:bottom w:val="single" w:sz="8" w:space="0" w:color="auto"/>
              <w:right w:val="single" w:sz="8" w:space="0" w:color="auto"/>
            </w:tcBorders>
            <w:shd w:val="clear" w:color="auto" w:fill="FFFFFF"/>
            <w:tcMar>
              <w:top w:w="0" w:type="dxa"/>
              <w:left w:w="107" w:type="dxa"/>
              <w:bottom w:w="0" w:type="dxa"/>
              <w:right w:w="107" w:type="dxa"/>
            </w:tcMar>
          </w:tcPr>
          <w:p w:rsidR="001A5CBA" w:rsidRPr="00EC57C4" w:rsidRDefault="001A5CBA" w:rsidP="00EC57C4">
            <w:pPr>
              <w:tabs>
                <w:tab w:val="left" w:pos="1080"/>
              </w:tabs>
              <w:spacing w:line="360" w:lineRule="auto"/>
              <w:ind w:hanging="3"/>
              <w:jc w:val="both"/>
              <w:rPr>
                <w:sz w:val="20"/>
                <w:szCs w:val="20"/>
              </w:rPr>
            </w:pPr>
            <w:r w:rsidRPr="00EC57C4">
              <w:rPr>
                <w:sz w:val="20"/>
                <w:szCs w:val="20"/>
              </w:rPr>
              <w:t>•Розвиток міжнародної інвестиційної</w:t>
            </w:r>
            <w:r w:rsidRPr="00EC57C4">
              <w:rPr>
                <w:sz w:val="20"/>
                <w:szCs w:val="20"/>
                <w:lang w:val="en-US"/>
              </w:rPr>
              <w:t xml:space="preserve"> </w:t>
            </w:r>
            <w:r w:rsidRPr="00EC57C4">
              <w:rPr>
                <w:sz w:val="20"/>
                <w:szCs w:val="20"/>
              </w:rPr>
              <w:t>інфраструктури</w:t>
            </w:r>
          </w:p>
        </w:tc>
      </w:tr>
    </w:tbl>
    <w:p w:rsidR="005E0AB7" w:rsidRPr="00EC57C4" w:rsidRDefault="005E0AB7" w:rsidP="00EC57C4">
      <w:pPr>
        <w:tabs>
          <w:tab w:val="left" w:pos="1080"/>
        </w:tabs>
        <w:spacing w:line="360" w:lineRule="auto"/>
        <w:ind w:firstLine="709"/>
        <w:jc w:val="both"/>
        <w:rPr>
          <w:sz w:val="28"/>
          <w:szCs w:val="28"/>
        </w:rPr>
      </w:pPr>
      <w:r w:rsidRPr="00EC57C4">
        <w:rPr>
          <w:sz w:val="28"/>
          <w:szCs w:val="28"/>
        </w:rPr>
        <w:t xml:space="preserve">Рис. </w:t>
      </w:r>
      <w:r w:rsidR="007B2136" w:rsidRPr="00EC57C4">
        <w:rPr>
          <w:sz w:val="28"/>
          <w:szCs w:val="28"/>
        </w:rPr>
        <w:t>6</w:t>
      </w:r>
      <w:r w:rsidRPr="00EC57C4">
        <w:rPr>
          <w:sz w:val="28"/>
          <w:szCs w:val="28"/>
        </w:rPr>
        <w:t>. Чинники міжнародного інвестування</w:t>
      </w:r>
    </w:p>
    <w:p w:rsidR="005E0AB7" w:rsidRPr="00EC57C4" w:rsidRDefault="005E0AB7" w:rsidP="00EC57C4">
      <w:pPr>
        <w:tabs>
          <w:tab w:val="left" w:pos="1080"/>
        </w:tabs>
        <w:spacing w:line="360" w:lineRule="auto"/>
        <w:ind w:firstLine="709"/>
        <w:jc w:val="both"/>
        <w:rPr>
          <w:sz w:val="28"/>
          <w:szCs w:val="28"/>
        </w:rPr>
      </w:pPr>
    </w:p>
    <w:p w:rsidR="005E0AB7" w:rsidRPr="00EC57C4" w:rsidRDefault="0090122D" w:rsidP="00EC57C4">
      <w:pPr>
        <w:tabs>
          <w:tab w:val="left" w:pos="1080"/>
        </w:tabs>
        <w:spacing w:line="360" w:lineRule="auto"/>
        <w:ind w:firstLine="709"/>
        <w:jc w:val="both"/>
        <w:rPr>
          <w:sz w:val="28"/>
          <w:szCs w:val="28"/>
        </w:rPr>
      </w:pPr>
      <w:r>
        <w:rPr>
          <w:sz w:val="28"/>
          <w:szCs w:val="28"/>
        </w:rPr>
        <w:pict>
          <v:shape id="_x0000_i1032" type="#_x0000_t75" style="width:360.75pt;height:171pt">
            <v:imagedata r:id="rId14" o:title=""/>
          </v:shape>
        </w:pict>
      </w:r>
    </w:p>
    <w:p w:rsidR="005E0AB7" w:rsidRPr="00EC57C4" w:rsidRDefault="005E0AB7" w:rsidP="00EC57C4">
      <w:pPr>
        <w:tabs>
          <w:tab w:val="left" w:pos="1080"/>
        </w:tabs>
        <w:spacing w:line="360" w:lineRule="auto"/>
        <w:ind w:firstLine="709"/>
        <w:jc w:val="both"/>
        <w:rPr>
          <w:sz w:val="28"/>
          <w:szCs w:val="28"/>
        </w:rPr>
      </w:pPr>
      <w:r w:rsidRPr="00EC57C4">
        <w:rPr>
          <w:sz w:val="28"/>
          <w:szCs w:val="28"/>
        </w:rPr>
        <w:t xml:space="preserve">Рис. </w:t>
      </w:r>
      <w:r w:rsidR="007B2136" w:rsidRPr="00EC57C4">
        <w:rPr>
          <w:sz w:val="28"/>
          <w:szCs w:val="28"/>
        </w:rPr>
        <w:t>7</w:t>
      </w:r>
      <w:r w:rsidRPr="00EC57C4">
        <w:rPr>
          <w:rStyle w:val="a9"/>
          <w:sz w:val="28"/>
          <w:szCs w:val="28"/>
        </w:rPr>
        <w:t>.</w:t>
      </w:r>
      <w:r w:rsidRPr="00EC57C4">
        <w:rPr>
          <w:sz w:val="28"/>
          <w:szCs w:val="28"/>
        </w:rPr>
        <w:t xml:space="preserve"> Міжнародні організації з стимулювання економічної та валютної стабільності</w:t>
      </w:r>
    </w:p>
    <w:p w:rsidR="005E0AB7" w:rsidRPr="00EC57C4" w:rsidRDefault="00BC3792" w:rsidP="00EC57C4">
      <w:pPr>
        <w:tabs>
          <w:tab w:val="left" w:pos="1080"/>
        </w:tabs>
        <w:spacing w:line="360" w:lineRule="auto"/>
        <w:ind w:firstLine="709"/>
        <w:jc w:val="both"/>
        <w:rPr>
          <w:sz w:val="28"/>
          <w:szCs w:val="28"/>
        </w:rPr>
      </w:pPr>
      <w:r>
        <w:rPr>
          <w:sz w:val="28"/>
          <w:szCs w:val="28"/>
        </w:rPr>
        <w:br w:type="page"/>
      </w:r>
      <w:r w:rsidR="005E0AB7" w:rsidRPr="00EC57C4">
        <w:rPr>
          <w:sz w:val="28"/>
          <w:szCs w:val="28"/>
        </w:rPr>
        <w:t>Термін «Світовий банк» охоплює дві організаційно і фінансово незалежні установи: Міжнародний банк реконструкції та розвитку (МБРР) та Міжнародну асоціацію розвитку (МАР), створену у 1960р. До цього часу МБРР вважався офіційною назвою Світового банку.</w:t>
      </w:r>
    </w:p>
    <w:p w:rsidR="005E0AB7" w:rsidRPr="00EC57C4" w:rsidRDefault="005E0AB7" w:rsidP="00EC57C4">
      <w:pPr>
        <w:tabs>
          <w:tab w:val="left" w:pos="1080"/>
        </w:tabs>
        <w:spacing w:line="360" w:lineRule="auto"/>
        <w:ind w:firstLine="709"/>
        <w:jc w:val="both"/>
        <w:rPr>
          <w:sz w:val="28"/>
          <w:szCs w:val="28"/>
        </w:rPr>
      </w:pPr>
      <w:r w:rsidRPr="00EC57C4">
        <w:rPr>
          <w:sz w:val="28"/>
          <w:szCs w:val="28"/>
          <w:u w:val="single"/>
        </w:rPr>
        <w:t>Міжнародний банк реконструкції та розвитку</w:t>
      </w:r>
      <w:r w:rsidRPr="00EC57C4">
        <w:rPr>
          <w:sz w:val="28"/>
          <w:szCs w:val="28"/>
        </w:rPr>
        <w:t xml:space="preserve"> — міждержавний інвестиційний інститут, метою якого є сприяння країнам-учасницям у розвитку їх економіки шляхом надання довгострокових позик та кредитів, гарантування приватних інвестицій.</w:t>
      </w:r>
    </w:p>
    <w:p w:rsidR="005E0AB7" w:rsidRPr="00EC57C4" w:rsidRDefault="005E0AB7" w:rsidP="00EC57C4">
      <w:pPr>
        <w:tabs>
          <w:tab w:val="left" w:pos="1080"/>
        </w:tabs>
        <w:spacing w:line="360" w:lineRule="auto"/>
        <w:ind w:firstLine="709"/>
        <w:jc w:val="both"/>
        <w:rPr>
          <w:sz w:val="28"/>
          <w:szCs w:val="28"/>
        </w:rPr>
      </w:pPr>
      <w:r w:rsidRPr="00EC57C4">
        <w:rPr>
          <w:sz w:val="28"/>
          <w:szCs w:val="28"/>
          <w:u w:val="single"/>
        </w:rPr>
        <w:t>Група Світового банку</w:t>
      </w:r>
      <w:r w:rsidRPr="00EC57C4">
        <w:rPr>
          <w:sz w:val="28"/>
          <w:szCs w:val="28"/>
        </w:rPr>
        <w:t xml:space="preserve"> — сукупність міжнародних фінансово-кредитних установ, діяльність яких сприяє досягненню основної мети Світового банку.</w:t>
      </w:r>
    </w:p>
    <w:p w:rsidR="005E0AB7" w:rsidRPr="00EC57C4" w:rsidRDefault="005E0AB7" w:rsidP="00EC57C4">
      <w:pPr>
        <w:tabs>
          <w:tab w:val="left" w:pos="1080"/>
        </w:tabs>
        <w:spacing w:line="360" w:lineRule="auto"/>
        <w:ind w:firstLine="709"/>
        <w:jc w:val="both"/>
        <w:rPr>
          <w:sz w:val="28"/>
          <w:szCs w:val="28"/>
        </w:rPr>
      </w:pPr>
      <w:r w:rsidRPr="00EC57C4">
        <w:rPr>
          <w:sz w:val="28"/>
          <w:szCs w:val="28"/>
          <w:u w:val="single"/>
        </w:rPr>
        <w:t>Міжнародна асоціація розвитку</w:t>
      </w:r>
      <w:r w:rsidRPr="00EC57C4">
        <w:rPr>
          <w:sz w:val="28"/>
          <w:szCs w:val="28"/>
        </w:rPr>
        <w:t xml:space="preserve"> була створена в 1960 р. як філія МБРР з метою надання фінансової підтримки найменш розвинутим країнам на більш ліберальних засадах, ніж ті, які пропонував Міжнародний банк реконструкції та розвитку.</w:t>
      </w:r>
    </w:p>
    <w:p w:rsidR="005E0AB7" w:rsidRPr="00EC57C4" w:rsidRDefault="005E0AB7" w:rsidP="00EC57C4">
      <w:pPr>
        <w:tabs>
          <w:tab w:val="left" w:pos="1080"/>
        </w:tabs>
        <w:spacing w:line="360" w:lineRule="auto"/>
        <w:ind w:firstLine="709"/>
        <w:jc w:val="both"/>
        <w:rPr>
          <w:sz w:val="28"/>
          <w:szCs w:val="28"/>
        </w:rPr>
      </w:pPr>
      <w:r w:rsidRPr="00EC57C4">
        <w:rPr>
          <w:sz w:val="28"/>
          <w:szCs w:val="28"/>
          <w:u w:val="single"/>
        </w:rPr>
        <w:t>Міжнародна фінансова корпорація</w:t>
      </w:r>
      <w:r w:rsidRPr="00EC57C4">
        <w:rPr>
          <w:sz w:val="28"/>
          <w:szCs w:val="28"/>
        </w:rPr>
        <w:t xml:space="preserve"> була створена в 1956 р. з метою сприяння економічному зростанню країн, що розвиваються, шляхом заохочення приватного бізнесу у виробничій сфері.</w:t>
      </w:r>
    </w:p>
    <w:p w:rsidR="005E0AB7" w:rsidRPr="00EC57C4" w:rsidRDefault="005E0AB7" w:rsidP="00EC57C4">
      <w:pPr>
        <w:tabs>
          <w:tab w:val="left" w:pos="1080"/>
        </w:tabs>
        <w:spacing w:line="360" w:lineRule="auto"/>
        <w:ind w:firstLine="709"/>
        <w:jc w:val="both"/>
        <w:rPr>
          <w:sz w:val="28"/>
          <w:szCs w:val="28"/>
        </w:rPr>
      </w:pPr>
      <w:r w:rsidRPr="00EC57C4">
        <w:rPr>
          <w:sz w:val="28"/>
          <w:szCs w:val="28"/>
          <w:u w:val="single"/>
        </w:rPr>
        <w:t>Багатостороннє агентство з гарантування інвестицій</w:t>
      </w:r>
      <w:r w:rsidRPr="00EC57C4">
        <w:rPr>
          <w:sz w:val="28"/>
          <w:szCs w:val="28"/>
        </w:rPr>
        <w:t xml:space="preserve"> засновано у 1988 р. з метою сприяння надходженню інвестицій у країни, що розвиваються.</w:t>
      </w:r>
    </w:p>
    <w:p w:rsidR="005E0AB7" w:rsidRPr="00EC57C4" w:rsidRDefault="005E0AB7" w:rsidP="00EC57C4">
      <w:pPr>
        <w:tabs>
          <w:tab w:val="left" w:pos="1080"/>
        </w:tabs>
        <w:spacing w:line="360" w:lineRule="auto"/>
        <w:ind w:firstLine="709"/>
        <w:jc w:val="both"/>
        <w:rPr>
          <w:sz w:val="28"/>
          <w:szCs w:val="28"/>
        </w:rPr>
      </w:pPr>
      <w:r w:rsidRPr="00EC57C4">
        <w:rPr>
          <w:sz w:val="28"/>
          <w:szCs w:val="28"/>
          <w:u w:val="single"/>
        </w:rPr>
        <w:t>Міжнародний центр з урегулювання інвестиційних спорів, ство</w:t>
      </w:r>
      <w:r w:rsidRPr="00EC57C4">
        <w:rPr>
          <w:sz w:val="28"/>
          <w:szCs w:val="28"/>
        </w:rPr>
        <w:t>рений у 1966 р., має на меті стимулювання приватних інвестицій шляхом улагодження конфліктів між іноземними інвесторами та місцевими підприємствами, установами, урядами.</w:t>
      </w:r>
    </w:p>
    <w:p w:rsidR="005E0AB7" w:rsidRPr="00EC57C4" w:rsidRDefault="005E0AB7" w:rsidP="00EC57C4">
      <w:pPr>
        <w:tabs>
          <w:tab w:val="left" w:pos="1080"/>
        </w:tabs>
        <w:spacing w:line="360" w:lineRule="auto"/>
        <w:ind w:firstLine="709"/>
        <w:jc w:val="both"/>
        <w:rPr>
          <w:sz w:val="28"/>
          <w:szCs w:val="28"/>
        </w:rPr>
      </w:pPr>
      <w:r w:rsidRPr="00EC57C4">
        <w:rPr>
          <w:sz w:val="28"/>
          <w:szCs w:val="28"/>
          <w:u w:val="single"/>
        </w:rPr>
        <w:t>Регіональні банки розвитку</w:t>
      </w:r>
      <w:r w:rsidRPr="00EC57C4">
        <w:rPr>
          <w:sz w:val="28"/>
          <w:szCs w:val="28"/>
        </w:rPr>
        <w:t xml:space="preserve"> — регіональні банківські установи, які шляхом надання головним чином довгострокових кредитів на фінансування інвестиційної діяльності приватних фірм та міжнародних проектів, впливають на систему міжнародних валютно-фінансових відносин і процеси міжнародної торгівлі.</w:t>
      </w:r>
    </w:p>
    <w:p w:rsidR="005E0AB7" w:rsidRPr="00EC57C4" w:rsidRDefault="005E0AB7" w:rsidP="00EC57C4">
      <w:pPr>
        <w:tabs>
          <w:tab w:val="left" w:pos="1080"/>
        </w:tabs>
        <w:spacing w:line="360" w:lineRule="auto"/>
        <w:ind w:firstLine="709"/>
        <w:jc w:val="both"/>
        <w:rPr>
          <w:sz w:val="28"/>
          <w:szCs w:val="28"/>
        </w:rPr>
      </w:pPr>
      <w:r w:rsidRPr="00EC57C4">
        <w:rPr>
          <w:sz w:val="28"/>
          <w:szCs w:val="28"/>
          <w:u w:val="single"/>
        </w:rPr>
        <w:t xml:space="preserve">Генеральна угода з тарифів і торгівлі </w:t>
      </w:r>
      <w:r w:rsidRPr="00EC57C4">
        <w:rPr>
          <w:sz w:val="28"/>
          <w:szCs w:val="28"/>
        </w:rPr>
        <w:t>(ГАТТ – General Аgreement on Тariffs and Тrade):</w:t>
      </w:r>
    </w:p>
    <w:p w:rsidR="005E0AB7" w:rsidRPr="00EC57C4" w:rsidRDefault="005E0AB7" w:rsidP="00EC57C4">
      <w:pPr>
        <w:tabs>
          <w:tab w:val="left" w:pos="1080"/>
        </w:tabs>
        <w:spacing w:line="360" w:lineRule="auto"/>
        <w:ind w:firstLine="709"/>
        <w:jc w:val="both"/>
        <w:rPr>
          <w:sz w:val="28"/>
          <w:szCs w:val="28"/>
        </w:rPr>
      </w:pPr>
      <w:r w:rsidRPr="00EC57C4">
        <w:rPr>
          <w:sz w:val="28"/>
          <w:szCs w:val="28"/>
        </w:rPr>
        <w:t>1) договір, який було підписано у 1947 р.;</w:t>
      </w:r>
    </w:p>
    <w:p w:rsidR="005E0AB7" w:rsidRPr="00EC57C4" w:rsidRDefault="005E0AB7" w:rsidP="00EC57C4">
      <w:pPr>
        <w:tabs>
          <w:tab w:val="left" w:pos="1080"/>
        </w:tabs>
        <w:spacing w:line="360" w:lineRule="auto"/>
        <w:ind w:firstLine="709"/>
        <w:jc w:val="both"/>
        <w:rPr>
          <w:sz w:val="28"/>
          <w:szCs w:val="28"/>
        </w:rPr>
      </w:pPr>
      <w:r w:rsidRPr="00EC57C4">
        <w:rPr>
          <w:sz w:val="28"/>
          <w:szCs w:val="28"/>
        </w:rPr>
        <w:t>2) міжнародна організація, яка діє з 1948 р. на основі договору і виконує три функції: впливає на державну зовнішньоекономічну політику шляхом розробки правил міжнародної торгівлі; є форумом для переговорів, котрі сприяють лібералізації та передбаченості торговельних відносин; організує врегулювання спорів.</w:t>
      </w:r>
    </w:p>
    <w:p w:rsidR="005E0AB7" w:rsidRPr="00EC57C4" w:rsidRDefault="005E0AB7" w:rsidP="00EC57C4">
      <w:pPr>
        <w:tabs>
          <w:tab w:val="left" w:pos="1080"/>
        </w:tabs>
        <w:spacing w:line="360" w:lineRule="auto"/>
        <w:ind w:firstLine="709"/>
        <w:jc w:val="both"/>
        <w:rPr>
          <w:sz w:val="28"/>
          <w:szCs w:val="28"/>
        </w:rPr>
      </w:pPr>
      <w:r w:rsidRPr="00EC57C4">
        <w:rPr>
          <w:sz w:val="28"/>
          <w:szCs w:val="28"/>
          <w:u w:val="single"/>
        </w:rPr>
        <w:t>Всесвітня торговельна організація</w:t>
      </w:r>
      <w:r w:rsidRPr="00EC57C4">
        <w:rPr>
          <w:sz w:val="28"/>
          <w:szCs w:val="28"/>
        </w:rPr>
        <w:t xml:space="preserve"> (ВТО – World Тrade Оrganization) — нова міжнародна організаційна структура, яка заснована на ГАТТ, результатах попередніх узгоджень, а також домовленостях, досягнутих під час Уругвайського раунду і почала діяти з 1 січня 1995 р. З метою підвищення статусу міжнародних торговельних правил, забезпечення відкритості торговельної системи Уругвайський раунд прийняв рішення, що ГАТТ стає постійним органом, який займається питаннями реалізації товарів, надання послуг та правами інтелектуальної власності, а Всесвітня торговельна організація буде втілювати в життя домовленості останнього раунду переговорів.</w:t>
      </w:r>
    </w:p>
    <w:p w:rsidR="00FF506B" w:rsidRPr="00EC57C4" w:rsidRDefault="00FF506B" w:rsidP="00EC57C4">
      <w:pPr>
        <w:tabs>
          <w:tab w:val="left" w:pos="1080"/>
        </w:tabs>
        <w:spacing w:line="360" w:lineRule="auto"/>
        <w:ind w:firstLine="709"/>
        <w:jc w:val="both"/>
        <w:rPr>
          <w:i/>
          <w:sz w:val="28"/>
          <w:szCs w:val="28"/>
          <w:lang w:val="en-US"/>
        </w:rPr>
      </w:pPr>
      <w:r w:rsidRPr="00EC57C4">
        <w:rPr>
          <w:i/>
          <w:sz w:val="28"/>
          <w:szCs w:val="28"/>
        </w:rPr>
        <w:t xml:space="preserve">Міжнародна економічна інтеграція </w:t>
      </w:r>
      <w:r w:rsidRPr="00EC57C4">
        <w:rPr>
          <w:rStyle w:val="a7"/>
          <w:i/>
          <w:sz w:val="28"/>
          <w:szCs w:val="28"/>
        </w:rPr>
        <w:footnoteReference w:id="6"/>
      </w:r>
    </w:p>
    <w:p w:rsidR="00FF506B" w:rsidRPr="00EC57C4" w:rsidRDefault="00FF506B" w:rsidP="00EC57C4">
      <w:pPr>
        <w:tabs>
          <w:tab w:val="left" w:pos="1080"/>
        </w:tabs>
        <w:spacing w:line="360" w:lineRule="auto"/>
        <w:ind w:firstLine="709"/>
        <w:jc w:val="both"/>
        <w:rPr>
          <w:sz w:val="28"/>
          <w:szCs w:val="28"/>
        </w:rPr>
      </w:pPr>
      <w:r w:rsidRPr="00EC57C4">
        <w:rPr>
          <w:sz w:val="28"/>
          <w:szCs w:val="28"/>
        </w:rPr>
        <w:t>Міжнародна економічна інтеграція — вищий рівень розвитку МЕВ, для якого характерні:</w:t>
      </w:r>
    </w:p>
    <w:p w:rsidR="00FF506B" w:rsidRPr="00EC57C4" w:rsidRDefault="00FF506B" w:rsidP="00EC57C4">
      <w:pPr>
        <w:numPr>
          <w:ilvl w:val="0"/>
          <w:numId w:val="7"/>
        </w:numPr>
        <w:tabs>
          <w:tab w:val="left" w:pos="1080"/>
        </w:tabs>
        <w:spacing w:line="360" w:lineRule="auto"/>
        <w:ind w:left="0" w:firstLine="709"/>
        <w:jc w:val="both"/>
        <w:rPr>
          <w:sz w:val="28"/>
          <w:szCs w:val="28"/>
        </w:rPr>
      </w:pPr>
      <w:r w:rsidRPr="00EC57C4">
        <w:rPr>
          <w:sz w:val="28"/>
          <w:szCs w:val="28"/>
        </w:rPr>
        <w:t>синхронізація процесів відтворення в межах інтеграційного угруповання;</w:t>
      </w:r>
    </w:p>
    <w:p w:rsidR="00FF506B" w:rsidRPr="00EC57C4" w:rsidRDefault="00FF506B" w:rsidP="00EC57C4">
      <w:pPr>
        <w:numPr>
          <w:ilvl w:val="0"/>
          <w:numId w:val="7"/>
        </w:numPr>
        <w:tabs>
          <w:tab w:val="left" w:pos="1080"/>
        </w:tabs>
        <w:spacing w:line="360" w:lineRule="auto"/>
        <w:ind w:left="0" w:firstLine="709"/>
        <w:jc w:val="both"/>
        <w:rPr>
          <w:sz w:val="28"/>
          <w:szCs w:val="28"/>
        </w:rPr>
      </w:pPr>
      <w:r w:rsidRPr="00EC57C4">
        <w:rPr>
          <w:sz w:val="28"/>
          <w:szCs w:val="28"/>
        </w:rPr>
        <w:t>створення господарського комплексу з тісними взаємозв’язками економік, при збереженні національного пріоритету розподілу праці;</w:t>
      </w:r>
    </w:p>
    <w:p w:rsidR="00FF506B" w:rsidRPr="00EC57C4" w:rsidRDefault="00FF506B" w:rsidP="00EC57C4">
      <w:pPr>
        <w:numPr>
          <w:ilvl w:val="0"/>
          <w:numId w:val="7"/>
        </w:numPr>
        <w:tabs>
          <w:tab w:val="left" w:pos="1080"/>
        </w:tabs>
        <w:spacing w:line="360" w:lineRule="auto"/>
        <w:ind w:left="0" w:firstLine="709"/>
        <w:jc w:val="both"/>
        <w:rPr>
          <w:sz w:val="28"/>
          <w:szCs w:val="28"/>
        </w:rPr>
      </w:pPr>
      <w:r w:rsidRPr="00EC57C4">
        <w:rPr>
          <w:sz w:val="28"/>
          <w:szCs w:val="28"/>
        </w:rPr>
        <w:t>створення спільної інституціональної структури регулювання переважно наднаціонального типу (на принципах федералізму, з передачею частки функцій національного уряду створеним спільним органам управління);</w:t>
      </w:r>
    </w:p>
    <w:p w:rsidR="00FF506B" w:rsidRPr="00EC57C4" w:rsidRDefault="00FF506B" w:rsidP="00EC57C4">
      <w:pPr>
        <w:numPr>
          <w:ilvl w:val="0"/>
          <w:numId w:val="7"/>
        </w:numPr>
        <w:tabs>
          <w:tab w:val="left" w:pos="1080"/>
        </w:tabs>
        <w:spacing w:line="360" w:lineRule="auto"/>
        <w:ind w:left="0" w:firstLine="709"/>
        <w:jc w:val="both"/>
        <w:rPr>
          <w:sz w:val="28"/>
          <w:szCs w:val="28"/>
        </w:rPr>
      </w:pPr>
      <w:r w:rsidRPr="00EC57C4">
        <w:rPr>
          <w:sz w:val="28"/>
          <w:szCs w:val="28"/>
        </w:rPr>
        <w:t>узгоджена політика як у взаємних відносинах, так і у відносинах з іншими країнами, інтеграційними угрупованнями, міжнародними організаціями.</w:t>
      </w:r>
    </w:p>
    <w:p w:rsidR="00FF506B" w:rsidRPr="00EC57C4" w:rsidRDefault="00FF506B" w:rsidP="00EC57C4">
      <w:pPr>
        <w:tabs>
          <w:tab w:val="left" w:pos="1080"/>
        </w:tabs>
        <w:spacing w:line="360" w:lineRule="auto"/>
        <w:ind w:firstLine="709"/>
        <w:jc w:val="both"/>
        <w:rPr>
          <w:sz w:val="28"/>
          <w:szCs w:val="28"/>
        </w:rPr>
      </w:pPr>
      <w:r w:rsidRPr="00EC57C4">
        <w:rPr>
          <w:sz w:val="28"/>
          <w:szCs w:val="28"/>
        </w:rPr>
        <w:t>Рівень (глибина) економічної інтеграції залежить від її форми (рис. </w:t>
      </w:r>
      <w:r w:rsidR="003A584E" w:rsidRPr="00EC57C4">
        <w:rPr>
          <w:sz w:val="28"/>
          <w:szCs w:val="28"/>
        </w:rPr>
        <w:t>8</w:t>
      </w:r>
      <w:r w:rsidRPr="00EC57C4">
        <w:rPr>
          <w:sz w:val="28"/>
          <w:szCs w:val="28"/>
        </w:rPr>
        <w:t>).</w:t>
      </w:r>
    </w:p>
    <w:p w:rsidR="00FF506B" w:rsidRPr="00EC57C4" w:rsidRDefault="00FF506B" w:rsidP="00EC57C4">
      <w:pPr>
        <w:tabs>
          <w:tab w:val="left" w:pos="1080"/>
        </w:tabs>
        <w:spacing w:line="360" w:lineRule="auto"/>
        <w:ind w:firstLine="709"/>
        <w:jc w:val="both"/>
        <w:rPr>
          <w:sz w:val="28"/>
          <w:szCs w:val="28"/>
        </w:rPr>
      </w:pPr>
      <w:r w:rsidRPr="00EC57C4">
        <w:rPr>
          <w:sz w:val="28"/>
          <w:szCs w:val="28"/>
        </w:rPr>
        <w:t>Стимулюючий вплив інтеграції на розвиток країн-учасниць виявляється в:</w:t>
      </w:r>
    </w:p>
    <w:p w:rsidR="00FF506B" w:rsidRPr="00EC57C4" w:rsidRDefault="00FF506B" w:rsidP="00EC57C4">
      <w:pPr>
        <w:tabs>
          <w:tab w:val="left" w:pos="1080"/>
        </w:tabs>
        <w:spacing w:line="360" w:lineRule="auto"/>
        <w:ind w:firstLine="709"/>
        <w:jc w:val="both"/>
        <w:rPr>
          <w:sz w:val="28"/>
          <w:szCs w:val="28"/>
        </w:rPr>
      </w:pPr>
      <w:r w:rsidRPr="00EC57C4">
        <w:rPr>
          <w:sz w:val="28"/>
          <w:szCs w:val="28"/>
        </w:rPr>
        <w:t>• зниженні або усуненні митних бар’єрів;</w:t>
      </w:r>
    </w:p>
    <w:p w:rsidR="00FF506B" w:rsidRPr="00EC57C4" w:rsidRDefault="00FF506B" w:rsidP="00EC57C4">
      <w:pPr>
        <w:tabs>
          <w:tab w:val="left" w:pos="1080"/>
        </w:tabs>
        <w:spacing w:line="360" w:lineRule="auto"/>
        <w:ind w:firstLine="709"/>
        <w:jc w:val="both"/>
        <w:rPr>
          <w:sz w:val="28"/>
          <w:szCs w:val="28"/>
        </w:rPr>
      </w:pPr>
      <w:r w:rsidRPr="00EC57C4">
        <w:rPr>
          <w:sz w:val="28"/>
          <w:szCs w:val="28"/>
        </w:rPr>
        <w:t>• уніфікації зовнішньоторговель</w:t>
      </w:r>
      <w:r w:rsidR="00D83C8B" w:rsidRPr="00EC57C4">
        <w:rPr>
          <w:sz w:val="28"/>
          <w:szCs w:val="28"/>
        </w:rPr>
        <w:t>ного законодавства та документо</w:t>
      </w:r>
      <w:r w:rsidRPr="00EC57C4">
        <w:rPr>
          <w:sz w:val="28"/>
          <w:szCs w:val="28"/>
        </w:rPr>
        <w:t>обігу;</w:t>
      </w:r>
    </w:p>
    <w:p w:rsidR="00FF506B" w:rsidRPr="00EC57C4" w:rsidRDefault="00FF506B" w:rsidP="00EC57C4">
      <w:pPr>
        <w:tabs>
          <w:tab w:val="left" w:pos="1080"/>
        </w:tabs>
        <w:spacing w:line="360" w:lineRule="auto"/>
        <w:ind w:firstLine="709"/>
        <w:jc w:val="both"/>
        <w:rPr>
          <w:sz w:val="28"/>
          <w:szCs w:val="28"/>
        </w:rPr>
      </w:pPr>
      <w:r w:rsidRPr="00EC57C4">
        <w:rPr>
          <w:sz w:val="28"/>
          <w:szCs w:val="28"/>
        </w:rPr>
        <w:t>• можливості узгодження інтересів та економічної політики;</w:t>
      </w:r>
    </w:p>
    <w:p w:rsidR="00FF506B" w:rsidRPr="00EC57C4" w:rsidRDefault="00FF506B" w:rsidP="00EC57C4">
      <w:pPr>
        <w:tabs>
          <w:tab w:val="left" w:pos="1080"/>
        </w:tabs>
        <w:spacing w:line="360" w:lineRule="auto"/>
        <w:ind w:firstLine="709"/>
        <w:jc w:val="both"/>
        <w:rPr>
          <w:sz w:val="28"/>
          <w:szCs w:val="28"/>
        </w:rPr>
      </w:pPr>
      <w:r w:rsidRPr="00EC57C4">
        <w:rPr>
          <w:sz w:val="28"/>
          <w:szCs w:val="28"/>
        </w:rPr>
        <w:t>• об’єднанні потенціалів країн-учасниць.</w:t>
      </w:r>
    </w:p>
    <w:p w:rsidR="00FF506B" w:rsidRPr="00EC57C4" w:rsidRDefault="00FF506B" w:rsidP="00EC57C4">
      <w:pPr>
        <w:tabs>
          <w:tab w:val="left" w:pos="1080"/>
        </w:tabs>
        <w:spacing w:line="360" w:lineRule="auto"/>
        <w:ind w:firstLine="709"/>
        <w:jc w:val="both"/>
        <w:rPr>
          <w:sz w:val="28"/>
          <w:szCs w:val="28"/>
        </w:rPr>
      </w:pPr>
    </w:p>
    <w:tbl>
      <w:tblPr>
        <w:tblW w:w="0" w:type="auto"/>
        <w:jc w:val="center"/>
        <w:tblCellMar>
          <w:left w:w="0" w:type="dxa"/>
          <w:right w:w="0" w:type="dxa"/>
        </w:tblCellMar>
        <w:tblLook w:val="0000" w:firstRow="0" w:lastRow="0" w:firstColumn="0" w:lastColumn="0" w:noHBand="0" w:noVBand="0"/>
      </w:tblPr>
      <w:tblGrid>
        <w:gridCol w:w="1643"/>
        <w:gridCol w:w="1429"/>
        <w:gridCol w:w="1322"/>
        <w:gridCol w:w="1365"/>
        <w:gridCol w:w="1314"/>
        <w:gridCol w:w="1465"/>
        <w:gridCol w:w="1030"/>
      </w:tblGrid>
      <w:tr w:rsidR="00FF506B" w:rsidRPr="00EC57C4" w:rsidTr="00EC57C4">
        <w:trPr>
          <w:jc w:val="center"/>
        </w:trPr>
        <w:tc>
          <w:tcPr>
            <w:tcW w:w="0" w:type="auto"/>
            <w:tcBorders>
              <w:top w:val="single" w:sz="8" w:space="0" w:color="auto"/>
              <w:left w:val="single" w:sz="8" w:space="0" w:color="auto"/>
              <w:bottom w:val="nil"/>
              <w:right w:val="single" w:sz="8" w:space="0" w:color="auto"/>
            </w:tcBorders>
            <w:tcMar>
              <w:top w:w="0" w:type="dxa"/>
              <w:left w:w="107" w:type="dxa"/>
              <w:bottom w:w="0" w:type="dxa"/>
              <w:right w:w="107" w:type="dxa"/>
            </w:tcMar>
          </w:tcPr>
          <w:p w:rsidR="00FF506B" w:rsidRPr="00EC57C4" w:rsidRDefault="00FF506B" w:rsidP="00EC57C4">
            <w:pPr>
              <w:tabs>
                <w:tab w:val="left" w:pos="1080"/>
              </w:tabs>
              <w:spacing w:line="360" w:lineRule="auto"/>
              <w:jc w:val="both"/>
              <w:rPr>
                <w:sz w:val="20"/>
                <w:szCs w:val="20"/>
              </w:rPr>
            </w:pPr>
          </w:p>
        </w:tc>
        <w:tc>
          <w:tcPr>
            <w:tcW w:w="0" w:type="auto"/>
            <w:gridSpan w:val="6"/>
            <w:tcBorders>
              <w:top w:val="single" w:sz="8" w:space="0" w:color="auto"/>
              <w:left w:val="nil"/>
              <w:bottom w:val="nil"/>
              <w:right w:val="single" w:sz="8" w:space="0" w:color="auto"/>
            </w:tcBorders>
            <w:tcMar>
              <w:top w:w="0" w:type="dxa"/>
              <w:left w:w="107" w:type="dxa"/>
              <w:bottom w:w="0" w:type="dxa"/>
              <w:right w:w="107" w:type="dxa"/>
            </w:tcMar>
          </w:tcPr>
          <w:p w:rsidR="00FF506B" w:rsidRPr="00EC57C4" w:rsidRDefault="00FF506B" w:rsidP="00EC57C4">
            <w:pPr>
              <w:tabs>
                <w:tab w:val="left" w:pos="1080"/>
              </w:tabs>
              <w:spacing w:line="360" w:lineRule="auto"/>
              <w:jc w:val="both"/>
              <w:rPr>
                <w:sz w:val="20"/>
                <w:szCs w:val="20"/>
              </w:rPr>
            </w:pPr>
            <w:r w:rsidRPr="00EC57C4">
              <w:rPr>
                <w:sz w:val="20"/>
                <w:szCs w:val="20"/>
              </w:rPr>
              <w:t>Ключові характеристики</w:t>
            </w:r>
          </w:p>
        </w:tc>
      </w:tr>
      <w:tr w:rsidR="00EC57C4" w:rsidRPr="00EC57C4" w:rsidTr="00EC57C4">
        <w:trPr>
          <w:jc w:val="center"/>
        </w:trPr>
        <w:tc>
          <w:tcPr>
            <w:tcW w:w="0" w:type="auto"/>
            <w:tcBorders>
              <w:top w:val="nil"/>
              <w:left w:val="single" w:sz="8" w:space="0" w:color="auto"/>
              <w:bottom w:val="single" w:sz="8" w:space="0" w:color="auto"/>
              <w:right w:val="single" w:sz="8" w:space="0" w:color="auto"/>
            </w:tcBorders>
            <w:tcMar>
              <w:top w:w="0" w:type="dxa"/>
              <w:left w:w="107" w:type="dxa"/>
              <w:bottom w:w="0" w:type="dxa"/>
              <w:right w:w="107" w:type="dxa"/>
            </w:tcMar>
          </w:tcPr>
          <w:p w:rsidR="00FF506B" w:rsidRPr="00EC57C4" w:rsidRDefault="00FF506B" w:rsidP="00EC57C4">
            <w:pPr>
              <w:tabs>
                <w:tab w:val="left" w:pos="1080"/>
              </w:tabs>
              <w:spacing w:line="360" w:lineRule="auto"/>
              <w:jc w:val="both"/>
              <w:rPr>
                <w:sz w:val="20"/>
                <w:szCs w:val="20"/>
              </w:rPr>
            </w:pPr>
            <w:r w:rsidRPr="00EC57C4">
              <w:rPr>
                <w:sz w:val="20"/>
                <w:szCs w:val="20"/>
              </w:rPr>
              <w:t>Форма</w:t>
            </w:r>
          </w:p>
        </w:tc>
        <w:tc>
          <w:tcPr>
            <w:tcW w:w="0" w:type="auto"/>
            <w:tcBorders>
              <w:top w:val="single" w:sz="8" w:space="0" w:color="auto"/>
              <w:left w:val="nil"/>
              <w:bottom w:val="nil"/>
              <w:right w:val="single" w:sz="8" w:space="0" w:color="auto"/>
            </w:tcBorders>
            <w:tcMar>
              <w:top w:w="0" w:type="dxa"/>
              <w:left w:w="107" w:type="dxa"/>
              <w:bottom w:w="0" w:type="dxa"/>
              <w:right w:w="107" w:type="dxa"/>
            </w:tcMar>
          </w:tcPr>
          <w:p w:rsidR="00FF506B" w:rsidRPr="00EC57C4" w:rsidRDefault="00FF506B" w:rsidP="00EC57C4">
            <w:pPr>
              <w:tabs>
                <w:tab w:val="left" w:pos="1080"/>
              </w:tabs>
              <w:spacing w:line="360" w:lineRule="auto"/>
              <w:jc w:val="both"/>
              <w:rPr>
                <w:sz w:val="20"/>
                <w:szCs w:val="20"/>
              </w:rPr>
            </w:pPr>
            <w:r w:rsidRPr="00EC57C4">
              <w:rPr>
                <w:sz w:val="20"/>
                <w:szCs w:val="20"/>
              </w:rPr>
              <w:t>Зниження внутріш-ніх тарифів</w:t>
            </w:r>
          </w:p>
        </w:tc>
        <w:tc>
          <w:tcPr>
            <w:tcW w:w="0" w:type="auto"/>
            <w:tcBorders>
              <w:top w:val="single" w:sz="8" w:space="0" w:color="auto"/>
              <w:left w:val="nil"/>
              <w:bottom w:val="single" w:sz="8" w:space="0" w:color="auto"/>
              <w:right w:val="single" w:sz="8" w:space="0" w:color="auto"/>
            </w:tcBorders>
            <w:tcMar>
              <w:top w:w="0" w:type="dxa"/>
              <w:left w:w="107" w:type="dxa"/>
              <w:bottom w:w="0" w:type="dxa"/>
              <w:right w:w="107" w:type="dxa"/>
            </w:tcMar>
          </w:tcPr>
          <w:p w:rsidR="00FF506B" w:rsidRPr="00EC57C4" w:rsidRDefault="00FF506B" w:rsidP="00EC57C4">
            <w:pPr>
              <w:tabs>
                <w:tab w:val="left" w:pos="1080"/>
              </w:tabs>
              <w:spacing w:line="360" w:lineRule="auto"/>
              <w:jc w:val="both"/>
              <w:rPr>
                <w:sz w:val="20"/>
                <w:szCs w:val="20"/>
              </w:rPr>
            </w:pPr>
            <w:r w:rsidRPr="00EC57C4">
              <w:rPr>
                <w:sz w:val="20"/>
                <w:szCs w:val="20"/>
              </w:rPr>
              <w:t>Усунення</w:t>
            </w:r>
          </w:p>
          <w:p w:rsidR="00FF506B" w:rsidRPr="00EC57C4" w:rsidRDefault="00FF506B" w:rsidP="00EC57C4">
            <w:pPr>
              <w:tabs>
                <w:tab w:val="left" w:pos="1080"/>
              </w:tabs>
              <w:spacing w:line="360" w:lineRule="auto"/>
              <w:jc w:val="both"/>
              <w:rPr>
                <w:sz w:val="20"/>
                <w:szCs w:val="20"/>
              </w:rPr>
            </w:pPr>
            <w:r w:rsidRPr="00EC57C4">
              <w:rPr>
                <w:sz w:val="20"/>
                <w:szCs w:val="20"/>
              </w:rPr>
              <w:t>внутрішніх тарифів</w:t>
            </w:r>
          </w:p>
        </w:tc>
        <w:tc>
          <w:tcPr>
            <w:tcW w:w="0" w:type="auto"/>
            <w:tcBorders>
              <w:top w:val="single" w:sz="8" w:space="0" w:color="auto"/>
              <w:left w:val="nil"/>
              <w:bottom w:val="single" w:sz="8" w:space="0" w:color="auto"/>
              <w:right w:val="single" w:sz="8" w:space="0" w:color="auto"/>
            </w:tcBorders>
            <w:tcMar>
              <w:top w:w="0" w:type="dxa"/>
              <w:left w:w="107" w:type="dxa"/>
              <w:bottom w:w="0" w:type="dxa"/>
              <w:right w:w="107" w:type="dxa"/>
            </w:tcMar>
          </w:tcPr>
          <w:p w:rsidR="00FF506B" w:rsidRPr="00EC57C4" w:rsidRDefault="00FF506B" w:rsidP="00EC57C4">
            <w:pPr>
              <w:tabs>
                <w:tab w:val="left" w:pos="1080"/>
              </w:tabs>
              <w:spacing w:line="360" w:lineRule="auto"/>
              <w:jc w:val="both"/>
              <w:rPr>
                <w:sz w:val="20"/>
                <w:szCs w:val="20"/>
              </w:rPr>
            </w:pPr>
            <w:r w:rsidRPr="00EC57C4">
              <w:rPr>
                <w:sz w:val="20"/>
                <w:szCs w:val="20"/>
              </w:rPr>
              <w:t>Спільний зовнішній тариф</w:t>
            </w:r>
          </w:p>
        </w:tc>
        <w:tc>
          <w:tcPr>
            <w:tcW w:w="0" w:type="auto"/>
            <w:tcBorders>
              <w:top w:val="single" w:sz="8" w:space="0" w:color="auto"/>
              <w:left w:val="nil"/>
              <w:bottom w:val="single" w:sz="8" w:space="0" w:color="auto"/>
              <w:right w:val="single" w:sz="8" w:space="0" w:color="auto"/>
            </w:tcBorders>
            <w:tcMar>
              <w:top w:w="0" w:type="dxa"/>
              <w:left w:w="107" w:type="dxa"/>
              <w:bottom w:w="0" w:type="dxa"/>
              <w:right w:w="107" w:type="dxa"/>
            </w:tcMar>
          </w:tcPr>
          <w:p w:rsidR="00FF506B" w:rsidRPr="00EC57C4" w:rsidRDefault="00FF506B" w:rsidP="00EC57C4">
            <w:pPr>
              <w:tabs>
                <w:tab w:val="left" w:pos="1080"/>
              </w:tabs>
              <w:spacing w:line="360" w:lineRule="auto"/>
              <w:jc w:val="both"/>
              <w:rPr>
                <w:sz w:val="20"/>
                <w:szCs w:val="20"/>
              </w:rPr>
            </w:pPr>
            <w:r w:rsidRPr="00EC57C4">
              <w:rPr>
                <w:sz w:val="20"/>
                <w:szCs w:val="20"/>
              </w:rPr>
              <w:t>Вільний</w:t>
            </w:r>
          </w:p>
          <w:p w:rsidR="00FF506B" w:rsidRPr="00EC57C4" w:rsidRDefault="00FF506B" w:rsidP="00EC57C4">
            <w:pPr>
              <w:tabs>
                <w:tab w:val="left" w:pos="1080"/>
              </w:tabs>
              <w:spacing w:line="360" w:lineRule="auto"/>
              <w:jc w:val="both"/>
              <w:rPr>
                <w:sz w:val="20"/>
                <w:szCs w:val="20"/>
              </w:rPr>
            </w:pPr>
            <w:r w:rsidRPr="00EC57C4">
              <w:rPr>
                <w:sz w:val="20"/>
                <w:szCs w:val="20"/>
              </w:rPr>
              <w:t>рух капіта-лів та ро-бочої сили</w:t>
            </w:r>
          </w:p>
        </w:tc>
        <w:tc>
          <w:tcPr>
            <w:tcW w:w="0" w:type="auto"/>
            <w:tcBorders>
              <w:top w:val="single" w:sz="8" w:space="0" w:color="auto"/>
              <w:left w:val="nil"/>
              <w:bottom w:val="single" w:sz="8" w:space="0" w:color="auto"/>
              <w:right w:val="single" w:sz="8" w:space="0" w:color="auto"/>
            </w:tcBorders>
            <w:tcMar>
              <w:top w:w="0" w:type="dxa"/>
              <w:left w:w="107" w:type="dxa"/>
              <w:bottom w:w="0" w:type="dxa"/>
              <w:right w:w="107" w:type="dxa"/>
            </w:tcMar>
          </w:tcPr>
          <w:p w:rsidR="00FF506B" w:rsidRPr="00EC57C4" w:rsidRDefault="00FF506B" w:rsidP="00EC57C4">
            <w:pPr>
              <w:tabs>
                <w:tab w:val="left" w:pos="1080"/>
              </w:tabs>
              <w:spacing w:line="360" w:lineRule="auto"/>
              <w:jc w:val="both"/>
              <w:rPr>
                <w:sz w:val="20"/>
                <w:szCs w:val="20"/>
              </w:rPr>
            </w:pPr>
            <w:r w:rsidRPr="00EC57C4">
              <w:rPr>
                <w:sz w:val="20"/>
                <w:szCs w:val="20"/>
              </w:rPr>
              <w:t>Гармоні-зація еко-номічної політики</w:t>
            </w:r>
          </w:p>
        </w:tc>
        <w:tc>
          <w:tcPr>
            <w:tcW w:w="0" w:type="auto"/>
            <w:tcBorders>
              <w:top w:val="single" w:sz="8" w:space="0" w:color="auto"/>
              <w:left w:val="nil"/>
              <w:bottom w:val="single" w:sz="8" w:space="0" w:color="auto"/>
              <w:right w:val="single" w:sz="8" w:space="0" w:color="auto"/>
            </w:tcBorders>
            <w:tcMar>
              <w:top w:w="0" w:type="dxa"/>
              <w:left w:w="107" w:type="dxa"/>
              <w:bottom w:w="0" w:type="dxa"/>
              <w:right w:w="107" w:type="dxa"/>
            </w:tcMar>
          </w:tcPr>
          <w:p w:rsidR="00FF506B" w:rsidRPr="00EC57C4" w:rsidRDefault="00FF506B" w:rsidP="00EC57C4">
            <w:pPr>
              <w:tabs>
                <w:tab w:val="left" w:pos="1080"/>
              </w:tabs>
              <w:spacing w:line="360" w:lineRule="auto"/>
              <w:jc w:val="both"/>
              <w:rPr>
                <w:sz w:val="20"/>
                <w:szCs w:val="20"/>
              </w:rPr>
            </w:pPr>
            <w:r w:rsidRPr="00EC57C4">
              <w:rPr>
                <w:sz w:val="20"/>
                <w:szCs w:val="20"/>
              </w:rPr>
              <w:t>Полі-тична інте-грація</w:t>
            </w:r>
          </w:p>
        </w:tc>
      </w:tr>
      <w:tr w:rsidR="00EC57C4" w:rsidRPr="00EC57C4" w:rsidTr="00EC57C4">
        <w:trPr>
          <w:jc w:val="center"/>
        </w:trPr>
        <w:tc>
          <w:tcPr>
            <w:tcW w:w="0" w:type="auto"/>
            <w:tcBorders>
              <w:top w:val="nil"/>
              <w:left w:val="single" w:sz="8" w:space="0" w:color="auto"/>
              <w:bottom w:val="single" w:sz="8" w:space="0" w:color="auto"/>
              <w:right w:val="single" w:sz="8" w:space="0" w:color="auto"/>
            </w:tcBorders>
            <w:tcMar>
              <w:top w:w="0" w:type="dxa"/>
              <w:left w:w="107" w:type="dxa"/>
              <w:bottom w:w="0" w:type="dxa"/>
              <w:right w:w="107" w:type="dxa"/>
            </w:tcMar>
          </w:tcPr>
          <w:p w:rsidR="00FF506B" w:rsidRPr="00EC57C4" w:rsidRDefault="00FF506B" w:rsidP="00EC57C4">
            <w:pPr>
              <w:tabs>
                <w:tab w:val="left" w:pos="1080"/>
              </w:tabs>
              <w:spacing w:line="360" w:lineRule="auto"/>
              <w:jc w:val="both"/>
              <w:rPr>
                <w:sz w:val="20"/>
                <w:szCs w:val="20"/>
              </w:rPr>
            </w:pPr>
            <w:r w:rsidRPr="00EC57C4">
              <w:rPr>
                <w:sz w:val="20"/>
                <w:szCs w:val="20"/>
              </w:rPr>
              <w:t>Зона префе-ренційної торгівлі</w:t>
            </w:r>
          </w:p>
        </w:tc>
        <w:tc>
          <w:tcPr>
            <w:tcW w:w="0" w:type="auto"/>
            <w:tcBorders>
              <w:top w:val="single" w:sz="8" w:space="0" w:color="auto"/>
              <w:left w:val="nil"/>
              <w:bottom w:val="single" w:sz="8" w:space="0" w:color="auto"/>
              <w:right w:val="single" w:sz="8" w:space="0" w:color="auto"/>
            </w:tcBorders>
            <w:tcMar>
              <w:top w:w="0" w:type="dxa"/>
              <w:left w:w="107" w:type="dxa"/>
              <w:bottom w:w="0" w:type="dxa"/>
              <w:right w:w="107" w:type="dxa"/>
            </w:tcMar>
          </w:tcPr>
          <w:p w:rsidR="00FF506B" w:rsidRPr="00EC57C4" w:rsidRDefault="00FF506B" w:rsidP="00EC57C4">
            <w:pPr>
              <w:tabs>
                <w:tab w:val="left" w:pos="1080"/>
              </w:tabs>
              <w:spacing w:line="360" w:lineRule="auto"/>
              <w:jc w:val="both"/>
              <w:rPr>
                <w:sz w:val="20"/>
                <w:szCs w:val="20"/>
              </w:rPr>
            </w:pPr>
          </w:p>
        </w:tc>
        <w:tc>
          <w:tcPr>
            <w:tcW w:w="0" w:type="auto"/>
            <w:tcBorders>
              <w:top w:val="nil"/>
              <w:left w:val="nil"/>
              <w:bottom w:val="nil"/>
              <w:right w:val="single" w:sz="8" w:space="0" w:color="auto"/>
            </w:tcBorders>
            <w:tcMar>
              <w:top w:w="0" w:type="dxa"/>
              <w:left w:w="107" w:type="dxa"/>
              <w:bottom w:w="0" w:type="dxa"/>
              <w:right w:w="107" w:type="dxa"/>
            </w:tcMar>
          </w:tcPr>
          <w:p w:rsidR="00FF506B" w:rsidRPr="00EC57C4" w:rsidRDefault="00FF506B" w:rsidP="00EC57C4">
            <w:pPr>
              <w:tabs>
                <w:tab w:val="left" w:pos="1080"/>
              </w:tabs>
              <w:spacing w:line="360" w:lineRule="auto"/>
              <w:jc w:val="both"/>
              <w:rPr>
                <w:sz w:val="20"/>
                <w:szCs w:val="20"/>
              </w:rPr>
            </w:pP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FF506B" w:rsidRPr="00EC57C4" w:rsidRDefault="00FF506B" w:rsidP="00EC57C4">
            <w:pPr>
              <w:tabs>
                <w:tab w:val="left" w:pos="1080"/>
              </w:tabs>
              <w:spacing w:line="360" w:lineRule="auto"/>
              <w:jc w:val="both"/>
              <w:rPr>
                <w:sz w:val="20"/>
                <w:szCs w:val="20"/>
              </w:rPr>
            </w:pP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FF506B" w:rsidRPr="00EC57C4" w:rsidRDefault="00FF506B" w:rsidP="00EC57C4">
            <w:pPr>
              <w:tabs>
                <w:tab w:val="left" w:pos="1080"/>
              </w:tabs>
              <w:spacing w:line="360" w:lineRule="auto"/>
              <w:jc w:val="both"/>
              <w:rPr>
                <w:sz w:val="20"/>
                <w:szCs w:val="20"/>
              </w:rPr>
            </w:pP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FF506B" w:rsidRPr="00EC57C4" w:rsidRDefault="00FF506B" w:rsidP="00EC57C4">
            <w:pPr>
              <w:tabs>
                <w:tab w:val="left" w:pos="1080"/>
              </w:tabs>
              <w:spacing w:line="360" w:lineRule="auto"/>
              <w:jc w:val="both"/>
              <w:rPr>
                <w:sz w:val="20"/>
                <w:szCs w:val="20"/>
              </w:rPr>
            </w:pP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FF506B" w:rsidRPr="00EC57C4" w:rsidRDefault="00FF506B" w:rsidP="00EC57C4">
            <w:pPr>
              <w:tabs>
                <w:tab w:val="left" w:pos="1080"/>
              </w:tabs>
              <w:spacing w:line="360" w:lineRule="auto"/>
              <w:jc w:val="both"/>
              <w:rPr>
                <w:sz w:val="20"/>
                <w:szCs w:val="20"/>
              </w:rPr>
            </w:pPr>
          </w:p>
        </w:tc>
      </w:tr>
      <w:tr w:rsidR="00EC57C4" w:rsidRPr="00EC57C4" w:rsidTr="00EC57C4">
        <w:trPr>
          <w:jc w:val="center"/>
        </w:trPr>
        <w:tc>
          <w:tcPr>
            <w:tcW w:w="0" w:type="auto"/>
            <w:tcBorders>
              <w:top w:val="nil"/>
              <w:left w:val="single" w:sz="8" w:space="0" w:color="auto"/>
              <w:bottom w:val="single" w:sz="8" w:space="0" w:color="auto"/>
              <w:right w:val="single" w:sz="8" w:space="0" w:color="auto"/>
            </w:tcBorders>
            <w:tcMar>
              <w:top w:w="0" w:type="dxa"/>
              <w:left w:w="107" w:type="dxa"/>
              <w:bottom w:w="0" w:type="dxa"/>
              <w:right w:w="107" w:type="dxa"/>
            </w:tcMar>
          </w:tcPr>
          <w:p w:rsidR="00FF506B" w:rsidRPr="00EC57C4" w:rsidRDefault="00FF506B" w:rsidP="00EC57C4">
            <w:pPr>
              <w:tabs>
                <w:tab w:val="left" w:pos="1080"/>
              </w:tabs>
              <w:spacing w:line="360" w:lineRule="auto"/>
              <w:jc w:val="both"/>
              <w:rPr>
                <w:sz w:val="20"/>
                <w:szCs w:val="20"/>
              </w:rPr>
            </w:pPr>
            <w:r w:rsidRPr="00EC57C4">
              <w:rPr>
                <w:sz w:val="20"/>
                <w:szCs w:val="20"/>
              </w:rPr>
              <w:t>Зона вільної торгівлі</w:t>
            </w: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FF506B" w:rsidRPr="00EC57C4" w:rsidRDefault="00FF506B" w:rsidP="00EC57C4">
            <w:pPr>
              <w:tabs>
                <w:tab w:val="left" w:pos="1080"/>
              </w:tabs>
              <w:spacing w:line="360" w:lineRule="auto"/>
              <w:jc w:val="both"/>
              <w:rPr>
                <w:sz w:val="20"/>
                <w:szCs w:val="20"/>
              </w:rPr>
            </w:pPr>
          </w:p>
        </w:tc>
        <w:tc>
          <w:tcPr>
            <w:tcW w:w="0" w:type="auto"/>
            <w:tcBorders>
              <w:top w:val="single" w:sz="8" w:space="0" w:color="auto"/>
              <w:left w:val="nil"/>
              <w:bottom w:val="single" w:sz="8" w:space="0" w:color="auto"/>
              <w:right w:val="single" w:sz="8" w:space="0" w:color="auto"/>
            </w:tcBorders>
            <w:tcMar>
              <w:top w:w="0" w:type="dxa"/>
              <w:left w:w="107" w:type="dxa"/>
              <w:bottom w:w="0" w:type="dxa"/>
              <w:right w:w="107" w:type="dxa"/>
            </w:tcMar>
          </w:tcPr>
          <w:p w:rsidR="00FF506B" w:rsidRPr="00EC57C4" w:rsidRDefault="00FF506B" w:rsidP="00EC57C4">
            <w:pPr>
              <w:tabs>
                <w:tab w:val="left" w:pos="1080"/>
              </w:tabs>
              <w:spacing w:line="360" w:lineRule="auto"/>
              <w:jc w:val="both"/>
              <w:rPr>
                <w:sz w:val="20"/>
                <w:szCs w:val="20"/>
              </w:rPr>
            </w:pPr>
          </w:p>
        </w:tc>
        <w:tc>
          <w:tcPr>
            <w:tcW w:w="0" w:type="auto"/>
            <w:tcBorders>
              <w:top w:val="nil"/>
              <w:left w:val="nil"/>
              <w:bottom w:val="nil"/>
              <w:right w:val="single" w:sz="8" w:space="0" w:color="auto"/>
            </w:tcBorders>
            <w:tcMar>
              <w:top w:w="0" w:type="dxa"/>
              <w:left w:w="107" w:type="dxa"/>
              <w:bottom w:w="0" w:type="dxa"/>
              <w:right w:w="107" w:type="dxa"/>
            </w:tcMar>
          </w:tcPr>
          <w:p w:rsidR="00FF506B" w:rsidRPr="00EC57C4" w:rsidRDefault="00FF506B" w:rsidP="00EC57C4">
            <w:pPr>
              <w:tabs>
                <w:tab w:val="left" w:pos="1080"/>
              </w:tabs>
              <w:spacing w:line="360" w:lineRule="auto"/>
              <w:jc w:val="both"/>
              <w:rPr>
                <w:sz w:val="20"/>
                <w:szCs w:val="20"/>
              </w:rPr>
            </w:pP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FF506B" w:rsidRPr="00EC57C4" w:rsidRDefault="00FF506B" w:rsidP="00EC57C4">
            <w:pPr>
              <w:tabs>
                <w:tab w:val="left" w:pos="1080"/>
              </w:tabs>
              <w:spacing w:line="360" w:lineRule="auto"/>
              <w:jc w:val="both"/>
              <w:rPr>
                <w:sz w:val="20"/>
                <w:szCs w:val="20"/>
              </w:rPr>
            </w:pP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FF506B" w:rsidRPr="00EC57C4" w:rsidRDefault="00FF506B" w:rsidP="00EC57C4">
            <w:pPr>
              <w:tabs>
                <w:tab w:val="left" w:pos="1080"/>
              </w:tabs>
              <w:spacing w:line="360" w:lineRule="auto"/>
              <w:jc w:val="both"/>
              <w:rPr>
                <w:sz w:val="20"/>
                <w:szCs w:val="20"/>
              </w:rPr>
            </w:pP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FF506B" w:rsidRPr="00EC57C4" w:rsidRDefault="00FF506B" w:rsidP="00EC57C4">
            <w:pPr>
              <w:tabs>
                <w:tab w:val="left" w:pos="1080"/>
              </w:tabs>
              <w:spacing w:line="360" w:lineRule="auto"/>
              <w:jc w:val="both"/>
              <w:rPr>
                <w:sz w:val="20"/>
                <w:szCs w:val="20"/>
              </w:rPr>
            </w:pPr>
          </w:p>
        </w:tc>
      </w:tr>
      <w:tr w:rsidR="00EC57C4" w:rsidRPr="00EC57C4" w:rsidTr="00EC57C4">
        <w:trPr>
          <w:jc w:val="center"/>
        </w:trPr>
        <w:tc>
          <w:tcPr>
            <w:tcW w:w="0" w:type="auto"/>
            <w:tcBorders>
              <w:top w:val="nil"/>
              <w:left w:val="single" w:sz="8" w:space="0" w:color="auto"/>
              <w:bottom w:val="single" w:sz="8" w:space="0" w:color="auto"/>
              <w:right w:val="single" w:sz="8" w:space="0" w:color="auto"/>
            </w:tcBorders>
            <w:tcMar>
              <w:top w:w="0" w:type="dxa"/>
              <w:left w:w="107" w:type="dxa"/>
              <w:bottom w:w="0" w:type="dxa"/>
              <w:right w:w="107" w:type="dxa"/>
            </w:tcMar>
          </w:tcPr>
          <w:p w:rsidR="00FF506B" w:rsidRPr="00EC57C4" w:rsidRDefault="00FF506B" w:rsidP="00EC57C4">
            <w:pPr>
              <w:tabs>
                <w:tab w:val="left" w:pos="1080"/>
              </w:tabs>
              <w:spacing w:line="360" w:lineRule="auto"/>
              <w:jc w:val="both"/>
              <w:rPr>
                <w:sz w:val="20"/>
                <w:szCs w:val="20"/>
              </w:rPr>
            </w:pPr>
            <w:r w:rsidRPr="00EC57C4">
              <w:rPr>
                <w:sz w:val="20"/>
                <w:szCs w:val="20"/>
              </w:rPr>
              <w:t>Митний союз</w:t>
            </w: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FF506B" w:rsidRPr="00EC57C4" w:rsidRDefault="00FF506B" w:rsidP="00EC57C4">
            <w:pPr>
              <w:tabs>
                <w:tab w:val="left" w:pos="1080"/>
              </w:tabs>
              <w:spacing w:line="360" w:lineRule="auto"/>
              <w:jc w:val="both"/>
              <w:rPr>
                <w:sz w:val="20"/>
                <w:szCs w:val="20"/>
              </w:rPr>
            </w:pP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FF506B" w:rsidRPr="00EC57C4" w:rsidRDefault="00FF506B" w:rsidP="00EC57C4">
            <w:pPr>
              <w:tabs>
                <w:tab w:val="left" w:pos="1080"/>
              </w:tabs>
              <w:spacing w:line="360" w:lineRule="auto"/>
              <w:jc w:val="both"/>
              <w:rPr>
                <w:sz w:val="20"/>
                <w:szCs w:val="20"/>
              </w:rPr>
            </w:pPr>
          </w:p>
        </w:tc>
        <w:tc>
          <w:tcPr>
            <w:tcW w:w="0" w:type="auto"/>
            <w:tcBorders>
              <w:top w:val="single" w:sz="8" w:space="0" w:color="auto"/>
              <w:left w:val="nil"/>
              <w:bottom w:val="single" w:sz="8" w:space="0" w:color="auto"/>
              <w:right w:val="single" w:sz="8" w:space="0" w:color="auto"/>
            </w:tcBorders>
            <w:tcMar>
              <w:top w:w="0" w:type="dxa"/>
              <w:left w:w="107" w:type="dxa"/>
              <w:bottom w:w="0" w:type="dxa"/>
              <w:right w:w="107" w:type="dxa"/>
            </w:tcMar>
          </w:tcPr>
          <w:p w:rsidR="00FF506B" w:rsidRPr="00EC57C4" w:rsidRDefault="00FF506B" w:rsidP="00EC57C4">
            <w:pPr>
              <w:tabs>
                <w:tab w:val="left" w:pos="1080"/>
              </w:tabs>
              <w:spacing w:line="360" w:lineRule="auto"/>
              <w:jc w:val="both"/>
              <w:rPr>
                <w:sz w:val="20"/>
                <w:szCs w:val="20"/>
              </w:rPr>
            </w:pPr>
          </w:p>
        </w:tc>
        <w:tc>
          <w:tcPr>
            <w:tcW w:w="0" w:type="auto"/>
            <w:tcBorders>
              <w:top w:val="nil"/>
              <w:left w:val="nil"/>
              <w:bottom w:val="nil"/>
              <w:right w:val="single" w:sz="8" w:space="0" w:color="auto"/>
            </w:tcBorders>
            <w:tcMar>
              <w:top w:w="0" w:type="dxa"/>
              <w:left w:w="107" w:type="dxa"/>
              <w:bottom w:w="0" w:type="dxa"/>
              <w:right w:w="107" w:type="dxa"/>
            </w:tcMar>
          </w:tcPr>
          <w:p w:rsidR="00FF506B" w:rsidRPr="00EC57C4" w:rsidRDefault="00FF506B" w:rsidP="00EC57C4">
            <w:pPr>
              <w:tabs>
                <w:tab w:val="left" w:pos="1080"/>
              </w:tabs>
              <w:spacing w:line="360" w:lineRule="auto"/>
              <w:jc w:val="both"/>
              <w:rPr>
                <w:sz w:val="20"/>
                <w:szCs w:val="20"/>
              </w:rPr>
            </w:pP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FF506B" w:rsidRPr="00EC57C4" w:rsidRDefault="00FF506B" w:rsidP="00EC57C4">
            <w:pPr>
              <w:tabs>
                <w:tab w:val="left" w:pos="1080"/>
              </w:tabs>
              <w:spacing w:line="360" w:lineRule="auto"/>
              <w:jc w:val="both"/>
              <w:rPr>
                <w:sz w:val="20"/>
                <w:szCs w:val="20"/>
              </w:rPr>
            </w:pP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FF506B" w:rsidRPr="00EC57C4" w:rsidRDefault="00FF506B" w:rsidP="00EC57C4">
            <w:pPr>
              <w:tabs>
                <w:tab w:val="left" w:pos="1080"/>
              </w:tabs>
              <w:spacing w:line="360" w:lineRule="auto"/>
              <w:jc w:val="both"/>
              <w:rPr>
                <w:sz w:val="20"/>
                <w:szCs w:val="20"/>
              </w:rPr>
            </w:pPr>
          </w:p>
        </w:tc>
      </w:tr>
      <w:tr w:rsidR="00EC57C4" w:rsidRPr="00EC57C4" w:rsidTr="00EC57C4">
        <w:trPr>
          <w:jc w:val="center"/>
        </w:trPr>
        <w:tc>
          <w:tcPr>
            <w:tcW w:w="0" w:type="auto"/>
            <w:tcBorders>
              <w:top w:val="nil"/>
              <w:left w:val="single" w:sz="8" w:space="0" w:color="auto"/>
              <w:bottom w:val="single" w:sz="8" w:space="0" w:color="auto"/>
              <w:right w:val="single" w:sz="8" w:space="0" w:color="auto"/>
            </w:tcBorders>
            <w:tcMar>
              <w:top w:w="0" w:type="dxa"/>
              <w:left w:w="107" w:type="dxa"/>
              <w:bottom w:w="0" w:type="dxa"/>
              <w:right w:w="107" w:type="dxa"/>
            </w:tcMar>
          </w:tcPr>
          <w:p w:rsidR="00FF506B" w:rsidRPr="00EC57C4" w:rsidRDefault="00FF506B" w:rsidP="00EC57C4">
            <w:pPr>
              <w:tabs>
                <w:tab w:val="left" w:pos="1080"/>
              </w:tabs>
              <w:spacing w:line="360" w:lineRule="auto"/>
              <w:jc w:val="both"/>
              <w:rPr>
                <w:sz w:val="20"/>
                <w:szCs w:val="20"/>
              </w:rPr>
            </w:pPr>
            <w:r w:rsidRPr="00EC57C4">
              <w:rPr>
                <w:sz w:val="20"/>
                <w:szCs w:val="20"/>
              </w:rPr>
              <w:t>Спільний ринок</w:t>
            </w: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FF506B" w:rsidRPr="00EC57C4" w:rsidRDefault="00FF506B" w:rsidP="00EC57C4">
            <w:pPr>
              <w:tabs>
                <w:tab w:val="left" w:pos="1080"/>
              </w:tabs>
              <w:spacing w:line="360" w:lineRule="auto"/>
              <w:jc w:val="both"/>
              <w:rPr>
                <w:sz w:val="20"/>
                <w:szCs w:val="20"/>
              </w:rPr>
            </w:pP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FF506B" w:rsidRPr="00EC57C4" w:rsidRDefault="00FF506B" w:rsidP="00EC57C4">
            <w:pPr>
              <w:tabs>
                <w:tab w:val="left" w:pos="1080"/>
              </w:tabs>
              <w:spacing w:line="360" w:lineRule="auto"/>
              <w:jc w:val="both"/>
              <w:rPr>
                <w:sz w:val="20"/>
                <w:szCs w:val="20"/>
              </w:rPr>
            </w:pP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FF506B" w:rsidRPr="00EC57C4" w:rsidRDefault="00FF506B" w:rsidP="00EC57C4">
            <w:pPr>
              <w:tabs>
                <w:tab w:val="left" w:pos="1080"/>
              </w:tabs>
              <w:spacing w:line="360" w:lineRule="auto"/>
              <w:jc w:val="both"/>
              <w:rPr>
                <w:sz w:val="20"/>
                <w:szCs w:val="20"/>
              </w:rPr>
            </w:pPr>
          </w:p>
        </w:tc>
        <w:tc>
          <w:tcPr>
            <w:tcW w:w="0" w:type="auto"/>
            <w:tcBorders>
              <w:top w:val="single" w:sz="8" w:space="0" w:color="auto"/>
              <w:left w:val="nil"/>
              <w:bottom w:val="single" w:sz="8" w:space="0" w:color="auto"/>
              <w:right w:val="single" w:sz="8" w:space="0" w:color="auto"/>
            </w:tcBorders>
            <w:tcMar>
              <w:top w:w="0" w:type="dxa"/>
              <w:left w:w="107" w:type="dxa"/>
              <w:bottom w:w="0" w:type="dxa"/>
              <w:right w:w="107" w:type="dxa"/>
            </w:tcMar>
          </w:tcPr>
          <w:p w:rsidR="00FF506B" w:rsidRPr="00EC57C4" w:rsidRDefault="00FF506B" w:rsidP="00EC57C4">
            <w:pPr>
              <w:tabs>
                <w:tab w:val="left" w:pos="1080"/>
              </w:tabs>
              <w:spacing w:line="360" w:lineRule="auto"/>
              <w:jc w:val="both"/>
              <w:rPr>
                <w:sz w:val="20"/>
                <w:szCs w:val="20"/>
              </w:rPr>
            </w:pPr>
          </w:p>
        </w:tc>
        <w:tc>
          <w:tcPr>
            <w:tcW w:w="0" w:type="auto"/>
            <w:tcBorders>
              <w:top w:val="nil"/>
              <w:left w:val="nil"/>
              <w:bottom w:val="nil"/>
              <w:right w:val="single" w:sz="8" w:space="0" w:color="auto"/>
            </w:tcBorders>
            <w:tcMar>
              <w:top w:w="0" w:type="dxa"/>
              <w:left w:w="107" w:type="dxa"/>
              <w:bottom w:w="0" w:type="dxa"/>
              <w:right w:w="107" w:type="dxa"/>
            </w:tcMar>
          </w:tcPr>
          <w:p w:rsidR="00FF506B" w:rsidRPr="00EC57C4" w:rsidRDefault="00FF506B" w:rsidP="00EC57C4">
            <w:pPr>
              <w:tabs>
                <w:tab w:val="left" w:pos="1080"/>
              </w:tabs>
              <w:spacing w:line="360" w:lineRule="auto"/>
              <w:jc w:val="both"/>
              <w:rPr>
                <w:sz w:val="20"/>
                <w:szCs w:val="20"/>
              </w:rPr>
            </w:pP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FF506B" w:rsidRPr="00EC57C4" w:rsidRDefault="00FF506B" w:rsidP="00EC57C4">
            <w:pPr>
              <w:tabs>
                <w:tab w:val="left" w:pos="1080"/>
              </w:tabs>
              <w:spacing w:line="360" w:lineRule="auto"/>
              <w:jc w:val="both"/>
              <w:rPr>
                <w:sz w:val="20"/>
                <w:szCs w:val="20"/>
              </w:rPr>
            </w:pPr>
          </w:p>
        </w:tc>
      </w:tr>
      <w:tr w:rsidR="00EC57C4" w:rsidRPr="00EC57C4" w:rsidTr="00EC57C4">
        <w:trPr>
          <w:jc w:val="center"/>
        </w:trPr>
        <w:tc>
          <w:tcPr>
            <w:tcW w:w="0" w:type="auto"/>
            <w:tcBorders>
              <w:top w:val="nil"/>
              <w:left w:val="single" w:sz="8" w:space="0" w:color="auto"/>
              <w:bottom w:val="single" w:sz="8" w:space="0" w:color="auto"/>
              <w:right w:val="single" w:sz="8" w:space="0" w:color="auto"/>
            </w:tcBorders>
            <w:tcMar>
              <w:top w:w="0" w:type="dxa"/>
              <w:left w:w="107" w:type="dxa"/>
              <w:bottom w:w="0" w:type="dxa"/>
              <w:right w:w="107" w:type="dxa"/>
            </w:tcMar>
          </w:tcPr>
          <w:p w:rsidR="00FF506B" w:rsidRPr="00EC57C4" w:rsidRDefault="00FF506B" w:rsidP="00EC57C4">
            <w:pPr>
              <w:tabs>
                <w:tab w:val="left" w:pos="1080"/>
              </w:tabs>
              <w:spacing w:line="360" w:lineRule="auto"/>
              <w:jc w:val="both"/>
              <w:rPr>
                <w:sz w:val="20"/>
                <w:szCs w:val="20"/>
              </w:rPr>
            </w:pPr>
            <w:r w:rsidRPr="00EC57C4">
              <w:rPr>
                <w:sz w:val="20"/>
                <w:szCs w:val="20"/>
              </w:rPr>
              <w:t>Економічний союз</w:t>
            </w: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FF506B" w:rsidRPr="00EC57C4" w:rsidRDefault="00FF506B" w:rsidP="00EC57C4">
            <w:pPr>
              <w:tabs>
                <w:tab w:val="left" w:pos="1080"/>
              </w:tabs>
              <w:spacing w:line="360" w:lineRule="auto"/>
              <w:jc w:val="both"/>
              <w:rPr>
                <w:sz w:val="20"/>
                <w:szCs w:val="20"/>
              </w:rPr>
            </w:pP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FF506B" w:rsidRPr="00EC57C4" w:rsidRDefault="00FF506B" w:rsidP="00EC57C4">
            <w:pPr>
              <w:tabs>
                <w:tab w:val="left" w:pos="1080"/>
              </w:tabs>
              <w:spacing w:line="360" w:lineRule="auto"/>
              <w:jc w:val="both"/>
              <w:rPr>
                <w:sz w:val="20"/>
                <w:szCs w:val="20"/>
              </w:rPr>
            </w:pP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FF506B" w:rsidRPr="00EC57C4" w:rsidRDefault="00FF506B" w:rsidP="00EC57C4">
            <w:pPr>
              <w:tabs>
                <w:tab w:val="left" w:pos="1080"/>
              </w:tabs>
              <w:spacing w:line="360" w:lineRule="auto"/>
              <w:jc w:val="both"/>
              <w:rPr>
                <w:sz w:val="20"/>
                <w:szCs w:val="20"/>
              </w:rPr>
            </w:pP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FF506B" w:rsidRPr="00EC57C4" w:rsidRDefault="00FF506B" w:rsidP="00EC57C4">
            <w:pPr>
              <w:tabs>
                <w:tab w:val="left" w:pos="1080"/>
              </w:tabs>
              <w:spacing w:line="360" w:lineRule="auto"/>
              <w:jc w:val="both"/>
              <w:rPr>
                <w:sz w:val="20"/>
                <w:szCs w:val="20"/>
              </w:rPr>
            </w:pPr>
          </w:p>
        </w:tc>
        <w:tc>
          <w:tcPr>
            <w:tcW w:w="0" w:type="auto"/>
            <w:tcBorders>
              <w:top w:val="single" w:sz="8" w:space="0" w:color="auto"/>
              <w:left w:val="nil"/>
              <w:bottom w:val="single" w:sz="8" w:space="0" w:color="auto"/>
              <w:right w:val="single" w:sz="8" w:space="0" w:color="auto"/>
            </w:tcBorders>
            <w:tcMar>
              <w:top w:w="0" w:type="dxa"/>
              <w:left w:w="107" w:type="dxa"/>
              <w:bottom w:w="0" w:type="dxa"/>
              <w:right w:w="107" w:type="dxa"/>
            </w:tcMar>
          </w:tcPr>
          <w:p w:rsidR="00FF506B" w:rsidRPr="00EC57C4" w:rsidRDefault="00FF506B" w:rsidP="00EC57C4">
            <w:pPr>
              <w:tabs>
                <w:tab w:val="left" w:pos="1080"/>
              </w:tabs>
              <w:spacing w:line="360" w:lineRule="auto"/>
              <w:jc w:val="both"/>
              <w:rPr>
                <w:sz w:val="20"/>
                <w:szCs w:val="20"/>
              </w:rPr>
            </w:pPr>
          </w:p>
        </w:tc>
        <w:tc>
          <w:tcPr>
            <w:tcW w:w="0" w:type="auto"/>
            <w:tcBorders>
              <w:top w:val="nil"/>
              <w:left w:val="nil"/>
              <w:bottom w:val="nil"/>
              <w:right w:val="single" w:sz="8" w:space="0" w:color="auto"/>
            </w:tcBorders>
            <w:tcMar>
              <w:top w:w="0" w:type="dxa"/>
              <w:left w:w="107" w:type="dxa"/>
              <w:bottom w:w="0" w:type="dxa"/>
              <w:right w:w="107" w:type="dxa"/>
            </w:tcMar>
          </w:tcPr>
          <w:p w:rsidR="00FF506B" w:rsidRPr="00EC57C4" w:rsidRDefault="00FF506B" w:rsidP="00EC57C4">
            <w:pPr>
              <w:tabs>
                <w:tab w:val="left" w:pos="1080"/>
              </w:tabs>
              <w:spacing w:line="360" w:lineRule="auto"/>
              <w:jc w:val="both"/>
              <w:rPr>
                <w:sz w:val="20"/>
                <w:szCs w:val="20"/>
              </w:rPr>
            </w:pPr>
          </w:p>
        </w:tc>
      </w:tr>
      <w:tr w:rsidR="00EC57C4" w:rsidRPr="00EC57C4" w:rsidTr="00EC57C4">
        <w:trPr>
          <w:jc w:val="center"/>
        </w:trPr>
        <w:tc>
          <w:tcPr>
            <w:tcW w:w="0" w:type="auto"/>
            <w:tcBorders>
              <w:top w:val="nil"/>
              <w:left w:val="single" w:sz="8" w:space="0" w:color="auto"/>
              <w:bottom w:val="single" w:sz="8" w:space="0" w:color="auto"/>
              <w:right w:val="single" w:sz="8" w:space="0" w:color="auto"/>
            </w:tcBorders>
            <w:tcMar>
              <w:top w:w="0" w:type="dxa"/>
              <w:left w:w="107" w:type="dxa"/>
              <w:bottom w:w="0" w:type="dxa"/>
              <w:right w:w="107" w:type="dxa"/>
            </w:tcMar>
          </w:tcPr>
          <w:p w:rsidR="00FF506B" w:rsidRPr="00EC57C4" w:rsidRDefault="00EC57C4" w:rsidP="00EC57C4">
            <w:pPr>
              <w:tabs>
                <w:tab w:val="left" w:pos="1080"/>
              </w:tabs>
              <w:spacing w:line="360" w:lineRule="auto"/>
              <w:jc w:val="both"/>
              <w:rPr>
                <w:sz w:val="20"/>
                <w:szCs w:val="20"/>
              </w:rPr>
            </w:pPr>
            <w:r>
              <w:rPr>
                <w:sz w:val="20"/>
                <w:szCs w:val="20"/>
              </w:rPr>
              <w:t>Політич</w:t>
            </w:r>
            <w:r w:rsidR="00FF506B" w:rsidRPr="00EC57C4">
              <w:rPr>
                <w:sz w:val="20"/>
                <w:szCs w:val="20"/>
              </w:rPr>
              <w:t>ний союз</w:t>
            </w: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FF506B" w:rsidRPr="00EC57C4" w:rsidRDefault="00FF506B" w:rsidP="00EC57C4">
            <w:pPr>
              <w:tabs>
                <w:tab w:val="left" w:pos="1080"/>
              </w:tabs>
              <w:spacing w:line="360" w:lineRule="auto"/>
              <w:jc w:val="both"/>
              <w:rPr>
                <w:sz w:val="20"/>
                <w:szCs w:val="20"/>
              </w:rPr>
            </w:pP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FF506B" w:rsidRPr="00EC57C4" w:rsidRDefault="00FF506B" w:rsidP="00EC57C4">
            <w:pPr>
              <w:tabs>
                <w:tab w:val="left" w:pos="1080"/>
              </w:tabs>
              <w:spacing w:line="360" w:lineRule="auto"/>
              <w:jc w:val="both"/>
              <w:rPr>
                <w:sz w:val="20"/>
                <w:szCs w:val="20"/>
              </w:rPr>
            </w:pP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FF506B" w:rsidRPr="00EC57C4" w:rsidRDefault="00FF506B" w:rsidP="00EC57C4">
            <w:pPr>
              <w:tabs>
                <w:tab w:val="left" w:pos="1080"/>
              </w:tabs>
              <w:spacing w:line="360" w:lineRule="auto"/>
              <w:jc w:val="both"/>
              <w:rPr>
                <w:sz w:val="20"/>
                <w:szCs w:val="20"/>
              </w:rPr>
            </w:pP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FF506B" w:rsidRPr="00EC57C4" w:rsidRDefault="00FF506B" w:rsidP="00EC57C4">
            <w:pPr>
              <w:tabs>
                <w:tab w:val="left" w:pos="1080"/>
              </w:tabs>
              <w:spacing w:line="360" w:lineRule="auto"/>
              <w:jc w:val="both"/>
              <w:rPr>
                <w:sz w:val="20"/>
                <w:szCs w:val="20"/>
              </w:rPr>
            </w:pPr>
          </w:p>
        </w:tc>
        <w:tc>
          <w:tcPr>
            <w:tcW w:w="0" w:type="auto"/>
            <w:tcBorders>
              <w:top w:val="nil"/>
              <w:left w:val="nil"/>
              <w:bottom w:val="single" w:sz="8" w:space="0" w:color="auto"/>
              <w:right w:val="single" w:sz="8" w:space="0" w:color="auto"/>
            </w:tcBorders>
            <w:tcMar>
              <w:top w:w="0" w:type="dxa"/>
              <w:left w:w="107" w:type="dxa"/>
              <w:bottom w:w="0" w:type="dxa"/>
              <w:right w:w="107" w:type="dxa"/>
            </w:tcMar>
          </w:tcPr>
          <w:p w:rsidR="00FF506B" w:rsidRPr="00EC57C4" w:rsidRDefault="00FF506B" w:rsidP="00EC57C4">
            <w:pPr>
              <w:tabs>
                <w:tab w:val="left" w:pos="1080"/>
              </w:tabs>
              <w:spacing w:line="360" w:lineRule="auto"/>
              <w:jc w:val="both"/>
              <w:rPr>
                <w:sz w:val="20"/>
                <w:szCs w:val="20"/>
              </w:rPr>
            </w:pPr>
          </w:p>
        </w:tc>
        <w:tc>
          <w:tcPr>
            <w:tcW w:w="0" w:type="auto"/>
            <w:tcBorders>
              <w:top w:val="single" w:sz="8" w:space="0" w:color="auto"/>
              <w:left w:val="nil"/>
              <w:bottom w:val="single" w:sz="8" w:space="0" w:color="auto"/>
              <w:right w:val="single" w:sz="8" w:space="0" w:color="auto"/>
            </w:tcBorders>
            <w:tcMar>
              <w:top w:w="0" w:type="dxa"/>
              <w:left w:w="107" w:type="dxa"/>
              <w:bottom w:w="0" w:type="dxa"/>
              <w:right w:w="107" w:type="dxa"/>
            </w:tcMar>
          </w:tcPr>
          <w:p w:rsidR="00FF506B" w:rsidRPr="00EC57C4" w:rsidRDefault="00FF506B" w:rsidP="00EC57C4">
            <w:pPr>
              <w:tabs>
                <w:tab w:val="left" w:pos="1080"/>
              </w:tabs>
              <w:spacing w:line="360" w:lineRule="auto"/>
              <w:jc w:val="both"/>
              <w:rPr>
                <w:sz w:val="20"/>
                <w:szCs w:val="20"/>
              </w:rPr>
            </w:pPr>
          </w:p>
        </w:tc>
      </w:tr>
    </w:tbl>
    <w:p w:rsidR="00FF506B" w:rsidRPr="00EC57C4" w:rsidRDefault="0090122D" w:rsidP="00EC57C4">
      <w:pPr>
        <w:tabs>
          <w:tab w:val="left" w:pos="1080"/>
        </w:tabs>
        <w:spacing w:line="360" w:lineRule="auto"/>
        <w:ind w:firstLine="709"/>
        <w:jc w:val="both"/>
        <w:rPr>
          <w:sz w:val="28"/>
          <w:szCs w:val="28"/>
          <w:lang w:val="en-US"/>
        </w:rPr>
      </w:pPr>
      <w:r>
        <w:rPr>
          <w:sz w:val="28"/>
          <w:szCs w:val="28"/>
        </w:rPr>
        <w:pict>
          <v:shape id="_x0000_i1033" type="#_x0000_t75" style="width:174.75pt;height:17.25pt">
            <v:imagedata r:id="rId15" o:title=""/>
          </v:shape>
        </w:pict>
      </w:r>
    </w:p>
    <w:p w:rsidR="00FF506B" w:rsidRPr="00EC57C4" w:rsidRDefault="00FF506B" w:rsidP="00EC57C4">
      <w:pPr>
        <w:tabs>
          <w:tab w:val="left" w:pos="1080"/>
        </w:tabs>
        <w:spacing w:line="360" w:lineRule="auto"/>
        <w:ind w:firstLine="709"/>
        <w:jc w:val="both"/>
        <w:rPr>
          <w:sz w:val="28"/>
          <w:szCs w:val="28"/>
        </w:rPr>
      </w:pPr>
      <w:r w:rsidRPr="00EC57C4">
        <w:rPr>
          <w:sz w:val="28"/>
          <w:szCs w:val="28"/>
        </w:rPr>
        <w:t>Вільний рух товарів</w:t>
      </w:r>
    </w:p>
    <w:p w:rsidR="00FF506B" w:rsidRPr="00EC57C4" w:rsidRDefault="00FF506B" w:rsidP="00EC57C4">
      <w:pPr>
        <w:tabs>
          <w:tab w:val="left" w:pos="1080"/>
        </w:tabs>
        <w:spacing w:line="360" w:lineRule="auto"/>
        <w:ind w:firstLine="709"/>
        <w:jc w:val="both"/>
        <w:rPr>
          <w:sz w:val="28"/>
          <w:szCs w:val="28"/>
        </w:rPr>
      </w:pPr>
      <w:r w:rsidRPr="00EC57C4">
        <w:rPr>
          <w:sz w:val="28"/>
          <w:szCs w:val="28"/>
        </w:rPr>
        <w:t xml:space="preserve">Рис. </w:t>
      </w:r>
      <w:r w:rsidR="003A584E" w:rsidRPr="00EC57C4">
        <w:rPr>
          <w:sz w:val="28"/>
          <w:szCs w:val="28"/>
        </w:rPr>
        <w:t>8</w:t>
      </w:r>
      <w:r w:rsidRPr="00EC57C4">
        <w:rPr>
          <w:sz w:val="28"/>
          <w:szCs w:val="28"/>
        </w:rPr>
        <w:t>. Форми міжнародної регіональної економічної інтеграції</w:t>
      </w:r>
    </w:p>
    <w:p w:rsidR="00446F5E" w:rsidRDefault="00446F5E" w:rsidP="00EC57C4">
      <w:pPr>
        <w:tabs>
          <w:tab w:val="left" w:pos="1080"/>
        </w:tabs>
        <w:spacing w:line="360" w:lineRule="auto"/>
        <w:ind w:firstLine="709"/>
        <w:jc w:val="both"/>
        <w:rPr>
          <w:i/>
          <w:sz w:val="28"/>
          <w:szCs w:val="28"/>
          <w:lang w:val="ru-RU"/>
        </w:rPr>
      </w:pPr>
    </w:p>
    <w:p w:rsidR="00907EFF" w:rsidRPr="00EC57C4" w:rsidRDefault="00907EFF" w:rsidP="00EC57C4">
      <w:pPr>
        <w:tabs>
          <w:tab w:val="left" w:pos="1080"/>
        </w:tabs>
        <w:spacing w:line="360" w:lineRule="auto"/>
        <w:ind w:firstLine="709"/>
        <w:jc w:val="both"/>
        <w:rPr>
          <w:i/>
          <w:sz w:val="28"/>
          <w:szCs w:val="28"/>
        </w:rPr>
      </w:pPr>
      <w:r w:rsidRPr="00EC57C4">
        <w:rPr>
          <w:i/>
          <w:sz w:val="28"/>
          <w:szCs w:val="28"/>
        </w:rPr>
        <w:t xml:space="preserve">Діагностика і прогноз макросередовища </w:t>
      </w:r>
      <w:r w:rsidRPr="00EC57C4">
        <w:rPr>
          <w:rStyle w:val="a7"/>
          <w:i/>
          <w:sz w:val="28"/>
          <w:szCs w:val="28"/>
        </w:rPr>
        <w:footnoteReference w:id="7"/>
      </w:r>
    </w:p>
    <w:p w:rsidR="00907EFF" w:rsidRPr="00EC57C4" w:rsidRDefault="00907EFF" w:rsidP="00EC57C4">
      <w:pPr>
        <w:tabs>
          <w:tab w:val="left" w:pos="1080"/>
        </w:tabs>
        <w:spacing w:line="360" w:lineRule="auto"/>
        <w:ind w:firstLine="709"/>
        <w:jc w:val="both"/>
        <w:rPr>
          <w:sz w:val="28"/>
          <w:szCs w:val="28"/>
        </w:rPr>
      </w:pPr>
      <w:r w:rsidRPr="00EC57C4">
        <w:rPr>
          <w:sz w:val="28"/>
          <w:szCs w:val="28"/>
        </w:rPr>
        <w:t>В умовах командно-адміністративної економічної системи, коли ресурси виділялись за рознарядкою «згори», звідти ж «спускались» основні показники виробництва і плани поставок, вивчати зовнішнє середовище не було потреби. До речі, в умовах державної власності на ресурси і вироблену продукцію, навіть аналіз внутрішнього середовища нерідко проводився формально.</w:t>
      </w:r>
    </w:p>
    <w:p w:rsidR="00907EFF" w:rsidRPr="00EC57C4" w:rsidRDefault="00907EFF" w:rsidP="00EC57C4">
      <w:pPr>
        <w:tabs>
          <w:tab w:val="left" w:pos="1080"/>
        </w:tabs>
        <w:spacing w:line="360" w:lineRule="auto"/>
        <w:ind w:firstLine="709"/>
        <w:jc w:val="both"/>
        <w:rPr>
          <w:sz w:val="28"/>
          <w:szCs w:val="28"/>
        </w:rPr>
      </w:pPr>
      <w:r w:rsidRPr="00EC57C4">
        <w:rPr>
          <w:sz w:val="28"/>
          <w:szCs w:val="28"/>
        </w:rPr>
        <w:t>Із впровадженням в Україні змішаної економічної системи, без діагностики і врахування динаміки впливу зовнішнього середовища навіть сильні внутрішні сторони підприємства можуть не реалізуватися. Адже в умовах ринку власне фактори зовнішнього середовища визначають переважно успіх підприємства та, на жаль, вони найменше залежать від нього. В зовнішньому середовищі знаходяться ресурси. Там же перебувають клієнти і формується певна економічна атмосфера бізнесу.</w:t>
      </w:r>
    </w:p>
    <w:p w:rsidR="00907EFF" w:rsidRPr="00EC57C4" w:rsidRDefault="00907EFF" w:rsidP="00EC57C4">
      <w:pPr>
        <w:tabs>
          <w:tab w:val="left" w:pos="1080"/>
        </w:tabs>
        <w:spacing w:line="360" w:lineRule="auto"/>
        <w:ind w:firstLine="709"/>
        <w:jc w:val="both"/>
        <w:rPr>
          <w:sz w:val="28"/>
          <w:szCs w:val="28"/>
        </w:rPr>
      </w:pPr>
      <w:r w:rsidRPr="00EC57C4">
        <w:rPr>
          <w:sz w:val="28"/>
          <w:szCs w:val="28"/>
        </w:rPr>
        <w:t>Крім цього, зовнішнє середовище підприємства характеризується наступними особливостями:</w:t>
      </w:r>
    </w:p>
    <w:p w:rsidR="00907EFF" w:rsidRPr="00EC57C4" w:rsidRDefault="00907EFF" w:rsidP="00EC57C4">
      <w:pPr>
        <w:tabs>
          <w:tab w:val="left" w:pos="1080"/>
        </w:tabs>
        <w:spacing w:line="360" w:lineRule="auto"/>
        <w:ind w:firstLine="709"/>
        <w:jc w:val="both"/>
        <w:rPr>
          <w:sz w:val="28"/>
          <w:szCs w:val="28"/>
        </w:rPr>
      </w:pPr>
      <w:r w:rsidRPr="00EC57C4">
        <w:rPr>
          <w:sz w:val="28"/>
          <w:szCs w:val="28"/>
        </w:rPr>
        <w:t>- складністю (факторів безліч, до того ж вони перебувають в різних комбінаціях);</w:t>
      </w:r>
    </w:p>
    <w:p w:rsidR="00907EFF" w:rsidRPr="00EC57C4" w:rsidRDefault="00907EFF" w:rsidP="00EC57C4">
      <w:pPr>
        <w:tabs>
          <w:tab w:val="left" w:pos="1080"/>
        </w:tabs>
        <w:spacing w:line="360" w:lineRule="auto"/>
        <w:ind w:firstLine="709"/>
        <w:jc w:val="both"/>
        <w:rPr>
          <w:sz w:val="28"/>
          <w:szCs w:val="28"/>
        </w:rPr>
      </w:pPr>
      <w:r w:rsidRPr="00EC57C4">
        <w:rPr>
          <w:sz w:val="28"/>
          <w:szCs w:val="28"/>
        </w:rPr>
        <w:t>- взаємозв'язком і взаємообумовленістю факторів (зміна одного із них може викликати лавину змін інших);</w:t>
      </w:r>
    </w:p>
    <w:p w:rsidR="00907EFF" w:rsidRPr="00EC57C4" w:rsidRDefault="00907EFF" w:rsidP="00EC57C4">
      <w:pPr>
        <w:tabs>
          <w:tab w:val="left" w:pos="1080"/>
        </w:tabs>
        <w:spacing w:line="360" w:lineRule="auto"/>
        <w:ind w:firstLine="709"/>
        <w:jc w:val="both"/>
        <w:rPr>
          <w:sz w:val="28"/>
          <w:szCs w:val="28"/>
        </w:rPr>
      </w:pPr>
      <w:r w:rsidRPr="00EC57C4">
        <w:rPr>
          <w:sz w:val="28"/>
          <w:szCs w:val="28"/>
        </w:rPr>
        <w:t>- невизначеністю (стратегічні рішення приймають в умовах неповноти інформації про зовнішнє середовище: повну здобути неможливо);</w:t>
      </w:r>
    </w:p>
    <w:p w:rsidR="00907EFF" w:rsidRPr="00EC57C4" w:rsidRDefault="00907EFF" w:rsidP="00EC57C4">
      <w:pPr>
        <w:tabs>
          <w:tab w:val="left" w:pos="1080"/>
        </w:tabs>
        <w:spacing w:line="360" w:lineRule="auto"/>
        <w:ind w:firstLine="709"/>
        <w:jc w:val="both"/>
        <w:rPr>
          <w:sz w:val="28"/>
          <w:szCs w:val="28"/>
        </w:rPr>
      </w:pPr>
      <w:r w:rsidRPr="00EC57C4">
        <w:rPr>
          <w:sz w:val="28"/>
          <w:szCs w:val="28"/>
        </w:rPr>
        <w:t>- багатоваріантністю розвитку середовища (дуже важко спрогнозувати дію його факторів в стратегічному періоді);</w:t>
      </w:r>
    </w:p>
    <w:p w:rsidR="00907EFF" w:rsidRPr="00EC57C4" w:rsidRDefault="00907EFF" w:rsidP="00EC57C4">
      <w:pPr>
        <w:tabs>
          <w:tab w:val="left" w:pos="1080"/>
        </w:tabs>
        <w:spacing w:line="360" w:lineRule="auto"/>
        <w:ind w:firstLine="709"/>
        <w:jc w:val="both"/>
        <w:rPr>
          <w:sz w:val="28"/>
          <w:szCs w:val="28"/>
        </w:rPr>
      </w:pPr>
      <w:r w:rsidRPr="00EC57C4">
        <w:rPr>
          <w:sz w:val="28"/>
          <w:szCs w:val="28"/>
        </w:rPr>
        <w:t>- динамізмом і мінливістю (зміни в зовнішньому середовищі відбуваються достатньо динамічно, з наростаючою швидкістю).</w:t>
      </w:r>
    </w:p>
    <w:p w:rsidR="00907EFF" w:rsidRPr="00EC57C4" w:rsidRDefault="00907EFF" w:rsidP="00EC57C4">
      <w:pPr>
        <w:tabs>
          <w:tab w:val="left" w:pos="1080"/>
        </w:tabs>
        <w:spacing w:line="360" w:lineRule="auto"/>
        <w:ind w:firstLine="709"/>
        <w:jc w:val="both"/>
        <w:rPr>
          <w:sz w:val="28"/>
          <w:szCs w:val="28"/>
        </w:rPr>
      </w:pPr>
      <w:r w:rsidRPr="00EC57C4">
        <w:rPr>
          <w:sz w:val="28"/>
          <w:szCs w:val="28"/>
        </w:rPr>
        <w:t>Тому-то діагностика і прогнозування зовнішнього середовища повинна посідати центральне місце у формуванні стратегії підприємства. Цього потрібно невідкладно і серйозно вчитися українським спеціалістам, причому, як кажуть, на ходу.</w:t>
      </w:r>
    </w:p>
    <w:p w:rsidR="00907EFF" w:rsidRPr="00EC57C4" w:rsidRDefault="00907EFF" w:rsidP="00EC57C4">
      <w:pPr>
        <w:tabs>
          <w:tab w:val="left" w:pos="1080"/>
        </w:tabs>
        <w:spacing w:line="360" w:lineRule="auto"/>
        <w:ind w:firstLine="709"/>
        <w:jc w:val="both"/>
        <w:rPr>
          <w:sz w:val="28"/>
          <w:szCs w:val="28"/>
        </w:rPr>
      </w:pPr>
      <w:r w:rsidRPr="00EC57C4">
        <w:rPr>
          <w:sz w:val="28"/>
          <w:szCs w:val="28"/>
        </w:rPr>
        <w:t>Особливо це стосується макросередовища. По-перше, в недалекому минулому на нього мало хто зважав. Отже, будь-який досвід його аналізу відсутній. По-друге, воно анітрохи не залежить від зусиль підприємства; до нього слід адаптуватися. По-третє, його значний вплив на підприємство незаперечний.</w:t>
      </w:r>
    </w:p>
    <w:p w:rsidR="00907EFF" w:rsidRPr="00EC57C4" w:rsidRDefault="00907EFF" w:rsidP="00EC57C4">
      <w:pPr>
        <w:tabs>
          <w:tab w:val="left" w:pos="1080"/>
        </w:tabs>
        <w:spacing w:line="360" w:lineRule="auto"/>
        <w:ind w:firstLine="709"/>
        <w:jc w:val="both"/>
        <w:rPr>
          <w:sz w:val="28"/>
          <w:szCs w:val="28"/>
        </w:rPr>
      </w:pPr>
      <w:r w:rsidRPr="00EC57C4">
        <w:rPr>
          <w:sz w:val="28"/>
          <w:szCs w:val="28"/>
        </w:rPr>
        <w:t>Ні для кого не є секретом, що головною причиною жалюгідного становища українських підприємств стали грубі макроекономічні прорахунки, повільне і неефективне освоєння методів та інструментів державного регулювання економіки, а на місцях - невміння враховувати дію макросередовища, його факторів і параметрів.</w:t>
      </w:r>
    </w:p>
    <w:p w:rsidR="00907EFF" w:rsidRPr="00EC57C4" w:rsidRDefault="00907EFF" w:rsidP="00EC57C4">
      <w:pPr>
        <w:tabs>
          <w:tab w:val="left" w:pos="1080"/>
        </w:tabs>
        <w:spacing w:line="360" w:lineRule="auto"/>
        <w:ind w:firstLine="709"/>
        <w:jc w:val="both"/>
        <w:rPr>
          <w:sz w:val="28"/>
          <w:szCs w:val="28"/>
        </w:rPr>
      </w:pPr>
      <w:r w:rsidRPr="00EC57C4">
        <w:rPr>
          <w:sz w:val="28"/>
          <w:szCs w:val="28"/>
        </w:rPr>
        <w:t>У світовій економічній науці аналіз основних факторів макросередовища називають PEST-аналізом (від абревіатури назв основних елементів цього середовища: P - political and legal environment (політико-правове середовище); Е -economie environment (економічне середовище); S -sociocultural environment (соціокультурне середовище); T -technological environment (технологічне середовище).</w:t>
      </w:r>
    </w:p>
    <w:p w:rsidR="00907EFF" w:rsidRPr="00EC57C4" w:rsidRDefault="00907EFF" w:rsidP="00EC57C4">
      <w:pPr>
        <w:tabs>
          <w:tab w:val="left" w:pos="1080"/>
        </w:tabs>
        <w:spacing w:line="360" w:lineRule="auto"/>
        <w:ind w:firstLine="709"/>
        <w:jc w:val="both"/>
        <w:rPr>
          <w:sz w:val="28"/>
          <w:szCs w:val="28"/>
        </w:rPr>
      </w:pPr>
      <w:r w:rsidRPr="00EC57C4">
        <w:rPr>
          <w:sz w:val="28"/>
          <w:szCs w:val="28"/>
        </w:rPr>
        <w:t>Зважаючи на реалії, елементи макросередовища, що діють на підприємство як фактори, слід конкретизувати. Отже, предметом діагностики і прогнозування макросередовища мають стати його наступні елементи-фактори та їх складові:</w:t>
      </w:r>
    </w:p>
    <w:p w:rsidR="00907EFF" w:rsidRPr="00EC57C4" w:rsidRDefault="00907EFF" w:rsidP="00EC57C4">
      <w:pPr>
        <w:tabs>
          <w:tab w:val="left" w:pos="1080"/>
        </w:tabs>
        <w:spacing w:line="360" w:lineRule="auto"/>
        <w:ind w:firstLine="709"/>
        <w:jc w:val="both"/>
        <w:rPr>
          <w:sz w:val="28"/>
          <w:szCs w:val="28"/>
        </w:rPr>
      </w:pPr>
      <w:r w:rsidRPr="00EC57C4">
        <w:rPr>
          <w:sz w:val="28"/>
          <w:szCs w:val="28"/>
        </w:rPr>
        <w:t>Елементи-фактори макросередовища, що діагностуються і прогнозуються:</w:t>
      </w:r>
    </w:p>
    <w:p w:rsidR="002912CF" w:rsidRPr="00EC57C4" w:rsidRDefault="00907EFF" w:rsidP="00EC57C4">
      <w:pPr>
        <w:tabs>
          <w:tab w:val="left" w:pos="1080"/>
        </w:tabs>
        <w:spacing w:line="360" w:lineRule="auto"/>
        <w:ind w:firstLine="709"/>
        <w:jc w:val="both"/>
        <w:rPr>
          <w:sz w:val="28"/>
          <w:szCs w:val="28"/>
        </w:rPr>
      </w:pPr>
      <w:r w:rsidRPr="00EC57C4">
        <w:rPr>
          <w:sz w:val="28"/>
          <w:szCs w:val="28"/>
        </w:rPr>
        <w:t>1. Стан економіки країни. Серед факторів даного елементу макросередов</w:t>
      </w:r>
      <w:r w:rsidR="002912CF" w:rsidRPr="00EC57C4">
        <w:rPr>
          <w:sz w:val="28"/>
          <w:szCs w:val="28"/>
        </w:rPr>
        <w:t xml:space="preserve">ища найбільш відчутний вплив на </w:t>
      </w:r>
      <w:r w:rsidRPr="00EC57C4">
        <w:rPr>
          <w:sz w:val="28"/>
          <w:szCs w:val="28"/>
        </w:rPr>
        <w:t>підприємство</w:t>
      </w:r>
      <w:r w:rsidR="00BC3792">
        <w:rPr>
          <w:sz w:val="28"/>
          <w:szCs w:val="28"/>
        </w:rPr>
        <w:t xml:space="preserve"> </w:t>
      </w:r>
      <w:r w:rsidRPr="00EC57C4">
        <w:rPr>
          <w:sz w:val="28"/>
          <w:szCs w:val="28"/>
        </w:rPr>
        <w:t>можуть</w:t>
      </w:r>
      <w:r w:rsidR="00BC3792">
        <w:rPr>
          <w:sz w:val="28"/>
          <w:szCs w:val="28"/>
        </w:rPr>
        <w:t xml:space="preserve"> </w:t>
      </w:r>
      <w:r w:rsidRPr="00EC57C4">
        <w:rPr>
          <w:sz w:val="28"/>
          <w:szCs w:val="28"/>
        </w:rPr>
        <w:t>справляти:</w:t>
      </w:r>
    </w:p>
    <w:p w:rsidR="002912CF" w:rsidRPr="00EC57C4" w:rsidRDefault="00907EFF" w:rsidP="00EC57C4">
      <w:pPr>
        <w:tabs>
          <w:tab w:val="left" w:pos="1080"/>
        </w:tabs>
        <w:spacing w:line="360" w:lineRule="auto"/>
        <w:ind w:firstLine="709"/>
        <w:jc w:val="both"/>
        <w:rPr>
          <w:sz w:val="28"/>
          <w:szCs w:val="28"/>
        </w:rPr>
      </w:pPr>
      <w:r w:rsidRPr="00EC57C4">
        <w:rPr>
          <w:sz w:val="28"/>
          <w:szCs w:val="28"/>
        </w:rPr>
        <w:t>а)</w:t>
      </w:r>
      <w:r w:rsidR="00BC3792">
        <w:rPr>
          <w:sz w:val="28"/>
          <w:szCs w:val="28"/>
        </w:rPr>
        <w:t xml:space="preserve"> </w:t>
      </w:r>
      <w:r w:rsidRPr="00EC57C4">
        <w:rPr>
          <w:sz w:val="28"/>
          <w:szCs w:val="28"/>
        </w:rPr>
        <w:t>обсяги ВНП,</w:t>
      </w:r>
      <w:r w:rsidR="00BC3792">
        <w:rPr>
          <w:sz w:val="28"/>
          <w:szCs w:val="28"/>
        </w:rPr>
        <w:t xml:space="preserve"> </w:t>
      </w:r>
      <w:r w:rsidRPr="00EC57C4">
        <w:rPr>
          <w:sz w:val="28"/>
          <w:szCs w:val="28"/>
        </w:rPr>
        <w:t>ВВП, національного</w:t>
      </w:r>
      <w:r w:rsidR="00BC3792">
        <w:rPr>
          <w:sz w:val="28"/>
          <w:szCs w:val="28"/>
        </w:rPr>
        <w:t xml:space="preserve"> </w:t>
      </w:r>
      <w:r w:rsidRPr="00EC57C4">
        <w:rPr>
          <w:sz w:val="28"/>
          <w:szCs w:val="28"/>
        </w:rPr>
        <w:t>доходу</w:t>
      </w:r>
      <w:r w:rsidR="00BC3792">
        <w:rPr>
          <w:sz w:val="28"/>
          <w:szCs w:val="28"/>
        </w:rPr>
        <w:t xml:space="preserve"> </w:t>
      </w:r>
      <w:r w:rsidRPr="00EC57C4">
        <w:rPr>
          <w:sz w:val="28"/>
          <w:szCs w:val="28"/>
        </w:rPr>
        <w:t>на</w:t>
      </w:r>
      <w:r w:rsidR="00BC3792">
        <w:rPr>
          <w:sz w:val="28"/>
          <w:szCs w:val="28"/>
        </w:rPr>
        <w:t xml:space="preserve"> </w:t>
      </w:r>
      <w:r w:rsidRPr="00EC57C4">
        <w:rPr>
          <w:sz w:val="28"/>
          <w:szCs w:val="28"/>
        </w:rPr>
        <w:t>душу</w:t>
      </w:r>
      <w:r w:rsidR="00BC3792">
        <w:rPr>
          <w:sz w:val="28"/>
          <w:szCs w:val="28"/>
        </w:rPr>
        <w:t xml:space="preserve"> </w:t>
      </w:r>
      <w:r w:rsidRPr="00EC57C4">
        <w:rPr>
          <w:sz w:val="28"/>
          <w:szCs w:val="28"/>
        </w:rPr>
        <w:t>населення;</w:t>
      </w:r>
    </w:p>
    <w:p w:rsidR="002912CF" w:rsidRPr="00EC57C4" w:rsidRDefault="00907EFF" w:rsidP="00EC57C4">
      <w:pPr>
        <w:tabs>
          <w:tab w:val="left" w:pos="1080"/>
        </w:tabs>
        <w:spacing w:line="360" w:lineRule="auto"/>
        <w:ind w:firstLine="709"/>
        <w:jc w:val="both"/>
        <w:rPr>
          <w:sz w:val="28"/>
          <w:szCs w:val="28"/>
        </w:rPr>
      </w:pPr>
      <w:r w:rsidRPr="00EC57C4">
        <w:rPr>
          <w:sz w:val="28"/>
          <w:szCs w:val="28"/>
        </w:rPr>
        <w:t>б)</w:t>
      </w:r>
      <w:r w:rsidR="00BC3792">
        <w:rPr>
          <w:sz w:val="28"/>
          <w:szCs w:val="28"/>
        </w:rPr>
        <w:t xml:space="preserve"> </w:t>
      </w:r>
      <w:r w:rsidRPr="00EC57C4">
        <w:rPr>
          <w:sz w:val="28"/>
          <w:szCs w:val="28"/>
        </w:rPr>
        <w:t>фаза економічного</w:t>
      </w:r>
      <w:r w:rsidR="00BC3792">
        <w:rPr>
          <w:sz w:val="28"/>
          <w:szCs w:val="28"/>
        </w:rPr>
        <w:t xml:space="preserve"> </w:t>
      </w:r>
      <w:r w:rsidRPr="00EC57C4">
        <w:rPr>
          <w:sz w:val="28"/>
          <w:szCs w:val="28"/>
        </w:rPr>
        <w:t>циклу;</w:t>
      </w:r>
    </w:p>
    <w:p w:rsidR="002912CF" w:rsidRPr="00EC57C4" w:rsidRDefault="00907EFF" w:rsidP="00EC57C4">
      <w:pPr>
        <w:tabs>
          <w:tab w:val="left" w:pos="1080"/>
        </w:tabs>
        <w:spacing w:line="360" w:lineRule="auto"/>
        <w:ind w:firstLine="709"/>
        <w:jc w:val="both"/>
        <w:rPr>
          <w:sz w:val="28"/>
          <w:szCs w:val="28"/>
        </w:rPr>
      </w:pPr>
      <w:r w:rsidRPr="00EC57C4">
        <w:rPr>
          <w:sz w:val="28"/>
          <w:szCs w:val="28"/>
        </w:rPr>
        <w:t>в)</w:t>
      </w:r>
      <w:r w:rsidR="00BC3792">
        <w:rPr>
          <w:sz w:val="28"/>
          <w:szCs w:val="28"/>
        </w:rPr>
        <w:t xml:space="preserve"> </w:t>
      </w:r>
      <w:r w:rsidRPr="00EC57C4">
        <w:rPr>
          <w:sz w:val="28"/>
          <w:szCs w:val="28"/>
        </w:rPr>
        <w:t>рівень зайнятості</w:t>
      </w:r>
      <w:r w:rsidR="00BC3792">
        <w:rPr>
          <w:sz w:val="28"/>
          <w:szCs w:val="28"/>
        </w:rPr>
        <w:t xml:space="preserve"> </w:t>
      </w:r>
      <w:r w:rsidRPr="00EC57C4">
        <w:rPr>
          <w:sz w:val="28"/>
          <w:szCs w:val="28"/>
        </w:rPr>
        <w:t>ресурсів, безробіття;</w:t>
      </w:r>
    </w:p>
    <w:p w:rsidR="002912CF" w:rsidRPr="00EC57C4" w:rsidRDefault="00907EFF" w:rsidP="00EC57C4">
      <w:pPr>
        <w:tabs>
          <w:tab w:val="left" w:pos="1080"/>
        </w:tabs>
        <w:spacing w:line="360" w:lineRule="auto"/>
        <w:ind w:firstLine="709"/>
        <w:jc w:val="both"/>
        <w:rPr>
          <w:sz w:val="28"/>
          <w:szCs w:val="28"/>
        </w:rPr>
      </w:pPr>
      <w:r w:rsidRPr="00EC57C4">
        <w:rPr>
          <w:sz w:val="28"/>
          <w:szCs w:val="28"/>
        </w:rPr>
        <w:t>г)</w:t>
      </w:r>
      <w:r w:rsidR="00BC3792">
        <w:rPr>
          <w:sz w:val="28"/>
          <w:szCs w:val="28"/>
        </w:rPr>
        <w:t xml:space="preserve"> </w:t>
      </w:r>
      <w:r w:rsidRPr="00EC57C4">
        <w:rPr>
          <w:sz w:val="28"/>
          <w:szCs w:val="28"/>
        </w:rPr>
        <w:t>рівень</w:t>
      </w:r>
      <w:r w:rsidR="00BC3792">
        <w:rPr>
          <w:sz w:val="28"/>
          <w:szCs w:val="28"/>
        </w:rPr>
        <w:t xml:space="preserve"> </w:t>
      </w:r>
      <w:r w:rsidRPr="00EC57C4">
        <w:rPr>
          <w:sz w:val="28"/>
          <w:szCs w:val="28"/>
        </w:rPr>
        <w:t>інфляції;</w:t>
      </w:r>
    </w:p>
    <w:p w:rsidR="002912CF" w:rsidRPr="00EC57C4" w:rsidRDefault="00907EFF" w:rsidP="00EC57C4">
      <w:pPr>
        <w:tabs>
          <w:tab w:val="left" w:pos="1080"/>
        </w:tabs>
        <w:spacing w:line="360" w:lineRule="auto"/>
        <w:ind w:firstLine="709"/>
        <w:jc w:val="both"/>
        <w:rPr>
          <w:sz w:val="28"/>
          <w:szCs w:val="28"/>
        </w:rPr>
      </w:pPr>
      <w:r w:rsidRPr="00EC57C4">
        <w:rPr>
          <w:sz w:val="28"/>
          <w:szCs w:val="28"/>
        </w:rPr>
        <w:t>д)</w:t>
      </w:r>
      <w:r w:rsidR="00BC3792">
        <w:rPr>
          <w:sz w:val="28"/>
          <w:szCs w:val="28"/>
        </w:rPr>
        <w:t xml:space="preserve"> </w:t>
      </w:r>
      <w:r w:rsidRPr="00EC57C4">
        <w:rPr>
          <w:sz w:val="28"/>
          <w:szCs w:val="28"/>
        </w:rPr>
        <w:t>участь</w:t>
      </w:r>
      <w:r w:rsidR="00BC3792">
        <w:rPr>
          <w:sz w:val="28"/>
          <w:szCs w:val="28"/>
        </w:rPr>
        <w:t xml:space="preserve"> </w:t>
      </w:r>
      <w:r w:rsidRPr="00EC57C4">
        <w:rPr>
          <w:sz w:val="28"/>
          <w:szCs w:val="28"/>
        </w:rPr>
        <w:t>у зовнішньоекономічній</w:t>
      </w:r>
      <w:r w:rsidR="00BC3792">
        <w:rPr>
          <w:sz w:val="28"/>
          <w:szCs w:val="28"/>
        </w:rPr>
        <w:t xml:space="preserve"> </w:t>
      </w:r>
      <w:r w:rsidRPr="00EC57C4">
        <w:rPr>
          <w:sz w:val="28"/>
          <w:szCs w:val="28"/>
        </w:rPr>
        <w:t>діяльності;</w:t>
      </w:r>
    </w:p>
    <w:p w:rsidR="002912CF" w:rsidRPr="00EC57C4" w:rsidRDefault="00907EFF" w:rsidP="00EC57C4">
      <w:pPr>
        <w:tabs>
          <w:tab w:val="left" w:pos="1080"/>
        </w:tabs>
        <w:spacing w:line="360" w:lineRule="auto"/>
        <w:ind w:firstLine="709"/>
        <w:jc w:val="both"/>
        <w:rPr>
          <w:sz w:val="28"/>
          <w:szCs w:val="28"/>
        </w:rPr>
      </w:pPr>
      <w:r w:rsidRPr="00EC57C4">
        <w:rPr>
          <w:sz w:val="28"/>
          <w:szCs w:val="28"/>
        </w:rPr>
        <w:t>е)</w:t>
      </w:r>
      <w:r w:rsidR="00BC3792">
        <w:rPr>
          <w:sz w:val="28"/>
          <w:szCs w:val="28"/>
        </w:rPr>
        <w:t xml:space="preserve"> </w:t>
      </w:r>
      <w:r w:rsidRPr="00EC57C4">
        <w:rPr>
          <w:sz w:val="28"/>
          <w:szCs w:val="28"/>
        </w:rPr>
        <w:t>рівень</w:t>
      </w:r>
      <w:r w:rsidR="00BC3792">
        <w:rPr>
          <w:sz w:val="28"/>
          <w:szCs w:val="28"/>
        </w:rPr>
        <w:t xml:space="preserve"> </w:t>
      </w:r>
      <w:r w:rsidRPr="00EC57C4">
        <w:rPr>
          <w:sz w:val="28"/>
          <w:szCs w:val="28"/>
        </w:rPr>
        <w:t>тінізації національної економіки;</w:t>
      </w:r>
    </w:p>
    <w:p w:rsidR="00907EFF" w:rsidRPr="00EC57C4" w:rsidRDefault="00907EFF" w:rsidP="00EC57C4">
      <w:pPr>
        <w:tabs>
          <w:tab w:val="left" w:pos="1080"/>
        </w:tabs>
        <w:spacing w:line="360" w:lineRule="auto"/>
        <w:ind w:firstLine="709"/>
        <w:jc w:val="both"/>
        <w:rPr>
          <w:sz w:val="28"/>
          <w:szCs w:val="28"/>
        </w:rPr>
      </w:pPr>
      <w:r w:rsidRPr="00EC57C4">
        <w:rPr>
          <w:sz w:val="28"/>
          <w:szCs w:val="28"/>
        </w:rPr>
        <w:t>є) стан сукупного попиту та ін.</w:t>
      </w:r>
    </w:p>
    <w:p w:rsidR="002912CF" w:rsidRPr="00EC57C4" w:rsidRDefault="00907EFF" w:rsidP="00EC57C4">
      <w:pPr>
        <w:tabs>
          <w:tab w:val="left" w:pos="1080"/>
        </w:tabs>
        <w:spacing w:line="360" w:lineRule="auto"/>
        <w:ind w:firstLine="709"/>
        <w:jc w:val="both"/>
        <w:rPr>
          <w:sz w:val="28"/>
          <w:szCs w:val="28"/>
        </w:rPr>
      </w:pPr>
      <w:r w:rsidRPr="00EC57C4">
        <w:rPr>
          <w:sz w:val="28"/>
          <w:szCs w:val="28"/>
        </w:rPr>
        <w:t>2. Політико-правові</w:t>
      </w:r>
      <w:r w:rsidR="00BC3792">
        <w:rPr>
          <w:sz w:val="28"/>
          <w:szCs w:val="28"/>
        </w:rPr>
        <w:t xml:space="preserve"> </w:t>
      </w:r>
      <w:r w:rsidRPr="00EC57C4">
        <w:rPr>
          <w:sz w:val="28"/>
          <w:szCs w:val="28"/>
        </w:rPr>
        <w:t>відносини.</w:t>
      </w:r>
      <w:r w:rsidR="00BC3792">
        <w:rPr>
          <w:sz w:val="28"/>
          <w:szCs w:val="28"/>
        </w:rPr>
        <w:t xml:space="preserve"> </w:t>
      </w:r>
      <w:r w:rsidRPr="00EC57C4">
        <w:rPr>
          <w:sz w:val="28"/>
          <w:szCs w:val="28"/>
        </w:rPr>
        <w:t>Фактори:</w:t>
      </w:r>
    </w:p>
    <w:p w:rsidR="002912CF" w:rsidRPr="00EC57C4" w:rsidRDefault="00907EFF" w:rsidP="00EC57C4">
      <w:pPr>
        <w:tabs>
          <w:tab w:val="left" w:pos="1080"/>
        </w:tabs>
        <w:spacing w:line="360" w:lineRule="auto"/>
        <w:ind w:firstLine="709"/>
        <w:jc w:val="both"/>
        <w:rPr>
          <w:sz w:val="28"/>
          <w:szCs w:val="28"/>
        </w:rPr>
      </w:pPr>
      <w:r w:rsidRPr="00EC57C4">
        <w:rPr>
          <w:sz w:val="28"/>
          <w:szCs w:val="28"/>
        </w:rPr>
        <w:t>а) економічна</w:t>
      </w:r>
      <w:r w:rsidR="00BC3792">
        <w:rPr>
          <w:sz w:val="28"/>
          <w:szCs w:val="28"/>
        </w:rPr>
        <w:t xml:space="preserve"> </w:t>
      </w:r>
      <w:r w:rsidRPr="00EC57C4">
        <w:rPr>
          <w:sz w:val="28"/>
          <w:szCs w:val="28"/>
        </w:rPr>
        <w:t>система;</w:t>
      </w:r>
    </w:p>
    <w:p w:rsidR="002912CF" w:rsidRPr="00EC57C4" w:rsidRDefault="00907EFF" w:rsidP="00EC57C4">
      <w:pPr>
        <w:tabs>
          <w:tab w:val="left" w:pos="1080"/>
        </w:tabs>
        <w:spacing w:line="360" w:lineRule="auto"/>
        <w:ind w:firstLine="709"/>
        <w:jc w:val="both"/>
        <w:rPr>
          <w:sz w:val="28"/>
          <w:szCs w:val="28"/>
        </w:rPr>
      </w:pPr>
      <w:r w:rsidRPr="00EC57C4">
        <w:rPr>
          <w:sz w:val="28"/>
          <w:szCs w:val="28"/>
        </w:rPr>
        <w:t>б)</w:t>
      </w:r>
      <w:r w:rsidR="00BC3792">
        <w:rPr>
          <w:sz w:val="28"/>
          <w:szCs w:val="28"/>
        </w:rPr>
        <w:t xml:space="preserve"> </w:t>
      </w:r>
      <w:r w:rsidRPr="00EC57C4">
        <w:rPr>
          <w:sz w:val="28"/>
          <w:szCs w:val="28"/>
        </w:rPr>
        <w:t>форми</w:t>
      </w:r>
      <w:r w:rsidR="00BC3792">
        <w:rPr>
          <w:sz w:val="28"/>
          <w:szCs w:val="28"/>
        </w:rPr>
        <w:t xml:space="preserve"> </w:t>
      </w:r>
      <w:r w:rsidR="002912CF" w:rsidRPr="00EC57C4">
        <w:rPr>
          <w:sz w:val="28"/>
          <w:szCs w:val="28"/>
        </w:rPr>
        <w:t>власності,</w:t>
      </w:r>
      <w:r w:rsidR="00BC3792">
        <w:rPr>
          <w:sz w:val="28"/>
          <w:szCs w:val="28"/>
        </w:rPr>
        <w:t xml:space="preserve"> </w:t>
      </w:r>
      <w:r w:rsidR="002912CF" w:rsidRPr="00EC57C4">
        <w:rPr>
          <w:sz w:val="28"/>
          <w:szCs w:val="28"/>
        </w:rPr>
        <w:t>розподілу</w:t>
      </w:r>
      <w:r w:rsidR="00BC3792">
        <w:rPr>
          <w:sz w:val="28"/>
          <w:szCs w:val="28"/>
        </w:rPr>
        <w:t xml:space="preserve"> </w:t>
      </w:r>
      <w:r w:rsidR="002912CF" w:rsidRPr="00EC57C4">
        <w:rPr>
          <w:sz w:val="28"/>
          <w:szCs w:val="28"/>
        </w:rPr>
        <w:t xml:space="preserve">і </w:t>
      </w:r>
      <w:r w:rsidRPr="00EC57C4">
        <w:rPr>
          <w:sz w:val="28"/>
          <w:szCs w:val="28"/>
        </w:rPr>
        <w:t>перерозподілу ВВП;</w:t>
      </w:r>
    </w:p>
    <w:p w:rsidR="002912CF" w:rsidRPr="00EC57C4" w:rsidRDefault="00907EFF" w:rsidP="00EC57C4">
      <w:pPr>
        <w:tabs>
          <w:tab w:val="left" w:pos="1080"/>
        </w:tabs>
        <w:spacing w:line="360" w:lineRule="auto"/>
        <w:ind w:firstLine="709"/>
        <w:jc w:val="both"/>
        <w:rPr>
          <w:sz w:val="28"/>
          <w:szCs w:val="28"/>
        </w:rPr>
      </w:pPr>
      <w:r w:rsidRPr="00EC57C4">
        <w:rPr>
          <w:sz w:val="28"/>
          <w:szCs w:val="28"/>
        </w:rPr>
        <w:t>в) політична система;</w:t>
      </w:r>
    </w:p>
    <w:p w:rsidR="002912CF" w:rsidRPr="00EC57C4" w:rsidRDefault="00907EFF" w:rsidP="00EC57C4">
      <w:pPr>
        <w:tabs>
          <w:tab w:val="left" w:pos="1080"/>
        </w:tabs>
        <w:spacing w:line="360" w:lineRule="auto"/>
        <w:ind w:firstLine="709"/>
        <w:jc w:val="both"/>
        <w:rPr>
          <w:sz w:val="28"/>
          <w:szCs w:val="28"/>
        </w:rPr>
      </w:pPr>
      <w:r w:rsidRPr="00EC57C4">
        <w:rPr>
          <w:sz w:val="28"/>
          <w:szCs w:val="28"/>
        </w:rPr>
        <w:t>г) законодавча база,</w:t>
      </w:r>
      <w:r w:rsidR="00BC3792">
        <w:rPr>
          <w:sz w:val="28"/>
          <w:szCs w:val="28"/>
        </w:rPr>
        <w:t xml:space="preserve"> </w:t>
      </w:r>
      <w:r w:rsidRPr="00EC57C4">
        <w:rPr>
          <w:sz w:val="28"/>
          <w:szCs w:val="28"/>
        </w:rPr>
        <w:t>ефективність законів і</w:t>
      </w:r>
      <w:r w:rsidR="00BC3792">
        <w:rPr>
          <w:sz w:val="28"/>
          <w:szCs w:val="28"/>
        </w:rPr>
        <w:t xml:space="preserve"> </w:t>
      </w:r>
      <w:r w:rsidRPr="00EC57C4">
        <w:rPr>
          <w:sz w:val="28"/>
          <w:szCs w:val="28"/>
        </w:rPr>
        <w:t>підзаконних актів у</w:t>
      </w:r>
      <w:r w:rsidR="00BC3792">
        <w:rPr>
          <w:sz w:val="28"/>
          <w:szCs w:val="28"/>
        </w:rPr>
        <w:t xml:space="preserve"> </w:t>
      </w:r>
      <w:r w:rsidRPr="00EC57C4">
        <w:rPr>
          <w:sz w:val="28"/>
          <w:szCs w:val="28"/>
        </w:rPr>
        <w:t>галузі економіки;</w:t>
      </w:r>
    </w:p>
    <w:p w:rsidR="002912CF" w:rsidRPr="00EC57C4" w:rsidRDefault="00907EFF" w:rsidP="00EC57C4">
      <w:pPr>
        <w:tabs>
          <w:tab w:val="left" w:pos="1080"/>
        </w:tabs>
        <w:spacing w:line="360" w:lineRule="auto"/>
        <w:ind w:firstLine="709"/>
        <w:jc w:val="both"/>
        <w:rPr>
          <w:sz w:val="28"/>
          <w:szCs w:val="28"/>
        </w:rPr>
      </w:pPr>
      <w:r w:rsidRPr="00EC57C4">
        <w:rPr>
          <w:sz w:val="28"/>
          <w:szCs w:val="28"/>
        </w:rPr>
        <w:t>д) рівень лібералізації економічного життя;</w:t>
      </w:r>
    </w:p>
    <w:p w:rsidR="00907EFF" w:rsidRPr="00EC57C4" w:rsidRDefault="00907EFF" w:rsidP="00EC57C4">
      <w:pPr>
        <w:tabs>
          <w:tab w:val="left" w:pos="1080"/>
        </w:tabs>
        <w:spacing w:line="360" w:lineRule="auto"/>
        <w:ind w:firstLine="709"/>
        <w:jc w:val="both"/>
        <w:rPr>
          <w:sz w:val="28"/>
          <w:szCs w:val="28"/>
        </w:rPr>
      </w:pPr>
      <w:r w:rsidRPr="00EC57C4">
        <w:rPr>
          <w:sz w:val="28"/>
          <w:szCs w:val="28"/>
        </w:rPr>
        <w:t>е) політична стабільність тощо.</w:t>
      </w:r>
    </w:p>
    <w:p w:rsidR="00AF0969" w:rsidRPr="00EC57C4" w:rsidRDefault="00907EFF" w:rsidP="00EC57C4">
      <w:pPr>
        <w:tabs>
          <w:tab w:val="left" w:pos="1080"/>
        </w:tabs>
        <w:spacing w:line="360" w:lineRule="auto"/>
        <w:ind w:firstLine="709"/>
        <w:jc w:val="both"/>
        <w:rPr>
          <w:sz w:val="28"/>
          <w:szCs w:val="28"/>
        </w:rPr>
      </w:pPr>
      <w:r w:rsidRPr="00EC57C4">
        <w:rPr>
          <w:sz w:val="28"/>
          <w:szCs w:val="28"/>
        </w:rPr>
        <w:t>3. Ефективність</w:t>
      </w:r>
      <w:r w:rsidR="00BC3792">
        <w:rPr>
          <w:sz w:val="28"/>
          <w:szCs w:val="28"/>
        </w:rPr>
        <w:t xml:space="preserve"> </w:t>
      </w:r>
      <w:r w:rsidRPr="00EC57C4">
        <w:rPr>
          <w:sz w:val="28"/>
          <w:szCs w:val="28"/>
        </w:rPr>
        <w:t>державного</w:t>
      </w:r>
      <w:r w:rsidR="00BC3792">
        <w:rPr>
          <w:sz w:val="28"/>
          <w:szCs w:val="28"/>
        </w:rPr>
        <w:t xml:space="preserve"> </w:t>
      </w:r>
      <w:r w:rsidRPr="00EC57C4">
        <w:rPr>
          <w:sz w:val="28"/>
          <w:szCs w:val="28"/>
        </w:rPr>
        <w:t>регулювання економіки. Фактори:</w:t>
      </w:r>
    </w:p>
    <w:p w:rsidR="00524435" w:rsidRPr="00EC57C4" w:rsidRDefault="00907EFF" w:rsidP="00EC57C4">
      <w:pPr>
        <w:tabs>
          <w:tab w:val="left" w:pos="1080"/>
        </w:tabs>
        <w:spacing w:line="360" w:lineRule="auto"/>
        <w:ind w:firstLine="709"/>
        <w:jc w:val="both"/>
        <w:rPr>
          <w:sz w:val="28"/>
          <w:szCs w:val="28"/>
        </w:rPr>
      </w:pPr>
      <w:r w:rsidRPr="00EC57C4">
        <w:rPr>
          <w:sz w:val="28"/>
          <w:szCs w:val="28"/>
        </w:rPr>
        <w:t>а) уміле</w:t>
      </w:r>
      <w:r w:rsidR="002912CF" w:rsidRPr="00EC57C4">
        <w:rPr>
          <w:sz w:val="28"/>
          <w:szCs w:val="28"/>
        </w:rPr>
        <w:t xml:space="preserve"> поєднання механізмів ринкового </w:t>
      </w:r>
      <w:r w:rsidRPr="00EC57C4">
        <w:rPr>
          <w:sz w:val="28"/>
          <w:szCs w:val="28"/>
        </w:rPr>
        <w:t>саморегулювання</w:t>
      </w:r>
      <w:r w:rsidR="00BC3792">
        <w:rPr>
          <w:sz w:val="28"/>
          <w:szCs w:val="28"/>
        </w:rPr>
        <w:t xml:space="preserve"> </w:t>
      </w:r>
      <w:r w:rsidRPr="00EC57C4">
        <w:rPr>
          <w:sz w:val="28"/>
          <w:szCs w:val="28"/>
        </w:rPr>
        <w:t>економіки</w:t>
      </w:r>
      <w:r w:rsidR="00BC3792">
        <w:rPr>
          <w:sz w:val="28"/>
          <w:szCs w:val="28"/>
        </w:rPr>
        <w:t xml:space="preserve"> </w:t>
      </w:r>
      <w:r w:rsidRPr="00EC57C4">
        <w:rPr>
          <w:sz w:val="28"/>
          <w:szCs w:val="28"/>
        </w:rPr>
        <w:t>з</w:t>
      </w:r>
      <w:r w:rsidR="00BC3792">
        <w:rPr>
          <w:sz w:val="28"/>
          <w:szCs w:val="28"/>
        </w:rPr>
        <w:t xml:space="preserve"> </w:t>
      </w:r>
      <w:r w:rsidRPr="00EC57C4">
        <w:rPr>
          <w:sz w:val="28"/>
          <w:szCs w:val="28"/>
        </w:rPr>
        <w:t>важе</w:t>
      </w:r>
      <w:r w:rsidR="00524435" w:rsidRPr="00EC57C4">
        <w:rPr>
          <w:sz w:val="28"/>
          <w:szCs w:val="28"/>
        </w:rPr>
        <w:t>-</w:t>
      </w:r>
      <w:r w:rsidRPr="00EC57C4">
        <w:rPr>
          <w:sz w:val="28"/>
          <w:szCs w:val="28"/>
        </w:rPr>
        <w:t>лями</w:t>
      </w:r>
      <w:r w:rsidR="00BC3792">
        <w:rPr>
          <w:sz w:val="28"/>
          <w:szCs w:val="28"/>
        </w:rPr>
        <w:t xml:space="preserve"> </w:t>
      </w:r>
      <w:r w:rsidRPr="00EC57C4">
        <w:rPr>
          <w:sz w:val="28"/>
          <w:szCs w:val="28"/>
        </w:rPr>
        <w:t>її</w:t>
      </w:r>
      <w:r w:rsidR="00BC3792">
        <w:rPr>
          <w:sz w:val="28"/>
          <w:szCs w:val="28"/>
        </w:rPr>
        <w:t xml:space="preserve"> </w:t>
      </w:r>
      <w:r w:rsidRPr="00EC57C4">
        <w:rPr>
          <w:sz w:val="28"/>
          <w:szCs w:val="28"/>
        </w:rPr>
        <w:t>державного регулювання;</w:t>
      </w:r>
    </w:p>
    <w:p w:rsidR="00524435" w:rsidRPr="00EC57C4" w:rsidRDefault="00907EFF" w:rsidP="00EC57C4">
      <w:pPr>
        <w:tabs>
          <w:tab w:val="left" w:pos="1080"/>
        </w:tabs>
        <w:spacing w:line="360" w:lineRule="auto"/>
        <w:ind w:firstLine="709"/>
        <w:jc w:val="both"/>
        <w:rPr>
          <w:sz w:val="28"/>
          <w:szCs w:val="28"/>
        </w:rPr>
      </w:pPr>
      <w:r w:rsidRPr="00EC57C4">
        <w:rPr>
          <w:sz w:val="28"/>
          <w:szCs w:val="28"/>
        </w:rPr>
        <w:t>б) фіскальна політика держави, податкова система,</w:t>
      </w:r>
      <w:r w:rsidR="00BC3792">
        <w:rPr>
          <w:sz w:val="28"/>
          <w:szCs w:val="28"/>
        </w:rPr>
        <w:t xml:space="preserve"> </w:t>
      </w:r>
      <w:r w:rsidRPr="00EC57C4">
        <w:rPr>
          <w:sz w:val="28"/>
          <w:szCs w:val="28"/>
        </w:rPr>
        <w:t>стан держбюджету,</w:t>
      </w:r>
      <w:r w:rsidR="00BC3792">
        <w:rPr>
          <w:sz w:val="28"/>
          <w:szCs w:val="28"/>
        </w:rPr>
        <w:t xml:space="preserve"> </w:t>
      </w:r>
      <w:r w:rsidRPr="00EC57C4">
        <w:rPr>
          <w:sz w:val="28"/>
          <w:szCs w:val="28"/>
        </w:rPr>
        <w:t>стан державного боргу;</w:t>
      </w:r>
    </w:p>
    <w:p w:rsidR="00524435" w:rsidRPr="00EC57C4" w:rsidRDefault="00907EFF" w:rsidP="00EC57C4">
      <w:pPr>
        <w:tabs>
          <w:tab w:val="left" w:pos="1080"/>
        </w:tabs>
        <w:spacing w:line="360" w:lineRule="auto"/>
        <w:ind w:firstLine="709"/>
        <w:jc w:val="both"/>
        <w:rPr>
          <w:sz w:val="28"/>
          <w:szCs w:val="28"/>
        </w:rPr>
      </w:pPr>
      <w:r w:rsidRPr="00EC57C4">
        <w:rPr>
          <w:sz w:val="28"/>
          <w:szCs w:val="28"/>
        </w:rPr>
        <w:t>в) монетарна</w:t>
      </w:r>
      <w:r w:rsidR="00BC3792">
        <w:rPr>
          <w:sz w:val="28"/>
          <w:szCs w:val="28"/>
        </w:rPr>
        <w:t xml:space="preserve"> </w:t>
      </w:r>
      <w:r w:rsidRPr="00EC57C4">
        <w:rPr>
          <w:sz w:val="28"/>
          <w:szCs w:val="28"/>
        </w:rPr>
        <w:t>(грошово-кредитна)</w:t>
      </w:r>
      <w:r w:rsidR="00BC3792">
        <w:rPr>
          <w:sz w:val="28"/>
          <w:szCs w:val="28"/>
        </w:rPr>
        <w:t xml:space="preserve"> </w:t>
      </w:r>
      <w:r w:rsidRPr="00EC57C4">
        <w:rPr>
          <w:sz w:val="28"/>
          <w:szCs w:val="28"/>
        </w:rPr>
        <w:t>пол</w:t>
      </w:r>
      <w:r w:rsidR="00524435" w:rsidRPr="00EC57C4">
        <w:rPr>
          <w:sz w:val="28"/>
          <w:szCs w:val="28"/>
        </w:rPr>
        <w:t>ітика</w:t>
      </w:r>
      <w:r w:rsidR="00BC3792">
        <w:rPr>
          <w:sz w:val="28"/>
          <w:szCs w:val="28"/>
        </w:rPr>
        <w:t xml:space="preserve"> </w:t>
      </w:r>
      <w:r w:rsidR="00524435" w:rsidRPr="00EC57C4">
        <w:rPr>
          <w:sz w:val="28"/>
          <w:szCs w:val="28"/>
        </w:rPr>
        <w:t xml:space="preserve">держави, регулювання </w:t>
      </w:r>
      <w:r w:rsidRPr="00EC57C4">
        <w:rPr>
          <w:sz w:val="28"/>
          <w:szCs w:val="28"/>
        </w:rPr>
        <w:t>грошової маси в обігу банківською системою, доступність кредитів, резерви і процентні ставки банків, обмінні курси, платіжний баланс країни;</w:t>
      </w:r>
    </w:p>
    <w:p w:rsidR="00524435" w:rsidRPr="00EC57C4" w:rsidRDefault="00907EFF" w:rsidP="00EC57C4">
      <w:pPr>
        <w:tabs>
          <w:tab w:val="left" w:pos="1080"/>
        </w:tabs>
        <w:spacing w:line="360" w:lineRule="auto"/>
        <w:ind w:firstLine="709"/>
        <w:jc w:val="both"/>
        <w:rPr>
          <w:sz w:val="28"/>
          <w:szCs w:val="28"/>
        </w:rPr>
      </w:pPr>
      <w:r w:rsidRPr="00EC57C4">
        <w:rPr>
          <w:sz w:val="28"/>
          <w:szCs w:val="28"/>
        </w:rPr>
        <w:t>г) антиінфляційна політика;</w:t>
      </w:r>
    </w:p>
    <w:p w:rsidR="00524435" w:rsidRPr="00EC57C4" w:rsidRDefault="00907EFF" w:rsidP="00EC57C4">
      <w:pPr>
        <w:tabs>
          <w:tab w:val="left" w:pos="1080"/>
        </w:tabs>
        <w:spacing w:line="360" w:lineRule="auto"/>
        <w:ind w:firstLine="709"/>
        <w:jc w:val="both"/>
        <w:rPr>
          <w:sz w:val="28"/>
          <w:szCs w:val="28"/>
        </w:rPr>
      </w:pPr>
      <w:r w:rsidRPr="00EC57C4">
        <w:rPr>
          <w:sz w:val="28"/>
          <w:szCs w:val="28"/>
        </w:rPr>
        <w:t>д) антициклічна політика;</w:t>
      </w:r>
    </w:p>
    <w:p w:rsidR="00524435" w:rsidRPr="00EC57C4" w:rsidRDefault="00907EFF" w:rsidP="00EC57C4">
      <w:pPr>
        <w:tabs>
          <w:tab w:val="left" w:pos="1080"/>
        </w:tabs>
        <w:spacing w:line="360" w:lineRule="auto"/>
        <w:ind w:firstLine="709"/>
        <w:jc w:val="both"/>
        <w:rPr>
          <w:sz w:val="28"/>
          <w:szCs w:val="28"/>
        </w:rPr>
      </w:pPr>
      <w:r w:rsidRPr="00EC57C4">
        <w:rPr>
          <w:sz w:val="28"/>
          <w:szCs w:val="28"/>
        </w:rPr>
        <w:t>е) зовнішньоекономічна політика держави;</w:t>
      </w:r>
    </w:p>
    <w:p w:rsidR="00524435" w:rsidRPr="00EC57C4" w:rsidRDefault="00907EFF" w:rsidP="00EC57C4">
      <w:pPr>
        <w:tabs>
          <w:tab w:val="left" w:pos="1080"/>
        </w:tabs>
        <w:spacing w:line="360" w:lineRule="auto"/>
        <w:ind w:firstLine="709"/>
        <w:jc w:val="both"/>
        <w:rPr>
          <w:sz w:val="28"/>
          <w:szCs w:val="28"/>
        </w:rPr>
      </w:pPr>
      <w:r w:rsidRPr="00EC57C4">
        <w:rPr>
          <w:sz w:val="28"/>
          <w:szCs w:val="28"/>
        </w:rPr>
        <w:t>є) контроль за дотриманням законів;</w:t>
      </w:r>
    </w:p>
    <w:p w:rsidR="00907EFF" w:rsidRPr="00EC57C4" w:rsidRDefault="00524435" w:rsidP="00EC57C4">
      <w:pPr>
        <w:tabs>
          <w:tab w:val="left" w:pos="1080"/>
        </w:tabs>
        <w:spacing w:line="360" w:lineRule="auto"/>
        <w:ind w:firstLine="709"/>
        <w:jc w:val="both"/>
        <w:rPr>
          <w:sz w:val="28"/>
          <w:szCs w:val="28"/>
        </w:rPr>
      </w:pPr>
      <w:r w:rsidRPr="00EC57C4">
        <w:rPr>
          <w:sz w:val="28"/>
          <w:szCs w:val="28"/>
        </w:rPr>
        <w:t xml:space="preserve">ж) </w:t>
      </w:r>
      <w:r w:rsidR="00907EFF" w:rsidRPr="00EC57C4">
        <w:rPr>
          <w:sz w:val="28"/>
          <w:szCs w:val="28"/>
        </w:rPr>
        <w:t>уміле обмежене застосування адміністративних регуляторів економіки (дозволів, заборон, обмежень, норм).</w:t>
      </w:r>
    </w:p>
    <w:p w:rsidR="00524435" w:rsidRPr="00EC57C4" w:rsidRDefault="00907EFF" w:rsidP="00EC57C4">
      <w:pPr>
        <w:tabs>
          <w:tab w:val="left" w:pos="1080"/>
        </w:tabs>
        <w:spacing w:line="360" w:lineRule="auto"/>
        <w:ind w:firstLine="709"/>
        <w:jc w:val="both"/>
        <w:rPr>
          <w:sz w:val="28"/>
          <w:szCs w:val="28"/>
        </w:rPr>
      </w:pPr>
      <w:r w:rsidRPr="00EC57C4">
        <w:rPr>
          <w:sz w:val="28"/>
          <w:szCs w:val="28"/>
        </w:rPr>
        <w:t>4. Розвиток НТП. Фактори:</w:t>
      </w:r>
    </w:p>
    <w:p w:rsidR="00C708C4" w:rsidRPr="00EC57C4" w:rsidRDefault="00907EFF" w:rsidP="00EC57C4">
      <w:pPr>
        <w:tabs>
          <w:tab w:val="left" w:pos="1080"/>
        </w:tabs>
        <w:spacing w:line="360" w:lineRule="auto"/>
        <w:ind w:firstLine="709"/>
        <w:jc w:val="both"/>
        <w:rPr>
          <w:sz w:val="28"/>
          <w:szCs w:val="28"/>
        </w:rPr>
      </w:pPr>
      <w:r w:rsidRPr="00EC57C4">
        <w:rPr>
          <w:sz w:val="28"/>
          <w:szCs w:val="28"/>
        </w:rPr>
        <w:t>а) розвиток освіти і науки;</w:t>
      </w:r>
    </w:p>
    <w:p w:rsidR="00C708C4" w:rsidRPr="00EC57C4" w:rsidRDefault="00907EFF" w:rsidP="00EC57C4">
      <w:pPr>
        <w:tabs>
          <w:tab w:val="left" w:pos="1080"/>
        </w:tabs>
        <w:spacing w:line="360" w:lineRule="auto"/>
        <w:ind w:firstLine="709"/>
        <w:jc w:val="both"/>
        <w:rPr>
          <w:sz w:val="28"/>
          <w:szCs w:val="28"/>
        </w:rPr>
      </w:pPr>
      <w:r w:rsidRPr="00EC57C4">
        <w:rPr>
          <w:sz w:val="28"/>
          <w:szCs w:val="28"/>
        </w:rPr>
        <w:t>б) рівень інновацій;</w:t>
      </w:r>
    </w:p>
    <w:p w:rsidR="00C708C4" w:rsidRPr="00EC57C4" w:rsidRDefault="00907EFF" w:rsidP="00EC57C4">
      <w:pPr>
        <w:tabs>
          <w:tab w:val="left" w:pos="1080"/>
        </w:tabs>
        <w:spacing w:line="360" w:lineRule="auto"/>
        <w:ind w:firstLine="709"/>
        <w:jc w:val="both"/>
        <w:rPr>
          <w:sz w:val="28"/>
          <w:szCs w:val="28"/>
        </w:rPr>
      </w:pPr>
      <w:r w:rsidRPr="00EC57C4">
        <w:rPr>
          <w:sz w:val="28"/>
          <w:szCs w:val="28"/>
        </w:rPr>
        <w:t>в) технологічний рівень;</w:t>
      </w:r>
    </w:p>
    <w:p w:rsidR="00907EFF" w:rsidRPr="00EC57C4" w:rsidRDefault="00907EFF" w:rsidP="00EC57C4">
      <w:pPr>
        <w:tabs>
          <w:tab w:val="left" w:pos="1080"/>
        </w:tabs>
        <w:spacing w:line="360" w:lineRule="auto"/>
        <w:ind w:firstLine="709"/>
        <w:jc w:val="both"/>
        <w:rPr>
          <w:sz w:val="28"/>
          <w:szCs w:val="28"/>
        </w:rPr>
      </w:pPr>
      <w:r w:rsidRPr="00EC57C4">
        <w:rPr>
          <w:sz w:val="28"/>
          <w:szCs w:val="28"/>
        </w:rPr>
        <w:t>г) технічний рівень економіки.</w:t>
      </w:r>
    </w:p>
    <w:p w:rsidR="00C708C4" w:rsidRPr="00EC57C4" w:rsidRDefault="00907EFF" w:rsidP="00EC57C4">
      <w:pPr>
        <w:tabs>
          <w:tab w:val="left" w:pos="1080"/>
        </w:tabs>
        <w:spacing w:line="360" w:lineRule="auto"/>
        <w:ind w:firstLine="709"/>
        <w:jc w:val="both"/>
        <w:rPr>
          <w:sz w:val="28"/>
          <w:szCs w:val="28"/>
        </w:rPr>
      </w:pPr>
      <w:r w:rsidRPr="00EC57C4">
        <w:rPr>
          <w:sz w:val="28"/>
          <w:szCs w:val="28"/>
        </w:rPr>
        <w:t>5. Соціальний розвиток. Фактори:</w:t>
      </w:r>
    </w:p>
    <w:p w:rsidR="00C708C4" w:rsidRPr="00EC57C4" w:rsidRDefault="00907EFF" w:rsidP="00EC57C4">
      <w:pPr>
        <w:tabs>
          <w:tab w:val="left" w:pos="1080"/>
        </w:tabs>
        <w:spacing w:line="360" w:lineRule="auto"/>
        <w:ind w:firstLine="709"/>
        <w:jc w:val="both"/>
        <w:rPr>
          <w:sz w:val="28"/>
          <w:szCs w:val="28"/>
        </w:rPr>
      </w:pPr>
      <w:r w:rsidRPr="00EC57C4">
        <w:rPr>
          <w:sz w:val="28"/>
          <w:szCs w:val="28"/>
        </w:rPr>
        <w:t>а) рівень доходів населення;</w:t>
      </w:r>
    </w:p>
    <w:p w:rsidR="00C708C4" w:rsidRPr="00EC57C4" w:rsidRDefault="00907EFF" w:rsidP="00EC57C4">
      <w:pPr>
        <w:tabs>
          <w:tab w:val="left" w:pos="1080"/>
        </w:tabs>
        <w:spacing w:line="360" w:lineRule="auto"/>
        <w:ind w:firstLine="709"/>
        <w:jc w:val="both"/>
        <w:rPr>
          <w:sz w:val="28"/>
          <w:szCs w:val="28"/>
        </w:rPr>
      </w:pPr>
      <w:r w:rsidRPr="00EC57C4">
        <w:rPr>
          <w:sz w:val="28"/>
          <w:szCs w:val="28"/>
        </w:rPr>
        <w:t>б) рівень поляризації населення в доходах;</w:t>
      </w:r>
    </w:p>
    <w:p w:rsidR="00C708C4" w:rsidRPr="00EC57C4" w:rsidRDefault="00C708C4" w:rsidP="00EC57C4">
      <w:pPr>
        <w:tabs>
          <w:tab w:val="left" w:pos="1080"/>
        </w:tabs>
        <w:spacing w:line="360" w:lineRule="auto"/>
        <w:ind w:firstLine="709"/>
        <w:jc w:val="both"/>
        <w:rPr>
          <w:sz w:val="28"/>
          <w:szCs w:val="28"/>
        </w:rPr>
      </w:pPr>
      <w:r w:rsidRPr="00EC57C4">
        <w:rPr>
          <w:sz w:val="28"/>
          <w:szCs w:val="28"/>
        </w:rPr>
        <w:t xml:space="preserve">в) </w:t>
      </w:r>
      <w:r w:rsidR="00907EFF" w:rsidRPr="00EC57C4">
        <w:rPr>
          <w:sz w:val="28"/>
          <w:szCs w:val="28"/>
        </w:rPr>
        <w:t>соціальний захист вразливих верств суспільства (безробітних, дітей, інвалідів, пенсіонерів, студентів, тощо);</w:t>
      </w:r>
    </w:p>
    <w:p w:rsidR="00C708C4" w:rsidRPr="00EC57C4" w:rsidRDefault="00907EFF" w:rsidP="00EC57C4">
      <w:pPr>
        <w:tabs>
          <w:tab w:val="left" w:pos="1080"/>
        </w:tabs>
        <w:spacing w:line="360" w:lineRule="auto"/>
        <w:ind w:firstLine="709"/>
        <w:jc w:val="both"/>
        <w:rPr>
          <w:sz w:val="28"/>
          <w:szCs w:val="28"/>
        </w:rPr>
      </w:pPr>
      <w:r w:rsidRPr="00EC57C4">
        <w:rPr>
          <w:sz w:val="28"/>
          <w:szCs w:val="28"/>
        </w:rPr>
        <w:t>г) встановлення певних соціальних параметрів: межі бідності, мінімальних обсягів зарплати, пенсій, стипендій, допомог;</w:t>
      </w:r>
    </w:p>
    <w:p w:rsidR="00C708C4" w:rsidRPr="00EC57C4" w:rsidRDefault="00907EFF" w:rsidP="00EC57C4">
      <w:pPr>
        <w:tabs>
          <w:tab w:val="left" w:pos="1080"/>
        </w:tabs>
        <w:spacing w:line="360" w:lineRule="auto"/>
        <w:ind w:firstLine="709"/>
        <w:jc w:val="both"/>
        <w:rPr>
          <w:sz w:val="28"/>
          <w:szCs w:val="28"/>
        </w:rPr>
      </w:pPr>
      <w:r w:rsidRPr="00EC57C4">
        <w:rPr>
          <w:sz w:val="28"/>
          <w:szCs w:val="28"/>
        </w:rPr>
        <w:t>д) індексація доходів;</w:t>
      </w:r>
    </w:p>
    <w:p w:rsidR="00907EFF" w:rsidRPr="00EC57C4" w:rsidRDefault="00907EFF" w:rsidP="00EC57C4">
      <w:pPr>
        <w:tabs>
          <w:tab w:val="left" w:pos="1080"/>
        </w:tabs>
        <w:spacing w:line="360" w:lineRule="auto"/>
        <w:ind w:firstLine="709"/>
        <w:jc w:val="both"/>
        <w:rPr>
          <w:sz w:val="28"/>
          <w:szCs w:val="28"/>
        </w:rPr>
      </w:pPr>
      <w:r w:rsidRPr="00EC57C4">
        <w:rPr>
          <w:sz w:val="28"/>
          <w:szCs w:val="28"/>
        </w:rPr>
        <w:t>е) рівень умов праці і техніки безпеки тощо.</w:t>
      </w:r>
    </w:p>
    <w:p w:rsidR="00C708C4" w:rsidRPr="00EC57C4" w:rsidRDefault="00907EFF" w:rsidP="00EC57C4">
      <w:pPr>
        <w:tabs>
          <w:tab w:val="left" w:pos="1080"/>
        </w:tabs>
        <w:spacing w:line="360" w:lineRule="auto"/>
        <w:ind w:firstLine="709"/>
        <w:jc w:val="both"/>
        <w:rPr>
          <w:sz w:val="28"/>
          <w:szCs w:val="28"/>
        </w:rPr>
      </w:pPr>
      <w:r w:rsidRPr="00EC57C4">
        <w:rPr>
          <w:sz w:val="28"/>
          <w:szCs w:val="28"/>
        </w:rPr>
        <w:t>6. Розвиток</w:t>
      </w:r>
      <w:r w:rsidR="00BC3792">
        <w:rPr>
          <w:sz w:val="28"/>
          <w:szCs w:val="28"/>
        </w:rPr>
        <w:t xml:space="preserve"> </w:t>
      </w:r>
      <w:r w:rsidRPr="00EC57C4">
        <w:rPr>
          <w:sz w:val="28"/>
          <w:szCs w:val="28"/>
        </w:rPr>
        <w:t>культури,</w:t>
      </w:r>
      <w:r w:rsidR="00BC3792">
        <w:rPr>
          <w:sz w:val="28"/>
          <w:szCs w:val="28"/>
        </w:rPr>
        <w:t xml:space="preserve"> </w:t>
      </w:r>
      <w:r w:rsidRPr="00EC57C4">
        <w:rPr>
          <w:sz w:val="28"/>
          <w:szCs w:val="28"/>
        </w:rPr>
        <w:t>ціннісні</w:t>
      </w:r>
      <w:r w:rsidR="00BC3792">
        <w:rPr>
          <w:sz w:val="28"/>
          <w:szCs w:val="28"/>
        </w:rPr>
        <w:t xml:space="preserve"> </w:t>
      </w:r>
      <w:r w:rsidRPr="00EC57C4">
        <w:rPr>
          <w:sz w:val="28"/>
          <w:szCs w:val="28"/>
        </w:rPr>
        <w:t>орієнтації в суспільстві. Фактори:</w:t>
      </w:r>
    </w:p>
    <w:p w:rsidR="00213CCC" w:rsidRPr="00EC57C4" w:rsidRDefault="00907EFF" w:rsidP="00EC57C4">
      <w:pPr>
        <w:tabs>
          <w:tab w:val="left" w:pos="1080"/>
        </w:tabs>
        <w:spacing w:line="360" w:lineRule="auto"/>
        <w:ind w:firstLine="709"/>
        <w:jc w:val="both"/>
        <w:rPr>
          <w:sz w:val="28"/>
          <w:szCs w:val="28"/>
        </w:rPr>
      </w:pPr>
      <w:r w:rsidRPr="00EC57C4">
        <w:rPr>
          <w:sz w:val="28"/>
          <w:szCs w:val="28"/>
        </w:rPr>
        <w:t>а) рі</w:t>
      </w:r>
      <w:r w:rsidR="00213CCC" w:rsidRPr="00EC57C4">
        <w:rPr>
          <w:sz w:val="28"/>
          <w:szCs w:val="28"/>
        </w:rPr>
        <w:t xml:space="preserve">вень освіченості та професійної </w:t>
      </w:r>
      <w:r w:rsidRPr="00EC57C4">
        <w:rPr>
          <w:sz w:val="28"/>
          <w:szCs w:val="28"/>
        </w:rPr>
        <w:t>підготовки населення;</w:t>
      </w:r>
    </w:p>
    <w:p w:rsidR="00213CCC" w:rsidRPr="00EC57C4" w:rsidRDefault="00907EFF" w:rsidP="00EC57C4">
      <w:pPr>
        <w:tabs>
          <w:tab w:val="left" w:pos="1080"/>
        </w:tabs>
        <w:spacing w:line="360" w:lineRule="auto"/>
        <w:ind w:firstLine="709"/>
        <w:jc w:val="both"/>
        <w:rPr>
          <w:sz w:val="28"/>
          <w:szCs w:val="28"/>
        </w:rPr>
      </w:pPr>
      <w:r w:rsidRPr="00EC57C4">
        <w:rPr>
          <w:sz w:val="28"/>
          <w:szCs w:val="28"/>
        </w:rPr>
        <w:t>б) розвиток всіх складових культури;</w:t>
      </w:r>
    </w:p>
    <w:p w:rsidR="00907EFF" w:rsidRPr="00EC57C4" w:rsidRDefault="00907EFF" w:rsidP="00EC57C4">
      <w:pPr>
        <w:tabs>
          <w:tab w:val="left" w:pos="1080"/>
        </w:tabs>
        <w:spacing w:line="360" w:lineRule="auto"/>
        <w:ind w:firstLine="709"/>
        <w:jc w:val="both"/>
        <w:rPr>
          <w:sz w:val="28"/>
          <w:szCs w:val="28"/>
        </w:rPr>
      </w:pPr>
      <w:r w:rsidRPr="00EC57C4">
        <w:rPr>
          <w:sz w:val="28"/>
          <w:szCs w:val="28"/>
        </w:rPr>
        <w:t>в) ціннісні орієнтації населення, традиції, менталітет.</w:t>
      </w:r>
    </w:p>
    <w:p w:rsidR="00213CCC" w:rsidRPr="00EC57C4" w:rsidRDefault="00907EFF" w:rsidP="00EC57C4">
      <w:pPr>
        <w:tabs>
          <w:tab w:val="left" w:pos="1080"/>
        </w:tabs>
        <w:spacing w:line="360" w:lineRule="auto"/>
        <w:ind w:firstLine="709"/>
        <w:jc w:val="both"/>
        <w:rPr>
          <w:sz w:val="28"/>
          <w:szCs w:val="28"/>
        </w:rPr>
      </w:pPr>
      <w:r w:rsidRPr="00EC57C4">
        <w:rPr>
          <w:sz w:val="28"/>
          <w:szCs w:val="28"/>
        </w:rPr>
        <w:t>Природні умови, екологія. Фактори:</w:t>
      </w:r>
    </w:p>
    <w:p w:rsidR="00213CCC" w:rsidRPr="00EC57C4" w:rsidRDefault="00907EFF" w:rsidP="00EC57C4">
      <w:pPr>
        <w:tabs>
          <w:tab w:val="left" w:pos="1080"/>
        </w:tabs>
        <w:spacing w:line="360" w:lineRule="auto"/>
        <w:ind w:firstLine="709"/>
        <w:jc w:val="both"/>
        <w:rPr>
          <w:sz w:val="28"/>
          <w:szCs w:val="28"/>
        </w:rPr>
      </w:pPr>
      <w:r w:rsidRPr="00EC57C4">
        <w:rPr>
          <w:sz w:val="28"/>
          <w:szCs w:val="28"/>
        </w:rPr>
        <w:t>а) запаси і використання природних ресурсів: вугілля, нафти, газу, руди, лісів, водних ресурсів тощо;</w:t>
      </w:r>
    </w:p>
    <w:p w:rsidR="00213CCC" w:rsidRPr="00EC57C4" w:rsidRDefault="00907EFF" w:rsidP="00EC57C4">
      <w:pPr>
        <w:tabs>
          <w:tab w:val="left" w:pos="1080"/>
        </w:tabs>
        <w:spacing w:line="360" w:lineRule="auto"/>
        <w:ind w:firstLine="709"/>
        <w:jc w:val="both"/>
        <w:rPr>
          <w:sz w:val="28"/>
          <w:szCs w:val="28"/>
        </w:rPr>
      </w:pPr>
      <w:r w:rsidRPr="00EC57C4">
        <w:rPr>
          <w:sz w:val="28"/>
          <w:szCs w:val="28"/>
        </w:rPr>
        <w:t>б) клімат і ґрунти;</w:t>
      </w:r>
    </w:p>
    <w:p w:rsidR="00907EFF" w:rsidRPr="00EC57C4" w:rsidRDefault="00907EFF" w:rsidP="00EC57C4">
      <w:pPr>
        <w:tabs>
          <w:tab w:val="left" w:pos="1080"/>
        </w:tabs>
        <w:spacing w:line="360" w:lineRule="auto"/>
        <w:ind w:firstLine="709"/>
        <w:jc w:val="both"/>
        <w:rPr>
          <w:sz w:val="28"/>
          <w:szCs w:val="28"/>
        </w:rPr>
      </w:pPr>
      <w:r w:rsidRPr="00EC57C4">
        <w:rPr>
          <w:sz w:val="28"/>
          <w:szCs w:val="28"/>
        </w:rPr>
        <w:t>в) екологічні вимоги щодо захисту повітря, ґрунту і води від забруднення внаслідок економічної діяльності.</w:t>
      </w:r>
    </w:p>
    <w:p w:rsidR="00213CCC" w:rsidRPr="00EC57C4" w:rsidRDefault="00907EFF" w:rsidP="00EC57C4">
      <w:pPr>
        <w:tabs>
          <w:tab w:val="left" w:pos="1080"/>
        </w:tabs>
        <w:spacing w:line="360" w:lineRule="auto"/>
        <w:ind w:firstLine="709"/>
        <w:jc w:val="both"/>
        <w:rPr>
          <w:sz w:val="28"/>
          <w:szCs w:val="28"/>
        </w:rPr>
      </w:pPr>
      <w:r w:rsidRPr="00EC57C4">
        <w:rPr>
          <w:sz w:val="28"/>
          <w:szCs w:val="28"/>
        </w:rPr>
        <w:t>Демографія.</w:t>
      </w:r>
      <w:r w:rsidR="00BC3792">
        <w:rPr>
          <w:sz w:val="28"/>
          <w:szCs w:val="28"/>
        </w:rPr>
        <w:t xml:space="preserve"> </w:t>
      </w:r>
      <w:r w:rsidRPr="00EC57C4">
        <w:rPr>
          <w:sz w:val="28"/>
          <w:szCs w:val="28"/>
        </w:rPr>
        <w:t>Фактори:</w:t>
      </w:r>
    </w:p>
    <w:p w:rsidR="00213CCC" w:rsidRPr="00EC57C4" w:rsidRDefault="00907EFF" w:rsidP="00EC57C4">
      <w:pPr>
        <w:tabs>
          <w:tab w:val="left" w:pos="1080"/>
        </w:tabs>
        <w:spacing w:line="360" w:lineRule="auto"/>
        <w:ind w:firstLine="709"/>
        <w:jc w:val="both"/>
        <w:rPr>
          <w:sz w:val="28"/>
          <w:szCs w:val="28"/>
        </w:rPr>
      </w:pPr>
      <w:r w:rsidRPr="00EC57C4">
        <w:rPr>
          <w:sz w:val="28"/>
          <w:szCs w:val="28"/>
        </w:rPr>
        <w:t>а)</w:t>
      </w:r>
      <w:r w:rsidR="00BC3792">
        <w:rPr>
          <w:sz w:val="28"/>
          <w:szCs w:val="28"/>
        </w:rPr>
        <w:t xml:space="preserve"> </w:t>
      </w:r>
      <w:r w:rsidRPr="00EC57C4">
        <w:rPr>
          <w:sz w:val="28"/>
          <w:szCs w:val="28"/>
        </w:rPr>
        <w:t>чисельність</w:t>
      </w:r>
      <w:r w:rsidR="00BC3792">
        <w:rPr>
          <w:sz w:val="28"/>
          <w:szCs w:val="28"/>
        </w:rPr>
        <w:t xml:space="preserve"> </w:t>
      </w:r>
      <w:r w:rsidRPr="00EC57C4">
        <w:rPr>
          <w:sz w:val="28"/>
          <w:szCs w:val="28"/>
        </w:rPr>
        <w:t>і</w:t>
      </w:r>
      <w:r w:rsidR="00BC3792">
        <w:rPr>
          <w:sz w:val="28"/>
          <w:szCs w:val="28"/>
        </w:rPr>
        <w:t xml:space="preserve"> </w:t>
      </w:r>
      <w:r w:rsidRPr="00EC57C4">
        <w:rPr>
          <w:sz w:val="28"/>
          <w:szCs w:val="28"/>
        </w:rPr>
        <w:t>склад населення;</w:t>
      </w:r>
    </w:p>
    <w:p w:rsidR="00213CCC" w:rsidRPr="00EC57C4" w:rsidRDefault="00907EFF" w:rsidP="00EC57C4">
      <w:pPr>
        <w:tabs>
          <w:tab w:val="left" w:pos="1080"/>
        </w:tabs>
        <w:spacing w:line="360" w:lineRule="auto"/>
        <w:ind w:firstLine="709"/>
        <w:jc w:val="both"/>
        <w:rPr>
          <w:sz w:val="28"/>
          <w:szCs w:val="28"/>
        </w:rPr>
      </w:pPr>
      <w:r w:rsidRPr="00EC57C4">
        <w:rPr>
          <w:sz w:val="28"/>
          <w:szCs w:val="28"/>
        </w:rPr>
        <w:t>б) розподіл населення по території;</w:t>
      </w:r>
    </w:p>
    <w:p w:rsidR="00213CCC" w:rsidRPr="00EC57C4" w:rsidRDefault="00213CCC" w:rsidP="00EC57C4">
      <w:pPr>
        <w:tabs>
          <w:tab w:val="left" w:pos="1080"/>
        </w:tabs>
        <w:spacing w:line="360" w:lineRule="auto"/>
        <w:ind w:firstLine="709"/>
        <w:jc w:val="both"/>
        <w:rPr>
          <w:sz w:val="28"/>
          <w:szCs w:val="28"/>
        </w:rPr>
      </w:pPr>
      <w:r w:rsidRPr="00EC57C4">
        <w:rPr>
          <w:sz w:val="28"/>
          <w:szCs w:val="28"/>
        </w:rPr>
        <w:t xml:space="preserve">в) рівень </w:t>
      </w:r>
      <w:r w:rsidR="00907EFF" w:rsidRPr="00EC57C4">
        <w:rPr>
          <w:sz w:val="28"/>
          <w:szCs w:val="28"/>
        </w:rPr>
        <w:t>народжуваності, смертності і природний приріст;</w:t>
      </w:r>
    </w:p>
    <w:p w:rsidR="00213CCC" w:rsidRPr="00EC57C4" w:rsidRDefault="00907EFF" w:rsidP="00EC57C4">
      <w:pPr>
        <w:tabs>
          <w:tab w:val="left" w:pos="1080"/>
        </w:tabs>
        <w:spacing w:line="360" w:lineRule="auto"/>
        <w:ind w:firstLine="709"/>
        <w:jc w:val="both"/>
        <w:rPr>
          <w:sz w:val="28"/>
          <w:szCs w:val="28"/>
        </w:rPr>
      </w:pPr>
      <w:r w:rsidRPr="00EC57C4">
        <w:rPr>
          <w:sz w:val="28"/>
          <w:szCs w:val="28"/>
        </w:rPr>
        <w:t>г) середня тривалість</w:t>
      </w:r>
      <w:r w:rsidR="00BC3792">
        <w:rPr>
          <w:sz w:val="28"/>
          <w:szCs w:val="28"/>
        </w:rPr>
        <w:t xml:space="preserve"> </w:t>
      </w:r>
      <w:r w:rsidRPr="00EC57C4">
        <w:rPr>
          <w:sz w:val="28"/>
          <w:szCs w:val="28"/>
        </w:rPr>
        <w:t>життя</w:t>
      </w:r>
      <w:r w:rsidR="00BC3792">
        <w:rPr>
          <w:sz w:val="28"/>
          <w:szCs w:val="28"/>
        </w:rPr>
        <w:t xml:space="preserve"> </w:t>
      </w:r>
      <w:r w:rsidRPr="00EC57C4">
        <w:rPr>
          <w:sz w:val="28"/>
          <w:szCs w:val="28"/>
        </w:rPr>
        <w:t>і</w:t>
      </w:r>
      <w:r w:rsidR="00BC3792">
        <w:rPr>
          <w:sz w:val="28"/>
          <w:szCs w:val="28"/>
        </w:rPr>
        <w:t xml:space="preserve"> </w:t>
      </w:r>
      <w:r w:rsidRPr="00EC57C4">
        <w:rPr>
          <w:sz w:val="28"/>
          <w:szCs w:val="28"/>
        </w:rPr>
        <w:t>середній</w:t>
      </w:r>
      <w:r w:rsidR="00BC3792">
        <w:rPr>
          <w:sz w:val="28"/>
          <w:szCs w:val="28"/>
        </w:rPr>
        <w:t xml:space="preserve"> </w:t>
      </w:r>
      <w:r w:rsidRPr="00EC57C4">
        <w:rPr>
          <w:sz w:val="28"/>
          <w:szCs w:val="28"/>
        </w:rPr>
        <w:t>вік</w:t>
      </w:r>
      <w:r w:rsidR="00BC3792">
        <w:rPr>
          <w:sz w:val="28"/>
          <w:szCs w:val="28"/>
        </w:rPr>
        <w:t xml:space="preserve"> </w:t>
      </w:r>
      <w:r w:rsidRPr="00EC57C4">
        <w:rPr>
          <w:sz w:val="28"/>
          <w:szCs w:val="28"/>
        </w:rPr>
        <w:t>працюючих;</w:t>
      </w:r>
    </w:p>
    <w:p w:rsidR="00213CCC" w:rsidRPr="00EC57C4" w:rsidRDefault="00907EFF" w:rsidP="00EC57C4">
      <w:pPr>
        <w:tabs>
          <w:tab w:val="left" w:pos="1080"/>
        </w:tabs>
        <w:spacing w:line="360" w:lineRule="auto"/>
        <w:ind w:firstLine="709"/>
        <w:jc w:val="both"/>
        <w:rPr>
          <w:sz w:val="28"/>
          <w:szCs w:val="28"/>
        </w:rPr>
      </w:pPr>
      <w:r w:rsidRPr="00EC57C4">
        <w:rPr>
          <w:sz w:val="28"/>
          <w:szCs w:val="28"/>
        </w:rPr>
        <w:t>д) співвідношення</w:t>
      </w:r>
      <w:r w:rsidR="00BC3792">
        <w:rPr>
          <w:sz w:val="28"/>
          <w:szCs w:val="28"/>
        </w:rPr>
        <w:t xml:space="preserve"> </w:t>
      </w:r>
      <w:r w:rsidRPr="00EC57C4">
        <w:rPr>
          <w:sz w:val="28"/>
          <w:szCs w:val="28"/>
        </w:rPr>
        <w:t>чоловіків</w:t>
      </w:r>
      <w:r w:rsidR="00BC3792">
        <w:rPr>
          <w:sz w:val="28"/>
          <w:szCs w:val="28"/>
        </w:rPr>
        <w:t xml:space="preserve"> </w:t>
      </w:r>
      <w:r w:rsidRPr="00EC57C4">
        <w:rPr>
          <w:sz w:val="28"/>
          <w:szCs w:val="28"/>
        </w:rPr>
        <w:t>і</w:t>
      </w:r>
      <w:r w:rsidR="00BC3792">
        <w:rPr>
          <w:sz w:val="28"/>
          <w:szCs w:val="28"/>
        </w:rPr>
        <w:t xml:space="preserve"> </w:t>
      </w:r>
      <w:r w:rsidRPr="00EC57C4">
        <w:rPr>
          <w:sz w:val="28"/>
          <w:szCs w:val="28"/>
        </w:rPr>
        <w:t>жінок;</w:t>
      </w:r>
    </w:p>
    <w:p w:rsidR="00213CCC" w:rsidRPr="00EC57C4" w:rsidRDefault="00907EFF" w:rsidP="00EC57C4">
      <w:pPr>
        <w:tabs>
          <w:tab w:val="left" w:pos="1080"/>
        </w:tabs>
        <w:spacing w:line="360" w:lineRule="auto"/>
        <w:ind w:firstLine="709"/>
        <w:jc w:val="both"/>
        <w:rPr>
          <w:sz w:val="28"/>
          <w:szCs w:val="28"/>
        </w:rPr>
      </w:pPr>
      <w:r w:rsidRPr="00EC57C4">
        <w:rPr>
          <w:sz w:val="28"/>
          <w:szCs w:val="28"/>
        </w:rPr>
        <w:t>е)</w:t>
      </w:r>
      <w:r w:rsidR="00BC3792">
        <w:rPr>
          <w:sz w:val="28"/>
          <w:szCs w:val="28"/>
        </w:rPr>
        <w:t xml:space="preserve"> </w:t>
      </w:r>
      <w:r w:rsidRPr="00EC57C4">
        <w:rPr>
          <w:sz w:val="28"/>
          <w:szCs w:val="28"/>
        </w:rPr>
        <w:t>демографічне навантаження;</w:t>
      </w:r>
    </w:p>
    <w:p w:rsidR="00907EFF" w:rsidRPr="00EC57C4" w:rsidRDefault="00907EFF" w:rsidP="00EC57C4">
      <w:pPr>
        <w:tabs>
          <w:tab w:val="left" w:pos="1080"/>
        </w:tabs>
        <w:spacing w:line="360" w:lineRule="auto"/>
        <w:ind w:firstLine="709"/>
        <w:jc w:val="both"/>
        <w:rPr>
          <w:sz w:val="28"/>
          <w:szCs w:val="28"/>
        </w:rPr>
      </w:pPr>
      <w:r w:rsidRPr="00EC57C4">
        <w:rPr>
          <w:sz w:val="28"/>
          <w:szCs w:val="28"/>
        </w:rPr>
        <w:t>є) механічний рух населення, міграції.</w:t>
      </w:r>
    </w:p>
    <w:p w:rsidR="00213CCC" w:rsidRPr="00EC57C4" w:rsidRDefault="00907EFF" w:rsidP="00EC57C4">
      <w:pPr>
        <w:tabs>
          <w:tab w:val="left" w:pos="1080"/>
        </w:tabs>
        <w:spacing w:line="360" w:lineRule="auto"/>
        <w:ind w:firstLine="709"/>
        <w:jc w:val="both"/>
        <w:rPr>
          <w:sz w:val="28"/>
          <w:szCs w:val="28"/>
        </w:rPr>
      </w:pPr>
      <w:r w:rsidRPr="00EC57C4">
        <w:rPr>
          <w:sz w:val="28"/>
          <w:szCs w:val="28"/>
        </w:rPr>
        <w:t>Дієвість</w:t>
      </w:r>
      <w:r w:rsidR="00BC3792">
        <w:rPr>
          <w:sz w:val="28"/>
          <w:szCs w:val="28"/>
        </w:rPr>
        <w:t xml:space="preserve"> </w:t>
      </w:r>
      <w:r w:rsidRPr="00EC57C4">
        <w:rPr>
          <w:sz w:val="28"/>
          <w:szCs w:val="28"/>
        </w:rPr>
        <w:t>профспілок.</w:t>
      </w:r>
      <w:r w:rsidR="00BC3792">
        <w:rPr>
          <w:sz w:val="28"/>
          <w:szCs w:val="28"/>
        </w:rPr>
        <w:t xml:space="preserve"> </w:t>
      </w:r>
      <w:r w:rsidRPr="00EC57C4">
        <w:rPr>
          <w:sz w:val="28"/>
          <w:szCs w:val="28"/>
        </w:rPr>
        <w:t>Фактори:</w:t>
      </w:r>
    </w:p>
    <w:p w:rsidR="00213CCC" w:rsidRPr="00EC57C4" w:rsidRDefault="00907EFF" w:rsidP="00EC57C4">
      <w:pPr>
        <w:tabs>
          <w:tab w:val="left" w:pos="1080"/>
        </w:tabs>
        <w:spacing w:line="360" w:lineRule="auto"/>
        <w:ind w:firstLine="709"/>
        <w:jc w:val="both"/>
        <w:rPr>
          <w:sz w:val="28"/>
          <w:szCs w:val="28"/>
        </w:rPr>
      </w:pPr>
      <w:r w:rsidRPr="00EC57C4">
        <w:rPr>
          <w:sz w:val="28"/>
          <w:szCs w:val="28"/>
        </w:rPr>
        <w:t>а)</w:t>
      </w:r>
      <w:r w:rsidR="00BC3792">
        <w:rPr>
          <w:sz w:val="28"/>
          <w:szCs w:val="28"/>
        </w:rPr>
        <w:t xml:space="preserve"> </w:t>
      </w:r>
      <w:r w:rsidRPr="00EC57C4">
        <w:rPr>
          <w:sz w:val="28"/>
          <w:szCs w:val="28"/>
        </w:rPr>
        <w:t>соціальне партнерство профспілок з роботодавцями і владою;</w:t>
      </w:r>
    </w:p>
    <w:p w:rsidR="00213CCC" w:rsidRPr="00EC57C4" w:rsidRDefault="00213CCC" w:rsidP="00EC57C4">
      <w:pPr>
        <w:tabs>
          <w:tab w:val="left" w:pos="1080"/>
        </w:tabs>
        <w:spacing w:line="360" w:lineRule="auto"/>
        <w:ind w:firstLine="709"/>
        <w:jc w:val="both"/>
        <w:rPr>
          <w:sz w:val="28"/>
          <w:szCs w:val="28"/>
        </w:rPr>
      </w:pPr>
      <w:r w:rsidRPr="00EC57C4">
        <w:rPr>
          <w:sz w:val="28"/>
          <w:szCs w:val="28"/>
        </w:rPr>
        <w:t xml:space="preserve">б) рівень </w:t>
      </w:r>
      <w:r w:rsidR="00907EFF" w:rsidRPr="00EC57C4">
        <w:rPr>
          <w:sz w:val="28"/>
          <w:szCs w:val="28"/>
        </w:rPr>
        <w:t>профспілкових вимог щодо рівня і умов зайнятості;</w:t>
      </w:r>
    </w:p>
    <w:p w:rsidR="00213CCC" w:rsidRPr="00EC57C4" w:rsidRDefault="00907EFF" w:rsidP="00EC57C4">
      <w:pPr>
        <w:tabs>
          <w:tab w:val="left" w:pos="1080"/>
        </w:tabs>
        <w:spacing w:line="360" w:lineRule="auto"/>
        <w:ind w:firstLine="709"/>
        <w:jc w:val="both"/>
        <w:rPr>
          <w:sz w:val="28"/>
          <w:szCs w:val="28"/>
        </w:rPr>
      </w:pPr>
      <w:r w:rsidRPr="00EC57C4">
        <w:rPr>
          <w:sz w:val="28"/>
          <w:szCs w:val="28"/>
        </w:rPr>
        <w:t>в) вимоги профспілок щодо умов і захисту праці;</w:t>
      </w:r>
    </w:p>
    <w:p w:rsidR="00907EFF" w:rsidRPr="00EC57C4" w:rsidRDefault="00907EFF" w:rsidP="00EC57C4">
      <w:pPr>
        <w:tabs>
          <w:tab w:val="left" w:pos="1080"/>
        </w:tabs>
        <w:spacing w:line="360" w:lineRule="auto"/>
        <w:ind w:firstLine="709"/>
        <w:jc w:val="both"/>
        <w:rPr>
          <w:sz w:val="28"/>
          <w:szCs w:val="28"/>
        </w:rPr>
      </w:pPr>
      <w:r w:rsidRPr="00EC57C4">
        <w:rPr>
          <w:sz w:val="28"/>
          <w:szCs w:val="28"/>
        </w:rPr>
        <w:t>г) робота профспілок з оздоровлення працюючих і їх сімей.</w:t>
      </w:r>
    </w:p>
    <w:p w:rsidR="00213CCC" w:rsidRPr="00EC57C4" w:rsidRDefault="00907EFF" w:rsidP="00EC57C4">
      <w:pPr>
        <w:tabs>
          <w:tab w:val="left" w:pos="1080"/>
        </w:tabs>
        <w:spacing w:line="360" w:lineRule="auto"/>
        <w:ind w:firstLine="709"/>
        <w:jc w:val="both"/>
        <w:rPr>
          <w:sz w:val="28"/>
          <w:szCs w:val="28"/>
        </w:rPr>
      </w:pPr>
      <w:r w:rsidRPr="00EC57C4">
        <w:rPr>
          <w:sz w:val="28"/>
          <w:szCs w:val="28"/>
        </w:rPr>
        <w:t>Міжнародне становище. Фактори:</w:t>
      </w:r>
    </w:p>
    <w:p w:rsidR="00213CCC" w:rsidRPr="00EC57C4" w:rsidRDefault="00907EFF" w:rsidP="00EC57C4">
      <w:pPr>
        <w:tabs>
          <w:tab w:val="left" w:pos="1080"/>
        </w:tabs>
        <w:spacing w:line="360" w:lineRule="auto"/>
        <w:ind w:firstLine="709"/>
        <w:jc w:val="both"/>
        <w:rPr>
          <w:sz w:val="28"/>
          <w:szCs w:val="28"/>
        </w:rPr>
      </w:pPr>
      <w:r w:rsidRPr="00EC57C4">
        <w:rPr>
          <w:sz w:val="28"/>
          <w:szCs w:val="28"/>
        </w:rPr>
        <w:t>а) наявність військових конфліктів;</w:t>
      </w:r>
    </w:p>
    <w:p w:rsidR="00213CCC" w:rsidRPr="00EC57C4" w:rsidRDefault="00907EFF" w:rsidP="00EC57C4">
      <w:pPr>
        <w:tabs>
          <w:tab w:val="left" w:pos="1080"/>
        </w:tabs>
        <w:spacing w:line="360" w:lineRule="auto"/>
        <w:ind w:firstLine="709"/>
        <w:jc w:val="both"/>
        <w:rPr>
          <w:sz w:val="28"/>
          <w:szCs w:val="28"/>
        </w:rPr>
      </w:pPr>
      <w:r w:rsidRPr="00EC57C4">
        <w:rPr>
          <w:sz w:val="28"/>
          <w:szCs w:val="28"/>
        </w:rPr>
        <w:t>б</w:t>
      </w:r>
      <w:r w:rsidR="00213CCC" w:rsidRPr="00EC57C4">
        <w:rPr>
          <w:sz w:val="28"/>
          <w:szCs w:val="28"/>
        </w:rPr>
        <w:t xml:space="preserve">) рівень діяльності міжнародних </w:t>
      </w:r>
      <w:r w:rsidRPr="00EC57C4">
        <w:rPr>
          <w:sz w:val="28"/>
          <w:szCs w:val="28"/>
        </w:rPr>
        <w:t>організацій</w:t>
      </w:r>
      <w:r w:rsidR="00BC3792">
        <w:rPr>
          <w:sz w:val="28"/>
          <w:szCs w:val="28"/>
        </w:rPr>
        <w:t xml:space="preserve"> </w:t>
      </w:r>
      <w:r w:rsidRPr="00EC57C4">
        <w:rPr>
          <w:sz w:val="28"/>
          <w:szCs w:val="28"/>
        </w:rPr>
        <w:t>з</w:t>
      </w:r>
      <w:r w:rsidR="00BC3792">
        <w:rPr>
          <w:sz w:val="28"/>
          <w:szCs w:val="28"/>
        </w:rPr>
        <w:t xml:space="preserve"> </w:t>
      </w:r>
      <w:r w:rsidRPr="00EC57C4">
        <w:rPr>
          <w:sz w:val="28"/>
          <w:szCs w:val="28"/>
        </w:rPr>
        <w:t>врегулювання</w:t>
      </w:r>
      <w:r w:rsidR="00BC3792">
        <w:rPr>
          <w:sz w:val="28"/>
          <w:szCs w:val="28"/>
        </w:rPr>
        <w:t xml:space="preserve"> </w:t>
      </w:r>
      <w:r w:rsidRPr="00EC57C4">
        <w:rPr>
          <w:sz w:val="28"/>
          <w:szCs w:val="28"/>
        </w:rPr>
        <w:t>міжнародний</w:t>
      </w:r>
      <w:r w:rsidR="00BC3792">
        <w:rPr>
          <w:sz w:val="28"/>
          <w:szCs w:val="28"/>
        </w:rPr>
        <w:t xml:space="preserve"> </w:t>
      </w:r>
      <w:r w:rsidRPr="00EC57C4">
        <w:rPr>
          <w:sz w:val="28"/>
          <w:szCs w:val="28"/>
        </w:rPr>
        <w:t>політичних</w:t>
      </w:r>
      <w:r w:rsidR="00BC3792">
        <w:rPr>
          <w:sz w:val="28"/>
          <w:szCs w:val="28"/>
        </w:rPr>
        <w:t xml:space="preserve"> </w:t>
      </w:r>
      <w:r w:rsidRPr="00EC57C4">
        <w:rPr>
          <w:sz w:val="28"/>
          <w:szCs w:val="28"/>
        </w:rPr>
        <w:t>і економічних</w:t>
      </w:r>
      <w:r w:rsidR="00BC3792">
        <w:rPr>
          <w:sz w:val="28"/>
          <w:szCs w:val="28"/>
        </w:rPr>
        <w:t xml:space="preserve"> </w:t>
      </w:r>
      <w:r w:rsidRPr="00EC57C4">
        <w:rPr>
          <w:sz w:val="28"/>
          <w:szCs w:val="28"/>
        </w:rPr>
        <w:t>зносин;</w:t>
      </w:r>
    </w:p>
    <w:p w:rsidR="00907EFF" w:rsidRPr="00EC57C4" w:rsidRDefault="00907EFF" w:rsidP="00EC57C4">
      <w:pPr>
        <w:tabs>
          <w:tab w:val="left" w:pos="1080"/>
        </w:tabs>
        <w:spacing w:line="360" w:lineRule="auto"/>
        <w:ind w:firstLine="709"/>
        <w:jc w:val="both"/>
        <w:rPr>
          <w:sz w:val="28"/>
          <w:szCs w:val="28"/>
        </w:rPr>
      </w:pPr>
      <w:r w:rsidRPr="00EC57C4">
        <w:rPr>
          <w:sz w:val="28"/>
          <w:szCs w:val="28"/>
        </w:rPr>
        <w:t>в)</w:t>
      </w:r>
      <w:r w:rsidR="00BC3792">
        <w:rPr>
          <w:sz w:val="28"/>
          <w:szCs w:val="28"/>
        </w:rPr>
        <w:t xml:space="preserve"> </w:t>
      </w:r>
      <w:r w:rsidRPr="00EC57C4">
        <w:rPr>
          <w:sz w:val="28"/>
          <w:szCs w:val="28"/>
        </w:rPr>
        <w:t>рівень</w:t>
      </w:r>
      <w:r w:rsidR="00BC3792">
        <w:rPr>
          <w:sz w:val="28"/>
          <w:szCs w:val="28"/>
        </w:rPr>
        <w:t xml:space="preserve"> </w:t>
      </w:r>
      <w:r w:rsidRPr="00EC57C4">
        <w:rPr>
          <w:sz w:val="28"/>
          <w:szCs w:val="28"/>
        </w:rPr>
        <w:t>діяльності зовнішньоекономічних</w:t>
      </w:r>
      <w:r w:rsidR="00213CCC" w:rsidRPr="00EC57C4">
        <w:rPr>
          <w:sz w:val="28"/>
          <w:szCs w:val="28"/>
        </w:rPr>
        <w:t xml:space="preserve"> відомств і вищих органів влади </w:t>
      </w:r>
      <w:r w:rsidRPr="00EC57C4">
        <w:rPr>
          <w:sz w:val="28"/>
          <w:szCs w:val="28"/>
        </w:rPr>
        <w:t>країни з врегулювання зовнішньоекономічної діяльності.</w:t>
      </w:r>
    </w:p>
    <w:p w:rsidR="00907EFF" w:rsidRPr="00EC57C4" w:rsidRDefault="00907EFF" w:rsidP="00EC57C4">
      <w:pPr>
        <w:tabs>
          <w:tab w:val="left" w:pos="1080"/>
        </w:tabs>
        <w:spacing w:line="360" w:lineRule="auto"/>
        <w:ind w:firstLine="709"/>
        <w:jc w:val="both"/>
        <w:rPr>
          <w:sz w:val="28"/>
          <w:szCs w:val="28"/>
        </w:rPr>
      </w:pPr>
      <w:r w:rsidRPr="00EC57C4">
        <w:rPr>
          <w:sz w:val="28"/>
          <w:szCs w:val="28"/>
        </w:rPr>
        <w:t>Форс-мажорні обставини. Й</w:t>
      </w:r>
      <w:r w:rsidR="00970A68" w:rsidRPr="00EC57C4">
        <w:rPr>
          <w:sz w:val="28"/>
          <w:szCs w:val="28"/>
        </w:rPr>
        <w:t>деться про фактори випадку, при</w:t>
      </w:r>
      <w:r w:rsidRPr="00EC57C4">
        <w:rPr>
          <w:sz w:val="28"/>
          <w:szCs w:val="28"/>
        </w:rPr>
        <w:t>родні чи тех</w:t>
      </w:r>
      <w:r w:rsidR="00970A68" w:rsidRPr="00EC57C4">
        <w:rPr>
          <w:sz w:val="28"/>
          <w:szCs w:val="28"/>
        </w:rPr>
        <w:t>ногенні катаклізми, надзвичайні ситуації,</w:t>
      </w:r>
      <w:r w:rsidR="00BC3792">
        <w:rPr>
          <w:sz w:val="28"/>
          <w:szCs w:val="28"/>
        </w:rPr>
        <w:t xml:space="preserve"> </w:t>
      </w:r>
      <w:r w:rsidR="00970A68" w:rsidRPr="00EC57C4">
        <w:rPr>
          <w:sz w:val="28"/>
          <w:szCs w:val="28"/>
        </w:rPr>
        <w:t>які</w:t>
      </w:r>
      <w:r w:rsidR="00BC3792">
        <w:rPr>
          <w:sz w:val="28"/>
          <w:szCs w:val="28"/>
        </w:rPr>
        <w:t xml:space="preserve"> </w:t>
      </w:r>
      <w:r w:rsidR="00970A68" w:rsidRPr="00EC57C4">
        <w:rPr>
          <w:sz w:val="28"/>
          <w:szCs w:val="28"/>
        </w:rPr>
        <w:t>мо</w:t>
      </w:r>
      <w:r w:rsidRPr="00EC57C4">
        <w:rPr>
          <w:sz w:val="28"/>
          <w:szCs w:val="28"/>
        </w:rPr>
        <w:t>жуть</w:t>
      </w:r>
      <w:r w:rsidR="00BC3792">
        <w:rPr>
          <w:sz w:val="28"/>
          <w:szCs w:val="28"/>
        </w:rPr>
        <w:t xml:space="preserve"> </w:t>
      </w:r>
      <w:r w:rsidRPr="00EC57C4">
        <w:rPr>
          <w:sz w:val="28"/>
          <w:szCs w:val="28"/>
        </w:rPr>
        <w:t>суттєво</w:t>
      </w:r>
      <w:r w:rsidR="00BC3792">
        <w:rPr>
          <w:sz w:val="28"/>
          <w:szCs w:val="28"/>
        </w:rPr>
        <w:t xml:space="preserve"> </w:t>
      </w:r>
      <w:r w:rsidRPr="00EC57C4">
        <w:rPr>
          <w:sz w:val="28"/>
          <w:szCs w:val="28"/>
        </w:rPr>
        <w:t>вплинути</w:t>
      </w:r>
      <w:r w:rsidR="00BC3792">
        <w:rPr>
          <w:sz w:val="28"/>
          <w:szCs w:val="28"/>
        </w:rPr>
        <w:t xml:space="preserve"> </w:t>
      </w:r>
      <w:r w:rsidRPr="00EC57C4">
        <w:rPr>
          <w:sz w:val="28"/>
          <w:szCs w:val="28"/>
        </w:rPr>
        <w:t>на</w:t>
      </w:r>
      <w:r w:rsidR="00BC3792">
        <w:rPr>
          <w:sz w:val="28"/>
          <w:szCs w:val="28"/>
        </w:rPr>
        <w:t xml:space="preserve"> </w:t>
      </w:r>
      <w:r w:rsidRPr="00EC57C4">
        <w:rPr>
          <w:sz w:val="28"/>
          <w:szCs w:val="28"/>
        </w:rPr>
        <w:t>реалізацію стратегії: аварії, повені, пожежі, бурі, обледеніння тощо.</w:t>
      </w:r>
    </w:p>
    <w:p w:rsidR="00446F5E" w:rsidRPr="00BC3792" w:rsidRDefault="00446F5E" w:rsidP="00EC57C4">
      <w:pPr>
        <w:tabs>
          <w:tab w:val="left" w:pos="1080"/>
        </w:tabs>
        <w:spacing w:line="360" w:lineRule="auto"/>
        <w:ind w:firstLine="709"/>
        <w:jc w:val="both"/>
        <w:rPr>
          <w:b/>
          <w:i/>
          <w:sz w:val="28"/>
          <w:szCs w:val="28"/>
        </w:rPr>
      </w:pPr>
    </w:p>
    <w:p w:rsidR="005A5D4C" w:rsidRPr="00446F5E" w:rsidRDefault="00350E8A" w:rsidP="00446F5E">
      <w:pPr>
        <w:tabs>
          <w:tab w:val="left" w:pos="1080"/>
        </w:tabs>
        <w:spacing w:line="360" w:lineRule="auto"/>
        <w:ind w:firstLine="709"/>
        <w:jc w:val="center"/>
        <w:rPr>
          <w:sz w:val="28"/>
          <w:szCs w:val="28"/>
        </w:rPr>
      </w:pPr>
      <w:r w:rsidRPr="00446F5E">
        <w:rPr>
          <w:b/>
          <w:sz w:val="28"/>
          <w:szCs w:val="28"/>
        </w:rPr>
        <w:t>Теоретичне питання 47.</w:t>
      </w:r>
      <w:r w:rsidR="00446F5E" w:rsidRPr="00446F5E">
        <w:rPr>
          <w:b/>
          <w:sz w:val="28"/>
          <w:szCs w:val="28"/>
          <w:lang w:val="ru-RU"/>
        </w:rPr>
        <w:t xml:space="preserve"> </w:t>
      </w:r>
      <w:r w:rsidRPr="00446F5E">
        <w:rPr>
          <w:b/>
          <w:sz w:val="28"/>
          <w:szCs w:val="28"/>
        </w:rPr>
        <w:t>Характеристика сутності і форм прямого інвестування</w:t>
      </w:r>
      <w:r w:rsidR="00446F5E" w:rsidRPr="00446F5E">
        <w:rPr>
          <w:b/>
          <w:sz w:val="28"/>
          <w:szCs w:val="28"/>
          <w:lang w:val="ru-RU"/>
        </w:rPr>
        <w:t xml:space="preserve"> </w:t>
      </w:r>
      <w:r w:rsidRPr="00446F5E">
        <w:rPr>
          <w:b/>
          <w:sz w:val="28"/>
          <w:szCs w:val="28"/>
        </w:rPr>
        <w:t>як стратегії виходу фірми на міжнародний ринок</w:t>
      </w:r>
    </w:p>
    <w:p w:rsidR="005A5D4C" w:rsidRPr="00EC57C4" w:rsidRDefault="005A5D4C" w:rsidP="00EC57C4">
      <w:pPr>
        <w:tabs>
          <w:tab w:val="left" w:pos="1080"/>
        </w:tabs>
        <w:spacing w:line="360" w:lineRule="auto"/>
        <w:ind w:firstLine="709"/>
        <w:jc w:val="both"/>
        <w:rPr>
          <w:sz w:val="28"/>
          <w:szCs w:val="28"/>
        </w:rPr>
      </w:pPr>
    </w:p>
    <w:p w:rsidR="00D83C8B" w:rsidRPr="00EC57C4" w:rsidRDefault="0073637A" w:rsidP="00EC57C4">
      <w:pPr>
        <w:tabs>
          <w:tab w:val="left" w:pos="1080"/>
        </w:tabs>
        <w:spacing w:line="360" w:lineRule="auto"/>
        <w:ind w:firstLine="709"/>
        <w:jc w:val="both"/>
        <w:rPr>
          <w:i/>
          <w:sz w:val="28"/>
          <w:szCs w:val="28"/>
          <w:lang w:val="en-US"/>
        </w:rPr>
      </w:pPr>
      <w:r w:rsidRPr="00EC57C4">
        <w:rPr>
          <w:i/>
          <w:sz w:val="28"/>
          <w:szCs w:val="28"/>
        </w:rPr>
        <w:t xml:space="preserve">Стратегія прямого інвестування </w:t>
      </w:r>
      <w:r w:rsidRPr="00EC57C4">
        <w:rPr>
          <w:rStyle w:val="a7"/>
          <w:i/>
          <w:sz w:val="28"/>
          <w:szCs w:val="28"/>
        </w:rPr>
        <w:footnoteReference w:id="8"/>
      </w:r>
    </w:p>
    <w:p w:rsidR="00DD5BD3" w:rsidRPr="00EC57C4" w:rsidRDefault="0073637A" w:rsidP="00EC57C4">
      <w:pPr>
        <w:tabs>
          <w:tab w:val="left" w:pos="1080"/>
        </w:tabs>
        <w:spacing w:line="360" w:lineRule="auto"/>
        <w:ind w:firstLine="709"/>
        <w:jc w:val="both"/>
        <w:rPr>
          <w:sz w:val="28"/>
          <w:szCs w:val="28"/>
          <w:lang w:val="ru-RU"/>
        </w:rPr>
      </w:pPr>
      <w:r w:rsidRPr="00EC57C4">
        <w:rPr>
          <w:sz w:val="28"/>
          <w:szCs w:val="28"/>
        </w:rPr>
        <w:t>Велика кількість підприємств, що ведуть зовнішню торгівлю, з часом засновують за кордоном власні виробничі філії для виготовлення товарів, споживаних на іноземному ринку. Цей спосіб виходу на зовнішній ринок передбачає інвестування капіталу в створення за кордоном власних складальних або виробничих підрозділів, забезпечуючи найбільш повне залучення підприємства до ЗЕД. У міру накопичення компанією досвіду експортної роботи і за досить великого обсягу такого зовнішнього ринку виробничі підприємства за кордоном дозволяють очікувати на значні виго</w:t>
      </w:r>
      <w:r w:rsidR="00DD5BD3" w:rsidRPr="00EC57C4">
        <w:rPr>
          <w:sz w:val="28"/>
          <w:szCs w:val="28"/>
        </w:rPr>
        <w:t>ди. Основні риси цього способу:</w:t>
      </w:r>
    </w:p>
    <w:p w:rsidR="00DD5BD3" w:rsidRPr="00EC57C4" w:rsidRDefault="0073637A" w:rsidP="00EC57C4">
      <w:pPr>
        <w:tabs>
          <w:tab w:val="left" w:pos="1080"/>
        </w:tabs>
        <w:spacing w:line="360" w:lineRule="auto"/>
        <w:ind w:firstLine="709"/>
        <w:jc w:val="both"/>
        <w:rPr>
          <w:sz w:val="28"/>
          <w:szCs w:val="28"/>
          <w:lang w:val="ru-RU"/>
        </w:rPr>
      </w:pPr>
      <w:r w:rsidRPr="00EC57C4">
        <w:rPr>
          <w:sz w:val="28"/>
          <w:szCs w:val="28"/>
        </w:rPr>
        <w:t>— максимальні інвестиційні витрати т</w:t>
      </w:r>
      <w:r w:rsidR="00DD5BD3" w:rsidRPr="00EC57C4">
        <w:rPr>
          <w:sz w:val="28"/>
          <w:szCs w:val="28"/>
        </w:rPr>
        <w:t xml:space="preserve">а поточні грошові </w:t>
      </w:r>
      <w:r w:rsidR="00446F5E" w:rsidRPr="00EC57C4">
        <w:rPr>
          <w:sz w:val="28"/>
          <w:szCs w:val="28"/>
        </w:rPr>
        <w:t>зобов’язання</w:t>
      </w:r>
      <w:r w:rsidR="00DD5BD3" w:rsidRPr="00EC57C4">
        <w:rPr>
          <w:sz w:val="28"/>
          <w:szCs w:val="28"/>
        </w:rPr>
        <w:t>;</w:t>
      </w:r>
    </w:p>
    <w:p w:rsidR="00DD5BD3" w:rsidRPr="00EC57C4" w:rsidRDefault="0073637A" w:rsidP="00EC57C4">
      <w:pPr>
        <w:tabs>
          <w:tab w:val="left" w:pos="1080"/>
        </w:tabs>
        <w:spacing w:line="360" w:lineRule="auto"/>
        <w:ind w:firstLine="709"/>
        <w:jc w:val="both"/>
        <w:rPr>
          <w:sz w:val="28"/>
          <w:szCs w:val="28"/>
          <w:lang w:val="ru-RU"/>
        </w:rPr>
      </w:pPr>
      <w:r w:rsidRPr="00EC57C4">
        <w:rPr>
          <w:sz w:val="28"/>
          <w:szCs w:val="28"/>
        </w:rPr>
        <w:t>— максимальна відповідаль</w:t>
      </w:r>
      <w:r w:rsidR="00DD5BD3" w:rsidRPr="00EC57C4">
        <w:rPr>
          <w:sz w:val="28"/>
          <w:szCs w:val="28"/>
        </w:rPr>
        <w:t>ність за результати діяльності;</w:t>
      </w:r>
    </w:p>
    <w:p w:rsidR="00DD5BD3" w:rsidRPr="00EC57C4" w:rsidRDefault="0073637A" w:rsidP="00EC57C4">
      <w:pPr>
        <w:tabs>
          <w:tab w:val="left" w:pos="1080"/>
        </w:tabs>
        <w:spacing w:line="360" w:lineRule="auto"/>
        <w:ind w:firstLine="709"/>
        <w:jc w:val="both"/>
        <w:rPr>
          <w:sz w:val="28"/>
          <w:szCs w:val="28"/>
          <w:lang w:val="ru-RU"/>
        </w:rPr>
      </w:pPr>
      <w:r w:rsidRPr="00EC57C4">
        <w:rPr>
          <w:sz w:val="28"/>
          <w:szCs w:val="28"/>
        </w:rPr>
        <w:t>— макси</w:t>
      </w:r>
      <w:r w:rsidR="00DD5BD3" w:rsidRPr="00EC57C4">
        <w:rPr>
          <w:sz w:val="28"/>
          <w:szCs w:val="28"/>
        </w:rPr>
        <w:t>мальний контроль за діяльністю;</w:t>
      </w:r>
    </w:p>
    <w:p w:rsidR="00DD5BD3" w:rsidRPr="00EC57C4" w:rsidRDefault="0073637A" w:rsidP="00EC57C4">
      <w:pPr>
        <w:tabs>
          <w:tab w:val="left" w:pos="1080"/>
        </w:tabs>
        <w:spacing w:line="360" w:lineRule="auto"/>
        <w:ind w:firstLine="709"/>
        <w:jc w:val="both"/>
        <w:rPr>
          <w:sz w:val="28"/>
          <w:szCs w:val="28"/>
          <w:lang w:val="ru-RU"/>
        </w:rPr>
      </w:pPr>
      <w:r w:rsidRPr="00EC57C4">
        <w:rPr>
          <w:sz w:val="28"/>
          <w:szCs w:val="28"/>
        </w:rPr>
        <w:t>— ск</w:t>
      </w:r>
      <w:r w:rsidR="00DD5BD3" w:rsidRPr="00EC57C4">
        <w:rPr>
          <w:sz w:val="28"/>
          <w:szCs w:val="28"/>
        </w:rPr>
        <w:t>ладна процедура виходу з ринку.</w:t>
      </w:r>
    </w:p>
    <w:p w:rsidR="00DD5BD3" w:rsidRPr="00EC57C4" w:rsidRDefault="0073637A" w:rsidP="00EC57C4">
      <w:pPr>
        <w:tabs>
          <w:tab w:val="left" w:pos="1080"/>
        </w:tabs>
        <w:spacing w:line="360" w:lineRule="auto"/>
        <w:ind w:firstLine="709"/>
        <w:jc w:val="both"/>
        <w:rPr>
          <w:sz w:val="28"/>
          <w:szCs w:val="28"/>
          <w:lang w:val="en-US"/>
        </w:rPr>
      </w:pPr>
      <w:r w:rsidRPr="00EC57C4">
        <w:rPr>
          <w:sz w:val="28"/>
          <w:szCs w:val="28"/>
        </w:rPr>
        <w:t>Створення закордонної виробничої філії є формою прямих інвестицій в економіку іноземної держави. Фірма м</w:t>
      </w:r>
      <w:r w:rsidR="00DD5BD3" w:rsidRPr="00EC57C4">
        <w:rPr>
          <w:sz w:val="28"/>
          <w:szCs w:val="28"/>
        </w:rPr>
        <w:t>оже керуватися такими мотивами:</w:t>
      </w:r>
    </w:p>
    <w:p w:rsidR="00DD5BD3" w:rsidRPr="00EC57C4" w:rsidRDefault="0073637A" w:rsidP="00EC57C4">
      <w:pPr>
        <w:tabs>
          <w:tab w:val="left" w:pos="1080"/>
        </w:tabs>
        <w:spacing w:line="360" w:lineRule="auto"/>
        <w:ind w:firstLine="709"/>
        <w:jc w:val="both"/>
        <w:rPr>
          <w:sz w:val="28"/>
          <w:szCs w:val="28"/>
          <w:lang w:val="ru-RU"/>
        </w:rPr>
      </w:pPr>
      <w:r w:rsidRPr="00EC57C4">
        <w:rPr>
          <w:sz w:val="28"/>
          <w:szCs w:val="28"/>
        </w:rPr>
        <w:t xml:space="preserve">— вертикальна інтеграція, коли необхідний контроль над різними етапами проходження товару від стадії сировини до його розподілу. Товари і маркетинг досить складні і вимагають </w:t>
      </w:r>
      <w:r w:rsidR="00446F5E" w:rsidRPr="00EC57C4">
        <w:rPr>
          <w:sz w:val="28"/>
          <w:szCs w:val="28"/>
        </w:rPr>
        <w:t>об’єднання</w:t>
      </w:r>
      <w:r w:rsidR="00DD5BD3" w:rsidRPr="00EC57C4">
        <w:rPr>
          <w:sz w:val="28"/>
          <w:szCs w:val="28"/>
        </w:rPr>
        <w:t xml:space="preserve"> ресурсів декількох країн;</w:t>
      </w:r>
    </w:p>
    <w:p w:rsidR="00DD5BD3" w:rsidRPr="00EC57C4" w:rsidRDefault="0073637A" w:rsidP="00EC57C4">
      <w:pPr>
        <w:tabs>
          <w:tab w:val="left" w:pos="1080"/>
        </w:tabs>
        <w:spacing w:line="360" w:lineRule="auto"/>
        <w:ind w:firstLine="709"/>
        <w:jc w:val="both"/>
        <w:rPr>
          <w:sz w:val="28"/>
          <w:szCs w:val="28"/>
          <w:lang w:val="ru-RU"/>
        </w:rPr>
      </w:pPr>
      <w:r w:rsidRPr="00EC57C4">
        <w:rPr>
          <w:sz w:val="28"/>
          <w:szCs w:val="28"/>
        </w:rPr>
        <w:t xml:space="preserve">— міждержавна раціоналізація виробництва, коли є істотні розходження у вартості робочої сили, капіталу, сировини. Виготовлення комплектуючих частин у країні-експортері, а складання здійснюється в іншій </w:t>
      </w:r>
      <w:r w:rsidR="00DD5BD3" w:rsidRPr="00EC57C4">
        <w:rPr>
          <w:sz w:val="28"/>
          <w:szCs w:val="28"/>
        </w:rPr>
        <w:t>країні, де дешевша робоча сила;</w:t>
      </w:r>
    </w:p>
    <w:p w:rsidR="00DD5BD3" w:rsidRPr="00EC57C4" w:rsidRDefault="0073637A" w:rsidP="00EC57C4">
      <w:pPr>
        <w:tabs>
          <w:tab w:val="left" w:pos="1080"/>
        </w:tabs>
        <w:spacing w:line="360" w:lineRule="auto"/>
        <w:ind w:firstLine="709"/>
        <w:jc w:val="both"/>
        <w:rPr>
          <w:sz w:val="28"/>
          <w:szCs w:val="28"/>
        </w:rPr>
      </w:pPr>
      <w:r w:rsidRPr="00EC57C4">
        <w:rPr>
          <w:sz w:val="28"/>
          <w:szCs w:val="28"/>
        </w:rPr>
        <w:t>— теорія життєвого циклу товару, коли він перебуває на різних стадіях жи</w:t>
      </w:r>
      <w:r w:rsidR="00DD5BD3" w:rsidRPr="00EC57C4">
        <w:rPr>
          <w:sz w:val="28"/>
          <w:szCs w:val="28"/>
        </w:rPr>
        <w:t>ттєвого циклу у різних країнах;</w:t>
      </w:r>
    </w:p>
    <w:p w:rsidR="00DD5BD3" w:rsidRPr="00EC57C4" w:rsidRDefault="0073637A" w:rsidP="00EC57C4">
      <w:pPr>
        <w:tabs>
          <w:tab w:val="left" w:pos="1080"/>
        </w:tabs>
        <w:spacing w:line="360" w:lineRule="auto"/>
        <w:ind w:firstLine="709"/>
        <w:jc w:val="both"/>
        <w:rPr>
          <w:sz w:val="28"/>
          <w:szCs w:val="28"/>
        </w:rPr>
      </w:pPr>
      <w:r w:rsidRPr="00EC57C4">
        <w:rPr>
          <w:sz w:val="28"/>
          <w:szCs w:val="28"/>
        </w:rPr>
        <w:t>— державне стимулювання інвестицій, коли надаються певні пільги для іноземних інвесторів, що і мотивує їх до відкриття своїх філ</w:t>
      </w:r>
      <w:r w:rsidR="00DD5BD3" w:rsidRPr="00EC57C4">
        <w:rPr>
          <w:sz w:val="28"/>
          <w:szCs w:val="28"/>
        </w:rPr>
        <w:t>ій або самостійних підприємств;</w:t>
      </w:r>
    </w:p>
    <w:p w:rsidR="00DD5BD3" w:rsidRPr="00EC57C4" w:rsidRDefault="0073637A" w:rsidP="00EC57C4">
      <w:pPr>
        <w:tabs>
          <w:tab w:val="left" w:pos="1080"/>
        </w:tabs>
        <w:spacing w:line="360" w:lineRule="auto"/>
        <w:ind w:firstLine="709"/>
        <w:jc w:val="both"/>
        <w:rPr>
          <w:sz w:val="28"/>
          <w:szCs w:val="28"/>
        </w:rPr>
      </w:pPr>
      <w:r w:rsidRPr="00EC57C4">
        <w:rPr>
          <w:sz w:val="28"/>
          <w:szCs w:val="28"/>
        </w:rPr>
        <w:t xml:space="preserve">— політичні мотиви, коли інвестиції в економіку певної країни </w:t>
      </w:r>
      <w:r w:rsidR="00446F5E" w:rsidRPr="00EC57C4">
        <w:rPr>
          <w:sz w:val="28"/>
          <w:szCs w:val="28"/>
        </w:rPr>
        <w:t>пов’язані</w:t>
      </w:r>
      <w:r w:rsidRPr="00EC57C4">
        <w:rPr>
          <w:sz w:val="28"/>
          <w:szCs w:val="28"/>
        </w:rPr>
        <w:t xml:space="preserve"> з її політичними рішеннями щодо ін</w:t>
      </w:r>
      <w:r w:rsidR="00DD5BD3" w:rsidRPr="00EC57C4">
        <w:rPr>
          <w:sz w:val="28"/>
          <w:szCs w:val="28"/>
        </w:rPr>
        <w:t>ших країн.</w:t>
      </w:r>
    </w:p>
    <w:p w:rsidR="00D83C8B" w:rsidRPr="00EC57C4" w:rsidRDefault="0073637A" w:rsidP="00EC57C4">
      <w:pPr>
        <w:tabs>
          <w:tab w:val="left" w:pos="1080"/>
        </w:tabs>
        <w:spacing w:line="360" w:lineRule="auto"/>
        <w:ind w:firstLine="709"/>
        <w:jc w:val="both"/>
        <w:rPr>
          <w:sz w:val="28"/>
          <w:szCs w:val="28"/>
          <w:lang w:val="ru-RU"/>
        </w:rPr>
      </w:pPr>
      <w:r w:rsidRPr="00EC57C4">
        <w:rPr>
          <w:sz w:val="28"/>
          <w:szCs w:val="28"/>
        </w:rPr>
        <w:t xml:space="preserve">Одна з переваг такої стратегії полягає в тому, що підприємство може заощадити кошти за рахунок більш дешевшої робочої сили або сировини, за рахунок пільг, наданих іноземними урядами закордонним інвесторам, за рахунок скорочення транспортних витрат тощо. Створюючи робочі місця в країні-партнері, підприємство забезпечує собі тим самим сприятливіший клімат у цій країні. Застосовуючи стратегію прямого інвестування, підприємство налагоджує глибші відносини з державними органами, клієнтами, постачальниками і </w:t>
      </w:r>
      <w:r w:rsidR="00446F5E" w:rsidRPr="00EC57C4">
        <w:rPr>
          <w:sz w:val="28"/>
          <w:szCs w:val="28"/>
        </w:rPr>
        <w:t>дистриб’юторами</w:t>
      </w:r>
      <w:r w:rsidRPr="00EC57C4">
        <w:rPr>
          <w:sz w:val="28"/>
          <w:szCs w:val="28"/>
        </w:rPr>
        <w:t xml:space="preserve"> країни, на ринок якої воно виходить. Це дає можливість краще пристосовувати свої товари до місце</w:t>
      </w:r>
      <w:r w:rsidR="00D83C8B" w:rsidRPr="00EC57C4">
        <w:rPr>
          <w:sz w:val="28"/>
          <w:szCs w:val="28"/>
        </w:rPr>
        <w:t>вого маркетингового середовища.</w:t>
      </w:r>
    </w:p>
    <w:p w:rsidR="00D83C8B" w:rsidRPr="00EC57C4" w:rsidRDefault="0073637A" w:rsidP="00EC57C4">
      <w:pPr>
        <w:tabs>
          <w:tab w:val="left" w:pos="1080"/>
        </w:tabs>
        <w:spacing w:line="360" w:lineRule="auto"/>
        <w:ind w:firstLine="709"/>
        <w:jc w:val="both"/>
        <w:rPr>
          <w:sz w:val="28"/>
          <w:szCs w:val="28"/>
        </w:rPr>
      </w:pPr>
      <w:r w:rsidRPr="00EC57C4">
        <w:rPr>
          <w:sz w:val="28"/>
          <w:szCs w:val="28"/>
        </w:rPr>
        <w:t>І, нарешті, важлива характеристика прямого інвестування полягає в тому, що здійснюючи його, підприємство зберігає повний контроль над своїми капіталовкладеннями і, отже, може розробляти такі установки у сфері виробництва і маркетингу, які будуть відповідати її довгостроковим зав</w:t>
      </w:r>
      <w:r w:rsidR="00D83C8B" w:rsidRPr="00EC57C4">
        <w:rPr>
          <w:sz w:val="28"/>
          <w:szCs w:val="28"/>
        </w:rPr>
        <w:t>данням у міжнародному масштабі.</w:t>
      </w:r>
    </w:p>
    <w:p w:rsidR="0073637A" w:rsidRPr="00EC57C4" w:rsidRDefault="0073637A" w:rsidP="00EC57C4">
      <w:pPr>
        <w:tabs>
          <w:tab w:val="left" w:pos="1080"/>
        </w:tabs>
        <w:spacing w:line="360" w:lineRule="auto"/>
        <w:ind w:firstLine="709"/>
        <w:jc w:val="both"/>
        <w:rPr>
          <w:sz w:val="28"/>
          <w:szCs w:val="28"/>
        </w:rPr>
      </w:pPr>
      <w:r w:rsidRPr="00EC57C4">
        <w:rPr>
          <w:sz w:val="28"/>
          <w:szCs w:val="28"/>
        </w:rPr>
        <w:t>Однак це і найбільш ризикована форма організації ЗЕД — всі ризики інвестування підприємство бере на себе. Адже має місце певний контроль з боку уряду іноземної держави, особливо в питаннях вивезення прибутку, орендної плати тощо. Потенційно можливі націоналізація інвестиції, військові перевороти, жорсткі урядові обмеження тощо.</w:t>
      </w:r>
    </w:p>
    <w:p w:rsidR="00FB3CDA" w:rsidRDefault="00FB3CDA" w:rsidP="00EC57C4">
      <w:pPr>
        <w:tabs>
          <w:tab w:val="left" w:pos="1080"/>
        </w:tabs>
        <w:spacing w:line="360" w:lineRule="auto"/>
        <w:ind w:firstLine="709"/>
        <w:jc w:val="both"/>
        <w:rPr>
          <w:snapToGrid w:val="0"/>
          <w:sz w:val="28"/>
          <w:szCs w:val="28"/>
          <w:lang w:val="ru-RU"/>
        </w:rPr>
      </w:pPr>
      <w:r w:rsidRPr="00EC57C4">
        <w:rPr>
          <w:snapToGrid w:val="0"/>
          <w:sz w:val="28"/>
          <w:szCs w:val="28"/>
        </w:rPr>
        <w:t xml:space="preserve">Прямі іноземні інвестиції поділяються на декілька основних форм (рисунок </w:t>
      </w:r>
      <w:r w:rsidR="00C009D5" w:rsidRPr="00EC57C4">
        <w:rPr>
          <w:snapToGrid w:val="0"/>
          <w:sz w:val="28"/>
          <w:szCs w:val="28"/>
        </w:rPr>
        <w:t>9</w:t>
      </w:r>
      <w:r w:rsidRPr="00EC57C4">
        <w:rPr>
          <w:snapToGrid w:val="0"/>
          <w:sz w:val="28"/>
          <w:szCs w:val="28"/>
        </w:rPr>
        <w:t>)</w:t>
      </w:r>
      <w:r w:rsidRPr="00EC57C4">
        <w:rPr>
          <w:snapToGrid w:val="0"/>
          <w:sz w:val="28"/>
          <w:szCs w:val="28"/>
          <w:lang w:val="ru-RU"/>
        </w:rPr>
        <w:t>.</w:t>
      </w:r>
    </w:p>
    <w:p w:rsidR="00446F5E" w:rsidRPr="00EC57C4" w:rsidRDefault="0090122D" w:rsidP="00EC57C4">
      <w:pPr>
        <w:tabs>
          <w:tab w:val="left" w:pos="1080"/>
        </w:tabs>
        <w:spacing w:line="360" w:lineRule="auto"/>
        <w:ind w:firstLine="709"/>
        <w:jc w:val="both"/>
        <w:rPr>
          <w:snapToGrid w:val="0"/>
          <w:sz w:val="28"/>
          <w:szCs w:val="28"/>
        </w:rPr>
      </w:pPr>
      <w:r>
        <w:rPr>
          <w:noProof/>
          <w:lang w:val="ru-RU"/>
        </w:rPr>
        <w:pict>
          <v:line id="_x0000_s1026" style="position:absolute;left:0;text-align:left;z-index:251655168" from="369pt,79.65pt" to="369pt,115.65pt">
            <v:stroke endarrow="block"/>
            <w10:wrap type="topAndBottom"/>
          </v:line>
        </w:pict>
      </w:r>
      <w:r>
        <w:rPr>
          <w:noProof/>
          <w:lang w:val="ru-RU"/>
        </w:rPr>
        <w:pict>
          <v:line id="_x0000_s1027" style="position:absolute;left:0;text-align:left;z-index:251654144" from="4in,79.65pt" to="4in,115.65pt">
            <v:stroke endarrow="block"/>
            <w10:wrap type="topAndBottom"/>
          </v:line>
        </w:pict>
      </w:r>
      <w:r>
        <w:rPr>
          <w:noProof/>
          <w:lang w:val="ru-RU"/>
        </w:rPr>
        <w:pict>
          <v:line id="_x0000_s1028" style="position:absolute;left:0;text-align:left;z-index:251653120" from="171pt,79.65pt" to="171pt,115.65pt">
            <v:stroke endarrow="block"/>
            <w10:wrap type="topAndBottom"/>
          </v:line>
        </w:pict>
      </w:r>
    </w:p>
    <w:p w:rsidR="00FB3CDA" w:rsidRPr="00BC3792" w:rsidRDefault="0090122D" w:rsidP="00446F5E">
      <w:pPr>
        <w:tabs>
          <w:tab w:val="left" w:pos="1080"/>
          <w:tab w:val="left" w:pos="7797"/>
        </w:tabs>
        <w:spacing w:line="360" w:lineRule="auto"/>
        <w:ind w:firstLine="709"/>
        <w:jc w:val="both"/>
        <w:rPr>
          <w:sz w:val="28"/>
          <w:szCs w:val="28"/>
        </w:rPr>
      </w:pPr>
      <w:r>
        <w:rPr>
          <w:noProof/>
          <w:lang w:val="ru-RU"/>
        </w:rPr>
        <w:pict>
          <v:line id="_x0000_s1029" style="position:absolute;left:0;text-align:left;z-index:251668480" from="353.9pt,201.1pt" to="353.9pt,251.5pt" o:allowincell="f">
            <v:stroke endarrow="block"/>
            <w10:wrap type="topAndBottom"/>
          </v:line>
        </w:pict>
      </w:r>
      <w:r>
        <w:rPr>
          <w:noProof/>
          <w:lang w:val="ru-RU"/>
        </w:rPr>
        <w:pict>
          <v:line id="_x0000_s1030" style="position:absolute;left:0;text-align:left;z-index:251667456" from="209.9pt,201.1pt" to="209.9pt,244.3pt" o:allowincell="f">
            <v:stroke endarrow="block"/>
            <w10:wrap type="topAndBottom"/>
          </v:line>
        </w:pict>
      </w:r>
      <w:r>
        <w:rPr>
          <w:noProof/>
          <w:lang w:val="ru-RU"/>
        </w:rPr>
        <w:pict>
          <v:line id="_x0000_s1031" style="position:absolute;left:0;text-align:left;z-index:251666432" from="101.9pt,201.1pt" to="101.9pt,244.3pt" o:allowincell="f">
            <v:stroke endarrow="block"/>
            <w10:wrap type="topAndBottom"/>
          </v:line>
        </w:pict>
      </w:r>
      <w:r>
        <w:rPr>
          <w:noProof/>
          <w:lang w:val="ru-RU"/>
        </w:rPr>
        <w:pict>
          <v:shapetype id="_x0000_t202" coordsize="21600,21600" o:spt="202" path="m,l,21600r21600,l21600,xe">
            <v:stroke joinstyle="miter"/>
            <v:path gradientshapeok="t" o:connecttype="rect"/>
          </v:shapetype>
          <v:shape id="_x0000_s1032" type="#_x0000_t202" style="position:absolute;left:0;text-align:left;margin-left:310.7pt;margin-top:251.5pt;width:115.2pt;height:51.2pt;z-index:251665408" o:allowincell="f">
            <v:textbox style="mso-next-textbox:#_x0000_s1032">
              <w:txbxContent>
                <w:p w:rsidR="00DD5BD3" w:rsidRPr="00F861B1" w:rsidRDefault="00DD5BD3" w:rsidP="00FB3CDA">
                  <w:pPr>
                    <w:jc w:val="center"/>
                    <w:rPr>
                      <w:sz w:val="22"/>
                      <w:szCs w:val="22"/>
                    </w:rPr>
                  </w:pPr>
                  <w:r w:rsidRPr="00F861B1">
                    <w:rPr>
                      <w:sz w:val="22"/>
                      <w:szCs w:val="22"/>
                    </w:rPr>
                    <w:t>Джерело</w:t>
                  </w:r>
                </w:p>
                <w:p w:rsidR="00DD5BD3" w:rsidRPr="00F861B1" w:rsidRDefault="00DD5BD3" w:rsidP="00FB3CDA">
                  <w:pPr>
                    <w:pStyle w:val="2"/>
                    <w:rPr>
                      <w:rFonts w:ascii="Times New Roman" w:hAnsi="Times New Roman" w:cs="Times New Roman"/>
                      <w:sz w:val="22"/>
                      <w:szCs w:val="22"/>
                    </w:rPr>
                  </w:pPr>
                  <w:r w:rsidRPr="00F861B1">
                    <w:rPr>
                      <w:rFonts w:ascii="Times New Roman" w:hAnsi="Times New Roman" w:cs="Times New Roman"/>
                      <w:sz w:val="22"/>
                      <w:szCs w:val="22"/>
                    </w:rPr>
                    <w:t>Первинні, реінвестиції</w:t>
                  </w:r>
                </w:p>
              </w:txbxContent>
            </v:textbox>
            <w10:wrap type="topAndBottom"/>
          </v:shape>
        </w:pict>
      </w:r>
      <w:r>
        <w:rPr>
          <w:noProof/>
          <w:lang w:val="ru-RU"/>
        </w:rPr>
        <w:pict>
          <v:shape id="_x0000_s1033" type="#_x0000_t202" style="position:absolute;left:0;text-align:left;margin-left:152.3pt;margin-top:244.3pt;width:122.4pt;height:64.8pt;z-index:251664384" o:allowincell="f">
            <v:textbox style="mso-next-textbox:#_x0000_s1033">
              <w:txbxContent>
                <w:p w:rsidR="00DD5BD3" w:rsidRPr="00F861B1" w:rsidRDefault="00DD5BD3" w:rsidP="00FB3CDA">
                  <w:pPr>
                    <w:pStyle w:val="aa"/>
                    <w:tabs>
                      <w:tab w:val="clear" w:pos="4153"/>
                      <w:tab w:val="clear" w:pos="8306"/>
                    </w:tabs>
                    <w:jc w:val="center"/>
                    <w:rPr>
                      <w:rFonts w:ascii="Times New Roman" w:hAnsi="Times New Roman" w:cs="Times New Roman"/>
                      <w:sz w:val="22"/>
                      <w:szCs w:val="22"/>
                    </w:rPr>
                  </w:pPr>
                  <w:r w:rsidRPr="00F861B1">
                    <w:rPr>
                      <w:rFonts w:ascii="Times New Roman" w:hAnsi="Times New Roman" w:cs="Times New Roman"/>
                      <w:sz w:val="22"/>
                      <w:szCs w:val="22"/>
                    </w:rPr>
                    <w:t>Термін</w:t>
                  </w:r>
                </w:p>
                <w:p w:rsidR="00DD5BD3" w:rsidRPr="00F861B1" w:rsidRDefault="00DD5BD3" w:rsidP="00FB3CDA">
                  <w:pPr>
                    <w:pStyle w:val="ac"/>
                    <w:jc w:val="center"/>
                    <w:rPr>
                      <w:rFonts w:ascii="Times New Roman" w:hAnsi="Times New Roman" w:cs="Times New Roman"/>
                      <w:sz w:val="22"/>
                      <w:szCs w:val="22"/>
                    </w:rPr>
                  </w:pPr>
                  <w:r w:rsidRPr="00F861B1">
                    <w:rPr>
                      <w:rFonts w:ascii="Times New Roman" w:hAnsi="Times New Roman" w:cs="Times New Roman"/>
                      <w:sz w:val="22"/>
                      <w:szCs w:val="22"/>
                    </w:rPr>
                    <w:t>Короткотермінові середньотермінові довготермінові</w:t>
                  </w:r>
                </w:p>
              </w:txbxContent>
            </v:textbox>
            <w10:wrap type="topAndBottom"/>
          </v:shape>
        </w:pict>
      </w:r>
      <w:r>
        <w:rPr>
          <w:noProof/>
          <w:lang w:val="ru-RU"/>
        </w:rPr>
        <w:pict>
          <v:shape id="_x0000_s1034" type="#_x0000_t202" style="position:absolute;left:0;text-align:left;margin-left:22.7pt;margin-top:243.5pt;width:86.4pt;height:64.8pt;z-index:251663360" o:allowincell="f">
            <v:textbox style="mso-next-textbox:#_x0000_s1034">
              <w:txbxContent>
                <w:p w:rsidR="00DD5BD3" w:rsidRPr="00F861B1" w:rsidRDefault="00DD5BD3" w:rsidP="00FB3CDA">
                  <w:pPr>
                    <w:jc w:val="center"/>
                    <w:rPr>
                      <w:sz w:val="22"/>
                      <w:szCs w:val="22"/>
                    </w:rPr>
                  </w:pPr>
                  <w:r w:rsidRPr="00F861B1">
                    <w:rPr>
                      <w:sz w:val="22"/>
                      <w:szCs w:val="22"/>
                    </w:rPr>
                    <w:t>Величина</w:t>
                  </w:r>
                </w:p>
                <w:p w:rsidR="00DD5BD3" w:rsidRPr="00F861B1" w:rsidRDefault="00DD5BD3" w:rsidP="00FB3CDA">
                  <w:pPr>
                    <w:pStyle w:val="ac"/>
                    <w:jc w:val="center"/>
                    <w:rPr>
                      <w:rFonts w:ascii="Times New Roman" w:hAnsi="Times New Roman" w:cs="Times New Roman"/>
                      <w:sz w:val="22"/>
                      <w:szCs w:val="22"/>
                    </w:rPr>
                  </w:pPr>
                  <w:r w:rsidRPr="00F861B1">
                    <w:rPr>
                      <w:rFonts w:ascii="Times New Roman" w:hAnsi="Times New Roman" w:cs="Times New Roman"/>
                      <w:sz w:val="22"/>
                      <w:szCs w:val="22"/>
                    </w:rPr>
                    <w:t>Малі, середні, великі</w:t>
                  </w:r>
                </w:p>
              </w:txbxContent>
            </v:textbox>
            <w10:wrap type="topAndBottom"/>
          </v:shape>
        </w:pict>
      </w:r>
      <w:r>
        <w:rPr>
          <w:noProof/>
          <w:lang w:val="ru-RU"/>
        </w:rPr>
        <w:pict>
          <v:line id="_x0000_s1035" style="position:absolute;left:0;text-align:left;flip:x;z-index:251662336" from="382.7pt,186.7pt" to="411.5pt,186.7pt" o:allowincell="f">
            <v:stroke endarrow="block"/>
            <w10:wrap type="topAndBottom"/>
          </v:line>
        </w:pict>
      </w:r>
      <w:r>
        <w:rPr>
          <w:noProof/>
          <w:lang w:val="ru-RU"/>
        </w:rPr>
        <w:pict>
          <v:line id="_x0000_s1036" style="position:absolute;left:0;text-align:left;z-index:251661312" from="411.5pt,129.1pt" to="411.5pt,186.7pt" o:allowincell="f">
            <w10:wrap type="topAndBottom"/>
          </v:line>
        </w:pict>
      </w:r>
      <w:r>
        <w:rPr>
          <w:noProof/>
          <w:lang w:val="ru-RU"/>
        </w:rPr>
        <w:pict>
          <v:line id="_x0000_s1037" style="position:absolute;left:0;text-align:left;z-index:251660288" from="289.1pt,150.7pt" to="289.1pt,172.3pt" o:allowincell="f">
            <v:stroke endarrow="block"/>
            <w10:wrap type="topAndBottom"/>
          </v:line>
        </w:pict>
      </w:r>
      <w:r>
        <w:rPr>
          <w:noProof/>
          <w:lang w:val="ru-RU"/>
        </w:rPr>
        <w:pict>
          <v:line id="_x0000_s1038" style="position:absolute;left:0;text-align:left;z-index:251659264" from="173.9pt,143.5pt" to="173.9pt,172.3pt" o:allowincell="f">
            <v:stroke endarrow="block"/>
            <w10:wrap type="topAndBottom"/>
          </v:line>
        </w:pict>
      </w:r>
      <w:r>
        <w:rPr>
          <w:noProof/>
          <w:lang w:val="ru-RU"/>
        </w:rPr>
        <w:pict>
          <v:line id="_x0000_s1039" style="position:absolute;left:0;text-align:left;z-index:251658240" from="58.7pt,186.7pt" to="94.7pt,186.7pt" o:allowincell="f">
            <v:stroke endarrow="block"/>
            <w10:wrap type="topAndBottom"/>
          </v:line>
        </w:pict>
      </w:r>
      <w:r>
        <w:rPr>
          <w:noProof/>
          <w:lang w:val="ru-RU"/>
        </w:rPr>
        <w:pict>
          <v:line id="_x0000_s1040" style="position:absolute;left:0;text-align:left;flip:y;z-index:251657216" from="58.7pt,150.7pt" to="58.7pt,186.7pt" o:allowincell="f">
            <w10:wrap type="topAndBottom"/>
          </v:line>
        </w:pict>
      </w:r>
      <w:r>
        <w:rPr>
          <w:noProof/>
          <w:lang w:val="ru-RU"/>
        </w:rPr>
        <w:pict>
          <v:shape id="_x0000_s1041" type="#_x0000_t202" style="position:absolute;left:0;text-align:left;margin-left:94.7pt;margin-top:172.3pt;width:4in;height:28.8pt;z-index:251656192" o:allowincell="f">
            <v:textbox style="mso-next-textbox:#_x0000_s1041">
              <w:txbxContent>
                <w:p w:rsidR="00DD5BD3" w:rsidRPr="00F861B1" w:rsidRDefault="00DD5BD3" w:rsidP="00FB3CDA">
                  <w:pPr>
                    <w:jc w:val="center"/>
                    <w:rPr>
                      <w:iCs/>
                    </w:rPr>
                  </w:pPr>
                  <w:r w:rsidRPr="00F861B1">
                    <w:rPr>
                      <w:iCs/>
                    </w:rPr>
                    <w:t>Характеристика інвестицій потоків</w:t>
                  </w:r>
                </w:p>
              </w:txbxContent>
            </v:textbox>
            <w10:wrap type="topAndBottom"/>
          </v:shape>
        </w:pict>
      </w:r>
      <w:r>
        <w:rPr>
          <w:noProof/>
          <w:lang w:val="ru-RU"/>
        </w:rPr>
        <w:pict>
          <v:line id="_x0000_s1042" style="position:absolute;left:0;text-align:left;z-index:251652096" from="109.1pt,57.1pt" to="109.1pt,93.1pt" o:allowincell="f">
            <v:stroke endarrow="block"/>
            <w10:wrap type="topAndBottom"/>
          </v:line>
        </w:pict>
      </w:r>
      <w:r>
        <w:rPr>
          <w:noProof/>
          <w:lang w:val="ru-RU"/>
        </w:rPr>
        <w:pict>
          <v:shape id="_x0000_s1043" type="#_x0000_t202" style="position:absolute;left:0;text-align:left;margin-left:22.7pt;margin-top:93.1pt;width:86.4pt;height:57.6pt;z-index:251648000" o:allowincell="f">
            <v:textbox style="mso-next-textbox:#_x0000_s1043">
              <w:txbxContent>
                <w:p w:rsidR="00DD5BD3" w:rsidRPr="00F861B1" w:rsidRDefault="00DD5BD3" w:rsidP="00FB3CDA">
                  <w:pPr>
                    <w:jc w:val="center"/>
                    <w:rPr>
                      <w:sz w:val="22"/>
                      <w:szCs w:val="22"/>
                    </w:rPr>
                  </w:pPr>
                  <w:r w:rsidRPr="00F861B1">
                    <w:rPr>
                      <w:sz w:val="22"/>
                      <w:szCs w:val="22"/>
                    </w:rPr>
                    <w:t>Підприємство, яке на 100% є власністю інвестора</w:t>
                  </w:r>
                </w:p>
              </w:txbxContent>
            </v:textbox>
            <w10:wrap type="topAndBottom"/>
          </v:shape>
        </w:pict>
      </w:r>
      <w:r>
        <w:rPr>
          <w:noProof/>
          <w:lang w:val="ru-RU"/>
        </w:rPr>
        <w:pict>
          <v:shape id="_x0000_s1044" type="#_x0000_t202" style="position:absolute;left:0;text-align:left;margin-left:130.7pt;margin-top:93.1pt;width:86.4pt;height:50.4pt;z-index:251649024" o:allowincell="f">
            <v:textbox style="mso-next-textbox:#_x0000_s1044">
              <w:txbxContent>
                <w:p w:rsidR="00DD5BD3" w:rsidRPr="00F861B1" w:rsidRDefault="00DD5BD3" w:rsidP="00FB3CDA">
                  <w:pPr>
                    <w:jc w:val="center"/>
                    <w:rPr>
                      <w:sz w:val="22"/>
                      <w:szCs w:val="22"/>
                    </w:rPr>
                  </w:pPr>
                  <w:r w:rsidRPr="00F861B1">
                    <w:rPr>
                      <w:sz w:val="22"/>
                      <w:szCs w:val="22"/>
                    </w:rPr>
                    <w:t>Часткова участь у підприємствах</w:t>
                  </w:r>
                </w:p>
              </w:txbxContent>
            </v:textbox>
            <w10:wrap type="topAndBottom"/>
          </v:shape>
        </w:pict>
      </w:r>
      <w:r>
        <w:rPr>
          <w:noProof/>
          <w:lang w:val="ru-RU"/>
        </w:rPr>
        <w:pict>
          <v:shape id="_x0000_s1045" type="#_x0000_t202" style="position:absolute;left:0;text-align:left;margin-left:238.7pt;margin-top:93.1pt;width:86.4pt;height:57.6pt;z-index:251650048" o:allowincell="f">
            <v:textbox style="mso-next-textbox:#_x0000_s1045">
              <w:txbxContent>
                <w:p w:rsidR="00DD5BD3" w:rsidRPr="00F861B1" w:rsidRDefault="00DD5BD3" w:rsidP="00FB3CDA">
                  <w:pPr>
                    <w:jc w:val="center"/>
                    <w:rPr>
                      <w:sz w:val="22"/>
                      <w:szCs w:val="22"/>
                    </w:rPr>
                  </w:pPr>
                  <w:r w:rsidRPr="00F861B1">
                    <w:rPr>
                      <w:sz w:val="22"/>
                      <w:szCs w:val="22"/>
                    </w:rPr>
                    <w:t>Придбання рухомого та нерухомого майна</w:t>
                  </w:r>
                </w:p>
              </w:txbxContent>
            </v:textbox>
            <w10:wrap type="topAndBottom"/>
          </v:shape>
        </w:pict>
      </w:r>
      <w:r>
        <w:rPr>
          <w:noProof/>
          <w:lang w:val="ru-RU"/>
        </w:rPr>
        <w:pict>
          <v:shape id="_x0000_s1046" type="#_x0000_t202" style="position:absolute;left:0;text-align:left;margin-left:346.7pt;margin-top:93.1pt;width:93.6pt;height:36pt;z-index:251651072" o:allowincell="f">
            <v:textbox style="mso-next-textbox:#_x0000_s1046">
              <w:txbxContent>
                <w:p w:rsidR="00DD5BD3" w:rsidRPr="00F861B1" w:rsidRDefault="00DD5BD3" w:rsidP="00FB3CDA">
                  <w:pPr>
                    <w:jc w:val="center"/>
                    <w:rPr>
                      <w:sz w:val="22"/>
                      <w:szCs w:val="22"/>
                    </w:rPr>
                  </w:pPr>
                  <w:r w:rsidRPr="00F861B1">
                    <w:rPr>
                      <w:sz w:val="22"/>
                      <w:szCs w:val="22"/>
                    </w:rPr>
                    <w:t>Концесії</w:t>
                  </w:r>
                </w:p>
              </w:txbxContent>
            </v:textbox>
            <w10:wrap type="topAndBottom"/>
          </v:shape>
        </w:pict>
      </w:r>
      <w:r>
        <w:rPr>
          <w:noProof/>
          <w:lang w:val="ru-RU"/>
        </w:rPr>
        <w:pict>
          <v:shape id="_x0000_s1047" type="#_x0000_t202" style="position:absolute;left:0;text-align:left;margin-left:101.9pt;margin-top:21.1pt;width:4in;height:36pt;z-index:251646976" o:allowincell="f">
            <v:shadow on="t" offset="6pt,-6pt"/>
            <v:textbox style="mso-next-textbox:#_x0000_s1047">
              <w:txbxContent>
                <w:p w:rsidR="00DD5BD3" w:rsidRPr="00F861B1" w:rsidRDefault="00DD5BD3" w:rsidP="00FB3CDA">
                  <w:pPr>
                    <w:jc w:val="center"/>
                    <w:rPr>
                      <w:iCs/>
                    </w:rPr>
                  </w:pPr>
                  <w:r w:rsidRPr="00F861B1">
                    <w:rPr>
                      <w:iCs/>
                    </w:rPr>
                    <w:t>Форми прямих іноземних інвестицій</w:t>
                  </w:r>
                </w:p>
              </w:txbxContent>
            </v:textbox>
            <w10:wrap type="topAndBottom"/>
          </v:shape>
        </w:pict>
      </w:r>
      <w:r w:rsidR="00FB3CDA" w:rsidRPr="00BC3792">
        <w:rPr>
          <w:sz w:val="28"/>
          <w:szCs w:val="28"/>
        </w:rPr>
        <w:t>Рис.</w:t>
      </w:r>
      <w:r w:rsidR="00FB2469" w:rsidRPr="00BC3792">
        <w:rPr>
          <w:sz w:val="28"/>
          <w:szCs w:val="28"/>
        </w:rPr>
        <w:t>9</w:t>
      </w:r>
      <w:r w:rsidR="00FB3CDA" w:rsidRPr="00BC3792">
        <w:rPr>
          <w:sz w:val="28"/>
          <w:szCs w:val="28"/>
        </w:rPr>
        <w:t>.Систематизація прямих іноземних інвестицій</w:t>
      </w:r>
    </w:p>
    <w:p w:rsidR="00F861B1" w:rsidRPr="00446F5E" w:rsidRDefault="00F861B1" w:rsidP="00EC57C4">
      <w:pPr>
        <w:tabs>
          <w:tab w:val="left" w:pos="1080"/>
        </w:tabs>
        <w:spacing w:line="360" w:lineRule="auto"/>
        <w:ind w:firstLine="709"/>
        <w:jc w:val="both"/>
        <w:rPr>
          <w:sz w:val="28"/>
          <w:szCs w:val="28"/>
          <w:lang w:val="ru-RU"/>
        </w:rPr>
      </w:pPr>
    </w:p>
    <w:p w:rsidR="00B874D6" w:rsidRPr="00EC57C4" w:rsidRDefault="00FB3CDA" w:rsidP="00EC57C4">
      <w:pPr>
        <w:tabs>
          <w:tab w:val="left" w:pos="1080"/>
        </w:tabs>
        <w:spacing w:line="360" w:lineRule="auto"/>
        <w:ind w:firstLine="709"/>
        <w:jc w:val="both"/>
        <w:rPr>
          <w:sz w:val="28"/>
          <w:szCs w:val="28"/>
        </w:rPr>
      </w:pPr>
      <w:r w:rsidRPr="00EC57C4">
        <w:rPr>
          <w:sz w:val="28"/>
          <w:szCs w:val="28"/>
        </w:rPr>
        <w:t>Інвестиція – це спосіб розміщення (використання фінансових та інших економічних активів продуктивним шляхом, який забезпечує збереження або примноження вартості активів і додат</w:t>
      </w:r>
      <w:r w:rsidR="00B874D6" w:rsidRPr="00EC57C4">
        <w:rPr>
          <w:sz w:val="28"/>
          <w:szCs w:val="28"/>
        </w:rPr>
        <w:t>ковий чистий дохід (прибуток)).</w:t>
      </w:r>
    </w:p>
    <w:p w:rsidR="00B874D6" w:rsidRPr="00EC57C4" w:rsidRDefault="00FB3CDA" w:rsidP="00EC57C4">
      <w:pPr>
        <w:tabs>
          <w:tab w:val="left" w:pos="1080"/>
        </w:tabs>
        <w:spacing w:line="360" w:lineRule="auto"/>
        <w:ind w:firstLine="709"/>
        <w:jc w:val="both"/>
        <w:rPr>
          <w:sz w:val="28"/>
          <w:szCs w:val="28"/>
        </w:rPr>
      </w:pPr>
      <w:r w:rsidRPr="00EC57C4">
        <w:rPr>
          <w:sz w:val="28"/>
          <w:szCs w:val="28"/>
        </w:rPr>
        <w:t xml:space="preserve">Міжнародні, або іноземні інвестиції – це спосіб розміщення капіталу (активів) однієї </w:t>
      </w:r>
      <w:r w:rsidR="00B874D6" w:rsidRPr="00EC57C4">
        <w:rPr>
          <w:sz w:val="28"/>
          <w:szCs w:val="28"/>
        </w:rPr>
        <w:t>країни в іншій країні.</w:t>
      </w:r>
    </w:p>
    <w:p w:rsidR="00B874D6" w:rsidRPr="00EC57C4" w:rsidRDefault="00FB3CDA" w:rsidP="00EC57C4">
      <w:pPr>
        <w:tabs>
          <w:tab w:val="left" w:pos="1080"/>
        </w:tabs>
        <w:spacing w:line="360" w:lineRule="auto"/>
        <w:ind w:firstLine="709"/>
        <w:jc w:val="both"/>
        <w:rPr>
          <w:sz w:val="28"/>
          <w:szCs w:val="28"/>
          <w:lang w:val="ru-RU"/>
        </w:rPr>
      </w:pPr>
      <w:r w:rsidRPr="00EC57C4">
        <w:rPr>
          <w:sz w:val="28"/>
          <w:szCs w:val="28"/>
        </w:rPr>
        <w:t>Фактори динаміки між</w:t>
      </w:r>
      <w:r w:rsidR="00B874D6" w:rsidRPr="00EC57C4">
        <w:rPr>
          <w:sz w:val="28"/>
          <w:szCs w:val="28"/>
        </w:rPr>
        <w:t>народних інвестицій полягають:</w:t>
      </w:r>
    </w:p>
    <w:p w:rsidR="00B874D6" w:rsidRPr="00EC57C4" w:rsidRDefault="00FB3CDA" w:rsidP="00EC57C4">
      <w:pPr>
        <w:numPr>
          <w:ilvl w:val="0"/>
          <w:numId w:val="6"/>
        </w:numPr>
        <w:tabs>
          <w:tab w:val="left" w:pos="1080"/>
        </w:tabs>
        <w:spacing w:line="360" w:lineRule="auto"/>
        <w:ind w:left="0" w:firstLine="709"/>
        <w:jc w:val="both"/>
        <w:rPr>
          <w:sz w:val="28"/>
          <w:szCs w:val="28"/>
        </w:rPr>
      </w:pPr>
      <w:r w:rsidRPr="00EC57C4">
        <w:rPr>
          <w:sz w:val="28"/>
          <w:szCs w:val="28"/>
        </w:rPr>
        <w:t>у посиленні диверсифікації між рівнями економічного розвитку та його структурі в різних країнах, що впливає на темпи та структуру міжна</w:t>
      </w:r>
      <w:r w:rsidR="00B874D6" w:rsidRPr="00EC57C4">
        <w:rPr>
          <w:sz w:val="28"/>
          <w:szCs w:val="28"/>
        </w:rPr>
        <w:t>родної торгівлі та інвестицій;</w:t>
      </w:r>
    </w:p>
    <w:p w:rsidR="00B874D6" w:rsidRPr="00EC57C4" w:rsidRDefault="00FB3CDA" w:rsidP="00EC57C4">
      <w:pPr>
        <w:numPr>
          <w:ilvl w:val="0"/>
          <w:numId w:val="6"/>
        </w:numPr>
        <w:tabs>
          <w:tab w:val="left" w:pos="1080"/>
        </w:tabs>
        <w:spacing w:line="360" w:lineRule="auto"/>
        <w:ind w:left="0" w:firstLine="709"/>
        <w:jc w:val="both"/>
        <w:rPr>
          <w:sz w:val="28"/>
          <w:szCs w:val="28"/>
        </w:rPr>
      </w:pPr>
      <w:r w:rsidRPr="00EC57C4">
        <w:rPr>
          <w:sz w:val="28"/>
          <w:szCs w:val="28"/>
        </w:rPr>
        <w:t>у поширенні інновацій та високих технологій, що стає вирішальним фактором інвестування та змін с</w:t>
      </w:r>
      <w:r w:rsidR="00B874D6" w:rsidRPr="00EC57C4">
        <w:rPr>
          <w:sz w:val="28"/>
          <w:szCs w:val="28"/>
        </w:rPr>
        <w:t>труктури глобальної економіки;</w:t>
      </w:r>
    </w:p>
    <w:p w:rsidR="00B874D6" w:rsidRPr="00EC57C4" w:rsidRDefault="00FB3CDA" w:rsidP="00EC57C4">
      <w:pPr>
        <w:numPr>
          <w:ilvl w:val="0"/>
          <w:numId w:val="6"/>
        </w:numPr>
        <w:tabs>
          <w:tab w:val="left" w:pos="1080"/>
        </w:tabs>
        <w:spacing w:line="360" w:lineRule="auto"/>
        <w:ind w:left="0" w:firstLine="709"/>
        <w:jc w:val="both"/>
        <w:rPr>
          <w:sz w:val="28"/>
          <w:szCs w:val="28"/>
        </w:rPr>
      </w:pPr>
      <w:r w:rsidRPr="00EC57C4">
        <w:rPr>
          <w:sz w:val="28"/>
          <w:szCs w:val="28"/>
        </w:rPr>
        <w:t>у розвитку економічних інтеграційних союзів, що призводить до збільшення взаємного руху товарів та капіталів у ра</w:t>
      </w:r>
      <w:r w:rsidR="00B874D6" w:rsidRPr="00EC57C4">
        <w:rPr>
          <w:sz w:val="28"/>
          <w:szCs w:val="28"/>
        </w:rPr>
        <w:t>мках інтеграційних угрупувань;</w:t>
      </w:r>
    </w:p>
    <w:p w:rsidR="00B874D6" w:rsidRPr="00EC57C4" w:rsidRDefault="00FB3CDA" w:rsidP="00EC57C4">
      <w:pPr>
        <w:numPr>
          <w:ilvl w:val="0"/>
          <w:numId w:val="6"/>
        </w:numPr>
        <w:tabs>
          <w:tab w:val="left" w:pos="1080"/>
        </w:tabs>
        <w:spacing w:line="360" w:lineRule="auto"/>
        <w:ind w:left="0" w:firstLine="709"/>
        <w:jc w:val="both"/>
        <w:rPr>
          <w:sz w:val="28"/>
          <w:szCs w:val="28"/>
        </w:rPr>
      </w:pPr>
      <w:r w:rsidRPr="00EC57C4">
        <w:rPr>
          <w:sz w:val="28"/>
          <w:szCs w:val="28"/>
        </w:rPr>
        <w:t>у багатосторонніх угодах, які с</w:t>
      </w:r>
      <w:r w:rsidR="00B874D6" w:rsidRPr="00EC57C4">
        <w:rPr>
          <w:sz w:val="28"/>
          <w:szCs w:val="28"/>
        </w:rPr>
        <w:t>прияють іноземним інвестиціям;</w:t>
      </w:r>
    </w:p>
    <w:p w:rsidR="003D4E8F" w:rsidRPr="00EC57C4" w:rsidRDefault="00FB3CDA" w:rsidP="00EC57C4">
      <w:pPr>
        <w:numPr>
          <w:ilvl w:val="0"/>
          <w:numId w:val="6"/>
        </w:numPr>
        <w:tabs>
          <w:tab w:val="left" w:pos="1080"/>
        </w:tabs>
        <w:spacing w:line="360" w:lineRule="auto"/>
        <w:ind w:left="0" w:firstLine="709"/>
        <w:jc w:val="both"/>
        <w:rPr>
          <w:sz w:val="28"/>
          <w:szCs w:val="28"/>
        </w:rPr>
      </w:pPr>
      <w:r w:rsidRPr="00EC57C4">
        <w:rPr>
          <w:sz w:val="28"/>
          <w:szCs w:val="28"/>
        </w:rPr>
        <w:t>у стимулюванні інвестицій на регіональному та багатосторонньому рівн</w:t>
      </w:r>
      <w:r w:rsidR="003D4E8F" w:rsidRPr="00EC57C4">
        <w:rPr>
          <w:sz w:val="28"/>
          <w:szCs w:val="28"/>
        </w:rPr>
        <w:t>ях.</w:t>
      </w:r>
    </w:p>
    <w:p w:rsidR="003D4E8F" w:rsidRPr="00EC57C4" w:rsidRDefault="00FB3CDA" w:rsidP="00EC57C4">
      <w:pPr>
        <w:tabs>
          <w:tab w:val="left" w:pos="1080"/>
        </w:tabs>
        <w:spacing w:line="360" w:lineRule="auto"/>
        <w:ind w:firstLine="709"/>
        <w:jc w:val="both"/>
        <w:rPr>
          <w:sz w:val="28"/>
          <w:szCs w:val="28"/>
          <w:lang w:val="ru-RU"/>
        </w:rPr>
      </w:pPr>
      <w:r w:rsidRPr="00EC57C4">
        <w:rPr>
          <w:sz w:val="28"/>
          <w:szCs w:val="28"/>
        </w:rPr>
        <w:t>Мотиви інвестицій формуються під впливом сукупності факторів, перш за все очікуваної пр</w:t>
      </w:r>
      <w:r w:rsidR="003D4E8F" w:rsidRPr="00EC57C4">
        <w:rPr>
          <w:sz w:val="28"/>
          <w:szCs w:val="28"/>
        </w:rPr>
        <w:t>ибутковості та ступеня ризику.</w:t>
      </w:r>
    </w:p>
    <w:p w:rsidR="003D4E8F" w:rsidRPr="00EC57C4" w:rsidRDefault="00FB3CDA" w:rsidP="00EC57C4">
      <w:pPr>
        <w:tabs>
          <w:tab w:val="left" w:pos="1080"/>
        </w:tabs>
        <w:spacing w:line="360" w:lineRule="auto"/>
        <w:ind w:firstLine="709"/>
        <w:jc w:val="both"/>
        <w:rPr>
          <w:sz w:val="28"/>
          <w:szCs w:val="28"/>
          <w:lang w:val="ru-RU"/>
        </w:rPr>
      </w:pPr>
      <w:r w:rsidRPr="00EC57C4">
        <w:rPr>
          <w:sz w:val="28"/>
          <w:szCs w:val="28"/>
        </w:rPr>
        <w:t>Ризик – це ймовірність відхилення досягнутого результату інвестицій від запланованого. Чим вищий очікуваний прибуток, тим більший ступінь ризику його досягнення, і навпаки – за високого ризику здійснення інвестицій очікуваний дох</w:t>
      </w:r>
      <w:r w:rsidR="003D4E8F" w:rsidRPr="00EC57C4">
        <w:rPr>
          <w:sz w:val="28"/>
          <w:szCs w:val="28"/>
        </w:rPr>
        <w:t>ід має бути адекватно високий.</w:t>
      </w:r>
    </w:p>
    <w:p w:rsidR="00751744" w:rsidRPr="00EC57C4" w:rsidRDefault="00FB3CDA" w:rsidP="00EC57C4">
      <w:pPr>
        <w:tabs>
          <w:tab w:val="left" w:pos="1080"/>
        </w:tabs>
        <w:spacing w:line="360" w:lineRule="auto"/>
        <w:ind w:firstLine="709"/>
        <w:jc w:val="both"/>
        <w:rPr>
          <w:sz w:val="28"/>
          <w:szCs w:val="28"/>
        </w:rPr>
      </w:pPr>
      <w:r w:rsidRPr="00EC57C4">
        <w:rPr>
          <w:sz w:val="28"/>
          <w:szCs w:val="28"/>
        </w:rPr>
        <w:t>Інвестиції з низьким ступенем ризику – це прямі інвестиції в країні зі стабільною законодавчою та економічною системами або в державні цінні папери розвинутих країн, як, наприклад, казначейські облігації США, які вважаються так званим “безризиковим” засоб</w:t>
      </w:r>
      <w:r w:rsidR="00751744" w:rsidRPr="00EC57C4">
        <w:rPr>
          <w:sz w:val="28"/>
          <w:szCs w:val="28"/>
        </w:rPr>
        <w:t>ом отримання певного прибутку.</w:t>
      </w:r>
    </w:p>
    <w:p w:rsidR="00751744" w:rsidRPr="00EC57C4" w:rsidRDefault="00FB3CDA" w:rsidP="00EC57C4">
      <w:pPr>
        <w:tabs>
          <w:tab w:val="left" w:pos="1080"/>
        </w:tabs>
        <w:spacing w:line="360" w:lineRule="auto"/>
        <w:ind w:firstLine="709"/>
        <w:jc w:val="both"/>
        <w:rPr>
          <w:sz w:val="28"/>
          <w:szCs w:val="28"/>
        </w:rPr>
      </w:pPr>
      <w:r w:rsidRPr="00EC57C4">
        <w:rPr>
          <w:sz w:val="28"/>
          <w:szCs w:val="28"/>
        </w:rPr>
        <w:t>Інвестиції з високим ступенем ризику – це вкладення у країни з нестабільною економікою та правовою системою. Такими вважаються ризиковані цінні папери, що є спекулятивними стосовно можливостей отримання прибутку, тому його рівень має бути набагато вищим, ніж забезпеч</w:t>
      </w:r>
      <w:r w:rsidR="00751744" w:rsidRPr="00EC57C4">
        <w:rPr>
          <w:sz w:val="28"/>
          <w:szCs w:val="28"/>
        </w:rPr>
        <w:t>ують “безризикові” інвестиції.</w:t>
      </w:r>
    </w:p>
    <w:p w:rsidR="00751744" w:rsidRPr="00EC57C4" w:rsidRDefault="00FB3CDA" w:rsidP="00EC57C4">
      <w:pPr>
        <w:tabs>
          <w:tab w:val="left" w:pos="1080"/>
        </w:tabs>
        <w:spacing w:line="360" w:lineRule="auto"/>
        <w:ind w:firstLine="709"/>
        <w:jc w:val="both"/>
        <w:rPr>
          <w:sz w:val="28"/>
          <w:szCs w:val="28"/>
        </w:rPr>
      </w:pPr>
      <w:r w:rsidRPr="00EC57C4">
        <w:rPr>
          <w:sz w:val="28"/>
          <w:szCs w:val="28"/>
        </w:rPr>
        <w:t>Портфельні іноземні інвестицій – це вкладення капіталу в іноземні цінні папери – інструменти власності, які дають інвесторові право отримувати відповідний дохід, але не дають реального конт</w:t>
      </w:r>
      <w:r w:rsidR="00751744" w:rsidRPr="00EC57C4">
        <w:rPr>
          <w:sz w:val="28"/>
          <w:szCs w:val="28"/>
        </w:rPr>
        <w:t>ролю над об’єктом інвестувань.</w:t>
      </w:r>
    </w:p>
    <w:p w:rsidR="003D4E8F" w:rsidRPr="00EC57C4" w:rsidRDefault="00FB3CDA" w:rsidP="00EC57C4">
      <w:pPr>
        <w:tabs>
          <w:tab w:val="left" w:pos="1080"/>
        </w:tabs>
        <w:spacing w:line="360" w:lineRule="auto"/>
        <w:ind w:firstLine="709"/>
        <w:jc w:val="both"/>
        <w:rPr>
          <w:sz w:val="28"/>
          <w:szCs w:val="28"/>
        </w:rPr>
      </w:pPr>
      <w:r w:rsidRPr="00EC57C4">
        <w:rPr>
          <w:sz w:val="28"/>
          <w:szCs w:val="28"/>
        </w:rPr>
        <w:t>Прямі іноземні інвестиції (ППІ) – вкладання капіталу резидентом однієї країни (прямим інвестором) у підприємство-резидент іншої країни з метою набуття довго</w:t>
      </w:r>
      <w:r w:rsidR="003D4E8F" w:rsidRPr="00EC57C4">
        <w:rPr>
          <w:sz w:val="28"/>
          <w:szCs w:val="28"/>
        </w:rPr>
        <w:t>-</w:t>
      </w:r>
      <w:r w:rsidRPr="00EC57C4">
        <w:rPr>
          <w:sz w:val="28"/>
          <w:szCs w:val="28"/>
        </w:rPr>
        <w:t>тр</w:t>
      </w:r>
      <w:r w:rsidR="003D4E8F" w:rsidRPr="00EC57C4">
        <w:rPr>
          <w:sz w:val="28"/>
          <w:szCs w:val="28"/>
        </w:rPr>
        <w:t>ивалого економічного інтересу.</w:t>
      </w:r>
    </w:p>
    <w:p w:rsidR="003D4E8F" w:rsidRPr="00EC57C4" w:rsidRDefault="00FB3CDA" w:rsidP="00EC57C4">
      <w:pPr>
        <w:tabs>
          <w:tab w:val="left" w:pos="1080"/>
        </w:tabs>
        <w:spacing w:line="360" w:lineRule="auto"/>
        <w:ind w:firstLine="709"/>
        <w:jc w:val="both"/>
        <w:rPr>
          <w:sz w:val="28"/>
          <w:szCs w:val="28"/>
          <w:lang w:val="ru-RU"/>
        </w:rPr>
      </w:pPr>
      <w:r w:rsidRPr="00EC57C4">
        <w:rPr>
          <w:sz w:val="28"/>
          <w:szCs w:val="28"/>
        </w:rPr>
        <w:t>Довготривалий інтерес – це тривале володіння інвестором активами (акціями) компанії, а також участь інвестора у прийнятті стратегічних рішень в управлінні</w:t>
      </w:r>
      <w:r w:rsidR="003D4E8F" w:rsidRPr="00EC57C4">
        <w:rPr>
          <w:sz w:val="28"/>
          <w:szCs w:val="28"/>
        </w:rPr>
        <w:t xml:space="preserve"> об</w:t>
      </w:r>
      <w:r w:rsidR="003D4E8F" w:rsidRPr="00EC57C4">
        <w:rPr>
          <w:sz w:val="28"/>
          <w:szCs w:val="28"/>
          <w:lang w:val="ru-RU"/>
        </w:rPr>
        <w:t>’</w:t>
      </w:r>
      <w:r w:rsidRPr="00EC57C4">
        <w:rPr>
          <w:sz w:val="28"/>
          <w:szCs w:val="28"/>
        </w:rPr>
        <w:t>є</w:t>
      </w:r>
      <w:r w:rsidR="003D4E8F" w:rsidRPr="00EC57C4">
        <w:rPr>
          <w:sz w:val="28"/>
          <w:szCs w:val="28"/>
        </w:rPr>
        <w:t>ктом інвестування – компанією.</w:t>
      </w:r>
    </w:p>
    <w:p w:rsidR="003D4E8F" w:rsidRPr="00EC57C4" w:rsidRDefault="00FB3CDA" w:rsidP="00EC57C4">
      <w:pPr>
        <w:tabs>
          <w:tab w:val="left" w:pos="1080"/>
        </w:tabs>
        <w:spacing w:line="360" w:lineRule="auto"/>
        <w:ind w:firstLine="709"/>
        <w:jc w:val="both"/>
        <w:rPr>
          <w:sz w:val="28"/>
          <w:szCs w:val="28"/>
          <w:lang w:val="ru-RU"/>
        </w:rPr>
      </w:pPr>
      <w:r w:rsidRPr="00EC57C4">
        <w:rPr>
          <w:sz w:val="28"/>
          <w:szCs w:val="28"/>
        </w:rPr>
        <w:t>До скл</w:t>
      </w:r>
      <w:r w:rsidR="003D4E8F" w:rsidRPr="00EC57C4">
        <w:rPr>
          <w:sz w:val="28"/>
          <w:szCs w:val="28"/>
        </w:rPr>
        <w:t>аду прямих інвестицій входять:</w:t>
      </w:r>
    </w:p>
    <w:p w:rsidR="003D4E8F" w:rsidRPr="00EC57C4" w:rsidRDefault="00FB3CDA" w:rsidP="00EC57C4">
      <w:pPr>
        <w:tabs>
          <w:tab w:val="left" w:pos="1080"/>
        </w:tabs>
        <w:spacing w:line="360" w:lineRule="auto"/>
        <w:ind w:firstLine="709"/>
        <w:jc w:val="both"/>
        <w:rPr>
          <w:sz w:val="28"/>
          <w:szCs w:val="28"/>
          <w:lang w:val="en-US"/>
        </w:rPr>
      </w:pPr>
      <w:r w:rsidRPr="00EC57C4">
        <w:rPr>
          <w:sz w:val="28"/>
          <w:szCs w:val="28"/>
        </w:rPr>
        <w:t>вкладання компаніями власного капіталу за кордон – формування капіталу філій (підприємства, які повністю належать прямому інвесторові дочірних підприємств, частка акцій головної компанії, в яких більше 50%, асоційованих компаній (в яких інвесторові-нерезиденту на</w:t>
      </w:r>
      <w:r w:rsidR="003D4E8F" w:rsidRPr="00EC57C4">
        <w:rPr>
          <w:sz w:val="28"/>
          <w:szCs w:val="28"/>
        </w:rPr>
        <w:t>лежать 25% капіталу і більше);</w:t>
      </w:r>
    </w:p>
    <w:p w:rsidR="003D4E8F" w:rsidRPr="00EC57C4" w:rsidRDefault="00FB3CDA" w:rsidP="00EC57C4">
      <w:pPr>
        <w:tabs>
          <w:tab w:val="left" w:pos="1080"/>
        </w:tabs>
        <w:spacing w:line="360" w:lineRule="auto"/>
        <w:ind w:firstLine="709"/>
        <w:jc w:val="both"/>
        <w:rPr>
          <w:sz w:val="28"/>
          <w:szCs w:val="28"/>
          <w:lang w:val="ru-RU"/>
        </w:rPr>
      </w:pPr>
      <w:r w:rsidRPr="00EC57C4">
        <w:rPr>
          <w:sz w:val="28"/>
          <w:szCs w:val="28"/>
        </w:rPr>
        <w:t>реінвестування пртбутку – частка іноземного інвестора в прибутках компанії, яка не розділена як дивіденти і не переказана інвесторові, а використана для подальшог</w:t>
      </w:r>
      <w:r w:rsidR="003D4E8F" w:rsidRPr="00EC57C4">
        <w:rPr>
          <w:sz w:val="28"/>
          <w:szCs w:val="28"/>
        </w:rPr>
        <w:t>о збільшення активів компанії;</w:t>
      </w:r>
    </w:p>
    <w:p w:rsidR="005A5D4C" w:rsidRPr="00EC57C4" w:rsidRDefault="00FB3CDA" w:rsidP="00EC57C4">
      <w:pPr>
        <w:tabs>
          <w:tab w:val="left" w:pos="1080"/>
        </w:tabs>
        <w:spacing w:line="360" w:lineRule="auto"/>
        <w:ind w:firstLine="709"/>
        <w:jc w:val="both"/>
        <w:rPr>
          <w:sz w:val="28"/>
          <w:szCs w:val="28"/>
        </w:rPr>
      </w:pPr>
      <w:r w:rsidRPr="00EC57C4">
        <w:rPr>
          <w:sz w:val="28"/>
          <w:szCs w:val="28"/>
        </w:rPr>
        <w:t>внутрішньокорпораційний рух капіталу у формі кредитів та позик від материнської компанії до дочірніх, асоційованих компаній та філій.</w:t>
      </w:r>
    </w:p>
    <w:p w:rsidR="0060113F" w:rsidRPr="00EC57C4" w:rsidRDefault="0060113F" w:rsidP="00EC57C4">
      <w:pPr>
        <w:tabs>
          <w:tab w:val="left" w:pos="1080"/>
        </w:tabs>
        <w:spacing w:line="360" w:lineRule="auto"/>
        <w:ind w:firstLine="709"/>
        <w:jc w:val="both"/>
        <w:rPr>
          <w:sz w:val="28"/>
          <w:szCs w:val="28"/>
        </w:rPr>
      </w:pPr>
      <w:r w:rsidRPr="00EC57C4">
        <w:rPr>
          <w:i/>
          <w:sz w:val="28"/>
          <w:szCs w:val="28"/>
        </w:rPr>
        <w:t>Прямі інвестиції</w:t>
      </w:r>
      <w:r w:rsidRPr="00EC57C4">
        <w:rPr>
          <w:sz w:val="28"/>
          <w:szCs w:val="28"/>
        </w:rPr>
        <w:t xml:space="preserve"> </w:t>
      </w:r>
      <w:r w:rsidRPr="00EC57C4">
        <w:rPr>
          <w:rStyle w:val="a7"/>
          <w:sz w:val="28"/>
          <w:szCs w:val="28"/>
        </w:rPr>
        <w:footnoteReference w:id="9"/>
      </w:r>
    </w:p>
    <w:p w:rsidR="0060113F" w:rsidRPr="00EC57C4" w:rsidRDefault="0060113F" w:rsidP="00EC57C4">
      <w:pPr>
        <w:tabs>
          <w:tab w:val="left" w:pos="1080"/>
        </w:tabs>
        <w:spacing w:line="360" w:lineRule="auto"/>
        <w:ind w:firstLine="709"/>
        <w:jc w:val="both"/>
        <w:rPr>
          <w:sz w:val="28"/>
          <w:szCs w:val="28"/>
        </w:rPr>
      </w:pPr>
      <w:r w:rsidRPr="00EC57C4">
        <w:rPr>
          <w:sz w:val="28"/>
          <w:szCs w:val="28"/>
        </w:rPr>
        <w:t>Прямі інвестиції – це категорія міжнародної діяльності, яка відображає прагнення інституційної одиниці – резидента однієї країни справляти стійкий вплив на діяльність підприємства, що є резидентом іншої країни. Вкладення коштів, майна, цінних паперів тощо класифікуються як прямі інвестиції, якщо вони забезпечують 10 або більше відсотків участі у статутному капіталі підприємства і (або) істотну участь в управлінні його діяльністю. Відповідно розрізняють основні види здійснення прямих інвестицій: у вигляді внесків іноземної валюти, з урахуванням надходжень від приватизації; будь-якого рухомого і нерухомого майна та пов’язаних з ним майнових прав; акцій, облігацій та інших цінних паперів, грошових вимог та права на вимоги виконання договірних зобов’язань і будь-яких прав інтелектуальної власності.</w:t>
      </w:r>
    </w:p>
    <w:p w:rsidR="0060113F" w:rsidRPr="00EC57C4" w:rsidRDefault="0060113F" w:rsidP="00EC57C4">
      <w:pPr>
        <w:tabs>
          <w:tab w:val="left" w:pos="1080"/>
        </w:tabs>
        <w:spacing w:line="360" w:lineRule="auto"/>
        <w:ind w:firstLine="709"/>
        <w:jc w:val="both"/>
        <w:rPr>
          <w:sz w:val="28"/>
          <w:szCs w:val="28"/>
        </w:rPr>
      </w:pPr>
      <w:r w:rsidRPr="00EC57C4">
        <w:rPr>
          <w:sz w:val="28"/>
          <w:szCs w:val="28"/>
        </w:rPr>
        <w:t>Джерелом інформації для обліку прямих інвестицій є щоквартальні обстеження Держкомстату України за формами № 10-ЗЕЗ, № 13-ЗЕЗ, а також банківська звітність про рух коштів на кореспондентських рахунках та форма № 4-ПБ “Звіт про міждержавний рух капіталів у формі прямих інвестицій та фінансового лізингу”.</w:t>
      </w:r>
    </w:p>
    <w:p w:rsidR="00FB3CDA" w:rsidRPr="00EC57C4" w:rsidRDefault="0060113F" w:rsidP="00EC57C4">
      <w:pPr>
        <w:tabs>
          <w:tab w:val="left" w:pos="1080"/>
        </w:tabs>
        <w:spacing w:line="360" w:lineRule="auto"/>
        <w:ind w:firstLine="709"/>
        <w:jc w:val="both"/>
        <w:rPr>
          <w:sz w:val="28"/>
          <w:szCs w:val="28"/>
        </w:rPr>
      </w:pPr>
      <w:r w:rsidRPr="00EC57C4">
        <w:rPr>
          <w:sz w:val="28"/>
          <w:szCs w:val="28"/>
        </w:rPr>
        <w:t>Починаючи з 2003 року інформація про кредити підприємствам прямого інвестування виділена окремим рядком та перенесена з категорії “Інші інвестиції” у категорію “Прямі інвестиції”.</w:t>
      </w:r>
    </w:p>
    <w:p w:rsidR="00350E8A" w:rsidRPr="00EC57C4" w:rsidRDefault="00350E8A" w:rsidP="00EC57C4">
      <w:pPr>
        <w:tabs>
          <w:tab w:val="left" w:pos="1080"/>
        </w:tabs>
        <w:spacing w:line="360" w:lineRule="auto"/>
        <w:ind w:firstLine="709"/>
        <w:jc w:val="both"/>
        <w:rPr>
          <w:sz w:val="28"/>
          <w:szCs w:val="28"/>
        </w:rPr>
      </w:pPr>
    </w:p>
    <w:p w:rsidR="009371B7" w:rsidRPr="00EC57C4" w:rsidRDefault="00350E8A" w:rsidP="00446F5E">
      <w:pPr>
        <w:tabs>
          <w:tab w:val="left" w:pos="1080"/>
        </w:tabs>
        <w:spacing w:line="360" w:lineRule="auto"/>
        <w:ind w:firstLine="709"/>
        <w:jc w:val="center"/>
        <w:rPr>
          <w:b/>
          <w:i/>
          <w:sz w:val="28"/>
          <w:szCs w:val="28"/>
        </w:rPr>
      </w:pPr>
      <w:r w:rsidRPr="00EC57C4">
        <w:rPr>
          <w:b/>
          <w:i/>
          <w:sz w:val="28"/>
          <w:szCs w:val="28"/>
        </w:rPr>
        <w:t>Задача</w:t>
      </w:r>
    </w:p>
    <w:p w:rsidR="00383C51" w:rsidRPr="00EC57C4" w:rsidRDefault="00383C51" w:rsidP="00EC57C4">
      <w:pPr>
        <w:tabs>
          <w:tab w:val="left" w:pos="1080"/>
        </w:tabs>
        <w:spacing w:line="360" w:lineRule="auto"/>
        <w:ind w:firstLine="709"/>
        <w:jc w:val="both"/>
        <w:rPr>
          <w:sz w:val="28"/>
          <w:szCs w:val="28"/>
        </w:rPr>
      </w:pPr>
    </w:p>
    <w:p w:rsidR="008A1DFB" w:rsidRPr="00EC57C4" w:rsidRDefault="008A1DFB" w:rsidP="00EC57C4">
      <w:pPr>
        <w:tabs>
          <w:tab w:val="left" w:pos="1080"/>
        </w:tabs>
        <w:spacing w:line="360" w:lineRule="auto"/>
        <w:ind w:firstLine="709"/>
        <w:jc w:val="both"/>
        <w:rPr>
          <w:sz w:val="28"/>
          <w:szCs w:val="28"/>
        </w:rPr>
      </w:pPr>
      <w:r w:rsidRPr="00EC57C4">
        <w:rPr>
          <w:sz w:val="28"/>
          <w:szCs w:val="28"/>
        </w:rPr>
        <w:t>На основі наведених у таблиці 1 даних оцінити рівень інтенсивності конкуренції на товарному ринку за допомогою показників, що характеризують рівень монополізації та ступінь концентрації ринку (індекс Харфіндела-Хіршмана та чотирьохдольного показника) .</w:t>
      </w:r>
    </w:p>
    <w:p w:rsidR="008A1DFB" w:rsidRPr="00EC57C4" w:rsidRDefault="008A1DFB" w:rsidP="00EC57C4">
      <w:pPr>
        <w:tabs>
          <w:tab w:val="left" w:pos="1080"/>
        </w:tabs>
        <w:spacing w:line="360" w:lineRule="auto"/>
        <w:ind w:firstLine="709"/>
        <w:jc w:val="both"/>
        <w:rPr>
          <w:b/>
          <w:sz w:val="28"/>
          <w:szCs w:val="28"/>
        </w:rPr>
      </w:pPr>
      <w:r w:rsidRPr="00EC57C4">
        <w:rPr>
          <w:b/>
          <w:sz w:val="28"/>
          <w:szCs w:val="28"/>
        </w:rPr>
        <w:t>М</w:t>
      </w:r>
      <w:r w:rsidR="00BC3792" w:rsidRPr="00EC57C4">
        <w:rPr>
          <w:b/>
          <w:sz w:val="28"/>
          <w:szCs w:val="28"/>
        </w:rPr>
        <w:t>етодичні рекомендації щодо розв’язання задачі</w:t>
      </w:r>
    </w:p>
    <w:p w:rsidR="008A1DFB" w:rsidRPr="00EC57C4" w:rsidRDefault="008A1DFB" w:rsidP="00EC57C4">
      <w:pPr>
        <w:tabs>
          <w:tab w:val="left" w:pos="1080"/>
        </w:tabs>
        <w:spacing w:line="360" w:lineRule="auto"/>
        <w:ind w:firstLine="709"/>
        <w:jc w:val="both"/>
        <w:rPr>
          <w:sz w:val="28"/>
          <w:szCs w:val="28"/>
        </w:rPr>
      </w:pPr>
      <w:r w:rsidRPr="00EC57C4">
        <w:rPr>
          <w:sz w:val="28"/>
          <w:szCs w:val="28"/>
        </w:rPr>
        <w:t>Існує кілька методів оцінки ступеню інтенсивності конкуренції на зарубіжному ринку: чотирьохдольний показник (ЧДП), індекс Лернера, індекс Харфіндела-Хіршмана (ІХХ), індекс Розенблюта, показник ентропії, коефіцієнт варіації тощо. Найбільш поширеними є ЧДП та ІХХ.</w:t>
      </w:r>
    </w:p>
    <w:p w:rsidR="008A1DFB" w:rsidRPr="00BC3792" w:rsidRDefault="008A1DFB" w:rsidP="00EC57C4">
      <w:pPr>
        <w:tabs>
          <w:tab w:val="left" w:pos="1080"/>
        </w:tabs>
        <w:spacing w:line="360" w:lineRule="auto"/>
        <w:ind w:firstLine="709"/>
        <w:jc w:val="both"/>
        <w:rPr>
          <w:sz w:val="28"/>
          <w:szCs w:val="28"/>
        </w:rPr>
      </w:pPr>
      <w:r w:rsidRPr="00EC57C4">
        <w:rPr>
          <w:sz w:val="28"/>
          <w:szCs w:val="28"/>
        </w:rPr>
        <w:t>Чотирьохдольний показник (CR – Concentration Ratio) – (ЧДП) являє собою загальну частку чотирьох перших</w:t>
      </w:r>
      <w:r w:rsidR="00BC3792">
        <w:rPr>
          <w:sz w:val="28"/>
          <w:szCs w:val="28"/>
        </w:rPr>
        <w:t xml:space="preserve"> </w:t>
      </w:r>
      <w:r w:rsidRPr="00EC57C4">
        <w:rPr>
          <w:sz w:val="28"/>
          <w:szCs w:val="28"/>
        </w:rPr>
        <w:t>підприємств ринку, що реалізують максимальні обсяги продукції</w:t>
      </w:r>
      <w:r w:rsidR="00BC3792">
        <w:rPr>
          <w:sz w:val="28"/>
          <w:szCs w:val="28"/>
        </w:rPr>
        <w:t xml:space="preserve"> </w:t>
      </w:r>
      <w:r w:rsidRPr="00EC57C4">
        <w:rPr>
          <w:sz w:val="28"/>
          <w:szCs w:val="28"/>
        </w:rPr>
        <w:t>в загальному обсязі реалізації продукції на ринку, що розглядається.</w:t>
      </w:r>
    </w:p>
    <w:p w:rsidR="00646362" w:rsidRDefault="00646362" w:rsidP="00EC57C4">
      <w:pPr>
        <w:tabs>
          <w:tab w:val="left" w:pos="1080"/>
        </w:tabs>
        <w:spacing w:line="360" w:lineRule="auto"/>
        <w:ind w:firstLine="709"/>
        <w:jc w:val="both"/>
        <w:rPr>
          <w:sz w:val="28"/>
          <w:szCs w:val="28"/>
          <w:lang w:val="ru-RU"/>
        </w:rPr>
      </w:pPr>
    </w:p>
    <w:p w:rsidR="008A1DFB" w:rsidRPr="00EC57C4" w:rsidRDefault="0090122D" w:rsidP="00EC57C4">
      <w:pPr>
        <w:tabs>
          <w:tab w:val="left" w:pos="1080"/>
        </w:tabs>
        <w:spacing w:line="360" w:lineRule="auto"/>
        <w:ind w:firstLine="709"/>
        <w:jc w:val="both"/>
        <w:rPr>
          <w:sz w:val="28"/>
          <w:szCs w:val="28"/>
        </w:rPr>
      </w:pPr>
      <w:r>
        <w:rPr>
          <w:sz w:val="28"/>
          <w:szCs w:val="28"/>
        </w:rPr>
        <w:pict>
          <v:shape id="_x0000_i1034" type="#_x0000_t75" style="width:159pt;height:35.25pt">
            <v:imagedata r:id="rId16" o:title=""/>
          </v:shape>
        </w:pict>
      </w:r>
      <w:r w:rsidR="00BC3792">
        <w:rPr>
          <w:sz w:val="28"/>
          <w:szCs w:val="28"/>
        </w:rPr>
        <w:t xml:space="preserve"> </w:t>
      </w:r>
      <w:r w:rsidR="008A1DFB" w:rsidRPr="00EC57C4">
        <w:rPr>
          <w:sz w:val="28"/>
          <w:szCs w:val="28"/>
        </w:rPr>
        <w:t xml:space="preserve">(1) </w:t>
      </w:r>
      <w:r w:rsidR="008A1DFB" w:rsidRPr="00EC57C4">
        <w:rPr>
          <w:rStyle w:val="a7"/>
          <w:sz w:val="28"/>
          <w:szCs w:val="28"/>
        </w:rPr>
        <w:footnoteReference w:id="10"/>
      </w:r>
    </w:p>
    <w:p w:rsidR="00446F5E" w:rsidRPr="00646362" w:rsidRDefault="00446F5E" w:rsidP="00EC57C4">
      <w:pPr>
        <w:tabs>
          <w:tab w:val="left" w:pos="1080"/>
        </w:tabs>
        <w:spacing w:line="360" w:lineRule="auto"/>
        <w:ind w:firstLine="709"/>
        <w:jc w:val="both"/>
        <w:rPr>
          <w:sz w:val="28"/>
          <w:szCs w:val="28"/>
        </w:rPr>
      </w:pPr>
    </w:p>
    <w:p w:rsidR="008A1DFB" w:rsidRPr="00EC57C4" w:rsidRDefault="008A1DFB" w:rsidP="00EC57C4">
      <w:pPr>
        <w:tabs>
          <w:tab w:val="left" w:pos="1080"/>
        </w:tabs>
        <w:spacing w:line="360" w:lineRule="auto"/>
        <w:ind w:firstLine="709"/>
        <w:jc w:val="both"/>
        <w:rPr>
          <w:sz w:val="28"/>
          <w:szCs w:val="28"/>
        </w:rPr>
      </w:pPr>
      <w:r w:rsidRPr="00EC57C4">
        <w:rPr>
          <w:sz w:val="28"/>
          <w:szCs w:val="28"/>
        </w:rPr>
        <w:t>де ОРi - загальний обсяг реалізації продукції заданого асортименту, тис. грош.од.;</w:t>
      </w:r>
    </w:p>
    <w:p w:rsidR="008A1DFB" w:rsidRPr="00EC57C4" w:rsidRDefault="008A1DFB" w:rsidP="00EC57C4">
      <w:pPr>
        <w:tabs>
          <w:tab w:val="left" w:pos="1080"/>
        </w:tabs>
        <w:spacing w:line="360" w:lineRule="auto"/>
        <w:ind w:firstLine="709"/>
        <w:jc w:val="both"/>
        <w:rPr>
          <w:sz w:val="28"/>
          <w:szCs w:val="28"/>
        </w:rPr>
      </w:pPr>
      <w:r w:rsidRPr="00EC57C4">
        <w:rPr>
          <w:sz w:val="28"/>
          <w:szCs w:val="28"/>
        </w:rPr>
        <w:t>ОР1; ОР2 ; ОР3; ОР4 – обсяг реалізації продукції заданого асортименту, відповідно першим, другим, третім та четвертим виробником за розміром реалізації, тис. грош.од.</w:t>
      </w:r>
    </w:p>
    <w:p w:rsidR="008A1DFB" w:rsidRPr="00EC57C4" w:rsidRDefault="008A1DFB" w:rsidP="00EC57C4">
      <w:pPr>
        <w:tabs>
          <w:tab w:val="left" w:pos="1080"/>
        </w:tabs>
        <w:spacing w:line="360" w:lineRule="auto"/>
        <w:ind w:firstLine="709"/>
        <w:jc w:val="both"/>
        <w:rPr>
          <w:sz w:val="28"/>
          <w:szCs w:val="28"/>
        </w:rPr>
      </w:pPr>
      <w:r w:rsidRPr="00EC57C4">
        <w:rPr>
          <w:sz w:val="28"/>
          <w:szCs w:val="28"/>
        </w:rPr>
        <w:t>З 1968 по 1984 рр. цей показник використовувався Департаментом юстиції США для оцінки ступеня концентрації товарних ринків. У випадку, коли ЧДП перевищував 0,75 (75%), вводилися обмеження для злиття підприємств, оскільки даний ринок розглядався як об’єкт монопольної практики.</w:t>
      </w:r>
    </w:p>
    <w:p w:rsidR="008A1DFB" w:rsidRPr="00EC57C4" w:rsidRDefault="008A1DFB" w:rsidP="00EC57C4">
      <w:pPr>
        <w:tabs>
          <w:tab w:val="left" w:pos="1080"/>
        </w:tabs>
        <w:spacing w:line="360" w:lineRule="auto"/>
        <w:ind w:firstLine="709"/>
        <w:jc w:val="both"/>
        <w:rPr>
          <w:sz w:val="28"/>
          <w:szCs w:val="28"/>
        </w:rPr>
      </w:pPr>
      <w:r w:rsidRPr="00EC57C4">
        <w:rPr>
          <w:sz w:val="28"/>
          <w:szCs w:val="28"/>
        </w:rPr>
        <w:t>Сьогодні коефіцієнти концентрації розраховуються і відслідковуються</w:t>
      </w:r>
      <w:r w:rsidR="00BC3792">
        <w:rPr>
          <w:sz w:val="28"/>
          <w:szCs w:val="28"/>
        </w:rPr>
        <w:t xml:space="preserve"> </w:t>
      </w:r>
      <w:r w:rsidRPr="00EC57C4">
        <w:rPr>
          <w:sz w:val="28"/>
          <w:szCs w:val="28"/>
        </w:rPr>
        <w:t>національною статистикою Франції та США для 4, 8, 20, 50 та 100 ведучих підприємств ринку, в Німеччині, Англії, Канаді – для 3, 6 і 10. З середини 1980-х CR4 став використовуватися в країнах Східної Європи.</w:t>
      </w:r>
    </w:p>
    <w:p w:rsidR="008A1DFB" w:rsidRPr="00EC57C4" w:rsidRDefault="008A1DFB" w:rsidP="00EC57C4">
      <w:pPr>
        <w:tabs>
          <w:tab w:val="left" w:pos="1080"/>
        </w:tabs>
        <w:spacing w:line="360" w:lineRule="auto"/>
        <w:ind w:firstLine="709"/>
        <w:jc w:val="both"/>
        <w:rPr>
          <w:sz w:val="28"/>
          <w:szCs w:val="28"/>
        </w:rPr>
      </w:pPr>
      <w:r w:rsidRPr="00EC57C4">
        <w:rPr>
          <w:sz w:val="28"/>
          <w:szCs w:val="28"/>
        </w:rPr>
        <w:t>Серед показників, що використовуються для оцінки рівня монополізації ринку, найпоширенішим є</w:t>
      </w:r>
      <w:r w:rsidR="00BC3792">
        <w:rPr>
          <w:sz w:val="28"/>
          <w:szCs w:val="28"/>
        </w:rPr>
        <w:t xml:space="preserve"> </w:t>
      </w:r>
      <w:r w:rsidRPr="00EC57C4">
        <w:rPr>
          <w:sz w:val="28"/>
          <w:szCs w:val="28"/>
        </w:rPr>
        <w:t>індекс Харфіндела-Хіршмана (ІХХ) - сума квадратів ринкової частки фірм, що діють на ринку:</w:t>
      </w:r>
    </w:p>
    <w:p w:rsidR="00446F5E" w:rsidRPr="00BC3792" w:rsidRDefault="00446F5E" w:rsidP="00EC57C4">
      <w:pPr>
        <w:tabs>
          <w:tab w:val="left" w:pos="1080"/>
        </w:tabs>
        <w:spacing w:line="360" w:lineRule="auto"/>
        <w:ind w:firstLine="709"/>
        <w:jc w:val="both"/>
        <w:rPr>
          <w:sz w:val="28"/>
          <w:szCs w:val="28"/>
        </w:rPr>
      </w:pPr>
    </w:p>
    <w:p w:rsidR="008A1DFB" w:rsidRPr="00EC57C4" w:rsidRDefault="0090122D" w:rsidP="00EC57C4">
      <w:pPr>
        <w:tabs>
          <w:tab w:val="left" w:pos="1080"/>
        </w:tabs>
        <w:spacing w:line="360" w:lineRule="auto"/>
        <w:ind w:firstLine="709"/>
        <w:jc w:val="both"/>
        <w:rPr>
          <w:sz w:val="28"/>
          <w:szCs w:val="28"/>
        </w:rPr>
      </w:pPr>
      <w:r>
        <w:rPr>
          <w:sz w:val="28"/>
          <w:szCs w:val="28"/>
        </w:rPr>
        <w:pict>
          <v:shape id="_x0000_i1035" type="#_x0000_t75" style="width:63.75pt;height:33.75pt">
            <v:imagedata r:id="rId17" o:title=""/>
          </v:shape>
        </w:pict>
      </w:r>
      <w:r w:rsidR="008A1DFB" w:rsidRPr="00EC57C4">
        <w:rPr>
          <w:sz w:val="28"/>
          <w:szCs w:val="28"/>
        </w:rPr>
        <w:t>,</w:t>
      </w:r>
      <w:r w:rsidR="00BC3792">
        <w:rPr>
          <w:sz w:val="28"/>
          <w:szCs w:val="28"/>
        </w:rPr>
        <w:t xml:space="preserve"> </w:t>
      </w:r>
      <w:r w:rsidR="008A1DFB" w:rsidRPr="00EC57C4">
        <w:rPr>
          <w:sz w:val="28"/>
          <w:szCs w:val="28"/>
        </w:rPr>
        <w:t xml:space="preserve">(2) </w:t>
      </w:r>
      <w:r w:rsidR="008A1DFB" w:rsidRPr="00EC57C4">
        <w:rPr>
          <w:rStyle w:val="a7"/>
          <w:sz w:val="28"/>
          <w:szCs w:val="28"/>
        </w:rPr>
        <w:footnoteReference w:id="11"/>
      </w:r>
    </w:p>
    <w:p w:rsidR="00446F5E" w:rsidRDefault="00446F5E" w:rsidP="00EC57C4">
      <w:pPr>
        <w:tabs>
          <w:tab w:val="left" w:pos="1080"/>
        </w:tabs>
        <w:spacing w:line="360" w:lineRule="auto"/>
        <w:ind w:firstLine="709"/>
        <w:jc w:val="both"/>
        <w:rPr>
          <w:sz w:val="28"/>
          <w:szCs w:val="28"/>
          <w:lang w:val="ru-RU"/>
        </w:rPr>
      </w:pPr>
    </w:p>
    <w:p w:rsidR="008A1DFB" w:rsidRPr="00EC57C4" w:rsidRDefault="008A1DFB" w:rsidP="00EC57C4">
      <w:pPr>
        <w:tabs>
          <w:tab w:val="left" w:pos="1080"/>
        </w:tabs>
        <w:spacing w:line="360" w:lineRule="auto"/>
        <w:ind w:firstLine="709"/>
        <w:jc w:val="both"/>
        <w:rPr>
          <w:sz w:val="28"/>
          <w:szCs w:val="28"/>
        </w:rPr>
      </w:pPr>
      <w:r w:rsidRPr="00EC57C4">
        <w:rPr>
          <w:sz w:val="28"/>
          <w:szCs w:val="28"/>
        </w:rPr>
        <w:t>де</w:t>
      </w:r>
      <w:r w:rsidR="00BC3792">
        <w:rPr>
          <w:sz w:val="28"/>
          <w:szCs w:val="28"/>
        </w:rPr>
        <w:t xml:space="preserve"> </w:t>
      </w:r>
      <w:r w:rsidRPr="00EC57C4">
        <w:rPr>
          <w:sz w:val="28"/>
          <w:szCs w:val="28"/>
        </w:rPr>
        <w:t>хі - частка ринку і-ї фірми, виражена у відсотках;</w:t>
      </w:r>
    </w:p>
    <w:p w:rsidR="008A1DFB" w:rsidRPr="00EC57C4" w:rsidRDefault="008A1DFB" w:rsidP="00EC57C4">
      <w:pPr>
        <w:tabs>
          <w:tab w:val="left" w:pos="1080"/>
        </w:tabs>
        <w:spacing w:line="360" w:lineRule="auto"/>
        <w:ind w:firstLine="709"/>
        <w:jc w:val="both"/>
        <w:rPr>
          <w:sz w:val="28"/>
          <w:szCs w:val="28"/>
        </w:rPr>
      </w:pPr>
      <w:r w:rsidRPr="00EC57C4">
        <w:rPr>
          <w:sz w:val="28"/>
          <w:szCs w:val="28"/>
        </w:rPr>
        <w:t>n</w:t>
      </w:r>
      <w:r w:rsidR="00BC3792">
        <w:rPr>
          <w:sz w:val="28"/>
          <w:szCs w:val="28"/>
        </w:rPr>
        <w:t xml:space="preserve"> </w:t>
      </w:r>
      <w:r w:rsidRPr="00EC57C4">
        <w:rPr>
          <w:sz w:val="28"/>
          <w:szCs w:val="28"/>
        </w:rPr>
        <w:t>- загальна кількість фірм на ринку.</w:t>
      </w:r>
    </w:p>
    <w:p w:rsidR="008A1DFB" w:rsidRPr="00EC57C4" w:rsidRDefault="008A1DFB" w:rsidP="00EC57C4">
      <w:pPr>
        <w:tabs>
          <w:tab w:val="left" w:pos="1080"/>
        </w:tabs>
        <w:spacing w:line="360" w:lineRule="auto"/>
        <w:ind w:firstLine="709"/>
        <w:jc w:val="both"/>
        <w:rPr>
          <w:sz w:val="28"/>
          <w:szCs w:val="28"/>
        </w:rPr>
      </w:pPr>
      <w:r w:rsidRPr="00EC57C4">
        <w:rPr>
          <w:sz w:val="28"/>
          <w:szCs w:val="28"/>
        </w:rPr>
        <w:t>Індекс може набирати значення від 0 (повна децентралізація виробництва) до 10 000 (абсолютна монополія). Емпірично визначено, що при значенні індексу:</w:t>
      </w:r>
      <w:r w:rsidR="00BC3792">
        <w:rPr>
          <w:sz w:val="28"/>
          <w:szCs w:val="28"/>
          <w:lang w:val="ru-RU"/>
        </w:rPr>
        <w:t xml:space="preserve"> </w:t>
      </w:r>
      <w:r w:rsidRPr="00EC57C4">
        <w:rPr>
          <w:sz w:val="28"/>
          <w:szCs w:val="28"/>
        </w:rPr>
        <w:t>0 – 1000 – ринок є немонополізований (нормальний для конкуренції – конкурентний) ринок;</w:t>
      </w:r>
      <w:r w:rsidR="00BC3792">
        <w:rPr>
          <w:sz w:val="28"/>
          <w:szCs w:val="28"/>
          <w:lang w:val="ru-RU"/>
        </w:rPr>
        <w:t xml:space="preserve"> </w:t>
      </w:r>
      <w:r w:rsidRPr="00EC57C4">
        <w:rPr>
          <w:sz w:val="28"/>
          <w:szCs w:val="28"/>
        </w:rPr>
        <w:t>1000-1800 – перехідний від конкурентного до монополізованого;</w:t>
      </w:r>
      <w:r w:rsidR="00BC3792">
        <w:rPr>
          <w:sz w:val="28"/>
          <w:szCs w:val="28"/>
          <w:lang w:val="ru-RU"/>
        </w:rPr>
        <w:t xml:space="preserve"> </w:t>
      </w:r>
      <w:r w:rsidRPr="00EC57C4">
        <w:rPr>
          <w:sz w:val="28"/>
          <w:szCs w:val="28"/>
        </w:rPr>
        <w:t>≥ 1800 (1800 – 10000)– монополізований (неконкурентний) ринок.</w:t>
      </w:r>
    </w:p>
    <w:p w:rsidR="008A1DFB" w:rsidRPr="00EC57C4" w:rsidRDefault="008A1DFB" w:rsidP="00EC57C4">
      <w:pPr>
        <w:tabs>
          <w:tab w:val="left" w:pos="1080"/>
        </w:tabs>
        <w:spacing w:line="360" w:lineRule="auto"/>
        <w:ind w:firstLine="709"/>
        <w:jc w:val="both"/>
        <w:rPr>
          <w:sz w:val="28"/>
          <w:szCs w:val="28"/>
        </w:rPr>
      </w:pPr>
      <w:r w:rsidRPr="00EC57C4">
        <w:rPr>
          <w:sz w:val="28"/>
          <w:szCs w:val="28"/>
        </w:rPr>
        <w:t>Окрім розглянутих показників, що характеризують рівень монополізації ринку, для оцінки інтенсивності конкуренції приймаються до уваги так звані умови безпечності конкуренції.</w:t>
      </w:r>
    </w:p>
    <w:p w:rsidR="008A1DFB" w:rsidRPr="00EC57C4" w:rsidRDefault="008A1DFB" w:rsidP="00EC57C4">
      <w:pPr>
        <w:tabs>
          <w:tab w:val="left" w:pos="1080"/>
        </w:tabs>
        <w:spacing w:line="360" w:lineRule="auto"/>
        <w:ind w:firstLine="709"/>
        <w:jc w:val="both"/>
        <w:rPr>
          <w:sz w:val="28"/>
          <w:szCs w:val="28"/>
        </w:rPr>
      </w:pPr>
      <w:r w:rsidRPr="00EC57C4">
        <w:rPr>
          <w:sz w:val="28"/>
          <w:szCs w:val="28"/>
        </w:rPr>
        <w:t>Розрізняють умови безпечності конкуренції:</w:t>
      </w:r>
    </w:p>
    <w:p w:rsidR="008A1DFB" w:rsidRPr="00EC57C4" w:rsidRDefault="008A1DFB" w:rsidP="00EC57C4">
      <w:pPr>
        <w:numPr>
          <w:ilvl w:val="0"/>
          <w:numId w:val="3"/>
        </w:numPr>
        <w:tabs>
          <w:tab w:val="left" w:pos="1080"/>
        </w:tabs>
        <w:spacing w:line="360" w:lineRule="auto"/>
        <w:ind w:left="0" w:firstLine="709"/>
        <w:jc w:val="both"/>
        <w:rPr>
          <w:sz w:val="28"/>
          <w:szCs w:val="28"/>
        </w:rPr>
      </w:pPr>
      <w:r w:rsidRPr="00EC57C4">
        <w:rPr>
          <w:sz w:val="28"/>
          <w:szCs w:val="28"/>
        </w:rPr>
        <w:t>теоретичні, рекомендовані науковцями з маркетингу;</w:t>
      </w:r>
    </w:p>
    <w:p w:rsidR="008A1DFB" w:rsidRPr="00EC57C4" w:rsidRDefault="008A1DFB" w:rsidP="00EC57C4">
      <w:pPr>
        <w:numPr>
          <w:ilvl w:val="0"/>
          <w:numId w:val="3"/>
        </w:numPr>
        <w:tabs>
          <w:tab w:val="left" w:pos="1080"/>
        </w:tabs>
        <w:spacing w:line="360" w:lineRule="auto"/>
        <w:ind w:left="0" w:firstLine="709"/>
        <w:jc w:val="both"/>
        <w:rPr>
          <w:sz w:val="28"/>
          <w:szCs w:val="28"/>
        </w:rPr>
      </w:pPr>
      <w:r w:rsidRPr="00EC57C4">
        <w:rPr>
          <w:sz w:val="28"/>
          <w:szCs w:val="28"/>
        </w:rPr>
        <w:t>затверджені законодавчо.</w:t>
      </w:r>
    </w:p>
    <w:p w:rsidR="008A1DFB" w:rsidRPr="00EC57C4" w:rsidRDefault="008A1DFB" w:rsidP="00EC57C4">
      <w:pPr>
        <w:tabs>
          <w:tab w:val="left" w:pos="1080"/>
        </w:tabs>
        <w:spacing w:line="360" w:lineRule="auto"/>
        <w:ind w:firstLine="709"/>
        <w:jc w:val="both"/>
        <w:rPr>
          <w:sz w:val="28"/>
          <w:szCs w:val="28"/>
        </w:rPr>
      </w:pPr>
      <w:r w:rsidRPr="00EC57C4">
        <w:rPr>
          <w:sz w:val="28"/>
          <w:szCs w:val="28"/>
        </w:rPr>
        <w:t>Теоретичними умовами безпечності конкуренції є такі:</w:t>
      </w:r>
    </w:p>
    <w:p w:rsidR="008A1DFB" w:rsidRPr="00EC57C4" w:rsidRDefault="008A1DFB" w:rsidP="00EC57C4">
      <w:pPr>
        <w:numPr>
          <w:ilvl w:val="0"/>
          <w:numId w:val="4"/>
        </w:numPr>
        <w:tabs>
          <w:tab w:val="left" w:pos="1080"/>
        </w:tabs>
        <w:spacing w:line="360" w:lineRule="auto"/>
        <w:ind w:left="0" w:firstLine="709"/>
        <w:jc w:val="both"/>
        <w:rPr>
          <w:sz w:val="28"/>
          <w:szCs w:val="28"/>
        </w:rPr>
      </w:pPr>
      <w:r w:rsidRPr="00EC57C4">
        <w:rPr>
          <w:sz w:val="28"/>
          <w:szCs w:val="28"/>
        </w:rPr>
        <w:t>на ринку діють 10 і більше підприємств;</w:t>
      </w:r>
    </w:p>
    <w:p w:rsidR="008A1DFB" w:rsidRPr="00EC57C4" w:rsidRDefault="008A1DFB" w:rsidP="00EC57C4">
      <w:pPr>
        <w:numPr>
          <w:ilvl w:val="0"/>
          <w:numId w:val="4"/>
        </w:numPr>
        <w:tabs>
          <w:tab w:val="left" w:pos="1080"/>
        </w:tabs>
        <w:spacing w:line="360" w:lineRule="auto"/>
        <w:ind w:left="0" w:firstLine="709"/>
        <w:jc w:val="both"/>
        <w:rPr>
          <w:sz w:val="28"/>
          <w:szCs w:val="28"/>
        </w:rPr>
      </w:pPr>
      <w:r w:rsidRPr="00EC57C4">
        <w:rPr>
          <w:sz w:val="28"/>
          <w:szCs w:val="28"/>
        </w:rPr>
        <w:t>одне підприємство займає не більше 31% ринку;</w:t>
      </w:r>
    </w:p>
    <w:p w:rsidR="008A1DFB" w:rsidRPr="00EC57C4" w:rsidRDefault="008A1DFB" w:rsidP="00EC57C4">
      <w:pPr>
        <w:numPr>
          <w:ilvl w:val="0"/>
          <w:numId w:val="4"/>
        </w:numPr>
        <w:tabs>
          <w:tab w:val="left" w:pos="1080"/>
        </w:tabs>
        <w:spacing w:line="360" w:lineRule="auto"/>
        <w:ind w:left="0" w:firstLine="709"/>
        <w:jc w:val="both"/>
        <w:rPr>
          <w:sz w:val="28"/>
          <w:szCs w:val="28"/>
        </w:rPr>
      </w:pPr>
      <w:r w:rsidRPr="00EC57C4">
        <w:rPr>
          <w:sz w:val="28"/>
          <w:szCs w:val="28"/>
        </w:rPr>
        <w:t>два – не більше 44%;</w:t>
      </w:r>
    </w:p>
    <w:p w:rsidR="008A1DFB" w:rsidRPr="00EC57C4" w:rsidRDefault="008A1DFB" w:rsidP="00EC57C4">
      <w:pPr>
        <w:numPr>
          <w:ilvl w:val="0"/>
          <w:numId w:val="4"/>
        </w:numPr>
        <w:tabs>
          <w:tab w:val="left" w:pos="1080"/>
        </w:tabs>
        <w:spacing w:line="360" w:lineRule="auto"/>
        <w:ind w:left="0" w:firstLine="709"/>
        <w:jc w:val="both"/>
        <w:rPr>
          <w:sz w:val="28"/>
          <w:szCs w:val="28"/>
        </w:rPr>
      </w:pPr>
      <w:r w:rsidRPr="00EC57C4">
        <w:rPr>
          <w:sz w:val="28"/>
          <w:szCs w:val="28"/>
        </w:rPr>
        <w:t>три – не більше 54 %;</w:t>
      </w:r>
    </w:p>
    <w:p w:rsidR="008A1DFB" w:rsidRPr="00EC57C4" w:rsidRDefault="008A1DFB" w:rsidP="00EC57C4">
      <w:pPr>
        <w:numPr>
          <w:ilvl w:val="0"/>
          <w:numId w:val="4"/>
        </w:numPr>
        <w:tabs>
          <w:tab w:val="left" w:pos="1080"/>
        </w:tabs>
        <w:spacing w:line="360" w:lineRule="auto"/>
        <w:ind w:left="0" w:firstLine="709"/>
        <w:jc w:val="both"/>
        <w:rPr>
          <w:sz w:val="28"/>
          <w:szCs w:val="28"/>
        </w:rPr>
      </w:pPr>
      <w:r w:rsidRPr="00EC57C4">
        <w:rPr>
          <w:sz w:val="28"/>
          <w:szCs w:val="28"/>
        </w:rPr>
        <w:t>чотири – не більше 63%.</w:t>
      </w:r>
    </w:p>
    <w:p w:rsidR="008A1DFB" w:rsidRPr="00EC57C4" w:rsidRDefault="008A1DFB" w:rsidP="00EC57C4">
      <w:pPr>
        <w:tabs>
          <w:tab w:val="left" w:pos="1080"/>
        </w:tabs>
        <w:spacing w:line="360" w:lineRule="auto"/>
        <w:ind w:firstLine="709"/>
        <w:jc w:val="both"/>
        <w:rPr>
          <w:sz w:val="28"/>
          <w:szCs w:val="28"/>
        </w:rPr>
      </w:pPr>
      <w:r w:rsidRPr="00EC57C4">
        <w:rPr>
          <w:sz w:val="28"/>
          <w:szCs w:val="28"/>
        </w:rPr>
        <w:t>Затверджені законодавчо умови безпечності конкуренції розглянемо на прикладі України. Згідно зі статтею 12 Закону України «Про захист економічної конкуренції», монопольним вважається такий стан, коли на ринку один суб’єкт господарювання займає більше 35% ,не більше трьох суб’єктів господарювання займають частку ринку, яка перевищує 50%, або не більше п’яти суб’єктів займають частку ринку, що перевищує 70%.</w:t>
      </w:r>
    </w:p>
    <w:p w:rsidR="008A1DFB" w:rsidRPr="00EC57C4" w:rsidRDefault="008A1DFB" w:rsidP="00EC57C4">
      <w:pPr>
        <w:tabs>
          <w:tab w:val="left" w:pos="1080"/>
        </w:tabs>
        <w:spacing w:line="360" w:lineRule="auto"/>
        <w:ind w:firstLine="709"/>
        <w:jc w:val="both"/>
        <w:rPr>
          <w:i/>
          <w:sz w:val="28"/>
          <w:szCs w:val="28"/>
        </w:rPr>
      </w:pPr>
      <w:r w:rsidRPr="00EC57C4">
        <w:rPr>
          <w:i/>
          <w:sz w:val="28"/>
          <w:szCs w:val="28"/>
        </w:rPr>
        <w:t>Умова задачі</w:t>
      </w:r>
    </w:p>
    <w:p w:rsidR="008A1DFB" w:rsidRPr="00EC57C4" w:rsidRDefault="008A1DFB" w:rsidP="00EC57C4">
      <w:pPr>
        <w:tabs>
          <w:tab w:val="left" w:pos="1080"/>
        </w:tabs>
        <w:spacing w:line="360" w:lineRule="auto"/>
        <w:ind w:firstLine="709"/>
        <w:jc w:val="both"/>
        <w:rPr>
          <w:sz w:val="28"/>
          <w:szCs w:val="28"/>
        </w:rPr>
      </w:pPr>
      <w:r w:rsidRPr="00EC57C4">
        <w:rPr>
          <w:sz w:val="28"/>
          <w:szCs w:val="28"/>
        </w:rPr>
        <w:t>На основі наведених у таблиці 1 даних оцінити рівень інтенсивності конкуренції на товарному ринку за допомогою показників, що характеризують рівень монополізації та ступінь концентрації ринку (індекс Харфіндела-Хіршмана та чотирьохдольного показника).</w:t>
      </w:r>
    </w:p>
    <w:p w:rsidR="008A1DFB" w:rsidRPr="00EC57C4" w:rsidRDefault="00BC3792" w:rsidP="00EC57C4">
      <w:pPr>
        <w:tabs>
          <w:tab w:val="left" w:pos="1080"/>
        </w:tabs>
        <w:spacing w:line="360" w:lineRule="auto"/>
        <w:ind w:firstLine="709"/>
        <w:jc w:val="both"/>
        <w:rPr>
          <w:iCs/>
          <w:sz w:val="28"/>
          <w:szCs w:val="28"/>
        </w:rPr>
      </w:pPr>
      <w:r>
        <w:rPr>
          <w:sz w:val="28"/>
          <w:szCs w:val="28"/>
        </w:rPr>
        <w:br w:type="page"/>
      </w:r>
      <w:r w:rsidR="008A1DFB" w:rsidRPr="00EC57C4">
        <w:rPr>
          <w:iCs/>
          <w:sz w:val="28"/>
          <w:szCs w:val="28"/>
        </w:rPr>
        <w:t>Таблиця 1.</w:t>
      </w:r>
    </w:p>
    <w:p w:rsidR="008A1DFB" w:rsidRPr="00EC57C4" w:rsidRDefault="008A1DFB" w:rsidP="00EC57C4">
      <w:pPr>
        <w:tabs>
          <w:tab w:val="left" w:pos="1080"/>
        </w:tabs>
        <w:spacing w:line="360" w:lineRule="auto"/>
        <w:ind w:firstLine="709"/>
        <w:jc w:val="both"/>
        <w:rPr>
          <w:bCs/>
          <w:sz w:val="28"/>
          <w:szCs w:val="28"/>
        </w:rPr>
      </w:pPr>
      <w:r w:rsidRPr="00EC57C4">
        <w:rPr>
          <w:bCs/>
          <w:sz w:val="28"/>
          <w:szCs w:val="28"/>
        </w:rPr>
        <w:t>Рейтинг виробників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2"/>
        <w:gridCol w:w="4547"/>
      </w:tblGrid>
      <w:tr w:rsidR="004134AC" w:rsidRPr="00446F5E" w:rsidTr="00446F5E">
        <w:trPr>
          <w:trHeight w:val="375"/>
        </w:trPr>
        <w:tc>
          <w:tcPr>
            <w:tcW w:w="0" w:type="auto"/>
            <w:noWrap/>
          </w:tcPr>
          <w:p w:rsidR="004134AC" w:rsidRPr="00446F5E" w:rsidRDefault="004134AC" w:rsidP="00446F5E">
            <w:pPr>
              <w:tabs>
                <w:tab w:val="left" w:pos="1080"/>
              </w:tabs>
              <w:spacing w:line="360" w:lineRule="auto"/>
              <w:jc w:val="both"/>
              <w:rPr>
                <w:sz w:val="20"/>
                <w:szCs w:val="20"/>
              </w:rPr>
            </w:pPr>
            <w:r w:rsidRPr="00446F5E">
              <w:rPr>
                <w:sz w:val="20"/>
                <w:szCs w:val="20"/>
              </w:rPr>
              <w:t>Назва підприємства</w:t>
            </w:r>
          </w:p>
        </w:tc>
        <w:tc>
          <w:tcPr>
            <w:tcW w:w="0" w:type="auto"/>
            <w:noWrap/>
            <w:vAlign w:val="bottom"/>
          </w:tcPr>
          <w:p w:rsidR="004134AC" w:rsidRPr="00446F5E" w:rsidRDefault="004134AC" w:rsidP="00446F5E">
            <w:pPr>
              <w:tabs>
                <w:tab w:val="left" w:pos="1080"/>
              </w:tabs>
              <w:spacing w:line="360" w:lineRule="auto"/>
              <w:jc w:val="both"/>
              <w:rPr>
                <w:sz w:val="20"/>
                <w:szCs w:val="20"/>
              </w:rPr>
            </w:pPr>
            <w:r w:rsidRPr="00446F5E">
              <w:rPr>
                <w:sz w:val="20"/>
                <w:szCs w:val="20"/>
              </w:rPr>
              <w:t>Обсяг реалізації продукції, тис. одиниць продукції</w:t>
            </w:r>
          </w:p>
        </w:tc>
      </w:tr>
      <w:tr w:rsidR="004134AC" w:rsidRPr="00446F5E" w:rsidTr="00446F5E">
        <w:trPr>
          <w:trHeight w:val="375"/>
        </w:trPr>
        <w:tc>
          <w:tcPr>
            <w:tcW w:w="0" w:type="auto"/>
            <w:noWrap/>
          </w:tcPr>
          <w:p w:rsidR="004134AC" w:rsidRPr="00446F5E" w:rsidRDefault="004134AC" w:rsidP="00446F5E">
            <w:pPr>
              <w:tabs>
                <w:tab w:val="left" w:pos="1080"/>
              </w:tabs>
              <w:spacing w:line="360" w:lineRule="auto"/>
              <w:jc w:val="both"/>
              <w:rPr>
                <w:sz w:val="20"/>
                <w:szCs w:val="20"/>
              </w:rPr>
            </w:pPr>
            <w:r w:rsidRPr="00446F5E">
              <w:rPr>
                <w:sz w:val="20"/>
                <w:szCs w:val="20"/>
              </w:rPr>
              <w:t>ВАТ "Імперія"</w:t>
            </w:r>
          </w:p>
        </w:tc>
        <w:tc>
          <w:tcPr>
            <w:tcW w:w="0" w:type="auto"/>
            <w:vAlign w:val="bottom"/>
          </w:tcPr>
          <w:p w:rsidR="004134AC" w:rsidRPr="00446F5E" w:rsidRDefault="004134AC" w:rsidP="00446F5E">
            <w:pPr>
              <w:tabs>
                <w:tab w:val="left" w:pos="1080"/>
              </w:tabs>
              <w:spacing w:line="360" w:lineRule="auto"/>
              <w:jc w:val="both"/>
              <w:rPr>
                <w:sz w:val="20"/>
                <w:szCs w:val="20"/>
              </w:rPr>
            </w:pPr>
            <w:r w:rsidRPr="00446F5E">
              <w:rPr>
                <w:sz w:val="20"/>
                <w:szCs w:val="20"/>
              </w:rPr>
              <w:t>820,5</w:t>
            </w:r>
          </w:p>
        </w:tc>
      </w:tr>
      <w:tr w:rsidR="004134AC" w:rsidRPr="00446F5E" w:rsidTr="00446F5E">
        <w:trPr>
          <w:trHeight w:val="375"/>
        </w:trPr>
        <w:tc>
          <w:tcPr>
            <w:tcW w:w="0" w:type="auto"/>
            <w:noWrap/>
          </w:tcPr>
          <w:p w:rsidR="004134AC" w:rsidRPr="00446F5E" w:rsidRDefault="004134AC" w:rsidP="00446F5E">
            <w:pPr>
              <w:tabs>
                <w:tab w:val="left" w:pos="1080"/>
              </w:tabs>
              <w:spacing w:line="360" w:lineRule="auto"/>
              <w:jc w:val="both"/>
              <w:rPr>
                <w:sz w:val="20"/>
                <w:szCs w:val="20"/>
              </w:rPr>
            </w:pPr>
            <w:r w:rsidRPr="00446F5E">
              <w:rPr>
                <w:sz w:val="20"/>
                <w:szCs w:val="20"/>
              </w:rPr>
              <w:t>Концерн "Надія"</w:t>
            </w:r>
          </w:p>
        </w:tc>
        <w:tc>
          <w:tcPr>
            <w:tcW w:w="0" w:type="auto"/>
            <w:vAlign w:val="bottom"/>
          </w:tcPr>
          <w:p w:rsidR="004134AC" w:rsidRPr="00446F5E" w:rsidRDefault="004134AC" w:rsidP="00446F5E">
            <w:pPr>
              <w:tabs>
                <w:tab w:val="left" w:pos="1080"/>
              </w:tabs>
              <w:spacing w:line="360" w:lineRule="auto"/>
              <w:jc w:val="both"/>
              <w:rPr>
                <w:sz w:val="20"/>
                <w:szCs w:val="20"/>
              </w:rPr>
            </w:pPr>
            <w:r w:rsidRPr="00446F5E">
              <w:rPr>
                <w:sz w:val="20"/>
                <w:szCs w:val="20"/>
              </w:rPr>
              <w:t>406,2</w:t>
            </w:r>
          </w:p>
        </w:tc>
      </w:tr>
      <w:tr w:rsidR="004134AC" w:rsidRPr="00446F5E" w:rsidTr="00446F5E">
        <w:trPr>
          <w:trHeight w:val="375"/>
        </w:trPr>
        <w:tc>
          <w:tcPr>
            <w:tcW w:w="0" w:type="auto"/>
            <w:noWrap/>
          </w:tcPr>
          <w:p w:rsidR="004134AC" w:rsidRPr="00446F5E" w:rsidRDefault="004134AC" w:rsidP="00446F5E">
            <w:pPr>
              <w:tabs>
                <w:tab w:val="left" w:pos="1080"/>
              </w:tabs>
              <w:spacing w:line="360" w:lineRule="auto"/>
              <w:jc w:val="both"/>
              <w:rPr>
                <w:sz w:val="20"/>
                <w:szCs w:val="20"/>
              </w:rPr>
            </w:pPr>
            <w:r w:rsidRPr="00446F5E">
              <w:rPr>
                <w:sz w:val="20"/>
                <w:szCs w:val="20"/>
              </w:rPr>
              <w:t>ЗАТ "Зеніт"</w:t>
            </w:r>
          </w:p>
        </w:tc>
        <w:tc>
          <w:tcPr>
            <w:tcW w:w="0" w:type="auto"/>
            <w:vAlign w:val="bottom"/>
          </w:tcPr>
          <w:p w:rsidR="004134AC" w:rsidRPr="00446F5E" w:rsidRDefault="004134AC" w:rsidP="00446F5E">
            <w:pPr>
              <w:tabs>
                <w:tab w:val="left" w:pos="1080"/>
              </w:tabs>
              <w:spacing w:line="360" w:lineRule="auto"/>
              <w:jc w:val="both"/>
              <w:rPr>
                <w:sz w:val="20"/>
                <w:szCs w:val="20"/>
              </w:rPr>
            </w:pPr>
            <w:r w:rsidRPr="00446F5E">
              <w:rPr>
                <w:sz w:val="20"/>
                <w:szCs w:val="20"/>
              </w:rPr>
              <w:t>354,7</w:t>
            </w:r>
          </w:p>
        </w:tc>
      </w:tr>
      <w:tr w:rsidR="004134AC" w:rsidRPr="00446F5E" w:rsidTr="00446F5E">
        <w:trPr>
          <w:trHeight w:val="375"/>
        </w:trPr>
        <w:tc>
          <w:tcPr>
            <w:tcW w:w="0" w:type="auto"/>
            <w:noWrap/>
          </w:tcPr>
          <w:p w:rsidR="004134AC" w:rsidRPr="00446F5E" w:rsidRDefault="004134AC" w:rsidP="00446F5E">
            <w:pPr>
              <w:tabs>
                <w:tab w:val="left" w:pos="1080"/>
              </w:tabs>
              <w:spacing w:line="360" w:lineRule="auto"/>
              <w:jc w:val="both"/>
              <w:rPr>
                <w:sz w:val="20"/>
                <w:szCs w:val="20"/>
              </w:rPr>
            </w:pPr>
            <w:r w:rsidRPr="00446F5E">
              <w:rPr>
                <w:sz w:val="20"/>
                <w:szCs w:val="20"/>
              </w:rPr>
              <w:t>ЗАТ "Візар"</w:t>
            </w:r>
          </w:p>
        </w:tc>
        <w:tc>
          <w:tcPr>
            <w:tcW w:w="0" w:type="auto"/>
            <w:vAlign w:val="bottom"/>
          </w:tcPr>
          <w:p w:rsidR="004134AC" w:rsidRPr="00446F5E" w:rsidRDefault="004134AC" w:rsidP="00446F5E">
            <w:pPr>
              <w:tabs>
                <w:tab w:val="left" w:pos="1080"/>
              </w:tabs>
              <w:spacing w:line="360" w:lineRule="auto"/>
              <w:jc w:val="both"/>
              <w:rPr>
                <w:sz w:val="20"/>
                <w:szCs w:val="20"/>
              </w:rPr>
            </w:pPr>
            <w:r w:rsidRPr="00446F5E">
              <w:rPr>
                <w:sz w:val="20"/>
                <w:szCs w:val="20"/>
              </w:rPr>
              <w:t>353,3</w:t>
            </w:r>
          </w:p>
        </w:tc>
      </w:tr>
      <w:tr w:rsidR="004134AC" w:rsidRPr="00446F5E" w:rsidTr="00446F5E">
        <w:trPr>
          <w:trHeight w:val="375"/>
        </w:trPr>
        <w:tc>
          <w:tcPr>
            <w:tcW w:w="0" w:type="auto"/>
            <w:noWrap/>
          </w:tcPr>
          <w:p w:rsidR="004134AC" w:rsidRPr="00446F5E" w:rsidRDefault="004134AC" w:rsidP="00446F5E">
            <w:pPr>
              <w:tabs>
                <w:tab w:val="left" w:pos="1080"/>
              </w:tabs>
              <w:spacing w:line="360" w:lineRule="auto"/>
              <w:jc w:val="both"/>
              <w:rPr>
                <w:sz w:val="20"/>
                <w:szCs w:val="20"/>
              </w:rPr>
            </w:pPr>
            <w:r w:rsidRPr="00446F5E">
              <w:rPr>
                <w:sz w:val="20"/>
                <w:szCs w:val="20"/>
              </w:rPr>
              <w:t>ЗАТ "Дніпро"</w:t>
            </w:r>
          </w:p>
        </w:tc>
        <w:tc>
          <w:tcPr>
            <w:tcW w:w="0" w:type="auto"/>
            <w:vAlign w:val="bottom"/>
          </w:tcPr>
          <w:p w:rsidR="004134AC" w:rsidRPr="00446F5E" w:rsidRDefault="004134AC" w:rsidP="00446F5E">
            <w:pPr>
              <w:tabs>
                <w:tab w:val="left" w:pos="1080"/>
              </w:tabs>
              <w:spacing w:line="360" w:lineRule="auto"/>
              <w:jc w:val="both"/>
              <w:rPr>
                <w:sz w:val="20"/>
                <w:szCs w:val="20"/>
              </w:rPr>
            </w:pPr>
            <w:r w:rsidRPr="00446F5E">
              <w:rPr>
                <w:sz w:val="20"/>
                <w:szCs w:val="20"/>
              </w:rPr>
              <w:t>289,4</w:t>
            </w:r>
          </w:p>
        </w:tc>
      </w:tr>
      <w:tr w:rsidR="004134AC" w:rsidRPr="00446F5E" w:rsidTr="00446F5E">
        <w:trPr>
          <w:trHeight w:val="375"/>
        </w:trPr>
        <w:tc>
          <w:tcPr>
            <w:tcW w:w="0" w:type="auto"/>
            <w:noWrap/>
          </w:tcPr>
          <w:p w:rsidR="004134AC" w:rsidRPr="00446F5E" w:rsidRDefault="004134AC" w:rsidP="00446F5E">
            <w:pPr>
              <w:tabs>
                <w:tab w:val="left" w:pos="1080"/>
              </w:tabs>
              <w:spacing w:line="360" w:lineRule="auto"/>
              <w:jc w:val="both"/>
              <w:rPr>
                <w:sz w:val="20"/>
                <w:szCs w:val="20"/>
              </w:rPr>
            </w:pPr>
            <w:r w:rsidRPr="00446F5E">
              <w:rPr>
                <w:sz w:val="20"/>
                <w:szCs w:val="20"/>
              </w:rPr>
              <w:t>ВАТ "Октава"</w:t>
            </w:r>
          </w:p>
        </w:tc>
        <w:tc>
          <w:tcPr>
            <w:tcW w:w="0" w:type="auto"/>
            <w:vAlign w:val="bottom"/>
          </w:tcPr>
          <w:p w:rsidR="004134AC" w:rsidRPr="00446F5E" w:rsidRDefault="004134AC" w:rsidP="00446F5E">
            <w:pPr>
              <w:tabs>
                <w:tab w:val="left" w:pos="1080"/>
              </w:tabs>
              <w:spacing w:line="360" w:lineRule="auto"/>
              <w:jc w:val="both"/>
              <w:rPr>
                <w:sz w:val="20"/>
                <w:szCs w:val="20"/>
              </w:rPr>
            </w:pPr>
            <w:r w:rsidRPr="00446F5E">
              <w:rPr>
                <w:sz w:val="20"/>
                <w:szCs w:val="20"/>
              </w:rPr>
              <w:t>263,4</w:t>
            </w:r>
          </w:p>
        </w:tc>
      </w:tr>
      <w:tr w:rsidR="004134AC" w:rsidRPr="00446F5E" w:rsidTr="00446F5E">
        <w:trPr>
          <w:trHeight w:val="375"/>
        </w:trPr>
        <w:tc>
          <w:tcPr>
            <w:tcW w:w="0" w:type="auto"/>
            <w:noWrap/>
          </w:tcPr>
          <w:p w:rsidR="004134AC" w:rsidRPr="00446F5E" w:rsidRDefault="004134AC" w:rsidP="00446F5E">
            <w:pPr>
              <w:tabs>
                <w:tab w:val="left" w:pos="1080"/>
              </w:tabs>
              <w:spacing w:line="360" w:lineRule="auto"/>
              <w:jc w:val="both"/>
              <w:rPr>
                <w:sz w:val="20"/>
                <w:szCs w:val="20"/>
              </w:rPr>
            </w:pPr>
            <w:r w:rsidRPr="00446F5E">
              <w:rPr>
                <w:sz w:val="20"/>
                <w:szCs w:val="20"/>
              </w:rPr>
              <w:t>ВАТ "Меридіан"</w:t>
            </w:r>
          </w:p>
        </w:tc>
        <w:tc>
          <w:tcPr>
            <w:tcW w:w="0" w:type="auto"/>
            <w:vAlign w:val="bottom"/>
          </w:tcPr>
          <w:p w:rsidR="004134AC" w:rsidRPr="00446F5E" w:rsidRDefault="004134AC" w:rsidP="00446F5E">
            <w:pPr>
              <w:tabs>
                <w:tab w:val="left" w:pos="1080"/>
              </w:tabs>
              <w:spacing w:line="360" w:lineRule="auto"/>
              <w:jc w:val="both"/>
              <w:rPr>
                <w:sz w:val="20"/>
                <w:szCs w:val="20"/>
              </w:rPr>
            </w:pPr>
            <w:r w:rsidRPr="00446F5E">
              <w:rPr>
                <w:sz w:val="20"/>
                <w:szCs w:val="20"/>
              </w:rPr>
              <w:t>230,2</w:t>
            </w:r>
          </w:p>
        </w:tc>
      </w:tr>
      <w:tr w:rsidR="004134AC" w:rsidRPr="00446F5E" w:rsidTr="00446F5E">
        <w:trPr>
          <w:trHeight w:val="375"/>
        </w:trPr>
        <w:tc>
          <w:tcPr>
            <w:tcW w:w="0" w:type="auto"/>
            <w:noWrap/>
          </w:tcPr>
          <w:p w:rsidR="004134AC" w:rsidRPr="00446F5E" w:rsidRDefault="004134AC" w:rsidP="00446F5E">
            <w:pPr>
              <w:tabs>
                <w:tab w:val="left" w:pos="1080"/>
              </w:tabs>
              <w:spacing w:line="360" w:lineRule="auto"/>
              <w:jc w:val="both"/>
              <w:rPr>
                <w:sz w:val="20"/>
                <w:szCs w:val="20"/>
              </w:rPr>
            </w:pPr>
            <w:r w:rsidRPr="00446F5E">
              <w:rPr>
                <w:sz w:val="20"/>
                <w:szCs w:val="20"/>
              </w:rPr>
              <w:t>Концерн "Вітал"</w:t>
            </w:r>
          </w:p>
        </w:tc>
        <w:tc>
          <w:tcPr>
            <w:tcW w:w="0" w:type="auto"/>
            <w:vAlign w:val="bottom"/>
          </w:tcPr>
          <w:p w:rsidR="004134AC" w:rsidRPr="00446F5E" w:rsidRDefault="004134AC" w:rsidP="00446F5E">
            <w:pPr>
              <w:tabs>
                <w:tab w:val="left" w:pos="1080"/>
              </w:tabs>
              <w:spacing w:line="360" w:lineRule="auto"/>
              <w:jc w:val="both"/>
              <w:rPr>
                <w:sz w:val="20"/>
                <w:szCs w:val="20"/>
              </w:rPr>
            </w:pPr>
            <w:r w:rsidRPr="00446F5E">
              <w:rPr>
                <w:sz w:val="20"/>
                <w:szCs w:val="20"/>
              </w:rPr>
              <w:t>209,6</w:t>
            </w:r>
          </w:p>
        </w:tc>
      </w:tr>
      <w:tr w:rsidR="004134AC" w:rsidRPr="00446F5E" w:rsidTr="00446F5E">
        <w:trPr>
          <w:trHeight w:val="375"/>
        </w:trPr>
        <w:tc>
          <w:tcPr>
            <w:tcW w:w="0" w:type="auto"/>
            <w:noWrap/>
          </w:tcPr>
          <w:p w:rsidR="004134AC" w:rsidRPr="00446F5E" w:rsidRDefault="004134AC" w:rsidP="00446F5E">
            <w:pPr>
              <w:tabs>
                <w:tab w:val="left" w:pos="1080"/>
              </w:tabs>
              <w:spacing w:line="360" w:lineRule="auto"/>
              <w:jc w:val="both"/>
              <w:rPr>
                <w:sz w:val="20"/>
                <w:szCs w:val="20"/>
              </w:rPr>
            </w:pPr>
            <w:r w:rsidRPr="00446F5E">
              <w:rPr>
                <w:sz w:val="20"/>
                <w:szCs w:val="20"/>
              </w:rPr>
              <w:t>ЗАТ "Весторіс"</w:t>
            </w:r>
          </w:p>
        </w:tc>
        <w:tc>
          <w:tcPr>
            <w:tcW w:w="0" w:type="auto"/>
            <w:vAlign w:val="bottom"/>
          </w:tcPr>
          <w:p w:rsidR="004134AC" w:rsidRPr="00446F5E" w:rsidRDefault="004134AC" w:rsidP="00446F5E">
            <w:pPr>
              <w:tabs>
                <w:tab w:val="left" w:pos="1080"/>
              </w:tabs>
              <w:spacing w:line="360" w:lineRule="auto"/>
              <w:jc w:val="both"/>
              <w:rPr>
                <w:sz w:val="20"/>
                <w:szCs w:val="20"/>
              </w:rPr>
            </w:pPr>
            <w:r w:rsidRPr="00446F5E">
              <w:rPr>
                <w:sz w:val="20"/>
                <w:szCs w:val="20"/>
              </w:rPr>
              <w:t>250,4</w:t>
            </w:r>
          </w:p>
        </w:tc>
      </w:tr>
      <w:tr w:rsidR="004134AC" w:rsidRPr="00446F5E" w:rsidTr="00446F5E">
        <w:trPr>
          <w:trHeight w:val="375"/>
        </w:trPr>
        <w:tc>
          <w:tcPr>
            <w:tcW w:w="0" w:type="auto"/>
            <w:noWrap/>
          </w:tcPr>
          <w:p w:rsidR="004134AC" w:rsidRPr="00446F5E" w:rsidRDefault="004134AC" w:rsidP="00446F5E">
            <w:pPr>
              <w:tabs>
                <w:tab w:val="left" w:pos="1080"/>
              </w:tabs>
              <w:spacing w:line="360" w:lineRule="auto"/>
              <w:jc w:val="both"/>
              <w:rPr>
                <w:sz w:val="20"/>
                <w:szCs w:val="20"/>
              </w:rPr>
            </w:pPr>
            <w:r w:rsidRPr="00446F5E">
              <w:rPr>
                <w:sz w:val="20"/>
                <w:szCs w:val="20"/>
              </w:rPr>
              <w:t>ВАТ "Тікаб"</w:t>
            </w:r>
          </w:p>
        </w:tc>
        <w:tc>
          <w:tcPr>
            <w:tcW w:w="0" w:type="auto"/>
            <w:vAlign w:val="bottom"/>
          </w:tcPr>
          <w:p w:rsidR="004134AC" w:rsidRPr="00446F5E" w:rsidRDefault="004134AC" w:rsidP="00446F5E">
            <w:pPr>
              <w:tabs>
                <w:tab w:val="left" w:pos="1080"/>
              </w:tabs>
              <w:spacing w:line="360" w:lineRule="auto"/>
              <w:jc w:val="both"/>
              <w:rPr>
                <w:sz w:val="20"/>
                <w:szCs w:val="20"/>
              </w:rPr>
            </w:pPr>
            <w:r w:rsidRPr="00446F5E">
              <w:rPr>
                <w:sz w:val="20"/>
                <w:szCs w:val="20"/>
              </w:rPr>
              <w:t>234,1</w:t>
            </w:r>
          </w:p>
        </w:tc>
      </w:tr>
      <w:tr w:rsidR="004134AC" w:rsidRPr="00446F5E" w:rsidTr="00446F5E">
        <w:trPr>
          <w:trHeight w:val="375"/>
        </w:trPr>
        <w:tc>
          <w:tcPr>
            <w:tcW w:w="0" w:type="auto"/>
            <w:noWrap/>
          </w:tcPr>
          <w:p w:rsidR="004134AC" w:rsidRPr="00446F5E" w:rsidRDefault="004134AC" w:rsidP="00446F5E">
            <w:pPr>
              <w:tabs>
                <w:tab w:val="left" w:pos="1080"/>
              </w:tabs>
              <w:spacing w:line="360" w:lineRule="auto"/>
              <w:jc w:val="both"/>
              <w:rPr>
                <w:sz w:val="20"/>
                <w:szCs w:val="20"/>
              </w:rPr>
            </w:pPr>
            <w:r w:rsidRPr="00446F5E">
              <w:rPr>
                <w:sz w:val="20"/>
                <w:szCs w:val="20"/>
              </w:rPr>
              <w:t>ВАТ" Іберус"</w:t>
            </w:r>
          </w:p>
        </w:tc>
        <w:tc>
          <w:tcPr>
            <w:tcW w:w="0" w:type="auto"/>
            <w:vAlign w:val="bottom"/>
          </w:tcPr>
          <w:p w:rsidR="004134AC" w:rsidRPr="00446F5E" w:rsidRDefault="004134AC" w:rsidP="00446F5E">
            <w:pPr>
              <w:tabs>
                <w:tab w:val="left" w:pos="1080"/>
              </w:tabs>
              <w:spacing w:line="360" w:lineRule="auto"/>
              <w:jc w:val="both"/>
              <w:rPr>
                <w:sz w:val="20"/>
                <w:szCs w:val="20"/>
              </w:rPr>
            </w:pPr>
            <w:r w:rsidRPr="00446F5E">
              <w:rPr>
                <w:sz w:val="20"/>
                <w:szCs w:val="20"/>
              </w:rPr>
              <w:t>175,9</w:t>
            </w:r>
          </w:p>
        </w:tc>
      </w:tr>
      <w:tr w:rsidR="004134AC" w:rsidRPr="00446F5E" w:rsidTr="00446F5E">
        <w:trPr>
          <w:trHeight w:val="375"/>
        </w:trPr>
        <w:tc>
          <w:tcPr>
            <w:tcW w:w="0" w:type="auto"/>
            <w:noWrap/>
          </w:tcPr>
          <w:p w:rsidR="004134AC" w:rsidRPr="00446F5E" w:rsidRDefault="004134AC" w:rsidP="00446F5E">
            <w:pPr>
              <w:tabs>
                <w:tab w:val="left" w:pos="1080"/>
              </w:tabs>
              <w:spacing w:line="360" w:lineRule="auto"/>
              <w:jc w:val="both"/>
              <w:rPr>
                <w:sz w:val="20"/>
                <w:szCs w:val="20"/>
              </w:rPr>
            </w:pPr>
            <w:r w:rsidRPr="00446F5E">
              <w:rPr>
                <w:sz w:val="20"/>
                <w:szCs w:val="20"/>
              </w:rPr>
              <w:t>Концерн "Терра"</w:t>
            </w:r>
          </w:p>
        </w:tc>
        <w:tc>
          <w:tcPr>
            <w:tcW w:w="0" w:type="auto"/>
            <w:vAlign w:val="bottom"/>
          </w:tcPr>
          <w:p w:rsidR="004134AC" w:rsidRPr="00446F5E" w:rsidRDefault="004134AC" w:rsidP="00446F5E">
            <w:pPr>
              <w:tabs>
                <w:tab w:val="left" w:pos="1080"/>
              </w:tabs>
              <w:spacing w:line="360" w:lineRule="auto"/>
              <w:jc w:val="both"/>
              <w:rPr>
                <w:sz w:val="20"/>
                <w:szCs w:val="20"/>
              </w:rPr>
            </w:pPr>
            <w:r w:rsidRPr="00446F5E">
              <w:rPr>
                <w:sz w:val="20"/>
                <w:szCs w:val="20"/>
              </w:rPr>
              <w:t>186,5</w:t>
            </w:r>
          </w:p>
        </w:tc>
      </w:tr>
      <w:tr w:rsidR="004134AC" w:rsidRPr="00446F5E" w:rsidTr="00446F5E">
        <w:trPr>
          <w:trHeight w:val="375"/>
        </w:trPr>
        <w:tc>
          <w:tcPr>
            <w:tcW w:w="0" w:type="auto"/>
            <w:noWrap/>
          </w:tcPr>
          <w:p w:rsidR="004134AC" w:rsidRPr="00446F5E" w:rsidRDefault="004134AC" w:rsidP="00446F5E">
            <w:pPr>
              <w:tabs>
                <w:tab w:val="left" w:pos="1080"/>
              </w:tabs>
              <w:spacing w:line="360" w:lineRule="auto"/>
              <w:jc w:val="both"/>
              <w:rPr>
                <w:sz w:val="20"/>
                <w:szCs w:val="20"/>
              </w:rPr>
            </w:pPr>
            <w:r w:rsidRPr="00446F5E">
              <w:rPr>
                <w:sz w:val="20"/>
                <w:szCs w:val="20"/>
              </w:rPr>
              <w:t>ВАТ "Корал"</w:t>
            </w:r>
          </w:p>
        </w:tc>
        <w:tc>
          <w:tcPr>
            <w:tcW w:w="0" w:type="auto"/>
            <w:vAlign w:val="bottom"/>
          </w:tcPr>
          <w:p w:rsidR="004134AC" w:rsidRPr="00446F5E" w:rsidRDefault="004134AC" w:rsidP="00446F5E">
            <w:pPr>
              <w:tabs>
                <w:tab w:val="left" w:pos="1080"/>
              </w:tabs>
              <w:spacing w:line="360" w:lineRule="auto"/>
              <w:jc w:val="both"/>
              <w:rPr>
                <w:sz w:val="20"/>
                <w:szCs w:val="20"/>
              </w:rPr>
            </w:pPr>
            <w:r w:rsidRPr="00446F5E">
              <w:rPr>
                <w:sz w:val="20"/>
                <w:szCs w:val="20"/>
              </w:rPr>
              <w:t>166,8</w:t>
            </w:r>
          </w:p>
        </w:tc>
      </w:tr>
      <w:tr w:rsidR="004134AC" w:rsidRPr="00446F5E" w:rsidTr="00446F5E">
        <w:trPr>
          <w:trHeight w:val="375"/>
        </w:trPr>
        <w:tc>
          <w:tcPr>
            <w:tcW w:w="0" w:type="auto"/>
            <w:noWrap/>
          </w:tcPr>
          <w:p w:rsidR="004134AC" w:rsidRPr="00446F5E" w:rsidRDefault="004134AC" w:rsidP="00446F5E">
            <w:pPr>
              <w:tabs>
                <w:tab w:val="left" w:pos="1080"/>
              </w:tabs>
              <w:spacing w:line="360" w:lineRule="auto"/>
              <w:jc w:val="both"/>
              <w:rPr>
                <w:sz w:val="20"/>
                <w:szCs w:val="20"/>
              </w:rPr>
            </w:pPr>
            <w:r w:rsidRPr="00446F5E">
              <w:rPr>
                <w:sz w:val="20"/>
                <w:szCs w:val="20"/>
              </w:rPr>
              <w:t>ЗАТ "Троянда"</w:t>
            </w:r>
          </w:p>
        </w:tc>
        <w:tc>
          <w:tcPr>
            <w:tcW w:w="0" w:type="auto"/>
            <w:vAlign w:val="bottom"/>
          </w:tcPr>
          <w:p w:rsidR="004134AC" w:rsidRPr="00446F5E" w:rsidRDefault="004134AC" w:rsidP="00446F5E">
            <w:pPr>
              <w:tabs>
                <w:tab w:val="left" w:pos="1080"/>
              </w:tabs>
              <w:spacing w:line="360" w:lineRule="auto"/>
              <w:jc w:val="both"/>
              <w:rPr>
                <w:sz w:val="20"/>
                <w:szCs w:val="20"/>
              </w:rPr>
            </w:pPr>
            <w:r w:rsidRPr="00446F5E">
              <w:rPr>
                <w:sz w:val="20"/>
                <w:szCs w:val="20"/>
              </w:rPr>
              <w:t>205,7</w:t>
            </w:r>
          </w:p>
        </w:tc>
      </w:tr>
      <w:tr w:rsidR="004134AC" w:rsidRPr="00446F5E" w:rsidTr="00446F5E">
        <w:trPr>
          <w:trHeight w:val="375"/>
        </w:trPr>
        <w:tc>
          <w:tcPr>
            <w:tcW w:w="0" w:type="auto"/>
            <w:noWrap/>
          </w:tcPr>
          <w:p w:rsidR="004134AC" w:rsidRPr="00446F5E" w:rsidRDefault="004134AC" w:rsidP="00446F5E">
            <w:pPr>
              <w:tabs>
                <w:tab w:val="left" w:pos="1080"/>
              </w:tabs>
              <w:spacing w:line="360" w:lineRule="auto"/>
              <w:jc w:val="both"/>
              <w:rPr>
                <w:sz w:val="20"/>
                <w:szCs w:val="20"/>
              </w:rPr>
            </w:pPr>
            <w:r w:rsidRPr="00446F5E">
              <w:rPr>
                <w:sz w:val="20"/>
                <w:szCs w:val="20"/>
              </w:rPr>
              <w:t>ЗАТ "Спектр"</w:t>
            </w:r>
          </w:p>
        </w:tc>
        <w:tc>
          <w:tcPr>
            <w:tcW w:w="0" w:type="auto"/>
            <w:vAlign w:val="bottom"/>
          </w:tcPr>
          <w:p w:rsidR="004134AC" w:rsidRPr="00446F5E" w:rsidRDefault="004134AC" w:rsidP="00446F5E">
            <w:pPr>
              <w:tabs>
                <w:tab w:val="left" w:pos="1080"/>
              </w:tabs>
              <w:spacing w:line="360" w:lineRule="auto"/>
              <w:jc w:val="both"/>
              <w:rPr>
                <w:sz w:val="20"/>
                <w:szCs w:val="20"/>
              </w:rPr>
            </w:pPr>
            <w:r w:rsidRPr="00446F5E">
              <w:rPr>
                <w:sz w:val="20"/>
                <w:szCs w:val="20"/>
              </w:rPr>
              <w:t>146,6</w:t>
            </w:r>
          </w:p>
        </w:tc>
      </w:tr>
      <w:tr w:rsidR="004134AC" w:rsidRPr="00446F5E" w:rsidTr="00446F5E">
        <w:trPr>
          <w:trHeight w:val="375"/>
        </w:trPr>
        <w:tc>
          <w:tcPr>
            <w:tcW w:w="0" w:type="auto"/>
            <w:noWrap/>
          </w:tcPr>
          <w:p w:rsidR="004134AC" w:rsidRPr="00446F5E" w:rsidRDefault="004134AC" w:rsidP="00446F5E">
            <w:pPr>
              <w:tabs>
                <w:tab w:val="left" w:pos="1080"/>
              </w:tabs>
              <w:spacing w:line="360" w:lineRule="auto"/>
              <w:jc w:val="both"/>
              <w:rPr>
                <w:sz w:val="20"/>
                <w:szCs w:val="20"/>
              </w:rPr>
            </w:pPr>
            <w:r w:rsidRPr="00446F5E">
              <w:rPr>
                <w:sz w:val="20"/>
                <w:szCs w:val="20"/>
              </w:rPr>
              <w:t>ЗАТ "Інфут"</w:t>
            </w:r>
          </w:p>
        </w:tc>
        <w:tc>
          <w:tcPr>
            <w:tcW w:w="0" w:type="auto"/>
            <w:vAlign w:val="bottom"/>
          </w:tcPr>
          <w:p w:rsidR="004134AC" w:rsidRPr="00446F5E" w:rsidRDefault="004134AC" w:rsidP="00446F5E">
            <w:pPr>
              <w:tabs>
                <w:tab w:val="left" w:pos="1080"/>
              </w:tabs>
              <w:spacing w:line="360" w:lineRule="auto"/>
              <w:jc w:val="both"/>
              <w:rPr>
                <w:sz w:val="20"/>
                <w:szCs w:val="20"/>
              </w:rPr>
            </w:pPr>
            <w:r w:rsidRPr="00446F5E">
              <w:rPr>
                <w:sz w:val="20"/>
                <w:szCs w:val="20"/>
              </w:rPr>
              <w:t>189,4</w:t>
            </w:r>
          </w:p>
        </w:tc>
      </w:tr>
      <w:tr w:rsidR="004134AC" w:rsidRPr="00446F5E" w:rsidTr="00446F5E">
        <w:trPr>
          <w:trHeight w:val="375"/>
        </w:trPr>
        <w:tc>
          <w:tcPr>
            <w:tcW w:w="0" w:type="auto"/>
            <w:noWrap/>
          </w:tcPr>
          <w:p w:rsidR="004134AC" w:rsidRPr="00446F5E" w:rsidRDefault="004134AC" w:rsidP="00446F5E">
            <w:pPr>
              <w:tabs>
                <w:tab w:val="left" w:pos="1080"/>
              </w:tabs>
              <w:spacing w:line="360" w:lineRule="auto"/>
              <w:jc w:val="both"/>
              <w:rPr>
                <w:sz w:val="20"/>
                <w:szCs w:val="20"/>
              </w:rPr>
            </w:pPr>
            <w:r w:rsidRPr="00446F5E">
              <w:rPr>
                <w:sz w:val="20"/>
                <w:szCs w:val="20"/>
              </w:rPr>
              <w:t>Концерн "Глобус"</w:t>
            </w:r>
          </w:p>
        </w:tc>
        <w:tc>
          <w:tcPr>
            <w:tcW w:w="0" w:type="auto"/>
            <w:vAlign w:val="bottom"/>
          </w:tcPr>
          <w:p w:rsidR="004134AC" w:rsidRPr="00446F5E" w:rsidRDefault="004134AC" w:rsidP="00446F5E">
            <w:pPr>
              <w:tabs>
                <w:tab w:val="left" w:pos="1080"/>
              </w:tabs>
              <w:spacing w:line="360" w:lineRule="auto"/>
              <w:jc w:val="both"/>
              <w:rPr>
                <w:sz w:val="20"/>
                <w:szCs w:val="20"/>
              </w:rPr>
            </w:pPr>
            <w:r w:rsidRPr="00446F5E">
              <w:rPr>
                <w:sz w:val="20"/>
                <w:szCs w:val="20"/>
              </w:rPr>
              <w:t>131,2</w:t>
            </w:r>
          </w:p>
        </w:tc>
      </w:tr>
      <w:tr w:rsidR="004134AC" w:rsidRPr="00446F5E" w:rsidTr="00446F5E">
        <w:trPr>
          <w:trHeight w:val="375"/>
        </w:trPr>
        <w:tc>
          <w:tcPr>
            <w:tcW w:w="0" w:type="auto"/>
            <w:noWrap/>
          </w:tcPr>
          <w:p w:rsidR="004134AC" w:rsidRPr="00446F5E" w:rsidRDefault="004134AC" w:rsidP="00446F5E">
            <w:pPr>
              <w:tabs>
                <w:tab w:val="left" w:pos="1080"/>
              </w:tabs>
              <w:spacing w:line="360" w:lineRule="auto"/>
              <w:jc w:val="both"/>
              <w:rPr>
                <w:sz w:val="20"/>
                <w:szCs w:val="20"/>
              </w:rPr>
            </w:pPr>
            <w:r w:rsidRPr="00446F5E">
              <w:rPr>
                <w:sz w:val="20"/>
                <w:szCs w:val="20"/>
              </w:rPr>
              <w:t>ЗАТ "Вікос"</w:t>
            </w:r>
          </w:p>
        </w:tc>
        <w:tc>
          <w:tcPr>
            <w:tcW w:w="0" w:type="auto"/>
            <w:vAlign w:val="bottom"/>
          </w:tcPr>
          <w:p w:rsidR="004134AC" w:rsidRPr="00446F5E" w:rsidRDefault="004134AC" w:rsidP="00446F5E">
            <w:pPr>
              <w:tabs>
                <w:tab w:val="left" w:pos="1080"/>
              </w:tabs>
              <w:spacing w:line="360" w:lineRule="auto"/>
              <w:jc w:val="both"/>
              <w:rPr>
                <w:sz w:val="20"/>
                <w:szCs w:val="20"/>
              </w:rPr>
            </w:pPr>
            <w:r w:rsidRPr="00446F5E">
              <w:rPr>
                <w:sz w:val="20"/>
                <w:szCs w:val="20"/>
              </w:rPr>
              <w:t>117,3</w:t>
            </w:r>
          </w:p>
        </w:tc>
      </w:tr>
      <w:tr w:rsidR="004134AC" w:rsidRPr="00446F5E" w:rsidTr="00446F5E">
        <w:trPr>
          <w:trHeight w:val="375"/>
        </w:trPr>
        <w:tc>
          <w:tcPr>
            <w:tcW w:w="0" w:type="auto"/>
            <w:noWrap/>
          </w:tcPr>
          <w:p w:rsidR="004134AC" w:rsidRPr="00446F5E" w:rsidRDefault="004134AC" w:rsidP="00446F5E">
            <w:pPr>
              <w:tabs>
                <w:tab w:val="left" w:pos="1080"/>
              </w:tabs>
              <w:spacing w:line="360" w:lineRule="auto"/>
              <w:jc w:val="both"/>
              <w:rPr>
                <w:sz w:val="20"/>
                <w:szCs w:val="20"/>
              </w:rPr>
            </w:pPr>
            <w:r w:rsidRPr="00446F5E">
              <w:rPr>
                <w:sz w:val="20"/>
                <w:szCs w:val="20"/>
              </w:rPr>
              <w:t>ТОВ "Кенді"</w:t>
            </w:r>
          </w:p>
        </w:tc>
        <w:tc>
          <w:tcPr>
            <w:tcW w:w="0" w:type="auto"/>
            <w:vAlign w:val="bottom"/>
          </w:tcPr>
          <w:p w:rsidR="004134AC" w:rsidRPr="00446F5E" w:rsidRDefault="004134AC" w:rsidP="00446F5E">
            <w:pPr>
              <w:tabs>
                <w:tab w:val="left" w:pos="1080"/>
              </w:tabs>
              <w:spacing w:line="360" w:lineRule="auto"/>
              <w:jc w:val="both"/>
              <w:rPr>
                <w:sz w:val="20"/>
                <w:szCs w:val="20"/>
              </w:rPr>
            </w:pPr>
            <w:r w:rsidRPr="00446F5E">
              <w:rPr>
                <w:sz w:val="20"/>
                <w:szCs w:val="20"/>
              </w:rPr>
              <w:t>75,5</w:t>
            </w:r>
          </w:p>
        </w:tc>
      </w:tr>
      <w:tr w:rsidR="004134AC" w:rsidRPr="00446F5E" w:rsidTr="00446F5E">
        <w:trPr>
          <w:trHeight w:val="375"/>
        </w:trPr>
        <w:tc>
          <w:tcPr>
            <w:tcW w:w="0" w:type="auto"/>
            <w:noWrap/>
          </w:tcPr>
          <w:p w:rsidR="004134AC" w:rsidRPr="00446F5E" w:rsidRDefault="004134AC" w:rsidP="00446F5E">
            <w:pPr>
              <w:tabs>
                <w:tab w:val="left" w:pos="1080"/>
              </w:tabs>
              <w:spacing w:line="360" w:lineRule="auto"/>
              <w:jc w:val="both"/>
              <w:rPr>
                <w:sz w:val="20"/>
                <w:szCs w:val="20"/>
              </w:rPr>
            </w:pPr>
            <w:r w:rsidRPr="00446F5E">
              <w:rPr>
                <w:sz w:val="20"/>
                <w:szCs w:val="20"/>
              </w:rPr>
              <w:t>Разом:</w:t>
            </w:r>
          </w:p>
        </w:tc>
        <w:tc>
          <w:tcPr>
            <w:tcW w:w="0" w:type="auto"/>
            <w:noWrap/>
            <w:vAlign w:val="bottom"/>
          </w:tcPr>
          <w:p w:rsidR="004134AC" w:rsidRPr="00446F5E" w:rsidRDefault="004134AC" w:rsidP="00446F5E">
            <w:pPr>
              <w:tabs>
                <w:tab w:val="left" w:pos="1080"/>
              </w:tabs>
              <w:spacing w:line="360" w:lineRule="auto"/>
              <w:jc w:val="both"/>
              <w:rPr>
                <w:sz w:val="20"/>
                <w:szCs w:val="20"/>
              </w:rPr>
            </w:pPr>
            <w:r w:rsidRPr="00446F5E">
              <w:rPr>
                <w:sz w:val="20"/>
                <w:szCs w:val="20"/>
              </w:rPr>
              <w:t>4806,7</w:t>
            </w:r>
          </w:p>
        </w:tc>
      </w:tr>
    </w:tbl>
    <w:p w:rsidR="00D34535" w:rsidRPr="00EC57C4" w:rsidRDefault="00D34535" w:rsidP="00EC57C4">
      <w:pPr>
        <w:pStyle w:val="1"/>
        <w:tabs>
          <w:tab w:val="left" w:pos="1080"/>
        </w:tabs>
        <w:ind w:firstLine="709"/>
        <w:jc w:val="both"/>
        <w:rPr>
          <w:rFonts w:ascii="Times New Roman" w:hAnsi="Times New Roman" w:cs="Times New Roman"/>
          <w:bCs/>
          <w:i w:val="0"/>
          <w:caps/>
          <w:sz w:val="28"/>
          <w:szCs w:val="28"/>
          <w:lang w:val="uk-UA"/>
        </w:rPr>
      </w:pPr>
    </w:p>
    <w:p w:rsidR="00D34535" w:rsidRPr="00EC57C4" w:rsidRDefault="00D34535" w:rsidP="00EC57C4">
      <w:pPr>
        <w:pStyle w:val="1"/>
        <w:tabs>
          <w:tab w:val="left" w:pos="1080"/>
        </w:tabs>
        <w:ind w:firstLine="709"/>
        <w:jc w:val="both"/>
        <w:rPr>
          <w:rFonts w:ascii="Times New Roman" w:hAnsi="Times New Roman" w:cs="Times New Roman"/>
          <w:bCs/>
          <w:i w:val="0"/>
          <w:sz w:val="28"/>
          <w:szCs w:val="28"/>
          <w:lang w:val="uk-UA"/>
        </w:rPr>
      </w:pPr>
      <w:r w:rsidRPr="00EC57C4">
        <w:rPr>
          <w:rFonts w:ascii="Times New Roman" w:hAnsi="Times New Roman" w:cs="Times New Roman"/>
          <w:bCs/>
          <w:i w:val="0"/>
          <w:caps/>
          <w:sz w:val="28"/>
          <w:szCs w:val="28"/>
          <w:lang w:val="uk-UA"/>
        </w:rPr>
        <w:t>Р</w:t>
      </w:r>
      <w:r w:rsidR="00446F5E" w:rsidRPr="00EC57C4">
        <w:rPr>
          <w:rFonts w:ascii="Times New Roman" w:hAnsi="Times New Roman" w:cs="Times New Roman"/>
          <w:bCs/>
          <w:i w:val="0"/>
          <w:sz w:val="28"/>
          <w:szCs w:val="28"/>
          <w:lang w:val="uk-UA"/>
        </w:rPr>
        <w:t>озв’язок</w:t>
      </w:r>
    </w:p>
    <w:p w:rsidR="00D34535" w:rsidRPr="00EC57C4" w:rsidRDefault="00D34535" w:rsidP="00EC57C4">
      <w:pPr>
        <w:tabs>
          <w:tab w:val="left" w:pos="1080"/>
        </w:tabs>
        <w:spacing w:line="360" w:lineRule="auto"/>
        <w:ind w:firstLine="709"/>
        <w:jc w:val="both"/>
        <w:rPr>
          <w:sz w:val="28"/>
          <w:szCs w:val="28"/>
        </w:rPr>
      </w:pPr>
      <w:r w:rsidRPr="00EC57C4">
        <w:rPr>
          <w:sz w:val="28"/>
          <w:szCs w:val="28"/>
        </w:rPr>
        <w:t>Для оцінення ступеня інтенсивності конкуренції на даному товарному ринку застосуємо два найбільш поширені методи оцінки рівня монополізації ринку: індекс ринкової концентрації Харфіндела-Хіршмана (ІХХ) та чотирьохдольний показник (CR – Concentration Ratio) як це і оговорено умовою задачі.</w:t>
      </w:r>
    </w:p>
    <w:p w:rsidR="00D34535" w:rsidRPr="00EC57C4" w:rsidRDefault="00D34535" w:rsidP="00EC57C4">
      <w:pPr>
        <w:tabs>
          <w:tab w:val="left" w:pos="1080"/>
        </w:tabs>
        <w:spacing w:line="360" w:lineRule="auto"/>
        <w:ind w:firstLine="709"/>
        <w:jc w:val="both"/>
        <w:rPr>
          <w:bCs/>
          <w:sz w:val="28"/>
          <w:szCs w:val="28"/>
        </w:rPr>
      </w:pPr>
      <w:r w:rsidRPr="00EC57C4">
        <w:rPr>
          <w:sz w:val="28"/>
          <w:szCs w:val="28"/>
        </w:rPr>
        <w:t xml:space="preserve">Розрахунок показника </w:t>
      </w:r>
      <w:r w:rsidRPr="00EC57C4">
        <w:rPr>
          <w:b/>
          <w:bCs/>
          <w:sz w:val="28"/>
          <w:szCs w:val="28"/>
        </w:rPr>
        <w:t>«</w:t>
      </w:r>
      <w:r w:rsidRPr="00EC57C4">
        <w:rPr>
          <w:sz w:val="28"/>
          <w:szCs w:val="28"/>
        </w:rPr>
        <w:t>індекс Харфіндела-Хіршмана</w:t>
      </w:r>
      <w:r w:rsidRPr="00EC57C4">
        <w:rPr>
          <w:bCs/>
          <w:sz w:val="28"/>
          <w:szCs w:val="28"/>
        </w:rPr>
        <w:t>» передбачає обчислення ринкових часток всіх виробників (у %), квадратів цих ринкових часток та знаходження сумарних значень останніх по всім виробникам. Означені розрахунки будемо виконувати та подавати у табличній формі (таблиця 2).</w:t>
      </w:r>
    </w:p>
    <w:p w:rsidR="004E434B" w:rsidRPr="00EC57C4" w:rsidRDefault="004E434B" w:rsidP="00EC57C4">
      <w:pPr>
        <w:tabs>
          <w:tab w:val="left" w:pos="1080"/>
        </w:tabs>
        <w:spacing w:line="360" w:lineRule="auto"/>
        <w:ind w:firstLine="709"/>
        <w:jc w:val="both"/>
        <w:rPr>
          <w:bCs/>
          <w:sz w:val="28"/>
          <w:szCs w:val="28"/>
        </w:rPr>
      </w:pPr>
    </w:p>
    <w:p w:rsidR="00D34535" w:rsidRPr="00EC57C4" w:rsidRDefault="00D34535" w:rsidP="00EC57C4">
      <w:pPr>
        <w:tabs>
          <w:tab w:val="left" w:pos="1080"/>
        </w:tabs>
        <w:spacing w:line="360" w:lineRule="auto"/>
        <w:ind w:firstLine="709"/>
        <w:jc w:val="both"/>
        <w:rPr>
          <w:iCs/>
          <w:sz w:val="28"/>
          <w:szCs w:val="28"/>
        </w:rPr>
      </w:pPr>
      <w:r w:rsidRPr="00EC57C4">
        <w:rPr>
          <w:iCs/>
          <w:sz w:val="28"/>
          <w:szCs w:val="28"/>
        </w:rPr>
        <w:t>Таблиця 2.</w:t>
      </w:r>
    </w:p>
    <w:p w:rsidR="00FD61F5" w:rsidRPr="00EC57C4" w:rsidRDefault="00D34535" w:rsidP="00EC57C4">
      <w:pPr>
        <w:pStyle w:val="21"/>
        <w:tabs>
          <w:tab w:val="left" w:pos="1080"/>
        </w:tabs>
        <w:spacing w:after="0" w:line="360" w:lineRule="auto"/>
        <w:ind w:left="0" w:firstLine="709"/>
        <w:jc w:val="both"/>
        <w:rPr>
          <w:sz w:val="28"/>
          <w:szCs w:val="28"/>
        </w:rPr>
      </w:pPr>
      <w:r w:rsidRPr="00EC57C4">
        <w:rPr>
          <w:sz w:val="28"/>
          <w:szCs w:val="28"/>
        </w:rPr>
        <w:t>Розрахунок показника «індекс Харфіндела-Хіршмана»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2"/>
        <w:gridCol w:w="3830"/>
        <w:gridCol w:w="1625"/>
        <w:gridCol w:w="2092"/>
      </w:tblGrid>
      <w:tr w:rsidR="00FD61F5" w:rsidRPr="00446F5E" w:rsidTr="00446F5E">
        <w:trPr>
          <w:trHeight w:val="375"/>
          <w:jc w:val="center"/>
        </w:trPr>
        <w:tc>
          <w:tcPr>
            <w:tcW w:w="0" w:type="auto"/>
            <w:noWrap/>
          </w:tcPr>
          <w:p w:rsidR="00FD61F5" w:rsidRPr="00446F5E" w:rsidRDefault="00FD61F5" w:rsidP="00446F5E">
            <w:pPr>
              <w:tabs>
                <w:tab w:val="left" w:pos="1080"/>
              </w:tabs>
              <w:spacing w:line="360" w:lineRule="auto"/>
              <w:jc w:val="both"/>
              <w:rPr>
                <w:sz w:val="20"/>
                <w:szCs w:val="20"/>
              </w:rPr>
            </w:pPr>
            <w:r w:rsidRPr="00446F5E">
              <w:rPr>
                <w:sz w:val="20"/>
                <w:szCs w:val="20"/>
              </w:rPr>
              <w:t>Назва підприємства</w:t>
            </w:r>
          </w:p>
        </w:tc>
        <w:tc>
          <w:tcPr>
            <w:tcW w:w="0" w:type="auto"/>
            <w:noWrap/>
          </w:tcPr>
          <w:p w:rsidR="00FD61F5" w:rsidRPr="00446F5E" w:rsidRDefault="00FD61F5" w:rsidP="00446F5E">
            <w:pPr>
              <w:tabs>
                <w:tab w:val="left" w:pos="1080"/>
              </w:tabs>
              <w:spacing w:line="360" w:lineRule="auto"/>
              <w:jc w:val="both"/>
              <w:rPr>
                <w:sz w:val="20"/>
                <w:szCs w:val="20"/>
              </w:rPr>
            </w:pPr>
            <w:r w:rsidRPr="00446F5E">
              <w:rPr>
                <w:sz w:val="20"/>
                <w:szCs w:val="20"/>
              </w:rPr>
              <w:t>Обсяги реалізації, млн. одиниць продукції</w:t>
            </w:r>
          </w:p>
        </w:tc>
        <w:tc>
          <w:tcPr>
            <w:tcW w:w="0" w:type="auto"/>
            <w:noWrap/>
          </w:tcPr>
          <w:p w:rsidR="00FD61F5" w:rsidRPr="00446F5E" w:rsidRDefault="00FD61F5" w:rsidP="00446F5E">
            <w:pPr>
              <w:tabs>
                <w:tab w:val="left" w:pos="1080"/>
              </w:tabs>
              <w:spacing w:line="360" w:lineRule="auto"/>
              <w:jc w:val="both"/>
              <w:rPr>
                <w:sz w:val="20"/>
                <w:szCs w:val="20"/>
              </w:rPr>
            </w:pPr>
            <w:r w:rsidRPr="00446F5E">
              <w:rPr>
                <w:sz w:val="20"/>
                <w:szCs w:val="20"/>
              </w:rPr>
              <w:t>Частка ринку, %</w:t>
            </w:r>
          </w:p>
        </w:tc>
        <w:tc>
          <w:tcPr>
            <w:tcW w:w="0" w:type="auto"/>
            <w:noWrap/>
          </w:tcPr>
          <w:p w:rsidR="00FD61F5" w:rsidRPr="00446F5E" w:rsidRDefault="00FD61F5" w:rsidP="00446F5E">
            <w:pPr>
              <w:tabs>
                <w:tab w:val="left" w:pos="1080"/>
              </w:tabs>
              <w:spacing w:line="360" w:lineRule="auto"/>
              <w:jc w:val="both"/>
              <w:rPr>
                <w:sz w:val="20"/>
                <w:szCs w:val="20"/>
              </w:rPr>
            </w:pPr>
            <w:r w:rsidRPr="00446F5E">
              <w:rPr>
                <w:sz w:val="20"/>
                <w:szCs w:val="20"/>
              </w:rPr>
              <w:t>Квадрат частки ринку</w:t>
            </w:r>
          </w:p>
        </w:tc>
      </w:tr>
      <w:tr w:rsidR="00FD61F5" w:rsidRPr="00446F5E" w:rsidTr="00446F5E">
        <w:trPr>
          <w:trHeight w:val="375"/>
          <w:jc w:val="center"/>
        </w:trPr>
        <w:tc>
          <w:tcPr>
            <w:tcW w:w="0" w:type="auto"/>
            <w:noWrap/>
          </w:tcPr>
          <w:p w:rsidR="00FD61F5" w:rsidRPr="00446F5E" w:rsidRDefault="00FD61F5" w:rsidP="00446F5E">
            <w:pPr>
              <w:tabs>
                <w:tab w:val="left" w:pos="1080"/>
              </w:tabs>
              <w:spacing w:line="360" w:lineRule="auto"/>
              <w:jc w:val="both"/>
              <w:rPr>
                <w:sz w:val="20"/>
                <w:szCs w:val="20"/>
              </w:rPr>
            </w:pPr>
            <w:r w:rsidRPr="00446F5E">
              <w:rPr>
                <w:sz w:val="20"/>
                <w:szCs w:val="20"/>
              </w:rPr>
              <w:t>ВАТ "Імперія"</w:t>
            </w:r>
          </w:p>
        </w:tc>
        <w:tc>
          <w:tcPr>
            <w:tcW w:w="0" w:type="auto"/>
            <w:noWrap/>
            <w:vAlign w:val="bottom"/>
          </w:tcPr>
          <w:p w:rsidR="00FD61F5" w:rsidRPr="00446F5E" w:rsidRDefault="00FD61F5" w:rsidP="00446F5E">
            <w:pPr>
              <w:tabs>
                <w:tab w:val="left" w:pos="1080"/>
              </w:tabs>
              <w:spacing w:line="360" w:lineRule="auto"/>
              <w:jc w:val="both"/>
              <w:rPr>
                <w:sz w:val="20"/>
                <w:szCs w:val="20"/>
              </w:rPr>
            </w:pPr>
            <w:r w:rsidRPr="00446F5E">
              <w:rPr>
                <w:sz w:val="20"/>
                <w:szCs w:val="20"/>
              </w:rPr>
              <w:t>820,50</w:t>
            </w:r>
          </w:p>
        </w:tc>
        <w:tc>
          <w:tcPr>
            <w:tcW w:w="0" w:type="auto"/>
            <w:noWrap/>
            <w:vAlign w:val="bottom"/>
          </w:tcPr>
          <w:p w:rsidR="00FD61F5" w:rsidRPr="00446F5E" w:rsidRDefault="00FD61F5" w:rsidP="00446F5E">
            <w:pPr>
              <w:tabs>
                <w:tab w:val="left" w:pos="1080"/>
              </w:tabs>
              <w:spacing w:line="360" w:lineRule="auto"/>
              <w:jc w:val="both"/>
              <w:rPr>
                <w:sz w:val="20"/>
                <w:szCs w:val="20"/>
              </w:rPr>
            </w:pPr>
            <w:r w:rsidRPr="00446F5E">
              <w:rPr>
                <w:sz w:val="20"/>
                <w:szCs w:val="20"/>
              </w:rPr>
              <w:t>17,07</w:t>
            </w:r>
          </w:p>
        </w:tc>
        <w:tc>
          <w:tcPr>
            <w:tcW w:w="0" w:type="auto"/>
            <w:noWrap/>
            <w:vAlign w:val="bottom"/>
          </w:tcPr>
          <w:p w:rsidR="00FD61F5" w:rsidRPr="00446F5E" w:rsidRDefault="00FD61F5" w:rsidP="00446F5E">
            <w:pPr>
              <w:tabs>
                <w:tab w:val="left" w:pos="1080"/>
              </w:tabs>
              <w:spacing w:line="360" w:lineRule="auto"/>
              <w:jc w:val="both"/>
              <w:rPr>
                <w:sz w:val="20"/>
                <w:szCs w:val="20"/>
              </w:rPr>
            </w:pPr>
            <w:r w:rsidRPr="00446F5E">
              <w:rPr>
                <w:sz w:val="20"/>
                <w:szCs w:val="20"/>
              </w:rPr>
              <w:t>291,38</w:t>
            </w:r>
          </w:p>
        </w:tc>
      </w:tr>
      <w:tr w:rsidR="00FD61F5" w:rsidRPr="00446F5E" w:rsidTr="00446F5E">
        <w:trPr>
          <w:trHeight w:val="375"/>
          <w:jc w:val="center"/>
        </w:trPr>
        <w:tc>
          <w:tcPr>
            <w:tcW w:w="0" w:type="auto"/>
            <w:noWrap/>
          </w:tcPr>
          <w:p w:rsidR="00FD61F5" w:rsidRPr="00446F5E" w:rsidRDefault="00FD61F5" w:rsidP="00446F5E">
            <w:pPr>
              <w:tabs>
                <w:tab w:val="left" w:pos="1080"/>
              </w:tabs>
              <w:spacing w:line="360" w:lineRule="auto"/>
              <w:jc w:val="both"/>
              <w:rPr>
                <w:sz w:val="20"/>
                <w:szCs w:val="20"/>
              </w:rPr>
            </w:pPr>
            <w:r w:rsidRPr="00446F5E">
              <w:rPr>
                <w:sz w:val="20"/>
                <w:szCs w:val="20"/>
              </w:rPr>
              <w:t>Концерн "Надія"</w:t>
            </w:r>
          </w:p>
        </w:tc>
        <w:tc>
          <w:tcPr>
            <w:tcW w:w="0" w:type="auto"/>
            <w:noWrap/>
            <w:vAlign w:val="bottom"/>
          </w:tcPr>
          <w:p w:rsidR="00FD61F5" w:rsidRPr="00446F5E" w:rsidRDefault="00FD61F5" w:rsidP="00446F5E">
            <w:pPr>
              <w:tabs>
                <w:tab w:val="left" w:pos="1080"/>
              </w:tabs>
              <w:spacing w:line="360" w:lineRule="auto"/>
              <w:jc w:val="both"/>
              <w:rPr>
                <w:sz w:val="20"/>
                <w:szCs w:val="20"/>
              </w:rPr>
            </w:pPr>
            <w:r w:rsidRPr="00446F5E">
              <w:rPr>
                <w:sz w:val="20"/>
                <w:szCs w:val="20"/>
              </w:rPr>
              <w:t>406,20</w:t>
            </w:r>
          </w:p>
        </w:tc>
        <w:tc>
          <w:tcPr>
            <w:tcW w:w="0" w:type="auto"/>
            <w:noWrap/>
            <w:vAlign w:val="bottom"/>
          </w:tcPr>
          <w:p w:rsidR="00FD61F5" w:rsidRPr="00446F5E" w:rsidRDefault="00FD61F5" w:rsidP="00446F5E">
            <w:pPr>
              <w:tabs>
                <w:tab w:val="left" w:pos="1080"/>
              </w:tabs>
              <w:spacing w:line="360" w:lineRule="auto"/>
              <w:jc w:val="both"/>
              <w:rPr>
                <w:sz w:val="20"/>
                <w:szCs w:val="20"/>
              </w:rPr>
            </w:pPr>
            <w:r w:rsidRPr="00446F5E">
              <w:rPr>
                <w:sz w:val="20"/>
                <w:szCs w:val="20"/>
              </w:rPr>
              <w:t>8,45</w:t>
            </w:r>
          </w:p>
        </w:tc>
        <w:tc>
          <w:tcPr>
            <w:tcW w:w="0" w:type="auto"/>
            <w:noWrap/>
            <w:vAlign w:val="bottom"/>
          </w:tcPr>
          <w:p w:rsidR="00FD61F5" w:rsidRPr="00446F5E" w:rsidRDefault="00FD61F5" w:rsidP="00446F5E">
            <w:pPr>
              <w:tabs>
                <w:tab w:val="left" w:pos="1080"/>
              </w:tabs>
              <w:spacing w:line="360" w:lineRule="auto"/>
              <w:jc w:val="both"/>
              <w:rPr>
                <w:sz w:val="20"/>
                <w:szCs w:val="20"/>
              </w:rPr>
            </w:pPr>
            <w:r w:rsidRPr="00446F5E">
              <w:rPr>
                <w:sz w:val="20"/>
                <w:szCs w:val="20"/>
              </w:rPr>
              <w:t>71,41</w:t>
            </w:r>
          </w:p>
        </w:tc>
      </w:tr>
      <w:tr w:rsidR="00FD61F5" w:rsidRPr="00446F5E" w:rsidTr="00446F5E">
        <w:trPr>
          <w:trHeight w:val="375"/>
          <w:jc w:val="center"/>
        </w:trPr>
        <w:tc>
          <w:tcPr>
            <w:tcW w:w="0" w:type="auto"/>
            <w:noWrap/>
          </w:tcPr>
          <w:p w:rsidR="00FD61F5" w:rsidRPr="00446F5E" w:rsidRDefault="00FD61F5" w:rsidP="00446F5E">
            <w:pPr>
              <w:tabs>
                <w:tab w:val="left" w:pos="1080"/>
              </w:tabs>
              <w:spacing w:line="360" w:lineRule="auto"/>
              <w:jc w:val="both"/>
              <w:rPr>
                <w:sz w:val="20"/>
                <w:szCs w:val="20"/>
              </w:rPr>
            </w:pPr>
            <w:r w:rsidRPr="00446F5E">
              <w:rPr>
                <w:sz w:val="20"/>
                <w:szCs w:val="20"/>
              </w:rPr>
              <w:t>ЗАТ "Зеніт"</w:t>
            </w:r>
          </w:p>
        </w:tc>
        <w:tc>
          <w:tcPr>
            <w:tcW w:w="0" w:type="auto"/>
            <w:noWrap/>
            <w:vAlign w:val="bottom"/>
          </w:tcPr>
          <w:p w:rsidR="00FD61F5" w:rsidRPr="00446F5E" w:rsidRDefault="00FD61F5" w:rsidP="00446F5E">
            <w:pPr>
              <w:tabs>
                <w:tab w:val="left" w:pos="1080"/>
              </w:tabs>
              <w:spacing w:line="360" w:lineRule="auto"/>
              <w:jc w:val="both"/>
              <w:rPr>
                <w:sz w:val="20"/>
                <w:szCs w:val="20"/>
              </w:rPr>
            </w:pPr>
            <w:r w:rsidRPr="00446F5E">
              <w:rPr>
                <w:sz w:val="20"/>
                <w:szCs w:val="20"/>
              </w:rPr>
              <w:t>354,70</w:t>
            </w:r>
          </w:p>
        </w:tc>
        <w:tc>
          <w:tcPr>
            <w:tcW w:w="0" w:type="auto"/>
            <w:noWrap/>
            <w:vAlign w:val="bottom"/>
          </w:tcPr>
          <w:p w:rsidR="00FD61F5" w:rsidRPr="00446F5E" w:rsidRDefault="00FD61F5" w:rsidP="00446F5E">
            <w:pPr>
              <w:tabs>
                <w:tab w:val="left" w:pos="1080"/>
              </w:tabs>
              <w:spacing w:line="360" w:lineRule="auto"/>
              <w:jc w:val="both"/>
              <w:rPr>
                <w:sz w:val="20"/>
                <w:szCs w:val="20"/>
              </w:rPr>
            </w:pPr>
            <w:r w:rsidRPr="00446F5E">
              <w:rPr>
                <w:sz w:val="20"/>
                <w:szCs w:val="20"/>
              </w:rPr>
              <w:t>7,38</w:t>
            </w:r>
          </w:p>
        </w:tc>
        <w:tc>
          <w:tcPr>
            <w:tcW w:w="0" w:type="auto"/>
            <w:noWrap/>
            <w:vAlign w:val="bottom"/>
          </w:tcPr>
          <w:p w:rsidR="00FD61F5" w:rsidRPr="00446F5E" w:rsidRDefault="00FD61F5" w:rsidP="00446F5E">
            <w:pPr>
              <w:tabs>
                <w:tab w:val="left" w:pos="1080"/>
              </w:tabs>
              <w:spacing w:line="360" w:lineRule="auto"/>
              <w:jc w:val="both"/>
              <w:rPr>
                <w:sz w:val="20"/>
                <w:szCs w:val="20"/>
              </w:rPr>
            </w:pPr>
            <w:r w:rsidRPr="00446F5E">
              <w:rPr>
                <w:sz w:val="20"/>
                <w:szCs w:val="20"/>
              </w:rPr>
              <w:t>54,45</w:t>
            </w:r>
          </w:p>
        </w:tc>
      </w:tr>
      <w:tr w:rsidR="00FD61F5" w:rsidRPr="00446F5E" w:rsidTr="00446F5E">
        <w:trPr>
          <w:trHeight w:val="375"/>
          <w:jc w:val="center"/>
        </w:trPr>
        <w:tc>
          <w:tcPr>
            <w:tcW w:w="0" w:type="auto"/>
            <w:noWrap/>
          </w:tcPr>
          <w:p w:rsidR="00FD61F5" w:rsidRPr="00446F5E" w:rsidRDefault="00FD61F5" w:rsidP="00446F5E">
            <w:pPr>
              <w:tabs>
                <w:tab w:val="left" w:pos="1080"/>
              </w:tabs>
              <w:spacing w:line="360" w:lineRule="auto"/>
              <w:jc w:val="both"/>
              <w:rPr>
                <w:sz w:val="20"/>
                <w:szCs w:val="20"/>
              </w:rPr>
            </w:pPr>
            <w:r w:rsidRPr="00446F5E">
              <w:rPr>
                <w:sz w:val="20"/>
                <w:szCs w:val="20"/>
              </w:rPr>
              <w:t>ЗАТ "Візар"</w:t>
            </w:r>
          </w:p>
        </w:tc>
        <w:tc>
          <w:tcPr>
            <w:tcW w:w="0" w:type="auto"/>
            <w:noWrap/>
            <w:vAlign w:val="bottom"/>
          </w:tcPr>
          <w:p w:rsidR="00FD61F5" w:rsidRPr="00446F5E" w:rsidRDefault="00FD61F5" w:rsidP="00446F5E">
            <w:pPr>
              <w:tabs>
                <w:tab w:val="left" w:pos="1080"/>
              </w:tabs>
              <w:spacing w:line="360" w:lineRule="auto"/>
              <w:jc w:val="both"/>
              <w:rPr>
                <w:sz w:val="20"/>
                <w:szCs w:val="20"/>
              </w:rPr>
            </w:pPr>
            <w:r w:rsidRPr="00446F5E">
              <w:rPr>
                <w:sz w:val="20"/>
                <w:szCs w:val="20"/>
              </w:rPr>
              <w:t>353,30</w:t>
            </w:r>
          </w:p>
        </w:tc>
        <w:tc>
          <w:tcPr>
            <w:tcW w:w="0" w:type="auto"/>
            <w:noWrap/>
            <w:vAlign w:val="bottom"/>
          </w:tcPr>
          <w:p w:rsidR="00FD61F5" w:rsidRPr="00446F5E" w:rsidRDefault="00FD61F5" w:rsidP="00446F5E">
            <w:pPr>
              <w:tabs>
                <w:tab w:val="left" w:pos="1080"/>
              </w:tabs>
              <w:spacing w:line="360" w:lineRule="auto"/>
              <w:jc w:val="both"/>
              <w:rPr>
                <w:sz w:val="20"/>
                <w:szCs w:val="20"/>
              </w:rPr>
            </w:pPr>
            <w:r w:rsidRPr="00446F5E">
              <w:rPr>
                <w:sz w:val="20"/>
                <w:szCs w:val="20"/>
              </w:rPr>
              <w:t>7,35</w:t>
            </w:r>
          </w:p>
        </w:tc>
        <w:tc>
          <w:tcPr>
            <w:tcW w:w="0" w:type="auto"/>
            <w:noWrap/>
            <w:vAlign w:val="bottom"/>
          </w:tcPr>
          <w:p w:rsidR="00FD61F5" w:rsidRPr="00446F5E" w:rsidRDefault="00FD61F5" w:rsidP="00446F5E">
            <w:pPr>
              <w:tabs>
                <w:tab w:val="left" w:pos="1080"/>
              </w:tabs>
              <w:spacing w:line="360" w:lineRule="auto"/>
              <w:jc w:val="both"/>
              <w:rPr>
                <w:sz w:val="20"/>
                <w:szCs w:val="20"/>
              </w:rPr>
            </w:pPr>
            <w:r w:rsidRPr="00446F5E">
              <w:rPr>
                <w:sz w:val="20"/>
                <w:szCs w:val="20"/>
              </w:rPr>
              <w:t>54,02</w:t>
            </w:r>
          </w:p>
        </w:tc>
      </w:tr>
      <w:tr w:rsidR="00FD61F5" w:rsidRPr="00446F5E" w:rsidTr="00446F5E">
        <w:trPr>
          <w:trHeight w:val="375"/>
          <w:jc w:val="center"/>
        </w:trPr>
        <w:tc>
          <w:tcPr>
            <w:tcW w:w="0" w:type="auto"/>
            <w:noWrap/>
          </w:tcPr>
          <w:p w:rsidR="00FD61F5" w:rsidRPr="00446F5E" w:rsidRDefault="00FD61F5" w:rsidP="00446F5E">
            <w:pPr>
              <w:tabs>
                <w:tab w:val="left" w:pos="1080"/>
              </w:tabs>
              <w:spacing w:line="360" w:lineRule="auto"/>
              <w:jc w:val="both"/>
              <w:rPr>
                <w:sz w:val="20"/>
                <w:szCs w:val="20"/>
              </w:rPr>
            </w:pPr>
            <w:r w:rsidRPr="00446F5E">
              <w:rPr>
                <w:sz w:val="20"/>
                <w:szCs w:val="20"/>
              </w:rPr>
              <w:t>ЗАТ "Дніпро"</w:t>
            </w:r>
          </w:p>
        </w:tc>
        <w:tc>
          <w:tcPr>
            <w:tcW w:w="0" w:type="auto"/>
            <w:noWrap/>
            <w:vAlign w:val="bottom"/>
          </w:tcPr>
          <w:p w:rsidR="00FD61F5" w:rsidRPr="00446F5E" w:rsidRDefault="00FD61F5" w:rsidP="00446F5E">
            <w:pPr>
              <w:tabs>
                <w:tab w:val="left" w:pos="1080"/>
              </w:tabs>
              <w:spacing w:line="360" w:lineRule="auto"/>
              <w:jc w:val="both"/>
              <w:rPr>
                <w:sz w:val="20"/>
                <w:szCs w:val="20"/>
              </w:rPr>
            </w:pPr>
            <w:r w:rsidRPr="00446F5E">
              <w:rPr>
                <w:sz w:val="20"/>
                <w:szCs w:val="20"/>
              </w:rPr>
              <w:t>289,40</w:t>
            </w:r>
          </w:p>
        </w:tc>
        <w:tc>
          <w:tcPr>
            <w:tcW w:w="0" w:type="auto"/>
            <w:noWrap/>
            <w:vAlign w:val="bottom"/>
          </w:tcPr>
          <w:p w:rsidR="00FD61F5" w:rsidRPr="00446F5E" w:rsidRDefault="00FD61F5" w:rsidP="00446F5E">
            <w:pPr>
              <w:tabs>
                <w:tab w:val="left" w:pos="1080"/>
              </w:tabs>
              <w:spacing w:line="360" w:lineRule="auto"/>
              <w:jc w:val="both"/>
              <w:rPr>
                <w:sz w:val="20"/>
                <w:szCs w:val="20"/>
              </w:rPr>
            </w:pPr>
            <w:r w:rsidRPr="00446F5E">
              <w:rPr>
                <w:sz w:val="20"/>
                <w:szCs w:val="20"/>
              </w:rPr>
              <w:t>6,02</w:t>
            </w:r>
          </w:p>
        </w:tc>
        <w:tc>
          <w:tcPr>
            <w:tcW w:w="0" w:type="auto"/>
            <w:noWrap/>
            <w:vAlign w:val="bottom"/>
          </w:tcPr>
          <w:p w:rsidR="00FD61F5" w:rsidRPr="00446F5E" w:rsidRDefault="00FD61F5" w:rsidP="00446F5E">
            <w:pPr>
              <w:tabs>
                <w:tab w:val="left" w:pos="1080"/>
              </w:tabs>
              <w:spacing w:line="360" w:lineRule="auto"/>
              <w:jc w:val="both"/>
              <w:rPr>
                <w:sz w:val="20"/>
                <w:szCs w:val="20"/>
              </w:rPr>
            </w:pPr>
            <w:r w:rsidRPr="00446F5E">
              <w:rPr>
                <w:sz w:val="20"/>
                <w:szCs w:val="20"/>
              </w:rPr>
              <w:t>36,25</w:t>
            </w:r>
          </w:p>
        </w:tc>
      </w:tr>
      <w:tr w:rsidR="00FD61F5" w:rsidRPr="00446F5E" w:rsidTr="00446F5E">
        <w:trPr>
          <w:trHeight w:val="375"/>
          <w:jc w:val="center"/>
        </w:trPr>
        <w:tc>
          <w:tcPr>
            <w:tcW w:w="0" w:type="auto"/>
            <w:noWrap/>
          </w:tcPr>
          <w:p w:rsidR="00FD61F5" w:rsidRPr="00446F5E" w:rsidRDefault="00FD61F5" w:rsidP="00446F5E">
            <w:pPr>
              <w:tabs>
                <w:tab w:val="left" w:pos="1080"/>
              </w:tabs>
              <w:spacing w:line="360" w:lineRule="auto"/>
              <w:jc w:val="both"/>
              <w:rPr>
                <w:sz w:val="20"/>
                <w:szCs w:val="20"/>
              </w:rPr>
            </w:pPr>
            <w:r w:rsidRPr="00446F5E">
              <w:rPr>
                <w:sz w:val="20"/>
                <w:szCs w:val="20"/>
              </w:rPr>
              <w:t>ВАТ "Октава"</w:t>
            </w:r>
          </w:p>
        </w:tc>
        <w:tc>
          <w:tcPr>
            <w:tcW w:w="0" w:type="auto"/>
            <w:noWrap/>
            <w:vAlign w:val="bottom"/>
          </w:tcPr>
          <w:p w:rsidR="00FD61F5" w:rsidRPr="00446F5E" w:rsidRDefault="00FD61F5" w:rsidP="00446F5E">
            <w:pPr>
              <w:tabs>
                <w:tab w:val="left" w:pos="1080"/>
              </w:tabs>
              <w:spacing w:line="360" w:lineRule="auto"/>
              <w:jc w:val="both"/>
              <w:rPr>
                <w:sz w:val="20"/>
                <w:szCs w:val="20"/>
              </w:rPr>
            </w:pPr>
            <w:r w:rsidRPr="00446F5E">
              <w:rPr>
                <w:sz w:val="20"/>
                <w:szCs w:val="20"/>
              </w:rPr>
              <w:t>263,40</w:t>
            </w:r>
          </w:p>
        </w:tc>
        <w:tc>
          <w:tcPr>
            <w:tcW w:w="0" w:type="auto"/>
            <w:noWrap/>
            <w:vAlign w:val="bottom"/>
          </w:tcPr>
          <w:p w:rsidR="00FD61F5" w:rsidRPr="00446F5E" w:rsidRDefault="00FD61F5" w:rsidP="00446F5E">
            <w:pPr>
              <w:tabs>
                <w:tab w:val="left" w:pos="1080"/>
              </w:tabs>
              <w:spacing w:line="360" w:lineRule="auto"/>
              <w:jc w:val="both"/>
              <w:rPr>
                <w:sz w:val="20"/>
                <w:szCs w:val="20"/>
              </w:rPr>
            </w:pPr>
            <w:r w:rsidRPr="00446F5E">
              <w:rPr>
                <w:sz w:val="20"/>
                <w:szCs w:val="20"/>
              </w:rPr>
              <w:t>5,48</w:t>
            </w:r>
          </w:p>
        </w:tc>
        <w:tc>
          <w:tcPr>
            <w:tcW w:w="0" w:type="auto"/>
            <w:noWrap/>
            <w:vAlign w:val="bottom"/>
          </w:tcPr>
          <w:p w:rsidR="00FD61F5" w:rsidRPr="00446F5E" w:rsidRDefault="00FD61F5" w:rsidP="00446F5E">
            <w:pPr>
              <w:tabs>
                <w:tab w:val="left" w:pos="1080"/>
              </w:tabs>
              <w:spacing w:line="360" w:lineRule="auto"/>
              <w:jc w:val="both"/>
              <w:rPr>
                <w:sz w:val="20"/>
                <w:szCs w:val="20"/>
              </w:rPr>
            </w:pPr>
            <w:r w:rsidRPr="00446F5E">
              <w:rPr>
                <w:sz w:val="20"/>
                <w:szCs w:val="20"/>
              </w:rPr>
              <w:t>30,03</w:t>
            </w:r>
          </w:p>
        </w:tc>
      </w:tr>
      <w:tr w:rsidR="00FD61F5" w:rsidRPr="00446F5E" w:rsidTr="00446F5E">
        <w:trPr>
          <w:trHeight w:val="375"/>
          <w:jc w:val="center"/>
        </w:trPr>
        <w:tc>
          <w:tcPr>
            <w:tcW w:w="0" w:type="auto"/>
            <w:noWrap/>
          </w:tcPr>
          <w:p w:rsidR="00FD61F5" w:rsidRPr="00446F5E" w:rsidRDefault="00FD61F5" w:rsidP="00446F5E">
            <w:pPr>
              <w:tabs>
                <w:tab w:val="left" w:pos="1080"/>
              </w:tabs>
              <w:spacing w:line="360" w:lineRule="auto"/>
              <w:jc w:val="both"/>
              <w:rPr>
                <w:sz w:val="20"/>
                <w:szCs w:val="20"/>
              </w:rPr>
            </w:pPr>
            <w:r w:rsidRPr="00446F5E">
              <w:rPr>
                <w:sz w:val="20"/>
                <w:szCs w:val="20"/>
              </w:rPr>
              <w:t>ВАТ "Меридіан"</w:t>
            </w:r>
          </w:p>
        </w:tc>
        <w:tc>
          <w:tcPr>
            <w:tcW w:w="0" w:type="auto"/>
            <w:noWrap/>
            <w:vAlign w:val="bottom"/>
          </w:tcPr>
          <w:p w:rsidR="00FD61F5" w:rsidRPr="00446F5E" w:rsidRDefault="00FD61F5" w:rsidP="00446F5E">
            <w:pPr>
              <w:tabs>
                <w:tab w:val="left" w:pos="1080"/>
              </w:tabs>
              <w:spacing w:line="360" w:lineRule="auto"/>
              <w:jc w:val="both"/>
              <w:rPr>
                <w:sz w:val="20"/>
                <w:szCs w:val="20"/>
              </w:rPr>
            </w:pPr>
            <w:r w:rsidRPr="00446F5E">
              <w:rPr>
                <w:sz w:val="20"/>
                <w:szCs w:val="20"/>
              </w:rPr>
              <w:t>230,20</w:t>
            </w:r>
          </w:p>
        </w:tc>
        <w:tc>
          <w:tcPr>
            <w:tcW w:w="0" w:type="auto"/>
            <w:noWrap/>
            <w:vAlign w:val="bottom"/>
          </w:tcPr>
          <w:p w:rsidR="00FD61F5" w:rsidRPr="00446F5E" w:rsidRDefault="00FD61F5" w:rsidP="00446F5E">
            <w:pPr>
              <w:tabs>
                <w:tab w:val="left" w:pos="1080"/>
              </w:tabs>
              <w:spacing w:line="360" w:lineRule="auto"/>
              <w:jc w:val="both"/>
              <w:rPr>
                <w:sz w:val="20"/>
                <w:szCs w:val="20"/>
              </w:rPr>
            </w:pPr>
            <w:r w:rsidRPr="00446F5E">
              <w:rPr>
                <w:sz w:val="20"/>
                <w:szCs w:val="20"/>
              </w:rPr>
              <w:t>4,79</w:t>
            </w:r>
          </w:p>
        </w:tc>
        <w:tc>
          <w:tcPr>
            <w:tcW w:w="0" w:type="auto"/>
            <w:noWrap/>
            <w:vAlign w:val="bottom"/>
          </w:tcPr>
          <w:p w:rsidR="00FD61F5" w:rsidRPr="00446F5E" w:rsidRDefault="00FD61F5" w:rsidP="00446F5E">
            <w:pPr>
              <w:tabs>
                <w:tab w:val="left" w:pos="1080"/>
              </w:tabs>
              <w:spacing w:line="360" w:lineRule="auto"/>
              <w:jc w:val="both"/>
              <w:rPr>
                <w:sz w:val="20"/>
                <w:szCs w:val="20"/>
              </w:rPr>
            </w:pPr>
            <w:r w:rsidRPr="00446F5E">
              <w:rPr>
                <w:sz w:val="20"/>
                <w:szCs w:val="20"/>
              </w:rPr>
              <w:t>22,94</w:t>
            </w:r>
          </w:p>
        </w:tc>
      </w:tr>
      <w:tr w:rsidR="00FD61F5" w:rsidRPr="00446F5E" w:rsidTr="00446F5E">
        <w:trPr>
          <w:trHeight w:val="375"/>
          <w:jc w:val="center"/>
        </w:trPr>
        <w:tc>
          <w:tcPr>
            <w:tcW w:w="0" w:type="auto"/>
            <w:noWrap/>
          </w:tcPr>
          <w:p w:rsidR="00FD61F5" w:rsidRPr="00446F5E" w:rsidRDefault="00FD61F5" w:rsidP="00446F5E">
            <w:pPr>
              <w:tabs>
                <w:tab w:val="left" w:pos="1080"/>
              </w:tabs>
              <w:spacing w:line="360" w:lineRule="auto"/>
              <w:jc w:val="both"/>
              <w:rPr>
                <w:sz w:val="20"/>
                <w:szCs w:val="20"/>
              </w:rPr>
            </w:pPr>
            <w:r w:rsidRPr="00446F5E">
              <w:rPr>
                <w:sz w:val="20"/>
                <w:szCs w:val="20"/>
              </w:rPr>
              <w:t>Концерн "Вітал"</w:t>
            </w:r>
          </w:p>
        </w:tc>
        <w:tc>
          <w:tcPr>
            <w:tcW w:w="0" w:type="auto"/>
            <w:noWrap/>
            <w:vAlign w:val="bottom"/>
          </w:tcPr>
          <w:p w:rsidR="00FD61F5" w:rsidRPr="00446F5E" w:rsidRDefault="00FD61F5" w:rsidP="00446F5E">
            <w:pPr>
              <w:tabs>
                <w:tab w:val="left" w:pos="1080"/>
              </w:tabs>
              <w:spacing w:line="360" w:lineRule="auto"/>
              <w:jc w:val="both"/>
              <w:rPr>
                <w:sz w:val="20"/>
                <w:szCs w:val="20"/>
              </w:rPr>
            </w:pPr>
            <w:r w:rsidRPr="00446F5E">
              <w:rPr>
                <w:sz w:val="20"/>
                <w:szCs w:val="20"/>
              </w:rPr>
              <w:t>209,60</w:t>
            </w:r>
          </w:p>
        </w:tc>
        <w:tc>
          <w:tcPr>
            <w:tcW w:w="0" w:type="auto"/>
            <w:noWrap/>
            <w:vAlign w:val="bottom"/>
          </w:tcPr>
          <w:p w:rsidR="00FD61F5" w:rsidRPr="00446F5E" w:rsidRDefault="00FD61F5" w:rsidP="00446F5E">
            <w:pPr>
              <w:tabs>
                <w:tab w:val="left" w:pos="1080"/>
              </w:tabs>
              <w:spacing w:line="360" w:lineRule="auto"/>
              <w:jc w:val="both"/>
              <w:rPr>
                <w:sz w:val="20"/>
                <w:szCs w:val="20"/>
              </w:rPr>
            </w:pPr>
            <w:r w:rsidRPr="00446F5E">
              <w:rPr>
                <w:sz w:val="20"/>
                <w:szCs w:val="20"/>
              </w:rPr>
              <w:t>4,36</w:t>
            </w:r>
          </w:p>
        </w:tc>
        <w:tc>
          <w:tcPr>
            <w:tcW w:w="0" w:type="auto"/>
            <w:noWrap/>
            <w:vAlign w:val="bottom"/>
          </w:tcPr>
          <w:p w:rsidR="00FD61F5" w:rsidRPr="00446F5E" w:rsidRDefault="00FD61F5" w:rsidP="00446F5E">
            <w:pPr>
              <w:tabs>
                <w:tab w:val="left" w:pos="1080"/>
              </w:tabs>
              <w:spacing w:line="360" w:lineRule="auto"/>
              <w:jc w:val="both"/>
              <w:rPr>
                <w:sz w:val="20"/>
                <w:szCs w:val="20"/>
              </w:rPr>
            </w:pPr>
            <w:r w:rsidRPr="00446F5E">
              <w:rPr>
                <w:sz w:val="20"/>
                <w:szCs w:val="20"/>
              </w:rPr>
              <w:t>19,01</w:t>
            </w:r>
          </w:p>
        </w:tc>
      </w:tr>
      <w:tr w:rsidR="00FD61F5" w:rsidRPr="00446F5E" w:rsidTr="00446F5E">
        <w:trPr>
          <w:trHeight w:val="375"/>
          <w:jc w:val="center"/>
        </w:trPr>
        <w:tc>
          <w:tcPr>
            <w:tcW w:w="0" w:type="auto"/>
            <w:noWrap/>
          </w:tcPr>
          <w:p w:rsidR="00FD61F5" w:rsidRPr="00446F5E" w:rsidRDefault="00FD61F5" w:rsidP="00446F5E">
            <w:pPr>
              <w:tabs>
                <w:tab w:val="left" w:pos="1080"/>
              </w:tabs>
              <w:spacing w:line="360" w:lineRule="auto"/>
              <w:jc w:val="both"/>
              <w:rPr>
                <w:sz w:val="20"/>
                <w:szCs w:val="20"/>
              </w:rPr>
            </w:pPr>
            <w:r w:rsidRPr="00446F5E">
              <w:rPr>
                <w:sz w:val="20"/>
                <w:szCs w:val="20"/>
              </w:rPr>
              <w:t>ЗАТ "Весторіс"</w:t>
            </w:r>
          </w:p>
        </w:tc>
        <w:tc>
          <w:tcPr>
            <w:tcW w:w="0" w:type="auto"/>
            <w:noWrap/>
            <w:vAlign w:val="bottom"/>
          </w:tcPr>
          <w:p w:rsidR="00FD61F5" w:rsidRPr="00446F5E" w:rsidRDefault="00FD61F5" w:rsidP="00446F5E">
            <w:pPr>
              <w:tabs>
                <w:tab w:val="left" w:pos="1080"/>
              </w:tabs>
              <w:spacing w:line="360" w:lineRule="auto"/>
              <w:jc w:val="both"/>
              <w:rPr>
                <w:sz w:val="20"/>
                <w:szCs w:val="20"/>
              </w:rPr>
            </w:pPr>
            <w:r w:rsidRPr="00446F5E">
              <w:rPr>
                <w:sz w:val="20"/>
                <w:szCs w:val="20"/>
              </w:rPr>
              <w:t>250,40</w:t>
            </w:r>
          </w:p>
        </w:tc>
        <w:tc>
          <w:tcPr>
            <w:tcW w:w="0" w:type="auto"/>
            <w:noWrap/>
            <w:vAlign w:val="bottom"/>
          </w:tcPr>
          <w:p w:rsidR="00FD61F5" w:rsidRPr="00446F5E" w:rsidRDefault="00FD61F5" w:rsidP="00446F5E">
            <w:pPr>
              <w:tabs>
                <w:tab w:val="left" w:pos="1080"/>
              </w:tabs>
              <w:spacing w:line="360" w:lineRule="auto"/>
              <w:jc w:val="both"/>
              <w:rPr>
                <w:sz w:val="20"/>
                <w:szCs w:val="20"/>
              </w:rPr>
            </w:pPr>
            <w:r w:rsidRPr="00446F5E">
              <w:rPr>
                <w:sz w:val="20"/>
                <w:szCs w:val="20"/>
              </w:rPr>
              <w:t>5,21</w:t>
            </w:r>
          </w:p>
        </w:tc>
        <w:tc>
          <w:tcPr>
            <w:tcW w:w="0" w:type="auto"/>
            <w:noWrap/>
            <w:vAlign w:val="bottom"/>
          </w:tcPr>
          <w:p w:rsidR="00FD61F5" w:rsidRPr="00446F5E" w:rsidRDefault="00FD61F5" w:rsidP="00446F5E">
            <w:pPr>
              <w:tabs>
                <w:tab w:val="left" w:pos="1080"/>
              </w:tabs>
              <w:spacing w:line="360" w:lineRule="auto"/>
              <w:jc w:val="both"/>
              <w:rPr>
                <w:sz w:val="20"/>
                <w:szCs w:val="20"/>
              </w:rPr>
            </w:pPr>
            <w:r w:rsidRPr="00446F5E">
              <w:rPr>
                <w:sz w:val="20"/>
                <w:szCs w:val="20"/>
              </w:rPr>
              <w:t>27,14</w:t>
            </w:r>
          </w:p>
        </w:tc>
      </w:tr>
      <w:tr w:rsidR="00FD61F5" w:rsidRPr="00446F5E" w:rsidTr="00446F5E">
        <w:trPr>
          <w:trHeight w:val="375"/>
          <w:jc w:val="center"/>
        </w:trPr>
        <w:tc>
          <w:tcPr>
            <w:tcW w:w="0" w:type="auto"/>
            <w:noWrap/>
          </w:tcPr>
          <w:p w:rsidR="00FD61F5" w:rsidRPr="00446F5E" w:rsidRDefault="00FD61F5" w:rsidP="00446F5E">
            <w:pPr>
              <w:tabs>
                <w:tab w:val="left" w:pos="1080"/>
              </w:tabs>
              <w:spacing w:line="360" w:lineRule="auto"/>
              <w:jc w:val="both"/>
              <w:rPr>
                <w:sz w:val="20"/>
                <w:szCs w:val="20"/>
              </w:rPr>
            </w:pPr>
            <w:r w:rsidRPr="00446F5E">
              <w:rPr>
                <w:sz w:val="20"/>
                <w:szCs w:val="20"/>
              </w:rPr>
              <w:t>ВАТ "Тікаб"</w:t>
            </w:r>
          </w:p>
        </w:tc>
        <w:tc>
          <w:tcPr>
            <w:tcW w:w="0" w:type="auto"/>
            <w:noWrap/>
            <w:vAlign w:val="bottom"/>
          </w:tcPr>
          <w:p w:rsidR="00FD61F5" w:rsidRPr="00446F5E" w:rsidRDefault="00FD61F5" w:rsidP="00446F5E">
            <w:pPr>
              <w:tabs>
                <w:tab w:val="left" w:pos="1080"/>
              </w:tabs>
              <w:spacing w:line="360" w:lineRule="auto"/>
              <w:jc w:val="both"/>
              <w:rPr>
                <w:sz w:val="20"/>
                <w:szCs w:val="20"/>
              </w:rPr>
            </w:pPr>
            <w:r w:rsidRPr="00446F5E">
              <w:rPr>
                <w:sz w:val="20"/>
                <w:szCs w:val="20"/>
              </w:rPr>
              <w:t>234,10</w:t>
            </w:r>
          </w:p>
        </w:tc>
        <w:tc>
          <w:tcPr>
            <w:tcW w:w="0" w:type="auto"/>
            <w:noWrap/>
            <w:vAlign w:val="bottom"/>
          </w:tcPr>
          <w:p w:rsidR="00FD61F5" w:rsidRPr="00446F5E" w:rsidRDefault="00FD61F5" w:rsidP="00446F5E">
            <w:pPr>
              <w:tabs>
                <w:tab w:val="left" w:pos="1080"/>
              </w:tabs>
              <w:spacing w:line="360" w:lineRule="auto"/>
              <w:jc w:val="both"/>
              <w:rPr>
                <w:sz w:val="20"/>
                <w:szCs w:val="20"/>
              </w:rPr>
            </w:pPr>
            <w:r w:rsidRPr="00446F5E">
              <w:rPr>
                <w:sz w:val="20"/>
                <w:szCs w:val="20"/>
              </w:rPr>
              <w:t>4,87</w:t>
            </w:r>
          </w:p>
        </w:tc>
        <w:tc>
          <w:tcPr>
            <w:tcW w:w="0" w:type="auto"/>
            <w:noWrap/>
            <w:vAlign w:val="bottom"/>
          </w:tcPr>
          <w:p w:rsidR="00FD61F5" w:rsidRPr="00446F5E" w:rsidRDefault="00FD61F5" w:rsidP="00446F5E">
            <w:pPr>
              <w:tabs>
                <w:tab w:val="left" w:pos="1080"/>
              </w:tabs>
              <w:spacing w:line="360" w:lineRule="auto"/>
              <w:jc w:val="both"/>
              <w:rPr>
                <w:sz w:val="20"/>
                <w:szCs w:val="20"/>
              </w:rPr>
            </w:pPr>
            <w:r w:rsidRPr="00446F5E">
              <w:rPr>
                <w:sz w:val="20"/>
                <w:szCs w:val="20"/>
              </w:rPr>
              <w:t>23,72</w:t>
            </w:r>
          </w:p>
        </w:tc>
      </w:tr>
      <w:tr w:rsidR="00FD61F5" w:rsidRPr="00446F5E" w:rsidTr="00446F5E">
        <w:trPr>
          <w:trHeight w:val="375"/>
          <w:jc w:val="center"/>
        </w:trPr>
        <w:tc>
          <w:tcPr>
            <w:tcW w:w="0" w:type="auto"/>
            <w:noWrap/>
          </w:tcPr>
          <w:p w:rsidR="00FD61F5" w:rsidRPr="00446F5E" w:rsidRDefault="00FD61F5" w:rsidP="00446F5E">
            <w:pPr>
              <w:tabs>
                <w:tab w:val="left" w:pos="1080"/>
              </w:tabs>
              <w:spacing w:line="360" w:lineRule="auto"/>
              <w:jc w:val="both"/>
              <w:rPr>
                <w:sz w:val="20"/>
                <w:szCs w:val="20"/>
              </w:rPr>
            </w:pPr>
            <w:r w:rsidRPr="00446F5E">
              <w:rPr>
                <w:sz w:val="20"/>
                <w:szCs w:val="20"/>
              </w:rPr>
              <w:t>ВАТ" Іберус"</w:t>
            </w:r>
          </w:p>
        </w:tc>
        <w:tc>
          <w:tcPr>
            <w:tcW w:w="0" w:type="auto"/>
            <w:noWrap/>
            <w:vAlign w:val="bottom"/>
          </w:tcPr>
          <w:p w:rsidR="00FD61F5" w:rsidRPr="00446F5E" w:rsidRDefault="00FD61F5" w:rsidP="00446F5E">
            <w:pPr>
              <w:tabs>
                <w:tab w:val="left" w:pos="1080"/>
              </w:tabs>
              <w:spacing w:line="360" w:lineRule="auto"/>
              <w:jc w:val="both"/>
              <w:rPr>
                <w:sz w:val="20"/>
                <w:szCs w:val="20"/>
              </w:rPr>
            </w:pPr>
            <w:r w:rsidRPr="00446F5E">
              <w:rPr>
                <w:sz w:val="20"/>
                <w:szCs w:val="20"/>
              </w:rPr>
              <w:t>175,90</w:t>
            </w:r>
          </w:p>
        </w:tc>
        <w:tc>
          <w:tcPr>
            <w:tcW w:w="0" w:type="auto"/>
            <w:noWrap/>
            <w:vAlign w:val="bottom"/>
          </w:tcPr>
          <w:p w:rsidR="00FD61F5" w:rsidRPr="00446F5E" w:rsidRDefault="00FD61F5" w:rsidP="00446F5E">
            <w:pPr>
              <w:tabs>
                <w:tab w:val="left" w:pos="1080"/>
              </w:tabs>
              <w:spacing w:line="360" w:lineRule="auto"/>
              <w:jc w:val="both"/>
              <w:rPr>
                <w:sz w:val="20"/>
                <w:szCs w:val="20"/>
              </w:rPr>
            </w:pPr>
            <w:r w:rsidRPr="00446F5E">
              <w:rPr>
                <w:sz w:val="20"/>
                <w:szCs w:val="20"/>
              </w:rPr>
              <w:t>3,66</w:t>
            </w:r>
          </w:p>
        </w:tc>
        <w:tc>
          <w:tcPr>
            <w:tcW w:w="0" w:type="auto"/>
            <w:noWrap/>
            <w:vAlign w:val="bottom"/>
          </w:tcPr>
          <w:p w:rsidR="00FD61F5" w:rsidRPr="00446F5E" w:rsidRDefault="00FD61F5" w:rsidP="00446F5E">
            <w:pPr>
              <w:tabs>
                <w:tab w:val="left" w:pos="1080"/>
              </w:tabs>
              <w:spacing w:line="360" w:lineRule="auto"/>
              <w:jc w:val="both"/>
              <w:rPr>
                <w:sz w:val="20"/>
                <w:szCs w:val="20"/>
              </w:rPr>
            </w:pPr>
            <w:r w:rsidRPr="00446F5E">
              <w:rPr>
                <w:sz w:val="20"/>
                <w:szCs w:val="20"/>
              </w:rPr>
              <w:t>13,39</w:t>
            </w:r>
          </w:p>
        </w:tc>
      </w:tr>
      <w:tr w:rsidR="00FD61F5" w:rsidRPr="00446F5E" w:rsidTr="00446F5E">
        <w:trPr>
          <w:trHeight w:val="375"/>
          <w:jc w:val="center"/>
        </w:trPr>
        <w:tc>
          <w:tcPr>
            <w:tcW w:w="0" w:type="auto"/>
            <w:noWrap/>
          </w:tcPr>
          <w:p w:rsidR="00FD61F5" w:rsidRPr="00446F5E" w:rsidRDefault="00FD61F5" w:rsidP="00446F5E">
            <w:pPr>
              <w:tabs>
                <w:tab w:val="left" w:pos="1080"/>
              </w:tabs>
              <w:spacing w:line="360" w:lineRule="auto"/>
              <w:jc w:val="both"/>
              <w:rPr>
                <w:sz w:val="20"/>
                <w:szCs w:val="20"/>
              </w:rPr>
            </w:pPr>
            <w:r w:rsidRPr="00446F5E">
              <w:rPr>
                <w:sz w:val="20"/>
                <w:szCs w:val="20"/>
              </w:rPr>
              <w:t>Концерн "Терра"</w:t>
            </w:r>
          </w:p>
        </w:tc>
        <w:tc>
          <w:tcPr>
            <w:tcW w:w="0" w:type="auto"/>
            <w:noWrap/>
            <w:vAlign w:val="bottom"/>
          </w:tcPr>
          <w:p w:rsidR="00FD61F5" w:rsidRPr="00446F5E" w:rsidRDefault="00FD61F5" w:rsidP="00446F5E">
            <w:pPr>
              <w:tabs>
                <w:tab w:val="left" w:pos="1080"/>
              </w:tabs>
              <w:spacing w:line="360" w:lineRule="auto"/>
              <w:jc w:val="both"/>
              <w:rPr>
                <w:sz w:val="20"/>
                <w:szCs w:val="20"/>
              </w:rPr>
            </w:pPr>
            <w:r w:rsidRPr="00446F5E">
              <w:rPr>
                <w:sz w:val="20"/>
                <w:szCs w:val="20"/>
              </w:rPr>
              <w:t>186,50</w:t>
            </w:r>
          </w:p>
        </w:tc>
        <w:tc>
          <w:tcPr>
            <w:tcW w:w="0" w:type="auto"/>
            <w:noWrap/>
            <w:vAlign w:val="bottom"/>
          </w:tcPr>
          <w:p w:rsidR="00FD61F5" w:rsidRPr="00446F5E" w:rsidRDefault="00FD61F5" w:rsidP="00446F5E">
            <w:pPr>
              <w:tabs>
                <w:tab w:val="left" w:pos="1080"/>
              </w:tabs>
              <w:spacing w:line="360" w:lineRule="auto"/>
              <w:jc w:val="both"/>
              <w:rPr>
                <w:sz w:val="20"/>
                <w:szCs w:val="20"/>
              </w:rPr>
            </w:pPr>
            <w:r w:rsidRPr="00446F5E">
              <w:rPr>
                <w:sz w:val="20"/>
                <w:szCs w:val="20"/>
              </w:rPr>
              <w:t>3,88</w:t>
            </w:r>
          </w:p>
        </w:tc>
        <w:tc>
          <w:tcPr>
            <w:tcW w:w="0" w:type="auto"/>
            <w:noWrap/>
            <w:vAlign w:val="bottom"/>
          </w:tcPr>
          <w:p w:rsidR="00FD61F5" w:rsidRPr="00446F5E" w:rsidRDefault="00FD61F5" w:rsidP="00446F5E">
            <w:pPr>
              <w:tabs>
                <w:tab w:val="left" w:pos="1080"/>
              </w:tabs>
              <w:spacing w:line="360" w:lineRule="auto"/>
              <w:jc w:val="both"/>
              <w:rPr>
                <w:sz w:val="20"/>
                <w:szCs w:val="20"/>
              </w:rPr>
            </w:pPr>
            <w:r w:rsidRPr="00446F5E">
              <w:rPr>
                <w:sz w:val="20"/>
                <w:szCs w:val="20"/>
              </w:rPr>
              <w:t>15,05</w:t>
            </w:r>
          </w:p>
        </w:tc>
      </w:tr>
      <w:tr w:rsidR="00FD61F5" w:rsidRPr="00446F5E" w:rsidTr="00446F5E">
        <w:trPr>
          <w:trHeight w:val="375"/>
          <w:jc w:val="center"/>
        </w:trPr>
        <w:tc>
          <w:tcPr>
            <w:tcW w:w="0" w:type="auto"/>
            <w:noWrap/>
          </w:tcPr>
          <w:p w:rsidR="00FD61F5" w:rsidRPr="00446F5E" w:rsidRDefault="00FD61F5" w:rsidP="00446F5E">
            <w:pPr>
              <w:tabs>
                <w:tab w:val="left" w:pos="1080"/>
              </w:tabs>
              <w:spacing w:line="360" w:lineRule="auto"/>
              <w:jc w:val="both"/>
              <w:rPr>
                <w:sz w:val="20"/>
                <w:szCs w:val="20"/>
              </w:rPr>
            </w:pPr>
            <w:r w:rsidRPr="00446F5E">
              <w:rPr>
                <w:sz w:val="20"/>
                <w:szCs w:val="20"/>
              </w:rPr>
              <w:t>ВАТ "Корал"</w:t>
            </w:r>
          </w:p>
        </w:tc>
        <w:tc>
          <w:tcPr>
            <w:tcW w:w="0" w:type="auto"/>
            <w:noWrap/>
            <w:vAlign w:val="bottom"/>
          </w:tcPr>
          <w:p w:rsidR="00FD61F5" w:rsidRPr="00446F5E" w:rsidRDefault="00FD61F5" w:rsidP="00446F5E">
            <w:pPr>
              <w:tabs>
                <w:tab w:val="left" w:pos="1080"/>
              </w:tabs>
              <w:spacing w:line="360" w:lineRule="auto"/>
              <w:jc w:val="both"/>
              <w:rPr>
                <w:sz w:val="20"/>
                <w:szCs w:val="20"/>
              </w:rPr>
            </w:pPr>
            <w:r w:rsidRPr="00446F5E">
              <w:rPr>
                <w:sz w:val="20"/>
                <w:szCs w:val="20"/>
              </w:rPr>
              <w:t>166,80</w:t>
            </w:r>
          </w:p>
        </w:tc>
        <w:tc>
          <w:tcPr>
            <w:tcW w:w="0" w:type="auto"/>
            <w:noWrap/>
            <w:vAlign w:val="bottom"/>
          </w:tcPr>
          <w:p w:rsidR="00FD61F5" w:rsidRPr="00446F5E" w:rsidRDefault="00FD61F5" w:rsidP="00446F5E">
            <w:pPr>
              <w:tabs>
                <w:tab w:val="left" w:pos="1080"/>
              </w:tabs>
              <w:spacing w:line="360" w:lineRule="auto"/>
              <w:jc w:val="both"/>
              <w:rPr>
                <w:sz w:val="20"/>
                <w:szCs w:val="20"/>
              </w:rPr>
            </w:pPr>
            <w:r w:rsidRPr="00446F5E">
              <w:rPr>
                <w:sz w:val="20"/>
                <w:szCs w:val="20"/>
              </w:rPr>
              <w:t>3,47</w:t>
            </w:r>
          </w:p>
        </w:tc>
        <w:tc>
          <w:tcPr>
            <w:tcW w:w="0" w:type="auto"/>
            <w:noWrap/>
            <w:vAlign w:val="bottom"/>
          </w:tcPr>
          <w:p w:rsidR="00FD61F5" w:rsidRPr="00446F5E" w:rsidRDefault="00FD61F5" w:rsidP="00446F5E">
            <w:pPr>
              <w:tabs>
                <w:tab w:val="left" w:pos="1080"/>
              </w:tabs>
              <w:spacing w:line="360" w:lineRule="auto"/>
              <w:jc w:val="both"/>
              <w:rPr>
                <w:sz w:val="20"/>
                <w:szCs w:val="20"/>
              </w:rPr>
            </w:pPr>
            <w:r w:rsidRPr="00446F5E">
              <w:rPr>
                <w:sz w:val="20"/>
                <w:szCs w:val="20"/>
              </w:rPr>
              <w:t>12,04</w:t>
            </w:r>
          </w:p>
        </w:tc>
      </w:tr>
      <w:tr w:rsidR="00FD61F5" w:rsidRPr="00446F5E" w:rsidTr="00446F5E">
        <w:trPr>
          <w:trHeight w:val="375"/>
          <w:jc w:val="center"/>
        </w:trPr>
        <w:tc>
          <w:tcPr>
            <w:tcW w:w="0" w:type="auto"/>
            <w:noWrap/>
          </w:tcPr>
          <w:p w:rsidR="00FD61F5" w:rsidRPr="00446F5E" w:rsidRDefault="00FD61F5" w:rsidP="00446F5E">
            <w:pPr>
              <w:tabs>
                <w:tab w:val="left" w:pos="1080"/>
              </w:tabs>
              <w:spacing w:line="360" w:lineRule="auto"/>
              <w:jc w:val="both"/>
              <w:rPr>
                <w:sz w:val="20"/>
                <w:szCs w:val="20"/>
              </w:rPr>
            </w:pPr>
            <w:r w:rsidRPr="00446F5E">
              <w:rPr>
                <w:sz w:val="20"/>
                <w:szCs w:val="20"/>
              </w:rPr>
              <w:t>ЗАТ "Троянда"</w:t>
            </w:r>
          </w:p>
        </w:tc>
        <w:tc>
          <w:tcPr>
            <w:tcW w:w="0" w:type="auto"/>
            <w:noWrap/>
            <w:vAlign w:val="bottom"/>
          </w:tcPr>
          <w:p w:rsidR="00FD61F5" w:rsidRPr="00446F5E" w:rsidRDefault="00FD61F5" w:rsidP="00446F5E">
            <w:pPr>
              <w:tabs>
                <w:tab w:val="left" w:pos="1080"/>
              </w:tabs>
              <w:spacing w:line="360" w:lineRule="auto"/>
              <w:jc w:val="both"/>
              <w:rPr>
                <w:sz w:val="20"/>
                <w:szCs w:val="20"/>
              </w:rPr>
            </w:pPr>
            <w:r w:rsidRPr="00446F5E">
              <w:rPr>
                <w:sz w:val="20"/>
                <w:szCs w:val="20"/>
              </w:rPr>
              <w:t>205,70</w:t>
            </w:r>
          </w:p>
        </w:tc>
        <w:tc>
          <w:tcPr>
            <w:tcW w:w="0" w:type="auto"/>
            <w:noWrap/>
            <w:vAlign w:val="bottom"/>
          </w:tcPr>
          <w:p w:rsidR="00FD61F5" w:rsidRPr="00446F5E" w:rsidRDefault="00FD61F5" w:rsidP="00446F5E">
            <w:pPr>
              <w:tabs>
                <w:tab w:val="left" w:pos="1080"/>
              </w:tabs>
              <w:spacing w:line="360" w:lineRule="auto"/>
              <w:jc w:val="both"/>
              <w:rPr>
                <w:sz w:val="20"/>
                <w:szCs w:val="20"/>
              </w:rPr>
            </w:pPr>
            <w:r w:rsidRPr="00446F5E">
              <w:rPr>
                <w:sz w:val="20"/>
                <w:szCs w:val="20"/>
              </w:rPr>
              <w:t>4,28</w:t>
            </w:r>
          </w:p>
        </w:tc>
        <w:tc>
          <w:tcPr>
            <w:tcW w:w="0" w:type="auto"/>
            <w:noWrap/>
            <w:vAlign w:val="bottom"/>
          </w:tcPr>
          <w:p w:rsidR="00FD61F5" w:rsidRPr="00446F5E" w:rsidRDefault="00FD61F5" w:rsidP="00446F5E">
            <w:pPr>
              <w:tabs>
                <w:tab w:val="left" w:pos="1080"/>
              </w:tabs>
              <w:spacing w:line="360" w:lineRule="auto"/>
              <w:jc w:val="both"/>
              <w:rPr>
                <w:sz w:val="20"/>
                <w:szCs w:val="20"/>
              </w:rPr>
            </w:pPr>
            <w:r w:rsidRPr="00446F5E">
              <w:rPr>
                <w:sz w:val="20"/>
                <w:szCs w:val="20"/>
              </w:rPr>
              <w:t>18,31</w:t>
            </w:r>
          </w:p>
        </w:tc>
      </w:tr>
      <w:tr w:rsidR="00FD61F5" w:rsidRPr="00446F5E" w:rsidTr="00446F5E">
        <w:trPr>
          <w:trHeight w:val="375"/>
          <w:jc w:val="center"/>
        </w:trPr>
        <w:tc>
          <w:tcPr>
            <w:tcW w:w="0" w:type="auto"/>
            <w:noWrap/>
          </w:tcPr>
          <w:p w:rsidR="00FD61F5" w:rsidRPr="00446F5E" w:rsidRDefault="00FD61F5" w:rsidP="00446F5E">
            <w:pPr>
              <w:tabs>
                <w:tab w:val="left" w:pos="1080"/>
              </w:tabs>
              <w:spacing w:line="360" w:lineRule="auto"/>
              <w:jc w:val="both"/>
              <w:rPr>
                <w:sz w:val="20"/>
                <w:szCs w:val="20"/>
              </w:rPr>
            </w:pPr>
            <w:r w:rsidRPr="00446F5E">
              <w:rPr>
                <w:sz w:val="20"/>
                <w:szCs w:val="20"/>
              </w:rPr>
              <w:t>ЗАТ "Спектр"</w:t>
            </w:r>
          </w:p>
        </w:tc>
        <w:tc>
          <w:tcPr>
            <w:tcW w:w="0" w:type="auto"/>
            <w:noWrap/>
            <w:vAlign w:val="bottom"/>
          </w:tcPr>
          <w:p w:rsidR="00FD61F5" w:rsidRPr="00446F5E" w:rsidRDefault="00FD61F5" w:rsidP="00446F5E">
            <w:pPr>
              <w:tabs>
                <w:tab w:val="left" w:pos="1080"/>
              </w:tabs>
              <w:spacing w:line="360" w:lineRule="auto"/>
              <w:jc w:val="both"/>
              <w:rPr>
                <w:sz w:val="20"/>
                <w:szCs w:val="20"/>
              </w:rPr>
            </w:pPr>
            <w:r w:rsidRPr="00446F5E">
              <w:rPr>
                <w:sz w:val="20"/>
                <w:szCs w:val="20"/>
              </w:rPr>
              <w:t>146,60</w:t>
            </w:r>
          </w:p>
        </w:tc>
        <w:tc>
          <w:tcPr>
            <w:tcW w:w="0" w:type="auto"/>
            <w:noWrap/>
            <w:vAlign w:val="bottom"/>
          </w:tcPr>
          <w:p w:rsidR="00FD61F5" w:rsidRPr="00446F5E" w:rsidRDefault="00FD61F5" w:rsidP="00446F5E">
            <w:pPr>
              <w:tabs>
                <w:tab w:val="left" w:pos="1080"/>
              </w:tabs>
              <w:spacing w:line="360" w:lineRule="auto"/>
              <w:jc w:val="both"/>
              <w:rPr>
                <w:sz w:val="20"/>
                <w:szCs w:val="20"/>
              </w:rPr>
            </w:pPr>
            <w:r w:rsidRPr="00446F5E">
              <w:rPr>
                <w:sz w:val="20"/>
                <w:szCs w:val="20"/>
              </w:rPr>
              <w:t>3,05</w:t>
            </w:r>
          </w:p>
        </w:tc>
        <w:tc>
          <w:tcPr>
            <w:tcW w:w="0" w:type="auto"/>
            <w:noWrap/>
            <w:vAlign w:val="bottom"/>
          </w:tcPr>
          <w:p w:rsidR="00FD61F5" w:rsidRPr="00446F5E" w:rsidRDefault="00FD61F5" w:rsidP="00446F5E">
            <w:pPr>
              <w:tabs>
                <w:tab w:val="left" w:pos="1080"/>
              </w:tabs>
              <w:spacing w:line="360" w:lineRule="auto"/>
              <w:jc w:val="both"/>
              <w:rPr>
                <w:sz w:val="20"/>
                <w:szCs w:val="20"/>
              </w:rPr>
            </w:pPr>
            <w:r w:rsidRPr="00446F5E">
              <w:rPr>
                <w:sz w:val="20"/>
                <w:szCs w:val="20"/>
              </w:rPr>
              <w:t>9,30</w:t>
            </w:r>
          </w:p>
        </w:tc>
      </w:tr>
      <w:tr w:rsidR="00FD61F5" w:rsidRPr="00446F5E" w:rsidTr="00446F5E">
        <w:trPr>
          <w:trHeight w:val="375"/>
          <w:jc w:val="center"/>
        </w:trPr>
        <w:tc>
          <w:tcPr>
            <w:tcW w:w="0" w:type="auto"/>
            <w:noWrap/>
          </w:tcPr>
          <w:p w:rsidR="00FD61F5" w:rsidRPr="00446F5E" w:rsidRDefault="00FD61F5" w:rsidP="00446F5E">
            <w:pPr>
              <w:tabs>
                <w:tab w:val="left" w:pos="1080"/>
              </w:tabs>
              <w:spacing w:line="360" w:lineRule="auto"/>
              <w:jc w:val="both"/>
              <w:rPr>
                <w:sz w:val="20"/>
                <w:szCs w:val="20"/>
              </w:rPr>
            </w:pPr>
            <w:r w:rsidRPr="00446F5E">
              <w:rPr>
                <w:sz w:val="20"/>
                <w:szCs w:val="20"/>
              </w:rPr>
              <w:t>ЗАТ "Інфут"</w:t>
            </w:r>
          </w:p>
        </w:tc>
        <w:tc>
          <w:tcPr>
            <w:tcW w:w="0" w:type="auto"/>
            <w:noWrap/>
            <w:vAlign w:val="bottom"/>
          </w:tcPr>
          <w:p w:rsidR="00FD61F5" w:rsidRPr="00446F5E" w:rsidRDefault="00FD61F5" w:rsidP="00446F5E">
            <w:pPr>
              <w:tabs>
                <w:tab w:val="left" w:pos="1080"/>
              </w:tabs>
              <w:spacing w:line="360" w:lineRule="auto"/>
              <w:jc w:val="both"/>
              <w:rPr>
                <w:sz w:val="20"/>
                <w:szCs w:val="20"/>
              </w:rPr>
            </w:pPr>
            <w:r w:rsidRPr="00446F5E">
              <w:rPr>
                <w:sz w:val="20"/>
                <w:szCs w:val="20"/>
              </w:rPr>
              <w:t>189,40</w:t>
            </w:r>
          </w:p>
        </w:tc>
        <w:tc>
          <w:tcPr>
            <w:tcW w:w="0" w:type="auto"/>
            <w:noWrap/>
            <w:vAlign w:val="bottom"/>
          </w:tcPr>
          <w:p w:rsidR="00FD61F5" w:rsidRPr="00446F5E" w:rsidRDefault="00FD61F5" w:rsidP="00446F5E">
            <w:pPr>
              <w:tabs>
                <w:tab w:val="left" w:pos="1080"/>
              </w:tabs>
              <w:spacing w:line="360" w:lineRule="auto"/>
              <w:jc w:val="both"/>
              <w:rPr>
                <w:sz w:val="20"/>
                <w:szCs w:val="20"/>
              </w:rPr>
            </w:pPr>
            <w:r w:rsidRPr="00446F5E">
              <w:rPr>
                <w:sz w:val="20"/>
                <w:szCs w:val="20"/>
              </w:rPr>
              <w:t>3,94</w:t>
            </w:r>
          </w:p>
        </w:tc>
        <w:tc>
          <w:tcPr>
            <w:tcW w:w="0" w:type="auto"/>
            <w:noWrap/>
            <w:vAlign w:val="bottom"/>
          </w:tcPr>
          <w:p w:rsidR="00FD61F5" w:rsidRPr="00446F5E" w:rsidRDefault="00FD61F5" w:rsidP="00446F5E">
            <w:pPr>
              <w:tabs>
                <w:tab w:val="left" w:pos="1080"/>
              </w:tabs>
              <w:spacing w:line="360" w:lineRule="auto"/>
              <w:jc w:val="both"/>
              <w:rPr>
                <w:sz w:val="20"/>
                <w:szCs w:val="20"/>
              </w:rPr>
            </w:pPr>
            <w:r w:rsidRPr="00446F5E">
              <w:rPr>
                <w:sz w:val="20"/>
                <w:szCs w:val="20"/>
              </w:rPr>
              <w:t>15,53</w:t>
            </w:r>
          </w:p>
        </w:tc>
      </w:tr>
      <w:tr w:rsidR="00FD61F5" w:rsidRPr="00446F5E" w:rsidTr="00446F5E">
        <w:trPr>
          <w:trHeight w:val="375"/>
          <w:jc w:val="center"/>
        </w:trPr>
        <w:tc>
          <w:tcPr>
            <w:tcW w:w="0" w:type="auto"/>
            <w:noWrap/>
          </w:tcPr>
          <w:p w:rsidR="00FD61F5" w:rsidRPr="00446F5E" w:rsidRDefault="00FD61F5" w:rsidP="00446F5E">
            <w:pPr>
              <w:tabs>
                <w:tab w:val="left" w:pos="1080"/>
              </w:tabs>
              <w:spacing w:line="360" w:lineRule="auto"/>
              <w:jc w:val="both"/>
              <w:rPr>
                <w:sz w:val="20"/>
                <w:szCs w:val="20"/>
              </w:rPr>
            </w:pPr>
            <w:r w:rsidRPr="00446F5E">
              <w:rPr>
                <w:sz w:val="20"/>
                <w:szCs w:val="20"/>
              </w:rPr>
              <w:t>Концерн "Глобус"</w:t>
            </w:r>
          </w:p>
        </w:tc>
        <w:tc>
          <w:tcPr>
            <w:tcW w:w="0" w:type="auto"/>
            <w:noWrap/>
            <w:vAlign w:val="bottom"/>
          </w:tcPr>
          <w:p w:rsidR="00FD61F5" w:rsidRPr="00446F5E" w:rsidRDefault="00FD61F5" w:rsidP="00446F5E">
            <w:pPr>
              <w:tabs>
                <w:tab w:val="left" w:pos="1080"/>
              </w:tabs>
              <w:spacing w:line="360" w:lineRule="auto"/>
              <w:jc w:val="both"/>
              <w:rPr>
                <w:sz w:val="20"/>
                <w:szCs w:val="20"/>
              </w:rPr>
            </w:pPr>
            <w:r w:rsidRPr="00446F5E">
              <w:rPr>
                <w:sz w:val="20"/>
                <w:szCs w:val="20"/>
              </w:rPr>
              <w:t>131,20</w:t>
            </w:r>
          </w:p>
        </w:tc>
        <w:tc>
          <w:tcPr>
            <w:tcW w:w="0" w:type="auto"/>
            <w:noWrap/>
            <w:vAlign w:val="bottom"/>
          </w:tcPr>
          <w:p w:rsidR="00FD61F5" w:rsidRPr="00446F5E" w:rsidRDefault="00FD61F5" w:rsidP="00446F5E">
            <w:pPr>
              <w:tabs>
                <w:tab w:val="left" w:pos="1080"/>
              </w:tabs>
              <w:spacing w:line="360" w:lineRule="auto"/>
              <w:jc w:val="both"/>
              <w:rPr>
                <w:sz w:val="20"/>
                <w:szCs w:val="20"/>
              </w:rPr>
            </w:pPr>
            <w:r w:rsidRPr="00446F5E">
              <w:rPr>
                <w:sz w:val="20"/>
                <w:szCs w:val="20"/>
              </w:rPr>
              <w:t>2,73</w:t>
            </w:r>
          </w:p>
        </w:tc>
        <w:tc>
          <w:tcPr>
            <w:tcW w:w="0" w:type="auto"/>
            <w:noWrap/>
            <w:vAlign w:val="bottom"/>
          </w:tcPr>
          <w:p w:rsidR="00FD61F5" w:rsidRPr="00446F5E" w:rsidRDefault="00FD61F5" w:rsidP="00446F5E">
            <w:pPr>
              <w:tabs>
                <w:tab w:val="left" w:pos="1080"/>
              </w:tabs>
              <w:spacing w:line="360" w:lineRule="auto"/>
              <w:jc w:val="both"/>
              <w:rPr>
                <w:sz w:val="20"/>
                <w:szCs w:val="20"/>
              </w:rPr>
            </w:pPr>
            <w:r w:rsidRPr="00446F5E">
              <w:rPr>
                <w:sz w:val="20"/>
                <w:szCs w:val="20"/>
              </w:rPr>
              <w:t>7,45</w:t>
            </w:r>
          </w:p>
        </w:tc>
      </w:tr>
      <w:tr w:rsidR="00FD61F5" w:rsidRPr="00446F5E" w:rsidTr="00446F5E">
        <w:trPr>
          <w:trHeight w:val="375"/>
          <w:jc w:val="center"/>
        </w:trPr>
        <w:tc>
          <w:tcPr>
            <w:tcW w:w="0" w:type="auto"/>
            <w:noWrap/>
          </w:tcPr>
          <w:p w:rsidR="00FD61F5" w:rsidRPr="00446F5E" w:rsidRDefault="00FD61F5" w:rsidP="00446F5E">
            <w:pPr>
              <w:tabs>
                <w:tab w:val="left" w:pos="1080"/>
              </w:tabs>
              <w:spacing w:line="360" w:lineRule="auto"/>
              <w:jc w:val="both"/>
              <w:rPr>
                <w:sz w:val="20"/>
                <w:szCs w:val="20"/>
              </w:rPr>
            </w:pPr>
            <w:r w:rsidRPr="00446F5E">
              <w:rPr>
                <w:sz w:val="20"/>
                <w:szCs w:val="20"/>
              </w:rPr>
              <w:t>ЗАТ "Вікос"</w:t>
            </w:r>
          </w:p>
        </w:tc>
        <w:tc>
          <w:tcPr>
            <w:tcW w:w="0" w:type="auto"/>
            <w:noWrap/>
            <w:vAlign w:val="bottom"/>
          </w:tcPr>
          <w:p w:rsidR="00FD61F5" w:rsidRPr="00446F5E" w:rsidRDefault="00FD61F5" w:rsidP="00446F5E">
            <w:pPr>
              <w:tabs>
                <w:tab w:val="left" w:pos="1080"/>
              </w:tabs>
              <w:spacing w:line="360" w:lineRule="auto"/>
              <w:jc w:val="both"/>
              <w:rPr>
                <w:sz w:val="20"/>
                <w:szCs w:val="20"/>
              </w:rPr>
            </w:pPr>
            <w:r w:rsidRPr="00446F5E">
              <w:rPr>
                <w:sz w:val="20"/>
                <w:szCs w:val="20"/>
              </w:rPr>
              <w:t>117,30</w:t>
            </w:r>
          </w:p>
        </w:tc>
        <w:tc>
          <w:tcPr>
            <w:tcW w:w="0" w:type="auto"/>
            <w:noWrap/>
            <w:vAlign w:val="bottom"/>
          </w:tcPr>
          <w:p w:rsidR="00FD61F5" w:rsidRPr="00446F5E" w:rsidRDefault="00FD61F5" w:rsidP="00446F5E">
            <w:pPr>
              <w:tabs>
                <w:tab w:val="left" w:pos="1080"/>
              </w:tabs>
              <w:spacing w:line="360" w:lineRule="auto"/>
              <w:jc w:val="both"/>
              <w:rPr>
                <w:sz w:val="20"/>
                <w:szCs w:val="20"/>
              </w:rPr>
            </w:pPr>
            <w:r w:rsidRPr="00446F5E">
              <w:rPr>
                <w:sz w:val="20"/>
                <w:szCs w:val="20"/>
              </w:rPr>
              <w:t>2,44</w:t>
            </w:r>
          </w:p>
        </w:tc>
        <w:tc>
          <w:tcPr>
            <w:tcW w:w="0" w:type="auto"/>
            <w:noWrap/>
            <w:vAlign w:val="bottom"/>
          </w:tcPr>
          <w:p w:rsidR="00FD61F5" w:rsidRPr="00446F5E" w:rsidRDefault="00FD61F5" w:rsidP="00446F5E">
            <w:pPr>
              <w:tabs>
                <w:tab w:val="left" w:pos="1080"/>
              </w:tabs>
              <w:spacing w:line="360" w:lineRule="auto"/>
              <w:jc w:val="both"/>
              <w:rPr>
                <w:sz w:val="20"/>
                <w:szCs w:val="20"/>
              </w:rPr>
            </w:pPr>
            <w:r w:rsidRPr="00446F5E">
              <w:rPr>
                <w:sz w:val="20"/>
                <w:szCs w:val="20"/>
              </w:rPr>
              <w:t>5,96</w:t>
            </w:r>
          </w:p>
        </w:tc>
      </w:tr>
      <w:tr w:rsidR="00FD61F5" w:rsidRPr="00446F5E" w:rsidTr="00446F5E">
        <w:trPr>
          <w:trHeight w:val="375"/>
          <w:jc w:val="center"/>
        </w:trPr>
        <w:tc>
          <w:tcPr>
            <w:tcW w:w="0" w:type="auto"/>
            <w:noWrap/>
          </w:tcPr>
          <w:p w:rsidR="00FD61F5" w:rsidRPr="00446F5E" w:rsidRDefault="00FD61F5" w:rsidP="00446F5E">
            <w:pPr>
              <w:tabs>
                <w:tab w:val="left" w:pos="1080"/>
              </w:tabs>
              <w:spacing w:line="360" w:lineRule="auto"/>
              <w:jc w:val="both"/>
              <w:rPr>
                <w:sz w:val="20"/>
                <w:szCs w:val="20"/>
              </w:rPr>
            </w:pPr>
            <w:r w:rsidRPr="00446F5E">
              <w:rPr>
                <w:sz w:val="20"/>
                <w:szCs w:val="20"/>
              </w:rPr>
              <w:t>ТОВ "Кенді"</w:t>
            </w:r>
          </w:p>
        </w:tc>
        <w:tc>
          <w:tcPr>
            <w:tcW w:w="0" w:type="auto"/>
            <w:noWrap/>
            <w:vAlign w:val="bottom"/>
          </w:tcPr>
          <w:p w:rsidR="00FD61F5" w:rsidRPr="00446F5E" w:rsidRDefault="00FD61F5" w:rsidP="00446F5E">
            <w:pPr>
              <w:tabs>
                <w:tab w:val="left" w:pos="1080"/>
              </w:tabs>
              <w:spacing w:line="360" w:lineRule="auto"/>
              <w:jc w:val="both"/>
              <w:rPr>
                <w:sz w:val="20"/>
                <w:szCs w:val="20"/>
              </w:rPr>
            </w:pPr>
            <w:r w:rsidRPr="00446F5E">
              <w:rPr>
                <w:sz w:val="20"/>
                <w:szCs w:val="20"/>
              </w:rPr>
              <w:t>75,50</w:t>
            </w:r>
          </w:p>
        </w:tc>
        <w:tc>
          <w:tcPr>
            <w:tcW w:w="0" w:type="auto"/>
            <w:noWrap/>
            <w:vAlign w:val="bottom"/>
          </w:tcPr>
          <w:p w:rsidR="00FD61F5" w:rsidRPr="00446F5E" w:rsidRDefault="00FD61F5" w:rsidP="00446F5E">
            <w:pPr>
              <w:tabs>
                <w:tab w:val="left" w:pos="1080"/>
              </w:tabs>
              <w:spacing w:line="360" w:lineRule="auto"/>
              <w:jc w:val="both"/>
              <w:rPr>
                <w:sz w:val="20"/>
                <w:szCs w:val="20"/>
              </w:rPr>
            </w:pPr>
            <w:r w:rsidRPr="00446F5E">
              <w:rPr>
                <w:sz w:val="20"/>
                <w:szCs w:val="20"/>
              </w:rPr>
              <w:t>1,57</w:t>
            </w:r>
          </w:p>
        </w:tc>
        <w:tc>
          <w:tcPr>
            <w:tcW w:w="0" w:type="auto"/>
            <w:noWrap/>
            <w:vAlign w:val="bottom"/>
          </w:tcPr>
          <w:p w:rsidR="00FD61F5" w:rsidRPr="00446F5E" w:rsidRDefault="00FD61F5" w:rsidP="00446F5E">
            <w:pPr>
              <w:tabs>
                <w:tab w:val="left" w:pos="1080"/>
              </w:tabs>
              <w:spacing w:line="360" w:lineRule="auto"/>
              <w:jc w:val="both"/>
              <w:rPr>
                <w:sz w:val="20"/>
                <w:szCs w:val="20"/>
              </w:rPr>
            </w:pPr>
            <w:r w:rsidRPr="00446F5E">
              <w:rPr>
                <w:sz w:val="20"/>
                <w:szCs w:val="20"/>
              </w:rPr>
              <w:t>2,47</w:t>
            </w:r>
          </w:p>
        </w:tc>
      </w:tr>
      <w:tr w:rsidR="00FD61F5" w:rsidRPr="00446F5E" w:rsidTr="00446F5E">
        <w:trPr>
          <w:trHeight w:val="375"/>
          <w:jc w:val="center"/>
        </w:trPr>
        <w:tc>
          <w:tcPr>
            <w:tcW w:w="0" w:type="auto"/>
            <w:noWrap/>
            <w:vAlign w:val="bottom"/>
          </w:tcPr>
          <w:p w:rsidR="00FD61F5" w:rsidRPr="00446F5E" w:rsidRDefault="00FD61F5" w:rsidP="00446F5E">
            <w:pPr>
              <w:tabs>
                <w:tab w:val="left" w:pos="1080"/>
              </w:tabs>
              <w:spacing w:line="360" w:lineRule="auto"/>
              <w:jc w:val="both"/>
              <w:rPr>
                <w:sz w:val="20"/>
                <w:szCs w:val="20"/>
              </w:rPr>
            </w:pPr>
            <w:r w:rsidRPr="00446F5E">
              <w:rPr>
                <w:sz w:val="20"/>
                <w:szCs w:val="20"/>
              </w:rPr>
              <w:t>Разом:</w:t>
            </w:r>
          </w:p>
        </w:tc>
        <w:tc>
          <w:tcPr>
            <w:tcW w:w="0" w:type="auto"/>
            <w:noWrap/>
            <w:vAlign w:val="bottom"/>
          </w:tcPr>
          <w:p w:rsidR="00FD61F5" w:rsidRPr="00446F5E" w:rsidRDefault="00FD61F5" w:rsidP="00446F5E">
            <w:pPr>
              <w:tabs>
                <w:tab w:val="left" w:pos="1080"/>
              </w:tabs>
              <w:spacing w:line="360" w:lineRule="auto"/>
              <w:jc w:val="both"/>
              <w:rPr>
                <w:sz w:val="20"/>
                <w:szCs w:val="20"/>
              </w:rPr>
            </w:pPr>
            <w:r w:rsidRPr="00446F5E">
              <w:rPr>
                <w:sz w:val="20"/>
                <w:szCs w:val="20"/>
              </w:rPr>
              <w:t>4806,70</w:t>
            </w:r>
          </w:p>
        </w:tc>
        <w:tc>
          <w:tcPr>
            <w:tcW w:w="0" w:type="auto"/>
            <w:noWrap/>
            <w:vAlign w:val="bottom"/>
          </w:tcPr>
          <w:p w:rsidR="00FD61F5" w:rsidRPr="00446F5E" w:rsidRDefault="00FD61F5" w:rsidP="00446F5E">
            <w:pPr>
              <w:tabs>
                <w:tab w:val="left" w:pos="1080"/>
              </w:tabs>
              <w:spacing w:line="360" w:lineRule="auto"/>
              <w:jc w:val="both"/>
              <w:rPr>
                <w:sz w:val="20"/>
                <w:szCs w:val="20"/>
              </w:rPr>
            </w:pPr>
            <w:r w:rsidRPr="00446F5E">
              <w:rPr>
                <w:sz w:val="20"/>
                <w:szCs w:val="20"/>
              </w:rPr>
              <w:t>100,00</w:t>
            </w:r>
          </w:p>
        </w:tc>
        <w:tc>
          <w:tcPr>
            <w:tcW w:w="0" w:type="auto"/>
            <w:noWrap/>
            <w:vAlign w:val="bottom"/>
          </w:tcPr>
          <w:p w:rsidR="00FD61F5" w:rsidRPr="00446F5E" w:rsidRDefault="00FD61F5" w:rsidP="00446F5E">
            <w:pPr>
              <w:tabs>
                <w:tab w:val="left" w:pos="1080"/>
              </w:tabs>
              <w:spacing w:line="360" w:lineRule="auto"/>
              <w:jc w:val="both"/>
              <w:rPr>
                <w:sz w:val="20"/>
                <w:szCs w:val="20"/>
              </w:rPr>
            </w:pPr>
            <w:r w:rsidRPr="00446F5E">
              <w:rPr>
                <w:sz w:val="20"/>
                <w:szCs w:val="20"/>
              </w:rPr>
              <w:t>729,86</w:t>
            </w:r>
          </w:p>
        </w:tc>
      </w:tr>
      <w:tr w:rsidR="00FD61F5" w:rsidRPr="00446F5E" w:rsidTr="00446F5E">
        <w:trPr>
          <w:trHeight w:val="375"/>
          <w:jc w:val="center"/>
        </w:trPr>
        <w:tc>
          <w:tcPr>
            <w:tcW w:w="0" w:type="auto"/>
            <w:gridSpan w:val="3"/>
            <w:noWrap/>
            <w:vAlign w:val="bottom"/>
          </w:tcPr>
          <w:p w:rsidR="00FD61F5" w:rsidRPr="00446F5E" w:rsidRDefault="00FD61F5" w:rsidP="00446F5E">
            <w:pPr>
              <w:tabs>
                <w:tab w:val="left" w:pos="1080"/>
              </w:tabs>
              <w:spacing w:line="360" w:lineRule="auto"/>
              <w:jc w:val="both"/>
              <w:rPr>
                <w:b/>
                <w:bCs/>
                <w:sz w:val="20"/>
                <w:szCs w:val="20"/>
              </w:rPr>
            </w:pPr>
            <w:r w:rsidRPr="00446F5E">
              <w:rPr>
                <w:b/>
                <w:bCs/>
                <w:sz w:val="20"/>
                <w:szCs w:val="20"/>
              </w:rPr>
              <w:t>Значення показника «ІХХ»</w:t>
            </w:r>
          </w:p>
        </w:tc>
        <w:tc>
          <w:tcPr>
            <w:tcW w:w="0" w:type="auto"/>
            <w:noWrap/>
            <w:vAlign w:val="bottom"/>
          </w:tcPr>
          <w:p w:rsidR="00FD61F5" w:rsidRPr="00446F5E" w:rsidRDefault="00FD61F5" w:rsidP="00446F5E">
            <w:pPr>
              <w:tabs>
                <w:tab w:val="left" w:pos="1080"/>
              </w:tabs>
              <w:spacing w:line="360" w:lineRule="auto"/>
              <w:jc w:val="both"/>
              <w:rPr>
                <w:sz w:val="20"/>
                <w:szCs w:val="20"/>
              </w:rPr>
            </w:pPr>
            <w:r w:rsidRPr="00446F5E">
              <w:rPr>
                <w:sz w:val="20"/>
                <w:szCs w:val="20"/>
              </w:rPr>
              <w:t>729,86</w:t>
            </w:r>
          </w:p>
        </w:tc>
      </w:tr>
    </w:tbl>
    <w:p w:rsidR="00350E8A" w:rsidRPr="00EC57C4" w:rsidRDefault="00350E8A" w:rsidP="00EC57C4">
      <w:pPr>
        <w:tabs>
          <w:tab w:val="left" w:pos="1080"/>
        </w:tabs>
        <w:spacing w:line="360" w:lineRule="auto"/>
        <w:ind w:firstLine="709"/>
        <w:jc w:val="both"/>
        <w:rPr>
          <w:sz w:val="28"/>
          <w:szCs w:val="28"/>
        </w:rPr>
      </w:pPr>
    </w:p>
    <w:p w:rsidR="006814B8" w:rsidRPr="00EC57C4" w:rsidRDefault="006814B8" w:rsidP="00EC57C4">
      <w:pPr>
        <w:tabs>
          <w:tab w:val="left" w:pos="1080"/>
        </w:tabs>
        <w:spacing w:line="360" w:lineRule="auto"/>
        <w:ind w:firstLine="709"/>
        <w:jc w:val="both"/>
        <w:rPr>
          <w:sz w:val="28"/>
          <w:szCs w:val="28"/>
        </w:rPr>
      </w:pPr>
      <w:r w:rsidRPr="00EC57C4">
        <w:rPr>
          <w:sz w:val="28"/>
          <w:szCs w:val="28"/>
        </w:rPr>
        <w:t xml:space="preserve">Розраховані значення </w:t>
      </w:r>
      <w:r w:rsidRPr="00EC57C4">
        <w:rPr>
          <w:b/>
          <w:bCs/>
          <w:sz w:val="28"/>
          <w:szCs w:val="28"/>
        </w:rPr>
        <w:t>індексу Харфіндела-Хіршмана</w:t>
      </w:r>
      <w:r w:rsidRPr="00EC57C4">
        <w:rPr>
          <w:sz w:val="28"/>
          <w:szCs w:val="28"/>
        </w:rPr>
        <w:t xml:space="preserve"> для виробників даного товарного ринку свідчать про те, що цей ринок є абсолютно немонополізованим (розрахункове значення показника ІХХ знаходиться в інтервалі від 0 до 1000), тобто нормальним для конкуренції, абсолютно конкурентним. Окрім того, цей ринок повністю задовольняє умовам безпеки конкуренції як на теоретичному, так і на законодавчому рівнях.</w:t>
      </w:r>
    </w:p>
    <w:p w:rsidR="006814B8" w:rsidRPr="00EC57C4" w:rsidRDefault="00BC3792" w:rsidP="00EC57C4">
      <w:pPr>
        <w:pStyle w:val="9"/>
        <w:tabs>
          <w:tab w:val="left" w:pos="1080"/>
        </w:tabs>
        <w:spacing w:before="0" w:after="0" w:line="360" w:lineRule="auto"/>
        <w:ind w:firstLine="709"/>
        <w:jc w:val="both"/>
        <w:rPr>
          <w:rFonts w:ascii="Times New Roman" w:hAnsi="Times New Roman"/>
          <w:sz w:val="28"/>
          <w:szCs w:val="28"/>
        </w:rPr>
      </w:pPr>
      <w:r>
        <w:rPr>
          <w:rFonts w:ascii="Times New Roman" w:hAnsi="Times New Roman"/>
          <w:sz w:val="28"/>
          <w:szCs w:val="28"/>
        </w:rPr>
        <w:br w:type="page"/>
      </w:r>
      <w:r w:rsidR="006814B8" w:rsidRPr="00EC57C4">
        <w:rPr>
          <w:rFonts w:ascii="Times New Roman" w:hAnsi="Times New Roman"/>
          <w:sz w:val="28"/>
          <w:szCs w:val="28"/>
        </w:rPr>
        <w:t>Таблиця 3.</w:t>
      </w:r>
    </w:p>
    <w:p w:rsidR="006814B8" w:rsidRPr="00EC57C4" w:rsidRDefault="006814B8" w:rsidP="00EC57C4">
      <w:pPr>
        <w:pStyle w:val="ac"/>
        <w:tabs>
          <w:tab w:val="left" w:pos="1080"/>
        </w:tabs>
        <w:spacing w:line="360" w:lineRule="auto"/>
        <w:ind w:firstLine="709"/>
        <w:jc w:val="both"/>
        <w:rPr>
          <w:rFonts w:ascii="Times New Roman" w:hAnsi="Times New Roman" w:cs="Times New Roman"/>
          <w:sz w:val="28"/>
          <w:szCs w:val="28"/>
        </w:rPr>
      </w:pPr>
      <w:r w:rsidRPr="00EC57C4">
        <w:rPr>
          <w:rFonts w:ascii="Times New Roman" w:hAnsi="Times New Roman" w:cs="Times New Roman"/>
          <w:sz w:val="28"/>
          <w:szCs w:val="28"/>
        </w:rPr>
        <w:t>Становище суб’єктів господарювання відносно норм теоретичних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2"/>
        <w:gridCol w:w="4070"/>
        <w:gridCol w:w="1678"/>
      </w:tblGrid>
      <w:tr w:rsidR="006814B8" w:rsidRPr="00446F5E" w:rsidTr="00446F5E">
        <w:trPr>
          <w:trHeight w:val="255"/>
          <w:jc w:val="center"/>
        </w:trPr>
        <w:tc>
          <w:tcPr>
            <w:tcW w:w="0" w:type="auto"/>
            <w:noWrap/>
            <w:vAlign w:val="bottom"/>
          </w:tcPr>
          <w:p w:rsidR="006814B8" w:rsidRPr="00446F5E" w:rsidRDefault="006814B8" w:rsidP="00446F5E">
            <w:pPr>
              <w:tabs>
                <w:tab w:val="left" w:pos="1080"/>
              </w:tabs>
              <w:spacing w:line="360" w:lineRule="auto"/>
              <w:jc w:val="both"/>
              <w:rPr>
                <w:sz w:val="20"/>
                <w:szCs w:val="20"/>
              </w:rPr>
            </w:pPr>
            <w:r w:rsidRPr="00446F5E">
              <w:rPr>
                <w:sz w:val="20"/>
                <w:szCs w:val="20"/>
              </w:rPr>
              <w:t>Показники</w:t>
            </w:r>
          </w:p>
        </w:tc>
        <w:tc>
          <w:tcPr>
            <w:tcW w:w="0" w:type="auto"/>
            <w:noWrap/>
            <w:vAlign w:val="bottom"/>
          </w:tcPr>
          <w:p w:rsidR="006814B8" w:rsidRPr="00446F5E" w:rsidRDefault="006814B8" w:rsidP="00446F5E">
            <w:pPr>
              <w:tabs>
                <w:tab w:val="left" w:pos="1080"/>
              </w:tabs>
              <w:spacing w:line="360" w:lineRule="auto"/>
              <w:jc w:val="both"/>
              <w:rPr>
                <w:sz w:val="20"/>
                <w:szCs w:val="20"/>
              </w:rPr>
            </w:pPr>
            <w:r w:rsidRPr="00446F5E">
              <w:rPr>
                <w:sz w:val="20"/>
                <w:szCs w:val="20"/>
              </w:rPr>
              <w:t>За теоретичними умовами безпечності конкуренції</w:t>
            </w:r>
          </w:p>
        </w:tc>
        <w:tc>
          <w:tcPr>
            <w:tcW w:w="0" w:type="auto"/>
            <w:noWrap/>
            <w:vAlign w:val="bottom"/>
          </w:tcPr>
          <w:p w:rsidR="006814B8" w:rsidRPr="00446F5E" w:rsidRDefault="006814B8" w:rsidP="00446F5E">
            <w:pPr>
              <w:tabs>
                <w:tab w:val="left" w:pos="1080"/>
              </w:tabs>
              <w:spacing w:line="360" w:lineRule="auto"/>
              <w:jc w:val="both"/>
              <w:rPr>
                <w:sz w:val="20"/>
                <w:szCs w:val="20"/>
              </w:rPr>
            </w:pPr>
            <w:r w:rsidRPr="00446F5E">
              <w:rPr>
                <w:sz w:val="20"/>
                <w:szCs w:val="20"/>
              </w:rPr>
              <w:t>Фактично на ринку</w:t>
            </w:r>
          </w:p>
        </w:tc>
      </w:tr>
      <w:tr w:rsidR="00A7372B" w:rsidRPr="00446F5E" w:rsidTr="00446F5E">
        <w:trPr>
          <w:trHeight w:val="255"/>
          <w:jc w:val="center"/>
        </w:trPr>
        <w:tc>
          <w:tcPr>
            <w:tcW w:w="0" w:type="auto"/>
            <w:noWrap/>
            <w:vAlign w:val="bottom"/>
          </w:tcPr>
          <w:p w:rsidR="00A7372B" w:rsidRPr="00446F5E" w:rsidRDefault="00A7372B" w:rsidP="00446F5E">
            <w:pPr>
              <w:tabs>
                <w:tab w:val="left" w:pos="1080"/>
              </w:tabs>
              <w:spacing w:line="360" w:lineRule="auto"/>
              <w:jc w:val="both"/>
              <w:rPr>
                <w:sz w:val="20"/>
                <w:szCs w:val="20"/>
              </w:rPr>
            </w:pPr>
            <w:r w:rsidRPr="00446F5E">
              <w:rPr>
                <w:sz w:val="20"/>
                <w:szCs w:val="20"/>
              </w:rPr>
              <w:t>Кількість підприємств на ринку</w:t>
            </w:r>
          </w:p>
        </w:tc>
        <w:tc>
          <w:tcPr>
            <w:tcW w:w="0" w:type="auto"/>
            <w:noWrap/>
            <w:vAlign w:val="bottom"/>
          </w:tcPr>
          <w:p w:rsidR="00A7372B" w:rsidRPr="00446F5E" w:rsidRDefault="00A7372B" w:rsidP="00446F5E">
            <w:pPr>
              <w:tabs>
                <w:tab w:val="left" w:pos="1080"/>
              </w:tabs>
              <w:spacing w:line="360" w:lineRule="auto"/>
              <w:jc w:val="both"/>
              <w:rPr>
                <w:sz w:val="20"/>
                <w:szCs w:val="20"/>
              </w:rPr>
            </w:pPr>
            <w:r w:rsidRPr="00446F5E">
              <w:rPr>
                <w:sz w:val="20"/>
                <w:szCs w:val="20"/>
              </w:rPr>
              <w:t>10,00</w:t>
            </w:r>
          </w:p>
        </w:tc>
        <w:tc>
          <w:tcPr>
            <w:tcW w:w="0" w:type="auto"/>
            <w:noWrap/>
            <w:vAlign w:val="bottom"/>
          </w:tcPr>
          <w:p w:rsidR="00A7372B" w:rsidRPr="00446F5E" w:rsidRDefault="00A7372B" w:rsidP="00446F5E">
            <w:pPr>
              <w:tabs>
                <w:tab w:val="left" w:pos="1080"/>
              </w:tabs>
              <w:spacing w:line="360" w:lineRule="auto"/>
              <w:jc w:val="both"/>
              <w:rPr>
                <w:sz w:val="20"/>
                <w:szCs w:val="20"/>
              </w:rPr>
            </w:pPr>
            <w:r w:rsidRPr="00446F5E">
              <w:rPr>
                <w:sz w:val="20"/>
                <w:szCs w:val="20"/>
              </w:rPr>
              <w:t>16,00</w:t>
            </w:r>
          </w:p>
        </w:tc>
      </w:tr>
      <w:tr w:rsidR="00A7372B" w:rsidRPr="00446F5E" w:rsidTr="00446F5E">
        <w:trPr>
          <w:trHeight w:val="255"/>
          <w:jc w:val="center"/>
        </w:trPr>
        <w:tc>
          <w:tcPr>
            <w:tcW w:w="0" w:type="auto"/>
            <w:noWrap/>
            <w:vAlign w:val="bottom"/>
          </w:tcPr>
          <w:p w:rsidR="00A7372B" w:rsidRPr="00446F5E" w:rsidRDefault="00A7372B" w:rsidP="00446F5E">
            <w:pPr>
              <w:tabs>
                <w:tab w:val="left" w:pos="1080"/>
              </w:tabs>
              <w:spacing w:line="360" w:lineRule="auto"/>
              <w:jc w:val="both"/>
              <w:rPr>
                <w:sz w:val="20"/>
                <w:szCs w:val="20"/>
              </w:rPr>
            </w:pPr>
            <w:r w:rsidRPr="00446F5E">
              <w:rPr>
                <w:sz w:val="20"/>
                <w:szCs w:val="20"/>
              </w:rPr>
              <w:t>Питома вага одного підприємства на ринку, %</w:t>
            </w:r>
          </w:p>
        </w:tc>
        <w:tc>
          <w:tcPr>
            <w:tcW w:w="0" w:type="auto"/>
            <w:noWrap/>
            <w:vAlign w:val="bottom"/>
          </w:tcPr>
          <w:p w:rsidR="00A7372B" w:rsidRPr="00446F5E" w:rsidRDefault="00A7372B" w:rsidP="00446F5E">
            <w:pPr>
              <w:tabs>
                <w:tab w:val="left" w:pos="1080"/>
              </w:tabs>
              <w:spacing w:line="360" w:lineRule="auto"/>
              <w:jc w:val="both"/>
              <w:rPr>
                <w:sz w:val="20"/>
                <w:szCs w:val="20"/>
              </w:rPr>
            </w:pPr>
            <w:r w:rsidRPr="00446F5E">
              <w:rPr>
                <w:sz w:val="20"/>
                <w:szCs w:val="20"/>
              </w:rPr>
              <w:t>31,00</w:t>
            </w:r>
          </w:p>
        </w:tc>
        <w:tc>
          <w:tcPr>
            <w:tcW w:w="0" w:type="auto"/>
            <w:noWrap/>
            <w:vAlign w:val="bottom"/>
          </w:tcPr>
          <w:p w:rsidR="00A7372B" w:rsidRPr="00446F5E" w:rsidRDefault="00A7372B" w:rsidP="00446F5E">
            <w:pPr>
              <w:tabs>
                <w:tab w:val="left" w:pos="1080"/>
              </w:tabs>
              <w:spacing w:line="360" w:lineRule="auto"/>
              <w:jc w:val="both"/>
              <w:rPr>
                <w:sz w:val="20"/>
                <w:szCs w:val="20"/>
              </w:rPr>
            </w:pPr>
            <w:r w:rsidRPr="00446F5E">
              <w:rPr>
                <w:sz w:val="20"/>
                <w:szCs w:val="20"/>
              </w:rPr>
              <w:t>17,07</w:t>
            </w:r>
          </w:p>
        </w:tc>
      </w:tr>
      <w:tr w:rsidR="00A7372B" w:rsidRPr="00446F5E" w:rsidTr="00446F5E">
        <w:trPr>
          <w:trHeight w:val="255"/>
          <w:jc w:val="center"/>
        </w:trPr>
        <w:tc>
          <w:tcPr>
            <w:tcW w:w="0" w:type="auto"/>
            <w:noWrap/>
            <w:vAlign w:val="bottom"/>
          </w:tcPr>
          <w:p w:rsidR="00A7372B" w:rsidRPr="00446F5E" w:rsidRDefault="00A7372B" w:rsidP="00446F5E">
            <w:pPr>
              <w:tabs>
                <w:tab w:val="left" w:pos="1080"/>
              </w:tabs>
              <w:spacing w:line="360" w:lineRule="auto"/>
              <w:jc w:val="both"/>
              <w:rPr>
                <w:sz w:val="20"/>
                <w:szCs w:val="20"/>
              </w:rPr>
            </w:pPr>
            <w:r w:rsidRPr="00446F5E">
              <w:rPr>
                <w:sz w:val="20"/>
                <w:szCs w:val="20"/>
              </w:rPr>
              <w:t>Питома вага двох підприємств на ринку, %</w:t>
            </w:r>
          </w:p>
        </w:tc>
        <w:tc>
          <w:tcPr>
            <w:tcW w:w="0" w:type="auto"/>
            <w:noWrap/>
            <w:vAlign w:val="bottom"/>
          </w:tcPr>
          <w:p w:rsidR="00A7372B" w:rsidRPr="00446F5E" w:rsidRDefault="00A7372B" w:rsidP="00446F5E">
            <w:pPr>
              <w:tabs>
                <w:tab w:val="left" w:pos="1080"/>
              </w:tabs>
              <w:spacing w:line="360" w:lineRule="auto"/>
              <w:jc w:val="both"/>
              <w:rPr>
                <w:sz w:val="20"/>
                <w:szCs w:val="20"/>
              </w:rPr>
            </w:pPr>
            <w:r w:rsidRPr="00446F5E">
              <w:rPr>
                <w:sz w:val="20"/>
                <w:szCs w:val="20"/>
              </w:rPr>
              <w:t>44,00</w:t>
            </w:r>
          </w:p>
        </w:tc>
        <w:tc>
          <w:tcPr>
            <w:tcW w:w="0" w:type="auto"/>
            <w:noWrap/>
            <w:vAlign w:val="bottom"/>
          </w:tcPr>
          <w:p w:rsidR="00A7372B" w:rsidRPr="00446F5E" w:rsidRDefault="00A7372B" w:rsidP="00446F5E">
            <w:pPr>
              <w:tabs>
                <w:tab w:val="left" w:pos="1080"/>
              </w:tabs>
              <w:spacing w:line="360" w:lineRule="auto"/>
              <w:jc w:val="both"/>
              <w:rPr>
                <w:sz w:val="20"/>
                <w:szCs w:val="20"/>
              </w:rPr>
            </w:pPr>
            <w:r w:rsidRPr="00446F5E">
              <w:rPr>
                <w:sz w:val="20"/>
                <w:szCs w:val="20"/>
              </w:rPr>
              <w:t>25,52</w:t>
            </w:r>
          </w:p>
        </w:tc>
      </w:tr>
      <w:tr w:rsidR="00A7372B" w:rsidRPr="00446F5E" w:rsidTr="00446F5E">
        <w:trPr>
          <w:trHeight w:val="255"/>
          <w:jc w:val="center"/>
        </w:trPr>
        <w:tc>
          <w:tcPr>
            <w:tcW w:w="0" w:type="auto"/>
            <w:noWrap/>
            <w:vAlign w:val="bottom"/>
          </w:tcPr>
          <w:p w:rsidR="00A7372B" w:rsidRPr="00446F5E" w:rsidRDefault="00A7372B" w:rsidP="00446F5E">
            <w:pPr>
              <w:tabs>
                <w:tab w:val="left" w:pos="1080"/>
              </w:tabs>
              <w:spacing w:line="360" w:lineRule="auto"/>
              <w:jc w:val="both"/>
              <w:rPr>
                <w:sz w:val="20"/>
                <w:szCs w:val="20"/>
              </w:rPr>
            </w:pPr>
            <w:r w:rsidRPr="00446F5E">
              <w:rPr>
                <w:sz w:val="20"/>
                <w:szCs w:val="20"/>
              </w:rPr>
              <w:t>Питома вага трьох підприємств на ринку, %</w:t>
            </w:r>
          </w:p>
        </w:tc>
        <w:tc>
          <w:tcPr>
            <w:tcW w:w="0" w:type="auto"/>
            <w:noWrap/>
            <w:vAlign w:val="bottom"/>
          </w:tcPr>
          <w:p w:rsidR="00A7372B" w:rsidRPr="00446F5E" w:rsidRDefault="00A7372B" w:rsidP="00446F5E">
            <w:pPr>
              <w:tabs>
                <w:tab w:val="left" w:pos="1080"/>
              </w:tabs>
              <w:spacing w:line="360" w:lineRule="auto"/>
              <w:jc w:val="both"/>
              <w:rPr>
                <w:sz w:val="20"/>
                <w:szCs w:val="20"/>
              </w:rPr>
            </w:pPr>
            <w:r w:rsidRPr="00446F5E">
              <w:rPr>
                <w:sz w:val="20"/>
                <w:szCs w:val="20"/>
              </w:rPr>
              <w:t>54,00</w:t>
            </w:r>
          </w:p>
        </w:tc>
        <w:tc>
          <w:tcPr>
            <w:tcW w:w="0" w:type="auto"/>
            <w:noWrap/>
            <w:vAlign w:val="bottom"/>
          </w:tcPr>
          <w:p w:rsidR="00A7372B" w:rsidRPr="00446F5E" w:rsidRDefault="00A7372B" w:rsidP="00446F5E">
            <w:pPr>
              <w:tabs>
                <w:tab w:val="left" w:pos="1080"/>
              </w:tabs>
              <w:spacing w:line="360" w:lineRule="auto"/>
              <w:jc w:val="both"/>
              <w:rPr>
                <w:sz w:val="20"/>
                <w:szCs w:val="20"/>
              </w:rPr>
            </w:pPr>
            <w:r w:rsidRPr="00446F5E">
              <w:rPr>
                <w:sz w:val="20"/>
                <w:szCs w:val="20"/>
              </w:rPr>
              <w:t>32,90</w:t>
            </w:r>
          </w:p>
        </w:tc>
      </w:tr>
      <w:tr w:rsidR="00A7372B" w:rsidRPr="00446F5E" w:rsidTr="00446F5E">
        <w:trPr>
          <w:trHeight w:val="255"/>
          <w:jc w:val="center"/>
        </w:trPr>
        <w:tc>
          <w:tcPr>
            <w:tcW w:w="0" w:type="auto"/>
            <w:noWrap/>
            <w:vAlign w:val="bottom"/>
          </w:tcPr>
          <w:p w:rsidR="00A7372B" w:rsidRPr="00446F5E" w:rsidRDefault="00A7372B" w:rsidP="00446F5E">
            <w:pPr>
              <w:tabs>
                <w:tab w:val="left" w:pos="1080"/>
              </w:tabs>
              <w:spacing w:line="360" w:lineRule="auto"/>
              <w:jc w:val="both"/>
              <w:rPr>
                <w:sz w:val="20"/>
                <w:szCs w:val="20"/>
              </w:rPr>
            </w:pPr>
            <w:r w:rsidRPr="00446F5E">
              <w:rPr>
                <w:sz w:val="20"/>
                <w:szCs w:val="20"/>
              </w:rPr>
              <w:t>Питома вага чотирьох підприємств на ринку, %</w:t>
            </w:r>
          </w:p>
        </w:tc>
        <w:tc>
          <w:tcPr>
            <w:tcW w:w="0" w:type="auto"/>
            <w:noWrap/>
            <w:vAlign w:val="bottom"/>
          </w:tcPr>
          <w:p w:rsidR="00A7372B" w:rsidRPr="00446F5E" w:rsidRDefault="00A7372B" w:rsidP="00446F5E">
            <w:pPr>
              <w:tabs>
                <w:tab w:val="left" w:pos="1080"/>
              </w:tabs>
              <w:spacing w:line="360" w:lineRule="auto"/>
              <w:jc w:val="both"/>
              <w:rPr>
                <w:sz w:val="20"/>
                <w:szCs w:val="20"/>
              </w:rPr>
            </w:pPr>
            <w:r w:rsidRPr="00446F5E">
              <w:rPr>
                <w:sz w:val="20"/>
                <w:szCs w:val="20"/>
              </w:rPr>
              <w:t>63,00</w:t>
            </w:r>
          </w:p>
        </w:tc>
        <w:tc>
          <w:tcPr>
            <w:tcW w:w="0" w:type="auto"/>
            <w:noWrap/>
            <w:vAlign w:val="bottom"/>
          </w:tcPr>
          <w:p w:rsidR="00A7372B" w:rsidRPr="00446F5E" w:rsidRDefault="00A7372B" w:rsidP="00446F5E">
            <w:pPr>
              <w:tabs>
                <w:tab w:val="left" w:pos="1080"/>
              </w:tabs>
              <w:spacing w:line="360" w:lineRule="auto"/>
              <w:jc w:val="both"/>
              <w:rPr>
                <w:sz w:val="20"/>
                <w:szCs w:val="20"/>
              </w:rPr>
            </w:pPr>
            <w:r w:rsidRPr="00446F5E">
              <w:rPr>
                <w:sz w:val="20"/>
                <w:szCs w:val="20"/>
              </w:rPr>
              <w:t>40,25</w:t>
            </w:r>
          </w:p>
        </w:tc>
      </w:tr>
    </w:tbl>
    <w:p w:rsidR="006814B8" w:rsidRPr="00EC57C4" w:rsidRDefault="006814B8" w:rsidP="00EC57C4">
      <w:pPr>
        <w:tabs>
          <w:tab w:val="left" w:pos="1080"/>
        </w:tabs>
        <w:spacing w:line="360" w:lineRule="auto"/>
        <w:ind w:firstLine="709"/>
        <w:jc w:val="both"/>
        <w:rPr>
          <w:sz w:val="28"/>
          <w:szCs w:val="28"/>
        </w:rPr>
      </w:pPr>
    </w:p>
    <w:p w:rsidR="006814B8" w:rsidRPr="00EC57C4" w:rsidRDefault="006814B8" w:rsidP="00EC57C4">
      <w:pPr>
        <w:tabs>
          <w:tab w:val="left" w:pos="1080"/>
        </w:tabs>
        <w:spacing w:line="360" w:lineRule="auto"/>
        <w:ind w:firstLine="709"/>
        <w:jc w:val="both"/>
        <w:rPr>
          <w:sz w:val="28"/>
          <w:szCs w:val="28"/>
        </w:rPr>
      </w:pPr>
      <w:r w:rsidRPr="00EC57C4">
        <w:rPr>
          <w:sz w:val="28"/>
          <w:szCs w:val="28"/>
        </w:rPr>
        <w:t>Так, згідно з теоретичними умовами безпеки конкуренції ситуація на даному товарному ринку була така:</w:t>
      </w:r>
    </w:p>
    <w:p w:rsidR="006814B8" w:rsidRPr="00EC57C4" w:rsidRDefault="006814B8" w:rsidP="00EC57C4">
      <w:pPr>
        <w:numPr>
          <w:ilvl w:val="0"/>
          <w:numId w:val="5"/>
        </w:numPr>
        <w:tabs>
          <w:tab w:val="clear" w:pos="1440"/>
          <w:tab w:val="left" w:pos="1080"/>
        </w:tabs>
        <w:spacing w:line="360" w:lineRule="auto"/>
        <w:ind w:left="0" w:firstLine="709"/>
        <w:jc w:val="both"/>
        <w:rPr>
          <w:sz w:val="28"/>
          <w:szCs w:val="28"/>
        </w:rPr>
      </w:pPr>
      <w:r w:rsidRPr="00EC57C4">
        <w:rPr>
          <w:sz w:val="28"/>
          <w:szCs w:val="28"/>
        </w:rPr>
        <w:t>Кількість виробників дорівнювала 1</w:t>
      </w:r>
      <w:r w:rsidR="00A7372B" w:rsidRPr="00EC57C4">
        <w:rPr>
          <w:sz w:val="28"/>
          <w:szCs w:val="28"/>
        </w:rPr>
        <w:t>6</w:t>
      </w:r>
      <w:r w:rsidRPr="00EC57C4">
        <w:rPr>
          <w:sz w:val="28"/>
          <w:szCs w:val="28"/>
        </w:rPr>
        <w:t xml:space="preserve"> (що в 1,</w:t>
      </w:r>
      <w:r w:rsidR="00A7372B" w:rsidRPr="00EC57C4">
        <w:rPr>
          <w:sz w:val="28"/>
          <w:szCs w:val="28"/>
        </w:rPr>
        <w:t>6</w:t>
      </w:r>
      <w:r w:rsidRPr="00EC57C4">
        <w:rPr>
          <w:sz w:val="28"/>
          <w:szCs w:val="28"/>
        </w:rPr>
        <w:t xml:space="preserve"> рази більше за 10 );</w:t>
      </w:r>
    </w:p>
    <w:p w:rsidR="006814B8" w:rsidRPr="00EC57C4" w:rsidRDefault="006814B8" w:rsidP="00EC57C4">
      <w:pPr>
        <w:numPr>
          <w:ilvl w:val="0"/>
          <w:numId w:val="5"/>
        </w:numPr>
        <w:tabs>
          <w:tab w:val="clear" w:pos="1440"/>
          <w:tab w:val="left" w:pos="1080"/>
        </w:tabs>
        <w:spacing w:line="360" w:lineRule="auto"/>
        <w:ind w:left="0" w:firstLine="709"/>
        <w:jc w:val="both"/>
        <w:rPr>
          <w:sz w:val="28"/>
          <w:szCs w:val="28"/>
        </w:rPr>
      </w:pPr>
      <w:r w:rsidRPr="00EC57C4">
        <w:rPr>
          <w:sz w:val="28"/>
          <w:szCs w:val="28"/>
        </w:rPr>
        <w:t>Ринкова частка лідера ринку (ВАТ «Імперія») становила 1</w:t>
      </w:r>
      <w:r w:rsidR="00E01F1C" w:rsidRPr="00EC57C4">
        <w:rPr>
          <w:sz w:val="28"/>
          <w:szCs w:val="28"/>
        </w:rPr>
        <w:t>7</w:t>
      </w:r>
      <w:r w:rsidRPr="00EC57C4">
        <w:rPr>
          <w:sz w:val="28"/>
          <w:szCs w:val="28"/>
        </w:rPr>
        <w:t>,</w:t>
      </w:r>
      <w:r w:rsidR="00E01F1C" w:rsidRPr="00EC57C4">
        <w:rPr>
          <w:sz w:val="28"/>
          <w:szCs w:val="28"/>
        </w:rPr>
        <w:t>0</w:t>
      </w:r>
      <w:r w:rsidRPr="00EC57C4">
        <w:rPr>
          <w:sz w:val="28"/>
          <w:szCs w:val="28"/>
        </w:rPr>
        <w:t>7 % (менше 31 %, необхідного для дотримання умови конкурентного ринку);</w:t>
      </w:r>
    </w:p>
    <w:p w:rsidR="006814B8" w:rsidRPr="00EC57C4" w:rsidRDefault="006814B8" w:rsidP="00EC57C4">
      <w:pPr>
        <w:numPr>
          <w:ilvl w:val="0"/>
          <w:numId w:val="5"/>
        </w:numPr>
        <w:tabs>
          <w:tab w:val="clear" w:pos="1440"/>
          <w:tab w:val="left" w:pos="1080"/>
        </w:tabs>
        <w:spacing w:line="360" w:lineRule="auto"/>
        <w:ind w:left="0" w:firstLine="709"/>
        <w:jc w:val="both"/>
        <w:rPr>
          <w:sz w:val="28"/>
          <w:szCs w:val="28"/>
        </w:rPr>
      </w:pPr>
      <w:r w:rsidRPr="00EC57C4">
        <w:rPr>
          <w:sz w:val="28"/>
          <w:szCs w:val="28"/>
        </w:rPr>
        <w:t xml:space="preserve">Частка ринку двох провідних виробників (ВАТ «Імперія» і концерну «Надія») дорівнювала </w:t>
      </w:r>
      <w:r w:rsidR="00E01F1C" w:rsidRPr="00EC57C4">
        <w:rPr>
          <w:sz w:val="28"/>
          <w:szCs w:val="28"/>
        </w:rPr>
        <w:t>25,52</w:t>
      </w:r>
      <w:r w:rsidRPr="00EC57C4">
        <w:rPr>
          <w:sz w:val="28"/>
          <w:szCs w:val="28"/>
        </w:rPr>
        <w:t xml:space="preserve"> % (менше 44 %);</w:t>
      </w:r>
    </w:p>
    <w:p w:rsidR="006814B8" w:rsidRPr="00EC57C4" w:rsidRDefault="006814B8" w:rsidP="00EC57C4">
      <w:pPr>
        <w:numPr>
          <w:ilvl w:val="0"/>
          <w:numId w:val="5"/>
        </w:numPr>
        <w:tabs>
          <w:tab w:val="clear" w:pos="1440"/>
          <w:tab w:val="left" w:pos="1080"/>
        </w:tabs>
        <w:spacing w:line="360" w:lineRule="auto"/>
        <w:ind w:left="0" w:firstLine="709"/>
        <w:jc w:val="both"/>
        <w:rPr>
          <w:sz w:val="28"/>
          <w:szCs w:val="28"/>
        </w:rPr>
      </w:pPr>
      <w:r w:rsidRPr="00EC57C4">
        <w:rPr>
          <w:sz w:val="28"/>
          <w:szCs w:val="28"/>
        </w:rPr>
        <w:t>Три провідні виробники (ВАТ «Імперія», концерну «Надія» і ЗАТ «Зеніт») займали частку ринку у розмірі 3</w:t>
      </w:r>
      <w:r w:rsidR="00E4284D" w:rsidRPr="00EC57C4">
        <w:rPr>
          <w:sz w:val="28"/>
          <w:szCs w:val="28"/>
        </w:rPr>
        <w:t>2</w:t>
      </w:r>
      <w:r w:rsidRPr="00EC57C4">
        <w:rPr>
          <w:sz w:val="28"/>
          <w:szCs w:val="28"/>
        </w:rPr>
        <w:t>,90 % (менше 54 %);</w:t>
      </w:r>
    </w:p>
    <w:p w:rsidR="006814B8" w:rsidRPr="00EC57C4" w:rsidRDefault="006814B8" w:rsidP="00EC57C4">
      <w:pPr>
        <w:numPr>
          <w:ilvl w:val="0"/>
          <w:numId w:val="5"/>
        </w:numPr>
        <w:tabs>
          <w:tab w:val="clear" w:pos="1440"/>
          <w:tab w:val="left" w:pos="1080"/>
        </w:tabs>
        <w:spacing w:line="360" w:lineRule="auto"/>
        <w:ind w:left="0" w:firstLine="709"/>
        <w:jc w:val="both"/>
        <w:rPr>
          <w:sz w:val="28"/>
          <w:szCs w:val="28"/>
        </w:rPr>
      </w:pPr>
      <w:r w:rsidRPr="00EC57C4">
        <w:rPr>
          <w:sz w:val="28"/>
          <w:szCs w:val="28"/>
        </w:rPr>
        <w:t xml:space="preserve">Частка ринку чотирьох найбільших виробників (ВАТ «Імперія», концерну «Надія», ЗАТ «Зеніт» і ЗАТ «Візар») дорівнювала </w:t>
      </w:r>
      <w:r w:rsidR="00E4284D" w:rsidRPr="00EC57C4">
        <w:rPr>
          <w:sz w:val="28"/>
          <w:szCs w:val="28"/>
        </w:rPr>
        <w:t>40,25</w:t>
      </w:r>
      <w:r w:rsidRPr="00EC57C4">
        <w:rPr>
          <w:sz w:val="28"/>
          <w:szCs w:val="28"/>
        </w:rPr>
        <w:t xml:space="preserve"> % (менше 63 %).</w:t>
      </w:r>
    </w:p>
    <w:p w:rsidR="006814B8" w:rsidRPr="00EC57C4" w:rsidRDefault="006814B8" w:rsidP="00EC57C4">
      <w:pPr>
        <w:tabs>
          <w:tab w:val="left" w:pos="1080"/>
        </w:tabs>
        <w:spacing w:line="360" w:lineRule="auto"/>
        <w:ind w:firstLine="709"/>
        <w:jc w:val="both"/>
        <w:rPr>
          <w:sz w:val="28"/>
          <w:szCs w:val="28"/>
        </w:rPr>
      </w:pPr>
      <w:r w:rsidRPr="00EC57C4">
        <w:rPr>
          <w:sz w:val="28"/>
          <w:szCs w:val="28"/>
        </w:rPr>
        <w:t>Так як теоретичні умови для даного ринку дотримано, то цей ринок не є монополізованим, я конкурентним.</w:t>
      </w:r>
    </w:p>
    <w:p w:rsidR="006814B8" w:rsidRPr="00EC57C4" w:rsidRDefault="006814B8" w:rsidP="00EC57C4">
      <w:pPr>
        <w:pStyle w:val="ae"/>
        <w:tabs>
          <w:tab w:val="left" w:pos="1080"/>
        </w:tabs>
        <w:spacing w:after="0" w:line="360" w:lineRule="auto"/>
        <w:ind w:left="0" w:firstLine="709"/>
        <w:jc w:val="both"/>
        <w:rPr>
          <w:sz w:val="28"/>
          <w:szCs w:val="28"/>
        </w:rPr>
      </w:pPr>
      <w:r w:rsidRPr="00EC57C4">
        <w:rPr>
          <w:sz w:val="28"/>
          <w:szCs w:val="28"/>
        </w:rPr>
        <w:t>Так само і за законодавчо затвердженими умовами безпеки конкуренції даний товарний ринок є абсолютно небезпечним, тобто монополізованим, бо законодавчі умови безпеки конкуренції не дотримано, про це свідчать дані табл.4.</w:t>
      </w:r>
    </w:p>
    <w:p w:rsidR="006814B8" w:rsidRPr="00EC57C4" w:rsidRDefault="00BC3792" w:rsidP="00EC57C4">
      <w:pPr>
        <w:pStyle w:val="9"/>
        <w:tabs>
          <w:tab w:val="left" w:pos="1080"/>
        </w:tabs>
        <w:spacing w:before="0" w:after="0" w:line="360" w:lineRule="auto"/>
        <w:ind w:firstLine="709"/>
        <w:jc w:val="both"/>
        <w:rPr>
          <w:rFonts w:ascii="Times New Roman" w:hAnsi="Times New Roman"/>
          <w:sz w:val="28"/>
          <w:szCs w:val="28"/>
        </w:rPr>
      </w:pPr>
      <w:r>
        <w:rPr>
          <w:rFonts w:ascii="Times New Roman" w:hAnsi="Times New Roman"/>
          <w:sz w:val="28"/>
          <w:szCs w:val="28"/>
        </w:rPr>
        <w:br w:type="page"/>
      </w:r>
      <w:r w:rsidR="006814B8" w:rsidRPr="00EC57C4">
        <w:rPr>
          <w:rFonts w:ascii="Times New Roman" w:hAnsi="Times New Roman"/>
          <w:sz w:val="28"/>
          <w:szCs w:val="28"/>
        </w:rPr>
        <w:t>Таблиця 4.</w:t>
      </w:r>
    </w:p>
    <w:p w:rsidR="006814B8" w:rsidRPr="00EC57C4" w:rsidRDefault="006814B8" w:rsidP="00EC57C4">
      <w:pPr>
        <w:pStyle w:val="ac"/>
        <w:tabs>
          <w:tab w:val="left" w:pos="1080"/>
        </w:tabs>
        <w:spacing w:line="360" w:lineRule="auto"/>
        <w:ind w:firstLine="709"/>
        <w:jc w:val="both"/>
        <w:rPr>
          <w:rFonts w:ascii="Times New Roman" w:hAnsi="Times New Roman" w:cs="Times New Roman"/>
          <w:sz w:val="28"/>
          <w:szCs w:val="28"/>
        </w:rPr>
      </w:pPr>
      <w:r w:rsidRPr="00EC57C4">
        <w:rPr>
          <w:rFonts w:ascii="Times New Roman" w:hAnsi="Times New Roman" w:cs="Times New Roman"/>
          <w:sz w:val="28"/>
          <w:szCs w:val="28"/>
        </w:rPr>
        <w:t>Становище суб’єктів господарювання відносно норм українського законодавства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5"/>
        <w:gridCol w:w="4158"/>
        <w:gridCol w:w="1677"/>
      </w:tblGrid>
      <w:tr w:rsidR="006814B8" w:rsidRPr="00446F5E" w:rsidTr="00446F5E">
        <w:trPr>
          <w:trHeight w:val="255"/>
          <w:jc w:val="center"/>
        </w:trPr>
        <w:tc>
          <w:tcPr>
            <w:tcW w:w="0" w:type="auto"/>
            <w:noWrap/>
            <w:vAlign w:val="bottom"/>
          </w:tcPr>
          <w:p w:rsidR="006814B8" w:rsidRPr="00446F5E" w:rsidRDefault="006814B8" w:rsidP="00446F5E">
            <w:pPr>
              <w:tabs>
                <w:tab w:val="left" w:pos="1080"/>
              </w:tabs>
              <w:spacing w:line="360" w:lineRule="auto"/>
              <w:ind w:hanging="7"/>
              <w:jc w:val="both"/>
              <w:rPr>
                <w:sz w:val="20"/>
                <w:szCs w:val="20"/>
              </w:rPr>
            </w:pPr>
            <w:r w:rsidRPr="00446F5E">
              <w:rPr>
                <w:sz w:val="20"/>
                <w:szCs w:val="20"/>
              </w:rPr>
              <w:t>Показники</w:t>
            </w:r>
          </w:p>
        </w:tc>
        <w:tc>
          <w:tcPr>
            <w:tcW w:w="0" w:type="auto"/>
            <w:noWrap/>
            <w:vAlign w:val="bottom"/>
          </w:tcPr>
          <w:p w:rsidR="006814B8" w:rsidRPr="00446F5E" w:rsidRDefault="006814B8" w:rsidP="00446F5E">
            <w:pPr>
              <w:tabs>
                <w:tab w:val="left" w:pos="1080"/>
              </w:tabs>
              <w:spacing w:line="360" w:lineRule="auto"/>
              <w:ind w:hanging="7"/>
              <w:jc w:val="both"/>
              <w:rPr>
                <w:sz w:val="20"/>
                <w:szCs w:val="20"/>
              </w:rPr>
            </w:pPr>
            <w:r w:rsidRPr="00446F5E">
              <w:rPr>
                <w:sz w:val="20"/>
                <w:szCs w:val="20"/>
              </w:rPr>
              <w:t>За законодавчими умовами безпечності конкуренції</w:t>
            </w:r>
          </w:p>
        </w:tc>
        <w:tc>
          <w:tcPr>
            <w:tcW w:w="0" w:type="auto"/>
            <w:noWrap/>
            <w:vAlign w:val="bottom"/>
          </w:tcPr>
          <w:p w:rsidR="006814B8" w:rsidRPr="00446F5E" w:rsidRDefault="006814B8" w:rsidP="00446F5E">
            <w:pPr>
              <w:tabs>
                <w:tab w:val="left" w:pos="1080"/>
              </w:tabs>
              <w:spacing w:line="360" w:lineRule="auto"/>
              <w:ind w:hanging="7"/>
              <w:jc w:val="both"/>
              <w:rPr>
                <w:sz w:val="20"/>
                <w:szCs w:val="20"/>
              </w:rPr>
            </w:pPr>
            <w:r w:rsidRPr="00446F5E">
              <w:rPr>
                <w:sz w:val="20"/>
                <w:szCs w:val="20"/>
              </w:rPr>
              <w:t>Фактично на ринку</w:t>
            </w:r>
          </w:p>
        </w:tc>
      </w:tr>
      <w:tr w:rsidR="00151720" w:rsidRPr="00446F5E" w:rsidTr="00446F5E">
        <w:trPr>
          <w:trHeight w:val="255"/>
          <w:jc w:val="center"/>
        </w:trPr>
        <w:tc>
          <w:tcPr>
            <w:tcW w:w="0" w:type="auto"/>
            <w:noWrap/>
            <w:vAlign w:val="bottom"/>
          </w:tcPr>
          <w:p w:rsidR="00151720" w:rsidRPr="00446F5E" w:rsidRDefault="00151720" w:rsidP="00446F5E">
            <w:pPr>
              <w:tabs>
                <w:tab w:val="left" w:pos="1080"/>
              </w:tabs>
              <w:spacing w:line="360" w:lineRule="auto"/>
              <w:ind w:hanging="7"/>
              <w:jc w:val="both"/>
              <w:rPr>
                <w:sz w:val="20"/>
                <w:szCs w:val="20"/>
              </w:rPr>
            </w:pPr>
            <w:r w:rsidRPr="00446F5E">
              <w:rPr>
                <w:sz w:val="20"/>
                <w:szCs w:val="20"/>
              </w:rPr>
              <w:t>Питома вага одного підприємства на ринку, %</w:t>
            </w:r>
          </w:p>
        </w:tc>
        <w:tc>
          <w:tcPr>
            <w:tcW w:w="0" w:type="auto"/>
            <w:noWrap/>
            <w:vAlign w:val="bottom"/>
          </w:tcPr>
          <w:p w:rsidR="00151720" w:rsidRPr="00446F5E" w:rsidRDefault="00151720" w:rsidP="00446F5E">
            <w:pPr>
              <w:tabs>
                <w:tab w:val="left" w:pos="1080"/>
              </w:tabs>
              <w:spacing w:line="360" w:lineRule="auto"/>
              <w:ind w:hanging="7"/>
              <w:jc w:val="both"/>
              <w:rPr>
                <w:sz w:val="20"/>
                <w:szCs w:val="20"/>
              </w:rPr>
            </w:pPr>
            <w:r w:rsidRPr="00446F5E">
              <w:rPr>
                <w:sz w:val="20"/>
                <w:szCs w:val="20"/>
              </w:rPr>
              <w:t>35,00</w:t>
            </w:r>
          </w:p>
        </w:tc>
        <w:tc>
          <w:tcPr>
            <w:tcW w:w="0" w:type="auto"/>
            <w:noWrap/>
            <w:vAlign w:val="bottom"/>
          </w:tcPr>
          <w:p w:rsidR="00151720" w:rsidRPr="00446F5E" w:rsidRDefault="00151720" w:rsidP="00446F5E">
            <w:pPr>
              <w:tabs>
                <w:tab w:val="left" w:pos="1080"/>
              </w:tabs>
              <w:spacing w:line="360" w:lineRule="auto"/>
              <w:ind w:hanging="7"/>
              <w:jc w:val="both"/>
              <w:rPr>
                <w:sz w:val="20"/>
                <w:szCs w:val="20"/>
              </w:rPr>
            </w:pPr>
            <w:r w:rsidRPr="00446F5E">
              <w:rPr>
                <w:sz w:val="20"/>
                <w:szCs w:val="20"/>
              </w:rPr>
              <w:t>17,07</w:t>
            </w:r>
          </w:p>
        </w:tc>
      </w:tr>
      <w:tr w:rsidR="00151720" w:rsidRPr="00446F5E" w:rsidTr="00446F5E">
        <w:trPr>
          <w:trHeight w:val="255"/>
          <w:jc w:val="center"/>
        </w:trPr>
        <w:tc>
          <w:tcPr>
            <w:tcW w:w="0" w:type="auto"/>
            <w:noWrap/>
            <w:vAlign w:val="bottom"/>
          </w:tcPr>
          <w:p w:rsidR="00151720" w:rsidRPr="00446F5E" w:rsidRDefault="00151720" w:rsidP="00446F5E">
            <w:pPr>
              <w:tabs>
                <w:tab w:val="left" w:pos="1080"/>
              </w:tabs>
              <w:spacing w:line="360" w:lineRule="auto"/>
              <w:ind w:hanging="7"/>
              <w:jc w:val="both"/>
              <w:rPr>
                <w:sz w:val="20"/>
                <w:szCs w:val="20"/>
              </w:rPr>
            </w:pPr>
            <w:r w:rsidRPr="00446F5E">
              <w:rPr>
                <w:sz w:val="20"/>
                <w:szCs w:val="20"/>
              </w:rPr>
              <w:t>Питома вага трьох підприємств на ринку, %</w:t>
            </w:r>
          </w:p>
        </w:tc>
        <w:tc>
          <w:tcPr>
            <w:tcW w:w="0" w:type="auto"/>
            <w:noWrap/>
            <w:vAlign w:val="bottom"/>
          </w:tcPr>
          <w:p w:rsidR="00151720" w:rsidRPr="00446F5E" w:rsidRDefault="00151720" w:rsidP="00446F5E">
            <w:pPr>
              <w:tabs>
                <w:tab w:val="left" w:pos="1080"/>
              </w:tabs>
              <w:spacing w:line="360" w:lineRule="auto"/>
              <w:ind w:hanging="7"/>
              <w:jc w:val="both"/>
              <w:rPr>
                <w:sz w:val="20"/>
                <w:szCs w:val="20"/>
              </w:rPr>
            </w:pPr>
            <w:r w:rsidRPr="00446F5E">
              <w:rPr>
                <w:sz w:val="20"/>
                <w:szCs w:val="20"/>
              </w:rPr>
              <w:t>50,00</w:t>
            </w:r>
          </w:p>
        </w:tc>
        <w:tc>
          <w:tcPr>
            <w:tcW w:w="0" w:type="auto"/>
            <w:noWrap/>
            <w:vAlign w:val="bottom"/>
          </w:tcPr>
          <w:p w:rsidR="00151720" w:rsidRPr="00446F5E" w:rsidRDefault="00151720" w:rsidP="00446F5E">
            <w:pPr>
              <w:tabs>
                <w:tab w:val="left" w:pos="1080"/>
              </w:tabs>
              <w:spacing w:line="360" w:lineRule="auto"/>
              <w:ind w:hanging="7"/>
              <w:jc w:val="both"/>
              <w:rPr>
                <w:sz w:val="20"/>
                <w:szCs w:val="20"/>
              </w:rPr>
            </w:pPr>
            <w:r w:rsidRPr="00446F5E">
              <w:rPr>
                <w:sz w:val="20"/>
                <w:szCs w:val="20"/>
              </w:rPr>
              <w:t>32,90</w:t>
            </w:r>
          </w:p>
        </w:tc>
      </w:tr>
      <w:tr w:rsidR="00151720" w:rsidRPr="00446F5E" w:rsidTr="00446F5E">
        <w:trPr>
          <w:trHeight w:val="255"/>
          <w:jc w:val="center"/>
        </w:trPr>
        <w:tc>
          <w:tcPr>
            <w:tcW w:w="0" w:type="auto"/>
            <w:noWrap/>
            <w:vAlign w:val="bottom"/>
          </w:tcPr>
          <w:p w:rsidR="00151720" w:rsidRPr="00446F5E" w:rsidRDefault="00151720" w:rsidP="00446F5E">
            <w:pPr>
              <w:tabs>
                <w:tab w:val="left" w:pos="1080"/>
              </w:tabs>
              <w:spacing w:line="360" w:lineRule="auto"/>
              <w:ind w:hanging="7"/>
              <w:jc w:val="both"/>
              <w:rPr>
                <w:sz w:val="20"/>
                <w:szCs w:val="20"/>
              </w:rPr>
            </w:pPr>
            <w:r w:rsidRPr="00446F5E">
              <w:rPr>
                <w:sz w:val="20"/>
                <w:szCs w:val="20"/>
              </w:rPr>
              <w:t>Питома вага пяти підприємств на ринку, %</w:t>
            </w:r>
          </w:p>
        </w:tc>
        <w:tc>
          <w:tcPr>
            <w:tcW w:w="0" w:type="auto"/>
            <w:noWrap/>
            <w:vAlign w:val="bottom"/>
          </w:tcPr>
          <w:p w:rsidR="00151720" w:rsidRPr="00446F5E" w:rsidRDefault="00151720" w:rsidP="00446F5E">
            <w:pPr>
              <w:tabs>
                <w:tab w:val="left" w:pos="1080"/>
              </w:tabs>
              <w:spacing w:line="360" w:lineRule="auto"/>
              <w:ind w:hanging="7"/>
              <w:jc w:val="both"/>
              <w:rPr>
                <w:sz w:val="20"/>
                <w:szCs w:val="20"/>
              </w:rPr>
            </w:pPr>
            <w:r w:rsidRPr="00446F5E">
              <w:rPr>
                <w:sz w:val="20"/>
                <w:szCs w:val="20"/>
              </w:rPr>
              <w:t>70,00</w:t>
            </w:r>
          </w:p>
        </w:tc>
        <w:tc>
          <w:tcPr>
            <w:tcW w:w="0" w:type="auto"/>
            <w:noWrap/>
            <w:vAlign w:val="bottom"/>
          </w:tcPr>
          <w:p w:rsidR="00151720" w:rsidRPr="00446F5E" w:rsidRDefault="00151720" w:rsidP="00446F5E">
            <w:pPr>
              <w:tabs>
                <w:tab w:val="left" w:pos="1080"/>
              </w:tabs>
              <w:spacing w:line="360" w:lineRule="auto"/>
              <w:ind w:hanging="7"/>
              <w:jc w:val="both"/>
              <w:rPr>
                <w:sz w:val="20"/>
                <w:szCs w:val="20"/>
              </w:rPr>
            </w:pPr>
            <w:r w:rsidRPr="00446F5E">
              <w:rPr>
                <w:sz w:val="20"/>
                <w:szCs w:val="20"/>
              </w:rPr>
              <w:t>46,27</w:t>
            </w:r>
          </w:p>
        </w:tc>
      </w:tr>
    </w:tbl>
    <w:p w:rsidR="006814B8" w:rsidRPr="00EC57C4" w:rsidRDefault="006814B8" w:rsidP="00EC57C4">
      <w:pPr>
        <w:tabs>
          <w:tab w:val="left" w:pos="1080"/>
        </w:tabs>
        <w:spacing w:line="360" w:lineRule="auto"/>
        <w:ind w:firstLine="709"/>
        <w:jc w:val="both"/>
        <w:rPr>
          <w:sz w:val="28"/>
          <w:szCs w:val="28"/>
        </w:rPr>
      </w:pPr>
    </w:p>
    <w:p w:rsidR="006814B8" w:rsidRPr="00EC57C4" w:rsidRDefault="006814B8" w:rsidP="00EC57C4">
      <w:pPr>
        <w:tabs>
          <w:tab w:val="left" w:pos="1080"/>
        </w:tabs>
        <w:spacing w:line="360" w:lineRule="auto"/>
        <w:ind w:firstLine="709"/>
        <w:jc w:val="both"/>
        <w:rPr>
          <w:sz w:val="28"/>
          <w:szCs w:val="28"/>
        </w:rPr>
      </w:pPr>
      <w:r w:rsidRPr="00EC57C4">
        <w:rPr>
          <w:sz w:val="28"/>
          <w:szCs w:val="28"/>
        </w:rPr>
        <w:t>Попередні висновки цілком підтверджує розрахунок ще одного показника, що характеризує інтенсивність конкуренції на ринку.</w:t>
      </w:r>
    </w:p>
    <w:p w:rsidR="006814B8" w:rsidRPr="00EC57C4" w:rsidRDefault="006814B8" w:rsidP="00EC57C4">
      <w:pPr>
        <w:tabs>
          <w:tab w:val="left" w:pos="1080"/>
        </w:tabs>
        <w:spacing w:line="360" w:lineRule="auto"/>
        <w:ind w:firstLine="709"/>
        <w:jc w:val="both"/>
        <w:rPr>
          <w:kern w:val="4"/>
          <w:sz w:val="28"/>
          <w:szCs w:val="28"/>
        </w:rPr>
      </w:pPr>
      <w:r w:rsidRPr="00EC57C4">
        <w:rPr>
          <w:sz w:val="28"/>
          <w:szCs w:val="28"/>
        </w:rPr>
        <w:t xml:space="preserve">Розрахуємо </w:t>
      </w:r>
      <w:r w:rsidRPr="00EC57C4">
        <w:rPr>
          <w:b/>
          <w:bCs/>
          <w:sz w:val="28"/>
          <w:szCs w:val="28"/>
        </w:rPr>
        <w:t>чотирьохдольний показник</w:t>
      </w:r>
      <w:r w:rsidRPr="00EC57C4">
        <w:rPr>
          <w:sz w:val="28"/>
          <w:szCs w:val="28"/>
        </w:rPr>
        <w:t xml:space="preserve"> </w:t>
      </w:r>
      <w:r w:rsidRPr="00EC57C4">
        <w:rPr>
          <w:b/>
          <w:bCs/>
          <w:sz w:val="28"/>
          <w:szCs w:val="28"/>
        </w:rPr>
        <w:t>(</w:t>
      </w:r>
      <w:r w:rsidRPr="00EC57C4">
        <w:rPr>
          <w:b/>
          <w:bCs/>
          <w:sz w:val="28"/>
          <w:szCs w:val="28"/>
          <w:lang w:val="en-US"/>
        </w:rPr>
        <w:t>CR</w:t>
      </w:r>
      <w:r w:rsidRPr="00EC57C4">
        <w:rPr>
          <w:b/>
          <w:bCs/>
          <w:sz w:val="28"/>
          <w:szCs w:val="28"/>
        </w:rPr>
        <w:t xml:space="preserve"> – </w:t>
      </w:r>
      <w:r w:rsidRPr="00EC57C4">
        <w:rPr>
          <w:b/>
          <w:bCs/>
          <w:sz w:val="28"/>
          <w:szCs w:val="28"/>
          <w:lang w:val="en-US"/>
        </w:rPr>
        <w:t>Concentration</w:t>
      </w:r>
      <w:r w:rsidRPr="00EC57C4">
        <w:rPr>
          <w:b/>
          <w:bCs/>
          <w:sz w:val="28"/>
          <w:szCs w:val="28"/>
        </w:rPr>
        <w:t xml:space="preserve"> </w:t>
      </w:r>
      <w:r w:rsidRPr="00EC57C4">
        <w:rPr>
          <w:b/>
          <w:bCs/>
          <w:sz w:val="28"/>
          <w:szCs w:val="28"/>
          <w:lang w:val="en-US"/>
        </w:rPr>
        <w:t>Ratio</w:t>
      </w:r>
      <w:r w:rsidRPr="00EC57C4">
        <w:rPr>
          <w:b/>
          <w:bCs/>
          <w:sz w:val="28"/>
          <w:szCs w:val="28"/>
        </w:rPr>
        <w:t>),</w:t>
      </w:r>
      <w:r w:rsidRPr="00EC57C4">
        <w:rPr>
          <w:sz w:val="28"/>
          <w:szCs w:val="28"/>
        </w:rPr>
        <w:t xml:space="preserve"> що </w:t>
      </w:r>
      <w:r w:rsidRPr="00EC57C4">
        <w:rPr>
          <w:kern w:val="4"/>
          <w:sz w:val="28"/>
          <w:szCs w:val="28"/>
        </w:rPr>
        <w:t>являє собою загальну частку чотирьох перших підприємств ринку, що реалізують максимальні обсяги продукції</w:t>
      </w:r>
      <w:r w:rsidR="00BC3792">
        <w:rPr>
          <w:kern w:val="4"/>
          <w:sz w:val="28"/>
          <w:szCs w:val="28"/>
        </w:rPr>
        <w:t xml:space="preserve"> </w:t>
      </w:r>
      <w:r w:rsidRPr="00EC57C4">
        <w:rPr>
          <w:kern w:val="4"/>
          <w:sz w:val="28"/>
          <w:szCs w:val="28"/>
        </w:rPr>
        <w:t>в загальному обсязі реалізації продукції на ринку, що розглядається:</w:t>
      </w:r>
    </w:p>
    <w:p w:rsidR="006814B8" w:rsidRPr="00EC57C4" w:rsidRDefault="006814B8" w:rsidP="00EC57C4">
      <w:pPr>
        <w:tabs>
          <w:tab w:val="left" w:pos="1080"/>
        </w:tabs>
        <w:spacing w:line="360" w:lineRule="auto"/>
        <w:ind w:firstLine="709"/>
        <w:jc w:val="both"/>
        <w:rPr>
          <w:snapToGrid w:val="0"/>
          <w:sz w:val="28"/>
          <w:szCs w:val="28"/>
        </w:rPr>
      </w:pPr>
      <w:r w:rsidRPr="00EC57C4">
        <w:rPr>
          <w:sz w:val="28"/>
          <w:szCs w:val="28"/>
        </w:rPr>
        <w:t>Чотирма першими підприємствами ринку є ВАТ «Імперія», концерну «Надія», ЗАТ «Зеніт» і ЗАТ «Візар»</w:t>
      </w:r>
      <w:r w:rsidRPr="00EC57C4">
        <w:rPr>
          <w:snapToGrid w:val="0"/>
          <w:sz w:val="28"/>
          <w:szCs w:val="28"/>
        </w:rPr>
        <w:t>. Їхня загальна ринкова частка складає:</w:t>
      </w:r>
    </w:p>
    <w:p w:rsidR="006814B8" w:rsidRPr="00EC57C4" w:rsidRDefault="006814B8" w:rsidP="00EC57C4">
      <w:pPr>
        <w:tabs>
          <w:tab w:val="left" w:pos="1080"/>
        </w:tabs>
        <w:spacing w:line="360" w:lineRule="auto"/>
        <w:ind w:firstLine="709"/>
        <w:jc w:val="both"/>
        <w:rPr>
          <w:snapToGrid w:val="0"/>
          <w:sz w:val="28"/>
          <w:szCs w:val="28"/>
        </w:rPr>
      </w:pPr>
    </w:p>
    <w:p w:rsidR="006814B8" w:rsidRPr="00EC57C4" w:rsidRDefault="008476A7" w:rsidP="00EC57C4">
      <w:pPr>
        <w:tabs>
          <w:tab w:val="left" w:pos="1080"/>
        </w:tabs>
        <w:spacing w:line="360" w:lineRule="auto"/>
        <w:ind w:firstLine="709"/>
        <w:jc w:val="both"/>
        <w:rPr>
          <w:sz w:val="28"/>
          <w:szCs w:val="28"/>
        </w:rPr>
      </w:pPr>
      <w:r w:rsidRPr="00EC57C4">
        <w:rPr>
          <w:snapToGrid w:val="0"/>
          <w:sz w:val="28"/>
          <w:szCs w:val="28"/>
        </w:rPr>
        <w:t>17,07 + 8,45 + 7,38 + 7,35 = 40,25</w:t>
      </w:r>
      <w:r w:rsidR="006814B8" w:rsidRPr="00EC57C4">
        <w:rPr>
          <w:snapToGrid w:val="0"/>
          <w:sz w:val="28"/>
          <w:szCs w:val="28"/>
        </w:rPr>
        <w:t xml:space="preserve"> %.</w:t>
      </w:r>
    </w:p>
    <w:p w:rsidR="00446F5E" w:rsidRDefault="00446F5E" w:rsidP="00EC57C4">
      <w:pPr>
        <w:tabs>
          <w:tab w:val="left" w:pos="1080"/>
        </w:tabs>
        <w:spacing w:line="360" w:lineRule="auto"/>
        <w:ind w:firstLine="709"/>
        <w:jc w:val="both"/>
        <w:rPr>
          <w:sz w:val="28"/>
          <w:szCs w:val="28"/>
          <w:lang w:val="ru-RU"/>
        </w:rPr>
      </w:pPr>
    </w:p>
    <w:p w:rsidR="006814B8" w:rsidRPr="00EC57C4" w:rsidRDefault="006814B8" w:rsidP="00EC57C4">
      <w:pPr>
        <w:tabs>
          <w:tab w:val="left" w:pos="1080"/>
        </w:tabs>
        <w:spacing w:line="360" w:lineRule="auto"/>
        <w:ind w:firstLine="709"/>
        <w:jc w:val="both"/>
        <w:rPr>
          <w:sz w:val="28"/>
          <w:szCs w:val="28"/>
        </w:rPr>
      </w:pPr>
      <w:r w:rsidRPr="00EC57C4">
        <w:rPr>
          <w:sz w:val="28"/>
          <w:szCs w:val="28"/>
        </w:rPr>
        <w:t>Розрахункові значення чотирьохдольного показника – значно менші за (0,75) 75 %, свідчать, що даний товарний ринок далекий до монопольного стану (не є об’єктом монопольної практики) і є конкурентним.</w:t>
      </w:r>
    </w:p>
    <w:p w:rsidR="006814B8" w:rsidRPr="00EC57C4" w:rsidRDefault="006814B8" w:rsidP="00EC57C4">
      <w:pPr>
        <w:tabs>
          <w:tab w:val="left" w:pos="1080"/>
        </w:tabs>
        <w:spacing w:line="360" w:lineRule="auto"/>
        <w:ind w:firstLine="709"/>
        <w:jc w:val="both"/>
        <w:rPr>
          <w:snapToGrid w:val="0"/>
          <w:sz w:val="28"/>
          <w:szCs w:val="28"/>
        </w:rPr>
      </w:pPr>
      <w:r w:rsidRPr="00EC57C4">
        <w:rPr>
          <w:b/>
          <w:bCs/>
          <w:sz w:val="28"/>
          <w:szCs w:val="28"/>
        </w:rPr>
        <w:t>Висновок:</w:t>
      </w:r>
      <w:r w:rsidRPr="00EC57C4">
        <w:rPr>
          <w:sz w:val="28"/>
          <w:szCs w:val="28"/>
        </w:rPr>
        <w:t xml:space="preserve"> виконані розрахунки промовисто свідчать про те, що розглянутий товарний ринок не є ринком монопольним, а конкурентним, і входження на нього є простим.</w:t>
      </w:r>
    </w:p>
    <w:p w:rsidR="00000F49" w:rsidRPr="00446F5E" w:rsidRDefault="00446F5E" w:rsidP="00446F5E">
      <w:pPr>
        <w:tabs>
          <w:tab w:val="left" w:pos="1080"/>
        </w:tabs>
        <w:spacing w:line="360" w:lineRule="auto"/>
        <w:ind w:firstLine="709"/>
        <w:jc w:val="center"/>
        <w:rPr>
          <w:b/>
          <w:sz w:val="28"/>
          <w:szCs w:val="28"/>
        </w:rPr>
      </w:pPr>
      <w:r>
        <w:rPr>
          <w:sz w:val="28"/>
          <w:szCs w:val="28"/>
        </w:rPr>
        <w:br w:type="page"/>
      </w:r>
      <w:r w:rsidR="00AE4A83" w:rsidRPr="00446F5E">
        <w:rPr>
          <w:b/>
          <w:sz w:val="28"/>
          <w:szCs w:val="28"/>
        </w:rPr>
        <w:t>Список використаної літератури</w:t>
      </w:r>
    </w:p>
    <w:p w:rsidR="00383C51" w:rsidRPr="00EC57C4" w:rsidRDefault="00383C51" w:rsidP="00446F5E">
      <w:pPr>
        <w:tabs>
          <w:tab w:val="left" w:pos="360"/>
          <w:tab w:val="left" w:pos="1080"/>
        </w:tabs>
        <w:spacing w:line="360" w:lineRule="auto"/>
        <w:rPr>
          <w:sz w:val="28"/>
          <w:szCs w:val="28"/>
        </w:rPr>
      </w:pPr>
    </w:p>
    <w:p w:rsidR="00000F49" w:rsidRPr="00EC57C4" w:rsidRDefault="00000F49" w:rsidP="00446F5E">
      <w:pPr>
        <w:numPr>
          <w:ilvl w:val="0"/>
          <w:numId w:val="1"/>
        </w:numPr>
        <w:tabs>
          <w:tab w:val="left" w:pos="360"/>
          <w:tab w:val="left" w:pos="567"/>
          <w:tab w:val="left" w:pos="1080"/>
        </w:tabs>
        <w:spacing w:line="360" w:lineRule="auto"/>
        <w:ind w:left="0" w:firstLine="0"/>
        <w:rPr>
          <w:snapToGrid w:val="0"/>
          <w:sz w:val="28"/>
          <w:szCs w:val="28"/>
        </w:rPr>
      </w:pPr>
      <w:r w:rsidRPr="00EC57C4">
        <w:rPr>
          <w:snapToGrid w:val="0"/>
          <w:sz w:val="28"/>
          <w:szCs w:val="28"/>
        </w:rPr>
        <w:t>Міжнародний</w:t>
      </w:r>
      <w:r w:rsidRPr="00EC57C4">
        <w:rPr>
          <w:b/>
          <w:snapToGrid w:val="0"/>
          <w:sz w:val="28"/>
          <w:szCs w:val="28"/>
        </w:rPr>
        <w:t xml:space="preserve"> </w:t>
      </w:r>
      <w:r w:rsidRPr="00EC57C4">
        <w:rPr>
          <w:bCs/>
          <w:snapToGrid w:val="0"/>
          <w:sz w:val="28"/>
          <w:szCs w:val="28"/>
        </w:rPr>
        <w:t>маркетинг:</w:t>
      </w:r>
      <w:r w:rsidRPr="00EC57C4">
        <w:rPr>
          <w:snapToGrid w:val="0"/>
          <w:sz w:val="28"/>
          <w:szCs w:val="28"/>
        </w:rPr>
        <w:t xml:space="preserve"> Метод. вказівки до</w:t>
      </w:r>
      <w:r w:rsidRPr="00EC57C4">
        <w:rPr>
          <w:sz w:val="28"/>
          <w:szCs w:val="28"/>
          <w:lang w:val="hr-HR"/>
        </w:rPr>
        <w:t xml:space="preserve"> вивчення дисц. та викон. </w:t>
      </w:r>
      <w:r w:rsidRPr="00EC57C4">
        <w:rPr>
          <w:sz w:val="28"/>
          <w:szCs w:val="28"/>
        </w:rPr>
        <w:t>контрольної</w:t>
      </w:r>
      <w:r w:rsidRPr="00EC57C4">
        <w:rPr>
          <w:sz w:val="28"/>
          <w:szCs w:val="28"/>
          <w:lang w:val="hr-HR"/>
        </w:rPr>
        <w:t xml:space="preserve"> роботи</w:t>
      </w:r>
      <w:r w:rsidRPr="00EC57C4">
        <w:rPr>
          <w:snapToGrid w:val="0"/>
          <w:sz w:val="28"/>
          <w:szCs w:val="28"/>
        </w:rPr>
        <w:t xml:space="preserve"> для студ. спец. 6.050100 «Маркетинг», 7.050206 та 8.050206 «Менеджмент ЗЕД» і спеціалізації «Менеджмент митної системи» </w:t>
      </w:r>
      <w:r w:rsidRPr="00EC57C4">
        <w:rPr>
          <w:bCs/>
          <w:iCs/>
          <w:sz w:val="28"/>
          <w:szCs w:val="28"/>
        </w:rPr>
        <w:t>напрямів 0501 «Економіка і підприємництво», 0502 «Менеджмент»</w:t>
      </w:r>
      <w:r w:rsidRPr="00EC57C4">
        <w:rPr>
          <w:snapToGrid w:val="0"/>
          <w:sz w:val="28"/>
          <w:szCs w:val="28"/>
        </w:rPr>
        <w:t xml:space="preserve"> всіх форм навчання / Уклад.: О.Ф. Крайнюченко, Т.Г. Бєлова, О.В. Безпалько, Н.П. Скригун</w:t>
      </w:r>
      <w:r w:rsidRPr="00EC57C4">
        <w:rPr>
          <w:sz w:val="28"/>
          <w:szCs w:val="28"/>
          <w:lang w:val="hr-HR"/>
        </w:rPr>
        <w:t>.</w:t>
      </w:r>
      <w:r w:rsidRPr="00EC57C4">
        <w:rPr>
          <w:snapToGrid w:val="0"/>
          <w:sz w:val="28"/>
          <w:szCs w:val="28"/>
        </w:rPr>
        <w:t xml:space="preserve"> – К.: НУХТ, 2008. – 45 с.</w:t>
      </w:r>
    </w:p>
    <w:p w:rsidR="00701228" w:rsidRPr="00EC57C4" w:rsidRDefault="00701228" w:rsidP="00446F5E">
      <w:pPr>
        <w:numPr>
          <w:ilvl w:val="0"/>
          <w:numId w:val="1"/>
        </w:numPr>
        <w:tabs>
          <w:tab w:val="left" w:pos="360"/>
          <w:tab w:val="left" w:pos="567"/>
          <w:tab w:val="left" w:pos="1080"/>
        </w:tabs>
        <w:spacing w:line="360" w:lineRule="auto"/>
        <w:ind w:left="0" w:firstLine="0"/>
        <w:rPr>
          <w:snapToGrid w:val="0"/>
          <w:sz w:val="28"/>
          <w:szCs w:val="28"/>
        </w:rPr>
      </w:pPr>
      <w:r w:rsidRPr="00446F5E">
        <w:rPr>
          <w:sz w:val="28"/>
          <w:szCs w:val="28"/>
        </w:rPr>
        <w:t>http://buklib.net/component/option,com_jbook/task,view/Itemid,99999999/catid,129/id,3738/</w:t>
      </w:r>
    </w:p>
    <w:p w:rsidR="00701228" w:rsidRPr="00EC57C4" w:rsidRDefault="00701228" w:rsidP="00446F5E">
      <w:pPr>
        <w:numPr>
          <w:ilvl w:val="0"/>
          <w:numId w:val="1"/>
        </w:numPr>
        <w:tabs>
          <w:tab w:val="left" w:pos="360"/>
          <w:tab w:val="left" w:pos="567"/>
          <w:tab w:val="left" w:pos="1080"/>
        </w:tabs>
        <w:spacing w:line="360" w:lineRule="auto"/>
        <w:ind w:left="0" w:firstLine="0"/>
        <w:rPr>
          <w:snapToGrid w:val="0"/>
          <w:sz w:val="28"/>
          <w:szCs w:val="28"/>
        </w:rPr>
      </w:pPr>
      <w:r w:rsidRPr="00446F5E">
        <w:rPr>
          <w:sz w:val="28"/>
          <w:szCs w:val="28"/>
        </w:rPr>
        <w:t>http://buklib.net/component/option,com_jbook/task,view/Itemid,99999999/catid,129/id,3739/</w:t>
      </w:r>
    </w:p>
    <w:p w:rsidR="00701228" w:rsidRPr="00EC57C4" w:rsidRDefault="00701228" w:rsidP="00446F5E">
      <w:pPr>
        <w:numPr>
          <w:ilvl w:val="0"/>
          <w:numId w:val="1"/>
        </w:numPr>
        <w:tabs>
          <w:tab w:val="left" w:pos="360"/>
          <w:tab w:val="left" w:pos="567"/>
          <w:tab w:val="left" w:pos="1080"/>
        </w:tabs>
        <w:spacing w:line="360" w:lineRule="auto"/>
        <w:ind w:left="0" w:firstLine="0"/>
        <w:rPr>
          <w:snapToGrid w:val="0"/>
          <w:sz w:val="28"/>
          <w:szCs w:val="28"/>
        </w:rPr>
      </w:pPr>
      <w:r w:rsidRPr="00446F5E">
        <w:rPr>
          <w:sz w:val="28"/>
          <w:szCs w:val="28"/>
        </w:rPr>
        <w:t>http://buklib.net/component/option,com_jbook/task,view/Itemid,99999999/catid,129/id,3740/</w:t>
      </w:r>
    </w:p>
    <w:p w:rsidR="00701228" w:rsidRPr="00EC57C4" w:rsidRDefault="00701228" w:rsidP="00446F5E">
      <w:pPr>
        <w:numPr>
          <w:ilvl w:val="0"/>
          <w:numId w:val="1"/>
        </w:numPr>
        <w:tabs>
          <w:tab w:val="left" w:pos="360"/>
          <w:tab w:val="left" w:pos="567"/>
          <w:tab w:val="left" w:pos="1080"/>
        </w:tabs>
        <w:spacing w:line="360" w:lineRule="auto"/>
        <w:ind w:left="0" w:firstLine="0"/>
        <w:rPr>
          <w:snapToGrid w:val="0"/>
          <w:sz w:val="28"/>
          <w:szCs w:val="28"/>
        </w:rPr>
      </w:pPr>
      <w:r w:rsidRPr="00446F5E">
        <w:rPr>
          <w:sz w:val="28"/>
          <w:szCs w:val="28"/>
        </w:rPr>
        <w:t>http://buklib.net/component/option,com_jbook/task,view/Itemid,99999999/catid,129/id,3741/</w:t>
      </w:r>
    </w:p>
    <w:p w:rsidR="00701228" w:rsidRPr="00EC57C4" w:rsidRDefault="00701228" w:rsidP="00446F5E">
      <w:pPr>
        <w:numPr>
          <w:ilvl w:val="0"/>
          <w:numId w:val="1"/>
        </w:numPr>
        <w:tabs>
          <w:tab w:val="left" w:pos="360"/>
          <w:tab w:val="left" w:pos="567"/>
          <w:tab w:val="left" w:pos="1080"/>
        </w:tabs>
        <w:spacing w:line="360" w:lineRule="auto"/>
        <w:ind w:left="0" w:firstLine="0"/>
        <w:rPr>
          <w:snapToGrid w:val="0"/>
          <w:sz w:val="28"/>
          <w:szCs w:val="28"/>
        </w:rPr>
      </w:pPr>
      <w:r w:rsidRPr="00446F5E">
        <w:rPr>
          <w:sz w:val="28"/>
          <w:szCs w:val="28"/>
        </w:rPr>
        <w:t>http://buklib.net/component/option,com_jbook/task,view/Itemid,99999999/catid,129/id,3742/</w:t>
      </w:r>
    </w:p>
    <w:p w:rsidR="00701228" w:rsidRPr="00EC57C4" w:rsidRDefault="00701228" w:rsidP="00446F5E">
      <w:pPr>
        <w:numPr>
          <w:ilvl w:val="0"/>
          <w:numId w:val="1"/>
        </w:numPr>
        <w:tabs>
          <w:tab w:val="left" w:pos="360"/>
          <w:tab w:val="left" w:pos="567"/>
          <w:tab w:val="left" w:pos="1080"/>
        </w:tabs>
        <w:spacing w:line="360" w:lineRule="auto"/>
        <w:ind w:left="0" w:firstLine="0"/>
        <w:rPr>
          <w:snapToGrid w:val="0"/>
          <w:sz w:val="28"/>
          <w:szCs w:val="28"/>
        </w:rPr>
      </w:pPr>
      <w:r w:rsidRPr="00446F5E">
        <w:rPr>
          <w:sz w:val="28"/>
          <w:szCs w:val="28"/>
        </w:rPr>
        <w:t>http://buklib.net/component/option,com_jbook/task,view/Itemid,99999999/catid,129/id,3743/</w:t>
      </w:r>
    </w:p>
    <w:p w:rsidR="00701228" w:rsidRPr="00EC57C4" w:rsidRDefault="00BC71DD" w:rsidP="00446F5E">
      <w:pPr>
        <w:numPr>
          <w:ilvl w:val="0"/>
          <w:numId w:val="1"/>
        </w:numPr>
        <w:tabs>
          <w:tab w:val="left" w:pos="360"/>
          <w:tab w:val="left" w:pos="567"/>
          <w:tab w:val="left" w:pos="1080"/>
        </w:tabs>
        <w:spacing w:line="360" w:lineRule="auto"/>
        <w:ind w:left="0" w:firstLine="0"/>
        <w:rPr>
          <w:snapToGrid w:val="0"/>
          <w:sz w:val="28"/>
          <w:szCs w:val="28"/>
        </w:rPr>
      </w:pPr>
      <w:r w:rsidRPr="00446F5E">
        <w:rPr>
          <w:sz w:val="28"/>
          <w:szCs w:val="28"/>
        </w:rPr>
        <w:t>http://www.bank.gov.ua/Balance/commentary.htm</w:t>
      </w:r>
    </w:p>
    <w:p w:rsidR="009A02E2" w:rsidRPr="00EC57C4" w:rsidRDefault="009A02E2" w:rsidP="00446F5E">
      <w:pPr>
        <w:numPr>
          <w:ilvl w:val="0"/>
          <w:numId w:val="1"/>
        </w:numPr>
        <w:tabs>
          <w:tab w:val="left" w:pos="360"/>
          <w:tab w:val="left" w:pos="567"/>
          <w:tab w:val="left" w:pos="1080"/>
        </w:tabs>
        <w:spacing w:line="360" w:lineRule="auto"/>
        <w:ind w:left="0" w:firstLine="0"/>
        <w:rPr>
          <w:snapToGrid w:val="0"/>
          <w:sz w:val="28"/>
          <w:szCs w:val="28"/>
        </w:rPr>
      </w:pPr>
      <w:r w:rsidRPr="00446F5E">
        <w:rPr>
          <w:sz w:val="28"/>
          <w:szCs w:val="28"/>
        </w:rPr>
        <w:t>http://info-library.com.ua/books-text-410.html</w:t>
      </w:r>
    </w:p>
    <w:p w:rsidR="007B096F" w:rsidRPr="00EC57C4" w:rsidRDefault="007B096F" w:rsidP="00446F5E">
      <w:pPr>
        <w:numPr>
          <w:ilvl w:val="0"/>
          <w:numId w:val="1"/>
        </w:numPr>
        <w:tabs>
          <w:tab w:val="left" w:pos="360"/>
          <w:tab w:val="left" w:pos="567"/>
          <w:tab w:val="left" w:pos="1080"/>
        </w:tabs>
        <w:spacing w:line="360" w:lineRule="auto"/>
        <w:ind w:left="0" w:firstLine="0"/>
        <w:rPr>
          <w:snapToGrid w:val="0"/>
          <w:sz w:val="28"/>
          <w:szCs w:val="28"/>
        </w:rPr>
      </w:pPr>
      <w:r w:rsidRPr="00EC57C4">
        <w:rPr>
          <w:sz w:val="28"/>
          <w:szCs w:val="28"/>
        </w:rPr>
        <w:t xml:space="preserve">Саєнко М.Г. Стратегія підприємства. Підручник. – Тернопіль: «Економічна думка». – 2006. – 390 с. Підручник наявний на сайті: </w:t>
      </w:r>
      <w:r w:rsidRPr="00446F5E">
        <w:rPr>
          <w:sz w:val="28"/>
          <w:szCs w:val="28"/>
        </w:rPr>
        <w:t>http://buklib.net/component/option,com_jbook/task,view/Itemid,99999999/catid,95/id,1260/</w:t>
      </w:r>
      <w:bookmarkStart w:id="0" w:name="_GoBack"/>
      <w:bookmarkEnd w:id="0"/>
    </w:p>
    <w:sectPr w:rsidR="007B096F" w:rsidRPr="00EC57C4" w:rsidSect="00EC57C4">
      <w:footerReference w:type="even" r:id="rId1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D21" w:rsidRDefault="00757D21">
      <w:r>
        <w:separator/>
      </w:r>
    </w:p>
  </w:endnote>
  <w:endnote w:type="continuationSeparator" w:id="0">
    <w:p w:rsidR="00757D21" w:rsidRDefault="0075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BD3" w:rsidRDefault="00DD5BD3" w:rsidP="00DD5BD3">
    <w:pPr>
      <w:pStyle w:val="a3"/>
      <w:framePr w:wrap="around" w:vAnchor="text" w:hAnchor="margin" w:xAlign="right" w:y="1"/>
      <w:rPr>
        <w:rStyle w:val="af0"/>
      </w:rPr>
    </w:pPr>
  </w:p>
  <w:p w:rsidR="00DD5BD3" w:rsidRDefault="00DD5BD3" w:rsidP="002B50E1">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D21" w:rsidRDefault="00757D21">
      <w:r>
        <w:separator/>
      </w:r>
    </w:p>
  </w:footnote>
  <w:footnote w:type="continuationSeparator" w:id="0">
    <w:p w:rsidR="00757D21" w:rsidRDefault="00757D21">
      <w:r>
        <w:continuationSeparator/>
      </w:r>
    </w:p>
  </w:footnote>
  <w:footnote w:id="1">
    <w:p w:rsidR="00757D21" w:rsidRDefault="00DD5BD3">
      <w:pPr>
        <w:pStyle w:val="a5"/>
      </w:pPr>
      <w:r>
        <w:rPr>
          <w:rStyle w:val="a7"/>
        </w:rPr>
        <w:footnoteRef/>
      </w:r>
      <w:r>
        <w:t xml:space="preserve"> </w:t>
      </w:r>
      <w:r w:rsidRPr="00EC57C4">
        <w:t>http://buklib.net/component/option,com_jbook/task,view/Itemid,99999999/catid,129/id,3738/</w:t>
      </w:r>
      <w:r>
        <w:t xml:space="preserve"> </w:t>
      </w:r>
    </w:p>
  </w:footnote>
  <w:footnote w:id="2">
    <w:p w:rsidR="00757D21" w:rsidRDefault="00DD5BD3">
      <w:pPr>
        <w:pStyle w:val="a5"/>
      </w:pPr>
      <w:r>
        <w:rPr>
          <w:rStyle w:val="a7"/>
        </w:rPr>
        <w:footnoteRef/>
      </w:r>
      <w:r>
        <w:t xml:space="preserve"> </w:t>
      </w:r>
      <w:r w:rsidRPr="00EC57C4">
        <w:t>http://buklib.net/component/option,com_jbook/task,view/Itemid,99999999/catid,129/id,3739/</w:t>
      </w:r>
      <w:r>
        <w:t xml:space="preserve"> </w:t>
      </w:r>
    </w:p>
  </w:footnote>
  <w:footnote w:id="3">
    <w:p w:rsidR="00757D21" w:rsidRDefault="00DD5BD3">
      <w:pPr>
        <w:pStyle w:val="a5"/>
      </w:pPr>
      <w:r>
        <w:rPr>
          <w:rStyle w:val="a7"/>
        </w:rPr>
        <w:footnoteRef/>
      </w:r>
      <w:r>
        <w:t xml:space="preserve"> </w:t>
      </w:r>
      <w:r w:rsidRPr="00EC57C4">
        <w:t>http://buklib.net/component/option,com_jbook/task,view/Itemid,99999999/catid,129/id,3740/</w:t>
      </w:r>
      <w:r>
        <w:t xml:space="preserve"> </w:t>
      </w:r>
    </w:p>
  </w:footnote>
  <w:footnote w:id="4">
    <w:p w:rsidR="00757D21" w:rsidRDefault="00DD5BD3">
      <w:pPr>
        <w:pStyle w:val="a5"/>
      </w:pPr>
      <w:r>
        <w:rPr>
          <w:rStyle w:val="a7"/>
        </w:rPr>
        <w:footnoteRef/>
      </w:r>
      <w:r>
        <w:t xml:space="preserve"> </w:t>
      </w:r>
      <w:r w:rsidRPr="00EC57C4">
        <w:t>http://buklib.net/component/option,com_jbook/task,view/Itemid,99999999/catid,129/id,3741/</w:t>
      </w:r>
      <w:r>
        <w:t xml:space="preserve"> </w:t>
      </w:r>
    </w:p>
  </w:footnote>
  <w:footnote w:id="5">
    <w:p w:rsidR="00757D21" w:rsidRDefault="00DD5BD3">
      <w:pPr>
        <w:pStyle w:val="a5"/>
      </w:pPr>
      <w:r>
        <w:rPr>
          <w:rStyle w:val="a7"/>
        </w:rPr>
        <w:footnoteRef/>
      </w:r>
      <w:r>
        <w:t xml:space="preserve"> </w:t>
      </w:r>
      <w:r w:rsidRPr="00EC57C4">
        <w:t>http://buklib.net/component/option,com_jbook/task,view/Itemid,99999999/catid,129/id,3742/</w:t>
      </w:r>
      <w:r>
        <w:t xml:space="preserve"> </w:t>
      </w:r>
    </w:p>
  </w:footnote>
  <w:footnote w:id="6">
    <w:p w:rsidR="00757D21" w:rsidRDefault="00DD5BD3">
      <w:pPr>
        <w:pStyle w:val="a5"/>
      </w:pPr>
      <w:r>
        <w:rPr>
          <w:rStyle w:val="a7"/>
        </w:rPr>
        <w:footnoteRef/>
      </w:r>
      <w:r>
        <w:t xml:space="preserve"> </w:t>
      </w:r>
      <w:r w:rsidRPr="00EC57C4">
        <w:t>http://buklib.net/component/option,com_jbook/task,view/Itemid,99999999/catid,129/id,3743/</w:t>
      </w:r>
      <w:r>
        <w:t xml:space="preserve"> </w:t>
      </w:r>
    </w:p>
  </w:footnote>
  <w:footnote w:id="7">
    <w:p w:rsidR="00757D21" w:rsidRDefault="00907EFF">
      <w:pPr>
        <w:pStyle w:val="a5"/>
      </w:pPr>
      <w:r>
        <w:rPr>
          <w:rStyle w:val="a7"/>
        </w:rPr>
        <w:footnoteRef/>
      </w:r>
      <w:r>
        <w:t xml:space="preserve"> Саєнко М.Г. Стратегія підприємства. Підручник. – Тернопіль: «Економічна думка». – 2006. – 390 с. Підручник наявний на сайті: </w:t>
      </w:r>
      <w:r w:rsidRPr="00446F5E">
        <w:t>http://buklib.net/component/option,com_jbook/task,view/Itemid,99999999/catid,95/id,1260/</w:t>
      </w:r>
      <w:r>
        <w:t xml:space="preserve"> </w:t>
      </w:r>
    </w:p>
  </w:footnote>
  <w:footnote w:id="8">
    <w:p w:rsidR="00757D21" w:rsidRDefault="00DD5BD3">
      <w:pPr>
        <w:pStyle w:val="a5"/>
      </w:pPr>
      <w:r>
        <w:rPr>
          <w:rStyle w:val="a7"/>
        </w:rPr>
        <w:footnoteRef/>
      </w:r>
      <w:r>
        <w:t xml:space="preserve"> </w:t>
      </w:r>
      <w:r w:rsidRPr="00446F5E">
        <w:t>http://info-library.com.ua/books-text-410.html</w:t>
      </w:r>
    </w:p>
  </w:footnote>
  <w:footnote w:id="9">
    <w:p w:rsidR="00757D21" w:rsidRDefault="00DD5BD3">
      <w:pPr>
        <w:pStyle w:val="a5"/>
      </w:pPr>
      <w:r>
        <w:rPr>
          <w:rStyle w:val="a7"/>
        </w:rPr>
        <w:footnoteRef/>
      </w:r>
      <w:r>
        <w:t xml:space="preserve"> </w:t>
      </w:r>
      <w:r w:rsidRPr="00446F5E">
        <w:t>http://www.bank.gov.ua/Balance/commentary.htm</w:t>
      </w:r>
      <w:r>
        <w:t xml:space="preserve"> </w:t>
      </w:r>
    </w:p>
  </w:footnote>
  <w:footnote w:id="10">
    <w:p w:rsidR="00757D21" w:rsidRDefault="00DD5BD3" w:rsidP="008A1DFB">
      <w:pPr>
        <w:pStyle w:val="a5"/>
      </w:pPr>
      <w:r>
        <w:rPr>
          <w:rStyle w:val="a7"/>
        </w:rPr>
        <w:footnoteRef/>
      </w:r>
      <w:r>
        <w:t xml:space="preserve"> </w:t>
      </w:r>
      <w:r w:rsidRPr="007D1DBC">
        <w:rPr>
          <w:snapToGrid w:val="0"/>
        </w:rPr>
        <w:t>Міжнародний</w:t>
      </w:r>
      <w:r w:rsidRPr="00EF47C6">
        <w:rPr>
          <w:b/>
          <w:snapToGrid w:val="0"/>
        </w:rPr>
        <w:t xml:space="preserve"> </w:t>
      </w:r>
      <w:r w:rsidRPr="00EF47C6">
        <w:rPr>
          <w:bCs/>
          <w:snapToGrid w:val="0"/>
        </w:rPr>
        <w:t>маркетинг:</w:t>
      </w:r>
      <w:r w:rsidRPr="00EF47C6">
        <w:rPr>
          <w:snapToGrid w:val="0"/>
        </w:rPr>
        <w:t xml:space="preserve"> Метод. вказівки до</w:t>
      </w:r>
      <w:r w:rsidRPr="00EF47C6">
        <w:rPr>
          <w:lang w:val="hr-HR"/>
        </w:rPr>
        <w:t xml:space="preserve"> вивчення дисц. та викон. </w:t>
      </w:r>
      <w:r w:rsidRPr="00EF47C6">
        <w:t>контрольної</w:t>
      </w:r>
      <w:r w:rsidRPr="00EF47C6">
        <w:rPr>
          <w:lang w:val="hr-HR"/>
        </w:rPr>
        <w:t xml:space="preserve"> роботи</w:t>
      </w:r>
      <w:r w:rsidRPr="00EF47C6">
        <w:rPr>
          <w:snapToGrid w:val="0"/>
        </w:rPr>
        <w:t xml:space="preserve"> для студ. спец. 6.050100 «Маркетинг», 7.050206 та 8.050206 «Менеджмент ЗЕД» і спеціалізації «Менеджмент митної системи» </w:t>
      </w:r>
      <w:r w:rsidRPr="00EF47C6">
        <w:rPr>
          <w:bCs/>
          <w:iCs/>
        </w:rPr>
        <w:t>напрямів 0501 «Економіка і підприємництво», 0502 «Менеджмент»</w:t>
      </w:r>
      <w:r w:rsidRPr="00EF47C6">
        <w:rPr>
          <w:snapToGrid w:val="0"/>
        </w:rPr>
        <w:t xml:space="preserve"> всіх форм навчання / Уклад.: О.Ф. Крайнюченко, Т.Г. Бєлова, О.В. Безпалько, Н.П. Скригун</w:t>
      </w:r>
      <w:r w:rsidRPr="00EF47C6">
        <w:rPr>
          <w:lang w:val="hr-HR"/>
        </w:rPr>
        <w:t>.</w:t>
      </w:r>
      <w:r w:rsidRPr="00EF47C6">
        <w:rPr>
          <w:snapToGrid w:val="0"/>
        </w:rPr>
        <w:t xml:space="preserve"> – К.: НУХТ, 2008. – с. 35.</w:t>
      </w:r>
    </w:p>
  </w:footnote>
  <w:footnote w:id="11">
    <w:p w:rsidR="00757D21" w:rsidRDefault="00DD5BD3" w:rsidP="008A1DFB">
      <w:pPr>
        <w:pStyle w:val="a5"/>
      </w:pPr>
      <w:r>
        <w:rPr>
          <w:rStyle w:val="a7"/>
        </w:rPr>
        <w:footnoteRef/>
      </w:r>
      <w:r>
        <w:t xml:space="preserve"> </w:t>
      </w:r>
      <w:r w:rsidR="002D1A0A">
        <w:rPr>
          <w:snapToGrid w:val="0"/>
        </w:rPr>
        <w:t>Там же,</w:t>
      </w:r>
      <w:r>
        <w:rPr>
          <w:snapToGrid w:val="0"/>
        </w:rPr>
        <w:t xml:space="preserve"> с. 36</w:t>
      </w:r>
      <w:r w:rsidRPr="00EF47C6">
        <w:rPr>
          <w:snapToGrid w:val="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55BCF"/>
    <w:multiLevelType w:val="hybridMultilevel"/>
    <w:tmpl w:val="BC04562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166855A9"/>
    <w:multiLevelType w:val="hybridMultilevel"/>
    <w:tmpl w:val="1E027E60"/>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C435FCA"/>
    <w:multiLevelType w:val="hybridMultilevel"/>
    <w:tmpl w:val="4B94D1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63B7C27"/>
    <w:multiLevelType w:val="hybridMultilevel"/>
    <w:tmpl w:val="CCBE3DA0"/>
    <w:lvl w:ilvl="0" w:tplc="55C03F74">
      <w:start w:val="1"/>
      <w:numFmt w:val="decimal"/>
      <w:lvlText w:val="%1)"/>
      <w:lvlJc w:val="left"/>
      <w:pPr>
        <w:tabs>
          <w:tab w:val="num" w:pos="1542"/>
        </w:tabs>
        <w:ind w:left="1542" w:hanging="975"/>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4">
    <w:nsid w:val="5D391EF8"/>
    <w:multiLevelType w:val="hybridMultilevel"/>
    <w:tmpl w:val="A1966220"/>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5D721580"/>
    <w:multiLevelType w:val="hybridMultilevel"/>
    <w:tmpl w:val="01E055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76BE39E5"/>
    <w:multiLevelType w:val="hybridMultilevel"/>
    <w:tmpl w:val="9A2ABF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1"/>
  </w:num>
  <w:num w:numId="3">
    <w:abstractNumId w:val="2"/>
  </w:num>
  <w:num w:numId="4">
    <w:abstractNumId w:val="6"/>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4A83"/>
    <w:rsid w:val="00000F49"/>
    <w:rsid w:val="00006DF4"/>
    <w:rsid w:val="0001189B"/>
    <w:rsid w:val="00036F10"/>
    <w:rsid w:val="00047A31"/>
    <w:rsid w:val="000732D4"/>
    <w:rsid w:val="000A27BD"/>
    <w:rsid w:val="000D4D9B"/>
    <w:rsid w:val="00151720"/>
    <w:rsid w:val="00182F72"/>
    <w:rsid w:val="0019710C"/>
    <w:rsid w:val="001A5CBA"/>
    <w:rsid w:val="001B5B3E"/>
    <w:rsid w:val="001E704D"/>
    <w:rsid w:val="001F18BD"/>
    <w:rsid w:val="0020592B"/>
    <w:rsid w:val="00213CCC"/>
    <w:rsid w:val="002256F2"/>
    <w:rsid w:val="002508AB"/>
    <w:rsid w:val="00263C9A"/>
    <w:rsid w:val="00287142"/>
    <w:rsid w:val="002912CF"/>
    <w:rsid w:val="002A390D"/>
    <w:rsid w:val="002B50E1"/>
    <w:rsid w:val="002D1A0A"/>
    <w:rsid w:val="002D495F"/>
    <w:rsid w:val="00320B3B"/>
    <w:rsid w:val="00321978"/>
    <w:rsid w:val="003453BC"/>
    <w:rsid w:val="003505A0"/>
    <w:rsid w:val="00350E8A"/>
    <w:rsid w:val="00373C81"/>
    <w:rsid w:val="00380FE2"/>
    <w:rsid w:val="00383C51"/>
    <w:rsid w:val="00394AEB"/>
    <w:rsid w:val="003A30CA"/>
    <w:rsid w:val="003A584E"/>
    <w:rsid w:val="003D4E8F"/>
    <w:rsid w:val="003F54BE"/>
    <w:rsid w:val="004024F3"/>
    <w:rsid w:val="004134AC"/>
    <w:rsid w:val="004214E0"/>
    <w:rsid w:val="00421B6B"/>
    <w:rsid w:val="00425CA4"/>
    <w:rsid w:val="004338AC"/>
    <w:rsid w:val="00434339"/>
    <w:rsid w:val="00446F5E"/>
    <w:rsid w:val="00461FF9"/>
    <w:rsid w:val="00464BB3"/>
    <w:rsid w:val="00471EB7"/>
    <w:rsid w:val="004966F9"/>
    <w:rsid w:val="004A74BB"/>
    <w:rsid w:val="004D2ED9"/>
    <w:rsid w:val="004E1B6F"/>
    <w:rsid w:val="004E434B"/>
    <w:rsid w:val="005237FE"/>
    <w:rsid w:val="00524435"/>
    <w:rsid w:val="005806AE"/>
    <w:rsid w:val="005A5D4C"/>
    <w:rsid w:val="005A63B4"/>
    <w:rsid w:val="005C7B00"/>
    <w:rsid w:val="005E0AB7"/>
    <w:rsid w:val="005F3A7D"/>
    <w:rsid w:val="005F5ECF"/>
    <w:rsid w:val="0060113F"/>
    <w:rsid w:val="006045EF"/>
    <w:rsid w:val="00644EAB"/>
    <w:rsid w:val="00646362"/>
    <w:rsid w:val="006708CE"/>
    <w:rsid w:val="006771FF"/>
    <w:rsid w:val="0068126B"/>
    <w:rsid w:val="006814B8"/>
    <w:rsid w:val="00697EC0"/>
    <w:rsid w:val="006B6CDA"/>
    <w:rsid w:val="006F18DA"/>
    <w:rsid w:val="00701228"/>
    <w:rsid w:val="007226E7"/>
    <w:rsid w:val="007247A7"/>
    <w:rsid w:val="0073637A"/>
    <w:rsid w:val="00751744"/>
    <w:rsid w:val="00754450"/>
    <w:rsid w:val="00757D21"/>
    <w:rsid w:val="00760D05"/>
    <w:rsid w:val="00780736"/>
    <w:rsid w:val="007B096F"/>
    <w:rsid w:val="007B2136"/>
    <w:rsid w:val="007B7052"/>
    <w:rsid w:val="007D1DBC"/>
    <w:rsid w:val="007E5CF0"/>
    <w:rsid w:val="00802FCF"/>
    <w:rsid w:val="00834DD7"/>
    <w:rsid w:val="008407E8"/>
    <w:rsid w:val="008476A7"/>
    <w:rsid w:val="00874C77"/>
    <w:rsid w:val="008A1DFB"/>
    <w:rsid w:val="008B5923"/>
    <w:rsid w:val="008B7E28"/>
    <w:rsid w:val="008C0EBC"/>
    <w:rsid w:val="008C6ECB"/>
    <w:rsid w:val="008D095E"/>
    <w:rsid w:val="008E151B"/>
    <w:rsid w:val="008F2128"/>
    <w:rsid w:val="0090122D"/>
    <w:rsid w:val="009052D8"/>
    <w:rsid w:val="00907EFF"/>
    <w:rsid w:val="00916829"/>
    <w:rsid w:val="009371B7"/>
    <w:rsid w:val="00941352"/>
    <w:rsid w:val="009415A2"/>
    <w:rsid w:val="0096574C"/>
    <w:rsid w:val="00970A68"/>
    <w:rsid w:val="00990B73"/>
    <w:rsid w:val="009974B0"/>
    <w:rsid w:val="009A02E2"/>
    <w:rsid w:val="009A0C02"/>
    <w:rsid w:val="009B38A5"/>
    <w:rsid w:val="009C65DE"/>
    <w:rsid w:val="009D7AE6"/>
    <w:rsid w:val="009E02C8"/>
    <w:rsid w:val="00A21C81"/>
    <w:rsid w:val="00A26A3D"/>
    <w:rsid w:val="00A6044D"/>
    <w:rsid w:val="00A7372B"/>
    <w:rsid w:val="00A7397B"/>
    <w:rsid w:val="00AE4A83"/>
    <w:rsid w:val="00AF0969"/>
    <w:rsid w:val="00B022C3"/>
    <w:rsid w:val="00B0338F"/>
    <w:rsid w:val="00B1431A"/>
    <w:rsid w:val="00B306D1"/>
    <w:rsid w:val="00B601CC"/>
    <w:rsid w:val="00B83631"/>
    <w:rsid w:val="00B874D6"/>
    <w:rsid w:val="00BC3792"/>
    <w:rsid w:val="00BC71DD"/>
    <w:rsid w:val="00BE6377"/>
    <w:rsid w:val="00C009D5"/>
    <w:rsid w:val="00C041D7"/>
    <w:rsid w:val="00C37103"/>
    <w:rsid w:val="00C422A6"/>
    <w:rsid w:val="00C54963"/>
    <w:rsid w:val="00C708C4"/>
    <w:rsid w:val="00C77DDD"/>
    <w:rsid w:val="00C96B6A"/>
    <w:rsid w:val="00CE00E6"/>
    <w:rsid w:val="00CE5413"/>
    <w:rsid w:val="00D10D23"/>
    <w:rsid w:val="00D16D44"/>
    <w:rsid w:val="00D34535"/>
    <w:rsid w:val="00D81076"/>
    <w:rsid w:val="00D83C8B"/>
    <w:rsid w:val="00DB68BB"/>
    <w:rsid w:val="00DD5BD3"/>
    <w:rsid w:val="00E01F1C"/>
    <w:rsid w:val="00E30FFE"/>
    <w:rsid w:val="00E4202B"/>
    <w:rsid w:val="00E4284D"/>
    <w:rsid w:val="00E46D69"/>
    <w:rsid w:val="00E53C78"/>
    <w:rsid w:val="00E75DD3"/>
    <w:rsid w:val="00E8664E"/>
    <w:rsid w:val="00EB17D7"/>
    <w:rsid w:val="00EC57C4"/>
    <w:rsid w:val="00EE340A"/>
    <w:rsid w:val="00EE470A"/>
    <w:rsid w:val="00EE7AB0"/>
    <w:rsid w:val="00EF47C6"/>
    <w:rsid w:val="00EF6FA8"/>
    <w:rsid w:val="00F135D1"/>
    <w:rsid w:val="00F13930"/>
    <w:rsid w:val="00F44DB2"/>
    <w:rsid w:val="00F45887"/>
    <w:rsid w:val="00F61E9B"/>
    <w:rsid w:val="00F861B1"/>
    <w:rsid w:val="00FA7C1B"/>
    <w:rsid w:val="00FB2469"/>
    <w:rsid w:val="00FB3CDA"/>
    <w:rsid w:val="00FC79A7"/>
    <w:rsid w:val="00FD150A"/>
    <w:rsid w:val="00FD61F5"/>
    <w:rsid w:val="00FE271D"/>
    <w:rsid w:val="00FE52FB"/>
    <w:rsid w:val="00FE7D11"/>
    <w:rsid w:val="00FF50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0"/>
    <o:shapelayout v:ext="edit">
      <o:idmap v:ext="edit" data="1"/>
    </o:shapelayout>
  </w:shapeDefaults>
  <w:decimalSymbol w:val=","/>
  <w:listSeparator w:val=";"/>
  <w14:defaultImageDpi w14:val="0"/>
  <w15:chartTrackingRefBased/>
  <w15:docId w15:val="{4959027A-4A5B-47F1-9E31-EC073C577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4A83"/>
    <w:rPr>
      <w:sz w:val="24"/>
      <w:szCs w:val="24"/>
      <w:lang w:val="uk-UA"/>
    </w:rPr>
  </w:style>
  <w:style w:type="paragraph" w:styleId="1">
    <w:name w:val="heading 1"/>
    <w:basedOn w:val="a"/>
    <w:next w:val="a"/>
    <w:link w:val="10"/>
    <w:uiPriority w:val="99"/>
    <w:qFormat/>
    <w:rsid w:val="00FB3CDA"/>
    <w:pPr>
      <w:keepNext/>
      <w:autoSpaceDE w:val="0"/>
      <w:autoSpaceDN w:val="0"/>
      <w:spacing w:line="360" w:lineRule="auto"/>
      <w:ind w:firstLine="720"/>
      <w:jc w:val="center"/>
      <w:outlineLvl w:val="0"/>
    </w:pPr>
    <w:rPr>
      <w:rFonts w:ascii="Arial" w:hAnsi="Arial" w:cs="Arial"/>
      <w:i/>
      <w:iCs/>
      <w:noProof/>
      <w:sz w:val="26"/>
      <w:szCs w:val="26"/>
      <w:lang w:val="en-US"/>
    </w:rPr>
  </w:style>
  <w:style w:type="paragraph" w:styleId="9">
    <w:name w:val="heading 9"/>
    <w:basedOn w:val="a"/>
    <w:next w:val="a"/>
    <w:link w:val="90"/>
    <w:uiPriority w:val="99"/>
    <w:qFormat/>
    <w:rsid w:val="006814B8"/>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lang w:val="uk-UA" w:eastAsia="x-none"/>
    </w:rPr>
  </w:style>
  <w:style w:type="character" w:customStyle="1" w:styleId="90">
    <w:name w:val="Заголовок 9 Знак"/>
    <w:link w:val="9"/>
    <w:uiPriority w:val="99"/>
    <w:semiHidden/>
    <w:locked/>
    <w:rsid w:val="006814B8"/>
    <w:rPr>
      <w:rFonts w:ascii="Cambria" w:hAnsi="Cambria" w:cs="Times New Roman"/>
      <w:sz w:val="22"/>
      <w:szCs w:val="22"/>
      <w:lang w:val="uk-UA" w:eastAsia="ru-RU" w:bidi="ar-SA"/>
    </w:rPr>
  </w:style>
  <w:style w:type="paragraph" w:styleId="a3">
    <w:name w:val="footer"/>
    <w:basedOn w:val="a"/>
    <w:link w:val="a4"/>
    <w:uiPriority w:val="99"/>
    <w:rsid w:val="002B50E1"/>
    <w:pPr>
      <w:tabs>
        <w:tab w:val="center" w:pos="4677"/>
        <w:tab w:val="right" w:pos="9355"/>
      </w:tabs>
    </w:pPr>
  </w:style>
  <w:style w:type="character" w:customStyle="1" w:styleId="a4">
    <w:name w:val="Нижний колонтитул Знак"/>
    <w:link w:val="a3"/>
    <w:uiPriority w:val="99"/>
    <w:semiHidden/>
    <w:locked/>
    <w:rPr>
      <w:rFonts w:cs="Times New Roman"/>
      <w:sz w:val="24"/>
      <w:szCs w:val="24"/>
      <w:lang w:val="uk-UA" w:eastAsia="x-none"/>
    </w:rPr>
  </w:style>
  <w:style w:type="paragraph" w:styleId="a5">
    <w:name w:val="footnote text"/>
    <w:basedOn w:val="a"/>
    <w:link w:val="a6"/>
    <w:uiPriority w:val="99"/>
    <w:semiHidden/>
    <w:rsid w:val="00CE5413"/>
    <w:rPr>
      <w:sz w:val="20"/>
      <w:szCs w:val="20"/>
    </w:rPr>
  </w:style>
  <w:style w:type="character" w:customStyle="1" w:styleId="a6">
    <w:name w:val="Текст сноски Знак"/>
    <w:link w:val="a5"/>
    <w:uiPriority w:val="99"/>
    <w:semiHidden/>
    <w:locked/>
    <w:rPr>
      <w:rFonts w:cs="Times New Roman"/>
      <w:sz w:val="20"/>
      <w:szCs w:val="20"/>
      <w:lang w:val="uk-UA" w:eastAsia="x-none"/>
    </w:rPr>
  </w:style>
  <w:style w:type="character" w:styleId="a7">
    <w:name w:val="footnote reference"/>
    <w:uiPriority w:val="99"/>
    <w:semiHidden/>
    <w:rsid w:val="00CE5413"/>
    <w:rPr>
      <w:rFonts w:cs="Times New Roman"/>
      <w:vertAlign w:val="superscript"/>
    </w:rPr>
  </w:style>
  <w:style w:type="character" w:styleId="a8">
    <w:name w:val="Hyperlink"/>
    <w:uiPriority w:val="99"/>
    <w:rsid w:val="00CE5413"/>
    <w:rPr>
      <w:rFonts w:cs="Times New Roman"/>
      <w:color w:val="0000FF"/>
      <w:u w:val="single"/>
    </w:rPr>
  </w:style>
  <w:style w:type="character" w:styleId="a9">
    <w:name w:val="Emphasis"/>
    <w:uiPriority w:val="99"/>
    <w:qFormat/>
    <w:rsid w:val="005E0AB7"/>
    <w:rPr>
      <w:rFonts w:cs="Times New Roman"/>
      <w:i/>
      <w:iCs/>
    </w:rPr>
  </w:style>
  <w:style w:type="paragraph" w:styleId="2">
    <w:name w:val="Body Text 2"/>
    <w:basedOn w:val="a"/>
    <w:link w:val="20"/>
    <w:uiPriority w:val="99"/>
    <w:rsid w:val="00FB3CDA"/>
    <w:pPr>
      <w:autoSpaceDE w:val="0"/>
      <w:autoSpaceDN w:val="0"/>
      <w:jc w:val="center"/>
    </w:pPr>
    <w:rPr>
      <w:rFonts w:ascii="Courier New" w:hAnsi="Courier New" w:cs="Courier New"/>
      <w:sz w:val="20"/>
      <w:szCs w:val="20"/>
    </w:rPr>
  </w:style>
  <w:style w:type="character" w:customStyle="1" w:styleId="20">
    <w:name w:val="Основной текст 2 Знак"/>
    <w:link w:val="2"/>
    <w:uiPriority w:val="99"/>
    <w:semiHidden/>
    <w:locked/>
    <w:rPr>
      <w:rFonts w:cs="Times New Roman"/>
      <w:sz w:val="24"/>
      <w:szCs w:val="24"/>
      <w:lang w:val="uk-UA" w:eastAsia="x-none"/>
    </w:rPr>
  </w:style>
  <w:style w:type="paragraph" w:styleId="aa">
    <w:name w:val="header"/>
    <w:basedOn w:val="a"/>
    <w:link w:val="ab"/>
    <w:uiPriority w:val="99"/>
    <w:rsid w:val="00FB3CDA"/>
    <w:pPr>
      <w:tabs>
        <w:tab w:val="center" w:pos="4153"/>
        <w:tab w:val="right" w:pos="8306"/>
      </w:tabs>
      <w:autoSpaceDE w:val="0"/>
      <w:autoSpaceDN w:val="0"/>
    </w:pPr>
    <w:rPr>
      <w:rFonts w:ascii="Courier New" w:hAnsi="Courier New" w:cs="Courier New"/>
    </w:rPr>
  </w:style>
  <w:style w:type="character" w:customStyle="1" w:styleId="ab">
    <w:name w:val="Верхний колонтитул Знак"/>
    <w:link w:val="aa"/>
    <w:uiPriority w:val="99"/>
    <w:semiHidden/>
    <w:locked/>
    <w:rPr>
      <w:rFonts w:cs="Times New Roman"/>
      <w:sz w:val="24"/>
      <w:szCs w:val="24"/>
      <w:lang w:val="uk-UA" w:eastAsia="x-none"/>
    </w:rPr>
  </w:style>
  <w:style w:type="paragraph" w:styleId="ac">
    <w:name w:val="Body Text"/>
    <w:basedOn w:val="a"/>
    <w:link w:val="ad"/>
    <w:uiPriority w:val="99"/>
    <w:rsid w:val="00FB3CDA"/>
    <w:pPr>
      <w:autoSpaceDE w:val="0"/>
      <w:autoSpaceDN w:val="0"/>
    </w:pPr>
    <w:rPr>
      <w:rFonts w:ascii="Courier New" w:hAnsi="Courier New" w:cs="Courier New"/>
      <w:sz w:val="20"/>
      <w:szCs w:val="20"/>
    </w:rPr>
  </w:style>
  <w:style w:type="character" w:customStyle="1" w:styleId="ad">
    <w:name w:val="Основной текст Знак"/>
    <w:link w:val="ac"/>
    <w:uiPriority w:val="99"/>
    <w:semiHidden/>
    <w:locked/>
    <w:rPr>
      <w:rFonts w:cs="Times New Roman"/>
      <w:sz w:val="24"/>
      <w:szCs w:val="24"/>
      <w:lang w:val="uk-UA" w:eastAsia="x-none"/>
    </w:rPr>
  </w:style>
  <w:style w:type="paragraph" w:styleId="21">
    <w:name w:val="Body Text Indent 2"/>
    <w:basedOn w:val="a"/>
    <w:link w:val="22"/>
    <w:uiPriority w:val="99"/>
    <w:rsid w:val="00D34535"/>
    <w:pPr>
      <w:spacing w:after="120" w:line="480" w:lineRule="auto"/>
      <w:ind w:left="283"/>
    </w:pPr>
  </w:style>
  <w:style w:type="character" w:customStyle="1" w:styleId="22">
    <w:name w:val="Основной текст с отступом 2 Знак"/>
    <w:link w:val="21"/>
    <w:uiPriority w:val="99"/>
    <w:semiHidden/>
    <w:locked/>
    <w:rPr>
      <w:rFonts w:cs="Times New Roman"/>
      <w:sz w:val="24"/>
      <w:szCs w:val="24"/>
      <w:lang w:val="uk-UA" w:eastAsia="x-none"/>
    </w:rPr>
  </w:style>
  <w:style w:type="paragraph" w:styleId="ae">
    <w:name w:val="Body Text Indent"/>
    <w:basedOn w:val="a"/>
    <w:link w:val="af"/>
    <w:uiPriority w:val="99"/>
    <w:rsid w:val="006814B8"/>
    <w:pPr>
      <w:spacing w:after="120"/>
      <w:ind w:left="283"/>
    </w:pPr>
  </w:style>
  <w:style w:type="character" w:customStyle="1" w:styleId="af">
    <w:name w:val="Основной текст с отступом Знак"/>
    <w:link w:val="ae"/>
    <w:uiPriority w:val="99"/>
    <w:semiHidden/>
    <w:locked/>
    <w:rPr>
      <w:rFonts w:cs="Times New Roman"/>
      <w:sz w:val="24"/>
      <w:szCs w:val="24"/>
      <w:lang w:val="uk-UA" w:eastAsia="x-none"/>
    </w:rPr>
  </w:style>
  <w:style w:type="character" w:styleId="af0">
    <w:name w:val="page number"/>
    <w:uiPriority w:val="99"/>
    <w:rsid w:val="002B50E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3412699">
      <w:marLeft w:val="0"/>
      <w:marRight w:val="0"/>
      <w:marTop w:val="0"/>
      <w:marBottom w:val="0"/>
      <w:divBdr>
        <w:top w:val="none" w:sz="0" w:space="0" w:color="auto"/>
        <w:left w:val="none" w:sz="0" w:space="0" w:color="auto"/>
        <w:bottom w:val="none" w:sz="0" w:space="0" w:color="auto"/>
        <w:right w:val="none" w:sz="0" w:space="0" w:color="auto"/>
      </w:divBdr>
    </w:div>
    <w:div w:id="1653412700">
      <w:marLeft w:val="0"/>
      <w:marRight w:val="0"/>
      <w:marTop w:val="0"/>
      <w:marBottom w:val="0"/>
      <w:divBdr>
        <w:top w:val="none" w:sz="0" w:space="0" w:color="auto"/>
        <w:left w:val="none" w:sz="0" w:space="0" w:color="auto"/>
        <w:bottom w:val="none" w:sz="0" w:space="0" w:color="auto"/>
        <w:right w:val="none" w:sz="0" w:space="0" w:color="auto"/>
      </w:divBdr>
    </w:div>
    <w:div w:id="1653412701">
      <w:marLeft w:val="0"/>
      <w:marRight w:val="0"/>
      <w:marTop w:val="0"/>
      <w:marBottom w:val="0"/>
      <w:divBdr>
        <w:top w:val="none" w:sz="0" w:space="0" w:color="auto"/>
        <w:left w:val="none" w:sz="0" w:space="0" w:color="auto"/>
        <w:bottom w:val="none" w:sz="0" w:space="0" w:color="auto"/>
        <w:right w:val="none" w:sz="0" w:space="0" w:color="auto"/>
      </w:divBdr>
    </w:div>
    <w:div w:id="1653412702">
      <w:marLeft w:val="0"/>
      <w:marRight w:val="0"/>
      <w:marTop w:val="0"/>
      <w:marBottom w:val="0"/>
      <w:divBdr>
        <w:top w:val="none" w:sz="0" w:space="0" w:color="auto"/>
        <w:left w:val="none" w:sz="0" w:space="0" w:color="auto"/>
        <w:bottom w:val="none" w:sz="0" w:space="0" w:color="auto"/>
        <w:right w:val="none" w:sz="0" w:space="0" w:color="auto"/>
      </w:divBdr>
    </w:div>
    <w:div w:id="1653412703">
      <w:marLeft w:val="0"/>
      <w:marRight w:val="0"/>
      <w:marTop w:val="0"/>
      <w:marBottom w:val="0"/>
      <w:divBdr>
        <w:top w:val="none" w:sz="0" w:space="0" w:color="auto"/>
        <w:left w:val="none" w:sz="0" w:space="0" w:color="auto"/>
        <w:bottom w:val="none" w:sz="0" w:space="0" w:color="auto"/>
        <w:right w:val="none" w:sz="0" w:space="0" w:color="auto"/>
      </w:divBdr>
      <w:divsChild>
        <w:div w:id="1653412711">
          <w:marLeft w:val="0"/>
          <w:marRight w:val="0"/>
          <w:marTop w:val="0"/>
          <w:marBottom w:val="0"/>
          <w:divBdr>
            <w:top w:val="none" w:sz="0" w:space="0" w:color="auto"/>
            <w:left w:val="none" w:sz="0" w:space="0" w:color="auto"/>
            <w:bottom w:val="none" w:sz="0" w:space="0" w:color="auto"/>
            <w:right w:val="none" w:sz="0" w:space="0" w:color="auto"/>
          </w:divBdr>
        </w:div>
        <w:div w:id="1653412714">
          <w:marLeft w:val="0"/>
          <w:marRight w:val="0"/>
          <w:marTop w:val="0"/>
          <w:marBottom w:val="0"/>
          <w:divBdr>
            <w:top w:val="none" w:sz="0" w:space="0" w:color="auto"/>
            <w:left w:val="none" w:sz="0" w:space="0" w:color="auto"/>
            <w:bottom w:val="none" w:sz="0" w:space="0" w:color="auto"/>
            <w:right w:val="none" w:sz="0" w:space="0" w:color="auto"/>
          </w:divBdr>
        </w:div>
      </w:divsChild>
    </w:div>
    <w:div w:id="1653412704">
      <w:marLeft w:val="0"/>
      <w:marRight w:val="0"/>
      <w:marTop w:val="0"/>
      <w:marBottom w:val="0"/>
      <w:divBdr>
        <w:top w:val="none" w:sz="0" w:space="0" w:color="auto"/>
        <w:left w:val="none" w:sz="0" w:space="0" w:color="auto"/>
        <w:bottom w:val="none" w:sz="0" w:space="0" w:color="auto"/>
        <w:right w:val="none" w:sz="0" w:space="0" w:color="auto"/>
      </w:divBdr>
    </w:div>
    <w:div w:id="1653412706">
      <w:marLeft w:val="0"/>
      <w:marRight w:val="0"/>
      <w:marTop w:val="0"/>
      <w:marBottom w:val="0"/>
      <w:divBdr>
        <w:top w:val="none" w:sz="0" w:space="0" w:color="auto"/>
        <w:left w:val="none" w:sz="0" w:space="0" w:color="auto"/>
        <w:bottom w:val="none" w:sz="0" w:space="0" w:color="auto"/>
        <w:right w:val="none" w:sz="0" w:space="0" w:color="auto"/>
      </w:divBdr>
      <w:divsChild>
        <w:div w:id="1653412705">
          <w:marLeft w:val="0"/>
          <w:marRight w:val="0"/>
          <w:marTop w:val="0"/>
          <w:marBottom w:val="0"/>
          <w:divBdr>
            <w:top w:val="none" w:sz="0" w:space="0" w:color="auto"/>
            <w:left w:val="none" w:sz="0" w:space="0" w:color="auto"/>
            <w:bottom w:val="none" w:sz="0" w:space="0" w:color="auto"/>
            <w:right w:val="none" w:sz="0" w:space="0" w:color="auto"/>
          </w:divBdr>
        </w:div>
        <w:div w:id="1653412710">
          <w:marLeft w:val="0"/>
          <w:marRight w:val="0"/>
          <w:marTop w:val="0"/>
          <w:marBottom w:val="0"/>
          <w:divBdr>
            <w:top w:val="none" w:sz="0" w:space="0" w:color="auto"/>
            <w:left w:val="none" w:sz="0" w:space="0" w:color="auto"/>
            <w:bottom w:val="none" w:sz="0" w:space="0" w:color="auto"/>
            <w:right w:val="none" w:sz="0" w:space="0" w:color="auto"/>
          </w:divBdr>
        </w:div>
      </w:divsChild>
    </w:div>
    <w:div w:id="1653412707">
      <w:marLeft w:val="0"/>
      <w:marRight w:val="0"/>
      <w:marTop w:val="0"/>
      <w:marBottom w:val="0"/>
      <w:divBdr>
        <w:top w:val="none" w:sz="0" w:space="0" w:color="auto"/>
        <w:left w:val="none" w:sz="0" w:space="0" w:color="auto"/>
        <w:bottom w:val="none" w:sz="0" w:space="0" w:color="auto"/>
        <w:right w:val="none" w:sz="0" w:space="0" w:color="auto"/>
      </w:divBdr>
    </w:div>
    <w:div w:id="1653412708">
      <w:marLeft w:val="0"/>
      <w:marRight w:val="0"/>
      <w:marTop w:val="0"/>
      <w:marBottom w:val="0"/>
      <w:divBdr>
        <w:top w:val="none" w:sz="0" w:space="0" w:color="auto"/>
        <w:left w:val="none" w:sz="0" w:space="0" w:color="auto"/>
        <w:bottom w:val="none" w:sz="0" w:space="0" w:color="auto"/>
        <w:right w:val="none" w:sz="0" w:space="0" w:color="auto"/>
      </w:divBdr>
    </w:div>
    <w:div w:id="1653412709">
      <w:marLeft w:val="0"/>
      <w:marRight w:val="0"/>
      <w:marTop w:val="0"/>
      <w:marBottom w:val="0"/>
      <w:divBdr>
        <w:top w:val="none" w:sz="0" w:space="0" w:color="auto"/>
        <w:left w:val="none" w:sz="0" w:space="0" w:color="auto"/>
        <w:bottom w:val="none" w:sz="0" w:space="0" w:color="auto"/>
        <w:right w:val="none" w:sz="0" w:space="0" w:color="auto"/>
      </w:divBdr>
      <w:divsChild>
        <w:div w:id="1653412713">
          <w:marLeft w:val="0"/>
          <w:marRight w:val="0"/>
          <w:marTop w:val="0"/>
          <w:marBottom w:val="0"/>
          <w:divBdr>
            <w:top w:val="none" w:sz="0" w:space="0" w:color="auto"/>
            <w:left w:val="none" w:sz="0" w:space="0" w:color="auto"/>
            <w:bottom w:val="none" w:sz="0" w:space="0" w:color="auto"/>
            <w:right w:val="none" w:sz="0" w:space="0" w:color="auto"/>
          </w:divBdr>
        </w:div>
        <w:div w:id="1653412715">
          <w:marLeft w:val="0"/>
          <w:marRight w:val="0"/>
          <w:marTop w:val="0"/>
          <w:marBottom w:val="0"/>
          <w:divBdr>
            <w:top w:val="none" w:sz="0" w:space="0" w:color="auto"/>
            <w:left w:val="none" w:sz="0" w:space="0" w:color="auto"/>
            <w:bottom w:val="none" w:sz="0" w:space="0" w:color="auto"/>
            <w:right w:val="none" w:sz="0" w:space="0" w:color="auto"/>
          </w:divBdr>
        </w:div>
      </w:divsChild>
    </w:div>
    <w:div w:id="16534127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6257</Words>
  <Characters>35668</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home</Company>
  <LinksUpToDate>false</LinksUpToDate>
  <CharactersWithSpaces>41842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Anna</dc:creator>
  <cp:keywords/>
  <dc:description/>
  <cp:lastModifiedBy>admin</cp:lastModifiedBy>
  <cp:revision>2</cp:revision>
  <dcterms:created xsi:type="dcterms:W3CDTF">2014-02-22T11:05:00Z</dcterms:created>
  <dcterms:modified xsi:type="dcterms:W3CDTF">2014-02-22T11:05:00Z</dcterms:modified>
</cp:coreProperties>
</file>