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204" w:rsidRDefault="00B56204" w:rsidP="00F701AC">
      <w:pPr>
        <w:shd w:val="clear" w:color="auto" w:fill="FFFFFF"/>
        <w:spacing w:line="360" w:lineRule="auto"/>
        <w:ind w:firstLine="709"/>
        <w:jc w:val="center"/>
        <w:rPr>
          <w:rFonts w:ascii="Times New Roman" w:hAnsi="Times New Roman" w:cs="Times New Roman"/>
          <w:spacing w:val="-2"/>
          <w:sz w:val="28"/>
          <w:szCs w:val="28"/>
        </w:rPr>
      </w:pPr>
      <w:r w:rsidRPr="00506777">
        <w:rPr>
          <w:rFonts w:ascii="Times New Roman" w:hAnsi="Times New Roman" w:cs="Times New Roman"/>
          <w:spacing w:val="-2"/>
          <w:sz w:val="28"/>
          <w:szCs w:val="28"/>
        </w:rPr>
        <w:t>АДСОРБЦИОННАЯ ХРОМАТОГРАФИЯ</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Разделение методом адсорбционной хроматографии осуществляется в результате взаимодействия вещества с адсорбентами, такими, как силикагель или оксид алюминия, имеющими на поверхности активные центры. Различие в способности к взаимодействию с адсорбционными центрами разных молекул пробы приводит к их разделению на зоны в процессе движения с подвижной фазой по колонке. Достигаемое при этом разделение зон компонентов зависит от взаимодействия как с растворителем, так и с адсорбентом.</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В основе сорбции на поверхности адсорбента, имеющего гидроксильные группы, лежит специфическое взаимодействие между полярной поверхностью адсорбента и полярными (или способным поляризоваться) группами или участками молекул. К таким взаимодействиям относят диполь-дипольное взаимодействие между постоянными или индуцированными диполями, образование водородной связи вплоть до образования π-комплексов или комплексов с переносом заряда. Возможным и достаточно частым в практической работе является проявление хемосорбции, которая может привести к значительному повышению времени удерживания, резкому снижению эффективности, появлению продуктов разложения или необратимой сорбции вещества.</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Изотермы адсорбции веществ имеют линейную, выпуклую или вогнутую форму. При линейной изотерме адсорбции пик вещества симметричен и время удерживания не зависит от размера пробы. Чаще всего изотермы адсорбции веществ нелинейны и имеют выпуклую форму, что приводит к некоторой асимметрии пика с образованием хвоста.</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Наибольшее применение в ВЭЖХ находят адсорбенты из силикагеля с разным объемом</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пор,</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поверхностью,</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диаметром</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пор.</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Значительно</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реже</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используют</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оксид</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 xml:space="preserve">алюминия и крайне редко — другие адсорбенты, широко применяющиеся в классической колоночной и тонкослойной хроматографии. Основная причина этого — недостаточная </w:t>
      </w:r>
      <w:r w:rsidRPr="00506777">
        <w:rPr>
          <w:rFonts w:ascii="Times New Roman" w:hAnsi="Times New Roman" w:cs="Times New Roman"/>
          <w:spacing w:val="-1"/>
          <w:sz w:val="28"/>
          <w:szCs w:val="28"/>
        </w:rPr>
        <w:t xml:space="preserve">механическая прочность большинства прочих адсорбентов, не позволяющая упаковывать </w:t>
      </w:r>
      <w:r w:rsidRPr="00506777">
        <w:rPr>
          <w:rFonts w:ascii="Times New Roman" w:hAnsi="Times New Roman" w:cs="Times New Roman"/>
          <w:sz w:val="28"/>
          <w:szCs w:val="28"/>
        </w:rPr>
        <w:t>их и использовать при повышенных давлениях, характерных для ВЭЖХ.</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Полярные группы, обусловливающие адсорбцию и находящиеся на поверхности силикагеля и оксида алюминия, по свойствам близки. Поэтому обычно порядок элюирования смесей веществ и элюотропный ряд растворителей для них одинаковы. </w:t>
      </w:r>
      <w:r w:rsidRPr="00506777">
        <w:rPr>
          <w:rFonts w:ascii="Times New Roman" w:hAnsi="Times New Roman" w:cs="Times New Roman"/>
          <w:spacing w:val="-1"/>
          <w:sz w:val="28"/>
          <w:szCs w:val="28"/>
        </w:rPr>
        <w:t xml:space="preserve">Однако различие химического строения силикагеля и оксида алюминия иногда приводит к </w:t>
      </w:r>
      <w:r w:rsidRPr="00506777">
        <w:rPr>
          <w:rFonts w:ascii="Times New Roman" w:hAnsi="Times New Roman" w:cs="Times New Roman"/>
          <w:sz w:val="28"/>
          <w:szCs w:val="28"/>
        </w:rPr>
        <w:t>появлению различий в селективности — тогда предпочтение отдают тому или другому адсорбенту, более подходящему для данной конкретной задачи. Например, оксид алюминия обеспечивает большую избирательность при разделении некоторых многоядерных ароматических углеводородов.</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Предпочтение, отдаваемое обычно силикагелю по сравнению с оксидом алюминия, объясняется более широким выбором силикагелей по пористости, поверхности и диаметру пор, а также значительно более высокой каталитической активностью оксида алюминия, нередко приводящей к искажению результатов анализа вследствие разложения компонентов пробы либо их необратимой хемосорбции.</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pacing w:val="-2"/>
          <w:sz w:val="28"/>
          <w:szCs w:val="28"/>
        </w:rPr>
        <w:t>Адсорбционная хроматография на силикагеле</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Адсорбционную хроматографию с использованием в качестве наполнителя колонок силикагеля очень широко применяют в классическом варианте жидкостной хроматографии. При однократном разделении силикагель оказывается достаточно удобным, эффективным и недорогим сорбентом. Очень интенсивно используют силикагель в качестве адсорбента для ТСХ (также однократно). Адсорбционная активность силикагеля достаточно легко воспроизводится путем определенных операций гидроксилирования, сушки, активации. Большой опыт применения силикагеля в ТСХ и колоночной хроматографии, естественно, стимулировал широкое его использование на ранних стадиях развития ВЭЖХ.</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Обнаружилось, что при многократном использовании достаточно трудно поддерживать колонку с силикагелем в условиях работы, при которых времена удерживания и получаемое разделение оставались бы стабильными (в отличие от ТСХ и классической колоночной ЖХ). Это связано с тем, что алканы, используемые в качестве основных растворителей (</w:t>
      </w:r>
      <w:r w:rsidRPr="00506777">
        <w:rPr>
          <w:rFonts w:ascii="Times New Roman" w:hAnsi="Times New Roman" w:cs="Times New Roman"/>
          <w:i/>
          <w:iCs/>
          <w:sz w:val="28"/>
          <w:szCs w:val="28"/>
        </w:rPr>
        <w:t xml:space="preserve">н </w:t>
      </w:r>
      <w:r w:rsidRPr="00506777">
        <w:rPr>
          <w:rFonts w:ascii="Times New Roman" w:hAnsi="Times New Roman" w:cs="Times New Roman"/>
          <w:sz w:val="28"/>
          <w:szCs w:val="28"/>
        </w:rPr>
        <w:t xml:space="preserve">- гексан, </w:t>
      </w:r>
      <w:r w:rsidRPr="00506777">
        <w:rPr>
          <w:rFonts w:ascii="Times New Roman" w:hAnsi="Times New Roman" w:cs="Times New Roman"/>
          <w:i/>
          <w:iCs/>
          <w:sz w:val="28"/>
          <w:szCs w:val="28"/>
        </w:rPr>
        <w:t xml:space="preserve">н </w:t>
      </w:r>
      <w:r w:rsidRPr="00506777">
        <w:rPr>
          <w:rFonts w:ascii="Times New Roman" w:hAnsi="Times New Roman" w:cs="Times New Roman"/>
          <w:sz w:val="28"/>
          <w:szCs w:val="28"/>
        </w:rPr>
        <w:t xml:space="preserve">- гептан, изооктан), содержат очень небольшое </w:t>
      </w:r>
      <w:r w:rsidRPr="00506777">
        <w:rPr>
          <w:rFonts w:ascii="Times New Roman" w:hAnsi="Times New Roman" w:cs="Times New Roman"/>
          <w:spacing w:val="-1"/>
          <w:sz w:val="28"/>
          <w:szCs w:val="28"/>
        </w:rPr>
        <w:t xml:space="preserve">количество воды (десятки ппм) в состоянии насыщения или меньше, если их осушали тем </w:t>
      </w:r>
      <w:r w:rsidRPr="00506777">
        <w:rPr>
          <w:rFonts w:ascii="Times New Roman" w:hAnsi="Times New Roman" w:cs="Times New Roman"/>
          <w:sz w:val="28"/>
          <w:szCs w:val="28"/>
        </w:rPr>
        <w:t xml:space="preserve">или иным способом. Силикагель в колонке, не имеющий на поверхности адсорбированной воды, является эффективным осушителем и отнимает воду от растворителя, меняя при этом свою активность как адсорбент. Хроматографические характеристики его при этом, естественно, также изменяются. </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Это продолжается до тех пор, пока не установится равновесие между количеством воды, поглощаемой и отдаваемой силикагелем. Если при смене растворителя новая партия будет иметь другую степень насыщенности водой, чем старый растворитель, опять начнется процесс установления нового динамического равновесия, и хроматографические характеристики снова изменятся. </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Аналогичный процесс может идти и в обратном направлении, когда растворитель хорошо высушен, а силикагель содержит много адсорбированной воды.</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Основная проблема здесь состоит в том, чтобы иметь растворитель, например гексан, с постоянной влажностью, например, составляющей 50% от максимальной. Обычно этого добиваются, смешивая непосредственно перед использованием равные объемы гексана, находящегося в равновесии с водой, и абсолютно безводного. </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Если увлажнение и осушку проводят идентично и воспроизводимо, то и влажность получается одна и та же, силикагель работает в состоянии динамического равновесия» и Хроматографические характеристики колонки сохраняются. Правда, установление равновесия занимает много времени, так как для установления первоначального равновесия требуется пропустить через колонку более 200 объемов колонки раство</w:t>
      </w:r>
      <w:r w:rsidR="00E2422B">
        <w:rPr>
          <w:rFonts w:ascii="Times New Roman" w:hAnsi="Times New Roman" w:cs="Times New Roman"/>
          <w:sz w:val="28"/>
          <w:szCs w:val="28"/>
        </w:rPr>
        <w:t>рителя.</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Существуют еще методы, которые позволяют получить воспроизводимые хроматографические характеристики колонки с силикагелем. Один из них заключается в использовании безводного гексана, модифицированного для получения нужной селективности метиленхлоридом или ацетонитрилом. </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Так как их содержание в генсане существенно выше, чем воды (при равной элюирующей силе), равновесие устанавливается существенно быстрее, и его легче поддерживать. При этом задача получения безводного гексана остается.</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В другом методе с использованием гексана при его модификации водой применяют так называемую систему контролируемой влажности (СКВ). Метод основан на создании замкнутого цикла растворителя, который после детектора возвращается в систему через большую колонку с обогреваемой термостатом рубашкой. </w:t>
      </w:r>
    </w:p>
    <w:p w:rsidR="00B46A28" w:rsidRDefault="00B56204" w:rsidP="00B46A28">
      <w:pPr>
        <w:shd w:val="clear" w:color="auto" w:fill="FFFFFF"/>
        <w:spacing w:line="360" w:lineRule="auto"/>
        <w:ind w:firstLine="709"/>
        <w:jc w:val="both"/>
        <w:rPr>
          <w:rFonts w:ascii="Times New Roman" w:hAnsi="Times New Roman" w:cs="Times New Roman"/>
          <w:spacing w:val="-1"/>
          <w:sz w:val="28"/>
          <w:szCs w:val="28"/>
        </w:rPr>
      </w:pPr>
      <w:r w:rsidRPr="00506777">
        <w:rPr>
          <w:rFonts w:ascii="Times New Roman" w:hAnsi="Times New Roman" w:cs="Times New Roman"/>
          <w:sz w:val="28"/>
          <w:szCs w:val="28"/>
        </w:rPr>
        <w:t xml:space="preserve">Большая колонка содержит силикагель или оксид алюминия (увлажненные) и служит для удерживания компонентов </w:t>
      </w:r>
      <w:r w:rsidRPr="00506777">
        <w:rPr>
          <w:rFonts w:ascii="Times New Roman" w:hAnsi="Times New Roman" w:cs="Times New Roman"/>
          <w:spacing w:val="-1"/>
          <w:sz w:val="28"/>
          <w:szCs w:val="28"/>
        </w:rPr>
        <w:t xml:space="preserve">проб и поддержания требуемой влажности гексана. </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pacing w:val="-1"/>
          <w:sz w:val="28"/>
          <w:szCs w:val="28"/>
        </w:rPr>
        <w:t xml:space="preserve">величивая или понижая температуру в рубашке, можно изменять количество воды в циркулирующем гексане и, следовательно, </w:t>
      </w:r>
      <w:r w:rsidRPr="00506777">
        <w:rPr>
          <w:rFonts w:ascii="Times New Roman" w:hAnsi="Times New Roman" w:cs="Times New Roman"/>
          <w:sz w:val="28"/>
          <w:szCs w:val="28"/>
        </w:rPr>
        <w:t>менять параметры удерживания аналитической колонии. Подробно устройство и работа системы СКВ описаны в литературе [6].</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При анализе веществ, достаточно сильно взаимодействующих с силикагелем, например фенолов, спиртов, часто алифатические углеводороды модифицируют спиртами, например изопропанолом. </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На рис. 1 представлена хроматограмма, демонст</w:t>
      </w:r>
      <w:r w:rsidRPr="00506777">
        <w:rPr>
          <w:rFonts w:ascii="Times New Roman" w:hAnsi="Times New Roman" w:cs="Times New Roman"/>
          <w:spacing w:val="-1"/>
          <w:sz w:val="28"/>
          <w:szCs w:val="28"/>
        </w:rPr>
        <w:t xml:space="preserve">рирующая высокую селективность в разделении сложной смеси метилфенолов и фенола: </w:t>
      </w:r>
      <w:r w:rsidRPr="00506777">
        <w:rPr>
          <w:rFonts w:ascii="Times New Roman" w:hAnsi="Times New Roman" w:cs="Times New Roman"/>
          <w:sz w:val="28"/>
          <w:szCs w:val="28"/>
        </w:rPr>
        <w:t xml:space="preserve">разделены изомеры, очень сложно разделяемые методом газовой хроматографии и </w:t>
      </w:r>
      <w:r w:rsidRPr="00506777">
        <w:rPr>
          <w:rFonts w:ascii="Times New Roman" w:hAnsi="Times New Roman" w:cs="Times New Roman"/>
          <w:spacing w:val="-1"/>
          <w:sz w:val="28"/>
          <w:szCs w:val="28"/>
        </w:rPr>
        <w:t>обладающие очень близкими свойствами, такие, как м и n-крезолы и 2,4- и 2,5-ксиленолы.</w:t>
      </w:r>
    </w:p>
    <w:p w:rsidR="00B56204" w:rsidRPr="00506777" w:rsidRDefault="00C637C5" w:rsidP="00B46A28">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126.75pt;height:172.5pt;visibility:visible">
            <v:imagedata r:id="rId5" o:title=""/>
          </v:shape>
        </w:pict>
      </w:r>
    </w:p>
    <w:p w:rsidR="00B56204"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Рис. </w:t>
      </w:r>
      <w:r w:rsidR="00E2422B">
        <w:rPr>
          <w:rFonts w:ascii="Times New Roman" w:hAnsi="Times New Roman" w:cs="Times New Roman"/>
          <w:sz w:val="28"/>
          <w:szCs w:val="28"/>
        </w:rPr>
        <w:t>1</w:t>
      </w:r>
      <w:r w:rsidRPr="00506777">
        <w:rPr>
          <w:rFonts w:ascii="Times New Roman" w:hAnsi="Times New Roman" w:cs="Times New Roman"/>
          <w:sz w:val="28"/>
          <w:szCs w:val="28"/>
        </w:rPr>
        <w:t>. Хроматограмма смеси аминных стабилизаторов полимеров, полученная на колонке размером 250</w:t>
      </w:r>
      <w:r w:rsidRPr="00506777">
        <w:rPr>
          <w:rFonts w:ascii="Times New Roman" w:hAnsi="Times New Roman" w:cs="Times New Roman"/>
          <w:sz w:val="28"/>
          <w:szCs w:val="28"/>
          <w:lang w:val="en-US"/>
        </w:rPr>
        <w:t>x</w:t>
      </w:r>
      <w:r w:rsidRPr="00506777">
        <w:rPr>
          <w:rFonts w:ascii="Times New Roman" w:hAnsi="Times New Roman" w:cs="Times New Roman"/>
          <w:sz w:val="28"/>
          <w:szCs w:val="28"/>
        </w:rPr>
        <w:t>4,1 мм с силасорбом-600 (5 мкм), подвижная фаза — гексан — метиленхлорид — изопропанол — диэтил-амин (100:10:1:0,01 по объему), расход 1 мл/мин, детектор — УФ (254 нм), проба 2 мкл: 1 — фенил-β-нафтиламин; 2 — N-фенил-N’-изопропил-n-фенилендиамин; 3 — N-1,3-диметилбутил-N’-фенил-n-фенилендиамин; 4 — N,N'-бис(1,4-диметиламил-n-фенилендиамин)</w:t>
      </w:r>
    </w:p>
    <w:p w:rsidR="00B46A28" w:rsidRPr="00506777" w:rsidRDefault="00B46A28" w:rsidP="00B46A28">
      <w:pPr>
        <w:shd w:val="clear" w:color="auto" w:fill="FFFFFF"/>
        <w:spacing w:line="360" w:lineRule="auto"/>
        <w:ind w:firstLine="709"/>
        <w:jc w:val="both"/>
        <w:rPr>
          <w:rFonts w:ascii="Times New Roman" w:hAnsi="Times New Roman" w:cs="Times New Roman"/>
          <w:sz w:val="28"/>
          <w:szCs w:val="28"/>
        </w:rPr>
      </w:pP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Наиболее сильное влияние на удерживание фенолов оказывает, как видно из хроматограммы, экранирование гидроксильной группы даже такой малообъемной и слабоэкранирующей группой, как метильная. За счет этого различия происходит четкое разделение на 3 группы: </w:t>
      </w:r>
      <w:r w:rsidRPr="00506777">
        <w:rPr>
          <w:rFonts w:ascii="Times New Roman" w:hAnsi="Times New Roman" w:cs="Times New Roman"/>
          <w:i/>
          <w:iCs/>
          <w:sz w:val="28"/>
          <w:szCs w:val="28"/>
        </w:rPr>
        <w:t xml:space="preserve">орто </w:t>
      </w:r>
      <w:r w:rsidRPr="00506777">
        <w:rPr>
          <w:rFonts w:ascii="Times New Roman" w:hAnsi="Times New Roman" w:cs="Times New Roman"/>
          <w:sz w:val="28"/>
          <w:szCs w:val="28"/>
        </w:rPr>
        <w:t xml:space="preserve">-, </w:t>
      </w:r>
      <w:r w:rsidRPr="00506777">
        <w:rPr>
          <w:rFonts w:ascii="Times New Roman" w:hAnsi="Times New Roman" w:cs="Times New Roman"/>
          <w:i/>
          <w:iCs/>
          <w:sz w:val="28"/>
          <w:szCs w:val="28"/>
        </w:rPr>
        <w:t>орто</w:t>
      </w:r>
      <w:r w:rsidRPr="00506777">
        <w:rPr>
          <w:rFonts w:ascii="Times New Roman" w:hAnsi="Times New Roman" w:cs="Times New Roman"/>
          <w:sz w:val="28"/>
          <w:szCs w:val="28"/>
        </w:rPr>
        <w:t xml:space="preserve">’ - замещенные; </w:t>
      </w:r>
      <w:r w:rsidRPr="00506777">
        <w:rPr>
          <w:rFonts w:ascii="Times New Roman" w:hAnsi="Times New Roman" w:cs="Times New Roman"/>
          <w:i/>
          <w:iCs/>
          <w:sz w:val="28"/>
          <w:szCs w:val="28"/>
        </w:rPr>
        <w:t xml:space="preserve">орто </w:t>
      </w:r>
      <w:r w:rsidRPr="00506777">
        <w:rPr>
          <w:rFonts w:ascii="Times New Roman" w:hAnsi="Times New Roman" w:cs="Times New Roman"/>
          <w:sz w:val="28"/>
          <w:szCs w:val="28"/>
        </w:rPr>
        <w:t>- замещенные с неэкрани-</w:t>
      </w:r>
      <w:r w:rsidRPr="00506777">
        <w:rPr>
          <w:rFonts w:ascii="Times New Roman" w:hAnsi="Times New Roman" w:cs="Times New Roman"/>
          <w:spacing w:val="-1"/>
          <w:sz w:val="28"/>
          <w:szCs w:val="28"/>
        </w:rPr>
        <w:t xml:space="preserve">рованной гидроксильной группой (не имеющей </w:t>
      </w:r>
      <w:r w:rsidRPr="00506777">
        <w:rPr>
          <w:rFonts w:ascii="Times New Roman" w:hAnsi="Times New Roman" w:cs="Times New Roman"/>
          <w:i/>
          <w:iCs/>
          <w:spacing w:val="-1"/>
          <w:sz w:val="28"/>
          <w:szCs w:val="28"/>
        </w:rPr>
        <w:t xml:space="preserve">орто </w:t>
      </w:r>
      <w:r w:rsidRPr="00506777">
        <w:rPr>
          <w:rFonts w:ascii="Times New Roman" w:hAnsi="Times New Roman" w:cs="Times New Roman"/>
          <w:spacing w:val="-1"/>
          <w:sz w:val="28"/>
          <w:szCs w:val="28"/>
        </w:rPr>
        <w:t xml:space="preserve">- заместителей). Пример разделения </w:t>
      </w:r>
      <w:r w:rsidRPr="00506777">
        <w:rPr>
          <w:rFonts w:ascii="Times New Roman" w:hAnsi="Times New Roman" w:cs="Times New Roman"/>
          <w:sz w:val="28"/>
          <w:szCs w:val="28"/>
        </w:rPr>
        <w:t>аминных стабилизаторов — на рис. 2.2.</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В общем виде можно сформулировать следующее положение: удерживание в адсорбционной хроматографии на силикагеле определяется химической природой функциональных групп или групп, способных к взаимодействию с центрами адсорбции на поверхности силикагеля, а также степенью пространственного затруднения при их сближении до наступления такого взаимодействия. В ряду функциональных групп эмпирический ряд увеличения удерживания выглядит следующим образом: фтор — хлор</w:t>
      </w:r>
    </w:p>
    <w:p w:rsidR="00B56204" w:rsidRPr="00506777" w:rsidRDefault="00B56204" w:rsidP="00B46A28">
      <w:pPr>
        <w:numPr>
          <w:ilvl w:val="0"/>
          <w:numId w:val="1"/>
        </w:numPr>
        <w:shd w:val="clear" w:color="auto" w:fill="FFFFFF"/>
        <w:tabs>
          <w:tab w:val="left" w:pos="307"/>
        </w:tabs>
        <w:spacing w:line="360" w:lineRule="auto"/>
        <w:ind w:firstLine="709"/>
        <w:jc w:val="both"/>
        <w:rPr>
          <w:rFonts w:ascii="Times New Roman" w:hAnsi="Times New Roman" w:cs="Times New Roman"/>
          <w:sz w:val="28"/>
          <w:szCs w:val="28"/>
        </w:rPr>
      </w:pPr>
      <w:r w:rsidRPr="00506777">
        <w:rPr>
          <w:rFonts w:ascii="Times New Roman" w:hAnsi="Times New Roman" w:cs="Times New Roman"/>
          <w:spacing w:val="-1"/>
          <w:sz w:val="28"/>
          <w:szCs w:val="28"/>
        </w:rPr>
        <w:t xml:space="preserve">бром — иод — простой эфир — </w:t>
      </w:r>
      <w:r w:rsidRPr="00506777">
        <w:rPr>
          <w:rFonts w:ascii="Times New Roman" w:hAnsi="Times New Roman" w:cs="Times New Roman"/>
          <w:i/>
          <w:iCs/>
          <w:spacing w:val="-1"/>
          <w:sz w:val="28"/>
          <w:szCs w:val="28"/>
        </w:rPr>
        <w:t>трет-</w:t>
      </w:r>
      <w:r w:rsidRPr="00506777">
        <w:rPr>
          <w:rFonts w:ascii="Times New Roman" w:hAnsi="Times New Roman" w:cs="Times New Roman"/>
          <w:spacing w:val="-1"/>
          <w:sz w:val="28"/>
          <w:szCs w:val="28"/>
        </w:rPr>
        <w:t>амин — нитрил — нитрогруппа — сложный эфир</w:t>
      </w:r>
    </w:p>
    <w:p w:rsidR="00B56204" w:rsidRPr="00506777" w:rsidRDefault="00B56204" w:rsidP="00B46A28">
      <w:pPr>
        <w:numPr>
          <w:ilvl w:val="0"/>
          <w:numId w:val="1"/>
        </w:numPr>
        <w:shd w:val="clear" w:color="auto" w:fill="FFFFFF"/>
        <w:tabs>
          <w:tab w:val="left" w:pos="307"/>
        </w:tabs>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кетон — альдегид — первич-ный амин — амид — спирт — фенолкарбоновая кислота</w:t>
      </w:r>
    </w:p>
    <w:p w:rsidR="00B56204" w:rsidRPr="00506777" w:rsidRDefault="00B56204" w:rsidP="00B46A28">
      <w:pPr>
        <w:numPr>
          <w:ilvl w:val="0"/>
          <w:numId w:val="1"/>
        </w:numPr>
        <w:shd w:val="clear" w:color="auto" w:fill="FFFFFF"/>
        <w:tabs>
          <w:tab w:val="left" w:pos="307"/>
        </w:tabs>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сульфо-кислота. </w:t>
      </w:r>
      <w:r w:rsidRPr="00506777">
        <w:rPr>
          <w:rFonts w:ascii="Times New Roman" w:hAnsi="Times New Roman" w:cs="Times New Roman"/>
          <w:i/>
          <w:iCs/>
          <w:sz w:val="28"/>
          <w:szCs w:val="28"/>
        </w:rPr>
        <w:t>транс</w:t>
      </w:r>
      <w:r w:rsidRPr="00506777">
        <w:rPr>
          <w:rFonts w:ascii="Times New Roman" w:hAnsi="Times New Roman" w:cs="Times New Roman"/>
          <w:sz w:val="28"/>
          <w:szCs w:val="28"/>
        </w:rPr>
        <w:t xml:space="preserve">-Изомеры удерживаются слабее, чем </w:t>
      </w:r>
      <w:r w:rsidRPr="00506777">
        <w:rPr>
          <w:rFonts w:ascii="Times New Roman" w:hAnsi="Times New Roman" w:cs="Times New Roman"/>
          <w:i/>
          <w:iCs/>
          <w:sz w:val="28"/>
          <w:szCs w:val="28"/>
        </w:rPr>
        <w:t>цис</w:t>
      </w:r>
      <w:r w:rsidRPr="00506777">
        <w:rPr>
          <w:rFonts w:ascii="Times New Roman" w:hAnsi="Times New Roman" w:cs="Times New Roman"/>
          <w:sz w:val="28"/>
          <w:szCs w:val="28"/>
        </w:rPr>
        <w:t>-изомеры, изомеры с аксиально расположенными группами — слабее, чем с расположенными экваториально. Если групповое разделение (по типу и количеству функциональных групп) методом адсорбционной хроматографии на силикагеле провести легко, то разделение членов гомологического ряда внутри таких групп, как правило, достигается только для первых членов и быстро падает с ростом числа метиленовых групп.</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Популярность силикагеля в качестве сорбента для ВЭЖХ начала падать с появлением и ростом применения полярных привитых сорбентов, таких, как амин, нитрил и диол. Последние более удобны в работе и позволяют подбирать селективность, меняя фазу. Тем не менее есть качества силикагеля, которые обеспечивают ему достаточно надежное будущее в ВЭЖХ. Это прежде всего относительная дешевизна силикагеля, дающая ему большие преимущества при препаративных разделениях, особенно в том случае, когда масштаб их приближается к производственному. Это хорошая механическая прочность, возможность регулировать размер и объем пор, иметь такой сорбент, который можно отмыть кислотой от ионов металлов переменной валентности, прокалить при высокой температуре и т.д. Поэтому, хотя следует ожидать дальнейшего уменьшения использования силикагеля в аналитической практике, его производство и потребление будут увеличиваться за счет препаративной хроматографии.</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pacing w:val="-2"/>
          <w:sz w:val="28"/>
          <w:szCs w:val="28"/>
        </w:rPr>
        <w:t>Адсорбционная хроматография на оксиде алюминия</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Оксид алюминия, так же как и силикагель, широко используют в колоночной хроматографии низкого давления и в ТСХ. Так как имелся большой опыт разделений, вначале его достаточно интенсивно применяли для ВЭЖХ. Однако постепенно его применение уменьшалось, и в настоящее время встречаются единичные работы, связанные с применением оксида алюминия в качестве адсорбента. Фирмы или не производят сорбентов такого типа, или же производят ранее разработанные (возможно, даже давно произведенные), не разрабатывая новых вариантов.</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С чем это связано? Как правило, разделения, которые проводят на оксиде алюминия, легко могут быть перенесены на силикагель или же на привитофазные полярные сорбенты на его основе. Химическая же однородность поверхности силикагеля выше. Каталитическая активность оксида алюминия значительно выше, он гораздо чаще вызывает разложение компонентов пробы или их необратимую сорбцию. При одинаковой цене за грамм в колонку с оксидом алюминия требуется его в два раза больше по массе, чем силикагеля, что вдвое дороже.</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Можно считать, что в настоящее время использование оксида алюминия в качестве адсорбента в какой-то мере стимулируется тем, что многие исследователи его имеют и используют, когда пытаются перейти от ТСХ разделений на оксиде алюминия к ВЭЖХ варианту. Используют его и в тех случаях, когда воспроизводят опубликованные более ранние работы.</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Однако следует признать, что, за исключением некоторых особых случаев применения, когда сорбенты на основе оксида алюминия показали повышенную селективность по сравнению с силикагелем (например, в разделении многоядерных ароматических углеводородов, некоторых аминов), применение силикагеля более целесообразно.</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pacing w:val="-1"/>
          <w:sz w:val="28"/>
          <w:szCs w:val="28"/>
        </w:rPr>
        <w:t>Недостатки адсорбционной хроматографии, ограничивающие ее использование.</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Популярность адсорбционной хроматографии по мере развития метода ВЭЖХ постепенно падала, она все больше заменялась и продолжает заменяться на другие варианты, такие, как обращенно-фазная и нормально-фазная ВЭЖХ на сорбентах с привитой фазой. Какие же недостатки адсорбционной хроматографии привели к этому?</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Прежде всего, это большая длительность процессов уравновешивания адсорбентов с растворителями, содержащими воду в микроколичествах, трудность приготовления таких растворителей с определенной и воспроизводимой влажностью. Из этого следуют плохая воспроизводимость параметров удерживания, разрешения, селективности. По этой же причине невозможно использовать градиентное элюирование — возврат к исходному состоянию настолько длителен, что значительно превосходит выигрыш времени за счет использования градиента.</w:t>
      </w:r>
    </w:p>
    <w:p w:rsidR="00B56204"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Существенные недостатки адсорбентов, особенно оксида алюминия, связанные с частыми случаями перегруппировок чувствительных к катализу соединений, их разложения, необратимой сорбции, также общеизвестны и неоднократно отмечались в литературе. Необратимо сорбирующиеся вещества, накапливаясь на начальном участке колонки, меняют природу сорбента, могут привести к повышению сопротивления колонки или даже к полной ее забивке. Последний недостаток может быть устранен путем использования предколонки, которая по мере повышения сопротивления и забивки заменяется на новую или перезаполняется новым сорбентом. Однако необратимая сорбция, имеющая место и в этом случае, приводит к получению хроматограммы, на которой полностью или частично отсутствуют чувствительные к сорбции или каталитическому разложению компоненты пробы.</w:t>
      </w:r>
    </w:p>
    <w:p w:rsidR="00E2422B" w:rsidRPr="00506777" w:rsidRDefault="00E2422B" w:rsidP="00B46A28">
      <w:pPr>
        <w:shd w:val="clear" w:color="auto" w:fill="FFFFFF"/>
        <w:spacing w:line="360" w:lineRule="auto"/>
        <w:ind w:firstLine="709"/>
        <w:jc w:val="both"/>
        <w:rPr>
          <w:rFonts w:ascii="Times New Roman" w:hAnsi="Times New Roman" w:cs="Times New Roman"/>
          <w:sz w:val="28"/>
          <w:szCs w:val="28"/>
        </w:rPr>
      </w:pPr>
    </w:p>
    <w:p w:rsidR="00B56204" w:rsidRDefault="00B56204" w:rsidP="00B46A28">
      <w:pPr>
        <w:shd w:val="clear" w:color="auto" w:fill="FFFFFF"/>
        <w:spacing w:line="360" w:lineRule="auto"/>
        <w:ind w:firstLine="709"/>
        <w:jc w:val="both"/>
        <w:rPr>
          <w:rFonts w:ascii="Times New Roman" w:hAnsi="Times New Roman" w:cs="Times New Roman"/>
          <w:spacing w:val="-2"/>
          <w:sz w:val="28"/>
          <w:szCs w:val="28"/>
        </w:rPr>
      </w:pPr>
      <w:r w:rsidRPr="00506777">
        <w:rPr>
          <w:rFonts w:ascii="Times New Roman" w:hAnsi="Times New Roman" w:cs="Times New Roman"/>
          <w:spacing w:val="-2"/>
          <w:sz w:val="28"/>
          <w:szCs w:val="28"/>
        </w:rPr>
        <w:t>РАСПРЕДЕЛИТЕЛЬНАЯ ХРОМАТОГРАФИЯ</w:t>
      </w:r>
    </w:p>
    <w:p w:rsidR="00E2422B" w:rsidRPr="00506777" w:rsidRDefault="00E2422B" w:rsidP="00B46A28">
      <w:pPr>
        <w:shd w:val="clear" w:color="auto" w:fill="FFFFFF"/>
        <w:spacing w:line="360" w:lineRule="auto"/>
        <w:ind w:firstLine="709"/>
        <w:jc w:val="both"/>
        <w:rPr>
          <w:rFonts w:ascii="Times New Roman" w:hAnsi="Times New Roman" w:cs="Times New Roman"/>
          <w:sz w:val="28"/>
          <w:szCs w:val="28"/>
        </w:rPr>
      </w:pP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Распределительная хроматография — это вариант ВЭЖХ, в котором разделение смеси на компоненты осуществляется за счет различия их коэффициентов распределения между двумя несмешивающимися фазами: растворителем (подвижная фаза) и фазой на сорбенте (неподвижная фаза). Исторически первыми были сорбенты такого типа, которые получали нанесением жидких фаз (оксидипропионитрила, парафинового масла и др.) на пористые носители, аналогично тому, как готовили и готовят сорбенты для газожидкостной хроматографии (ГЖХ). Однако сразу же обнаружились и недостатки таких сорбентов, основным из которых было относительно быстрое смывание фазы с носителя. За счет этого количество фазы в колонке постепенно уменьшалось, времена </w:t>
      </w:r>
      <w:r w:rsidRPr="00506777">
        <w:rPr>
          <w:rFonts w:ascii="Times New Roman" w:hAnsi="Times New Roman" w:cs="Times New Roman"/>
          <w:spacing w:val="-1"/>
          <w:sz w:val="28"/>
          <w:szCs w:val="28"/>
        </w:rPr>
        <w:t xml:space="preserve">удерживания также уменьшались, на начальном участке колонки появлялись не покрытые </w:t>
      </w:r>
      <w:r w:rsidRPr="00506777">
        <w:rPr>
          <w:rFonts w:ascii="Times New Roman" w:hAnsi="Times New Roman" w:cs="Times New Roman"/>
          <w:sz w:val="28"/>
          <w:szCs w:val="28"/>
        </w:rPr>
        <w:t>фазой центры адсорбции, вызывавшие образование хвостов пиков. С этим недостатком боролись, насыщая растворитель нанесенной фазой еще до его попадания в колонку. Унос также уменьшался, когда использовали более вязкие и менее растворимые полимерные фазы, однако в этом случае из-за затруднения диффузии из толстых полимерных пленок эффективность колонок заметно снижалась.</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Логическим оказалось привить химическими связями жидкую фазу к носителю таким образом, чтобы унос ее стал физически невозможен, т.е. превратить носитель и фазу в одно целое — в так называемый привито-фазный сорбент.</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Первые привито-фазные сорбенты были получены замещением силанольных групп, находящихся на поверхности силикагеля, в результате их реакции со спиртами или аминами. При этом отщеплялась вода, а остатки спиртов или аминов химически прививались к поверхности силикагеля. Эти так называемые «щеточные» сорбенты показали, что с их использованием действительно удается получить высокую эффективность колонок при отсутствии уноса фазы из колонки и стабильности времен удерживания. Однако устойчивость таких сорбентов в условиях применения водных раствори</w:t>
      </w:r>
      <w:r w:rsidRPr="00506777">
        <w:rPr>
          <w:rFonts w:ascii="Times New Roman" w:hAnsi="Times New Roman" w:cs="Times New Roman"/>
          <w:spacing w:val="-1"/>
          <w:sz w:val="28"/>
          <w:szCs w:val="28"/>
        </w:rPr>
        <w:t xml:space="preserve">телей и даже слабоосновных или кислых сред была низкой: фаза отщеплялась химически </w:t>
      </w:r>
      <w:r w:rsidRPr="00506777">
        <w:rPr>
          <w:rFonts w:ascii="Times New Roman" w:hAnsi="Times New Roman" w:cs="Times New Roman"/>
          <w:sz w:val="28"/>
          <w:szCs w:val="28"/>
        </w:rPr>
        <w:t>за счет реакции гидролиза.</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В дальнейшем усилия исследователей были направлены на поиск реагентов, прививка которых протекала бы достаточно быстро и полно, а образовавшиеся связи были максимально устойчивыми. Такими реагентами стали алкилхлорсиланы и их производные, позволившие по сходной технологии получать привито-фазные сорбенты разного типа и с разными как полярными, так и неполярными группами на поверхности.</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Успешное применение сорбентов последнего типа для ВЭЖХ способствовало росту их производства самыми разными производителями. Каждая фирма производила такие сорбенты, как правило, на основе своего вида силикагеля и по своей технологии, которая обычно составляет «ноу-хау» производства. В результате большое количество сорбентов, называющихся химически совершенно одинаково (например, силикагель с привитым октадецилсиланом), имеют очень сильно различающиеся хроматографические характеристики. Это связано с тем, что силикагель может иметь поры шире или уже, </w:t>
      </w:r>
      <w:r w:rsidRPr="00506777">
        <w:rPr>
          <w:rFonts w:ascii="Times New Roman" w:hAnsi="Times New Roman" w:cs="Times New Roman"/>
          <w:spacing w:val="-1"/>
          <w:sz w:val="28"/>
          <w:szCs w:val="28"/>
        </w:rPr>
        <w:t xml:space="preserve">разную поверхность, пористость, его поверхность до прививки может гидроксилироваться </w:t>
      </w:r>
      <w:r w:rsidRPr="00506777">
        <w:rPr>
          <w:rFonts w:ascii="Times New Roman" w:hAnsi="Times New Roman" w:cs="Times New Roman"/>
          <w:sz w:val="28"/>
          <w:szCs w:val="28"/>
        </w:rPr>
        <w:t>или нет, прививаться могут моно-, ди- или трихлорсиланы, условия прививки могут давать мономерный, полимерный или смешанный слой фазы, используются разные методы удаления остатков реагентов, может использоваться или не использоваться дополнительная дезактивация силанольных и других активных групп.</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Сложность технологии прививки реагентов и подготовки сырья и материалов, ее многостадийность приводят к тому, что даже полученные по одной технологии на одной фирме-производителе партии сорбентов могут имет</w:t>
      </w:r>
      <w:r w:rsidR="00F701AC">
        <w:rPr>
          <w:rFonts w:ascii="Times New Roman" w:hAnsi="Times New Roman" w:cs="Times New Roman"/>
          <w:sz w:val="28"/>
          <w:szCs w:val="28"/>
        </w:rPr>
        <w:t>ь несколько разные хроматографи</w:t>
      </w:r>
      <w:r w:rsidRPr="00506777">
        <w:rPr>
          <w:rFonts w:ascii="Times New Roman" w:hAnsi="Times New Roman" w:cs="Times New Roman"/>
          <w:sz w:val="28"/>
          <w:szCs w:val="28"/>
        </w:rPr>
        <w:t>ческие характеристики. Особенно это касается тех случаев, когда такие сорбенты используют для анализа многокомпонентных смесей, содержащих вещества, заметно различающиеся по количеству и положению функциональных групп, по роду функциональности [9, 10].</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Учитывая вышеуказанное, всегда следует стремиться к тому, чтобы при использовании описанной в литературе методики анализа применять именно тот самый сорбент и те же условия работы. В этом случае вероятность того, что работу не удастся воспроизвести, является минимальной. Если же такой возможности нет, а берется сорбент другой фирмы с аналогичной привитой фазой, нужно быть готовым к тому, что потребуется длительная работа по переделке методики. При этом существует вероятность (и ее следует учитывать), что на этом сорбенте даже и после длительной разработки можно не добиться требуемого разделения. Наличие в литературе многих описанных методик разделения на давно производимых старых сорбентах стимулирует их дальнейшее производство и применение по этой причине. Однако в тех случаях, когда приходится переходить к разработке оригинальных методик, особенно применительно к веществам, склонным к разложению, хемосорбции, перегруппировкам, целесообразно начинать работу на сорбентах, разработанных в последнее время и выпускаемых по новым, улучшенным вариантам технологии. Новые сорбенты имеют более однородный </w:t>
      </w:r>
      <w:r w:rsidRPr="00506777">
        <w:rPr>
          <w:rFonts w:ascii="Times New Roman" w:hAnsi="Times New Roman" w:cs="Times New Roman"/>
          <w:spacing w:val="-1"/>
          <w:sz w:val="28"/>
          <w:szCs w:val="28"/>
        </w:rPr>
        <w:t xml:space="preserve">фракционный состав, более однородное и полное покрытие поверхности привитой фазой, </w:t>
      </w:r>
      <w:r w:rsidRPr="00506777">
        <w:rPr>
          <w:rFonts w:ascii="Times New Roman" w:hAnsi="Times New Roman" w:cs="Times New Roman"/>
          <w:sz w:val="28"/>
          <w:szCs w:val="28"/>
        </w:rPr>
        <w:t>более совершенные окончательные стадии обработки сорбентов.</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Перейдем теперь к рассмотрению групп привито-фазных сорбентов, являющихся в настоящее время основными в ВЭЖХ, а также сорбентов с нанесенными фазами для распределительной хроматографии.</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pacing w:val="-1"/>
          <w:sz w:val="28"/>
          <w:szCs w:val="28"/>
        </w:rPr>
        <w:t>Нормально-фазная распределительная хроматография с привитыми фазами</w:t>
      </w:r>
      <w:r w:rsidR="00B46A28">
        <w:rPr>
          <w:rFonts w:ascii="Times New Roman" w:hAnsi="Times New Roman" w:cs="Times New Roman"/>
          <w:spacing w:val="-1"/>
          <w:sz w:val="28"/>
          <w:szCs w:val="28"/>
        </w:rPr>
        <w:t>.</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Недостатки, присущие адсорбционной хроматографии и подробно рассмотренные в разделе 2.1.3, а также стремление исследователей преодолеть недостатки, характерные для распределительной хроматографии с нанесенными полярными фазами, способствовали разработке сорбентов с привитыми полярными фазами. Такие сорбенты, по крайней мере основных типов, нашедших наиболее широкое применение, в настоящее время выпускаются большинством производителей.</w:t>
      </w:r>
    </w:p>
    <w:p w:rsidR="00B56204" w:rsidRDefault="00B56204" w:rsidP="00B46A28">
      <w:pPr>
        <w:shd w:val="clear" w:color="auto" w:fill="FFFFFF"/>
        <w:spacing w:line="360" w:lineRule="auto"/>
        <w:ind w:firstLine="709"/>
        <w:jc w:val="both"/>
        <w:rPr>
          <w:rFonts w:ascii="Times New Roman" w:hAnsi="Times New Roman" w:cs="Times New Roman"/>
          <w:sz w:val="28"/>
          <w:szCs w:val="28"/>
          <w:lang w:val="en-US"/>
        </w:rPr>
      </w:pPr>
      <w:r w:rsidRPr="00506777">
        <w:rPr>
          <w:rFonts w:ascii="Times New Roman" w:hAnsi="Times New Roman" w:cs="Times New Roman"/>
          <w:sz w:val="28"/>
          <w:szCs w:val="28"/>
        </w:rPr>
        <w:t xml:space="preserve">Основными привитыми фазами для нормально-фазной распределительной хроматографии в настоящее время являются нитрильная и аминная. Каждая из них прививается с использованием соответствующего силана (диметиламинопропилхлор или диметилцианпропилхлорсилана). Нитрильная и аминная привитые фазы могут быть поэтому использованы в двух вариантах: для нормально-фазной (с неполярными </w:t>
      </w:r>
      <w:r w:rsidRPr="00506777">
        <w:rPr>
          <w:rFonts w:ascii="Times New Roman" w:hAnsi="Times New Roman" w:cs="Times New Roman"/>
          <w:spacing w:val="-1"/>
          <w:sz w:val="28"/>
          <w:szCs w:val="28"/>
        </w:rPr>
        <w:t xml:space="preserve">элюентами) и обращенно-фазной (с полярными элюентами) распределительной ВЭЖХ. В </w:t>
      </w:r>
      <w:r w:rsidRPr="00506777">
        <w:rPr>
          <w:rFonts w:ascii="Times New Roman" w:hAnsi="Times New Roman" w:cs="Times New Roman"/>
          <w:sz w:val="28"/>
          <w:szCs w:val="28"/>
        </w:rPr>
        <w:t>качестве нормально-фазных сорбентов они работают, подобно силикагелю или оксиду алюминия, с теми же элюотропными рядами</w:t>
      </w:r>
    </w:p>
    <w:p w:rsidR="00F701AC" w:rsidRPr="00F701AC" w:rsidRDefault="00F701AC" w:rsidP="00B46A28">
      <w:pPr>
        <w:shd w:val="clear" w:color="auto" w:fill="FFFFFF"/>
        <w:spacing w:line="360" w:lineRule="auto"/>
        <w:ind w:firstLine="709"/>
        <w:jc w:val="both"/>
        <w:rPr>
          <w:rFonts w:ascii="Times New Roman" w:hAnsi="Times New Roman" w:cs="Times New Roman"/>
          <w:sz w:val="28"/>
          <w:szCs w:val="28"/>
          <w:lang w:val="en-US"/>
        </w:rPr>
      </w:pPr>
    </w:p>
    <w:p w:rsidR="00B56204" w:rsidRPr="00506777" w:rsidRDefault="00C637C5" w:rsidP="00B46A28">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7" o:spid="_x0000_i1026" type="#_x0000_t75" style="width:98.25pt;height:125.25pt;visibility:visible">
            <v:imagedata r:id="rId6" o:title=""/>
          </v:shape>
        </w:pict>
      </w:r>
    </w:p>
    <w:p w:rsidR="00B56204" w:rsidRPr="00506777" w:rsidRDefault="00E2422B" w:rsidP="00B46A28">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2</w:t>
      </w:r>
      <w:r w:rsidR="00B56204" w:rsidRPr="00506777">
        <w:rPr>
          <w:rFonts w:ascii="Times New Roman" w:hAnsi="Times New Roman" w:cs="Times New Roman"/>
          <w:sz w:val="28"/>
          <w:szCs w:val="28"/>
        </w:rPr>
        <w:t xml:space="preserve">. Хроматограмма витаминов в пищевых продуктах, полученная на колонке </w:t>
      </w:r>
      <w:r w:rsidR="00B56204" w:rsidRPr="00506777">
        <w:rPr>
          <w:rFonts w:ascii="Times New Roman" w:hAnsi="Times New Roman" w:cs="Times New Roman"/>
          <w:spacing w:val="-1"/>
          <w:sz w:val="28"/>
          <w:szCs w:val="28"/>
        </w:rPr>
        <w:t>размером 250</w:t>
      </w:r>
      <w:r w:rsidR="00B56204" w:rsidRPr="00506777">
        <w:rPr>
          <w:rFonts w:ascii="Times New Roman" w:hAnsi="Times New Roman" w:cs="Times New Roman"/>
          <w:spacing w:val="-1"/>
          <w:sz w:val="28"/>
          <w:szCs w:val="28"/>
          <w:lang w:val="en-US"/>
        </w:rPr>
        <w:t>x</w:t>
      </w:r>
      <w:r w:rsidR="00B56204" w:rsidRPr="00506777">
        <w:rPr>
          <w:rFonts w:ascii="Times New Roman" w:hAnsi="Times New Roman" w:cs="Times New Roman"/>
          <w:spacing w:val="-1"/>
          <w:sz w:val="28"/>
          <w:szCs w:val="28"/>
        </w:rPr>
        <w:t xml:space="preserve">4 мм с нуклеосилом </w:t>
      </w:r>
      <w:r w:rsidR="00B56204" w:rsidRPr="00506777">
        <w:rPr>
          <w:rFonts w:ascii="Times New Roman" w:hAnsi="Times New Roman" w:cs="Times New Roman"/>
          <w:spacing w:val="-1"/>
          <w:sz w:val="28"/>
          <w:szCs w:val="28"/>
          <w:lang w:val="en-US"/>
        </w:rPr>
        <w:t>NH</w:t>
      </w:r>
      <w:r w:rsidR="00B56204" w:rsidRPr="00506777">
        <w:rPr>
          <w:rFonts w:ascii="Times New Roman" w:hAnsi="Times New Roman" w:cs="Times New Roman"/>
          <w:spacing w:val="-1"/>
          <w:sz w:val="28"/>
          <w:szCs w:val="28"/>
        </w:rPr>
        <w:t xml:space="preserve">2 (10 мкм), подвижная фаза — гептан — хлороформ </w:t>
      </w:r>
      <w:r w:rsidR="00B56204" w:rsidRPr="00506777">
        <w:rPr>
          <w:rFonts w:ascii="Times New Roman" w:hAnsi="Times New Roman" w:cs="Times New Roman"/>
          <w:sz w:val="28"/>
          <w:szCs w:val="28"/>
        </w:rPr>
        <w:t>(80:20 по объему), расход 3,5 мл/мин, детектор—УФ (254 нм), проба 5 мкл: 1 — уксусный эфир витамина А; 2 — витамин Е; 3 — витамин Д3</w:t>
      </w:r>
    </w:p>
    <w:p w:rsidR="00B46A28" w:rsidRDefault="00B46A28" w:rsidP="00B46A28">
      <w:pPr>
        <w:shd w:val="clear" w:color="auto" w:fill="FFFFFF"/>
        <w:spacing w:line="360" w:lineRule="auto"/>
        <w:ind w:firstLine="709"/>
        <w:jc w:val="both"/>
        <w:rPr>
          <w:rFonts w:ascii="Times New Roman" w:hAnsi="Times New Roman" w:cs="Times New Roman"/>
          <w:sz w:val="28"/>
          <w:szCs w:val="28"/>
        </w:rPr>
      </w:pP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растворителей и близкими (но не идентичными) порядками элюирования соединений разных классов. За счет разной химической природы силанольных, амино- и нитрильных групп нередко возникает различие в селективности разделения, позволяющее отдать предпочтение тому или иному сорбенту.</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Основными преимуществами сорбентов с привитыми нитрильными или аминогруппами по сравнению с адсорбентами являются следующие: 1) вследствие отсутствия силанольных групп вероятность необратимой адсорбции веществ заметно уменьшается; 2) заметно уменьшается влияние воды на хроматографическое разделение, отпадает необходимость строго контролировать содержание воды в растворителях; 3) быстро достигается равновесие с новым составом растворителя, что позволяет быстро переходить от методики к методике или успешно использовать градиентное элюирование; 4) возможно использование растворителей в широком диапазоне полярностей, колонки легко могут быть регенерированы; 5) сорбенты с привитыми аминогруппами проявляют свойства слабых анионообменников.</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Следует принимать во внимание и некоторые особенности применения сорбентов с аминофазами. Не рекомендуется использовать в качестве растворителей и компонентов проб вещества с альдегидными или кетонными группами, так как в этом случае возможно разрушение структуры привитой фазы с образованием оснований Шиффа или исчезновение некоторых компонентов проб. Аминофаза может быть легко окислена, поэтому следует исключить действие на сорбент сильных окислителей. Аналогично, при использовании нитрильной привитой фазы следует поинтересоваться, не реагируют ли с нитрилами выбранный растворитель или компоненты, входящие в состав пробы.</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Нитрил и аминофазы применяют в биологии, медицине, биохимии, фармакологии и др. (рис. 2). Эти фазы нашли наиболее широкое признание и выпускаются почти всеми производителями сорбентов</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Некоторые фирмы выпускают варианты аминофаз, содержащие, например, диэтиламиноэтильные или диметиламино-пропильные группы.</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Достаточно широко применяют также еще одну привитую полярную фазу — так называемую «диольную», или просто «диол», которая содержит в составе привитой группы две гидроксильные группы. Ее селективность также будет несколько отличной из-за другой химической природы полярных групп. Сорбенты с такими привитыми фазами выпускают значительно меньшее число производителей.</w:t>
      </w:r>
    </w:p>
    <w:p w:rsidR="00B56204" w:rsidRDefault="00B56204" w:rsidP="00B46A28">
      <w:pPr>
        <w:shd w:val="clear" w:color="auto" w:fill="FFFFFF"/>
        <w:spacing w:line="360" w:lineRule="auto"/>
        <w:ind w:firstLine="709"/>
        <w:jc w:val="both"/>
        <w:rPr>
          <w:rFonts w:ascii="Times New Roman" w:hAnsi="Times New Roman" w:cs="Times New Roman"/>
          <w:sz w:val="28"/>
          <w:szCs w:val="28"/>
          <w:lang w:val="en-US"/>
        </w:rPr>
      </w:pPr>
      <w:r w:rsidRPr="00506777">
        <w:rPr>
          <w:rFonts w:ascii="Times New Roman" w:hAnsi="Times New Roman" w:cs="Times New Roman"/>
          <w:sz w:val="28"/>
          <w:szCs w:val="28"/>
        </w:rPr>
        <w:t>Сорбенты с другими привитыми полярными группами (за исключением ионообменников) выпускаются еще меньшим числом фирм или же всего одной-двумя, а их применение также достаточно редко. Это связано с тем, что какая-то особая селективность, оправдывающая их применение (рис. 2.6), отмечается довольно редко. С чем же связано то, что многие привитые полярные фазы разных типов, которые были разработаны и даже производились, не приобрели заметной популярности? Ведь в ГЖХ этот путь является основным, позволяющим добиться разделения на колонке — новая фаза с особыми свойствами, дающая высокую селективность.</w:t>
      </w:r>
    </w:p>
    <w:p w:rsidR="00F701AC" w:rsidRPr="00F701AC" w:rsidRDefault="00F701AC" w:rsidP="00B46A28">
      <w:pPr>
        <w:shd w:val="clear" w:color="auto" w:fill="FFFFFF"/>
        <w:spacing w:line="360" w:lineRule="auto"/>
        <w:ind w:firstLine="709"/>
        <w:jc w:val="both"/>
        <w:rPr>
          <w:rFonts w:ascii="Times New Roman" w:hAnsi="Times New Roman" w:cs="Times New Roman"/>
          <w:sz w:val="28"/>
          <w:szCs w:val="28"/>
          <w:lang w:val="en-US"/>
        </w:rPr>
      </w:pPr>
    </w:p>
    <w:p w:rsidR="00B56204" w:rsidRPr="00506777" w:rsidRDefault="00C637C5" w:rsidP="00B46A28">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8" o:spid="_x0000_i1027" type="#_x0000_t75" style="width:90.75pt;height:189pt;visibility:visible">
            <v:imagedata r:id="rId7" o:title=""/>
          </v:shape>
        </w:pict>
      </w:r>
    </w:p>
    <w:p w:rsidR="00B56204" w:rsidRDefault="00B56204" w:rsidP="00B46A28">
      <w:pPr>
        <w:shd w:val="clear" w:color="auto" w:fill="FFFFFF"/>
        <w:spacing w:line="360" w:lineRule="auto"/>
        <w:ind w:firstLine="709"/>
        <w:jc w:val="both"/>
        <w:rPr>
          <w:rFonts w:ascii="Times New Roman" w:hAnsi="Times New Roman" w:cs="Times New Roman"/>
          <w:sz w:val="28"/>
          <w:szCs w:val="28"/>
          <w:lang w:val="en-US"/>
        </w:rPr>
      </w:pPr>
      <w:r w:rsidRPr="00506777">
        <w:rPr>
          <w:rFonts w:ascii="Times New Roman" w:hAnsi="Times New Roman" w:cs="Times New Roman"/>
          <w:sz w:val="28"/>
          <w:szCs w:val="28"/>
        </w:rPr>
        <w:t xml:space="preserve">Рис. </w:t>
      </w:r>
      <w:r w:rsidR="00E2422B">
        <w:rPr>
          <w:rFonts w:ascii="Times New Roman" w:hAnsi="Times New Roman" w:cs="Times New Roman"/>
          <w:sz w:val="28"/>
          <w:szCs w:val="28"/>
        </w:rPr>
        <w:t>3</w:t>
      </w:r>
      <w:r w:rsidRPr="00506777">
        <w:rPr>
          <w:rFonts w:ascii="Times New Roman" w:hAnsi="Times New Roman" w:cs="Times New Roman"/>
          <w:sz w:val="28"/>
          <w:szCs w:val="28"/>
        </w:rPr>
        <w:t>. Хроматограмма моносахаридов, полученная на колонке размером 250</w:t>
      </w:r>
      <w:r w:rsidRPr="00506777">
        <w:rPr>
          <w:rFonts w:ascii="Times New Roman" w:hAnsi="Times New Roman" w:cs="Times New Roman"/>
          <w:sz w:val="28"/>
          <w:szCs w:val="28"/>
          <w:lang w:val="en-US"/>
        </w:rPr>
        <w:t>x</w:t>
      </w:r>
      <w:r w:rsidRPr="00506777">
        <w:rPr>
          <w:rFonts w:ascii="Times New Roman" w:hAnsi="Times New Roman" w:cs="Times New Roman"/>
          <w:sz w:val="28"/>
          <w:szCs w:val="28"/>
        </w:rPr>
        <w:t xml:space="preserve">4,6 мм с полигосилом 60 </w:t>
      </w:r>
      <w:r w:rsidRPr="00506777">
        <w:rPr>
          <w:rFonts w:ascii="Times New Roman" w:hAnsi="Times New Roman" w:cs="Times New Roman"/>
          <w:sz w:val="28"/>
          <w:szCs w:val="28"/>
          <w:lang w:val="en-US"/>
        </w:rPr>
        <w:t>NH</w:t>
      </w:r>
      <w:r w:rsidRPr="00506777">
        <w:rPr>
          <w:rFonts w:ascii="Times New Roman" w:hAnsi="Times New Roman" w:cs="Times New Roman"/>
          <w:sz w:val="28"/>
          <w:szCs w:val="28"/>
        </w:rPr>
        <w:t>2 (5 мкм), подвижная фаза —ацетонитрил — вода (75:25 по объему), расход 2 мл/мин, детектор — УФ (190 нм): 1 — рамноза; 2 — ксилоза; 3 — арабиноза; 4 — фруктоза; 5 — манноза; 6 — глюкоза; 7 — галактоза</w:t>
      </w:r>
    </w:p>
    <w:p w:rsidR="00F701AC" w:rsidRPr="00F701AC" w:rsidRDefault="00F701AC" w:rsidP="00B46A28">
      <w:pPr>
        <w:shd w:val="clear" w:color="auto" w:fill="FFFFFF"/>
        <w:spacing w:line="360" w:lineRule="auto"/>
        <w:ind w:firstLine="709"/>
        <w:jc w:val="both"/>
        <w:rPr>
          <w:rFonts w:ascii="Times New Roman" w:hAnsi="Times New Roman" w:cs="Times New Roman"/>
          <w:sz w:val="28"/>
          <w:szCs w:val="28"/>
          <w:lang w:val="en-US"/>
        </w:rPr>
      </w:pPr>
    </w:p>
    <w:p w:rsidR="00B56204" w:rsidRPr="00506777" w:rsidRDefault="00C637C5" w:rsidP="00B46A28">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9" o:spid="_x0000_i1028" type="#_x0000_t75" style="width:92.25pt;height:200.25pt;visibility:visible">
            <v:imagedata r:id="rId8" o:title=""/>
          </v:shape>
        </w:pict>
      </w:r>
    </w:p>
    <w:p w:rsidR="00B56204"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Рис. </w:t>
      </w:r>
      <w:r w:rsidR="00E2422B">
        <w:rPr>
          <w:rFonts w:ascii="Times New Roman" w:hAnsi="Times New Roman" w:cs="Times New Roman"/>
          <w:sz w:val="28"/>
          <w:szCs w:val="28"/>
        </w:rPr>
        <w:t>4</w:t>
      </w:r>
      <w:r w:rsidRPr="00506777">
        <w:rPr>
          <w:rFonts w:ascii="Times New Roman" w:hAnsi="Times New Roman" w:cs="Times New Roman"/>
          <w:sz w:val="28"/>
          <w:szCs w:val="28"/>
        </w:rPr>
        <w:t xml:space="preserve">. Хроматограмма цитохромов Ц разного происхождения, получен-ная на колонке размером 250х4 мм с нуклеосилом </w:t>
      </w:r>
      <w:r w:rsidRPr="00506777">
        <w:rPr>
          <w:rFonts w:ascii="Times New Roman" w:hAnsi="Times New Roman" w:cs="Times New Roman"/>
          <w:sz w:val="28"/>
          <w:szCs w:val="28"/>
          <w:lang w:val="en-US"/>
        </w:rPr>
        <w:t>CN</w:t>
      </w:r>
      <w:r w:rsidRPr="00506777">
        <w:rPr>
          <w:rFonts w:ascii="Times New Roman" w:hAnsi="Times New Roman" w:cs="Times New Roman"/>
          <w:sz w:val="28"/>
          <w:szCs w:val="28"/>
        </w:rPr>
        <w:t xml:space="preserve"> (5 мкм), подвижная фаза — 0,05 </w:t>
      </w:r>
      <w:r w:rsidRPr="00506777">
        <w:rPr>
          <w:rFonts w:ascii="Times New Roman" w:hAnsi="Times New Roman" w:cs="Times New Roman"/>
          <w:i/>
          <w:iCs/>
          <w:sz w:val="28"/>
          <w:szCs w:val="28"/>
        </w:rPr>
        <w:t xml:space="preserve">М </w:t>
      </w:r>
      <w:r w:rsidRPr="00506777">
        <w:rPr>
          <w:rFonts w:ascii="Times New Roman" w:hAnsi="Times New Roman" w:cs="Times New Roman"/>
          <w:sz w:val="28"/>
          <w:szCs w:val="28"/>
        </w:rPr>
        <w:t xml:space="preserve">раствор сульфата натрия в 0,1 </w:t>
      </w:r>
      <w:r w:rsidRPr="00506777">
        <w:rPr>
          <w:rFonts w:ascii="Times New Roman" w:hAnsi="Times New Roman" w:cs="Times New Roman"/>
          <w:i/>
          <w:iCs/>
          <w:sz w:val="28"/>
          <w:szCs w:val="28"/>
        </w:rPr>
        <w:t xml:space="preserve">М </w:t>
      </w:r>
      <w:r w:rsidRPr="00506777">
        <w:rPr>
          <w:rFonts w:ascii="Times New Roman" w:hAnsi="Times New Roman" w:cs="Times New Roman"/>
          <w:sz w:val="28"/>
          <w:szCs w:val="28"/>
        </w:rPr>
        <w:t xml:space="preserve">фосфатном буферном растворе (рН 2,0) — ацетонитрил </w:t>
      </w:r>
      <w:r w:rsidRPr="00506777">
        <w:rPr>
          <w:rFonts w:ascii="Times New Roman" w:hAnsi="Times New Roman" w:cs="Times New Roman"/>
          <w:spacing w:val="-1"/>
          <w:sz w:val="28"/>
          <w:szCs w:val="28"/>
        </w:rPr>
        <w:t xml:space="preserve">(77,5:22,5 по объему), расход 1 мл/мин, детектор — УФ (400 нм): 1 — лошади; 2 — быка; 3 </w:t>
      </w:r>
      <w:r w:rsidRPr="00506777">
        <w:rPr>
          <w:rFonts w:ascii="Times New Roman" w:hAnsi="Times New Roman" w:cs="Times New Roman"/>
          <w:sz w:val="28"/>
          <w:szCs w:val="28"/>
        </w:rPr>
        <w:t>— собаки; 4 — тунца</w:t>
      </w:r>
    </w:p>
    <w:p w:rsidR="00F701AC" w:rsidRPr="00F701AC" w:rsidRDefault="00F701AC" w:rsidP="00B46A28">
      <w:pPr>
        <w:shd w:val="clear" w:color="auto" w:fill="FFFFFF"/>
        <w:spacing w:line="360" w:lineRule="auto"/>
        <w:ind w:firstLine="709"/>
        <w:jc w:val="both"/>
        <w:rPr>
          <w:rFonts w:ascii="Times New Roman" w:hAnsi="Times New Roman" w:cs="Times New Roman"/>
          <w:sz w:val="28"/>
          <w:szCs w:val="28"/>
          <w:lang w:val="en-US"/>
        </w:rPr>
      </w:pPr>
    </w:p>
    <w:p w:rsidR="00B56204" w:rsidRPr="00506777" w:rsidRDefault="00C637C5" w:rsidP="00B46A28">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10" o:spid="_x0000_i1029" type="#_x0000_t75" style="width:83.25pt;height:161.25pt;visibility:visible">
            <v:imagedata r:id="rId9" o:title=""/>
          </v:shape>
        </w:pic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Рис. </w:t>
      </w:r>
      <w:r w:rsidR="00E2422B">
        <w:rPr>
          <w:rFonts w:ascii="Times New Roman" w:hAnsi="Times New Roman" w:cs="Times New Roman"/>
          <w:sz w:val="28"/>
          <w:szCs w:val="28"/>
        </w:rPr>
        <w:t>5</w:t>
      </w:r>
      <w:r w:rsidRPr="00506777">
        <w:rPr>
          <w:rFonts w:ascii="Times New Roman" w:hAnsi="Times New Roman" w:cs="Times New Roman"/>
          <w:sz w:val="28"/>
          <w:szCs w:val="28"/>
        </w:rPr>
        <w:t xml:space="preserve">. Хроматограмма полициклических углеводородов, полученная на колонке </w:t>
      </w:r>
      <w:r w:rsidRPr="00506777">
        <w:rPr>
          <w:rFonts w:ascii="Times New Roman" w:hAnsi="Times New Roman" w:cs="Times New Roman"/>
          <w:spacing w:val="-2"/>
          <w:sz w:val="28"/>
          <w:szCs w:val="28"/>
        </w:rPr>
        <w:t>размером 150</w:t>
      </w:r>
      <w:r w:rsidRPr="00506777">
        <w:rPr>
          <w:rFonts w:ascii="Times New Roman" w:hAnsi="Times New Roman" w:cs="Times New Roman"/>
          <w:spacing w:val="-2"/>
          <w:sz w:val="28"/>
          <w:szCs w:val="28"/>
          <w:lang w:val="en-US"/>
        </w:rPr>
        <w:t>x</w:t>
      </w:r>
      <w:r w:rsidRPr="00506777">
        <w:rPr>
          <w:rFonts w:ascii="Times New Roman" w:hAnsi="Times New Roman" w:cs="Times New Roman"/>
          <w:spacing w:val="-2"/>
          <w:sz w:val="28"/>
          <w:szCs w:val="28"/>
        </w:rPr>
        <w:t xml:space="preserve">4,6 мм с нуклеосилом </w:t>
      </w:r>
      <w:r w:rsidRPr="00506777">
        <w:rPr>
          <w:rFonts w:ascii="Times New Roman" w:hAnsi="Times New Roman" w:cs="Times New Roman"/>
          <w:spacing w:val="-2"/>
          <w:sz w:val="28"/>
          <w:szCs w:val="28"/>
          <w:lang w:val="en-US"/>
        </w:rPr>
        <w:t>NO</w:t>
      </w:r>
      <w:r w:rsidRPr="00506777">
        <w:rPr>
          <w:rFonts w:ascii="Times New Roman" w:hAnsi="Times New Roman" w:cs="Times New Roman"/>
          <w:spacing w:val="-2"/>
          <w:sz w:val="28"/>
          <w:szCs w:val="28"/>
        </w:rPr>
        <w:t xml:space="preserve">2 (5 мкм), подвижная фаза — изооктан, расход 1,4 </w:t>
      </w:r>
      <w:r w:rsidRPr="00506777">
        <w:rPr>
          <w:rFonts w:ascii="Times New Roman" w:hAnsi="Times New Roman" w:cs="Times New Roman"/>
          <w:sz w:val="28"/>
          <w:szCs w:val="28"/>
        </w:rPr>
        <w:t>мл/мин, детектор УФ (254 нм), проба 20 мкл:</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1 — бензол; 2 — нафталин: 3 — фенантрен; 4 — флюорен; 5— пирен; 6 — 1,3,5 -трифенилбензол; 7 — хризен</w:t>
      </w:r>
    </w:p>
    <w:p w:rsidR="00B46A28" w:rsidRDefault="00B46A28" w:rsidP="00B46A28">
      <w:pPr>
        <w:shd w:val="clear" w:color="auto" w:fill="FFFFFF"/>
        <w:spacing w:line="360" w:lineRule="auto"/>
        <w:ind w:firstLine="709"/>
        <w:jc w:val="both"/>
        <w:rPr>
          <w:rFonts w:ascii="Times New Roman" w:hAnsi="Times New Roman" w:cs="Times New Roman"/>
          <w:sz w:val="28"/>
          <w:szCs w:val="28"/>
        </w:rPr>
      </w:pP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Главная причина в том, что в ГЖХ молекулы разделяемого вещества вступают во взаимодействие с неподвижной фазой непосредственно, а в ВЭЖХ — только через молекулы сольватированного растворителя, которого тем больше (а влияние привитой группы — слабее), чем больше сольватирующие способности растворителя и сольватируемость полярных групп привитой фазы. Хотя природа привитых полярных групп (нитрил, амин, диол) заметно различается, нивелирующее действие сольвата-ционных оболочек сглаживает эти различия. Поэтому улучшение разрешения заменой сольватирующей полярную группу молекулы или группы молекул на новую путем модификации состава растворителя, введения новых компонентов растворителя или добавок к нему (при сохранении той же привитой полярной группы) часто не только проще для хроматографиста, но и дает существенно более значимый результат.</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pacing w:val="-1"/>
          <w:sz w:val="28"/>
          <w:szCs w:val="28"/>
        </w:rPr>
        <w:t>Обращенно-фазная распределительная хроматография с привитыми фазами</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pacing w:val="-1"/>
          <w:sz w:val="28"/>
          <w:szCs w:val="28"/>
        </w:rPr>
        <w:t xml:space="preserve">Вариант распределительной хроматографии, в котором используют сорбент с привитыми неполярными (как правило, длинными алкильными или алкилсилильными) группами </w:t>
      </w:r>
      <w:r w:rsidRPr="00506777">
        <w:rPr>
          <w:rFonts w:ascii="Times New Roman" w:hAnsi="Times New Roman" w:cs="Times New Roman"/>
          <w:sz w:val="28"/>
          <w:szCs w:val="28"/>
        </w:rPr>
        <w:t>и полярный растворитель, например водный метанол, получил название обращенно-фазной ВЭЖХ. Этот не совсем удачный термин, указывающий на перемену полярности неподвижной и подвижной фаз на противоположные в данном варианте ВЭЖХ прижился и стал общепринятым, означающим: подвижная фаза полярна, неподвижная — неполярна. В отличие от недостаточно удачного названия сам метод оказался настолько удачным, что в настоящее время является основным в ВЭЖХ. По общим оценкам, каждые два разделения из трех, появляющихся в литературе и используемых в практической работе, относятся к обращенно-фазной ВЭЖХ в ее разных вариантах, т.е. 60—70% работы в данное время проводят этим методом. В чем же причина такой популярности обращенно-фазной хроматографии, что на все остальные варианты ВЭЖХ (адсорбционную, распределительную нормально-фазную, ионообменную, эксклюзионную и другие) приходится менее одной трети применений?</w:t>
      </w:r>
    </w:p>
    <w:p w:rsidR="00B56204" w:rsidRPr="00F701AC" w:rsidRDefault="00B56204" w:rsidP="00B46A28">
      <w:pPr>
        <w:shd w:val="clear" w:color="auto" w:fill="FFFFFF"/>
        <w:spacing w:line="360" w:lineRule="auto"/>
        <w:ind w:firstLine="709"/>
        <w:jc w:val="both"/>
        <w:rPr>
          <w:rFonts w:ascii="Times New Roman" w:hAnsi="Times New Roman" w:cs="Times New Roman"/>
          <w:sz w:val="28"/>
          <w:szCs w:val="28"/>
          <w:lang w:val="en-US"/>
        </w:rPr>
      </w:pPr>
      <w:r w:rsidRPr="00506777">
        <w:rPr>
          <w:rFonts w:ascii="Times New Roman" w:hAnsi="Times New Roman" w:cs="Times New Roman"/>
          <w:sz w:val="28"/>
          <w:szCs w:val="28"/>
        </w:rPr>
        <w:t>Причин таких несколько, и каждая сыграла роль в широком использовании метода обращенно-фазной ВЭЖХ. Были разработаны и быстро внедрены в производство сорбенты для этого метода, имеющие привитые алкилсилильные группы разной длины (от С2 до Саг с прямой алкильной цепью, фенильной и ди-фенильной группами). Растворители, используемые для этого метода (ацетонитрил, метанол, вода, в меньшей мере — тетра-гидрофуран), позволяют работать в широком УФ-диапазоне, так как они УФ-прозрачны со 190-210 (ТГФ — с 220) нм. Это позволяет применят</w:t>
      </w:r>
      <w:r w:rsidR="00B46A28">
        <w:rPr>
          <w:rFonts w:ascii="Times New Roman" w:hAnsi="Times New Roman" w:cs="Times New Roman"/>
          <w:sz w:val="28"/>
          <w:szCs w:val="28"/>
        </w:rPr>
        <w:t>ь наиболее популяр</w:t>
      </w:r>
      <w:r w:rsidRPr="00506777">
        <w:rPr>
          <w:rFonts w:ascii="Times New Roman" w:hAnsi="Times New Roman" w:cs="Times New Roman"/>
          <w:sz w:val="28"/>
          <w:szCs w:val="28"/>
        </w:rPr>
        <w:t>ный детектор — УФ-спектрофотометр как при 190-210 нм, где он детектирует неселективно, и поэтому приближается к универсальному детектору (анализ Сахаров, жиров, сложных эфиров, спиртов, олефинов), так и при любой длине волны, обеспечивающей селективное детектирование (например, витамина А при 325 нм). Растворители, используемые в обращенно-фазных разделениях, относительно легко растворяют практически все важнейшие группы веществ, находящихся в организме человека, биологических объектах, используемых в виде лекарственных препаратов, пестицидов, гербицидов широко используемых в органической химии, нефтехимии, биоорганической химии (рис. 2.7-2.10). Сорбенты в обращенно-фазной</w:t>
      </w:r>
      <w:r w:rsidR="00B46A28">
        <w:rPr>
          <w:rFonts w:ascii="Times New Roman" w:hAnsi="Times New Roman" w:cs="Times New Roman"/>
          <w:sz w:val="28"/>
          <w:szCs w:val="28"/>
        </w:rPr>
        <w:t xml:space="preserve"> ВЭЖХ быстро приходят в равнове</w:t>
      </w:r>
      <w:r w:rsidR="00F701AC">
        <w:rPr>
          <w:rFonts w:ascii="Times New Roman" w:hAnsi="Times New Roman" w:cs="Times New Roman"/>
          <w:sz w:val="28"/>
          <w:szCs w:val="28"/>
        </w:rPr>
        <w:t>сие</w:t>
      </w:r>
    </w:p>
    <w:p w:rsidR="00B46A28" w:rsidRPr="00506777" w:rsidRDefault="00B46A28" w:rsidP="00B46A28">
      <w:pPr>
        <w:shd w:val="clear" w:color="auto" w:fill="FFFFFF"/>
        <w:spacing w:line="360" w:lineRule="auto"/>
        <w:ind w:firstLine="709"/>
        <w:jc w:val="both"/>
        <w:rPr>
          <w:rFonts w:ascii="Times New Roman" w:hAnsi="Times New Roman" w:cs="Times New Roman"/>
          <w:sz w:val="28"/>
          <w:szCs w:val="28"/>
        </w:rPr>
      </w:pPr>
    </w:p>
    <w:p w:rsidR="00B56204" w:rsidRPr="00506777" w:rsidRDefault="00C637C5" w:rsidP="00B46A28">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11" o:spid="_x0000_i1030" type="#_x0000_t75" style="width:224.25pt;height:130.5pt;visibility:visible">
            <v:imagedata r:id="rId10" o:title=""/>
          </v:shape>
        </w:pict>
      </w:r>
    </w:p>
    <w:p w:rsidR="00B56204" w:rsidRPr="00F701AC" w:rsidRDefault="00B56204" w:rsidP="00B46A28">
      <w:pPr>
        <w:shd w:val="clear" w:color="auto" w:fill="FFFFFF"/>
        <w:spacing w:line="360" w:lineRule="auto"/>
        <w:ind w:firstLine="709"/>
        <w:jc w:val="both"/>
        <w:rPr>
          <w:rFonts w:ascii="Times New Roman" w:hAnsi="Times New Roman" w:cs="Times New Roman"/>
          <w:sz w:val="28"/>
          <w:szCs w:val="28"/>
          <w:lang w:val="en-US"/>
        </w:rPr>
      </w:pPr>
      <w:r w:rsidRPr="00506777">
        <w:rPr>
          <w:rFonts w:ascii="Times New Roman" w:hAnsi="Times New Roman" w:cs="Times New Roman"/>
          <w:sz w:val="28"/>
          <w:szCs w:val="28"/>
        </w:rPr>
        <w:t xml:space="preserve">Рис. 7. Хроматограмма смеси ароматических углеводородов, полученная на колонке размером 250х4,6 мм с зорбаксом ОДС (6 мкм), подвижная фаза — метанол — вода (90:10 по объему), расход 1,5 мл/мин, детектор УФ (254 нм), проба 20 мкл: 1 — толуол; 2 — </w:t>
      </w:r>
      <w:r w:rsidRPr="00506777">
        <w:rPr>
          <w:rFonts w:ascii="Times New Roman" w:hAnsi="Times New Roman" w:cs="Times New Roman"/>
          <w:i/>
          <w:iCs/>
          <w:sz w:val="28"/>
          <w:szCs w:val="28"/>
        </w:rPr>
        <w:t>о</w:t>
      </w:r>
      <w:r w:rsidRPr="00506777">
        <w:rPr>
          <w:rFonts w:ascii="Times New Roman" w:hAnsi="Times New Roman" w:cs="Times New Roman"/>
          <w:sz w:val="28"/>
          <w:szCs w:val="28"/>
        </w:rPr>
        <w:t xml:space="preserve">-ксилол; 3 — </w:t>
      </w:r>
      <w:r w:rsidRPr="00506777">
        <w:rPr>
          <w:rFonts w:ascii="Times New Roman" w:hAnsi="Times New Roman" w:cs="Times New Roman"/>
          <w:i/>
          <w:iCs/>
          <w:sz w:val="28"/>
          <w:szCs w:val="28"/>
        </w:rPr>
        <w:t>трет</w:t>
      </w:r>
      <w:r w:rsidRPr="00506777">
        <w:rPr>
          <w:rFonts w:ascii="Times New Roman" w:hAnsi="Times New Roman" w:cs="Times New Roman"/>
          <w:sz w:val="28"/>
          <w:szCs w:val="28"/>
        </w:rPr>
        <w:t xml:space="preserve">-бутилбензол; 4 — </w:t>
      </w:r>
      <w:r w:rsidRPr="00506777">
        <w:rPr>
          <w:rFonts w:ascii="Times New Roman" w:hAnsi="Times New Roman" w:cs="Times New Roman"/>
          <w:i/>
          <w:iCs/>
          <w:sz w:val="28"/>
          <w:szCs w:val="28"/>
        </w:rPr>
        <w:t>n-трет</w:t>
      </w:r>
      <w:r w:rsidRPr="00506777">
        <w:rPr>
          <w:rFonts w:ascii="Times New Roman" w:hAnsi="Times New Roman" w:cs="Times New Roman"/>
          <w:sz w:val="28"/>
          <w:szCs w:val="28"/>
        </w:rPr>
        <w:t xml:space="preserve">-бутилтолуол; 5 — </w:t>
      </w:r>
      <w:r w:rsidRPr="00506777">
        <w:rPr>
          <w:rFonts w:ascii="Times New Roman" w:hAnsi="Times New Roman" w:cs="Times New Roman"/>
          <w:i/>
          <w:iCs/>
          <w:sz w:val="28"/>
          <w:szCs w:val="28"/>
        </w:rPr>
        <w:t>n-трет</w:t>
      </w:r>
      <w:r w:rsidRPr="00506777">
        <w:rPr>
          <w:rFonts w:ascii="Times New Roman" w:hAnsi="Times New Roman" w:cs="Times New Roman"/>
          <w:sz w:val="28"/>
          <w:szCs w:val="28"/>
        </w:rPr>
        <w:t xml:space="preserve">-амил-толуол; 6 — </w:t>
      </w:r>
      <w:r w:rsidRPr="00506777">
        <w:rPr>
          <w:rFonts w:ascii="Times New Roman" w:hAnsi="Times New Roman" w:cs="Times New Roman"/>
          <w:i/>
          <w:iCs/>
          <w:sz w:val="28"/>
          <w:szCs w:val="28"/>
        </w:rPr>
        <w:t>n-трет</w:t>
      </w:r>
      <w:r w:rsidRPr="00506777">
        <w:rPr>
          <w:rFonts w:ascii="Times New Roman" w:hAnsi="Times New Roman" w:cs="Times New Roman"/>
          <w:sz w:val="28"/>
          <w:szCs w:val="28"/>
        </w:rPr>
        <w:t>-гексилтолуол; 7 — 3,5-ди-</w:t>
      </w:r>
      <w:r w:rsidRPr="00506777">
        <w:rPr>
          <w:rFonts w:ascii="Times New Roman" w:hAnsi="Times New Roman" w:cs="Times New Roman"/>
          <w:i/>
          <w:iCs/>
          <w:sz w:val="28"/>
          <w:szCs w:val="28"/>
        </w:rPr>
        <w:t xml:space="preserve">трет </w:t>
      </w:r>
      <w:r w:rsidRPr="00506777">
        <w:rPr>
          <w:rFonts w:ascii="Times New Roman" w:hAnsi="Times New Roman" w:cs="Times New Roman"/>
          <w:sz w:val="28"/>
          <w:szCs w:val="28"/>
        </w:rPr>
        <w:t xml:space="preserve">-бутилтолуол; 8 — </w:t>
      </w:r>
      <w:r w:rsidRPr="00506777">
        <w:rPr>
          <w:rFonts w:ascii="Times New Roman" w:hAnsi="Times New Roman" w:cs="Times New Roman"/>
          <w:i/>
          <w:iCs/>
          <w:sz w:val="28"/>
          <w:szCs w:val="28"/>
        </w:rPr>
        <w:t>трет</w:t>
      </w:r>
      <w:r w:rsidRPr="00506777">
        <w:rPr>
          <w:rFonts w:ascii="Times New Roman" w:hAnsi="Times New Roman" w:cs="Times New Roman"/>
          <w:sz w:val="28"/>
          <w:szCs w:val="28"/>
        </w:rPr>
        <w:t>-гексил-о-ксилол</w:t>
      </w:r>
    </w:p>
    <w:p w:rsidR="00B56204" w:rsidRPr="00506777" w:rsidRDefault="00C637C5" w:rsidP="00B46A28">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12" o:spid="_x0000_i1031" type="#_x0000_t75" style="width:96.75pt;height:146.25pt;visibility:visible">
            <v:imagedata r:id="rId11" o:title=""/>
          </v:shape>
        </w:pict>
      </w:r>
    </w:p>
    <w:p w:rsidR="00B56204"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Рис. 8. Хроматограмма натурального кофе, полученная на колонке размером 150х4,6 мм с нуклеосилом С8 (5 мкм), подвижная фаза — метанол — 0,01 </w:t>
      </w:r>
      <w:r w:rsidRPr="00506777">
        <w:rPr>
          <w:rFonts w:ascii="Times New Roman" w:hAnsi="Times New Roman" w:cs="Times New Roman"/>
          <w:i/>
          <w:iCs/>
          <w:sz w:val="28"/>
          <w:szCs w:val="28"/>
        </w:rPr>
        <w:t xml:space="preserve">М </w:t>
      </w:r>
      <w:r w:rsidRPr="00506777">
        <w:rPr>
          <w:rFonts w:ascii="Times New Roman" w:hAnsi="Times New Roman" w:cs="Times New Roman"/>
          <w:sz w:val="28"/>
          <w:szCs w:val="28"/>
        </w:rPr>
        <w:t>фосфатный буферный раствор с рН 7,0 (20:80), расход 1,2 мл/мин, давление 12 МПа, температура 25 °С,</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детектор</w:t>
      </w:r>
      <w:r w:rsidR="00B46A28">
        <w:rPr>
          <w:rFonts w:ascii="Times New Roman" w:hAnsi="Times New Roman" w:cs="Times New Roman"/>
          <w:sz w:val="28"/>
          <w:szCs w:val="28"/>
        </w:rPr>
        <w:t xml:space="preserve"> </w:t>
      </w:r>
      <w:r w:rsidRPr="00506777">
        <w:rPr>
          <w:rFonts w:ascii="Times New Roman" w:hAnsi="Times New Roman" w:cs="Times New Roman"/>
          <w:sz w:val="28"/>
          <w:szCs w:val="28"/>
        </w:rPr>
        <w:t>Уф (280 нм), проба 20 мкл: 1 — кофеин</w:t>
      </w:r>
    </w:p>
    <w:p w:rsidR="00B46A28" w:rsidRPr="00506777" w:rsidRDefault="00B46A28" w:rsidP="00B46A28">
      <w:pPr>
        <w:shd w:val="clear" w:color="auto" w:fill="FFFFFF"/>
        <w:spacing w:line="360" w:lineRule="auto"/>
        <w:ind w:firstLine="709"/>
        <w:jc w:val="both"/>
        <w:rPr>
          <w:rFonts w:ascii="Times New Roman" w:hAnsi="Times New Roman" w:cs="Times New Roman"/>
          <w:sz w:val="28"/>
          <w:szCs w:val="28"/>
        </w:rPr>
      </w:pPr>
    </w:p>
    <w:p w:rsidR="00B56204" w:rsidRPr="00506777" w:rsidRDefault="00B56204" w:rsidP="00F701AC">
      <w:pPr>
        <w:shd w:val="clear" w:color="auto" w:fill="FFFFFF"/>
        <w:spacing w:line="360" w:lineRule="auto"/>
        <w:jc w:val="both"/>
        <w:rPr>
          <w:rFonts w:ascii="Times New Roman" w:hAnsi="Times New Roman" w:cs="Times New Roman"/>
          <w:sz w:val="28"/>
          <w:szCs w:val="28"/>
        </w:rPr>
      </w:pPr>
      <w:r w:rsidRPr="00506777">
        <w:rPr>
          <w:rFonts w:ascii="Times New Roman" w:hAnsi="Times New Roman" w:cs="Times New Roman"/>
          <w:sz w:val="28"/>
          <w:szCs w:val="28"/>
        </w:rPr>
        <w:t>с новыми растворителями и при изменении состава растворителя, что позволяет переходить от одной методикики к другой с использованием одной и той же колонки, а</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также широко применять градиентное элюирование с быстрым восстановлением равновесия сорбента с исходным растворителем. </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Сорбенты дают возможность использовать растворители в широком диапазоне свойств, а также добавки разных типов (соли, кислоты и основания, ион-парные реагенты, органические модификаторы). </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Регенерация растворителей высокой чистоты может быть осуществлена с использованием четкой ректификации. Загрязненный сорбент в колонке может быть промыт и приведен снова в рабочее состояние при прокачивании через колонку растворителей, удаляющих загрязнения.</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Однако в обращенно-фазной хроматографии существуют и некоторые проблемы, которые нужно принимать во внимание и которые часто затрудняют, особенно для начинающих, использование метода. </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Прежде всего, характеристики удерживания и селективности для обращенно-фазных сорбентов меняются не только при переходе от сорбента одного производителя к сорбенту другого (например, от сферисорба ОДС к партисилу ОДС), формально определяемых как идентичные (силикагель с привитым октадецилсиланом). </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Эти характеристики меняются более или менее значительно даже при переходе от одной партии сорбента к другой партии того же производителя. </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Проблема эта была отмечена еще в самом начале производства и применения обращенно-фазных сорбентов, однако она не решена и до настоящего времени в полном объеме</w:t>
      </w:r>
      <w:r w:rsidR="00E2422B">
        <w:rPr>
          <w:rFonts w:ascii="Times New Roman" w:hAnsi="Times New Roman" w:cs="Times New Roman"/>
          <w:sz w:val="28"/>
          <w:szCs w:val="28"/>
        </w:rPr>
        <w:t>.</w:t>
      </w:r>
    </w:p>
    <w:p w:rsidR="00B46A28"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Для прививки фаз, которые далее называют одинаково, применяют разные агенты, при этом их чистота (технических сортов, используемых для производства) также различна. </w:t>
      </w:r>
    </w:p>
    <w:p w:rsidR="00B56204"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Напри мер, для получения привитой фазы ОДС (октадецилсилан) используют</w:t>
      </w:r>
    </w:p>
    <w:p w:rsidR="00F701AC" w:rsidRPr="00506777" w:rsidRDefault="00F701AC" w:rsidP="00B46A28">
      <w:pPr>
        <w:shd w:val="clear" w:color="auto" w:fill="FFFFFF"/>
        <w:spacing w:line="360" w:lineRule="auto"/>
        <w:ind w:firstLine="709"/>
        <w:jc w:val="both"/>
        <w:rPr>
          <w:rFonts w:ascii="Times New Roman" w:hAnsi="Times New Roman" w:cs="Times New Roman"/>
          <w:sz w:val="28"/>
          <w:szCs w:val="28"/>
        </w:rPr>
      </w:pPr>
    </w:p>
    <w:p w:rsidR="00B56204" w:rsidRPr="00506777" w:rsidRDefault="00C637C5" w:rsidP="00B46A28">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13" o:spid="_x0000_i1032" type="#_x0000_t75" style="width:312pt;height:142.5pt;visibility:visible">
            <v:imagedata r:id="rId12" o:title=""/>
          </v:shape>
        </w:pict>
      </w:r>
    </w:p>
    <w:p w:rsidR="00B56204"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Рис. 9. Хроматограмма смеси полибромсодержащих антипиренов, полученная на колонке размером 250х4,6 мм с зорбаксом ОДС, подвижная фаза — метанол, расход 1 мл/мин, детектор—УФ (254 нм), проба 10 мкл: 1 — гексабромбутен-2; 2 — гексабромбензол; 3,4 — примеси; 5 — декабромдифенилоксид</w:t>
      </w:r>
    </w:p>
    <w:p w:rsidR="00E2422B" w:rsidRPr="00506777" w:rsidRDefault="00E2422B" w:rsidP="00B46A28">
      <w:pPr>
        <w:shd w:val="clear" w:color="auto" w:fill="FFFFFF"/>
        <w:spacing w:line="360" w:lineRule="auto"/>
        <w:ind w:firstLine="709"/>
        <w:jc w:val="both"/>
        <w:rPr>
          <w:rFonts w:ascii="Times New Roman" w:hAnsi="Times New Roman" w:cs="Times New Roman"/>
          <w:sz w:val="28"/>
          <w:szCs w:val="28"/>
        </w:rPr>
      </w:pP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октадецилтрихлорсилан, метилоктадецилдахлорсилан и диметил-октадецилхлорсилан. Если используют ди- или три-функциональные силаны, то в зависимости от степени безводности растворителей и силикагеля, на поверхности может получиться мономерная пленка фазы (монослой) или же полимерная (чем больше воды, тем выше степень полимеризации). Свойства мономерной и полимерных пленок с разной степенью полиме-</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ризации заметно различаются. Наконец, силанольные группы, находящиеся на поверхности исходного силикагеля, к которым прививается фаза, не могут из-за пространственных затруднений быть полностью замещены, например, диметилоктадецилсилильными группами: в самых жестких условиях прививки удается заместить примерно половину силанольных групп. Остающиеся силанольные группы не </w:t>
      </w:r>
      <w:r w:rsidRPr="00506777">
        <w:rPr>
          <w:rFonts w:ascii="Times New Roman" w:hAnsi="Times New Roman" w:cs="Times New Roman"/>
          <w:spacing w:val="-1"/>
          <w:sz w:val="28"/>
          <w:szCs w:val="28"/>
        </w:rPr>
        <w:t xml:space="preserve">удается полностью устранить даже в процессе так называемого окончательного покрытия </w:t>
      </w:r>
      <w:r w:rsidRPr="00506777">
        <w:rPr>
          <w:rFonts w:ascii="Times New Roman" w:hAnsi="Times New Roman" w:cs="Times New Roman"/>
          <w:sz w:val="28"/>
          <w:szCs w:val="28"/>
        </w:rPr>
        <w:t>поверхности силикагеля («энд кэппинга»), когда используют молекулы более активного низкомолекулярного силана (обычно триметилхлорсилана). Силанольные группы на поверхности такого привитого сорбента могут взаимодействовать с некоторыми компонентами пробы и в некоторых случаях быть основным фактором, отвечающим за удерживание. Нередко они действуют не непосредственно, а через посредство малых поляризуемых молекул растворителя (метанола, воды), сольватированных силаноль-ными группами. В некоторых случаях, когда в удерживании вещества участвуют как привитые, так и силанольные группы, это приводит к образованию хвостов пиков.</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Интересно проследить, как производители сорбентов меняли свои программы по мере развития представления о химии поверхности привитых сорбентов и о роли силанольных остаточных групп. Например, фирма «Ватман» первоначально выпускала только один сорбент вида ОДС — партисил ОДС, который был одним из первых появившихся в продаже обращенно-фазных сорбентов и широко применялся. Однако содержание углерода в нем составляло только 5%, и степень покрытия поверхности составляла 50% от возможной. Далее был выпущен партисил ОДС-2, который содержал уже 15% С, но степень покрытия поверхности увеличилась только до 75%, т.е. покрытие стали получать более плотное, и пленка стала полимерной. Последним появился партисил ОДС-3, содержащий 10% углерода, однако со степенью покрытия 95%. Это достигнуто за счет того, что привитая фаза стала мономерной и окончательное покрытие </w:t>
      </w:r>
      <w:r w:rsidRPr="00506777">
        <w:rPr>
          <w:rFonts w:ascii="Times New Roman" w:hAnsi="Times New Roman" w:cs="Times New Roman"/>
          <w:spacing w:val="-1"/>
          <w:sz w:val="28"/>
          <w:szCs w:val="28"/>
        </w:rPr>
        <w:t xml:space="preserve">проводилось дополнительно. Аналогично партисилам ОДС выпущены сферисорбы ОДС и </w:t>
      </w:r>
      <w:r w:rsidRPr="00506777">
        <w:rPr>
          <w:rFonts w:ascii="Times New Roman" w:hAnsi="Times New Roman" w:cs="Times New Roman"/>
          <w:sz w:val="28"/>
          <w:szCs w:val="28"/>
        </w:rPr>
        <w:t>ОДС-2, Р-силы С18 двух типов («высокой прививки» и «низкой прививки»). Те же производители сорбентов, которые появились на рынке позже и использовали технологию, учитывающую недостатки старых сорбентов и технологий их получения, как правило, сразу выпускали сорбент с максимальным покрытием поверхности мономерным слоем фазы, а для устранения остаточных силанольных групп пользовались окончательным покрытием.</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У начинающего хроматографиста сразу возникает вопрос: почему производители не заменяют старый сорбент, который вроде бы хуже, на новый, а выпускают новый дополнительно? Второй вопрос, так же естественно возникающий: если есть новые, более совершенные сорбенты с улучшенной химией поверхности, то почему продолжают производить и покупать старые сорбенты, например лихросорб РП-18, при этом часто по ценам, даже более высоким? Конечно, причина не в том, что старые сорбенты хорошо и умело рекламируются: та же фирма «Ватман» рекомендует теперь партисил ОДС как «уникальный сорбент, работающий и по механизму обращенно-фазной, и по механизму aдcоpбциoннoй хроматографии», партисил ОДС-2 — как «рабочую лошадку исследовательской лаборатории, стабильно и длительно работоспособную», а партисил ОДС-3, естественно, как «наиболее инертную обращенную фазу с оптимальным покрытием и наименьшим влиянием остаточных силанольных групп».</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Причина в том, что не только производители, но и хроматографисты заинтересованы в выпуске старых сорбентов наряду с новыми, более совершенными. Приобретая старый сорбент, хроматографист приобретает и возможность использовать все имеющиеся в литературе разработки, выполненные на этом сорбенте. Переход на другой сорбент, как правило, сопряжен с большими затратами труда и времени на переработку и доводку методики — нередки случаи, когда после длительной работы исследователь убеждается в том, что на новый сорбент перенести методику не удается. Каждый сорбент в чем-то уникален по свойствам, и полное совпадение их у двух сорбентов хотя в принципе и возможно, однако маловероятно. Поэтому чем больше выбор сорбентов и заполненных ими колонок у исследователя, тем легче ему работать, тем легче использовать накоп-</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ленный опыт, тем меньше времени он тратит на переделки методик. Это не значит, конечно, что, воспроизведя методику, исследователь не может попытаться использовать более новый и эффективный сорбент, другой растворитель и т.п. — он все это может спокойно попробовать, зная, что в случае неудачи вернется к воспроизведенной методике с использованием сорбента ранее упомянутого в литературе.</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Из этого обсуждения следует еще один важный вывод: ни один сорбент, как бы хорош он ни был по химии поверхности, технологии получения, не может быть использован для воспроизведения или решения любых методик или задач. Исследова</w:t>
      </w:r>
      <w:r w:rsidRPr="00506777">
        <w:rPr>
          <w:rFonts w:ascii="Times New Roman" w:hAnsi="Times New Roman" w:cs="Times New Roman"/>
          <w:spacing w:val="-1"/>
          <w:sz w:val="28"/>
          <w:szCs w:val="28"/>
        </w:rPr>
        <w:t xml:space="preserve">тель всегда должен располагать возможностью использовать ряд сорбентов для решения </w:t>
      </w:r>
      <w:r w:rsidRPr="00506777">
        <w:rPr>
          <w:rFonts w:ascii="Times New Roman" w:hAnsi="Times New Roman" w:cs="Times New Roman"/>
          <w:sz w:val="28"/>
          <w:szCs w:val="28"/>
        </w:rPr>
        <w:t>возникающих аналитических задач.</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Поэтому на третий вопрос, который обычно задают начинающие хроматографисты, — какой обращенно-фазный сорбент является наилучшим, — ответить однозначно не удается ни одному исследователю с большим опытом работы. Обычно он честно и коротко говорит: «Я не знаю». Он может сказать, какой сорбент или сорбенты наиболее подходят для его работы, которые поэтому наилучшие для него. Он может поделиться опытом работы с этими сорбентами, знает, как их упаковывать, с какими растворителями работать, как регенерировать. Однако дать совет, какой сорбент является наилучшим вообще, очевидно, не может никто, независимо от предшествующего большого опыта.</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Одна из причин, способствовавших быстрому росту применения обращенно-фазных сорбентов в ВЭЖХ, — это их способность четко разделять серии гомологов в порядке возрастания их молекулярной массы, делающая их в этом чем-то сходными с популярными в ГЖХ полиметилсилоксановыми фазами. При этом гомологи могут, в отличие от разделяемых методами адсорбционной или нормально-фазной хроматографии, не иметь функциональных групп — обращенно-фазный сорбент может так же четко разделить гексан и гептан, бензол и толуол, фенол и </w:t>
      </w:r>
      <w:r w:rsidRPr="00506777">
        <w:rPr>
          <w:rFonts w:ascii="Times New Roman" w:hAnsi="Times New Roman" w:cs="Times New Roman"/>
          <w:i/>
          <w:iCs/>
          <w:sz w:val="28"/>
          <w:szCs w:val="28"/>
          <w:lang w:val="en-US"/>
        </w:rPr>
        <w:t>n</w:t>
      </w:r>
      <w:r w:rsidRPr="00506777">
        <w:rPr>
          <w:rFonts w:ascii="Times New Roman" w:hAnsi="Times New Roman" w:cs="Times New Roman"/>
          <w:sz w:val="28"/>
          <w:szCs w:val="28"/>
        </w:rPr>
        <w:t xml:space="preserve">-крезол, </w:t>
      </w:r>
      <w:r w:rsidRPr="00506777">
        <w:rPr>
          <w:rFonts w:ascii="Times New Roman" w:hAnsi="Times New Roman" w:cs="Times New Roman"/>
          <w:i/>
          <w:iCs/>
          <w:sz w:val="28"/>
          <w:szCs w:val="28"/>
        </w:rPr>
        <w:t>mреm</w:t>
      </w:r>
      <w:r w:rsidRPr="00506777">
        <w:rPr>
          <w:rFonts w:ascii="Times New Roman" w:hAnsi="Times New Roman" w:cs="Times New Roman"/>
          <w:sz w:val="28"/>
          <w:szCs w:val="28"/>
        </w:rPr>
        <w:t>-</w:t>
      </w:r>
      <w:r w:rsidRPr="00506777">
        <w:rPr>
          <w:rFonts w:ascii="Times New Roman" w:hAnsi="Times New Roman" w:cs="Times New Roman"/>
          <w:spacing w:val="-1"/>
          <w:sz w:val="28"/>
          <w:szCs w:val="28"/>
        </w:rPr>
        <w:t xml:space="preserve">бутилтолуол и </w:t>
      </w:r>
      <w:r w:rsidRPr="00506777">
        <w:rPr>
          <w:rFonts w:ascii="Times New Roman" w:hAnsi="Times New Roman" w:cs="Times New Roman"/>
          <w:i/>
          <w:iCs/>
          <w:spacing w:val="-1"/>
          <w:sz w:val="28"/>
          <w:szCs w:val="28"/>
        </w:rPr>
        <w:t>трет</w:t>
      </w:r>
      <w:r w:rsidRPr="00506777">
        <w:rPr>
          <w:rFonts w:ascii="Times New Roman" w:hAnsi="Times New Roman" w:cs="Times New Roman"/>
          <w:spacing w:val="-1"/>
          <w:sz w:val="28"/>
          <w:szCs w:val="28"/>
        </w:rPr>
        <w:t xml:space="preserve">-амилтолуол. Это вовлекает в область анализа методом ВЭЖХ такие </w:t>
      </w:r>
      <w:r w:rsidRPr="00506777">
        <w:rPr>
          <w:rFonts w:ascii="Times New Roman" w:hAnsi="Times New Roman" w:cs="Times New Roman"/>
          <w:sz w:val="28"/>
          <w:szCs w:val="28"/>
        </w:rPr>
        <w:t>важные объекты, как углеводороды нефти, продукты нефтепереработки (бензины, керосины, газойли, смазочные масла, ароматические углеводороды), сланце- и углепереработки — очень важные многотоннажные продукты. Если нужно разделить вещества неполярные или малополярные, практически любой обращенно-фазный сорбент может при относительно простом подборе растворителя обеспечить почти идентичное разделение.</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В настоящее время фирмы-производители выпускают р</w:t>
      </w:r>
      <w:r w:rsidR="00E2422B">
        <w:rPr>
          <w:rFonts w:ascii="Times New Roman" w:hAnsi="Times New Roman" w:cs="Times New Roman"/>
          <w:sz w:val="28"/>
          <w:szCs w:val="28"/>
        </w:rPr>
        <w:t>азные обращенно-фазные сорбенты</w:t>
      </w:r>
      <w:r w:rsidRPr="00506777">
        <w:rPr>
          <w:rFonts w:ascii="Times New Roman" w:hAnsi="Times New Roman" w:cs="Times New Roman"/>
          <w:sz w:val="28"/>
          <w:szCs w:val="28"/>
        </w:rPr>
        <w:t xml:space="preserve">. Как видно из этого перечня, </w:t>
      </w:r>
      <w:r w:rsidRPr="00506777">
        <w:rPr>
          <w:rFonts w:ascii="Times New Roman" w:hAnsi="Times New Roman" w:cs="Times New Roman"/>
          <w:spacing w:val="-2"/>
          <w:sz w:val="28"/>
          <w:szCs w:val="28"/>
        </w:rPr>
        <w:t xml:space="preserve">практически все производители выпускают привитые фазы С3 и </w:t>
      </w:r>
      <w:r w:rsidRPr="00506777">
        <w:rPr>
          <w:rFonts w:ascii="Times New Roman" w:hAnsi="Times New Roman" w:cs="Times New Roman"/>
          <w:spacing w:val="-2"/>
          <w:sz w:val="28"/>
          <w:szCs w:val="28"/>
          <w:lang w:val="en-US"/>
        </w:rPr>
        <w:t>C</w:t>
      </w:r>
      <w:r w:rsidRPr="00506777">
        <w:rPr>
          <w:rFonts w:ascii="Times New Roman" w:hAnsi="Times New Roman" w:cs="Times New Roman"/>
          <w:spacing w:val="-2"/>
          <w:sz w:val="28"/>
          <w:szCs w:val="28"/>
        </w:rPr>
        <w:t xml:space="preserve">18 (последние нередко в нескольких вариантах), многие — C1-С3 (что нередко обозначает одно и то же — прививку </w:t>
      </w:r>
      <w:r w:rsidRPr="00506777">
        <w:rPr>
          <w:rFonts w:ascii="Times New Roman" w:hAnsi="Times New Roman" w:cs="Times New Roman"/>
          <w:sz w:val="28"/>
          <w:szCs w:val="28"/>
        </w:rPr>
        <w:t xml:space="preserve">триметилхлорсилана, иногда диметилдихлорсилана), некоторые — фенил, С4 или С6. Если плотность прививки фазы одинакова, то сорбент будет содержать для С4 - фазы в 2 раза меньше, а для </w:t>
      </w:r>
      <w:r w:rsidRPr="00506777">
        <w:rPr>
          <w:rFonts w:ascii="Times New Roman" w:hAnsi="Times New Roman" w:cs="Times New Roman"/>
          <w:sz w:val="28"/>
          <w:szCs w:val="28"/>
          <w:lang w:val="en-US"/>
        </w:rPr>
        <w:t>C</w:t>
      </w:r>
      <w:r w:rsidRPr="00506777">
        <w:rPr>
          <w:rFonts w:ascii="Times New Roman" w:hAnsi="Times New Roman" w:cs="Times New Roman"/>
          <w:sz w:val="28"/>
          <w:szCs w:val="28"/>
        </w:rPr>
        <w:t xml:space="preserve">18 - фазы более чем в 2 раза больше привитого углерода, чем фаза С3. На практике эта плотность несколько падает в ряду С4—С8—C18, поэтому содержание углерода для С4 несколько больше, а для </w:t>
      </w:r>
      <w:r w:rsidRPr="00506777">
        <w:rPr>
          <w:rFonts w:ascii="Times New Roman" w:hAnsi="Times New Roman" w:cs="Times New Roman"/>
          <w:sz w:val="28"/>
          <w:szCs w:val="28"/>
          <w:lang w:val="en-US"/>
        </w:rPr>
        <w:t>C</w:t>
      </w:r>
      <w:r w:rsidRPr="00506777">
        <w:rPr>
          <w:rFonts w:ascii="Times New Roman" w:hAnsi="Times New Roman" w:cs="Times New Roman"/>
          <w:sz w:val="28"/>
          <w:szCs w:val="28"/>
        </w:rPr>
        <w:t>18 — меньше, чем можно было ожидать. Так как удерживание соединений в обращенно-фазной хроматографии пропорционально содержанию привитого углерода (точнее, той части привитого угле</w:t>
      </w:r>
      <w:r w:rsidRPr="00506777">
        <w:rPr>
          <w:rFonts w:ascii="Times New Roman" w:hAnsi="Times New Roman" w:cs="Times New Roman"/>
          <w:spacing w:val="-1"/>
          <w:sz w:val="28"/>
          <w:szCs w:val="28"/>
        </w:rPr>
        <w:t xml:space="preserve">рода, которая доступна для взаимодействия с молекулами разделяемых веществ), то для сорбентов, одной торговой марки удерживание увеличивается в ряду С2—С4—C8—C18. </w:t>
      </w:r>
      <w:r w:rsidRPr="00506777">
        <w:rPr>
          <w:rFonts w:ascii="Times New Roman" w:hAnsi="Times New Roman" w:cs="Times New Roman"/>
          <w:sz w:val="28"/>
          <w:szCs w:val="28"/>
        </w:rPr>
        <w:t xml:space="preserve">Однако если взять сорбенты разных производителей, то заранее ничего сказать нельзя: нередко в таком случае сорбент с С8-фазой удерживает не слабее, а сильнее, чем с фазой </w:t>
      </w:r>
      <w:r w:rsidRPr="00506777">
        <w:rPr>
          <w:rFonts w:ascii="Times New Roman" w:hAnsi="Times New Roman" w:cs="Times New Roman"/>
          <w:sz w:val="28"/>
          <w:szCs w:val="28"/>
          <w:lang w:val="en-US"/>
        </w:rPr>
        <w:t>C</w:t>
      </w:r>
      <w:r w:rsidRPr="00506777">
        <w:rPr>
          <w:rFonts w:ascii="Times New Roman" w:hAnsi="Times New Roman" w:cs="Times New Roman"/>
          <w:sz w:val="28"/>
          <w:szCs w:val="28"/>
        </w:rPr>
        <w:t>18, выпускаемой другой фирмой.</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Наряду с неполярными привитыми фазами, выпускаемыми специально для обращенно-фазной хроматографии, в обращенно-фазном варианте часто используют нитрильную и аминную привитые фазы, а иногда и диольную. В этом случае они работают и разделяют вещества в основном по обращенно-фазному механизму, как имеющие короткий (Сз) привитой алкилсилан, а полярные группы или не участвуют в</w:t>
      </w:r>
      <w:r w:rsidR="00E2422B">
        <w:rPr>
          <w:rFonts w:ascii="Times New Roman" w:hAnsi="Times New Roman" w:cs="Times New Roman"/>
          <w:sz w:val="28"/>
          <w:szCs w:val="28"/>
        </w:rPr>
        <w:t xml:space="preserve"> </w:t>
      </w:r>
      <w:r w:rsidRPr="00506777">
        <w:rPr>
          <w:rFonts w:ascii="Times New Roman" w:hAnsi="Times New Roman" w:cs="Times New Roman"/>
          <w:sz w:val="28"/>
          <w:szCs w:val="28"/>
        </w:rPr>
        <w:t>разделении, или играют второстепенную роль, несколько меняя селективность для ряда веществ определенной химической структуры.</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В качестве растворителей для обращенно-фазной ВЭЖХ используют преимущественно метанол и ацетонитрил. Другие спирты, кроме метанола, используют редко, так как их вязкость значительно выше и при работе возникает слишком большое давление, а эффективность падает вследствие затрудненной диффузии в подвижной фазе. Тетрагидрофуран также используют значительно реже, во-первых, из-за нестабильности при хранении (он быстро окисляется, накапливая гидропероксиды, которые уменьшают диапазон УФ-пропускания, способны окислять привитую фазу и взрывоопасны), во-вторых, из-за трудности очистки перегонкой (необходимо разрушать пероксиды до перегонки во избежание взрыва).</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Ацетонитрил имеет ряд преимуществ перед метанолом. При хорошей очистке он лучше пропускает в ближнем ультрафиолетовом диапазоне (ниже 210 нм) и позволяет работать в смеси вода — ацетонитрил при 200 и даже 190 нм. Он обычно обладает лучшими растворяющими свойствами для проб, чем метанол. При использовании смесей метанол — вода вязкость такой смеси не является аддитивной величиной (так же как и для смесей ацетонитрил — вода) и при 25 °С меняется от 0,89 и 0,57 МПа</w:t>
      </w:r>
      <w:r w:rsidRPr="00506777">
        <w:rPr>
          <w:rFonts w:ascii="Cambria Math" w:hAnsi="Cambria Math" w:cs="Times New Roman"/>
          <w:sz w:val="28"/>
          <w:szCs w:val="28"/>
        </w:rPr>
        <w:t>⋅</w:t>
      </w:r>
      <w:r w:rsidRPr="00506777">
        <w:rPr>
          <w:rFonts w:ascii="Times New Roman" w:hAnsi="Times New Roman" w:cs="Times New Roman"/>
          <w:sz w:val="28"/>
          <w:szCs w:val="28"/>
        </w:rPr>
        <w:t>с (для чистых воды и метанола соответственно) до 1,4 (цифры для смеси ацетонитрил — вода соответственно 0,89, 0,43 и 0,98). Большая вязкость смесей метанол — вода по сравнению со смесями ацетонитрил — вода (почти в 1,5 раза) затрудняет использование колонок, заполненных частицами сорбента размером 3 и 5 мкм, при использовании водно-</w:t>
      </w:r>
      <w:r w:rsidRPr="00506777">
        <w:rPr>
          <w:rFonts w:ascii="Times New Roman" w:hAnsi="Times New Roman" w:cs="Times New Roman"/>
          <w:spacing w:val="-1"/>
          <w:sz w:val="28"/>
          <w:szCs w:val="28"/>
        </w:rPr>
        <w:t xml:space="preserve">метанольных смесей. Точно так же при градиентном элюировании колонки, работающие с </w:t>
      </w:r>
      <w:r w:rsidRPr="00506777">
        <w:rPr>
          <w:rFonts w:ascii="Times New Roman" w:hAnsi="Times New Roman" w:cs="Times New Roman"/>
          <w:sz w:val="28"/>
          <w:szCs w:val="28"/>
        </w:rPr>
        <w:t>системой метанол — вода, подвергаются при равном расходе действию больших давлений и быстрее выходят из строя. Наконец, не малую роль играет и то обстоятельство, что метанол относится к группе особо опасных ядов, находящихся на строгом контроле и учете, тогда как ацетонитрил к этой группе не относится.</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К недостаткам ацетонитрила, несколько ограничивающим его использование, отно</w:t>
      </w:r>
      <w:r w:rsidRPr="00506777">
        <w:rPr>
          <w:rFonts w:ascii="Times New Roman" w:hAnsi="Times New Roman" w:cs="Times New Roman"/>
          <w:spacing w:val="-1"/>
          <w:sz w:val="28"/>
          <w:szCs w:val="28"/>
        </w:rPr>
        <w:t xml:space="preserve">сятся его довольно высокая стоимость (особенно высокочистых сортов, предназначенных </w:t>
      </w:r>
      <w:r w:rsidRPr="00506777">
        <w:rPr>
          <w:rFonts w:ascii="Times New Roman" w:hAnsi="Times New Roman" w:cs="Times New Roman"/>
          <w:sz w:val="28"/>
          <w:szCs w:val="28"/>
        </w:rPr>
        <w:t>для ВЭЖХ и УФ-спектроскопии), некоторая токсичность, требующая предосторожностей при работе, а также то, что его труднее, чем метанол, освобождать от воды, так как он образует азеотропную смесь с водой. Это затрудняет его регенерацию из отработанного растворителя, что особенно важно при большом масштабе работы, например, при препаративной работе.</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Особо следует сказать о качестве воды и о требованиях к ней. Вода, являющаяся в настоящее время одним из важнейших растворителей для ВЭЖХ, является как самым доступным, так и очень трудным для тщательной очистки растворителем. Если для изократических разделений, особенно при использовании не очень чувствительных шкал и работе не в ближнем УФ-диапазоне удается обойтись бидистиллятом (не деионизи-рованной водой!), то для градиентной работы и работы с высокочувствительными детекторами такого качества воды уже недостаточно. Деионизированная вода, как правило, не подходит для использования в ВЭЖХ: органические иониты, используемые для извлечения из нее неорганических ионов, дают воду с очень низкой проводимостью, однако очень заметно обогащенную органическими загрязнениями по сравнению с водой до деионизации. Удалить все органические соединения из воды очень трудно, особенно микроколичества — никакая перегонка или ректификация не помогают, так как вследствие образования азеотропных смесей отделить примеси органических соединений не удается.</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Существуют системы высокой очистки воды, осуществляющие деионизацию с последующим извлечением органических соединений адсорбентами, однако они достаточно дороги. Разработаны системы, позволяющие резко уменьшить содержание органических соединений в воде путем обработки ее мощным УФ-облучением, иногда с последующей обработкой адсорбентами. Эти системы дешевле, но не так универсальны. Наконец, существуют патроны, заполненные адсорбентом, рассчитанным на извлечение органических соединений из определенного объема во</w:t>
      </w:r>
      <w:r w:rsidR="00F701AC">
        <w:rPr>
          <w:rFonts w:ascii="Times New Roman" w:hAnsi="Times New Roman" w:cs="Times New Roman"/>
          <w:sz w:val="28"/>
          <w:szCs w:val="28"/>
        </w:rPr>
        <w:t>ды (обычно из 15 л) — они доста</w:t>
      </w:r>
      <w:r w:rsidRPr="00506777">
        <w:rPr>
          <w:rFonts w:ascii="Times New Roman" w:hAnsi="Times New Roman" w:cs="Times New Roman"/>
          <w:sz w:val="28"/>
          <w:szCs w:val="28"/>
        </w:rPr>
        <w:t>точно недороги и удобны, позволяют получить ровно столько очищенной воды, сколько нужно для ближайшей работы. Высокочистая вода нестабильна при хранении, поэтому лучше ее использовать достаточно быстро и свежеприготовленную.</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Как же поступить в том случае, если таких систем или патронов в распоряжении исследователя нет? Тогда следует взять наиболее чистую воду, имеющуюся в лаборатории, и пропустить ее через колонк</w:t>
      </w:r>
      <w:r w:rsidR="00F701AC">
        <w:rPr>
          <w:rFonts w:ascii="Times New Roman" w:hAnsi="Times New Roman" w:cs="Times New Roman"/>
          <w:sz w:val="28"/>
          <w:szCs w:val="28"/>
        </w:rPr>
        <w:t>у, заполненную чистым обращенно</w:t>
      </w:r>
      <w:r w:rsidRPr="00506777">
        <w:rPr>
          <w:rFonts w:ascii="Times New Roman" w:hAnsi="Times New Roman" w:cs="Times New Roman"/>
          <w:sz w:val="28"/>
          <w:szCs w:val="28"/>
        </w:rPr>
        <w:t xml:space="preserve">фазным сорбентом с привитой фазой </w:t>
      </w:r>
      <w:r w:rsidRPr="00506777">
        <w:rPr>
          <w:rFonts w:ascii="Times New Roman" w:hAnsi="Times New Roman" w:cs="Times New Roman"/>
          <w:sz w:val="28"/>
          <w:szCs w:val="28"/>
          <w:lang w:val="en-US"/>
        </w:rPr>
        <w:t>C</w:t>
      </w:r>
      <w:r w:rsidRPr="00506777">
        <w:rPr>
          <w:rFonts w:ascii="Times New Roman" w:hAnsi="Times New Roman" w:cs="Times New Roman"/>
          <w:sz w:val="28"/>
          <w:szCs w:val="28"/>
        </w:rPr>
        <w:t>18. Все органические примеси из воды будут сорбироваться в начале колонки, а чистая вода без примесей — накапливаться в сосуде. После пропускания определенного объема воды, зависящего от количества органических загрязнений в ней, колонку промывают чистым метанолом или ацетонитрилом, смывая загрязнения, после чего она снова готова к работе.</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Возможны разные варианты такой очистки. Можно просто при использовании градиента высокого давления установить колонку с привито-фазным сорбентом </w:t>
      </w:r>
      <w:r w:rsidRPr="00506777">
        <w:rPr>
          <w:rFonts w:ascii="Times New Roman" w:hAnsi="Times New Roman" w:cs="Times New Roman"/>
          <w:sz w:val="28"/>
          <w:szCs w:val="28"/>
          <w:lang w:val="en-US"/>
        </w:rPr>
        <w:t>C</w:t>
      </w:r>
      <w:r w:rsidRPr="00506777">
        <w:rPr>
          <w:rFonts w:ascii="Times New Roman" w:hAnsi="Times New Roman" w:cs="Times New Roman"/>
          <w:sz w:val="28"/>
          <w:szCs w:val="28"/>
        </w:rPr>
        <w:t xml:space="preserve">18, желательно не обладающую большим гидравлическим сопротивлением (с зернением 20 или 15 мкм), после насоса, подающего чистую воду, до смесителя. В этом случае колонка будет очищать ровно столько воды, сколько нужно для работы, и вода будет самая </w:t>
      </w:r>
      <w:r w:rsidR="00F701AC">
        <w:rPr>
          <w:rFonts w:ascii="Times New Roman" w:hAnsi="Times New Roman" w:cs="Times New Roman"/>
          <w:sz w:val="28"/>
          <w:szCs w:val="28"/>
        </w:rPr>
        <w:t>свеже</w:t>
      </w:r>
      <w:r w:rsidRPr="00506777">
        <w:rPr>
          <w:rFonts w:ascii="Times New Roman" w:hAnsi="Times New Roman" w:cs="Times New Roman"/>
          <w:sz w:val="28"/>
          <w:szCs w:val="28"/>
        </w:rPr>
        <w:t>очищенная. Можно использовать стеклянную колонку, заполнив ее более крупным препаративным сорбентом (например, 40 — 63 мкм), и подавать воду под гидростатическим давлением, получая столько воды, сколько нужно на день работы. Можно, наконец, использовать полупрепаративную или препаративную колонку для ВЭЖХ и качать воду насосом хроматографа, используя для очистки воды ночное время, когда аналитическая работа не нужна. Какой вариант удобнее, решает сам исследователь.</w:t>
      </w:r>
      <w:r w:rsidR="00F701AC">
        <w:rPr>
          <w:rFonts w:ascii="Times New Roman" w:hAnsi="Times New Roman" w:cs="Times New Roman"/>
          <w:sz w:val="28"/>
          <w:szCs w:val="28"/>
        </w:rPr>
        <w:t xml:space="preserve"> </w:t>
      </w:r>
      <w:r w:rsidRPr="00506777">
        <w:rPr>
          <w:rFonts w:ascii="Times New Roman" w:hAnsi="Times New Roman" w:cs="Times New Roman"/>
          <w:sz w:val="28"/>
          <w:szCs w:val="28"/>
        </w:rPr>
        <w:t xml:space="preserve">Работая в градиентном режиме с водно-метанольными и водно-ацетонитрильными растворами, всегда следует ежедневно дегазировать растворители наилучшим из возможных способов, особенно если используют градиент на стороне низкого давления. Никогда не будет лишним иметь на выходе из детектора клапан или гидравлическое </w:t>
      </w:r>
      <w:r w:rsidRPr="00506777">
        <w:rPr>
          <w:rFonts w:ascii="Times New Roman" w:hAnsi="Times New Roman" w:cs="Times New Roman"/>
          <w:spacing w:val="-1"/>
          <w:sz w:val="28"/>
          <w:szCs w:val="28"/>
        </w:rPr>
        <w:t xml:space="preserve">сопротивление, поддерживающее в кювете детектора избыточное давление около 0,05 — </w:t>
      </w:r>
      <w:r w:rsidRPr="00506777">
        <w:rPr>
          <w:rFonts w:ascii="Times New Roman" w:hAnsi="Times New Roman" w:cs="Times New Roman"/>
          <w:sz w:val="28"/>
          <w:szCs w:val="28"/>
        </w:rPr>
        <w:t>0,3 МПа. .Это простое приспособление позволяет добиться того, что пузырьки воздуха, если они и образуются, образуются уже после такого клапана, за кюветой детектора, и не мешают работе.</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pacing w:val="-2"/>
          <w:sz w:val="28"/>
          <w:szCs w:val="28"/>
        </w:rPr>
        <w:t>Распределительная хроматография с нанесенными фазами</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Этот вариант распределительной жидкостно-жидкостной хроматографии был одним из первых, примененных для ВЭЖХ. Однако в отличие от ГЖХ, где нанесение на носитель жидкой неподвижной фазы является наиболее популярным методом работы, обеспечивающим большую часть аналитических разделений, он не нашел в ВЭЖХ широкого применения и был вытеснен привито-фазными сорбентами. Тем не </w:t>
      </w:r>
      <w:r w:rsidR="00F701AC" w:rsidRPr="00506777">
        <w:rPr>
          <w:rFonts w:ascii="Times New Roman" w:hAnsi="Times New Roman" w:cs="Times New Roman"/>
          <w:sz w:val="28"/>
          <w:szCs w:val="28"/>
        </w:rPr>
        <w:t>менее,</w:t>
      </w:r>
      <w:r w:rsidRPr="00506777">
        <w:rPr>
          <w:rFonts w:ascii="Times New Roman" w:hAnsi="Times New Roman" w:cs="Times New Roman"/>
          <w:sz w:val="28"/>
          <w:szCs w:val="28"/>
        </w:rPr>
        <w:t xml:space="preserve"> работы с его использованием проводят, и в некоторых случаях применение распределительной хроматографии с нанесенными фазами вполне оправдано.</w:t>
      </w:r>
    </w:p>
    <w:p w:rsidR="00B56204" w:rsidRPr="00506777"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Неподвижную фазу и растворитель обычно подбирают таким образом, чтобы они были практически взаимно нерастворимы. Это понятно, так как в противном случае нанесенная фаза будет быстро вымываться из колонки растворителем. Такими комбинациями фазы и растворителя являются, например, трис (цианэтокси) пропан и гексан, парафиновое масло и вода. Однако при работе с такими системами компоненты образца, как правило, обладают коэффициентами распределения близкими или к нулю, или к бесконечности, т.е. или элюируются с фронтом растворителя без разделения, или задерживаются в колонке бесконечно долго.</w:t>
      </w:r>
      <w:r w:rsidR="00F701AC">
        <w:rPr>
          <w:rFonts w:ascii="Times New Roman" w:hAnsi="Times New Roman" w:cs="Times New Roman"/>
          <w:sz w:val="28"/>
          <w:szCs w:val="28"/>
        </w:rPr>
        <w:t xml:space="preserve"> </w:t>
      </w:r>
      <w:r w:rsidRPr="00506777">
        <w:rPr>
          <w:rFonts w:ascii="Times New Roman" w:hAnsi="Times New Roman" w:cs="Times New Roman"/>
          <w:sz w:val="28"/>
          <w:szCs w:val="28"/>
        </w:rPr>
        <w:t>Методы нанесения неподвижной фазы могут быть разными. Фаза может быть растворена в подходящем растворителе с низкой температурой кипения и нанесена методом испарения, как это делают в ГЖХ. Фаза может быть нанесена непосредственно в виде жидкости или пара. В обоих случаях заполнение колонок представляет трудности, если частицы сорбента меньше 40 мкм и не могут быть использованы для заполнения «сухим» способом.</w:t>
      </w:r>
    </w:p>
    <w:p w:rsidR="00F701AC" w:rsidRDefault="00B56204" w:rsidP="00B46A28">
      <w:pPr>
        <w:shd w:val="clear" w:color="auto" w:fill="FFFFFF"/>
        <w:spacing w:line="360" w:lineRule="auto"/>
        <w:ind w:firstLine="709"/>
        <w:jc w:val="both"/>
        <w:rPr>
          <w:rFonts w:ascii="Times New Roman" w:hAnsi="Times New Roman" w:cs="Times New Roman"/>
          <w:sz w:val="28"/>
          <w:szCs w:val="28"/>
        </w:rPr>
      </w:pPr>
      <w:r w:rsidRPr="00506777">
        <w:rPr>
          <w:rFonts w:ascii="Times New Roman" w:hAnsi="Times New Roman" w:cs="Times New Roman"/>
          <w:sz w:val="28"/>
          <w:szCs w:val="28"/>
        </w:rPr>
        <w:t xml:space="preserve">Более популярным является динамический метод нанесения неподвижной фазы. Он </w:t>
      </w:r>
      <w:r w:rsidRPr="00506777">
        <w:rPr>
          <w:rFonts w:ascii="Times New Roman" w:hAnsi="Times New Roman" w:cs="Times New Roman"/>
          <w:spacing w:val="-1"/>
          <w:sz w:val="28"/>
          <w:szCs w:val="28"/>
        </w:rPr>
        <w:t xml:space="preserve">заключается в том, что носитель, например силикагель с размером частиц от 5 до 10 мкм, </w:t>
      </w:r>
      <w:r w:rsidRPr="00506777">
        <w:rPr>
          <w:rFonts w:ascii="Times New Roman" w:hAnsi="Times New Roman" w:cs="Times New Roman"/>
          <w:sz w:val="28"/>
          <w:szCs w:val="28"/>
        </w:rPr>
        <w:t>вносят в колонку обычным суспензионным способом. На колонку подают заданный объем раствора неподвижной фазы, потом прокачивают растворитель, насыщенный неподвижной фазой, до установления равновесия. Носитель в колонке равномерно покрывается неподвижной фазой, она находится в равновесии с насыщенным фазой растворителем. Такая система будет стабильной и не нуждается в восстановлении из-за уноса фазы. Насыщение растворителя фазой может проводиться в предколонке с той же фазой, устанавливаемой после насоса до инжeктоpa и периодически заменяемой.</w:t>
      </w:r>
      <w:r w:rsidR="00F701AC">
        <w:rPr>
          <w:rFonts w:ascii="Times New Roman" w:hAnsi="Times New Roman" w:cs="Times New Roman"/>
          <w:sz w:val="28"/>
          <w:szCs w:val="28"/>
        </w:rPr>
        <w:t xml:space="preserve"> </w:t>
      </w:r>
      <w:r w:rsidRPr="00506777">
        <w:rPr>
          <w:rFonts w:ascii="Times New Roman" w:hAnsi="Times New Roman" w:cs="Times New Roman"/>
          <w:sz w:val="28"/>
          <w:szCs w:val="28"/>
        </w:rPr>
        <w:t xml:space="preserve">Недостатки распределительной хроматографии с нанесенными фазами следующие. Невозможно использовать градиентную ВЭЖХ из-за уноса фазы. Невозможно работать в препаративном режиме, так как собранные фракции, естественно, будут содержать заметное количество нанесенной фазы, остающейся в образце после упаривания растворителя. Трудно менять состав растворителя, так как при этом колонка длительно приходит в новое равновесное состояние с новым растворителем. Затруднено использование повышенных температур для анализа, так как растворимость неподвижной фазы при повышении температуры заметно возрастает. Растворитель, в который вводится </w:t>
      </w:r>
      <w:r w:rsidRPr="00506777">
        <w:rPr>
          <w:rFonts w:ascii="Times New Roman" w:hAnsi="Times New Roman" w:cs="Times New Roman"/>
          <w:spacing w:val="-1"/>
          <w:sz w:val="28"/>
          <w:szCs w:val="28"/>
        </w:rPr>
        <w:t>проба, должен по составу быть максимально близким к подвижной фазе, иначе возможны частичный смыв веподвижной фазы, ложные пики и нарушение процесса хроматографии.</w:t>
      </w:r>
      <w:r w:rsidR="00F701AC">
        <w:rPr>
          <w:rFonts w:ascii="Times New Roman" w:hAnsi="Times New Roman" w:cs="Times New Roman"/>
          <w:spacing w:val="-1"/>
          <w:sz w:val="28"/>
          <w:szCs w:val="28"/>
        </w:rPr>
        <w:t xml:space="preserve"> </w:t>
      </w:r>
      <w:r w:rsidRPr="00506777">
        <w:rPr>
          <w:rFonts w:ascii="Times New Roman" w:hAnsi="Times New Roman" w:cs="Times New Roman"/>
          <w:sz w:val="28"/>
          <w:szCs w:val="28"/>
        </w:rPr>
        <w:t>Несколько слов о носителе и его желательных характеристиках для распределительной хроматографии с нанесенными фазами. Он должен иметь достаточно большой объем пор, быть при этом прочным механически (допускать суспензионное заполнение колонки), иметь крупные поры и не очень большую поверхность. Наносимая фаза не должна быть высоковязкой, чтобы не было затрудненного массообмена и снижения эффективности разделения по этой причине.</w:t>
      </w:r>
    </w:p>
    <w:p w:rsidR="00E2422B" w:rsidRPr="000D3A47" w:rsidRDefault="00E2422B" w:rsidP="00B46A28">
      <w:pPr>
        <w:shd w:val="clear" w:color="auto" w:fill="FFFFFF"/>
        <w:tabs>
          <w:tab w:val="left" w:pos="284"/>
        </w:tabs>
        <w:spacing w:line="360" w:lineRule="auto"/>
        <w:rPr>
          <w:rFonts w:ascii="Times New Roman" w:hAnsi="Times New Roman" w:cs="Times New Roman"/>
          <w:sz w:val="28"/>
          <w:szCs w:val="28"/>
        </w:rPr>
      </w:pPr>
      <w:r w:rsidRPr="000D3A47">
        <w:rPr>
          <w:rFonts w:ascii="Times New Roman" w:hAnsi="Times New Roman" w:cs="Times New Roman"/>
          <w:sz w:val="28"/>
          <w:szCs w:val="28"/>
        </w:rPr>
        <w:t>Литература:</w:t>
      </w:r>
    </w:p>
    <w:p w:rsidR="00E2422B" w:rsidRPr="000D3A47" w:rsidRDefault="00E2422B" w:rsidP="00B46A28">
      <w:pPr>
        <w:shd w:val="clear" w:color="auto" w:fill="FFFFFF"/>
        <w:tabs>
          <w:tab w:val="left" w:pos="284"/>
        </w:tabs>
        <w:spacing w:line="360" w:lineRule="auto"/>
        <w:rPr>
          <w:rFonts w:ascii="Times New Roman" w:hAnsi="Times New Roman" w:cs="Times New Roman"/>
          <w:sz w:val="28"/>
          <w:szCs w:val="28"/>
        </w:rPr>
      </w:pPr>
    </w:p>
    <w:p w:rsidR="00E2422B" w:rsidRPr="000D3A47" w:rsidRDefault="00E2422B" w:rsidP="00B46A28">
      <w:pPr>
        <w:numPr>
          <w:ilvl w:val="0"/>
          <w:numId w:val="2"/>
        </w:numPr>
        <w:shd w:val="clear" w:color="auto" w:fill="FFFFFF"/>
        <w:tabs>
          <w:tab w:val="left" w:pos="216"/>
          <w:tab w:val="left" w:pos="284"/>
        </w:tabs>
        <w:spacing w:line="360" w:lineRule="auto"/>
        <w:rPr>
          <w:rFonts w:ascii="Times New Roman" w:hAnsi="Times New Roman" w:cs="Times New Roman"/>
          <w:spacing w:val="-5"/>
          <w:sz w:val="28"/>
          <w:szCs w:val="28"/>
        </w:rPr>
      </w:pPr>
      <w:r w:rsidRPr="000D3A47">
        <w:rPr>
          <w:rFonts w:ascii="Times New Roman" w:hAnsi="Times New Roman" w:cs="Times New Roman"/>
          <w:iCs/>
          <w:sz w:val="28"/>
          <w:szCs w:val="28"/>
        </w:rPr>
        <w:t xml:space="preserve">Энгельгардт X. </w:t>
      </w:r>
      <w:r w:rsidRPr="000D3A47">
        <w:rPr>
          <w:rFonts w:ascii="Times New Roman" w:hAnsi="Times New Roman" w:cs="Times New Roman"/>
          <w:sz w:val="28"/>
          <w:szCs w:val="28"/>
        </w:rPr>
        <w:t>Жидкостная хроматография при высоких давлениях: Пер. с англ. М., Мир, 1980. 245 с.</w:t>
      </w:r>
    </w:p>
    <w:p w:rsidR="00E2422B" w:rsidRPr="000D3A47" w:rsidRDefault="00E2422B" w:rsidP="00B46A28">
      <w:pPr>
        <w:numPr>
          <w:ilvl w:val="0"/>
          <w:numId w:val="2"/>
        </w:numPr>
        <w:shd w:val="clear" w:color="auto" w:fill="FFFFFF"/>
        <w:tabs>
          <w:tab w:val="left" w:pos="216"/>
          <w:tab w:val="left" w:pos="284"/>
        </w:tabs>
        <w:spacing w:line="360" w:lineRule="auto"/>
        <w:rPr>
          <w:rFonts w:ascii="Times New Roman" w:hAnsi="Times New Roman" w:cs="Times New Roman"/>
          <w:spacing w:val="-5"/>
          <w:sz w:val="28"/>
          <w:szCs w:val="28"/>
        </w:rPr>
      </w:pPr>
      <w:r w:rsidRPr="000D3A47">
        <w:rPr>
          <w:rFonts w:ascii="Times New Roman" w:hAnsi="Times New Roman" w:cs="Times New Roman"/>
          <w:spacing w:val="-1"/>
          <w:sz w:val="28"/>
          <w:szCs w:val="28"/>
        </w:rPr>
        <w:t>Жидкостная колоночная хроматография/Под ред. 3. Дейла, К. Мащека, Я. Янака. Пер. с англ,</w:t>
      </w:r>
      <w:r w:rsidR="00B46A28" w:rsidRPr="000D3A47">
        <w:rPr>
          <w:rFonts w:ascii="Times New Roman" w:hAnsi="Times New Roman" w:cs="Times New Roman"/>
          <w:spacing w:val="-1"/>
          <w:sz w:val="28"/>
          <w:szCs w:val="28"/>
        </w:rPr>
        <w:t xml:space="preserve"> </w:t>
      </w:r>
      <w:r w:rsidRPr="000D3A47">
        <w:rPr>
          <w:rFonts w:ascii="Times New Roman" w:hAnsi="Times New Roman" w:cs="Times New Roman"/>
          <w:spacing w:val="-1"/>
          <w:sz w:val="28"/>
          <w:szCs w:val="28"/>
        </w:rPr>
        <w:t xml:space="preserve">(в 3-х </w:t>
      </w:r>
      <w:r w:rsidRPr="000D3A47">
        <w:rPr>
          <w:rFonts w:ascii="Times New Roman" w:hAnsi="Times New Roman" w:cs="Times New Roman"/>
          <w:sz w:val="28"/>
          <w:szCs w:val="28"/>
        </w:rPr>
        <w:t>томах). М., Мир, 1978.</w:t>
      </w:r>
    </w:p>
    <w:p w:rsidR="00E2422B" w:rsidRPr="000D3A47" w:rsidRDefault="00E2422B" w:rsidP="00B46A28">
      <w:pPr>
        <w:numPr>
          <w:ilvl w:val="0"/>
          <w:numId w:val="2"/>
        </w:numPr>
        <w:shd w:val="clear" w:color="auto" w:fill="FFFFFF"/>
        <w:tabs>
          <w:tab w:val="left" w:pos="216"/>
          <w:tab w:val="left" w:pos="284"/>
        </w:tabs>
        <w:spacing w:line="360" w:lineRule="auto"/>
        <w:rPr>
          <w:rFonts w:ascii="Times New Roman" w:hAnsi="Times New Roman" w:cs="Times New Roman"/>
          <w:spacing w:val="-5"/>
          <w:sz w:val="28"/>
          <w:szCs w:val="28"/>
          <w:lang w:val="en-US"/>
        </w:rPr>
      </w:pPr>
      <w:r w:rsidRPr="000D3A47">
        <w:rPr>
          <w:rFonts w:ascii="Times New Roman" w:hAnsi="Times New Roman" w:cs="Times New Roman"/>
          <w:iCs/>
          <w:sz w:val="28"/>
          <w:szCs w:val="28"/>
        </w:rPr>
        <w:t xml:space="preserve">Остерман Л. А. </w:t>
      </w:r>
      <w:r w:rsidRPr="000D3A47">
        <w:rPr>
          <w:rFonts w:ascii="Times New Roman" w:hAnsi="Times New Roman" w:cs="Times New Roman"/>
          <w:sz w:val="28"/>
          <w:szCs w:val="28"/>
        </w:rPr>
        <w:t>Хроматография белков и нуклеиновых кислот. М</w:t>
      </w:r>
      <w:r w:rsidRPr="000D3A47">
        <w:rPr>
          <w:rFonts w:ascii="Times New Roman" w:hAnsi="Times New Roman" w:cs="Times New Roman"/>
          <w:sz w:val="28"/>
          <w:szCs w:val="28"/>
          <w:lang w:val="en-US"/>
        </w:rPr>
        <w:t xml:space="preserve">., </w:t>
      </w:r>
      <w:r w:rsidRPr="000D3A47">
        <w:rPr>
          <w:rFonts w:ascii="Times New Roman" w:hAnsi="Times New Roman" w:cs="Times New Roman"/>
          <w:sz w:val="28"/>
          <w:szCs w:val="28"/>
        </w:rPr>
        <w:t>Наука</w:t>
      </w:r>
      <w:r w:rsidRPr="000D3A47">
        <w:rPr>
          <w:rFonts w:ascii="Times New Roman" w:hAnsi="Times New Roman" w:cs="Times New Roman"/>
          <w:sz w:val="28"/>
          <w:szCs w:val="28"/>
          <w:lang w:val="en-US"/>
        </w:rPr>
        <w:t xml:space="preserve">, 1985. 536 </w:t>
      </w:r>
      <w:r w:rsidRPr="000D3A47">
        <w:rPr>
          <w:rFonts w:ascii="Times New Roman" w:hAnsi="Times New Roman" w:cs="Times New Roman"/>
          <w:sz w:val="28"/>
          <w:szCs w:val="28"/>
        </w:rPr>
        <w:t>с</w:t>
      </w:r>
      <w:r w:rsidRPr="000D3A47">
        <w:rPr>
          <w:rFonts w:ascii="Times New Roman" w:hAnsi="Times New Roman" w:cs="Times New Roman"/>
          <w:sz w:val="28"/>
          <w:szCs w:val="28"/>
          <w:lang w:val="en-US"/>
        </w:rPr>
        <w:t xml:space="preserve">. 9 </w:t>
      </w:r>
      <w:r w:rsidRPr="000D3A47">
        <w:rPr>
          <w:rFonts w:ascii="Times New Roman" w:hAnsi="Times New Roman" w:cs="Times New Roman"/>
          <w:iCs/>
          <w:sz w:val="28"/>
          <w:szCs w:val="28"/>
          <w:lang w:val="en-US"/>
        </w:rPr>
        <w:t xml:space="preserve">Berendsen G. E., DeGalan R./l. </w:t>
      </w:r>
      <w:r w:rsidRPr="000D3A47">
        <w:rPr>
          <w:rFonts w:ascii="Times New Roman" w:hAnsi="Times New Roman" w:cs="Times New Roman"/>
          <w:sz w:val="28"/>
          <w:szCs w:val="28"/>
          <w:lang w:val="en-US"/>
        </w:rPr>
        <w:t>Chromatogr., 1980, v. 196, No. 1, p. 21—37.</w:t>
      </w:r>
    </w:p>
    <w:p w:rsidR="00E2422B" w:rsidRPr="000D3A47" w:rsidRDefault="00E2422B" w:rsidP="00B46A28">
      <w:pPr>
        <w:shd w:val="clear" w:color="auto" w:fill="FFFFFF"/>
        <w:tabs>
          <w:tab w:val="left" w:pos="284"/>
        </w:tabs>
        <w:spacing w:line="360" w:lineRule="auto"/>
        <w:rPr>
          <w:rFonts w:ascii="Times New Roman" w:hAnsi="Times New Roman" w:cs="Times New Roman"/>
          <w:sz w:val="28"/>
          <w:szCs w:val="28"/>
          <w:lang w:val="en-US"/>
        </w:rPr>
      </w:pPr>
      <w:r w:rsidRPr="000D3A47">
        <w:rPr>
          <w:rFonts w:ascii="Times New Roman" w:hAnsi="Times New Roman" w:cs="Times New Roman"/>
          <w:sz w:val="28"/>
          <w:szCs w:val="28"/>
          <w:lang w:val="en-US"/>
        </w:rPr>
        <w:t xml:space="preserve">4. </w:t>
      </w:r>
      <w:r w:rsidRPr="000D3A47">
        <w:rPr>
          <w:rFonts w:ascii="Times New Roman" w:hAnsi="Times New Roman" w:cs="Times New Roman"/>
          <w:iCs/>
          <w:sz w:val="28"/>
          <w:szCs w:val="28"/>
          <w:lang w:val="en-US"/>
        </w:rPr>
        <w:t xml:space="preserve">Cooke N. H. C., Olsen </w:t>
      </w:r>
      <w:r w:rsidRPr="000D3A47">
        <w:rPr>
          <w:rFonts w:ascii="Times New Roman" w:hAnsi="Times New Roman" w:cs="Times New Roman"/>
          <w:sz w:val="28"/>
          <w:szCs w:val="28"/>
          <w:lang w:val="en-US"/>
        </w:rPr>
        <w:t>/(./J. Chromatogr. Sci., 1980, v. 18, p. 1—12.</w:t>
      </w:r>
    </w:p>
    <w:p w:rsidR="00E2422B" w:rsidRPr="000D3A47" w:rsidRDefault="00E2422B" w:rsidP="00B46A28">
      <w:pPr>
        <w:shd w:val="clear" w:color="auto" w:fill="FFFFFF"/>
        <w:tabs>
          <w:tab w:val="left" w:pos="284"/>
          <w:tab w:val="left" w:pos="331"/>
        </w:tabs>
        <w:spacing w:line="360" w:lineRule="auto"/>
        <w:rPr>
          <w:rFonts w:ascii="Times New Roman" w:hAnsi="Times New Roman" w:cs="Times New Roman"/>
          <w:sz w:val="28"/>
          <w:szCs w:val="28"/>
          <w:lang w:val="en-US"/>
        </w:rPr>
      </w:pPr>
      <w:r w:rsidRPr="000D3A47">
        <w:rPr>
          <w:rFonts w:ascii="Times New Roman" w:hAnsi="Times New Roman" w:cs="Times New Roman"/>
          <w:sz w:val="28"/>
          <w:szCs w:val="28"/>
          <w:lang w:val="en-US"/>
        </w:rPr>
        <w:t>5.</w:t>
      </w:r>
      <w:r w:rsidRPr="000D3A47">
        <w:rPr>
          <w:rFonts w:ascii="Times New Roman" w:hAnsi="Times New Roman" w:cs="Times New Roman"/>
          <w:sz w:val="28"/>
          <w:szCs w:val="28"/>
          <w:lang w:val="en-US"/>
        </w:rPr>
        <w:tab/>
      </w:r>
      <w:r w:rsidRPr="000D3A47">
        <w:rPr>
          <w:rFonts w:ascii="Times New Roman" w:hAnsi="Times New Roman" w:cs="Times New Roman"/>
          <w:iCs/>
          <w:sz w:val="28"/>
          <w:szCs w:val="28"/>
          <w:lang w:val="en-US"/>
        </w:rPr>
        <w:t xml:space="preserve">Scottt C. D., Lee N. </w:t>
      </w:r>
      <w:r w:rsidRPr="000D3A47">
        <w:rPr>
          <w:rFonts w:ascii="Times New Roman" w:hAnsi="Times New Roman" w:cs="Times New Roman"/>
          <w:sz w:val="28"/>
          <w:szCs w:val="28"/>
          <w:lang w:val="en-US"/>
        </w:rPr>
        <w:t>E./J. Chromatogr., 1973, v. 83, p. 383—393.</w:t>
      </w:r>
    </w:p>
    <w:p w:rsidR="00E2422B" w:rsidRPr="000D3A47" w:rsidRDefault="00E2422B" w:rsidP="00B46A28">
      <w:pPr>
        <w:shd w:val="clear" w:color="auto" w:fill="FFFFFF"/>
        <w:tabs>
          <w:tab w:val="left" w:pos="284"/>
          <w:tab w:val="left" w:pos="317"/>
        </w:tabs>
        <w:spacing w:line="360" w:lineRule="auto"/>
        <w:rPr>
          <w:rFonts w:ascii="Times New Roman" w:hAnsi="Times New Roman" w:cs="Times New Roman"/>
          <w:spacing w:val="-4"/>
          <w:sz w:val="28"/>
          <w:szCs w:val="28"/>
          <w:lang w:val="en-US"/>
        </w:rPr>
      </w:pPr>
      <w:r w:rsidRPr="000D3A47">
        <w:rPr>
          <w:rFonts w:ascii="Times New Roman" w:hAnsi="Times New Roman" w:cs="Times New Roman"/>
          <w:iCs/>
          <w:sz w:val="28"/>
          <w:szCs w:val="28"/>
          <w:lang w:val="en-US"/>
        </w:rPr>
        <w:t xml:space="preserve">6. Kabra P. M., Marion L. J. </w:t>
      </w:r>
      <w:r w:rsidRPr="000D3A47">
        <w:rPr>
          <w:rFonts w:ascii="Times New Roman" w:hAnsi="Times New Roman" w:cs="Times New Roman"/>
          <w:sz w:val="28"/>
          <w:szCs w:val="28"/>
          <w:lang w:val="en-US"/>
        </w:rPr>
        <w:t>Liquid Chromatography in Clinical Analysis. Humana Press, Cliftond, 1981. 466 p.</w:t>
      </w:r>
    </w:p>
    <w:p w:rsidR="00E2422B" w:rsidRPr="000D3A47" w:rsidRDefault="00E2422B" w:rsidP="00B46A28">
      <w:pPr>
        <w:shd w:val="clear" w:color="auto" w:fill="FFFFFF"/>
        <w:tabs>
          <w:tab w:val="left" w:pos="284"/>
          <w:tab w:val="left" w:pos="317"/>
        </w:tabs>
        <w:spacing w:line="360" w:lineRule="auto"/>
        <w:rPr>
          <w:rFonts w:ascii="Times New Roman" w:hAnsi="Times New Roman" w:cs="Times New Roman"/>
          <w:spacing w:val="-4"/>
          <w:sz w:val="28"/>
          <w:szCs w:val="28"/>
          <w:lang w:val="en-US"/>
        </w:rPr>
      </w:pPr>
      <w:r w:rsidRPr="000D3A47">
        <w:rPr>
          <w:rFonts w:ascii="Times New Roman" w:hAnsi="Times New Roman" w:cs="Times New Roman"/>
          <w:iCs/>
          <w:sz w:val="28"/>
          <w:szCs w:val="28"/>
          <w:lang w:val="en-US"/>
        </w:rPr>
        <w:t xml:space="preserve">7. Edelson E. H., e. </w:t>
      </w:r>
      <w:r w:rsidRPr="000D3A47">
        <w:rPr>
          <w:rFonts w:ascii="Times New Roman" w:hAnsi="Times New Roman" w:cs="Times New Roman"/>
          <w:sz w:val="28"/>
          <w:szCs w:val="28"/>
          <w:lang w:val="en-US"/>
        </w:rPr>
        <w:t>a./J. Chromatogr., 1979, v. 174, p. 409—419.</w:t>
      </w:r>
      <w:bookmarkStart w:id="0" w:name="_GoBack"/>
      <w:bookmarkEnd w:id="0"/>
    </w:p>
    <w:sectPr w:rsidR="00E2422B" w:rsidRPr="000D3A47" w:rsidSect="00B46A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D662F88"/>
    <w:lvl w:ilvl="0">
      <w:numFmt w:val="bullet"/>
      <w:lvlText w:val="*"/>
      <w:lvlJc w:val="left"/>
    </w:lvl>
  </w:abstractNum>
  <w:abstractNum w:abstractNumId="1">
    <w:nsid w:val="4F9B20F4"/>
    <w:multiLevelType w:val="singleLevel"/>
    <w:tmpl w:val="45E0234E"/>
    <w:lvl w:ilvl="0">
      <w:start w:val="1"/>
      <w:numFmt w:val="decimal"/>
      <w:lvlText w:val="%1."/>
      <w:lvlJc w:val="left"/>
      <w:rPr>
        <w:rFonts w:ascii="Arial" w:hAnsi="Arial" w:cs="Arial" w:hint="default"/>
      </w:rPr>
    </w:lvl>
  </w:abstractNum>
  <w:abstractNum w:abstractNumId="2">
    <w:nsid w:val="558A563D"/>
    <w:multiLevelType w:val="singleLevel"/>
    <w:tmpl w:val="73529CA6"/>
    <w:lvl w:ilvl="0">
      <w:start w:val="12"/>
      <w:numFmt w:val="decimal"/>
      <w:lvlText w:val="%1."/>
      <w:legacy w:legacy="1" w:legacySpace="0" w:legacyIndent="317"/>
      <w:lvlJc w:val="left"/>
      <w:rPr>
        <w:rFonts w:ascii="Arial" w:hAnsi="Arial" w:cs="Arial" w:hint="default"/>
      </w:rPr>
    </w:lvl>
  </w:abstractNum>
  <w:num w:numId="1">
    <w:abstractNumId w:val="0"/>
    <w:lvlOverride w:ilvl="0">
      <w:lvl w:ilvl="0">
        <w:numFmt w:val="bullet"/>
        <w:lvlText w:val="—"/>
        <w:legacy w:legacy="1" w:legacySpace="0" w:legacyIndent="307"/>
        <w:lvlJc w:val="left"/>
        <w:rPr>
          <w:rFonts w:ascii="Arial" w:hAnsi="Aria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D3A47"/>
    <w:rsid w:val="00185915"/>
    <w:rsid w:val="0024200B"/>
    <w:rsid w:val="00437AB2"/>
    <w:rsid w:val="00506777"/>
    <w:rsid w:val="007420F3"/>
    <w:rsid w:val="0082630A"/>
    <w:rsid w:val="00871C4E"/>
    <w:rsid w:val="00AC2DA6"/>
    <w:rsid w:val="00B41083"/>
    <w:rsid w:val="00B46A28"/>
    <w:rsid w:val="00B56204"/>
    <w:rsid w:val="00B712FD"/>
    <w:rsid w:val="00C637C5"/>
    <w:rsid w:val="00D214EB"/>
    <w:rsid w:val="00E2422B"/>
    <w:rsid w:val="00F70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5AE42FB0-550D-4D46-9723-6C720A10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204"/>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204"/>
    <w:rPr>
      <w:rFonts w:ascii="Tahoma" w:hAnsi="Tahoma" w:cs="Tahoma"/>
      <w:sz w:val="16"/>
      <w:szCs w:val="16"/>
    </w:rPr>
  </w:style>
  <w:style w:type="character" w:customStyle="1" w:styleId="a4">
    <w:name w:val="Текст выноски Знак"/>
    <w:link w:val="a3"/>
    <w:uiPriority w:val="99"/>
    <w:semiHidden/>
    <w:locked/>
    <w:rsid w:val="00B56204"/>
    <w:rPr>
      <w:rFonts w:ascii="Tahoma" w:eastAsia="Times New Roman"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7347</Words>
  <Characters>41884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PSPU</Company>
  <LinksUpToDate>false</LinksUpToDate>
  <CharactersWithSpaces>49133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Solovev</dc:creator>
  <cp:keywords/>
  <dc:description/>
  <cp:lastModifiedBy>admin</cp:lastModifiedBy>
  <cp:revision>2</cp:revision>
  <dcterms:created xsi:type="dcterms:W3CDTF">2014-02-20T10:15:00Z</dcterms:created>
  <dcterms:modified xsi:type="dcterms:W3CDTF">2014-02-20T10:15:00Z</dcterms:modified>
</cp:coreProperties>
</file>