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C1" w:rsidRDefault="00D81655">
      <w:pPr>
        <w:pStyle w:val="1"/>
        <w:jc w:val="center"/>
      </w:pPr>
      <w:r>
        <w:t>Cистемы подготовки музыкантов в профессиональных учебных заведениях. История и современность</w:t>
      </w:r>
    </w:p>
    <w:p w:rsidR="00E321C1" w:rsidRPr="00D81655" w:rsidRDefault="00D81655">
      <w:pPr>
        <w:pStyle w:val="a3"/>
      </w:pPr>
      <w:r>
        <w:t> Березин В. В., Лесовиченко А. М.</w:t>
      </w:r>
    </w:p>
    <w:p w:rsidR="00E321C1" w:rsidRDefault="00D81655">
      <w:pPr>
        <w:pStyle w:val="a3"/>
      </w:pPr>
      <w:r>
        <w:t>Обучение музыке – не только собственно педагогическая, но и организационная проблема, где решаются не только учебные, но и социальные задачи. Общественный статус музыканта, его отношения с властью и обществом тоже может рассматриваться как предмет профессиональных интересов людей, работающих в сфере музыкального образования.</w:t>
      </w:r>
    </w:p>
    <w:p w:rsidR="00E321C1" w:rsidRDefault="00D81655">
      <w:pPr>
        <w:pStyle w:val="a3"/>
      </w:pPr>
      <w:r>
        <w:t>Следует заметить, что система подготовки музыкантов очень стабильна, действует на протяжении веков, мало отзывается на политические и социальные злободневные импульсы, хотя, конечно, неподвластна им не в полной мере. Но лишь при сравнении музыкально-образовательных систем отстоящих друг от друга на большом временном и пространственном расстоянии можно понять их специфику и самобытность.</w:t>
      </w:r>
    </w:p>
    <w:p w:rsidR="00E321C1" w:rsidRDefault="00D81655">
      <w:pPr>
        <w:pStyle w:val="a3"/>
      </w:pPr>
      <w:r>
        <w:t>Сделаем сопоставление двух образовательных пластов – подготовки музыкантов во Франции XVII века и современной системой, действующей в нашей стране.</w:t>
      </w:r>
    </w:p>
    <w:p w:rsidR="00E321C1" w:rsidRDefault="00D81655">
      <w:pPr>
        <w:pStyle w:val="a3"/>
      </w:pPr>
      <w:r>
        <w:t>* * *</w:t>
      </w:r>
    </w:p>
    <w:p w:rsidR="00E321C1" w:rsidRDefault="00D81655">
      <w:pPr>
        <w:pStyle w:val="a3"/>
      </w:pPr>
      <w:r>
        <w:t>Начнём с рассмотрения исторического опыта обучения французских музыкантов.</w:t>
      </w:r>
    </w:p>
    <w:p w:rsidR="00E321C1" w:rsidRDefault="00D81655">
      <w:pPr>
        <w:pStyle w:val="a3"/>
      </w:pPr>
      <w:r>
        <w:t>Подготовка профессионалов во Франции, как, впрочем, по всей Европе – право и обязанность корпораций. Устав каждого цеха предписывал срок обучения и службы в подмастерьях, число учеников при мастере и условия испытаний. На экзамене в ремесленных корпорациях претендент создавал образцовое изделие, именуемое «шедевром»1. При этом булочники, к примеру, чтобы получить право испечь «экзаменационный» пшеничный каравай, учились пять лет, и ещё четыре года служили в подмастерьях. Оружейники-аркебузиры ходили в учениках четыре года и столько же – в подмастерьях. И пуговичники, делавшие также позумент и бахрому, показывали своё уменье через восемь лет освоения мастерства. Городские музыканты учились всего четыре года – профессия была не из самых сложных, но многие ещё долго совершенствовались, к тому же, в XVII–XVIII веках им нужно было осваивать искусство танца.</w:t>
      </w:r>
    </w:p>
    <w:p w:rsidR="00E321C1" w:rsidRDefault="00D81655">
      <w:pPr>
        <w:pStyle w:val="a3"/>
      </w:pPr>
      <w:r>
        <w:t>Свой профессиональный эталон после шести лет учения представляли и музыкальные мастера, и лишь с 1748 решено было выдавать одну профессиональную грамоту в год претенденту без «шедевра». Упразднённая в 1776 указом Государственного контролёра финансов Тюрго, корпорация музыкальных мастеров возродилась позднее в курьёзном сообществе с токарями по дереву, торговавшими шахматами, и изготовителями вееров и опахал.</w:t>
      </w:r>
    </w:p>
    <w:p w:rsidR="00E321C1" w:rsidRDefault="00D81655">
      <w:pPr>
        <w:pStyle w:val="a3"/>
      </w:pPr>
      <w:r>
        <w:t>Марсель Марион на 1691 год указывает 117 парижских профессиональных корпораций, в их числе есть уже и скульпторы, и художники, и музыканты-игроки на инструментах2.</w:t>
      </w:r>
    </w:p>
    <w:p w:rsidR="00E321C1" w:rsidRDefault="00D81655">
      <w:pPr>
        <w:pStyle w:val="a3"/>
      </w:pPr>
      <w:r>
        <w:t>В те времена дети взрослели рано. В пять-шесть лет, переодевшись из младенческого платьица во взрослый костюм, они погружались во взрослую жизнь во всех её проявлениях, а достигнув семи лет («разумного возраста») и получив, по возможности, начальное образование, начинали помогать родителям по хозяйству, ходили с ними на работу, развлекались на публичных казнях, присутствовали при родах.</w:t>
      </w:r>
    </w:p>
    <w:p w:rsidR="00E321C1" w:rsidRDefault="00D81655">
      <w:pPr>
        <w:pStyle w:val="a3"/>
      </w:pPr>
      <w:r>
        <w:t>Архив Национальной библиотеки сохранил рукопись под названием «Что произошло во время свершения королевского брака», где изложены подробности брачной ночи четырнадцатилетнего Людовика XIII и его ровесницы Анны Австрийской.</w:t>
      </w:r>
    </w:p>
    <w:p w:rsidR="00E321C1" w:rsidRDefault="00D81655">
      <w:pPr>
        <w:pStyle w:val="a3"/>
      </w:pPr>
      <w:r>
        <w:t>То, что мы называем «миром детства», совершенно отсутствовало в понятиях XVII века, и нет ничего противоестественного в том, что ученье ремеслу начинали десяти-двенадцати лет. Правда, не существовало запретов на обучение и в более зрелом возрасте. Родители заключали с мастером договор, по которому вместо платы ученик становился слугой наставника, выполнявшим любые домашние и профессиональные работы. Но и мастер нёс ответственность не только перед учеником, но и перед корпорацией. Обеспечивая воспитанника жильём, бельём, едой, стиркой и починкой одежды, инструментом и инвентарём, он не мог выставить его за дверь раньше положенного срока.</w:t>
      </w:r>
    </w:p>
    <w:p w:rsidR="00E321C1" w:rsidRDefault="00D81655">
      <w:pPr>
        <w:pStyle w:val="a3"/>
      </w:pPr>
      <w:r>
        <w:t>И ученики-менетрье свой первый инструмент получали от мастера, и танцам вплоть до середины XVIII века учились от него же, и профессиональные контракты получали с помощью учителя.</w:t>
      </w:r>
    </w:p>
    <w:p w:rsidR="00E321C1" w:rsidRDefault="00D81655">
      <w:pPr>
        <w:pStyle w:val="a3"/>
      </w:pPr>
      <w:r>
        <w:t>В большинстве корпораций запрещались испытания учеников, не достигнувших двадцати лет. Исключение традиционно составляли сыновья и зятья мастера: им не требовалось ходить в подмастерьях, к тому же они наследовали и клиентуру, и реноме отцов и тестей. То была не только привилегия, но и необходимость расширить, упрочить и передать дело членам семьи, пока отец в силе, здоров и влиятелен. Дочь мастера мужской профессии не могла стать мастером, но мог её муж, а сын мастера мог упрочить дело, женившись на состоятельной барышне из корпорации, что было весьма распространено3.</w:t>
      </w:r>
    </w:p>
    <w:p w:rsidR="00E321C1" w:rsidRDefault="00D81655">
      <w:pPr>
        <w:pStyle w:val="a3"/>
      </w:pPr>
      <w:r>
        <w:t>Все корпорации, включая музыкантов, до последней возможности отстаивали монополию на обучение и выдачу профессиональных грамот. Стоимость этих документов, подчас непомерно высокая, не могла не ограничивать круг посвящённых, надолго оставляя их в подмастерьях. Так, у суконщиков свидетельство обучения стоило 300 ливров, грамота мастера – 2500; в гильдии бакалейщиков соответственно 100 и 850; чулочникам эти процедуры обходились в 75 и 1700 ливров; галантерейщики, делившиеся на двадцать классов по специализациям, платили за звание мастера 1000 ливров. Размеры этих сумм можно отчасти оценить в сравнении: годовое жалованье приходского кюре – 300 ливров; соборного органиста – 90-140 ливров; суперинтенданту Камерной музыки короля платили 600 ливров за полгода; крестьянин-подёнщик получал до 10 су в день4. Музыкантам аттестация стоила много меньше, но, в отличие от обычных ремесленников, им нужно было покупать место, что обходилось куда дороже.</w:t>
      </w:r>
    </w:p>
    <w:p w:rsidR="00E321C1" w:rsidRDefault="00D81655">
      <w:pPr>
        <w:pStyle w:val="a3"/>
      </w:pPr>
      <w:r>
        <w:t>Парижское братство святого Юлиана с давних времен объединяло пёструю по составу и социальным корням публику. Его члены, как отмечалось, играли не только на скрипках. Флейтисты, гобоисты, корнетисты, волынщики – игроки на мюзетах де Пуату, корнамузах, шабретах – вряд ли могли избежать столь приятной компании, ведь тогдашние порядки были жестоки к кустарям-одиночкам. Не забудем и об ансамбле гобоев и волынок, который в начале XVII столетия получает повсеместное распространение на деревенских и городских праздниках и при вельможных дворах.</w:t>
      </w:r>
    </w:p>
    <w:p w:rsidR="00E321C1" w:rsidRDefault="00D81655">
      <w:pPr>
        <w:pStyle w:val="a3"/>
      </w:pPr>
      <w:r>
        <w:t>По мере вхождения в моду, а затем и в широкий обиход танцев обучение этому искусству становится более прибыльным, нежели просто музыкальное сопровождение, и менетрье, как продолжают называть в документах цеховых скрипачей, успешно удерживают монополию учителей танцев до середины XVII столетия, не оставляя этой профессии вплоть до Революции. С XV века танцоры – ещё не учителя танцев, а баладены5– также входили в корпорацию св. Юлиана, и скрипичный аккомпанемент составлял непременную часть их ремесла. Но вскоре эти роли сливаются, и собственно скрипачи получают преимущество.</w:t>
      </w:r>
    </w:p>
    <w:p w:rsidR="00E321C1" w:rsidRDefault="00D81655">
      <w:pPr>
        <w:pStyle w:val="a3"/>
      </w:pPr>
      <w:r>
        <w:t>Были ли они образованными людьми, или хотя бы образованными музыкантами? На этот вопрос вполне определённо отвечает Марсель Бенуа:</w:t>
      </w:r>
    </w:p>
    <w:p w:rsidR="00E321C1" w:rsidRDefault="00D81655">
      <w:pPr>
        <w:pStyle w:val="a3"/>
      </w:pPr>
      <w:r>
        <w:t>«Проникнутый общим настроением, музыкант вовсе не стремился освоить национальные или чужеземные культурные традиции, зачастую непростые для изучения: убежденный в принадлежности к первой в мире нации, а значит, к лучшей в мире музыке, зачем стал бы он интересоваться чем-то ещё за её пределами? Он просто верил в собственные достижения сильнее, чем в эволюцию, и это давало ему ощущение превосходства над предшественниками.</w:t>
      </w:r>
    </w:p>
    <w:p w:rsidR="00E321C1" w:rsidRDefault="00D81655">
      <w:pPr>
        <w:pStyle w:val="a3"/>
      </w:pPr>
      <w:r>
        <w:t>Желает ли он выразить свои взгляды на искусство? Но он выглядит стеснённым, неловким, – более по внутренней сути, нежели внешне. Первое объективное препятствие, которое его сдерживает – правописание. В те времена кроме учёного сословия и высшего дворянства мало кто им владел; ему просто не придавали значения. Рукописи – письма, расписки, завещания, – оставленные музыкантами (исключая певчих клириков) показывают обычно фонетическое письмо. Лишь некоторые симфонисты могли правильно поставить подпись.</w:t>
      </w:r>
    </w:p>
    <w:p w:rsidR="00E321C1" w:rsidRDefault="00D81655">
      <w:pPr>
        <w:pStyle w:val="a3"/>
      </w:pPr>
      <w:r>
        <w:t>Когда любители – Рагене, Ла Вьевиль, Менестрье, Бонне-Бурдело, Буанден, Шатонеф и другие – просвещают публику в музыкальных вопросах, ответственность за их писания несут музыканты, большей частью неспособные ни защитить, ни даже хорошо объяснить свой предмет.</w:t>
      </w:r>
    </w:p>
    <w:p w:rsidR="00E321C1" w:rsidRDefault="00D81655">
      <w:pPr>
        <w:pStyle w:val="a3"/>
      </w:pPr>
      <w:r>
        <w:t>Даже то, что хорошо известно, может быть ясно изложено лишь при наличии у автора известных навыков письма. Таким образом, наш артист, принадлежащий обычно к скромному социальному слою, способен наставлять, умудрённый с юности в обучении, развивает технику, обогащает свой исполнительский опыт, усердно исполняет повседневные обязанности, но вовсе не склонен к критическим размышлениям, дискуссиям о стиле, рассуждениям о новых идеях. Сейчас мы назвали бы такое образование "начальным"»6.</w:t>
      </w:r>
    </w:p>
    <w:p w:rsidR="00E321C1" w:rsidRDefault="00D81655">
      <w:pPr>
        <w:pStyle w:val="a3"/>
      </w:pPr>
      <w:r>
        <w:t>Однако это образование было весьма практичным и полезным. Биографии подданных королевства скрипачей, как и самих королей корпорации, свидетельствуют об их разносторонних занятиях, где по мере надобности одни и те же персонажи радовали слух горожан игрой на духовых или струнных – как бог даст. Нотариальные записи сохранили контракты, заключаемые группами менетрье для совместного музицирования на многие годы вперед. В них педантично оговаривались взаимные обязательства, как это видно из типичного договора от 23 апреля 1643, по которому в течение двадцати лет должны сотрудничать Франсуа Мило Боннфуа и Франсуа Лами на сопрановых скрипках, Леонар де Лорж, Жак Брюлар и Жан Дюбуа на басовых, Симон Дюшен и Иеорм Жубер на альтовых, Луи Бутвиль и Анри Матье на теноровых, и Кристоф Азар на баритоновой (квинте):</w:t>
      </w:r>
    </w:p>
    <w:p w:rsidR="00E321C1" w:rsidRDefault="00D81655">
      <w:pPr>
        <w:pStyle w:val="a3"/>
      </w:pPr>
      <w:r>
        <w:t>«Никто из участников не может объединяться с другими мастерами-игроками […] и каждый обязуется с точностью сообщать другим о любых барышах во всех случаях […]. Все должны сыгрываться каждую пятницу с 4 до 5 часов. Никто не может перейти на другую партию без согласия большинства. […] На свадьбах, которые отмечают обедом, следует начинать ровно в полдень, на ужинах – ровно в два часа, и на балах точно в семь часов. […] Если кто-то из товарищества призван играть на скрипке или гобое у короля, он не должен в этот день участвовать в общей игре и не несёт обязательств перед сообществом. […] Все члены товарищества обязуются иметь инструменты из Кремоны. […] Разрешается всякому исполнителю средних партий играть верхнюю при наличии всего двух скрипок»7.</w:t>
      </w:r>
    </w:p>
    <w:p w:rsidR="00E321C1" w:rsidRDefault="00D81655">
      <w:pPr>
        <w:pStyle w:val="a3"/>
      </w:pPr>
      <w:r>
        <w:t>Придворные флейтисты и гобоисты, возможно, вошли в корпорацию позднее. Многие из них (к примеру, Филидоры и Оттетеры) играли на нескольких духовых инструментах, но лишь трое из прославленных династий – на скрипке; музицирование в городе с ансамблями скрипачей могло привести их в корпорацию. Знаменитые трубачи из семейств Род и Пелисье вообще не имели нужды в помощи или разрешениях короля братства, поскольку, по известным документам, состояли в цехе жестянщиков.</w:t>
      </w:r>
    </w:p>
    <w:p w:rsidR="00E321C1" w:rsidRDefault="00D81655">
      <w:pPr>
        <w:pStyle w:val="a3"/>
      </w:pPr>
      <w:r>
        <w:t>Для поступления в ученики мальчикам от восьми до шестнадцати лет следовало заручиться рекомендациями и пять-шесть лет осваивать столь деликатную профессию. Показав на испытаниях элегантность, грацию движений и знание танцевальных фигур, соискатель получал звание танцовщика, но не право преподавать. Учителем танцев он становился лишь после получения должности, то есть покупки жалованной грамоты, позволяющей открыть собственную школу или преподавать в домах аристократов и буржуа. Стоимость её в этих случаях была различной.</w:t>
      </w:r>
    </w:p>
    <w:p w:rsidR="00E321C1" w:rsidRDefault="00D81655">
      <w:pPr>
        <w:pStyle w:val="a3"/>
      </w:pPr>
      <w:r>
        <w:t>Устав и правила учителей танцев и игроков на инструментах:</w:t>
      </w:r>
    </w:p>
    <w:p w:rsidR="00E321C1" w:rsidRDefault="00D81655">
      <w:pPr>
        <w:pStyle w:val="a3"/>
      </w:pPr>
      <w:r>
        <w:t>I. Мастера, как в Париже, так и в других городах Королевства, обязуются содержать своих учеников четыре полных года, и не могут ни сократить это время, ни ускорить ученье, ни облегчить получение Грамоты мастера более чем на год &lt;...&gt;.</w:t>
      </w:r>
    </w:p>
    <w:p w:rsidR="00E321C1" w:rsidRDefault="00D81655">
      <w:pPr>
        <w:pStyle w:val="a3"/>
      </w:pPr>
      <w:r>
        <w:t>II. Указанные Мастера, по заведенному порядку, обязаны представить своих воспитанников, коих возьмут в ученье, названному Королю скрипачей, и зарегистрировать их свидетельства в своем реестре и реестре корпорации &lt;...&gt;.</w:t>
      </w:r>
    </w:p>
    <w:p w:rsidR="00E321C1" w:rsidRDefault="00D81655">
      <w:pPr>
        <w:pStyle w:val="a3"/>
      </w:pPr>
      <w:r>
        <w:t>III. Указанные Мастера не могут учить игре на инструментах никого кроме тех, кого обязались, и кто в настоящее время проживает у них в качестве учеников &lt;...&gt;.</w:t>
      </w:r>
    </w:p>
    <w:p w:rsidR="00E321C1" w:rsidRDefault="00D81655">
      <w:pPr>
        <w:pStyle w:val="a3"/>
      </w:pPr>
      <w:r>
        <w:t>Когда названные ученики, завершив положенный срок, захотят представить своё искусство на звание мастера, им следует прийти на испытание к указанному Королю, который призовет двадцать Мастеров по своему выбору для ученика, или десять для сына Мастера. И, если их сочтут способными, им вручат Грамоту мастера.</w:t>
      </w:r>
    </w:p>
    <w:p w:rsidR="00E321C1" w:rsidRDefault="00D81655">
      <w:pPr>
        <w:pStyle w:val="a3"/>
      </w:pPr>
      <w:r>
        <w:t>IV. Всякий кандидат в Мастера, подмастерье или сын Мастера, должен получить грамоты указанного Короля и заплатить в казну корпорации за приём и вхождение в сообщество всего двадцать пять ливров, если это сын Мастера, и шестьдесят ливров, если это подмастерье.</w:t>
      </w:r>
    </w:p>
    <w:p w:rsidR="00E321C1" w:rsidRDefault="00D81655">
      <w:pPr>
        <w:pStyle w:val="a3"/>
      </w:pPr>
      <w:r>
        <w:t>V. Муж дочери Мастера, кандидат в мастера, будет принят как сын Мастера, на тех же условиях и тем же порядком.</w:t>
      </w:r>
    </w:p>
    <w:p w:rsidR="00E321C1" w:rsidRDefault="00D81655">
      <w:pPr>
        <w:pStyle w:val="a3"/>
      </w:pPr>
      <w:r>
        <w:t>VI. Обычай присвоения звания Мастера, существующий доныне в отношении скрипачей Камерной музыки Его Величества, будет сохранён, и они будут приниматься в соответствии с их Жалованной грамотой8, заплатив за вступление по пятьдесят ливров каждый в пользу названной корпорации.</w:t>
      </w:r>
    </w:p>
    <w:p w:rsidR="00E321C1" w:rsidRDefault="00D81655">
      <w:pPr>
        <w:pStyle w:val="a3"/>
      </w:pPr>
      <w:r>
        <w:t>Никто, будь он местный или иностранец, не может преподавать, учить танцам и игре на инструментах громких и тихих, участвовать днём или ночью в исполнении серенад или игре на указанных инструментах на свадьбах или любых сборищах, публичных или частных, ни в любом другом месте, ни вообще делать что либо, касающееся отправления профессии, требующей знания дела, без звания Мастера или одобрения названного Короля или его наместников &lt;...&gt;.</w:t>
      </w:r>
    </w:p>
    <w:p w:rsidR="00E321C1" w:rsidRDefault="00D81655">
      <w:pPr>
        <w:pStyle w:val="a3"/>
      </w:pPr>
      <w:r>
        <w:t>Запрещается как Мастерам, так и всем прочим играть на инструментах в кабаках и непристойных местах; и в случае нарушения инструменты нарушителей будут немедленно разбиты и разломаны без суда и следствия9.</w:t>
      </w:r>
    </w:p>
    <w:p w:rsidR="00E321C1" w:rsidRDefault="00D81655">
      <w:pPr>
        <w:pStyle w:val="a3"/>
      </w:pPr>
      <w:r>
        <w:t>VII. Мастера предместий и местных судебных округов не могут ни заниматься своим ремеслом в городах, ни иметь своих глав гильдии, ни принимать в ученье в ущерб поименованному Королю [скрипачей] &lt;...&gt;.</w:t>
      </w:r>
    </w:p>
    <w:p w:rsidR="00E321C1" w:rsidRDefault="00D81655">
      <w:pPr>
        <w:pStyle w:val="a3"/>
      </w:pPr>
      <w:r>
        <w:t>VIII. Привилегированные скрипачи придворной свиты не могут собираться для серенад, играть на инструментах или делать, что бы то ни было, касающееся [прав] сообщества мастеров в городе Париже в отсутствие Его Величества.</w:t>
      </w:r>
    </w:p>
    <w:p w:rsidR="00E321C1" w:rsidRDefault="00D81655">
      <w:pPr>
        <w:pStyle w:val="a3"/>
      </w:pPr>
      <w:r>
        <w:t>IX. Если какой-либо ученик во время ученья или после такового будет играть в кабаках и непристойных заведениях, равно как в иных публичных местах и в домах разврата, он никогда не станет кандидатом в Мастера, напротив, будет навсегда изгнан.</w:t>
      </w:r>
    </w:p>
    <w:p w:rsidR="00E321C1" w:rsidRDefault="00D81655">
      <w:pPr>
        <w:pStyle w:val="a3"/>
      </w:pPr>
      <w:r>
        <w:t>X. Мастера не должны посягать на работу друг друга, ни сговариваться на стороне с заказчиками, ни привлекать никого, кроме своих компаньонов для совместной игры. И ежели кого наймут на один или несколько дней, ни нанявший, ни компаньоны, коих он выбрал, не вправе по какой-либо причине освободиться от условленной службы, взять других компаньонов на условленный срок и заключить несколько сделок одновременно &lt;...&gt;.</w:t>
      </w:r>
    </w:p>
    <w:p w:rsidR="00E321C1" w:rsidRDefault="00D81655">
      <w:pPr>
        <w:pStyle w:val="a3"/>
      </w:pPr>
      <w:r>
        <w:t>XI. Никакой Мастер не может привлекать и приглашать для любой игры никакого привилегированного [музыканта] из придворной свиты, ни подмастерья, ни кого-то ещё, не состоящего Мастером &lt;...&gt;.</w:t>
      </w:r>
    </w:p>
    <w:p w:rsidR="00E321C1" w:rsidRDefault="00D81655">
      <w:pPr>
        <w:pStyle w:val="a3"/>
      </w:pPr>
      <w:r>
        <w:t>XII. Каждый из упомянутых Мастеров должен платить тридцать соль ежегодно в качестве налога Братства святого Юлиана. Средства из этого налога и взысканий, налагаемых указанным Братством, будут использованы на содержание часовни Святого Юлиана; они пойдут также в общую кассу на нужды названной корпорации.</w:t>
      </w:r>
    </w:p>
    <w:p w:rsidR="00E321C1" w:rsidRDefault="00D81655">
      <w:pPr>
        <w:pStyle w:val="a3"/>
      </w:pPr>
      <w:r>
        <w:t>XIII. Мастера Братства, избираемые ежегодно, обязаны отчитываться о происхождении всех указанных средств в присутствии Короля скрипачей и старшин, и после отчёта освобождаются от сбора недоимок, если таковые имеются, передав дела тем, кто займут их место.</w:t>
      </w:r>
    </w:p>
    <w:p w:rsidR="00E321C1" w:rsidRDefault="00D81655">
      <w:pPr>
        <w:pStyle w:val="a3"/>
      </w:pPr>
      <w:r>
        <w:t>XIV. Сыновья Мастеров за получение свидетельства Мастера платят указанному Королю, кроме других выплат в общую кассу, двадцать ливров &lt;...&gt;, а старшинам Братства сто соль &lt;...&gt;.</w:t>
      </w:r>
    </w:p>
    <w:p w:rsidR="00E321C1" w:rsidRDefault="00D81655">
      <w:pPr>
        <w:pStyle w:val="a3"/>
      </w:pPr>
      <w:r>
        <w:t>XV. Подмастерья платят поименованному Королю, кроме выплат в общую кассу, шестьдесят ливров &lt;...&gt;, старшинам Братства – десять ливров &lt;...&gt;.</w:t>
      </w:r>
    </w:p>
    <w:p w:rsidR="00E321C1" w:rsidRDefault="00D81655">
      <w:pPr>
        <w:pStyle w:val="a3"/>
      </w:pPr>
      <w:r>
        <w:t>XVI. В прочих городах кроме Парижа плата, которая производится наместникам Короля скрипачей и старшинам Братства, вполовину меньше.</w:t>
      </w:r>
    </w:p>
    <w:p w:rsidR="00E321C1" w:rsidRDefault="00D81655">
      <w:pPr>
        <w:pStyle w:val="a3"/>
      </w:pPr>
      <w:r>
        <w:t>XVII. Древний обычай принятия в Мастера Братства и старшины действует и поныне, никто не может быть принят в Мастера Братства, даже старшина, без согласия названного Короля и других Мастеров и старшин Братства в иной день, кроме дня святого Фомы &lt;...&gt;.</w:t>
      </w:r>
    </w:p>
    <w:p w:rsidR="00E321C1" w:rsidRDefault="00D81655">
      <w:pPr>
        <w:pStyle w:val="a3"/>
      </w:pPr>
      <w:r>
        <w:t>XVIII. И потому, что Король Скрипачей не может присутствовать во всех городах Королевства, ему дозволено назначить наместников в каждый город, дабы блюсти настоящий Устав и Ордонанс, благосклонно принимать Мастеров, коим наместники станут рассылать жалованные грамоты о назначении и представлении к должности от поименованного Короля, и надлежит в каждом случае отдавать половину платы Королю за принятие подмастерья или Мастера»10.</w:t>
      </w:r>
    </w:p>
    <w:p w:rsidR="00E321C1" w:rsidRDefault="00D81655">
      <w:pPr>
        <w:pStyle w:val="a3"/>
      </w:pPr>
      <w:r>
        <w:t>* * *</w:t>
      </w:r>
    </w:p>
    <w:p w:rsidR="00E321C1" w:rsidRDefault="00D81655">
      <w:pPr>
        <w:pStyle w:val="a3"/>
      </w:pPr>
      <w:r>
        <w:t>Теперь для сравнения рассмотрим институциональные аспекты образования в музыкальной культуре европейского типа (далее — МКЕТ), которые, постепенно складываясь в XVIII–XI. веках, сохраняют основные формы по сию пору.</w:t>
      </w:r>
    </w:p>
    <w:p w:rsidR="00E321C1" w:rsidRDefault="00D81655">
      <w:pPr>
        <w:pStyle w:val="a3"/>
      </w:pPr>
      <w:r>
        <w:t>Следует исходить из того, что в МКЕТ учебные заведения занимают важное (порой важнейшее) место. Если театрально-концертные организации ориентированы исключительно на сценическую деятельность, то спектр целей учебных заведений несопоставимо разнообразней. Наряду с основной задачей – обучением музыке, они выступают и как концертные (иногда театральные), и как исследовательские, и как просветительские центры.</w:t>
      </w:r>
    </w:p>
    <w:p w:rsidR="00E321C1" w:rsidRDefault="00D81655">
      <w:pPr>
        <w:pStyle w:val="a3"/>
      </w:pPr>
      <w:r>
        <w:t>В зависимости от условий развития музыкальной культуры на конкретной территории, акцент в деятельности учебных заведений может изменяться. Как правило, сильно варьируется и уровень образования в различных учреждениях.</w:t>
      </w:r>
    </w:p>
    <w:p w:rsidR="00E321C1" w:rsidRDefault="00D81655">
      <w:pPr>
        <w:pStyle w:val="a3"/>
      </w:pPr>
      <w:r>
        <w:t>Все формы музыкального образования в рамках МКЕТ интеллектуализированы. Если традиционные системы музыкального воспитания ориентированы в большей степени на подражание, чем на понимание, то в МКЕТ общение с музыкой, осуществляемое, прежде всего, через нотный текст как проявление рационального начала, стимулирует усиление в образовании средств понятийно-логического характера. Это, конечно, не отменяет приёмов подражания: по сравнению с другими областями образования, в музыке их значение очень велико и, тем не менее, не является определяющим.</w:t>
      </w:r>
    </w:p>
    <w:p w:rsidR="00E321C1" w:rsidRDefault="00D81655">
      <w:pPr>
        <w:pStyle w:val="a3"/>
      </w:pPr>
      <w:r>
        <w:t>В связи с этим к музыкальному образованию становится возможным применить принципы классно-урочной концепции, хотя и при значительных особенностях. Здесь, в частности, невозможно обойтись без индивидуальной подготовки, которая роднит обучение в МКЕТ с традиционным, хотя методика индивидуальной работы всё равно отличается от моделей, действующих в традиционной культуре. В этом содержится противоречие, которое создало особую логику становления и развития учреждений музыкального образования. Непросто разработать общую их типологию. Однако думается, выявление универсальных моментов возможно.</w:t>
      </w:r>
    </w:p>
    <w:p w:rsidR="00E321C1" w:rsidRDefault="00D81655">
      <w:pPr>
        <w:pStyle w:val="a3"/>
      </w:pPr>
      <w:r>
        <w:t>Вероятно, для построения такой модели необходимо акцентировать следующие аспекты:</w:t>
      </w:r>
    </w:p>
    <w:p w:rsidR="00E321C1" w:rsidRDefault="00D81655">
      <w:pPr>
        <w:pStyle w:val="a3"/>
      </w:pPr>
      <w:r>
        <w:t>1. Телеологические элементы музыкального образования:</w:t>
      </w:r>
    </w:p>
    <w:p w:rsidR="00E321C1" w:rsidRDefault="00D81655">
      <w:pPr>
        <w:pStyle w:val="a3"/>
      </w:pPr>
      <w:r>
        <w:t>1.1. Ознакомительный элемент. Создание общего представления о явлениях музыкального искусства.</w:t>
      </w:r>
    </w:p>
    <w:p w:rsidR="00E321C1" w:rsidRDefault="00D81655">
      <w:pPr>
        <w:pStyle w:val="a3"/>
      </w:pPr>
      <w:r>
        <w:t>1.2. Первично-деятельностный элемент. Обеспечение элементарных навыков музицирования.</w:t>
      </w:r>
    </w:p>
    <w:p w:rsidR="00E321C1" w:rsidRDefault="00D81655">
      <w:pPr>
        <w:pStyle w:val="a3"/>
      </w:pPr>
      <w:r>
        <w:t>1.3. Профессионально-концертный элемент. Выработка навыков сценической работы.</w:t>
      </w:r>
    </w:p>
    <w:p w:rsidR="00E321C1" w:rsidRDefault="00D81655">
      <w:pPr>
        <w:pStyle w:val="a3"/>
      </w:pPr>
      <w:r>
        <w:t>1.4. Виртуозно-исполнительский элемент.</w:t>
      </w:r>
    </w:p>
    <w:p w:rsidR="00E321C1" w:rsidRDefault="00D81655">
      <w:pPr>
        <w:pStyle w:val="a3"/>
      </w:pPr>
      <w:r>
        <w:t>1.5. Интеллектуально-аналитический элемент. Создание системного тезауруса знаний о музыке.</w:t>
      </w:r>
    </w:p>
    <w:p w:rsidR="00E321C1" w:rsidRDefault="00D81655">
      <w:pPr>
        <w:pStyle w:val="a3"/>
      </w:pPr>
      <w:r>
        <w:t>1.6. Нотно-креативный элемент. Выработка навыков создания нотного текста.</w:t>
      </w:r>
    </w:p>
    <w:p w:rsidR="00E321C1" w:rsidRDefault="00D81655">
      <w:pPr>
        <w:pStyle w:val="a3"/>
      </w:pPr>
      <w:r>
        <w:t>2. Социальные задачи музыкального образования.</w:t>
      </w:r>
    </w:p>
    <w:p w:rsidR="00E321C1" w:rsidRDefault="00D81655">
      <w:pPr>
        <w:pStyle w:val="a3"/>
      </w:pPr>
      <w:r>
        <w:t>2.1. Формирование навыков восприятия музыки.</w:t>
      </w:r>
    </w:p>
    <w:p w:rsidR="00E321C1" w:rsidRDefault="00D81655">
      <w:pPr>
        <w:pStyle w:val="a3"/>
      </w:pPr>
      <w:r>
        <w:t>2.1.1. Массовое музыкальное воспитание.</w:t>
      </w:r>
    </w:p>
    <w:p w:rsidR="00E321C1" w:rsidRDefault="00D81655">
      <w:pPr>
        <w:pStyle w:val="a3"/>
      </w:pPr>
      <w:r>
        <w:t>2.1.2. Подготовка профессиональных слушателей-музыковедов.</w:t>
      </w:r>
    </w:p>
    <w:p w:rsidR="00E321C1" w:rsidRDefault="00D81655">
      <w:pPr>
        <w:pStyle w:val="a3"/>
      </w:pPr>
      <w:r>
        <w:t>2.2. Формирование норм использования музыки в различных жизненных обстоятельствах.</w:t>
      </w:r>
    </w:p>
    <w:p w:rsidR="00E321C1" w:rsidRDefault="00D81655">
      <w:pPr>
        <w:pStyle w:val="a3"/>
      </w:pPr>
      <w:r>
        <w:t>2.3. Создание условий для неорганизованных форм музицирования.</w:t>
      </w:r>
    </w:p>
    <w:p w:rsidR="00E321C1" w:rsidRDefault="00D81655">
      <w:pPr>
        <w:pStyle w:val="a3"/>
      </w:pPr>
      <w:r>
        <w:t>2.4. Создание условий для организованного любительского музицирования.</w:t>
      </w:r>
    </w:p>
    <w:p w:rsidR="00E321C1" w:rsidRDefault="00D81655">
      <w:pPr>
        <w:pStyle w:val="a3"/>
      </w:pPr>
      <w:r>
        <w:t>2.5. Подготовка специалистов для организации любительского музицирования.</w:t>
      </w:r>
    </w:p>
    <w:p w:rsidR="00E321C1" w:rsidRDefault="00D81655">
      <w:pPr>
        <w:pStyle w:val="a3"/>
      </w:pPr>
      <w:r>
        <w:t>2.5.1. Профессиональных.</w:t>
      </w:r>
    </w:p>
    <w:p w:rsidR="00E321C1" w:rsidRDefault="00D81655">
      <w:pPr>
        <w:pStyle w:val="a3"/>
      </w:pPr>
      <w:r>
        <w:t>2.5.2. Непрофессиональных.</w:t>
      </w:r>
    </w:p>
    <w:p w:rsidR="00E321C1" w:rsidRDefault="00D81655">
      <w:pPr>
        <w:pStyle w:val="a3"/>
      </w:pPr>
      <w:r>
        <w:t>2.6. Подготовка профессиональных музыкантов-исполнителей.</w:t>
      </w:r>
    </w:p>
    <w:p w:rsidR="00E321C1" w:rsidRDefault="00D81655">
      <w:pPr>
        <w:pStyle w:val="a3"/>
      </w:pPr>
      <w:r>
        <w:t>2.7. Обеспечение возможностей для появления композиторов.</w:t>
      </w:r>
    </w:p>
    <w:p w:rsidR="00E321C1" w:rsidRDefault="00D81655">
      <w:pPr>
        <w:pStyle w:val="a3"/>
      </w:pPr>
      <w:r>
        <w:t>3. Институциональные формы музыкального образования.</w:t>
      </w:r>
    </w:p>
    <w:p w:rsidR="00E321C1" w:rsidRDefault="00D81655">
      <w:pPr>
        <w:pStyle w:val="a3"/>
      </w:pPr>
      <w:r>
        <w:t>3.1. Разделы, посвящённые музыке, в курсах искусства и культуры общеобразовательных и немузыкальных профессиональных заведений.</w:t>
      </w:r>
    </w:p>
    <w:p w:rsidR="00E321C1" w:rsidRDefault="00D81655">
      <w:pPr>
        <w:pStyle w:val="a3"/>
      </w:pPr>
      <w:r>
        <w:t>3.2. Курсы музыки в общем образовании.</w:t>
      </w:r>
    </w:p>
    <w:p w:rsidR="00E321C1" w:rsidRDefault="00D81655">
      <w:pPr>
        <w:pStyle w:val="a3"/>
      </w:pPr>
      <w:r>
        <w:t>3.3. Блоки курсов музыки в немузыкальных художественных и общегуманитарных профессиональных заведениях.</w:t>
      </w:r>
    </w:p>
    <w:p w:rsidR="00E321C1" w:rsidRDefault="00D81655">
      <w:pPr>
        <w:pStyle w:val="a3"/>
      </w:pPr>
      <w:r>
        <w:t>3.4. Музыкальные специализации в немузыкальных педагогических заведениях.</w:t>
      </w:r>
    </w:p>
    <w:p w:rsidR="00E321C1" w:rsidRDefault="00D81655">
      <w:pPr>
        <w:pStyle w:val="a3"/>
      </w:pPr>
      <w:r>
        <w:t>3.5. Музыкальные специальности в педагогических заведениях.</w:t>
      </w:r>
    </w:p>
    <w:p w:rsidR="00E321C1" w:rsidRDefault="00D81655">
      <w:pPr>
        <w:pStyle w:val="a3"/>
      </w:pPr>
      <w:r>
        <w:t>3.6. Учебные заведения, готовящие профессиональных организаторов в области музыкальной деятельности.</w:t>
      </w:r>
    </w:p>
    <w:p w:rsidR="00E321C1" w:rsidRDefault="00D81655">
      <w:pPr>
        <w:pStyle w:val="a3"/>
      </w:pPr>
      <w:r>
        <w:t>3.7. Учебные заведения, дающие музыкальную подготовку без профессиональной ориентации.</w:t>
      </w:r>
    </w:p>
    <w:p w:rsidR="00E321C1" w:rsidRDefault="00D81655">
      <w:pPr>
        <w:pStyle w:val="a3"/>
      </w:pPr>
      <w:r>
        <w:t>3.8. Профессиональные учебные заведения, готовящие музыкантов-исполнителей.</w:t>
      </w:r>
    </w:p>
    <w:p w:rsidR="00E321C1" w:rsidRDefault="00D81655">
      <w:pPr>
        <w:pStyle w:val="a3"/>
      </w:pPr>
      <w:r>
        <w:t>3.9. Учебные заведения, обеспечивающие подготовку композиторов.</w:t>
      </w:r>
    </w:p>
    <w:p w:rsidR="00E321C1" w:rsidRDefault="00D81655">
      <w:pPr>
        <w:pStyle w:val="a3"/>
      </w:pPr>
      <w:r>
        <w:t>3.10. Учебные заведения, обеспечивающие подготовку музыковедов.</w:t>
      </w:r>
    </w:p>
    <w:p w:rsidR="00E321C1" w:rsidRDefault="00D81655">
      <w:pPr>
        <w:pStyle w:val="a3"/>
      </w:pPr>
      <w:r>
        <w:t>4. Уровни музыкальной подготовки.</w:t>
      </w:r>
    </w:p>
    <w:p w:rsidR="00E321C1" w:rsidRDefault="00D81655">
      <w:pPr>
        <w:pStyle w:val="a3"/>
      </w:pPr>
      <w:r>
        <w:t>4.1. Ознакомительный уровень: немузыкальные учебные заведения, учреждения общего образования.</w:t>
      </w:r>
    </w:p>
    <w:p w:rsidR="00E321C1" w:rsidRDefault="00D81655">
      <w:pPr>
        <w:pStyle w:val="a3"/>
      </w:pPr>
      <w:r>
        <w:t>4.2. Музыкальная пропедевтика. Общеобразовательные учреждения немузыкального художественного, общегуманитарного, педагогического направления.</w:t>
      </w:r>
    </w:p>
    <w:p w:rsidR="00E321C1" w:rsidRDefault="00D81655">
      <w:pPr>
        <w:pStyle w:val="a3"/>
      </w:pPr>
      <w:r>
        <w:t>4.3. Общая музыкальная подготовка: учреждения, дающие специальную музыкальную подготовку без профессиональной ориентации.</w:t>
      </w:r>
    </w:p>
    <w:p w:rsidR="00E321C1" w:rsidRDefault="00D81655">
      <w:pPr>
        <w:pStyle w:val="a3"/>
      </w:pPr>
      <w:r>
        <w:t>4.4. Базовая профессиональная музыкальная подготовка: исполнительская, педагогическая, организаторская в соответствующих учреждениях.</w:t>
      </w:r>
    </w:p>
    <w:p w:rsidR="00E321C1" w:rsidRDefault="00D81655">
      <w:pPr>
        <w:pStyle w:val="a3"/>
      </w:pPr>
      <w:r>
        <w:t>4.5. Подготовка виртуозов-исполнителей, композиторов, музыковедов.</w:t>
      </w:r>
    </w:p>
    <w:p w:rsidR="00E321C1" w:rsidRDefault="00D81655">
      <w:pPr>
        <w:pStyle w:val="a3"/>
      </w:pPr>
      <w:r>
        <w:t>4.6. Подготовка специалистов высшего уровня.</w:t>
      </w:r>
    </w:p>
    <w:p w:rsidR="00E321C1" w:rsidRDefault="00D81655">
      <w:pPr>
        <w:pStyle w:val="a3"/>
      </w:pPr>
      <w:r>
        <w:t>Ключевое место в деятельности учебных заведений, естественно, занимает преподаватель, поэтому его характеристика – важнейшая составляющая в создании представления об образовании в рамках МКЕТ.</w:t>
      </w:r>
    </w:p>
    <w:p w:rsidR="00E321C1" w:rsidRDefault="00D81655">
      <w:pPr>
        <w:pStyle w:val="a3"/>
      </w:pPr>
      <w:r>
        <w:t>Преподаватели могут заниматься музыкальной педагогикой, как в структуре учебных заведений, так и в индивидуальном порядке, однако, в сущности, принципы в обоих случаях общие.</w:t>
      </w:r>
    </w:p>
    <w:p w:rsidR="00E321C1" w:rsidRDefault="00D81655">
      <w:pPr>
        <w:pStyle w:val="a3"/>
      </w:pPr>
      <w:r>
        <w:t>Знания, умения и навыки, необходимые преподавателю музыки:</w:t>
      </w:r>
    </w:p>
    <w:p w:rsidR="00E321C1" w:rsidRDefault="00D81655">
      <w:pPr>
        <w:pStyle w:val="a3"/>
      </w:pPr>
      <w:r>
        <w:t>1. Системные представления о музыке и ясное видение преподаваемого предмета в них.</w:t>
      </w:r>
    </w:p>
    <w:p w:rsidR="00E321C1" w:rsidRDefault="00D81655">
      <w:pPr>
        <w:pStyle w:val="a3"/>
      </w:pPr>
      <w:r>
        <w:t>2. Навыки практического музицирования.</w:t>
      </w:r>
    </w:p>
    <w:p w:rsidR="00E321C1" w:rsidRDefault="00D81655">
      <w:pPr>
        <w:pStyle w:val="a3"/>
      </w:pPr>
      <w:r>
        <w:t>3. Умение диагностировать склонность обучаемого к той или иной музыкальной деятельности.</w:t>
      </w:r>
    </w:p>
    <w:p w:rsidR="00E321C1" w:rsidRDefault="00D81655">
      <w:pPr>
        <w:pStyle w:val="a3"/>
      </w:pPr>
      <w:r>
        <w:t>4. Общепедагогические способности и представления.</w:t>
      </w:r>
    </w:p>
    <w:p w:rsidR="00E321C1" w:rsidRDefault="00D81655">
      <w:pPr>
        <w:pStyle w:val="a3"/>
      </w:pPr>
      <w:r>
        <w:t>5. Методическое оснащение.</w:t>
      </w:r>
    </w:p>
    <w:p w:rsidR="00E321C1" w:rsidRDefault="00D81655">
      <w:pPr>
        <w:pStyle w:val="a3"/>
      </w:pPr>
      <w:r>
        <w:t>Баланс перечисленных качеств в каждом случае особый, но в любой музыкально-педагогической деятельности обязательно присутствуют все пять. Различие в акцентировании качеств порождает несколько типов музыкантов-педагогов:</w:t>
      </w:r>
    </w:p>
    <w:p w:rsidR="00E321C1" w:rsidRDefault="00D81655">
      <w:pPr>
        <w:pStyle w:val="a3"/>
      </w:pPr>
      <w:r>
        <w:t>1. Лектор-«настройщик» — наилучшая фигура для курсов ознакомительного порядка, настраивающих на эмоциональное восприятие музыки.</w:t>
      </w:r>
    </w:p>
    <w:p w:rsidR="00E321C1" w:rsidRDefault="00D81655">
      <w:pPr>
        <w:pStyle w:val="a3"/>
      </w:pPr>
      <w:r>
        <w:t>2. Интеллектуал-истолкователь — обучающий, прежде всего, через объяснения. Оптимальный тип для лекционных курсов.</w:t>
      </w:r>
    </w:p>
    <w:p w:rsidR="00E321C1" w:rsidRDefault="00D81655">
      <w:pPr>
        <w:pStyle w:val="a3"/>
      </w:pPr>
      <w:r>
        <w:t>3. «Иллюстратор» — педагог, стремящийся обучать собственным примером.</w:t>
      </w:r>
    </w:p>
    <w:p w:rsidR="00E321C1" w:rsidRDefault="00D81655">
      <w:pPr>
        <w:pStyle w:val="a3"/>
      </w:pPr>
      <w:r>
        <w:t>4. «Побудитель»-корректор — преподаватель, умеющий стимулировать активность обучаемого при помощи уже сделанного им и постановки ясных целей дальнейшего развития.</w:t>
      </w:r>
    </w:p>
    <w:p w:rsidR="00E321C1" w:rsidRDefault="00D81655">
      <w:pPr>
        <w:pStyle w:val="a3"/>
      </w:pPr>
      <w:r>
        <w:t>5. «Диктатор» — преподаватель, умеющий заставить выполнить определённые задачи независимо от желания, склонности, степени осознания обучаемого.</w:t>
      </w:r>
    </w:p>
    <w:p w:rsidR="00E321C1" w:rsidRDefault="00D81655">
      <w:pPr>
        <w:pStyle w:val="a3"/>
      </w:pPr>
      <w:r>
        <w:t>6. «Сподвижник» — обучающий в процессе совместной деятельности, не акцентирующий вообще ситуации обучения.</w:t>
      </w:r>
    </w:p>
    <w:p w:rsidR="00E321C1" w:rsidRDefault="00D81655">
      <w:pPr>
        <w:pStyle w:val="a3"/>
      </w:pPr>
      <w:r>
        <w:t>7. Наблюдатель-«оценщик» — преподаватель, который мало вмешивается в процесс самообразования обучаемого и лишь высказывает свое отношение к результатам этого процесса.</w:t>
      </w:r>
    </w:p>
    <w:p w:rsidR="00E321C1" w:rsidRDefault="00D81655">
      <w:pPr>
        <w:pStyle w:val="a3"/>
      </w:pPr>
      <w:r>
        <w:t>Такая множественность типов вызвана, конечно, маргинальностью процесса музыкального образования, в котором проявляются черты как классно-урочной, так и традиционной систем, а также тем обстоятельством, что все учреждения, где музыка представлена более или менее широко (не только собственно музыкальные заведения), выполняют ряд других функций – концертных, просветительских, исследовательских, – при исполнении которых возможно внеучебное взаимодействие учителей и учеников.</w:t>
      </w:r>
    </w:p>
    <w:p w:rsidR="00E321C1" w:rsidRDefault="00D81655">
      <w:pPr>
        <w:pStyle w:val="a3"/>
      </w:pPr>
      <w:r>
        <w:t>Концертная деятельность. Основные её задачи в учебном заведении связаны со стремлением к активизации учебного процесса и демонстрации его результатов. Концертная деятельность не есть самоцель. Однако если речь идет о концертах преподавателей, можно говорить об иных позициях. Кроме того, зал учебного заведения становится более или менее систематичной площадкой для выступления других музыкантов, ведущих концертную работу, а обучающиеся и преподаватели – нередко единственными слушателями.</w:t>
      </w:r>
    </w:p>
    <w:p w:rsidR="00E321C1" w:rsidRDefault="00D81655">
      <w:pPr>
        <w:pStyle w:val="a3"/>
      </w:pPr>
      <w:r>
        <w:t>Восприятие концертов, проходящих в учебном заведении достаточно специфично. Сходным моментом здесь следует считать удовлетворение художественно-познава-тельных потребностей и лишь попутно – эстетических и гедонистических.</w:t>
      </w:r>
    </w:p>
    <w:p w:rsidR="00E321C1" w:rsidRDefault="00D81655">
      <w:pPr>
        <w:pStyle w:val="a3"/>
      </w:pPr>
      <w:r>
        <w:t>Их роль определяется как социальной задачей учебного заведения, так и особенностями развития культуры в том или ином регионе. Консерватория и аналогичные ей вузы – важнейшие центры на своей территории наряду с филармониями и музыкальными театрами.</w:t>
      </w:r>
    </w:p>
    <w:p w:rsidR="00E321C1" w:rsidRDefault="00D81655">
      <w:pPr>
        <w:pStyle w:val="a3"/>
      </w:pPr>
      <w:r>
        <w:t>Просветительская деятельность. Музыкальные учебные заведения, а также учреждения общехудожественной направленности, как правило, становятся стержневыми просветительскими центрами на территории своего населённого пункта, нередко оставляя по значению позади другие организации – филармонии, даже средства массовой информации. Кроме того, последние, зачастую, не могут обойтись без участия предста-вителей учебных заведений.</w:t>
      </w:r>
    </w:p>
    <w:p w:rsidR="00E321C1" w:rsidRDefault="00D81655">
      <w:pPr>
        <w:pStyle w:val="a3"/>
      </w:pPr>
      <w:r>
        <w:t>В принципе, это закономерно, поскольку сама природа учебных заведений располагает к активному просветительству: здесь всегда работают специалисты, способные к такой деятельности, существуют методические наработки, есть опыт общения с аудиторией, поскольку обучаемые в таких заведениях в той или иной степени являются и просвещаемыми, лишь в некоторой степени более подготовленными (причём, не всегда).</w:t>
      </w:r>
    </w:p>
    <w:p w:rsidR="00E321C1" w:rsidRDefault="00D81655">
      <w:pPr>
        <w:pStyle w:val="a3"/>
      </w:pPr>
      <w:r>
        <w:t>Показательно, что направленность, принципы и качество просветительства не зависят напрямую от характера и уровня учебного заведения. Крупные учреждения, конечно, чаще располагают бóльшим, чем другие, числом специалистов, способных вести такую работу, но суть явления от этого зависит меньше, чем, скажем, в сфере концертной деятельности.</w:t>
      </w:r>
    </w:p>
    <w:p w:rsidR="00E321C1" w:rsidRDefault="00D81655">
      <w:pPr>
        <w:pStyle w:val="a3"/>
      </w:pPr>
      <w:r>
        <w:t>Просветительская деятельность может осуществляться через лекционную, публицистическую и критическую работу.</w:t>
      </w:r>
    </w:p>
    <w:p w:rsidR="00E321C1" w:rsidRDefault="00D81655">
      <w:pPr>
        <w:pStyle w:val="a3"/>
      </w:pPr>
      <w:r>
        <w:t>Исследовательская деятельность. Область специфическая, развиваемая в очень ограниченной части учебных заведений, как правило, высшего уровня. Достаточно чётко дифференцируется на четыре направления.</w:t>
      </w:r>
    </w:p>
    <w:p w:rsidR="00E321C1" w:rsidRDefault="00D81655">
      <w:pPr>
        <w:pStyle w:val="a3"/>
      </w:pPr>
      <w:r>
        <w:t>1. Методические и учебные разработки.</w:t>
      </w:r>
    </w:p>
    <w:p w:rsidR="00E321C1" w:rsidRDefault="00D81655">
      <w:pPr>
        <w:pStyle w:val="a3"/>
      </w:pPr>
      <w:r>
        <w:t>2. Прикладные научные исследования.</w:t>
      </w:r>
    </w:p>
    <w:p w:rsidR="00E321C1" w:rsidRDefault="00D81655">
      <w:pPr>
        <w:pStyle w:val="a3"/>
      </w:pPr>
      <w:r>
        <w:t>3. Музыкально-теоретические и исторические работы.</w:t>
      </w:r>
    </w:p>
    <w:p w:rsidR="00E321C1" w:rsidRDefault="00D81655">
      <w:pPr>
        <w:pStyle w:val="a3"/>
      </w:pPr>
      <w:r>
        <w:t>4. Околомузыкальные и немузыкальные исследования.</w:t>
      </w:r>
    </w:p>
    <w:p w:rsidR="00E321C1" w:rsidRDefault="00D81655">
      <w:pPr>
        <w:pStyle w:val="a3"/>
      </w:pPr>
      <w:r>
        <w:t>Нужно заметить, что исследовательская работа, связанная с музыкальным искусством, в наибольшей степени осуществляется именно в лоне учебных заведений. Это в большой степени определяет её характер и направленность, которые в той или иной мере корректируются задачами учебного процесса. С другой стороны, проведение исследований делает учебное заведение лидером по отношению к другим, не занимающимся подобными проблемами.</w:t>
      </w:r>
    </w:p>
    <w:p w:rsidR="00E321C1" w:rsidRDefault="00D81655">
      <w:pPr>
        <w:pStyle w:val="a3"/>
      </w:pPr>
      <w:r>
        <w:t>Очевидно, что учебные заведения занимают чрезвычайно важное место в МКЕТ. Фактически они способны брать на себя любые функции в музыкальной жизни, ак-кумулировать все творческие силы. Деятельность наиболее значительных учреждений является как бы голографическим сколом музыкальной культуры в целом11.</w:t>
      </w:r>
    </w:p>
    <w:p w:rsidR="00E321C1" w:rsidRDefault="00D81655">
      <w:pPr>
        <w:pStyle w:val="a3"/>
      </w:pPr>
      <w:r>
        <w:t>Список литературы</w:t>
      </w:r>
    </w:p>
    <w:p w:rsidR="00E321C1" w:rsidRDefault="00D81655">
      <w:pPr>
        <w:pStyle w:val="a3"/>
      </w:pPr>
      <w:r>
        <w:t>1Chef d'œuvre — образцовое изделие или произведение.</w:t>
      </w:r>
    </w:p>
    <w:p w:rsidR="00E321C1" w:rsidRDefault="00D81655">
      <w:pPr>
        <w:pStyle w:val="a3"/>
      </w:pPr>
      <w:r>
        <w:t>2"Dictionnaire des institutions de la France. XVIIe-XVIIIe siècles" par Marcel Marion, professeur au Collège de France. — Paris, Piard, 1923, p. 144-152.</w:t>
      </w:r>
    </w:p>
    <w:p w:rsidR="00E321C1" w:rsidRDefault="00D81655">
      <w:pPr>
        <w:pStyle w:val="a3"/>
      </w:pPr>
      <w:r>
        <w:t>3Вплоть до введения «Кодекса Наполеона» (1804) брачный возраст формально наступал с 14 лет для мужчин и 12 для женщин. В реальности аристократические браки часто заключались в 14-15 лет, а в третьем сословии – после 20.</w:t>
      </w:r>
    </w:p>
    <w:p w:rsidR="00E321C1" w:rsidRDefault="00D81655">
      <w:pPr>
        <w:pStyle w:val="a3"/>
      </w:pPr>
      <w:r>
        <w:t>420 су (или соль) = 1 ливру. Размеры жалованья на 1620-е – 1640-е гг., в правление Людовика XIII.</w:t>
      </w:r>
    </w:p>
    <w:p w:rsidR="00E321C1" w:rsidRDefault="00D81655">
      <w:pPr>
        <w:pStyle w:val="a3"/>
      </w:pPr>
      <w:r>
        <w:t>5Баладен (фр. baladin) — 1) «Профессиональный танцор на театре, танцующий по найму и за деньги. В общем смысле так именуют иногда буффонов или шутов, развлекающих народ» (Furetière A. Dictionnaire universel: contenant generalement tous les mots françois tant vieux que modernes, et les termes de toutes les sciences et des arts, sçavoir... recueilli &amp; compilé par feu Messire Antoine Furetière, chez Arnout &amp; Reinier Leers, 3 vol., 1690.); 2) «Тот, кто танцевал или играл в балетах» (Dictionnaire général de la langue française du commencement du XVIIe siècle jusqu'à nos jours. — Paris, 1964). В XVII столетии баладены были приписаны к ведомствам Большой и Малой конюшен короля и королевы, обычно – по одному-два человека. Баладен при дворе в XVII–XVIII вв. – почётная должность, как правило, учитель танцев пажей.</w:t>
      </w:r>
    </w:p>
    <w:p w:rsidR="00E321C1" w:rsidRDefault="00D81655">
      <w:pPr>
        <w:pStyle w:val="a3"/>
      </w:pPr>
      <w:r>
        <w:t>6Benoit M. Versailles et les musiciens du roi. Etude institutionelle et sociale. — Paris, Picard, 1971, p. 80.</w:t>
      </w:r>
    </w:p>
    <w:p w:rsidR="00E321C1" w:rsidRDefault="00D81655">
      <w:pPr>
        <w:pStyle w:val="a3"/>
      </w:pPr>
      <w:r>
        <w:t>7Benoit M. Chronologie, p. 14.</w:t>
      </w:r>
    </w:p>
    <w:p w:rsidR="00E321C1" w:rsidRDefault="00D81655">
      <w:pPr>
        <w:pStyle w:val="a3"/>
      </w:pPr>
      <w:r>
        <w:t>8То есть королевской грамотой, свидетельствующей о должности при дворе.</w:t>
      </w:r>
    </w:p>
    <w:p w:rsidR="00E321C1" w:rsidRDefault="00D81655">
      <w:pPr>
        <w:pStyle w:val="a3"/>
      </w:pPr>
      <w:r>
        <w:t>9Нередки были случаи, когда чужака грубо изгоняли, разрушая его мастерскую и орудия труда.</w:t>
      </w:r>
    </w:p>
    <w:p w:rsidR="00E321C1" w:rsidRDefault="00D81655">
      <w:pPr>
        <w:pStyle w:val="a3"/>
      </w:pPr>
      <w:r>
        <w:t>10Цит. по: Benoit M. Les événements musicaux sous le règne de Louis XIV. Chronologie. — Paris, 2004, р. 58-60.</w:t>
      </w:r>
    </w:p>
    <w:p w:rsidR="00E321C1" w:rsidRDefault="00D81655">
      <w:pPr>
        <w:pStyle w:val="a3"/>
      </w:pPr>
      <w:r>
        <w:t>11Подробнее система функционирования МКЕТ рассмотрена в монографии Лесовиченко А. М. Каноны в музыкальной культуре Нового времени. — Новосибирск: НГТУ, 2002. — 116 с.</w:t>
      </w:r>
      <w:bookmarkStart w:id="0" w:name="_GoBack"/>
      <w:bookmarkEnd w:id="0"/>
    </w:p>
    <w:sectPr w:rsidR="00E32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655"/>
    <w:rsid w:val="00746B09"/>
    <w:rsid w:val="00D81655"/>
    <w:rsid w:val="00E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273D4-3708-4B17-B828-7BD88A7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4255</Words>
  <Characters>24255</Characters>
  <Application>Microsoft Office Word</Application>
  <DocSecurity>0</DocSecurity>
  <Lines>202</Lines>
  <Paragraphs>56</Paragraphs>
  <ScaleCrop>false</ScaleCrop>
  <Company>diakov.net</Company>
  <LinksUpToDate>false</LinksUpToDate>
  <CharactersWithSpaces>28454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Cистемы подготовки музыкантов в профессиональных учебных заведениях. История и современность</dc:title>
  <dc:subject/>
  <dc:creator>Irina</dc:creator>
  <cp:keywords/>
  <dc:description/>
  <cp:lastModifiedBy>Irina</cp:lastModifiedBy>
  <cp:revision>2</cp:revision>
  <dcterms:created xsi:type="dcterms:W3CDTF">2014-07-19T03:00:00Z</dcterms:created>
  <dcterms:modified xsi:type="dcterms:W3CDTF">2014-07-19T03:00:00Z</dcterms:modified>
</cp:coreProperties>
</file>