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31C" w:rsidRPr="00681853" w:rsidRDefault="00DA731C" w:rsidP="00681853">
      <w:pPr>
        <w:pStyle w:val="2"/>
        <w:spacing w:line="360" w:lineRule="auto"/>
        <w:rPr>
          <w:sz w:val="28"/>
          <w:szCs w:val="28"/>
        </w:rPr>
      </w:pPr>
      <w:r w:rsidRPr="00681853">
        <w:rPr>
          <w:sz w:val="28"/>
          <w:szCs w:val="28"/>
        </w:rPr>
        <w:t xml:space="preserve">Предприятие в условиях рыночных отношений становится юридически и экономически обособленным и независимым. Это объективно обуславливает усложнения их ориентации в системе экономических связей и, следовательно, возрастания значительности функций управления предприятием. </w:t>
      </w:r>
    </w:p>
    <w:p w:rsidR="00DA731C" w:rsidRPr="00681853" w:rsidRDefault="00DA731C" w:rsidP="00681853">
      <w:pPr>
        <w:pStyle w:val="2"/>
        <w:spacing w:line="360" w:lineRule="auto"/>
        <w:ind w:firstLine="0"/>
        <w:rPr>
          <w:sz w:val="28"/>
          <w:szCs w:val="28"/>
        </w:rPr>
      </w:pPr>
      <w:r w:rsidRPr="00681853">
        <w:rPr>
          <w:sz w:val="28"/>
          <w:szCs w:val="28"/>
        </w:rPr>
        <w:tab/>
        <w:t>Предприятие в целом должно работать рентабельно. Это зависит от уровня затрат.</w:t>
      </w:r>
      <w:r w:rsidR="00C627E5" w:rsidRPr="00681853">
        <w:rPr>
          <w:sz w:val="28"/>
          <w:szCs w:val="28"/>
        </w:rPr>
        <w:t xml:space="preserve"> </w:t>
      </w:r>
      <w:r w:rsidRPr="00681853">
        <w:rPr>
          <w:sz w:val="28"/>
          <w:szCs w:val="28"/>
        </w:rPr>
        <w:t>Предприятие в процессе своей деятельности совершает материальные и денежные затраты на простое и расширенное воспроизводство основных фондов и оборотных средств, производство и реализацию продукции, социальное развитие своего коллектива и др.</w:t>
      </w:r>
    </w:p>
    <w:p w:rsidR="00DA731C" w:rsidRPr="00681853" w:rsidRDefault="00DA731C" w:rsidP="00681853">
      <w:pPr>
        <w:pStyle w:val="2"/>
        <w:spacing w:line="360" w:lineRule="auto"/>
        <w:ind w:firstLine="0"/>
        <w:rPr>
          <w:sz w:val="28"/>
          <w:szCs w:val="28"/>
        </w:rPr>
      </w:pPr>
      <w:r w:rsidRPr="00681853">
        <w:rPr>
          <w:sz w:val="28"/>
          <w:szCs w:val="28"/>
        </w:rPr>
        <w:tab/>
        <w:t>Наибольший удельный вес во всех расходах предприятий занимают затраты на производство продукции. Совокупность производственных затрат показывает, во что обходится предприятию изготовление выпускаемой продукции, т.е. составляет производственную себестоимость продукции. Предприятия производят также затраты по реализации (сбыту) продукции, т.е. осуществляют воспроизводственные, или коммерческие расходы (на транспортировку, упаковку, хранение, рекламу и др.).</w:t>
      </w:r>
    </w:p>
    <w:p w:rsidR="00DA731C" w:rsidRPr="00681853" w:rsidRDefault="00DA731C" w:rsidP="00681853">
      <w:pPr>
        <w:pStyle w:val="2"/>
        <w:spacing w:line="360" w:lineRule="auto"/>
        <w:ind w:firstLine="0"/>
        <w:rPr>
          <w:sz w:val="28"/>
          <w:szCs w:val="28"/>
          <w:lang w:val="en-US"/>
        </w:rPr>
      </w:pPr>
      <w:r w:rsidRPr="00681853">
        <w:rPr>
          <w:sz w:val="28"/>
          <w:szCs w:val="28"/>
        </w:rPr>
        <w:tab/>
        <w:t>Производственная себестоимость и коммерческие расходы составляют полную, или коммерческую себестоимость продукции. Ее реальное определение на предприятии необходимо для</w:t>
      </w:r>
      <w:r w:rsidRPr="00681853">
        <w:rPr>
          <w:sz w:val="28"/>
          <w:szCs w:val="28"/>
          <w:lang w:val="en-US"/>
        </w:rPr>
        <w:t>:</w:t>
      </w:r>
    </w:p>
    <w:p w:rsidR="00DA731C" w:rsidRPr="00681853" w:rsidRDefault="00DA731C" w:rsidP="00681853">
      <w:pPr>
        <w:pStyle w:val="2"/>
        <w:numPr>
          <w:ilvl w:val="0"/>
          <w:numId w:val="1"/>
        </w:numPr>
        <w:spacing w:line="360" w:lineRule="auto"/>
        <w:rPr>
          <w:sz w:val="28"/>
          <w:szCs w:val="28"/>
        </w:rPr>
      </w:pPr>
      <w:r w:rsidRPr="00681853">
        <w:rPr>
          <w:sz w:val="28"/>
          <w:szCs w:val="28"/>
        </w:rPr>
        <w:t>маркетинговых исследований и принятия на их основе решений о начале производства нового изделия с наименьшими затратами;</w:t>
      </w:r>
    </w:p>
    <w:p w:rsidR="00DA731C" w:rsidRPr="00681853" w:rsidRDefault="00DA731C" w:rsidP="00681853">
      <w:pPr>
        <w:pStyle w:val="2"/>
        <w:numPr>
          <w:ilvl w:val="0"/>
          <w:numId w:val="1"/>
        </w:numPr>
        <w:spacing w:line="360" w:lineRule="auto"/>
        <w:rPr>
          <w:sz w:val="28"/>
          <w:szCs w:val="28"/>
        </w:rPr>
      </w:pPr>
      <w:r w:rsidRPr="00681853">
        <w:rPr>
          <w:sz w:val="28"/>
          <w:szCs w:val="28"/>
        </w:rPr>
        <w:t>определения степени влияния отдельных статей затрат на себестоимость продукции (работ, услуг);</w:t>
      </w:r>
    </w:p>
    <w:p w:rsidR="00DA731C" w:rsidRPr="00681853" w:rsidRDefault="00DA731C" w:rsidP="00681853">
      <w:pPr>
        <w:pStyle w:val="2"/>
        <w:numPr>
          <w:ilvl w:val="0"/>
          <w:numId w:val="1"/>
        </w:numPr>
        <w:spacing w:line="360" w:lineRule="auto"/>
        <w:rPr>
          <w:sz w:val="28"/>
          <w:szCs w:val="28"/>
          <w:lang w:val="en-US"/>
        </w:rPr>
      </w:pPr>
      <w:r w:rsidRPr="00681853">
        <w:rPr>
          <w:sz w:val="28"/>
          <w:szCs w:val="28"/>
        </w:rPr>
        <w:t>ценообразования</w:t>
      </w:r>
      <w:r w:rsidRPr="00681853">
        <w:rPr>
          <w:sz w:val="28"/>
          <w:szCs w:val="28"/>
          <w:lang w:val="en-US"/>
        </w:rPr>
        <w:t>;</w:t>
      </w:r>
    </w:p>
    <w:p w:rsidR="00DA731C" w:rsidRPr="00681853" w:rsidRDefault="00DA731C" w:rsidP="00681853">
      <w:pPr>
        <w:pStyle w:val="2"/>
        <w:numPr>
          <w:ilvl w:val="0"/>
          <w:numId w:val="1"/>
        </w:numPr>
        <w:spacing w:line="360" w:lineRule="auto"/>
        <w:rPr>
          <w:sz w:val="28"/>
          <w:szCs w:val="28"/>
        </w:rPr>
      </w:pPr>
      <w:r w:rsidRPr="00681853">
        <w:rPr>
          <w:sz w:val="28"/>
          <w:szCs w:val="28"/>
        </w:rPr>
        <w:t>правильного определения финансовых результатов работы, а соответственно и налогооблажение и прибыли.</w:t>
      </w:r>
    </w:p>
    <w:p w:rsidR="00DA731C" w:rsidRPr="00681853" w:rsidRDefault="00DA731C" w:rsidP="00681853">
      <w:pPr>
        <w:pStyle w:val="2"/>
        <w:spacing w:line="360" w:lineRule="auto"/>
        <w:ind w:firstLine="540"/>
        <w:rPr>
          <w:sz w:val="28"/>
          <w:szCs w:val="28"/>
        </w:rPr>
      </w:pPr>
      <w:r w:rsidRPr="00681853">
        <w:rPr>
          <w:sz w:val="28"/>
          <w:szCs w:val="28"/>
        </w:rPr>
        <w:t xml:space="preserve">Себестоимость продукции (работ, услуг) представляет собой выраженную в денежной форме совокупность потребленных в процессе производства и реализации природных и топливно- энергетических ресурсов, материалов и покупных полуфабрикатов, а также затрат на оплату труда, амортизацию основных средств и др. расходов. </w:t>
      </w:r>
    </w:p>
    <w:p w:rsidR="00DA731C" w:rsidRPr="00681853" w:rsidRDefault="00DA731C" w:rsidP="00681853">
      <w:pPr>
        <w:pStyle w:val="2"/>
        <w:spacing w:line="360" w:lineRule="auto"/>
        <w:ind w:firstLine="540"/>
        <w:rPr>
          <w:sz w:val="28"/>
          <w:szCs w:val="28"/>
        </w:rPr>
      </w:pPr>
      <w:r w:rsidRPr="00681853">
        <w:rPr>
          <w:sz w:val="28"/>
          <w:szCs w:val="28"/>
        </w:rPr>
        <w:t>Закон рыночной экономики требует постоянного контроля за формированием себестоимости создаваемой продукции и представляемых услуг. На предприятиях появляется жизненная необходимость в исчислении достоверного показателя себестоимости с точки зрения его  экономической сущности, которая определяется рядом экономических принципов.</w:t>
      </w:r>
    </w:p>
    <w:p w:rsidR="00DA731C" w:rsidRPr="00681853" w:rsidRDefault="00DA731C" w:rsidP="00681853">
      <w:pPr>
        <w:pStyle w:val="2"/>
        <w:numPr>
          <w:ilvl w:val="0"/>
          <w:numId w:val="2"/>
        </w:numPr>
        <w:spacing w:line="360" w:lineRule="auto"/>
        <w:rPr>
          <w:sz w:val="28"/>
          <w:szCs w:val="28"/>
        </w:rPr>
      </w:pPr>
      <w:r w:rsidRPr="00681853">
        <w:rPr>
          <w:sz w:val="28"/>
          <w:szCs w:val="28"/>
        </w:rPr>
        <w:t>Связь с осуществлением предпринимательской деятельности предприятия.</w:t>
      </w:r>
    </w:p>
    <w:p w:rsidR="00DA731C" w:rsidRPr="00681853" w:rsidRDefault="00DA731C" w:rsidP="00681853">
      <w:pPr>
        <w:pStyle w:val="2"/>
        <w:spacing w:line="360" w:lineRule="auto"/>
        <w:ind w:firstLine="540"/>
        <w:rPr>
          <w:sz w:val="28"/>
          <w:szCs w:val="28"/>
        </w:rPr>
      </w:pPr>
      <w:r w:rsidRPr="00681853">
        <w:rPr>
          <w:sz w:val="28"/>
          <w:szCs w:val="28"/>
        </w:rPr>
        <w:t>Сущность данного принципа заключается в том, что в себестоимость продукции включается издержки, связанные с процессом производства и реализации.</w:t>
      </w:r>
    </w:p>
    <w:p w:rsidR="00C627E5" w:rsidRPr="00681853" w:rsidRDefault="00C627E5" w:rsidP="00681853">
      <w:pPr>
        <w:pStyle w:val="2"/>
        <w:spacing w:line="360" w:lineRule="auto"/>
        <w:ind w:firstLine="540"/>
        <w:rPr>
          <w:sz w:val="28"/>
          <w:szCs w:val="28"/>
        </w:rPr>
      </w:pPr>
    </w:p>
    <w:p w:rsidR="00DA731C" w:rsidRPr="00681853" w:rsidRDefault="00DA731C" w:rsidP="00681853">
      <w:pPr>
        <w:pStyle w:val="2"/>
        <w:numPr>
          <w:ilvl w:val="0"/>
          <w:numId w:val="2"/>
        </w:numPr>
        <w:spacing w:line="360" w:lineRule="auto"/>
        <w:rPr>
          <w:sz w:val="28"/>
          <w:szCs w:val="28"/>
        </w:rPr>
      </w:pPr>
      <w:r w:rsidRPr="00681853">
        <w:rPr>
          <w:sz w:val="28"/>
          <w:szCs w:val="28"/>
        </w:rPr>
        <w:t>Разделение текущих и капитальных затрат.</w:t>
      </w:r>
    </w:p>
    <w:p w:rsidR="00DA731C" w:rsidRPr="00681853" w:rsidRDefault="00DA731C" w:rsidP="00681853">
      <w:pPr>
        <w:pStyle w:val="2"/>
        <w:spacing w:line="360" w:lineRule="auto"/>
        <w:ind w:firstLine="540"/>
        <w:rPr>
          <w:sz w:val="28"/>
          <w:szCs w:val="28"/>
        </w:rPr>
      </w:pPr>
      <w:r w:rsidRPr="00681853">
        <w:rPr>
          <w:sz w:val="28"/>
          <w:szCs w:val="28"/>
        </w:rPr>
        <w:t>К текущим относятся расходы производственных ресурсов, которые, как правило, потребляются в одном хозяйственном цикле. К капитальным  относятся расходы на внеоборотные активы, используемые в нескольких циклах производства, стоимость которых включается в текущие издержки посредством начисления амортизации.</w:t>
      </w:r>
    </w:p>
    <w:p w:rsidR="00C627E5" w:rsidRPr="00681853" w:rsidRDefault="00C627E5" w:rsidP="00681853">
      <w:pPr>
        <w:pStyle w:val="2"/>
        <w:spacing w:line="360" w:lineRule="auto"/>
        <w:ind w:firstLine="540"/>
        <w:rPr>
          <w:sz w:val="28"/>
          <w:szCs w:val="28"/>
        </w:rPr>
      </w:pPr>
    </w:p>
    <w:p w:rsidR="00DA731C" w:rsidRPr="00681853" w:rsidRDefault="00DA731C" w:rsidP="00681853">
      <w:pPr>
        <w:pStyle w:val="2"/>
        <w:numPr>
          <w:ilvl w:val="0"/>
          <w:numId w:val="2"/>
        </w:numPr>
        <w:spacing w:line="360" w:lineRule="auto"/>
        <w:rPr>
          <w:sz w:val="28"/>
          <w:szCs w:val="28"/>
        </w:rPr>
      </w:pPr>
      <w:r w:rsidRPr="00681853">
        <w:rPr>
          <w:sz w:val="28"/>
          <w:szCs w:val="28"/>
        </w:rPr>
        <w:t>Допущение временной определенности фактов хозяйственной деятельности - принцип начисления.</w:t>
      </w:r>
    </w:p>
    <w:p w:rsidR="00DA731C" w:rsidRPr="00681853" w:rsidRDefault="00DA731C" w:rsidP="00681853">
      <w:pPr>
        <w:pStyle w:val="2"/>
        <w:spacing w:line="360" w:lineRule="auto"/>
        <w:ind w:firstLine="540"/>
        <w:rPr>
          <w:sz w:val="28"/>
          <w:szCs w:val="28"/>
        </w:rPr>
      </w:pPr>
      <w:r w:rsidRPr="00681853">
        <w:rPr>
          <w:sz w:val="28"/>
          <w:szCs w:val="28"/>
        </w:rPr>
        <w:t>Согласно данному принципу факты хозяйственной деятельности предприятия относятся к тому отчетному периоду, в котором они имели место, независимо от фактического времени поступления или выплаты денежных средств, связанных с этими фактами.</w:t>
      </w:r>
    </w:p>
    <w:p w:rsidR="00C627E5" w:rsidRPr="00681853" w:rsidRDefault="00C627E5" w:rsidP="00681853">
      <w:pPr>
        <w:pStyle w:val="2"/>
        <w:spacing w:line="360" w:lineRule="auto"/>
        <w:ind w:firstLine="540"/>
        <w:rPr>
          <w:sz w:val="28"/>
          <w:szCs w:val="28"/>
        </w:rPr>
      </w:pPr>
    </w:p>
    <w:p w:rsidR="00DA731C" w:rsidRPr="00681853" w:rsidRDefault="00DA731C" w:rsidP="00681853">
      <w:pPr>
        <w:pStyle w:val="2"/>
        <w:numPr>
          <w:ilvl w:val="0"/>
          <w:numId w:val="2"/>
        </w:numPr>
        <w:spacing w:line="360" w:lineRule="auto"/>
        <w:rPr>
          <w:sz w:val="28"/>
          <w:szCs w:val="28"/>
        </w:rPr>
      </w:pPr>
      <w:r w:rsidRPr="00681853">
        <w:rPr>
          <w:sz w:val="28"/>
          <w:szCs w:val="28"/>
        </w:rPr>
        <w:t>Допущение имущественной обособленности предприятия.</w:t>
      </w:r>
    </w:p>
    <w:p w:rsidR="00DA731C" w:rsidRPr="00681853" w:rsidRDefault="00DA731C" w:rsidP="00681853">
      <w:pPr>
        <w:pStyle w:val="2"/>
        <w:spacing w:line="360" w:lineRule="auto"/>
        <w:rPr>
          <w:sz w:val="28"/>
          <w:szCs w:val="28"/>
        </w:rPr>
      </w:pPr>
      <w:r w:rsidRPr="00681853">
        <w:rPr>
          <w:sz w:val="28"/>
          <w:szCs w:val="28"/>
        </w:rPr>
        <w:t>В соответствии с этим принципом имущество и обязательства предприятия существуют обособленно от имущества и обязательств собственников этого предприятия.</w:t>
      </w:r>
    </w:p>
    <w:p w:rsidR="00C627E5" w:rsidRPr="00681853" w:rsidRDefault="00C627E5" w:rsidP="00681853">
      <w:pPr>
        <w:pStyle w:val="2"/>
        <w:spacing w:line="360" w:lineRule="auto"/>
        <w:rPr>
          <w:sz w:val="28"/>
          <w:szCs w:val="28"/>
        </w:rPr>
      </w:pPr>
    </w:p>
    <w:p w:rsidR="00DA731C" w:rsidRPr="00681853" w:rsidRDefault="00DA731C" w:rsidP="00681853">
      <w:pPr>
        <w:pStyle w:val="2"/>
        <w:spacing w:line="360" w:lineRule="auto"/>
        <w:ind w:firstLine="0"/>
        <w:rPr>
          <w:sz w:val="28"/>
          <w:szCs w:val="28"/>
        </w:rPr>
      </w:pPr>
      <w:r w:rsidRPr="00681853">
        <w:rPr>
          <w:sz w:val="28"/>
          <w:szCs w:val="28"/>
        </w:rPr>
        <w:tab/>
        <w:t>Четыре приведенных принципа являются исчерпывающими при решении вопроса о включении в себестоимость тех или иных расходов. Достоверно исчисленный показатель себестоимости обеспечивает правильность формирования основного финансового результата деятельности предприятия- прибыли от реализации продукции. Прибыль  в условиях рыночной экономики является основной целью деятельности предприятий, поэтому по мере возникновения и развития в экономике страны конкуренции, демонополизации, свободной системы ценообразования будет возрастать роль себестоимости как важнейшего фактора, влияющего на рост массы прибыли.</w:t>
      </w:r>
    </w:p>
    <w:p w:rsidR="00C627E5" w:rsidRPr="00681853" w:rsidRDefault="00C627E5" w:rsidP="00681853">
      <w:pPr>
        <w:pStyle w:val="2"/>
        <w:spacing w:line="360" w:lineRule="auto"/>
        <w:ind w:firstLine="0"/>
        <w:rPr>
          <w:sz w:val="28"/>
          <w:szCs w:val="28"/>
        </w:rPr>
      </w:pPr>
    </w:p>
    <w:p w:rsidR="00DA731C" w:rsidRPr="00681853" w:rsidRDefault="00DA731C" w:rsidP="00681853">
      <w:pPr>
        <w:pStyle w:val="2"/>
        <w:spacing w:line="360" w:lineRule="auto"/>
        <w:ind w:firstLine="0"/>
        <w:rPr>
          <w:sz w:val="28"/>
          <w:szCs w:val="28"/>
          <w:u w:val="single"/>
        </w:rPr>
      </w:pPr>
      <w:r w:rsidRPr="00681853">
        <w:rPr>
          <w:sz w:val="28"/>
          <w:szCs w:val="28"/>
        </w:rPr>
        <w:tab/>
      </w:r>
      <w:r w:rsidRPr="00681853">
        <w:rPr>
          <w:sz w:val="28"/>
          <w:szCs w:val="28"/>
          <w:u w:val="single"/>
        </w:rPr>
        <w:t>В отечественной практике управления затратами существует следующая классификация:</w:t>
      </w:r>
    </w:p>
    <w:p w:rsidR="00DA731C" w:rsidRPr="00681853" w:rsidRDefault="00DA731C" w:rsidP="00681853">
      <w:pPr>
        <w:pStyle w:val="2"/>
        <w:numPr>
          <w:ilvl w:val="0"/>
          <w:numId w:val="3"/>
        </w:numPr>
        <w:spacing w:line="360" w:lineRule="auto"/>
        <w:rPr>
          <w:sz w:val="28"/>
          <w:szCs w:val="28"/>
        </w:rPr>
      </w:pPr>
      <w:r w:rsidRPr="00681853">
        <w:rPr>
          <w:sz w:val="28"/>
          <w:szCs w:val="28"/>
        </w:rPr>
        <w:t>по экономическим элементам</w:t>
      </w:r>
      <w:r w:rsidRPr="00681853">
        <w:rPr>
          <w:sz w:val="28"/>
          <w:szCs w:val="28"/>
          <w:lang w:val="en-US"/>
        </w:rPr>
        <w:t>;</w:t>
      </w:r>
    </w:p>
    <w:p w:rsidR="00DA731C" w:rsidRPr="00681853" w:rsidRDefault="00DA731C" w:rsidP="00681853">
      <w:pPr>
        <w:pStyle w:val="2"/>
        <w:numPr>
          <w:ilvl w:val="0"/>
          <w:numId w:val="3"/>
        </w:numPr>
        <w:spacing w:line="360" w:lineRule="auto"/>
        <w:rPr>
          <w:sz w:val="28"/>
          <w:szCs w:val="28"/>
        </w:rPr>
      </w:pPr>
      <w:r w:rsidRPr="00681853">
        <w:rPr>
          <w:sz w:val="28"/>
          <w:szCs w:val="28"/>
        </w:rPr>
        <w:t>по виду производства - основные и вспомогательные;</w:t>
      </w:r>
    </w:p>
    <w:p w:rsidR="00DA731C" w:rsidRPr="00681853" w:rsidRDefault="00DA731C" w:rsidP="00681853">
      <w:pPr>
        <w:pStyle w:val="2"/>
        <w:numPr>
          <w:ilvl w:val="0"/>
          <w:numId w:val="3"/>
        </w:numPr>
        <w:spacing w:line="360" w:lineRule="auto"/>
        <w:rPr>
          <w:sz w:val="28"/>
          <w:szCs w:val="28"/>
        </w:rPr>
      </w:pPr>
      <w:r w:rsidRPr="00681853">
        <w:rPr>
          <w:sz w:val="28"/>
          <w:szCs w:val="28"/>
        </w:rPr>
        <w:t>по виду продукции - отдельные изделия, группы однородных изделий, заказ, передел, работы, услуги;</w:t>
      </w:r>
    </w:p>
    <w:p w:rsidR="00DA731C" w:rsidRPr="00681853" w:rsidRDefault="00DA731C" w:rsidP="00681853">
      <w:pPr>
        <w:pStyle w:val="2"/>
        <w:numPr>
          <w:ilvl w:val="0"/>
          <w:numId w:val="3"/>
        </w:numPr>
        <w:spacing w:line="360" w:lineRule="auto"/>
        <w:rPr>
          <w:sz w:val="28"/>
          <w:szCs w:val="28"/>
        </w:rPr>
      </w:pPr>
      <w:r w:rsidRPr="00681853">
        <w:rPr>
          <w:sz w:val="28"/>
          <w:szCs w:val="28"/>
        </w:rPr>
        <w:t>по виду расходов - статьи калькуляции (для калькулирования себестоимости продукции и организации аналитического учета, и элементы затрат (для составления проектной сметы затрат и учета затрат на производство);</w:t>
      </w:r>
    </w:p>
    <w:p w:rsidR="00DA731C" w:rsidRPr="00681853" w:rsidRDefault="00DA731C" w:rsidP="00681853">
      <w:pPr>
        <w:pStyle w:val="2"/>
        <w:numPr>
          <w:ilvl w:val="0"/>
          <w:numId w:val="3"/>
        </w:numPr>
        <w:spacing w:line="360" w:lineRule="auto"/>
        <w:rPr>
          <w:sz w:val="28"/>
          <w:szCs w:val="28"/>
        </w:rPr>
      </w:pPr>
      <w:r w:rsidRPr="00681853">
        <w:rPr>
          <w:sz w:val="28"/>
          <w:szCs w:val="28"/>
        </w:rPr>
        <w:t>по месту возникновения затрат - участок, цех, производство, хозрасчетная бригада).</w:t>
      </w:r>
    </w:p>
    <w:p w:rsidR="00C627E5" w:rsidRPr="00681853" w:rsidRDefault="00C627E5" w:rsidP="00681853">
      <w:pPr>
        <w:pStyle w:val="2"/>
        <w:spacing w:line="360" w:lineRule="auto"/>
        <w:rPr>
          <w:sz w:val="28"/>
          <w:szCs w:val="28"/>
        </w:rPr>
      </w:pPr>
    </w:p>
    <w:p w:rsidR="00DA731C" w:rsidRPr="00681853" w:rsidRDefault="00DA731C" w:rsidP="00681853">
      <w:pPr>
        <w:pStyle w:val="2"/>
        <w:spacing w:line="360" w:lineRule="auto"/>
        <w:rPr>
          <w:sz w:val="28"/>
          <w:szCs w:val="28"/>
        </w:rPr>
      </w:pPr>
      <w:r w:rsidRPr="00681853">
        <w:rPr>
          <w:sz w:val="28"/>
          <w:szCs w:val="28"/>
        </w:rPr>
        <w:t>Во-первых рассмотрим классификацию затрат по экономическим элементам.</w:t>
      </w:r>
    </w:p>
    <w:p w:rsidR="00DA731C" w:rsidRPr="00681853" w:rsidRDefault="00DA731C" w:rsidP="00681853">
      <w:pPr>
        <w:pStyle w:val="2"/>
        <w:spacing w:line="360" w:lineRule="auto"/>
        <w:rPr>
          <w:sz w:val="28"/>
          <w:szCs w:val="28"/>
        </w:rPr>
      </w:pPr>
      <w:r w:rsidRPr="00681853">
        <w:rPr>
          <w:sz w:val="28"/>
          <w:szCs w:val="28"/>
          <w:u w:val="single"/>
        </w:rPr>
        <w:t>Группировка затрат по экономическим элементам</w:t>
      </w:r>
      <w:r w:rsidRPr="00681853">
        <w:rPr>
          <w:sz w:val="28"/>
          <w:szCs w:val="28"/>
        </w:rPr>
        <w:t xml:space="preserve"> предусмотрена Положением о составе затрат по производству и реализации продукции (работ, услуг), и о порядке формирования финансовых результатов, учитываемых при налогообложении прибыли с последующим изменением, в данном положении, которым предусмотрен перечень элементов затрат и расшифровка каждого из них. Данная группировка является стандартизированной. Отдельный элемент затрат характеризуется прежде всего однородностью экономического содержания.</w:t>
      </w:r>
    </w:p>
    <w:p w:rsidR="00DA731C" w:rsidRPr="00681853" w:rsidRDefault="00DA731C" w:rsidP="00681853">
      <w:pPr>
        <w:pStyle w:val="2"/>
        <w:spacing w:line="360" w:lineRule="auto"/>
        <w:rPr>
          <w:sz w:val="28"/>
          <w:szCs w:val="28"/>
          <w:u w:val="single"/>
        </w:rPr>
      </w:pPr>
      <w:r w:rsidRPr="00681853">
        <w:rPr>
          <w:sz w:val="28"/>
          <w:szCs w:val="28"/>
          <w:u w:val="single"/>
        </w:rPr>
        <w:t>К элементам затрат относятся</w:t>
      </w:r>
      <w:r w:rsidRPr="00681853">
        <w:rPr>
          <w:sz w:val="28"/>
          <w:szCs w:val="28"/>
          <w:u w:val="single"/>
          <w:lang w:val="en-US"/>
        </w:rPr>
        <w:t>:</w:t>
      </w:r>
    </w:p>
    <w:p w:rsidR="00DA731C" w:rsidRPr="00681853" w:rsidRDefault="00DA731C" w:rsidP="00681853">
      <w:pPr>
        <w:pStyle w:val="2"/>
        <w:numPr>
          <w:ilvl w:val="0"/>
          <w:numId w:val="4"/>
        </w:numPr>
        <w:spacing w:line="360" w:lineRule="auto"/>
        <w:rPr>
          <w:sz w:val="28"/>
          <w:szCs w:val="28"/>
        </w:rPr>
      </w:pPr>
      <w:r w:rsidRPr="00681853">
        <w:rPr>
          <w:sz w:val="28"/>
          <w:szCs w:val="28"/>
        </w:rPr>
        <w:t>материальные затраты (за вычетом стоимости возвратных отходов);</w:t>
      </w:r>
    </w:p>
    <w:p w:rsidR="00DA731C" w:rsidRPr="00681853" w:rsidRDefault="00DA731C" w:rsidP="00681853">
      <w:pPr>
        <w:pStyle w:val="2"/>
        <w:numPr>
          <w:ilvl w:val="0"/>
          <w:numId w:val="4"/>
        </w:numPr>
        <w:spacing w:line="360" w:lineRule="auto"/>
        <w:rPr>
          <w:sz w:val="28"/>
          <w:szCs w:val="28"/>
        </w:rPr>
      </w:pPr>
      <w:r w:rsidRPr="00681853">
        <w:rPr>
          <w:sz w:val="28"/>
          <w:szCs w:val="28"/>
        </w:rPr>
        <w:t>затраты на оплату труда</w:t>
      </w:r>
      <w:r w:rsidRPr="00681853">
        <w:rPr>
          <w:sz w:val="28"/>
          <w:szCs w:val="28"/>
          <w:lang w:val="en-US"/>
        </w:rPr>
        <w:t>;</w:t>
      </w:r>
    </w:p>
    <w:p w:rsidR="00DA731C" w:rsidRPr="00681853" w:rsidRDefault="00DA731C" w:rsidP="00681853">
      <w:pPr>
        <w:pStyle w:val="2"/>
        <w:numPr>
          <w:ilvl w:val="0"/>
          <w:numId w:val="4"/>
        </w:numPr>
        <w:spacing w:line="360" w:lineRule="auto"/>
        <w:rPr>
          <w:sz w:val="28"/>
          <w:szCs w:val="28"/>
        </w:rPr>
      </w:pPr>
      <w:r w:rsidRPr="00681853">
        <w:rPr>
          <w:sz w:val="28"/>
          <w:szCs w:val="28"/>
        </w:rPr>
        <w:t>отчисления на социальные нужды</w:t>
      </w:r>
      <w:r w:rsidRPr="00681853">
        <w:rPr>
          <w:sz w:val="28"/>
          <w:szCs w:val="28"/>
          <w:lang w:val="en-US"/>
        </w:rPr>
        <w:t>;</w:t>
      </w:r>
    </w:p>
    <w:p w:rsidR="00DA731C" w:rsidRPr="00681853" w:rsidRDefault="00DA731C" w:rsidP="00681853">
      <w:pPr>
        <w:pStyle w:val="2"/>
        <w:numPr>
          <w:ilvl w:val="0"/>
          <w:numId w:val="4"/>
        </w:numPr>
        <w:spacing w:line="360" w:lineRule="auto"/>
        <w:rPr>
          <w:sz w:val="28"/>
          <w:szCs w:val="28"/>
        </w:rPr>
      </w:pPr>
      <w:r w:rsidRPr="00681853">
        <w:rPr>
          <w:sz w:val="28"/>
          <w:szCs w:val="28"/>
        </w:rPr>
        <w:t>амортизацию основных фондов</w:t>
      </w:r>
      <w:r w:rsidRPr="00681853">
        <w:rPr>
          <w:sz w:val="28"/>
          <w:szCs w:val="28"/>
          <w:lang w:val="en-US"/>
        </w:rPr>
        <w:t>;</w:t>
      </w:r>
    </w:p>
    <w:p w:rsidR="00DA731C" w:rsidRPr="00681853" w:rsidRDefault="00DA731C" w:rsidP="00681853">
      <w:pPr>
        <w:pStyle w:val="2"/>
        <w:numPr>
          <w:ilvl w:val="0"/>
          <w:numId w:val="4"/>
        </w:numPr>
        <w:spacing w:line="360" w:lineRule="auto"/>
        <w:rPr>
          <w:sz w:val="28"/>
          <w:szCs w:val="28"/>
        </w:rPr>
      </w:pPr>
      <w:r w:rsidRPr="00681853">
        <w:rPr>
          <w:sz w:val="28"/>
          <w:szCs w:val="28"/>
        </w:rPr>
        <w:t>прочие затраты</w:t>
      </w:r>
      <w:r w:rsidRPr="00681853">
        <w:rPr>
          <w:sz w:val="28"/>
          <w:szCs w:val="28"/>
          <w:lang w:val="en-US"/>
        </w:rPr>
        <w:t>;</w:t>
      </w:r>
    </w:p>
    <w:p w:rsidR="00DA731C" w:rsidRPr="00681853" w:rsidRDefault="00DA731C" w:rsidP="00681853">
      <w:pPr>
        <w:pStyle w:val="2"/>
        <w:spacing w:line="360" w:lineRule="auto"/>
        <w:ind w:firstLine="0"/>
        <w:rPr>
          <w:sz w:val="28"/>
          <w:szCs w:val="28"/>
        </w:rPr>
      </w:pPr>
    </w:p>
    <w:p w:rsidR="00DA731C" w:rsidRPr="00681853" w:rsidRDefault="00DA731C" w:rsidP="00681853">
      <w:pPr>
        <w:pStyle w:val="2"/>
        <w:spacing w:line="360" w:lineRule="auto"/>
        <w:rPr>
          <w:sz w:val="28"/>
          <w:szCs w:val="28"/>
        </w:rPr>
      </w:pPr>
      <w:r w:rsidRPr="00681853">
        <w:rPr>
          <w:sz w:val="28"/>
          <w:szCs w:val="28"/>
        </w:rPr>
        <w:t>- Материальные затраты наиболее крупный элемент затрат на производство, доля которого в общей сумме затрат составляет 60-90%, лишь в добывающих отраслях промышленности его доля невелика. Состав материальных затрат неоднороден и включает расходы на сырье и материалы (за вычетом стоимости возвратных отходов по цене их возможного  использования или реализации, учитывая, что отходы одного производства могут получить полноценным сырьем для другого). В стоимость сырья и материалов включается комиссионные вознаграждения, оплаты брокерских и иных посреднических услуг. Стоимость потребленного в процессе производства сырья и материалов включается в себестоимость продукции без налога на добавленную стоимость (НДС). Но существует и исключение из этого правила. Так, если продукция предприятия освобождена от НДС, то она не имеет возможности вычесть сумму уплаченного НДС из суммы налога, полученного при реализации своей продукции. В подобных случаях предприятию разрешается отнести уплаченный НДС на себестоимость продукции (т.е. в конечном случае НДС уплачивает не изготовитель продукции, а ее покупатель).</w:t>
      </w:r>
    </w:p>
    <w:p w:rsidR="00C627E5" w:rsidRPr="00681853" w:rsidRDefault="00C627E5" w:rsidP="00681853">
      <w:pPr>
        <w:pStyle w:val="2"/>
        <w:spacing w:line="360" w:lineRule="auto"/>
        <w:rPr>
          <w:sz w:val="28"/>
          <w:szCs w:val="28"/>
        </w:rPr>
      </w:pPr>
    </w:p>
    <w:p w:rsidR="00DA731C" w:rsidRPr="00681853" w:rsidRDefault="00DA731C" w:rsidP="00681853">
      <w:pPr>
        <w:pStyle w:val="2"/>
        <w:spacing w:line="360" w:lineRule="auto"/>
        <w:rPr>
          <w:sz w:val="28"/>
          <w:szCs w:val="28"/>
        </w:rPr>
      </w:pPr>
      <w:r w:rsidRPr="00681853">
        <w:rPr>
          <w:sz w:val="28"/>
          <w:szCs w:val="28"/>
        </w:rPr>
        <w:t>- Затраты на оплату труда - это затраты на оплату труда основного производственного персонала предприятия, включая премии за производственные результаты, стимулирующие и компенсирующие выплаты, в том числе в связи с повышением цен и индексацией доходов в пределах норм, предусмотренных законодательством, а также затраты на оплату труда не состоящих в штате предприятия работников, занятых в основной деятельности.</w:t>
      </w:r>
    </w:p>
    <w:p w:rsidR="00C627E5" w:rsidRPr="00681853" w:rsidRDefault="00C627E5" w:rsidP="00681853">
      <w:pPr>
        <w:pStyle w:val="2"/>
        <w:spacing w:line="360" w:lineRule="auto"/>
        <w:rPr>
          <w:sz w:val="28"/>
          <w:szCs w:val="28"/>
        </w:rPr>
      </w:pPr>
    </w:p>
    <w:p w:rsidR="00DA731C" w:rsidRPr="00681853" w:rsidRDefault="00DA731C" w:rsidP="00681853">
      <w:pPr>
        <w:pStyle w:val="2"/>
        <w:spacing w:line="360" w:lineRule="auto"/>
        <w:rPr>
          <w:sz w:val="28"/>
          <w:szCs w:val="28"/>
        </w:rPr>
      </w:pPr>
      <w:r w:rsidRPr="00681853">
        <w:rPr>
          <w:sz w:val="28"/>
          <w:szCs w:val="28"/>
        </w:rPr>
        <w:t>- Отчисления на социальные нужды - это отчисления во внебюджетные социальные фонды: пенсионный фонд, фонд социального страхования, фонд занятости, фонд обязательного медицинского страхования. Отчисления устанавливаются в процентах к оплате труда работников.</w:t>
      </w:r>
    </w:p>
    <w:p w:rsidR="00C627E5" w:rsidRPr="00681853" w:rsidRDefault="00C627E5" w:rsidP="00681853">
      <w:pPr>
        <w:pStyle w:val="2"/>
        <w:spacing w:line="360" w:lineRule="auto"/>
        <w:rPr>
          <w:sz w:val="28"/>
          <w:szCs w:val="28"/>
        </w:rPr>
      </w:pPr>
    </w:p>
    <w:p w:rsidR="00DA731C" w:rsidRPr="00681853" w:rsidRDefault="00DA731C" w:rsidP="00681853">
      <w:pPr>
        <w:pStyle w:val="2"/>
        <w:spacing w:line="360" w:lineRule="auto"/>
        <w:rPr>
          <w:sz w:val="28"/>
          <w:szCs w:val="28"/>
        </w:rPr>
      </w:pPr>
      <w:r w:rsidRPr="00681853">
        <w:rPr>
          <w:sz w:val="28"/>
          <w:szCs w:val="28"/>
        </w:rPr>
        <w:t>- В состав "Амортизации основных фондов" входит сумма амортизационных отчислений на полное восстановление основных производственных фондов, исчисленная исходя из их балансовой стоимости и установленных норм, включая и ускоренную амортизацию их активной части.</w:t>
      </w:r>
    </w:p>
    <w:p w:rsidR="00C627E5" w:rsidRPr="00681853" w:rsidRDefault="00C627E5" w:rsidP="00681853">
      <w:pPr>
        <w:pStyle w:val="2"/>
        <w:spacing w:line="360" w:lineRule="auto"/>
        <w:rPr>
          <w:sz w:val="28"/>
          <w:szCs w:val="28"/>
        </w:rPr>
      </w:pPr>
    </w:p>
    <w:p w:rsidR="00DA731C" w:rsidRPr="00681853" w:rsidRDefault="00DA731C" w:rsidP="00681853">
      <w:pPr>
        <w:pStyle w:val="2"/>
        <w:spacing w:line="360" w:lineRule="auto"/>
        <w:rPr>
          <w:sz w:val="28"/>
          <w:szCs w:val="28"/>
        </w:rPr>
      </w:pPr>
      <w:r w:rsidRPr="00681853">
        <w:rPr>
          <w:sz w:val="28"/>
          <w:szCs w:val="28"/>
        </w:rPr>
        <w:t>- Все другие затраты, не входящие в ранее перечисленные элементы затрат, получают отражение в элементе "Прочие затраты". Это налоги, сборы, отчисления в специальные фонды, платежи по кредитам в пределах установленных ставок, затраты на командировки, оплата услуг связи и другое.</w:t>
      </w:r>
    </w:p>
    <w:p w:rsidR="00C627E5" w:rsidRPr="00681853" w:rsidRDefault="00DA731C" w:rsidP="00681853">
      <w:pPr>
        <w:pStyle w:val="2"/>
        <w:spacing w:line="360" w:lineRule="auto"/>
        <w:ind w:firstLine="0"/>
        <w:rPr>
          <w:sz w:val="28"/>
          <w:szCs w:val="28"/>
        </w:rPr>
      </w:pPr>
      <w:r w:rsidRPr="00681853">
        <w:rPr>
          <w:sz w:val="28"/>
          <w:szCs w:val="28"/>
        </w:rPr>
        <w:tab/>
      </w:r>
    </w:p>
    <w:p w:rsidR="00DA731C" w:rsidRPr="00681853" w:rsidRDefault="00DA731C" w:rsidP="00681853">
      <w:pPr>
        <w:pStyle w:val="2"/>
        <w:spacing w:line="360" w:lineRule="auto"/>
        <w:ind w:firstLine="708"/>
        <w:rPr>
          <w:sz w:val="28"/>
          <w:szCs w:val="28"/>
        </w:rPr>
      </w:pPr>
      <w:r w:rsidRPr="00681853">
        <w:rPr>
          <w:sz w:val="28"/>
          <w:szCs w:val="28"/>
        </w:rPr>
        <w:t>Данная группировка требуется для определения объема использованных предприятием материальных, трудовых и финансовых ресурсов; позволяет выделить затраты общественного и живого труда и поэтому имеет большое макроэкономическое значение.</w:t>
      </w:r>
    </w:p>
    <w:p w:rsidR="00DA731C" w:rsidRPr="00681853" w:rsidRDefault="00DA731C" w:rsidP="00681853">
      <w:pPr>
        <w:pStyle w:val="2"/>
        <w:spacing w:line="360" w:lineRule="auto"/>
        <w:ind w:firstLine="0"/>
        <w:rPr>
          <w:sz w:val="28"/>
          <w:szCs w:val="28"/>
        </w:rPr>
      </w:pPr>
      <w:r w:rsidRPr="00681853">
        <w:rPr>
          <w:sz w:val="28"/>
          <w:szCs w:val="28"/>
        </w:rPr>
        <w:tab/>
        <w:t>В связи с тем, что идет процесс сближения с международной практикой, на наш взгляд было бы целесообразно выделить еще один элемент - "Финансовые затраты (банковские сборы, проценты за кредит, налоги и т.п.)", что связано с функционированием предприятий в условиях рыночной экономики. Это даст информацию о финансовых затратах предприятия на обеспечение хозяйственной деятельности.</w:t>
      </w:r>
    </w:p>
    <w:p w:rsidR="00DA731C" w:rsidRPr="00681853" w:rsidRDefault="00DA731C" w:rsidP="00681853">
      <w:pPr>
        <w:pStyle w:val="2"/>
        <w:spacing w:line="360" w:lineRule="auto"/>
        <w:rPr>
          <w:sz w:val="28"/>
          <w:szCs w:val="28"/>
        </w:rPr>
      </w:pPr>
      <w:r w:rsidRPr="00681853">
        <w:rPr>
          <w:sz w:val="28"/>
          <w:szCs w:val="28"/>
        </w:rPr>
        <w:t>Для определения себестоимости произведенной продукции нужно различать входящие и истекшие затраты. Входящие затраты - это средства, которые были приобретены для использования с целью получения дохода. Когда эти средства были израсходованы и потеряли возможность приносить доход, они переходят в разряд истекших.</w:t>
      </w:r>
    </w:p>
    <w:p w:rsidR="00DA731C" w:rsidRPr="00681853" w:rsidRDefault="00DA731C" w:rsidP="00681853">
      <w:pPr>
        <w:pStyle w:val="2"/>
        <w:spacing w:line="360" w:lineRule="auto"/>
        <w:rPr>
          <w:sz w:val="28"/>
          <w:szCs w:val="28"/>
        </w:rPr>
      </w:pPr>
      <w:r w:rsidRPr="00681853">
        <w:rPr>
          <w:sz w:val="28"/>
          <w:szCs w:val="28"/>
        </w:rPr>
        <w:t>Чтобы иметь возможность детально анализировать альтернативные варианты действий для принятия решения и планирования, необходимо систематизировать затраты следующим образом:</w:t>
      </w:r>
    </w:p>
    <w:p w:rsidR="00DA731C" w:rsidRPr="00681853" w:rsidRDefault="00DA731C" w:rsidP="00681853">
      <w:pPr>
        <w:pStyle w:val="2"/>
        <w:numPr>
          <w:ilvl w:val="0"/>
          <w:numId w:val="7"/>
        </w:numPr>
        <w:spacing w:line="360" w:lineRule="auto"/>
        <w:rPr>
          <w:sz w:val="28"/>
          <w:szCs w:val="28"/>
        </w:rPr>
      </w:pPr>
      <w:r w:rsidRPr="00681853">
        <w:rPr>
          <w:sz w:val="28"/>
          <w:szCs w:val="28"/>
        </w:rPr>
        <w:t>затраты будущего периода, принимаемые и непринимаемые в расчет при оценках;</w:t>
      </w:r>
    </w:p>
    <w:p w:rsidR="00DA731C" w:rsidRPr="00681853" w:rsidRDefault="00DA731C" w:rsidP="00681853">
      <w:pPr>
        <w:pStyle w:val="2"/>
        <w:numPr>
          <w:ilvl w:val="0"/>
          <w:numId w:val="7"/>
        </w:numPr>
        <w:spacing w:line="360" w:lineRule="auto"/>
        <w:rPr>
          <w:sz w:val="28"/>
          <w:szCs w:val="28"/>
        </w:rPr>
      </w:pPr>
      <w:r w:rsidRPr="00681853">
        <w:rPr>
          <w:sz w:val="28"/>
          <w:szCs w:val="28"/>
        </w:rPr>
        <w:t>безвозвратные затраты или затраты истекшего периода;</w:t>
      </w:r>
    </w:p>
    <w:p w:rsidR="00DA731C" w:rsidRPr="00681853" w:rsidRDefault="00DA731C" w:rsidP="00681853">
      <w:pPr>
        <w:pStyle w:val="2"/>
        <w:numPr>
          <w:ilvl w:val="0"/>
          <w:numId w:val="7"/>
        </w:numPr>
        <w:spacing w:line="360" w:lineRule="auto"/>
        <w:rPr>
          <w:sz w:val="28"/>
          <w:szCs w:val="28"/>
        </w:rPr>
      </w:pPr>
      <w:r w:rsidRPr="00681853">
        <w:rPr>
          <w:sz w:val="28"/>
          <w:szCs w:val="28"/>
        </w:rPr>
        <w:t>вмененные затраты в результате принятого альтернативного направления;</w:t>
      </w:r>
    </w:p>
    <w:p w:rsidR="00DA731C" w:rsidRPr="00681853" w:rsidRDefault="00DA731C" w:rsidP="00681853">
      <w:pPr>
        <w:pStyle w:val="2"/>
        <w:numPr>
          <w:ilvl w:val="0"/>
          <w:numId w:val="7"/>
        </w:numPr>
        <w:spacing w:line="360" w:lineRule="auto"/>
        <w:rPr>
          <w:sz w:val="28"/>
          <w:szCs w:val="28"/>
        </w:rPr>
      </w:pPr>
      <w:r w:rsidRPr="00681853">
        <w:rPr>
          <w:sz w:val="28"/>
          <w:szCs w:val="28"/>
        </w:rPr>
        <w:t>инкрементные (приростные) и маржинальные (прямые) затраты.</w:t>
      </w:r>
    </w:p>
    <w:p w:rsidR="00C627E5" w:rsidRPr="00681853" w:rsidRDefault="00C627E5" w:rsidP="00681853">
      <w:pPr>
        <w:pStyle w:val="2"/>
        <w:spacing w:line="360" w:lineRule="auto"/>
        <w:ind w:firstLine="360"/>
        <w:rPr>
          <w:sz w:val="28"/>
          <w:szCs w:val="28"/>
        </w:rPr>
      </w:pPr>
    </w:p>
    <w:p w:rsidR="00DA731C" w:rsidRPr="00681853" w:rsidRDefault="00DA731C" w:rsidP="00681853">
      <w:pPr>
        <w:pStyle w:val="2"/>
        <w:spacing w:line="360" w:lineRule="auto"/>
        <w:ind w:firstLine="357"/>
        <w:rPr>
          <w:sz w:val="28"/>
          <w:szCs w:val="28"/>
        </w:rPr>
      </w:pPr>
      <w:r w:rsidRPr="00681853">
        <w:rPr>
          <w:sz w:val="28"/>
          <w:szCs w:val="28"/>
        </w:rPr>
        <w:t>Последней группе затрат уделяется особое внимание при принятии решения об увеличении объема производства. Эти затраты появляются в результате изготовления дополнительных единиц продукции. В отличие инкрементных затрат от маржинальных состоит в том, что маржинальные затраты представляют собой дополнительные затраты на единицу продукта, инкрементные, также являются по сути дополнительными затратами, есть результат увеличения объема производства целой группы единиц продукции.</w:t>
      </w:r>
    </w:p>
    <w:p w:rsidR="00DA731C" w:rsidRPr="00681853" w:rsidRDefault="00DA731C" w:rsidP="00681853">
      <w:pPr>
        <w:pStyle w:val="2"/>
        <w:spacing w:line="360" w:lineRule="auto"/>
        <w:ind w:firstLine="360"/>
        <w:rPr>
          <w:sz w:val="28"/>
          <w:szCs w:val="28"/>
        </w:rPr>
      </w:pPr>
      <w:r w:rsidRPr="00681853">
        <w:rPr>
          <w:sz w:val="28"/>
          <w:szCs w:val="28"/>
        </w:rPr>
        <w:t>Принципы учета затрат путем их распределения между продуктами не подходят для осуществления контроля за ними и их регулирования, так как цикл производства продукта может состоять из нескольких различных технологических операций, за каждую из которых отвечает отдельное лицо. Поэтому, имея сведения о себестоимости продукции, невозможно точно определить, как распределяются затраты между отдельными участками производства (центрами ответственности).</w:t>
      </w:r>
    </w:p>
    <w:p w:rsidR="00DA731C" w:rsidRPr="00681853" w:rsidRDefault="00DA731C" w:rsidP="00681853">
      <w:pPr>
        <w:pStyle w:val="2"/>
        <w:spacing w:line="360" w:lineRule="auto"/>
        <w:ind w:firstLine="360"/>
        <w:rPr>
          <w:sz w:val="28"/>
          <w:szCs w:val="28"/>
        </w:rPr>
      </w:pPr>
      <w:r w:rsidRPr="00681853">
        <w:rPr>
          <w:sz w:val="28"/>
          <w:szCs w:val="28"/>
        </w:rPr>
        <w:t>Затраты, регистрируемые по центрам ответственности классифицируются как регулируемые и нерегулируемые менеджером центра ответственности. Все затраты регулируемые на определенном управленческом уровне. Например, высшее руководство предприятия имеет право распоряжаться всеми средствами производства и увеличивать или сокращать число нанимаемых менеджеров. Однако не все затраты могут регулироваться на низшем уровне управления, поэтому необходимо, что бы бухгалтер, составляя отчеты об исполнении сметы по центрам ответственности, подразделял затраты на регулируемые и нерегулируемые. Если классифицировать затраты по этим двум категориям, то будет трудно дать оценку управленческой деятельности менеджера.</w:t>
      </w:r>
    </w:p>
    <w:p w:rsidR="00681853" w:rsidRPr="00681853" w:rsidRDefault="00DA731C" w:rsidP="00681853">
      <w:pPr>
        <w:pStyle w:val="2"/>
        <w:spacing w:line="360" w:lineRule="auto"/>
        <w:ind w:firstLine="360"/>
        <w:rPr>
          <w:sz w:val="28"/>
          <w:szCs w:val="28"/>
        </w:rPr>
      </w:pPr>
      <w:r w:rsidRPr="00681853">
        <w:rPr>
          <w:sz w:val="28"/>
          <w:szCs w:val="28"/>
        </w:rPr>
        <w:t>Регулируемые затраты логически являются предметом регулирования со стороны менеджера, сфера ответственности которого связана с этими затратами. В противном случае затраты должны вполне определенно класси</w:t>
      </w:r>
      <w:r w:rsidR="00681853">
        <w:rPr>
          <w:sz w:val="28"/>
          <w:szCs w:val="28"/>
        </w:rPr>
        <w:t xml:space="preserve">фицироваться как нерегулируемые со </w:t>
      </w:r>
      <w:r w:rsidRPr="00681853">
        <w:rPr>
          <w:sz w:val="28"/>
          <w:szCs w:val="28"/>
        </w:rPr>
        <w:t xml:space="preserve">стороны </w:t>
      </w:r>
      <w:r w:rsidR="00681853" w:rsidRPr="00681853">
        <w:rPr>
          <w:sz w:val="28"/>
          <w:szCs w:val="28"/>
        </w:rPr>
        <w:t>менеджера</w:t>
      </w:r>
      <w:r w:rsidR="00681853">
        <w:rPr>
          <w:sz w:val="28"/>
          <w:szCs w:val="28"/>
        </w:rPr>
        <w:t xml:space="preserve"> </w:t>
      </w:r>
      <w:r w:rsidR="00681853" w:rsidRPr="00681853">
        <w:rPr>
          <w:sz w:val="28"/>
          <w:szCs w:val="28"/>
        </w:rPr>
        <w:t xml:space="preserve"> данного центра ответственности.</w:t>
      </w:r>
    </w:p>
    <w:p w:rsidR="00DA731C" w:rsidRPr="00681853" w:rsidRDefault="00DA731C" w:rsidP="00681853">
      <w:pPr>
        <w:pStyle w:val="2"/>
        <w:tabs>
          <w:tab w:val="left" w:pos="4678"/>
        </w:tabs>
        <w:spacing w:line="360" w:lineRule="auto"/>
        <w:ind w:firstLine="0"/>
        <w:rPr>
          <w:sz w:val="28"/>
          <w:szCs w:val="28"/>
        </w:rPr>
      </w:pPr>
    </w:p>
    <w:p w:rsidR="00DA731C" w:rsidRPr="00681853" w:rsidRDefault="00DA731C" w:rsidP="00681853">
      <w:pPr>
        <w:pStyle w:val="2"/>
        <w:tabs>
          <w:tab w:val="left" w:pos="4678"/>
        </w:tabs>
        <w:spacing w:line="360" w:lineRule="auto"/>
        <w:ind w:firstLine="0"/>
        <w:rPr>
          <w:sz w:val="28"/>
          <w:szCs w:val="28"/>
        </w:rPr>
      </w:pPr>
    </w:p>
    <w:p w:rsidR="00DA731C" w:rsidRPr="00681853" w:rsidRDefault="00DA731C" w:rsidP="00681853">
      <w:pPr>
        <w:pStyle w:val="2"/>
        <w:tabs>
          <w:tab w:val="left" w:pos="4678"/>
        </w:tabs>
        <w:spacing w:line="360" w:lineRule="auto"/>
        <w:ind w:firstLine="0"/>
        <w:rPr>
          <w:sz w:val="28"/>
          <w:szCs w:val="28"/>
        </w:rPr>
      </w:pPr>
    </w:p>
    <w:p w:rsidR="00DA731C" w:rsidRPr="00681853" w:rsidRDefault="00DA731C" w:rsidP="00681853">
      <w:pPr>
        <w:pStyle w:val="2"/>
        <w:tabs>
          <w:tab w:val="left" w:pos="4678"/>
        </w:tabs>
        <w:spacing w:line="360" w:lineRule="auto"/>
        <w:ind w:firstLine="0"/>
        <w:rPr>
          <w:sz w:val="28"/>
          <w:szCs w:val="28"/>
        </w:rPr>
      </w:pPr>
    </w:p>
    <w:p w:rsidR="00DA731C" w:rsidRPr="00681853" w:rsidRDefault="00DA731C" w:rsidP="00681853">
      <w:pPr>
        <w:pStyle w:val="2"/>
        <w:tabs>
          <w:tab w:val="left" w:pos="4678"/>
        </w:tabs>
        <w:spacing w:line="360" w:lineRule="auto"/>
        <w:ind w:firstLine="0"/>
        <w:rPr>
          <w:sz w:val="28"/>
          <w:szCs w:val="28"/>
        </w:rPr>
      </w:pPr>
    </w:p>
    <w:p w:rsidR="00DA731C" w:rsidRPr="00681853" w:rsidRDefault="00DA731C" w:rsidP="00681853">
      <w:pPr>
        <w:pStyle w:val="2"/>
        <w:tabs>
          <w:tab w:val="left" w:pos="4678"/>
        </w:tabs>
        <w:spacing w:line="360" w:lineRule="auto"/>
        <w:ind w:firstLine="0"/>
        <w:rPr>
          <w:sz w:val="28"/>
          <w:szCs w:val="28"/>
        </w:rPr>
      </w:pPr>
    </w:p>
    <w:p w:rsidR="00DA731C" w:rsidRPr="00681853" w:rsidRDefault="00DA731C" w:rsidP="00681853">
      <w:pPr>
        <w:pStyle w:val="2"/>
        <w:tabs>
          <w:tab w:val="left" w:pos="4678"/>
        </w:tabs>
        <w:spacing w:line="360" w:lineRule="auto"/>
        <w:ind w:firstLine="0"/>
        <w:rPr>
          <w:sz w:val="28"/>
          <w:szCs w:val="28"/>
        </w:rPr>
        <w:sectPr w:rsidR="00DA731C" w:rsidRPr="00681853" w:rsidSect="00C627E5">
          <w:footerReference w:type="even" r:id="rId7"/>
          <w:footerReference w:type="default" r:id="rId8"/>
          <w:pgSz w:w="11907" w:h="16840" w:code="9"/>
          <w:pgMar w:top="680" w:right="567" w:bottom="284" w:left="1276" w:header="720" w:footer="720" w:gutter="0"/>
          <w:pgNumType w:start="1"/>
          <w:cols w:space="720"/>
        </w:sectPr>
      </w:pPr>
    </w:p>
    <w:p w:rsidR="00DA731C" w:rsidRPr="00681853" w:rsidRDefault="00DA731C" w:rsidP="00681853">
      <w:pPr>
        <w:pStyle w:val="4"/>
        <w:spacing w:line="360" w:lineRule="auto"/>
        <w:jc w:val="left"/>
        <w:rPr>
          <w:sz w:val="28"/>
          <w:szCs w:val="28"/>
        </w:rPr>
        <w:sectPr w:rsidR="00DA731C" w:rsidRPr="00681853">
          <w:type w:val="continuous"/>
          <w:pgSz w:w="11907" w:h="16840" w:code="9"/>
          <w:pgMar w:top="680" w:right="708" w:bottom="284" w:left="1276" w:header="720" w:footer="720" w:gutter="0"/>
          <w:pgNumType w:start="0"/>
          <w:cols w:num="2" w:space="720" w:equalWidth="0">
            <w:col w:w="4601" w:space="720"/>
            <w:col w:w="4601"/>
          </w:cols>
          <w:titlePg/>
        </w:sectPr>
      </w:pPr>
      <w:r w:rsidRPr="00681853">
        <w:rPr>
          <w:sz w:val="28"/>
          <w:szCs w:val="28"/>
        </w:rPr>
        <w:t xml:space="preserve"> </w:t>
      </w:r>
    </w:p>
    <w:p w:rsidR="00DA731C" w:rsidRPr="00681853" w:rsidRDefault="00DA731C" w:rsidP="00681853">
      <w:pPr>
        <w:spacing w:line="360" w:lineRule="auto"/>
        <w:rPr>
          <w:sz w:val="28"/>
          <w:szCs w:val="28"/>
          <w:lang w:val="ru-RU"/>
        </w:rPr>
      </w:pPr>
      <w:bookmarkStart w:id="0" w:name="_GoBack"/>
      <w:bookmarkEnd w:id="0"/>
    </w:p>
    <w:sectPr w:rsidR="00DA731C" w:rsidRPr="0068185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B38" w:rsidRDefault="00ED5B38">
      <w:r>
        <w:separator/>
      </w:r>
    </w:p>
  </w:endnote>
  <w:endnote w:type="continuationSeparator" w:id="0">
    <w:p w:rsidR="00ED5B38" w:rsidRDefault="00ED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853" w:rsidRDefault="00681853" w:rsidP="00C627E5">
    <w:pPr>
      <w:pStyle w:val="a3"/>
      <w:framePr w:wrap="around" w:vAnchor="text" w:hAnchor="margin" w:xAlign="center" w:y="1"/>
      <w:rPr>
        <w:rStyle w:val="a4"/>
      </w:rPr>
    </w:pPr>
  </w:p>
  <w:p w:rsidR="00681853" w:rsidRDefault="00681853" w:rsidP="00C627E5">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853" w:rsidRDefault="008B39CF" w:rsidP="00C627E5">
    <w:pPr>
      <w:pStyle w:val="a3"/>
      <w:framePr w:wrap="around" w:vAnchor="text" w:hAnchor="margin" w:xAlign="center" w:y="1"/>
      <w:rPr>
        <w:rStyle w:val="a4"/>
      </w:rPr>
    </w:pPr>
    <w:r>
      <w:rPr>
        <w:rStyle w:val="a4"/>
        <w:noProof/>
      </w:rPr>
      <w:t>1</w:t>
    </w:r>
  </w:p>
  <w:p w:rsidR="00681853" w:rsidRDefault="00681853" w:rsidP="00C627E5">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B38" w:rsidRDefault="00ED5B38">
      <w:r>
        <w:separator/>
      </w:r>
    </w:p>
  </w:footnote>
  <w:footnote w:type="continuationSeparator" w:id="0">
    <w:p w:rsidR="00ED5B38" w:rsidRDefault="00ED5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BD34B0"/>
    <w:multiLevelType w:val="singleLevel"/>
    <w:tmpl w:val="0409000F"/>
    <w:lvl w:ilvl="0">
      <w:start w:val="1"/>
      <w:numFmt w:val="decimal"/>
      <w:lvlText w:val="%1."/>
      <w:lvlJc w:val="left"/>
      <w:pPr>
        <w:tabs>
          <w:tab w:val="num" w:pos="360"/>
        </w:tabs>
        <w:ind w:left="360" w:hanging="360"/>
      </w:pPr>
    </w:lvl>
  </w:abstractNum>
  <w:abstractNum w:abstractNumId="1">
    <w:nsid w:val="2F033559"/>
    <w:multiLevelType w:val="singleLevel"/>
    <w:tmpl w:val="0409000F"/>
    <w:lvl w:ilvl="0">
      <w:start w:val="1"/>
      <w:numFmt w:val="decimal"/>
      <w:lvlText w:val="%1."/>
      <w:lvlJc w:val="left"/>
      <w:pPr>
        <w:tabs>
          <w:tab w:val="num" w:pos="360"/>
        </w:tabs>
        <w:ind w:left="360" w:hanging="360"/>
      </w:pPr>
    </w:lvl>
  </w:abstractNum>
  <w:abstractNum w:abstractNumId="2">
    <w:nsid w:val="431C4DF8"/>
    <w:multiLevelType w:val="singleLevel"/>
    <w:tmpl w:val="4EC8AE3E"/>
    <w:lvl w:ilvl="0">
      <w:start w:val="2"/>
      <w:numFmt w:val="bullet"/>
      <w:lvlText w:val="-"/>
      <w:lvlJc w:val="left"/>
      <w:pPr>
        <w:tabs>
          <w:tab w:val="num" w:pos="900"/>
        </w:tabs>
        <w:ind w:left="900" w:hanging="360"/>
      </w:pPr>
      <w:rPr>
        <w:rFonts w:hint="default"/>
      </w:rPr>
    </w:lvl>
  </w:abstractNum>
  <w:abstractNum w:abstractNumId="3">
    <w:nsid w:val="59013310"/>
    <w:multiLevelType w:val="singleLevel"/>
    <w:tmpl w:val="4EC8AE3E"/>
    <w:lvl w:ilvl="0">
      <w:start w:val="2"/>
      <w:numFmt w:val="bullet"/>
      <w:lvlText w:val="-"/>
      <w:lvlJc w:val="left"/>
      <w:pPr>
        <w:tabs>
          <w:tab w:val="num" w:pos="900"/>
        </w:tabs>
        <w:ind w:left="900" w:hanging="360"/>
      </w:pPr>
      <w:rPr>
        <w:rFonts w:hint="default"/>
      </w:rPr>
    </w:lvl>
  </w:abstractNum>
  <w:abstractNum w:abstractNumId="4">
    <w:nsid w:val="6D856171"/>
    <w:multiLevelType w:val="singleLevel"/>
    <w:tmpl w:val="D38ADA6C"/>
    <w:lvl w:ilvl="0">
      <w:start w:val="1"/>
      <w:numFmt w:val="decimal"/>
      <w:lvlText w:val="%1."/>
      <w:lvlJc w:val="left"/>
      <w:pPr>
        <w:tabs>
          <w:tab w:val="num" w:pos="1020"/>
        </w:tabs>
        <w:ind w:left="1020" w:hanging="480"/>
      </w:pPr>
      <w:rPr>
        <w:rFonts w:hint="default"/>
      </w:rPr>
    </w:lvl>
  </w:abstractNum>
  <w:abstractNum w:abstractNumId="5">
    <w:nsid w:val="76BE1CB4"/>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7A0B3C27"/>
    <w:multiLevelType w:val="singleLevel"/>
    <w:tmpl w:val="4EC8AE3E"/>
    <w:lvl w:ilvl="0">
      <w:start w:val="2"/>
      <w:numFmt w:val="bullet"/>
      <w:lvlText w:val="-"/>
      <w:lvlJc w:val="left"/>
      <w:pPr>
        <w:tabs>
          <w:tab w:val="num" w:pos="900"/>
        </w:tabs>
        <w:ind w:left="900" w:hanging="360"/>
      </w:pPr>
      <w:rPr>
        <w:rFonts w:hint="default"/>
      </w:rPr>
    </w:lvl>
  </w:abstractNum>
  <w:num w:numId="1">
    <w:abstractNumId w:val="2"/>
  </w:num>
  <w:num w:numId="2">
    <w:abstractNumId w:val="4"/>
  </w:num>
  <w:num w:numId="3">
    <w:abstractNumId w:val="5"/>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731C"/>
    <w:rsid w:val="002A2EA7"/>
    <w:rsid w:val="00621BB9"/>
    <w:rsid w:val="00681853"/>
    <w:rsid w:val="008B39CF"/>
    <w:rsid w:val="00C627E5"/>
    <w:rsid w:val="00DA731C"/>
    <w:rsid w:val="00ED5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5B90DE-CA94-47DD-A4DA-087F4656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31C"/>
    <w:rPr>
      <w:lang w:val="en-US"/>
    </w:rPr>
  </w:style>
  <w:style w:type="paragraph" w:styleId="4">
    <w:name w:val="heading 4"/>
    <w:basedOn w:val="a"/>
    <w:next w:val="a"/>
    <w:qFormat/>
    <w:rsid w:val="00DA731C"/>
    <w:pPr>
      <w:keepNext/>
      <w:jc w:val="center"/>
      <w:outlineLvl w:val="3"/>
    </w:pPr>
    <w:rPr>
      <w:sz w:val="32"/>
      <w:lang w:val="ru-RU"/>
    </w:rPr>
  </w:style>
  <w:style w:type="paragraph" w:styleId="5">
    <w:name w:val="heading 5"/>
    <w:basedOn w:val="a"/>
    <w:next w:val="a"/>
    <w:qFormat/>
    <w:rsid w:val="00DA731C"/>
    <w:pPr>
      <w:keepNext/>
      <w:outlineLvl w:val="4"/>
    </w:pPr>
    <w:rPr>
      <w:b/>
      <w:sz w:val="32"/>
    </w:rPr>
  </w:style>
  <w:style w:type="paragraph" w:styleId="6">
    <w:name w:val="heading 6"/>
    <w:basedOn w:val="a"/>
    <w:next w:val="a"/>
    <w:qFormat/>
    <w:rsid w:val="00DA731C"/>
    <w:pPr>
      <w:keepNext/>
      <w:jc w:val="center"/>
      <w:outlineLvl w:val="5"/>
    </w:pPr>
    <w:rPr>
      <w:b/>
      <w:sz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A731C"/>
    <w:pPr>
      <w:tabs>
        <w:tab w:val="center" w:pos="4320"/>
        <w:tab w:val="right" w:pos="8640"/>
      </w:tabs>
    </w:pPr>
  </w:style>
  <w:style w:type="character" w:styleId="a4">
    <w:name w:val="page number"/>
    <w:basedOn w:val="a0"/>
    <w:rsid w:val="00DA731C"/>
  </w:style>
  <w:style w:type="paragraph" w:styleId="a5">
    <w:name w:val="Body Text"/>
    <w:basedOn w:val="a"/>
    <w:rsid w:val="00DA731C"/>
    <w:rPr>
      <w:b/>
      <w:sz w:val="36"/>
      <w:lang w:val="ru-RU"/>
    </w:rPr>
  </w:style>
  <w:style w:type="paragraph" w:styleId="2">
    <w:name w:val="Body Text Indent 2"/>
    <w:basedOn w:val="a"/>
    <w:rsid w:val="00DA731C"/>
    <w:pPr>
      <w:ind w:firstLine="720"/>
      <w:jc w:val="both"/>
    </w:pPr>
    <w:rPr>
      <w:sz w:val="32"/>
      <w:lang w:val="ru-RU"/>
    </w:rPr>
  </w:style>
  <w:style w:type="paragraph" w:styleId="20">
    <w:name w:val="Body Text 2"/>
    <w:basedOn w:val="a"/>
    <w:rsid w:val="00DA731C"/>
    <w:pPr>
      <w:jc w:val="both"/>
    </w:pPr>
    <w:rPr>
      <w:sz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1619</Words>
  <Characters>9231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Предприятие в условиях рыночных отношений становится юридически и экономически обособленным и независимым</vt:lpstr>
    </vt:vector>
  </TitlesOfParts>
  <Company>СТТК</Company>
  <LinksUpToDate>false</LinksUpToDate>
  <CharactersWithSpaces>10829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Предприятие в условиях рыночных отношений становится юридически и экономически обособленным и независимым</dc:title>
  <dc:subject/>
  <dc:creator>ЭТЦ-13</dc:creator>
  <cp:keywords/>
  <dc:description/>
  <cp:lastModifiedBy>Irina</cp:lastModifiedBy>
  <cp:revision>2</cp:revision>
  <dcterms:created xsi:type="dcterms:W3CDTF">2014-08-03T19:38:00Z</dcterms:created>
  <dcterms:modified xsi:type="dcterms:W3CDTF">2014-08-03T19:38:00Z</dcterms:modified>
</cp:coreProperties>
</file>