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17" w:rsidRPr="00F837CC" w:rsidRDefault="00624E17" w:rsidP="00F837CC">
      <w:pPr>
        <w:pStyle w:val="1"/>
        <w:tabs>
          <w:tab w:val="left" w:pos="-374"/>
        </w:tabs>
        <w:spacing w:before="0" w:after="0" w:line="360" w:lineRule="auto"/>
        <w:ind w:firstLine="709"/>
        <w:jc w:val="center"/>
        <w:rPr>
          <w:rFonts w:ascii="Times New Roman" w:hAnsi="Times New Roman"/>
          <w:b w:val="0"/>
          <w:sz w:val="28"/>
          <w:szCs w:val="28"/>
        </w:rPr>
      </w:pPr>
      <w:bookmarkStart w:id="0" w:name="_Toc481435538"/>
      <w:bookmarkStart w:id="1" w:name="_Toc481436073"/>
      <w:bookmarkStart w:id="2" w:name="_Toc481438552"/>
      <w:bookmarkStart w:id="3" w:name="_Toc481438889"/>
      <w:bookmarkStart w:id="4" w:name="_Toc481440106"/>
      <w:bookmarkStart w:id="5" w:name="_Toc509466661"/>
      <w:bookmarkStart w:id="6" w:name="_Toc1475874"/>
      <w:bookmarkStart w:id="7" w:name="_Toc1627281"/>
      <w:r w:rsidRPr="00F837CC">
        <w:rPr>
          <w:rFonts w:ascii="Times New Roman" w:hAnsi="Times New Roman" w:cs="Times New Roman"/>
          <w:b w:val="0"/>
          <w:sz w:val="28"/>
          <w:szCs w:val="28"/>
        </w:rPr>
        <w:t>Балтийская государственная академия рыбопромыслового флота</w:t>
      </w:r>
    </w:p>
    <w:p w:rsidR="00624E17" w:rsidRPr="00F837CC" w:rsidRDefault="00624E17" w:rsidP="00F837CC">
      <w:pPr>
        <w:pStyle w:val="2"/>
        <w:spacing w:line="360" w:lineRule="auto"/>
        <w:ind w:left="0" w:firstLine="709"/>
        <w:rPr>
          <w:b w:val="0"/>
          <w:sz w:val="28"/>
          <w:szCs w:val="36"/>
        </w:rPr>
      </w:pPr>
      <w:r w:rsidRPr="00F837CC">
        <w:rPr>
          <w:b w:val="0"/>
          <w:sz w:val="28"/>
          <w:szCs w:val="36"/>
        </w:rPr>
        <w:t>Кафедра экономической теории</w:t>
      </w:r>
    </w:p>
    <w:p w:rsidR="00624E17" w:rsidRPr="00F837CC" w:rsidRDefault="00624E17" w:rsidP="00F837CC">
      <w:pPr>
        <w:widowControl/>
        <w:spacing w:before="0" w:line="360" w:lineRule="auto"/>
        <w:ind w:firstLine="709"/>
        <w:jc w:val="center"/>
        <w:rPr>
          <w:sz w:val="28"/>
        </w:rPr>
      </w:pPr>
    </w:p>
    <w:p w:rsidR="00624E17" w:rsidRPr="00F837CC" w:rsidRDefault="00624E17" w:rsidP="00F837CC">
      <w:pPr>
        <w:widowControl/>
        <w:spacing w:before="0" w:line="360" w:lineRule="auto"/>
        <w:ind w:firstLine="709"/>
        <w:rPr>
          <w:sz w:val="28"/>
        </w:rPr>
      </w:pPr>
    </w:p>
    <w:p w:rsidR="00624E17" w:rsidRPr="00F837CC" w:rsidRDefault="00624E17" w:rsidP="00F837CC">
      <w:pPr>
        <w:widowControl/>
        <w:spacing w:before="0" w:line="360" w:lineRule="auto"/>
        <w:ind w:firstLine="709"/>
        <w:rPr>
          <w:sz w:val="28"/>
        </w:rPr>
      </w:pPr>
    </w:p>
    <w:p w:rsidR="00F837CC" w:rsidRDefault="00F837CC" w:rsidP="00F837CC">
      <w:pPr>
        <w:pStyle w:val="2"/>
        <w:spacing w:line="360" w:lineRule="auto"/>
        <w:ind w:left="0" w:firstLine="709"/>
        <w:jc w:val="both"/>
        <w:rPr>
          <w:b w:val="0"/>
          <w:noProof/>
          <w:sz w:val="28"/>
          <w:szCs w:val="36"/>
        </w:rPr>
      </w:pPr>
    </w:p>
    <w:p w:rsidR="00F837CC" w:rsidRDefault="00F837CC" w:rsidP="00F837CC">
      <w:pPr>
        <w:pStyle w:val="2"/>
        <w:spacing w:line="360" w:lineRule="auto"/>
        <w:ind w:left="0" w:firstLine="709"/>
        <w:jc w:val="both"/>
        <w:rPr>
          <w:b w:val="0"/>
          <w:noProof/>
          <w:sz w:val="28"/>
          <w:szCs w:val="36"/>
        </w:rPr>
      </w:pPr>
    </w:p>
    <w:p w:rsidR="00F837CC" w:rsidRDefault="00F837CC" w:rsidP="00F837CC">
      <w:pPr>
        <w:pStyle w:val="2"/>
        <w:spacing w:line="360" w:lineRule="auto"/>
        <w:ind w:left="0" w:firstLine="709"/>
        <w:jc w:val="both"/>
        <w:rPr>
          <w:b w:val="0"/>
          <w:noProof/>
          <w:sz w:val="28"/>
          <w:szCs w:val="36"/>
        </w:rPr>
      </w:pPr>
    </w:p>
    <w:p w:rsidR="00F837CC" w:rsidRDefault="00F837CC" w:rsidP="00F837CC">
      <w:pPr>
        <w:pStyle w:val="2"/>
        <w:spacing w:line="360" w:lineRule="auto"/>
        <w:ind w:left="0" w:firstLine="709"/>
        <w:jc w:val="both"/>
        <w:rPr>
          <w:b w:val="0"/>
          <w:noProof/>
          <w:sz w:val="28"/>
          <w:szCs w:val="36"/>
        </w:rPr>
      </w:pPr>
    </w:p>
    <w:p w:rsidR="00F837CC" w:rsidRDefault="00F837CC" w:rsidP="00F837CC">
      <w:pPr>
        <w:pStyle w:val="2"/>
        <w:spacing w:line="360" w:lineRule="auto"/>
        <w:ind w:left="0" w:firstLine="709"/>
        <w:jc w:val="both"/>
        <w:rPr>
          <w:b w:val="0"/>
          <w:noProof/>
          <w:sz w:val="28"/>
          <w:szCs w:val="36"/>
        </w:rPr>
      </w:pPr>
    </w:p>
    <w:p w:rsidR="00F837CC" w:rsidRDefault="00F837CC" w:rsidP="00F837CC">
      <w:pPr>
        <w:pStyle w:val="2"/>
        <w:spacing w:line="360" w:lineRule="auto"/>
        <w:ind w:left="0" w:firstLine="709"/>
        <w:jc w:val="both"/>
        <w:rPr>
          <w:b w:val="0"/>
          <w:noProof/>
          <w:sz w:val="28"/>
          <w:szCs w:val="36"/>
        </w:rPr>
      </w:pPr>
    </w:p>
    <w:p w:rsidR="00F837CC" w:rsidRDefault="00F837CC" w:rsidP="00F837CC">
      <w:pPr>
        <w:pStyle w:val="2"/>
        <w:spacing w:line="360" w:lineRule="auto"/>
        <w:ind w:left="0" w:firstLine="709"/>
        <w:jc w:val="both"/>
        <w:rPr>
          <w:b w:val="0"/>
          <w:noProof/>
          <w:sz w:val="28"/>
          <w:szCs w:val="36"/>
        </w:rPr>
      </w:pPr>
    </w:p>
    <w:p w:rsidR="00624E17" w:rsidRPr="00F837CC" w:rsidRDefault="00624E17" w:rsidP="00F837CC">
      <w:pPr>
        <w:pStyle w:val="2"/>
        <w:spacing w:line="360" w:lineRule="auto"/>
        <w:ind w:left="0" w:firstLine="709"/>
        <w:rPr>
          <w:noProof/>
          <w:sz w:val="28"/>
          <w:szCs w:val="36"/>
        </w:rPr>
      </w:pPr>
      <w:r w:rsidRPr="00F837CC">
        <w:rPr>
          <w:noProof/>
          <w:sz w:val="28"/>
          <w:szCs w:val="36"/>
        </w:rPr>
        <w:t>Курсовая работа</w:t>
      </w:r>
    </w:p>
    <w:p w:rsidR="00624E17" w:rsidRPr="00F837CC" w:rsidRDefault="00624E17" w:rsidP="00F837CC">
      <w:pPr>
        <w:pStyle w:val="2"/>
        <w:spacing w:line="360" w:lineRule="auto"/>
        <w:ind w:left="0" w:firstLine="709"/>
        <w:rPr>
          <w:noProof/>
          <w:sz w:val="28"/>
          <w:szCs w:val="36"/>
        </w:rPr>
      </w:pPr>
      <w:r w:rsidRPr="00F837CC">
        <w:rPr>
          <w:noProof/>
          <w:sz w:val="28"/>
          <w:szCs w:val="36"/>
        </w:rPr>
        <w:t>На тему:</w:t>
      </w:r>
    </w:p>
    <w:p w:rsidR="00624E17" w:rsidRPr="00F837CC" w:rsidRDefault="00C706C5" w:rsidP="00F837CC">
      <w:pPr>
        <w:widowControl/>
        <w:spacing w:before="0" w:line="360" w:lineRule="auto"/>
        <w:ind w:firstLine="709"/>
        <w:jc w:val="center"/>
        <w:rPr>
          <w:b/>
          <w:sz w:val="28"/>
          <w:szCs w:val="72"/>
        </w:rPr>
      </w:pPr>
      <w:r w:rsidRPr="00F837CC">
        <w:rPr>
          <w:b/>
          <w:sz w:val="28"/>
          <w:szCs w:val="72"/>
        </w:rPr>
        <w:t>Денежная политика государства</w:t>
      </w:r>
    </w:p>
    <w:p w:rsidR="00624E17" w:rsidRPr="00F837CC" w:rsidRDefault="00624E17" w:rsidP="00F837CC">
      <w:pPr>
        <w:widowControl/>
        <w:spacing w:before="0" w:line="360" w:lineRule="auto"/>
        <w:ind w:firstLine="709"/>
        <w:rPr>
          <w:sz w:val="28"/>
        </w:rPr>
      </w:pPr>
    </w:p>
    <w:p w:rsidR="00624E17" w:rsidRPr="00F837CC" w:rsidRDefault="00624E17" w:rsidP="00F837CC">
      <w:pPr>
        <w:widowControl/>
        <w:spacing w:before="0" w:line="360" w:lineRule="auto"/>
        <w:ind w:firstLine="709"/>
        <w:rPr>
          <w:sz w:val="28"/>
        </w:rPr>
      </w:pPr>
    </w:p>
    <w:p w:rsidR="00624E17" w:rsidRPr="00F837CC" w:rsidRDefault="00624E17" w:rsidP="00F837CC">
      <w:pPr>
        <w:widowControl/>
        <w:spacing w:before="0" w:line="360" w:lineRule="auto"/>
        <w:ind w:firstLine="709"/>
        <w:rPr>
          <w:sz w:val="28"/>
        </w:rPr>
      </w:pPr>
    </w:p>
    <w:p w:rsidR="005275E5" w:rsidRPr="00F837CC" w:rsidRDefault="00624E17" w:rsidP="00F837CC">
      <w:pPr>
        <w:pStyle w:val="3"/>
        <w:spacing w:before="0" w:line="360" w:lineRule="auto"/>
        <w:ind w:firstLine="709"/>
        <w:jc w:val="right"/>
        <w:rPr>
          <w:b w:val="0"/>
          <w:sz w:val="28"/>
          <w:szCs w:val="28"/>
        </w:rPr>
      </w:pPr>
      <w:r w:rsidRPr="00F837CC">
        <w:rPr>
          <w:b w:val="0"/>
          <w:sz w:val="28"/>
          <w:szCs w:val="28"/>
        </w:rPr>
        <w:t>Выполнила</w:t>
      </w:r>
      <w:r w:rsidR="00C706C5" w:rsidRPr="00F837CC">
        <w:rPr>
          <w:b w:val="0"/>
          <w:sz w:val="28"/>
          <w:szCs w:val="28"/>
        </w:rPr>
        <w:t>:</w:t>
      </w:r>
    </w:p>
    <w:p w:rsidR="00624E17" w:rsidRPr="00F837CC" w:rsidRDefault="00624E17" w:rsidP="00F837CC">
      <w:pPr>
        <w:pStyle w:val="3"/>
        <w:spacing w:before="0" w:line="360" w:lineRule="auto"/>
        <w:ind w:firstLine="709"/>
        <w:jc w:val="right"/>
        <w:rPr>
          <w:b w:val="0"/>
          <w:sz w:val="28"/>
          <w:szCs w:val="28"/>
        </w:rPr>
      </w:pPr>
      <w:r w:rsidRPr="00F837CC">
        <w:rPr>
          <w:b w:val="0"/>
          <w:sz w:val="28"/>
          <w:szCs w:val="28"/>
        </w:rPr>
        <w:t xml:space="preserve">студентка </w:t>
      </w:r>
      <w:r w:rsidR="005275E5" w:rsidRPr="00F837CC">
        <w:rPr>
          <w:b w:val="0"/>
          <w:sz w:val="28"/>
          <w:szCs w:val="28"/>
        </w:rPr>
        <w:t>Группы У – 24</w:t>
      </w:r>
    </w:p>
    <w:p w:rsidR="009803DA" w:rsidRPr="00F837CC" w:rsidRDefault="009803DA" w:rsidP="00F837CC">
      <w:pPr>
        <w:widowControl/>
        <w:spacing w:before="0" w:line="360" w:lineRule="auto"/>
        <w:ind w:firstLine="709"/>
        <w:jc w:val="right"/>
        <w:rPr>
          <w:sz w:val="28"/>
          <w:szCs w:val="28"/>
        </w:rPr>
      </w:pPr>
      <w:r w:rsidRPr="00F837CC">
        <w:rPr>
          <w:sz w:val="28"/>
          <w:szCs w:val="28"/>
        </w:rPr>
        <w:t>Полёткина Е.А.</w:t>
      </w:r>
    </w:p>
    <w:p w:rsidR="00624E17" w:rsidRPr="00F837CC" w:rsidRDefault="00C706C5" w:rsidP="00F837CC">
      <w:pPr>
        <w:widowControl/>
        <w:spacing w:before="0" w:line="360" w:lineRule="auto"/>
        <w:ind w:firstLine="709"/>
        <w:jc w:val="right"/>
        <w:outlineLvl w:val="0"/>
        <w:rPr>
          <w:sz w:val="28"/>
          <w:szCs w:val="28"/>
        </w:rPr>
      </w:pPr>
      <w:r w:rsidRPr="00F837CC">
        <w:rPr>
          <w:sz w:val="28"/>
          <w:szCs w:val="28"/>
        </w:rPr>
        <w:t>Проверил</w:t>
      </w:r>
      <w:r w:rsidR="00624E17" w:rsidRPr="00F837CC">
        <w:rPr>
          <w:sz w:val="28"/>
          <w:szCs w:val="28"/>
        </w:rPr>
        <w:t>:</w:t>
      </w:r>
    </w:p>
    <w:p w:rsidR="00624E17" w:rsidRPr="00F837CC" w:rsidRDefault="009803DA" w:rsidP="00F837CC">
      <w:pPr>
        <w:widowControl/>
        <w:spacing w:before="0" w:line="360" w:lineRule="auto"/>
        <w:ind w:firstLine="709"/>
        <w:jc w:val="right"/>
        <w:outlineLvl w:val="0"/>
        <w:rPr>
          <w:sz w:val="28"/>
          <w:szCs w:val="28"/>
        </w:rPr>
      </w:pPr>
      <w:r w:rsidRPr="00F837CC">
        <w:rPr>
          <w:sz w:val="28"/>
          <w:szCs w:val="28"/>
        </w:rPr>
        <w:t>П</w:t>
      </w:r>
      <w:r w:rsidR="005275E5" w:rsidRPr="00F837CC">
        <w:rPr>
          <w:sz w:val="28"/>
          <w:szCs w:val="28"/>
        </w:rPr>
        <w:t>реподаватель</w:t>
      </w:r>
      <w:r w:rsidRPr="00F837CC">
        <w:rPr>
          <w:sz w:val="28"/>
          <w:szCs w:val="28"/>
        </w:rPr>
        <w:t xml:space="preserve"> </w:t>
      </w:r>
      <w:r w:rsidR="00E52B6B" w:rsidRPr="00F837CC">
        <w:rPr>
          <w:sz w:val="28"/>
          <w:szCs w:val="28"/>
        </w:rPr>
        <w:t xml:space="preserve">Грейнерт </w:t>
      </w:r>
      <w:r w:rsidR="00624E17" w:rsidRPr="00F837CC">
        <w:rPr>
          <w:sz w:val="28"/>
          <w:szCs w:val="28"/>
        </w:rPr>
        <w:t>Ю.Э.</w:t>
      </w:r>
    </w:p>
    <w:p w:rsidR="00624E17" w:rsidRPr="00F837CC" w:rsidRDefault="00624E17" w:rsidP="00F837CC">
      <w:pPr>
        <w:widowControl/>
        <w:spacing w:before="0" w:line="360" w:lineRule="auto"/>
        <w:ind w:firstLine="709"/>
        <w:jc w:val="right"/>
        <w:rPr>
          <w:sz w:val="28"/>
        </w:rPr>
      </w:pPr>
    </w:p>
    <w:p w:rsidR="00624E17" w:rsidRPr="00F837CC" w:rsidRDefault="00624E17" w:rsidP="00F837CC">
      <w:pPr>
        <w:widowControl/>
        <w:spacing w:before="0" w:line="360" w:lineRule="auto"/>
        <w:ind w:firstLine="709"/>
        <w:rPr>
          <w:sz w:val="28"/>
        </w:rPr>
      </w:pPr>
    </w:p>
    <w:p w:rsidR="00624E17" w:rsidRPr="00F837CC" w:rsidRDefault="00624E17" w:rsidP="00F837CC">
      <w:pPr>
        <w:widowControl/>
        <w:spacing w:before="0" w:line="360" w:lineRule="auto"/>
        <w:ind w:firstLine="709"/>
        <w:rPr>
          <w:sz w:val="28"/>
        </w:rPr>
      </w:pPr>
    </w:p>
    <w:p w:rsidR="00624E17" w:rsidRPr="00F837CC" w:rsidRDefault="00624E17" w:rsidP="00F837CC">
      <w:pPr>
        <w:widowControl/>
        <w:spacing w:before="0" w:line="360" w:lineRule="auto"/>
        <w:ind w:firstLine="709"/>
        <w:rPr>
          <w:sz w:val="28"/>
        </w:rPr>
      </w:pPr>
    </w:p>
    <w:p w:rsidR="00624E17" w:rsidRPr="00F837CC" w:rsidRDefault="00624E17" w:rsidP="00F837CC">
      <w:pPr>
        <w:widowControl/>
        <w:spacing w:before="0" w:line="360" w:lineRule="auto"/>
        <w:ind w:firstLine="709"/>
        <w:jc w:val="center"/>
        <w:outlineLvl w:val="0"/>
        <w:rPr>
          <w:sz w:val="28"/>
        </w:rPr>
      </w:pPr>
    </w:p>
    <w:p w:rsidR="00624E17" w:rsidRPr="00F837CC" w:rsidRDefault="00624E17" w:rsidP="00F837CC">
      <w:pPr>
        <w:widowControl/>
        <w:spacing w:before="0" w:line="360" w:lineRule="auto"/>
        <w:ind w:firstLine="709"/>
        <w:jc w:val="center"/>
        <w:outlineLvl w:val="0"/>
        <w:rPr>
          <w:sz w:val="28"/>
        </w:rPr>
      </w:pPr>
      <w:r w:rsidRPr="00F837CC">
        <w:rPr>
          <w:sz w:val="28"/>
        </w:rPr>
        <w:t>Калининград 2006</w:t>
      </w:r>
    </w:p>
    <w:p w:rsidR="002D48F0" w:rsidRPr="00F837CC" w:rsidRDefault="00624E17" w:rsidP="00F837CC">
      <w:pPr>
        <w:pStyle w:val="1"/>
        <w:spacing w:before="0" w:after="0" w:line="360" w:lineRule="auto"/>
        <w:ind w:firstLine="709"/>
        <w:jc w:val="center"/>
        <w:rPr>
          <w:rFonts w:ascii="Times New Roman" w:hAnsi="Times New Roman" w:cs="Arbat Cyr"/>
          <w:sz w:val="28"/>
          <w:szCs w:val="26"/>
        </w:rPr>
      </w:pPr>
      <w:r w:rsidRPr="00F837CC">
        <w:rPr>
          <w:rFonts w:ascii="Times New Roman" w:hAnsi="Times New Roman" w:cs="Arbat Cyr"/>
          <w:b w:val="0"/>
          <w:sz w:val="28"/>
          <w:szCs w:val="26"/>
        </w:rPr>
        <w:br w:type="page"/>
      </w:r>
      <w:r w:rsidR="00110B6C" w:rsidRPr="00F837CC">
        <w:rPr>
          <w:rFonts w:ascii="Times New Roman" w:hAnsi="Times New Roman" w:cs="Arbat Cyr"/>
          <w:sz w:val="28"/>
          <w:szCs w:val="26"/>
        </w:rPr>
        <w:t>Содержание</w:t>
      </w:r>
    </w:p>
    <w:p w:rsidR="00F837CC" w:rsidRDefault="00F837CC" w:rsidP="00F837CC">
      <w:pPr>
        <w:widowControl/>
        <w:spacing w:before="0" w:line="360" w:lineRule="auto"/>
        <w:ind w:firstLine="709"/>
        <w:rPr>
          <w:sz w:val="28"/>
          <w:szCs w:val="26"/>
        </w:rPr>
      </w:pPr>
    </w:p>
    <w:p w:rsidR="00CF12A1" w:rsidRPr="00F837CC" w:rsidRDefault="00CF12A1" w:rsidP="00F837CC">
      <w:pPr>
        <w:widowControl/>
        <w:spacing w:before="0" w:line="360" w:lineRule="auto"/>
        <w:ind w:firstLine="0"/>
        <w:jc w:val="left"/>
        <w:rPr>
          <w:sz w:val="28"/>
          <w:szCs w:val="26"/>
        </w:rPr>
      </w:pPr>
      <w:r w:rsidRPr="00F837CC">
        <w:rPr>
          <w:sz w:val="28"/>
          <w:szCs w:val="26"/>
        </w:rPr>
        <w:t>Введение</w:t>
      </w:r>
    </w:p>
    <w:p w:rsidR="002D48F0" w:rsidRPr="00F837CC" w:rsidRDefault="002D48F0" w:rsidP="00F837CC">
      <w:pPr>
        <w:widowControl/>
        <w:spacing w:before="0" w:line="360" w:lineRule="auto"/>
        <w:ind w:firstLine="0"/>
        <w:jc w:val="left"/>
        <w:rPr>
          <w:sz w:val="28"/>
          <w:szCs w:val="26"/>
        </w:rPr>
      </w:pPr>
      <w:r w:rsidRPr="00F837CC">
        <w:rPr>
          <w:sz w:val="28"/>
          <w:szCs w:val="26"/>
          <w:lang w:val="en-US"/>
        </w:rPr>
        <w:t>I</w:t>
      </w:r>
      <w:r w:rsidRPr="00F837CC">
        <w:rPr>
          <w:sz w:val="28"/>
          <w:szCs w:val="26"/>
        </w:rPr>
        <w:t xml:space="preserve"> Теоретические основы денежной политики</w:t>
      </w:r>
    </w:p>
    <w:p w:rsidR="002D48F0" w:rsidRPr="00F837CC" w:rsidRDefault="00E71A0B" w:rsidP="00F837CC">
      <w:pPr>
        <w:widowControl/>
        <w:tabs>
          <w:tab w:val="left" w:pos="374"/>
        </w:tabs>
        <w:spacing w:before="0" w:line="360" w:lineRule="auto"/>
        <w:ind w:firstLine="0"/>
        <w:jc w:val="left"/>
        <w:rPr>
          <w:sz w:val="28"/>
          <w:szCs w:val="26"/>
        </w:rPr>
      </w:pPr>
      <w:r w:rsidRPr="00F837CC">
        <w:rPr>
          <w:sz w:val="28"/>
          <w:szCs w:val="26"/>
        </w:rPr>
        <w:t xml:space="preserve">1. </w:t>
      </w:r>
      <w:r w:rsidR="002D48F0" w:rsidRPr="00F837CC">
        <w:rPr>
          <w:sz w:val="28"/>
          <w:szCs w:val="26"/>
        </w:rPr>
        <w:t>Понятие и цели денежно</w:t>
      </w:r>
      <w:r w:rsidRPr="00F837CC">
        <w:rPr>
          <w:sz w:val="28"/>
          <w:szCs w:val="26"/>
        </w:rPr>
        <w:t xml:space="preserve"> </w:t>
      </w:r>
      <w:r w:rsidR="002D48F0" w:rsidRPr="00F837CC">
        <w:rPr>
          <w:sz w:val="28"/>
          <w:szCs w:val="26"/>
        </w:rPr>
        <w:t>- кредитной политики</w:t>
      </w:r>
    </w:p>
    <w:p w:rsidR="00E71A0B" w:rsidRPr="00F837CC" w:rsidRDefault="00E71A0B" w:rsidP="00F837CC">
      <w:pPr>
        <w:pStyle w:val="2"/>
        <w:keepNext w:val="0"/>
        <w:widowControl w:val="0"/>
        <w:tabs>
          <w:tab w:val="left" w:pos="374"/>
        </w:tabs>
        <w:spacing w:line="360" w:lineRule="auto"/>
        <w:ind w:left="0"/>
        <w:jc w:val="left"/>
        <w:rPr>
          <w:b w:val="0"/>
          <w:sz w:val="28"/>
          <w:szCs w:val="26"/>
        </w:rPr>
      </w:pPr>
      <w:r w:rsidRPr="00F837CC">
        <w:rPr>
          <w:b w:val="0"/>
          <w:sz w:val="28"/>
          <w:szCs w:val="26"/>
        </w:rPr>
        <w:t>2. Представления о денежно-кредитном регулировании экономики различными экономическими школами</w:t>
      </w:r>
    </w:p>
    <w:p w:rsidR="002D48F0" w:rsidRPr="00F837CC" w:rsidRDefault="00E71A0B" w:rsidP="00F837CC">
      <w:pPr>
        <w:widowControl/>
        <w:spacing w:before="0" w:line="360" w:lineRule="auto"/>
        <w:ind w:firstLine="0"/>
        <w:jc w:val="left"/>
        <w:rPr>
          <w:sz w:val="28"/>
          <w:szCs w:val="26"/>
        </w:rPr>
      </w:pPr>
      <w:r w:rsidRPr="00F837CC">
        <w:rPr>
          <w:sz w:val="28"/>
          <w:szCs w:val="26"/>
        </w:rPr>
        <w:t xml:space="preserve">2.1. </w:t>
      </w:r>
      <w:r w:rsidR="002D48F0" w:rsidRPr="00F837CC">
        <w:rPr>
          <w:sz w:val="28"/>
          <w:szCs w:val="26"/>
        </w:rPr>
        <w:t>Подъём Кейнсианской экономики</w:t>
      </w:r>
    </w:p>
    <w:p w:rsidR="002D48F0" w:rsidRPr="00F837CC" w:rsidRDefault="00E71A0B" w:rsidP="00F837CC">
      <w:pPr>
        <w:widowControl/>
        <w:spacing w:before="0" w:line="360" w:lineRule="auto"/>
        <w:ind w:firstLine="0"/>
        <w:jc w:val="left"/>
        <w:rPr>
          <w:sz w:val="28"/>
          <w:szCs w:val="26"/>
        </w:rPr>
      </w:pPr>
      <w:r w:rsidRPr="00F837CC">
        <w:rPr>
          <w:sz w:val="28"/>
          <w:szCs w:val="26"/>
        </w:rPr>
        <w:t xml:space="preserve">2.2. </w:t>
      </w:r>
      <w:r w:rsidR="002D48F0" w:rsidRPr="00F837CC">
        <w:rPr>
          <w:sz w:val="28"/>
          <w:szCs w:val="26"/>
        </w:rPr>
        <w:t>Монетаризм</w:t>
      </w:r>
      <w:r w:rsidR="00110B6C" w:rsidRPr="00F837CC">
        <w:rPr>
          <w:sz w:val="28"/>
          <w:szCs w:val="26"/>
        </w:rPr>
        <w:t xml:space="preserve"> </w:t>
      </w:r>
    </w:p>
    <w:p w:rsidR="00F837CC" w:rsidRDefault="002D48F0" w:rsidP="00F837CC">
      <w:pPr>
        <w:widowControl/>
        <w:spacing w:before="0" w:line="360" w:lineRule="auto"/>
        <w:ind w:firstLine="0"/>
        <w:jc w:val="left"/>
        <w:rPr>
          <w:sz w:val="28"/>
          <w:szCs w:val="26"/>
        </w:rPr>
      </w:pPr>
      <w:r w:rsidRPr="00F837CC">
        <w:rPr>
          <w:sz w:val="28"/>
          <w:szCs w:val="26"/>
          <w:lang w:val="en-US"/>
        </w:rPr>
        <w:t>II</w:t>
      </w:r>
      <w:r w:rsidR="00E71A0B" w:rsidRPr="00F837CC">
        <w:rPr>
          <w:sz w:val="28"/>
          <w:szCs w:val="26"/>
        </w:rPr>
        <w:t xml:space="preserve"> </w:t>
      </w:r>
      <w:r w:rsidRPr="00F837CC">
        <w:rPr>
          <w:sz w:val="28"/>
          <w:szCs w:val="26"/>
        </w:rPr>
        <w:t>Деньги</w:t>
      </w:r>
      <w:r w:rsidR="00110B6C" w:rsidRPr="00F837CC">
        <w:rPr>
          <w:sz w:val="28"/>
          <w:szCs w:val="26"/>
        </w:rPr>
        <w:t xml:space="preserve"> </w:t>
      </w:r>
    </w:p>
    <w:p w:rsidR="002D48F0" w:rsidRPr="00F837CC" w:rsidRDefault="00E71A0B" w:rsidP="00F837CC">
      <w:pPr>
        <w:widowControl/>
        <w:spacing w:before="0" w:line="360" w:lineRule="auto"/>
        <w:ind w:firstLine="0"/>
        <w:jc w:val="left"/>
        <w:rPr>
          <w:sz w:val="28"/>
          <w:szCs w:val="26"/>
        </w:rPr>
      </w:pPr>
      <w:r w:rsidRPr="00F837CC">
        <w:rPr>
          <w:sz w:val="28"/>
          <w:szCs w:val="26"/>
        </w:rPr>
        <w:t>1. С</w:t>
      </w:r>
      <w:r w:rsidR="002D48F0" w:rsidRPr="00F837CC">
        <w:rPr>
          <w:sz w:val="28"/>
          <w:szCs w:val="26"/>
        </w:rPr>
        <w:t>ущность денег</w:t>
      </w:r>
    </w:p>
    <w:p w:rsidR="00E71A0B" w:rsidRPr="00F837CC" w:rsidRDefault="00E71A0B" w:rsidP="00F837CC">
      <w:pPr>
        <w:widowControl/>
        <w:spacing w:before="0" w:line="360" w:lineRule="auto"/>
        <w:ind w:firstLine="0"/>
        <w:jc w:val="left"/>
        <w:rPr>
          <w:sz w:val="28"/>
          <w:szCs w:val="26"/>
        </w:rPr>
      </w:pPr>
      <w:r w:rsidRPr="00F837CC">
        <w:rPr>
          <w:sz w:val="28"/>
          <w:szCs w:val="26"/>
        </w:rPr>
        <w:t>2. Ф</w:t>
      </w:r>
      <w:r w:rsidR="002D48F0" w:rsidRPr="00F837CC">
        <w:rPr>
          <w:sz w:val="28"/>
          <w:szCs w:val="26"/>
        </w:rPr>
        <w:t>ункции денег</w:t>
      </w:r>
      <w:r w:rsidRPr="00F837CC">
        <w:rPr>
          <w:bCs/>
          <w:sz w:val="28"/>
          <w:szCs w:val="26"/>
        </w:rPr>
        <w:t>, состав и особенности</w:t>
      </w:r>
      <w:r w:rsidRPr="00F837CC">
        <w:rPr>
          <w:sz w:val="28"/>
          <w:szCs w:val="26"/>
        </w:rPr>
        <w:t xml:space="preserve"> </w:t>
      </w:r>
    </w:p>
    <w:p w:rsidR="002D48F0" w:rsidRPr="00F837CC" w:rsidRDefault="002D48F0" w:rsidP="00F837CC">
      <w:pPr>
        <w:widowControl/>
        <w:spacing w:before="0" w:line="360" w:lineRule="auto"/>
        <w:ind w:firstLine="0"/>
        <w:jc w:val="left"/>
        <w:rPr>
          <w:sz w:val="28"/>
          <w:szCs w:val="26"/>
        </w:rPr>
      </w:pPr>
      <w:r w:rsidRPr="00F837CC">
        <w:rPr>
          <w:sz w:val="28"/>
          <w:szCs w:val="26"/>
        </w:rPr>
        <w:t>3.</w:t>
      </w:r>
      <w:r w:rsidR="00E71A0B" w:rsidRPr="00F837CC">
        <w:rPr>
          <w:sz w:val="28"/>
          <w:szCs w:val="26"/>
        </w:rPr>
        <w:t xml:space="preserve"> В</w:t>
      </w:r>
      <w:r w:rsidRPr="00F837CC">
        <w:rPr>
          <w:sz w:val="28"/>
          <w:szCs w:val="26"/>
        </w:rPr>
        <w:t>иды денег</w:t>
      </w:r>
    </w:p>
    <w:p w:rsidR="002D48F0" w:rsidRPr="00F837CC" w:rsidRDefault="002D48F0" w:rsidP="00F837CC">
      <w:pPr>
        <w:widowControl/>
        <w:spacing w:before="0" w:line="360" w:lineRule="auto"/>
        <w:ind w:firstLine="0"/>
        <w:jc w:val="left"/>
        <w:rPr>
          <w:sz w:val="28"/>
          <w:szCs w:val="26"/>
        </w:rPr>
      </w:pPr>
      <w:r w:rsidRPr="00F837CC">
        <w:rPr>
          <w:sz w:val="28"/>
          <w:szCs w:val="26"/>
        </w:rPr>
        <w:t>4.</w:t>
      </w:r>
      <w:r w:rsidR="00E71A0B" w:rsidRPr="00F837CC">
        <w:rPr>
          <w:sz w:val="28"/>
          <w:szCs w:val="26"/>
        </w:rPr>
        <w:t xml:space="preserve"> Э</w:t>
      </w:r>
      <w:r w:rsidRPr="00F837CC">
        <w:rPr>
          <w:sz w:val="28"/>
          <w:szCs w:val="26"/>
        </w:rPr>
        <w:t>кономическое значение денег</w:t>
      </w:r>
    </w:p>
    <w:p w:rsidR="002D48F0" w:rsidRPr="00F837CC" w:rsidRDefault="002D48F0" w:rsidP="00F837CC">
      <w:pPr>
        <w:widowControl/>
        <w:spacing w:before="0" w:line="360" w:lineRule="auto"/>
        <w:ind w:firstLine="0"/>
        <w:jc w:val="left"/>
        <w:rPr>
          <w:sz w:val="28"/>
          <w:szCs w:val="26"/>
        </w:rPr>
      </w:pPr>
      <w:r w:rsidRPr="00F837CC">
        <w:rPr>
          <w:sz w:val="28"/>
          <w:szCs w:val="26"/>
          <w:lang w:val="en-US"/>
        </w:rPr>
        <w:t>III</w:t>
      </w:r>
      <w:r w:rsidR="00E71A0B" w:rsidRPr="00F837CC">
        <w:rPr>
          <w:sz w:val="28"/>
          <w:szCs w:val="26"/>
        </w:rPr>
        <w:t xml:space="preserve"> </w:t>
      </w:r>
      <w:r w:rsidRPr="00F837CC">
        <w:rPr>
          <w:sz w:val="28"/>
          <w:szCs w:val="26"/>
        </w:rPr>
        <w:t>Денежная политика государства</w:t>
      </w:r>
      <w:r w:rsidR="00110B6C" w:rsidRPr="00F837CC">
        <w:rPr>
          <w:sz w:val="28"/>
          <w:szCs w:val="26"/>
        </w:rPr>
        <w:t xml:space="preserve"> </w:t>
      </w:r>
    </w:p>
    <w:p w:rsidR="00CF12A1" w:rsidRPr="00F837CC" w:rsidRDefault="00E71A0B" w:rsidP="00F837CC">
      <w:pPr>
        <w:widowControl/>
        <w:spacing w:before="0" w:line="360" w:lineRule="auto"/>
        <w:ind w:firstLine="0"/>
        <w:jc w:val="left"/>
        <w:rPr>
          <w:sz w:val="28"/>
          <w:szCs w:val="26"/>
        </w:rPr>
      </w:pPr>
      <w:r w:rsidRPr="00F837CC">
        <w:rPr>
          <w:sz w:val="28"/>
          <w:szCs w:val="26"/>
        </w:rPr>
        <w:t>1</w:t>
      </w:r>
      <w:r w:rsidR="00CF12A1" w:rsidRPr="00F837CC">
        <w:rPr>
          <w:sz w:val="28"/>
          <w:szCs w:val="26"/>
        </w:rPr>
        <w:t>.</w:t>
      </w:r>
      <w:r w:rsidRPr="00F837CC">
        <w:rPr>
          <w:sz w:val="28"/>
          <w:szCs w:val="26"/>
        </w:rPr>
        <w:t xml:space="preserve"> Э</w:t>
      </w:r>
      <w:r w:rsidR="00CF12A1" w:rsidRPr="00F837CC">
        <w:rPr>
          <w:sz w:val="28"/>
          <w:szCs w:val="26"/>
        </w:rPr>
        <w:t>миссия денег</w:t>
      </w:r>
    </w:p>
    <w:p w:rsidR="002D48F0" w:rsidRPr="00F837CC" w:rsidRDefault="00E71A0B" w:rsidP="00F837CC">
      <w:pPr>
        <w:widowControl/>
        <w:spacing w:before="0" w:line="360" w:lineRule="auto"/>
        <w:ind w:firstLine="0"/>
        <w:jc w:val="left"/>
        <w:rPr>
          <w:sz w:val="28"/>
          <w:szCs w:val="26"/>
        </w:rPr>
      </w:pPr>
      <w:r w:rsidRPr="00F837CC">
        <w:rPr>
          <w:sz w:val="28"/>
          <w:szCs w:val="26"/>
        </w:rPr>
        <w:t xml:space="preserve">2. </w:t>
      </w:r>
      <w:r w:rsidR="00CF12A1" w:rsidRPr="00F837CC">
        <w:rPr>
          <w:sz w:val="28"/>
          <w:szCs w:val="26"/>
        </w:rPr>
        <w:t>Денежная политика в России</w:t>
      </w:r>
    </w:p>
    <w:p w:rsidR="00E71A0B" w:rsidRPr="00F837CC" w:rsidRDefault="00E71A0B" w:rsidP="00F837CC">
      <w:pPr>
        <w:widowControl/>
        <w:spacing w:before="0" w:line="360" w:lineRule="auto"/>
        <w:ind w:firstLine="0"/>
        <w:jc w:val="left"/>
        <w:rPr>
          <w:sz w:val="28"/>
          <w:szCs w:val="26"/>
        </w:rPr>
      </w:pPr>
      <w:r w:rsidRPr="00F837CC">
        <w:rPr>
          <w:sz w:val="28"/>
          <w:szCs w:val="26"/>
        </w:rPr>
        <w:t xml:space="preserve">2.1.Основные цели и принципы кредитно – денежной </w:t>
      </w:r>
      <w:r w:rsidR="00F8777C" w:rsidRPr="00F837CC">
        <w:rPr>
          <w:sz w:val="28"/>
          <w:szCs w:val="26"/>
        </w:rPr>
        <w:t>политики</w:t>
      </w:r>
      <w:r w:rsidR="00110B6C" w:rsidRPr="00F837CC">
        <w:rPr>
          <w:sz w:val="28"/>
          <w:szCs w:val="26"/>
        </w:rPr>
        <w:t xml:space="preserve"> России</w:t>
      </w:r>
    </w:p>
    <w:p w:rsidR="00E71A0B" w:rsidRPr="00F837CC" w:rsidRDefault="00E71A0B" w:rsidP="00F837CC">
      <w:pPr>
        <w:widowControl/>
        <w:spacing w:before="0" w:line="360" w:lineRule="auto"/>
        <w:ind w:firstLine="0"/>
        <w:jc w:val="left"/>
        <w:rPr>
          <w:sz w:val="28"/>
          <w:szCs w:val="26"/>
        </w:rPr>
      </w:pPr>
      <w:r w:rsidRPr="00F837CC">
        <w:rPr>
          <w:sz w:val="28"/>
          <w:szCs w:val="26"/>
        </w:rPr>
        <w:t>2.2. Инструменты денежно – кредитной п</w:t>
      </w:r>
      <w:r w:rsidR="00110B6C" w:rsidRPr="00F837CC">
        <w:rPr>
          <w:sz w:val="28"/>
          <w:szCs w:val="26"/>
        </w:rPr>
        <w:t>олитики</w:t>
      </w:r>
      <w:r w:rsidR="00F8777C" w:rsidRPr="00F837CC">
        <w:rPr>
          <w:sz w:val="28"/>
          <w:szCs w:val="26"/>
        </w:rPr>
        <w:t xml:space="preserve"> в</w:t>
      </w:r>
      <w:r w:rsidR="00110B6C" w:rsidRPr="00F837CC">
        <w:rPr>
          <w:sz w:val="28"/>
          <w:szCs w:val="26"/>
        </w:rPr>
        <w:t xml:space="preserve"> РФ</w:t>
      </w:r>
      <w:r w:rsidR="00F8777C" w:rsidRPr="00F837CC">
        <w:rPr>
          <w:sz w:val="28"/>
          <w:szCs w:val="26"/>
        </w:rPr>
        <w:t xml:space="preserve"> </w:t>
      </w:r>
    </w:p>
    <w:p w:rsidR="00302A43" w:rsidRPr="00F837CC" w:rsidRDefault="00302A43" w:rsidP="00F837CC">
      <w:pPr>
        <w:widowControl/>
        <w:spacing w:before="0" w:line="360" w:lineRule="auto"/>
        <w:ind w:firstLine="0"/>
        <w:jc w:val="left"/>
        <w:rPr>
          <w:sz w:val="28"/>
          <w:szCs w:val="26"/>
        </w:rPr>
      </w:pPr>
      <w:r w:rsidRPr="00F837CC">
        <w:rPr>
          <w:sz w:val="28"/>
          <w:szCs w:val="26"/>
        </w:rPr>
        <w:t>2.3. Денежно - кредитная политика в РФ на 2007 год</w:t>
      </w:r>
      <w:r w:rsidR="00F837CC">
        <w:rPr>
          <w:sz w:val="28"/>
          <w:szCs w:val="26"/>
        </w:rPr>
        <w:t xml:space="preserve"> </w:t>
      </w:r>
    </w:p>
    <w:p w:rsidR="00CF12A1" w:rsidRPr="00F837CC" w:rsidRDefault="00CF12A1" w:rsidP="00F837CC">
      <w:pPr>
        <w:widowControl/>
        <w:spacing w:before="0" w:line="360" w:lineRule="auto"/>
        <w:ind w:firstLine="0"/>
        <w:jc w:val="left"/>
        <w:rPr>
          <w:sz w:val="28"/>
          <w:szCs w:val="26"/>
        </w:rPr>
      </w:pPr>
      <w:r w:rsidRPr="00F837CC">
        <w:rPr>
          <w:sz w:val="28"/>
          <w:szCs w:val="26"/>
        </w:rPr>
        <w:t>Заключение</w:t>
      </w:r>
      <w:r w:rsidR="00110B6C" w:rsidRPr="00F837CC">
        <w:rPr>
          <w:sz w:val="28"/>
          <w:szCs w:val="26"/>
        </w:rPr>
        <w:t xml:space="preserve"> </w:t>
      </w:r>
    </w:p>
    <w:p w:rsidR="00E71A0B" w:rsidRPr="00F837CC" w:rsidRDefault="00110B6C" w:rsidP="00F837CC">
      <w:pPr>
        <w:widowControl/>
        <w:spacing w:before="0" w:line="360" w:lineRule="auto"/>
        <w:ind w:firstLine="0"/>
        <w:jc w:val="left"/>
        <w:rPr>
          <w:sz w:val="28"/>
          <w:szCs w:val="26"/>
        </w:rPr>
      </w:pPr>
      <w:r w:rsidRPr="00F837CC">
        <w:rPr>
          <w:sz w:val="28"/>
          <w:szCs w:val="26"/>
        </w:rPr>
        <w:t>Список литературы</w:t>
      </w:r>
    </w:p>
    <w:p w:rsidR="009803DA" w:rsidRPr="00F837CC" w:rsidRDefault="00F837CC" w:rsidP="00F837CC">
      <w:pPr>
        <w:pStyle w:val="1"/>
        <w:spacing w:before="0" w:after="0" w:line="360" w:lineRule="auto"/>
        <w:ind w:firstLine="709"/>
        <w:jc w:val="center"/>
        <w:rPr>
          <w:rFonts w:ascii="Times New Roman" w:hAnsi="Times New Roman"/>
          <w:sz w:val="28"/>
          <w:szCs w:val="26"/>
        </w:rPr>
      </w:pPr>
      <w:r>
        <w:rPr>
          <w:rFonts w:ascii="Times New Roman" w:hAnsi="Times New Roman" w:cs="Arbat Cyr"/>
          <w:b w:val="0"/>
          <w:sz w:val="28"/>
          <w:szCs w:val="26"/>
        </w:rPr>
        <w:br w:type="page"/>
      </w:r>
      <w:bookmarkEnd w:id="0"/>
      <w:bookmarkEnd w:id="1"/>
      <w:bookmarkEnd w:id="2"/>
      <w:bookmarkEnd w:id="3"/>
      <w:bookmarkEnd w:id="4"/>
      <w:bookmarkEnd w:id="5"/>
      <w:r w:rsidR="009803DA" w:rsidRPr="00F837CC">
        <w:rPr>
          <w:rFonts w:ascii="Times New Roman" w:hAnsi="Times New Roman"/>
          <w:sz w:val="28"/>
          <w:szCs w:val="26"/>
        </w:rPr>
        <w:t>Введение</w:t>
      </w:r>
    </w:p>
    <w:p w:rsidR="00E52B6B" w:rsidRPr="00F837CC" w:rsidRDefault="00E52B6B" w:rsidP="00F837CC">
      <w:pPr>
        <w:widowControl/>
        <w:spacing w:before="0" w:line="360" w:lineRule="auto"/>
        <w:ind w:firstLine="709"/>
        <w:rPr>
          <w:sz w:val="28"/>
          <w:szCs w:val="26"/>
        </w:rPr>
      </w:pPr>
    </w:p>
    <w:p w:rsidR="00E52B6B" w:rsidRPr="00F837CC" w:rsidRDefault="00E52B6B" w:rsidP="00F837CC">
      <w:pPr>
        <w:widowControl/>
        <w:spacing w:before="0" w:line="360" w:lineRule="auto"/>
        <w:ind w:firstLine="709"/>
        <w:rPr>
          <w:sz w:val="28"/>
          <w:szCs w:val="26"/>
        </w:rPr>
      </w:pPr>
      <w:r w:rsidRPr="00F837CC">
        <w:rPr>
          <w:sz w:val="28"/>
          <w:szCs w:val="26"/>
        </w:rPr>
        <w:t xml:space="preserve">В настоящей работе дается определение денежно-кредитной политики, также описываются ее задачи, функции и используемые инструменты. Рассматриваются положительные и отрицательные аспекты применения денежно-кредитной политики. </w:t>
      </w:r>
    </w:p>
    <w:p w:rsidR="00E52B6B" w:rsidRPr="00F837CC" w:rsidRDefault="00E52B6B" w:rsidP="00F837CC">
      <w:pPr>
        <w:pStyle w:val="a3"/>
        <w:spacing w:line="360" w:lineRule="auto"/>
        <w:ind w:firstLine="709"/>
        <w:jc w:val="both"/>
        <w:rPr>
          <w:sz w:val="28"/>
          <w:szCs w:val="26"/>
        </w:rPr>
      </w:pPr>
      <w:r w:rsidRPr="00F837CC">
        <w:rPr>
          <w:sz w:val="28"/>
          <w:szCs w:val="26"/>
        </w:rPr>
        <w:t xml:space="preserve">Одним из необходимых условий устойчивого равновесного развития национальной экономики является формирование четкого механизма денежно-кредитного регулирования. Денежно-кредитная политика государства - демократичный инструмент воздействия на смешанную экономику, не нарушающий суверенитета большинства субъектов системы бизнеса. Денежно-кредитная политика должна способствовать сокращению безработицы, бороться с инфляцией и поддерживать экономический рост. </w:t>
      </w:r>
    </w:p>
    <w:p w:rsidR="00E52B6B" w:rsidRPr="00F837CC" w:rsidRDefault="00E52B6B" w:rsidP="00F837CC">
      <w:pPr>
        <w:widowControl/>
        <w:spacing w:before="0" w:line="360" w:lineRule="auto"/>
        <w:ind w:firstLine="709"/>
        <w:rPr>
          <w:sz w:val="28"/>
          <w:szCs w:val="26"/>
        </w:rPr>
      </w:pPr>
      <w:r w:rsidRPr="00F837CC">
        <w:rPr>
          <w:sz w:val="28"/>
          <w:szCs w:val="26"/>
        </w:rPr>
        <w:t>Данная курсовая работа состоит из трех глав. В первой главе</w:t>
      </w:r>
      <w:r w:rsidR="00F837CC">
        <w:rPr>
          <w:sz w:val="28"/>
          <w:szCs w:val="26"/>
        </w:rPr>
        <w:t xml:space="preserve"> </w:t>
      </w:r>
      <w:r w:rsidRPr="00F837CC">
        <w:rPr>
          <w:sz w:val="28"/>
          <w:szCs w:val="26"/>
        </w:rPr>
        <w:t xml:space="preserve">мы рассмотрим теоретические основы денежной политики, </w:t>
      </w:r>
      <w:r w:rsidR="00006820" w:rsidRPr="00F837CC">
        <w:rPr>
          <w:sz w:val="28"/>
          <w:szCs w:val="26"/>
        </w:rPr>
        <w:t>выясним,</w:t>
      </w:r>
      <w:r w:rsidRPr="00F837CC">
        <w:rPr>
          <w:sz w:val="28"/>
          <w:szCs w:val="26"/>
        </w:rPr>
        <w:t xml:space="preserve"> в чем состоит ее сущность, в чем ее функциональное значение и углубимся в историю вопроса. Во второй главе мы уделим внимание деньгам, как неотъемлемой части механизма денежной политики, рассмотрим</w:t>
      </w:r>
      <w:r w:rsidR="00006820" w:rsidRPr="00F837CC">
        <w:rPr>
          <w:sz w:val="28"/>
          <w:szCs w:val="26"/>
        </w:rPr>
        <w:t xml:space="preserve"> </w:t>
      </w:r>
      <w:r w:rsidRPr="00F837CC">
        <w:rPr>
          <w:sz w:val="28"/>
          <w:szCs w:val="26"/>
        </w:rPr>
        <w:t>их сущность, функции, виды и значение. В третьей главе мы подойдем к вопросу эмиссии денег</w:t>
      </w:r>
      <w:r w:rsidR="00006820" w:rsidRPr="00F837CC">
        <w:rPr>
          <w:sz w:val="28"/>
          <w:szCs w:val="26"/>
        </w:rPr>
        <w:t>,</w:t>
      </w:r>
      <w:r w:rsidRPr="00F837CC">
        <w:rPr>
          <w:sz w:val="28"/>
          <w:szCs w:val="26"/>
        </w:rPr>
        <w:t xml:space="preserve"> как средству денежной </w:t>
      </w:r>
      <w:r w:rsidR="00006820" w:rsidRPr="00F837CC">
        <w:rPr>
          <w:sz w:val="28"/>
          <w:szCs w:val="26"/>
        </w:rPr>
        <w:t>политики</w:t>
      </w:r>
      <w:r w:rsidR="00302A43" w:rsidRPr="00F837CC">
        <w:rPr>
          <w:sz w:val="28"/>
          <w:szCs w:val="26"/>
        </w:rPr>
        <w:t>, к инструментам, а также к прогнозам денежно-кредитной политики России на 2007 год</w:t>
      </w:r>
      <w:r w:rsidRPr="00F837CC">
        <w:rPr>
          <w:sz w:val="28"/>
          <w:szCs w:val="26"/>
        </w:rPr>
        <w:t>. В конце данной курсовой работы мы подведем некоторые итоги.</w:t>
      </w:r>
    </w:p>
    <w:p w:rsidR="00624E17" w:rsidRPr="00F837CC" w:rsidRDefault="009803DA" w:rsidP="00F837CC">
      <w:pPr>
        <w:widowControl/>
        <w:spacing w:before="0" w:line="360" w:lineRule="auto"/>
        <w:ind w:firstLine="709"/>
        <w:jc w:val="center"/>
        <w:rPr>
          <w:b/>
          <w:sz w:val="28"/>
          <w:szCs w:val="28"/>
        </w:rPr>
      </w:pPr>
      <w:r w:rsidRPr="00F837CC">
        <w:rPr>
          <w:sz w:val="28"/>
          <w:szCs w:val="28"/>
        </w:rPr>
        <w:br w:type="page"/>
      </w:r>
      <w:r w:rsidR="00624E17" w:rsidRPr="00F837CC">
        <w:rPr>
          <w:b/>
          <w:sz w:val="28"/>
          <w:szCs w:val="28"/>
          <w:lang w:val="en-US"/>
        </w:rPr>
        <w:t>I</w:t>
      </w:r>
      <w:r w:rsidR="00624E17" w:rsidRPr="00F837CC">
        <w:rPr>
          <w:b/>
          <w:sz w:val="28"/>
          <w:szCs w:val="28"/>
        </w:rPr>
        <w:t xml:space="preserve"> Теоретические основы денежной политики</w:t>
      </w:r>
    </w:p>
    <w:p w:rsidR="00F837CC" w:rsidRPr="00F837CC" w:rsidRDefault="00F837CC" w:rsidP="00F837CC">
      <w:pPr>
        <w:pStyle w:val="1"/>
        <w:spacing w:before="0" w:after="0" w:line="360" w:lineRule="auto"/>
        <w:ind w:firstLine="709"/>
        <w:jc w:val="center"/>
        <w:rPr>
          <w:rFonts w:ascii="Times New Roman" w:hAnsi="Times New Roman" w:cs="Arbat Cyr"/>
          <w:sz w:val="28"/>
          <w:szCs w:val="26"/>
        </w:rPr>
      </w:pPr>
    </w:p>
    <w:p w:rsidR="00624E17" w:rsidRPr="00F837CC" w:rsidRDefault="00624E17" w:rsidP="00F837CC">
      <w:pPr>
        <w:pStyle w:val="1"/>
        <w:spacing w:before="0" w:after="0" w:line="360" w:lineRule="auto"/>
        <w:ind w:firstLine="709"/>
        <w:jc w:val="center"/>
        <w:rPr>
          <w:rFonts w:ascii="Times New Roman" w:hAnsi="Times New Roman" w:cs="Arbat Cyr"/>
          <w:sz w:val="28"/>
          <w:szCs w:val="26"/>
        </w:rPr>
      </w:pPr>
      <w:r w:rsidRPr="00F837CC">
        <w:rPr>
          <w:rFonts w:ascii="Times New Roman" w:hAnsi="Times New Roman" w:cs="Arbat Cyr"/>
          <w:sz w:val="28"/>
          <w:szCs w:val="26"/>
        </w:rPr>
        <w:t>1.Понятие и цели денежно-кредитной политики</w:t>
      </w:r>
    </w:p>
    <w:p w:rsidR="00F837CC" w:rsidRDefault="00F837CC" w:rsidP="00F837CC">
      <w:pPr>
        <w:pStyle w:val="21"/>
        <w:spacing w:after="0" w:line="360" w:lineRule="auto"/>
        <w:ind w:left="0" w:firstLine="709"/>
        <w:jc w:val="both"/>
        <w:rPr>
          <w:sz w:val="28"/>
          <w:szCs w:val="26"/>
        </w:rPr>
      </w:pPr>
    </w:p>
    <w:p w:rsidR="0024022D" w:rsidRPr="00F837CC" w:rsidRDefault="0024022D" w:rsidP="00F837CC">
      <w:pPr>
        <w:pStyle w:val="21"/>
        <w:spacing w:after="0" w:line="360" w:lineRule="auto"/>
        <w:ind w:left="0" w:firstLine="709"/>
        <w:jc w:val="both"/>
        <w:rPr>
          <w:sz w:val="28"/>
          <w:szCs w:val="26"/>
        </w:rPr>
      </w:pPr>
      <w:r w:rsidRPr="00F837CC">
        <w:rPr>
          <w:sz w:val="28"/>
          <w:szCs w:val="26"/>
        </w:rPr>
        <w:t>Денежно-кредитная политика в промышленно развитых странах рассматривается как инструмент “тонкой настройки” экономической конъюнктуры, как оперативное и гибкое дополнение бюджетной политики. Сложившаяся мировая практика показывает, что через денежно-кредитную политику государство воздействует на денежную массу и процентные ставки, а они, в свою очередь – на потребительский и инвестиционный спрос.</w:t>
      </w:r>
    </w:p>
    <w:p w:rsidR="0024022D" w:rsidRPr="00F837CC" w:rsidRDefault="0024022D" w:rsidP="00F837CC">
      <w:pPr>
        <w:pStyle w:val="21"/>
        <w:spacing w:after="0" w:line="360" w:lineRule="auto"/>
        <w:ind w:left="0" w:firstLine="709"/>
        <w:jc w:val="both"/>
        <w:rPr>
          <w:sz w:val="28"/>
          <w:szCs w:val="26"/>
        </w:rPr>
      </w:pPr>
      <w:r w:rsidRPr="00F837CC">
        <w:rPr>
          <w:sz w:val="28"/>
          <w:szCs w:val="26"/>
        </w:rPr>
        <w:t>Отрицательные моменты денежно-кредитной политики заключаются в том, что она оказывает лишь косвенное влияние на коммерческие банки с целью регулирования динамики предложения денег и, соответственно, не может напрямую заставить их сократить или расширить кредиты.</w:t>
      </w:r>
    </w:p>
    <w:p w:rsidR="0024022D" w:rsidRPr="00F837CC" w:rsidRDefault="0024022D" w:rsidP="00F837CC">
      <w:pPr>
        <w:pStyle w:val="21"/>
        <w:spacing w:after="0" w:line="360" w:lineRule="auto"/>
        <w:ind w:left="0" w:firstLine="709"/>
        <w:jc w:val="both"/>
        <w:rPr>
          <w:sz w:val="28"/>
          <w:szCs w:val="26"/>
        </w:rPr>
      </w:pPr>
      <w:r w:rsidRPr="00F837CC">
        <w:rPr>
          <w:sz w:val="28"/>
          <w:szCs w:val="26"/>
        </w:rPr>
        <w:t>Основополагающей целью кредитно-денежной политики является помощь экономике в достижении общего уровня производства, характеризующейся полной занятостью и отсутствием инфляции. Кредитно-денежная политика состоит в изменении денежного предложения с целью стабилизации совокупного объема производства, занятости и уровня цен.</w:t>
      </w:r>
    </w:p>
    <w:p w:rsidR="0024022D" w:rsidRPr="00F837CC" w:rsidRDefault="0024022D" w:rsidP="00F837CC">
      <w:pPr>
        <w:widowControl/>
        <w:spacing w:before="0" w:line="360" w:lineRule="auto"/>
        <w:ind w:firstLine="709"/>
        <w:rPr>
          <w:sz w:val="28"/>
          <w:szCs w:val="26"/>
        </w:rPr>
      </w:pPr>
      <w:r w:rsidRPr="00F837CC">
        <w:rPr>
          <w:sz w:val="28"/>
          <w:szCs w:val="26"/>
        </w:rPr>
        <w:t xml:space="preserve">Осуществляя денежно-кредитную политику, </w:t>
      </w:r>
      <w:r w:rsidR="00AC15B4" w:rsidRPr="00F837CC">
        <w:rPr>
          <w:sz w:val="28"/>
          <w:szCs w:val="26"/>
        </w:rPr>
        <w:t>ЦБ</w:t>
      </w:r>
      <w:r w:rsidRPr="00F837CC">
        <w:rPr>
          <w:sz w:val="28"/>
          <w:szCs w:val="26"/>
        </w:rPr>
        <w:t>, воздействуя на кредитную деятельность коммерческих банков и направляя регулирование на расширение или сокращение кредитования экономики, достигает стабильного развития внутренней экономики, укрепления денежного обращения, сбалансированности внутренних экономических процессов. Таким образом, воздействие на кредит позволяет достичь более глубоких стратегических задач развития всего хозяйства в целом</w:t>
      </w:r>
    </w:p>
    <w:p w:rsidR="0024022D" w:rsidRPr="00F837CC" w:rsidRDefault="0024022D" w:rsidP="00F837CC">
      <w:pPr>
        <w:widowControl/>
        <w:spacing w:before="0" w:line="360" w:lineRule="auto"/>
        <w:ind w:firstLine="709"/>
        <w:rPr>
          <w:sz w:val="28"/>
          <w:szCs w:val="26"/>
        </w:rPr>
      </w:pPr>
      <w:r w:rsidRPr="00F837CC">
        <w:rPr>
          <w:sz w:val="28"/>
          <w:szCs w:val="26"/>
        </w:rP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24022D" w:rsidRPr="00F837CC" w:rsidRDefault="0024022D" w:rsidP="00F837CC">
      <w:pPr>
        <w:pStyle w:val="23"/>
        <w:spacing w:after="0" w:line="360" w:lineRule="auto"/>
        <w:ind w:firstLine="709"/>
        <w:jc w:val="both"/>
        <w:rPr>
          <w:sz w:val="28"/>
          <w:szCs w:val="26"/>
        </w:rPr>
      </w:pPr>
      <w:r w:rsidRPr="00F837CC">
        <w:rPr>
          <w:sz w:val="28"/>
          <w:szCs w:val="26"/>
        </w:rPr>
        <w:t xml:space="preserve">Нужно отметить, что денежно-кредитная политика осуществляется как косвенными (экономическими), так и прямыми (административными) методами воздействия. Различие между ними состоит в том, что </w:t>
      </w:r>
      <w:r w:rsidR="00AC15B4" w:rsidRPr="00F837CC">
        <w:rPr>
          <w:sz w:val="28"/>
          <w:szCs w:val="26"/>
        </w:rPr>
        <w:t>ЦБ</w:t>
      </w:r>
      <w:r w:rsidRPr="00F837CC">
        <w:rPr>
          <w:sz w:val="28"/>
          <w:szCs w:val="26"/>
        </w:rPr>
        <w:t xml:space="preserve">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w:t>
      </w:r>
    </w:p>
    <w:p w:rsidR="005D65E3" w:rsidRPr="00F837CC" w:rsidRDefault="005D65E3" w:rsidP="00F837CC">
      <w:pPr>
        <w:pStyle w:val="23"/>
        <w:spacing w:after="0" w:line="360" w:lineRule="auto"/>
        <w:ind w:firstLine="709"/>
        <w:jc w:val="both"/>
        <w:rPr>
          <w:sz w:val="28"/>
          <w:szCs w:val="26"/>
        </w:rPr>
      </w:pPr>
    </w:p>
    <w:p w:rsidR="009803DA" w:rsidRPr="00F837CC" w:rsidRDefault="00624E17" w:rsidP="00F837CC">
      <w:pPr>
        <w:pStyle w:val="2"/>
        <w:keepNext w:val="0"/>
        <w:widowControl w:val="0"/>
        <w:spacing w:line="360" w:lineRule="auto"/>
        <w:ind w:left="0" w:firstLine="709"/>
        <w:rPr>
          <w:sz w:val="28"/>
          <w:szCs w:val="26"/>
        </w:rPr>
      </w:pPr>
      <w:bookmarkStart w:id="8" w:name="_Toc1475871"/>
      <w:bookmarkStart w:id="9" w:name="_Toc1627278"/>
      <w:bookmarkStart w:id="10" w:name="_Toc38682911"/>
      <w:bookmarkStart w:id="11" w:name="_Toc38683498"/>
      <w:bookmarkStart w:id="12" w:name="_Toc481434024"/>
      <w:bookmarkStart w:id="13" w:name="_Toc481434097"/>
      <w:bookmarkStart w:id="14" w:name="_Toc481434155"/>
      <w:bookmarkStart w:id="15" w:name="_Toc481434249"/>
      <w:bookmarkStart w:id="16" w:name="_Toc481434313"/>
      <w:bookmarkStart w:id="17" w:name="_Toc481434331"/>
      <w:bookmarkStart w:id="18" w:name="_Toc481434350"/>
      <w:bookmarkStart w:id="19" w:name="_Toc481434394"/>
      <w:bookmarkStart w:id="20" w:name="_Toc481435539"/>
      <w:bookmarkStart w:id="21" w:name="_Toc481436074"/>
      <w:bookmarkStart w:id="22" w:name="_Toc481438553"/>
      <w:bookmarkStart w:id="23" w:name="_Toc481438890"/>
      <w:bookmarkStart w:id="24" w:name="_Toc481440107"/>
      <w:bookmarkStart w:id="25" w:name="_Toc509466662"/>
      <w:bookmarkEnd w:id="6"/>
      <w:bookmarkEnd w:id="7"/>
      <w:r w:rsidRPr="00F837CC">
        <w:rPr>
          <w:sz w:val="28"/>
          <w:szCs w:val="26"/>
        </w:rPr>
        <w:t>2.</w:t>
      </w:r>
      <w:r w:rsidR="009803DA" w:rsidRPr="00F837CC">
        <w:rPr>
          <w:sz w:val="28"/>
          <w:szCs w:val="26"/>
        </w:rPr>
        <w:t>Представления о денежно-кредитном регулировании экономики различными экономическими школами</w:t>
      </w:r>
    </w:p>
    <w:p w:rsidR="009803DA" w:rsidRPr="00F837CC" w:rsidRDefault="009803DA" w:rsidP="00F837CC">
      <w:pPr>
        <w:pStyle w:val="2"/>
        <w:keepNext w:val="0"/>
        <w:widowControl w:val="0"/>
        <w:spacing w:line="360" w:lineRule="auto"/>
        <w:ind w:left="0" w:firstLine="709"/>
        <w:rPr>
          <w:sz w:val="28"/>
          <w:szCs w:val="26"/>
        </w:rPr>
      </w:pPr>
    </w:p>
    <w:bookmarkEnd w:id="8"/>
    <w:bookmarkEnd w:id="9"/>
    <w:p w:rsidR="002D48F0" w:rsidRPr="00F837CC" w:rsidRDefault="009803DA" w:rsidP="00F837CC">
      <w:pPr>
        <w:widowControl/>
        <w:spacing w:before="0" w:line="360" w:lineRule="auto"/>
        <w:ind w:firstLine="709"/>
        <w:jc w:val="center"/>
        <w:rPr>
          <w:b/>
          <w:bCs/>
          <w:sz w:val="28"/>
          <w:szCs w:val="26"/>
        </w:rPr>
      </w:pPr>
      <w:r w:rsidRPr="00F837CC">
        <w:rPr>
          <w:b/>
          <w:bCs/>
          <w:sz w:val="28"/>
          <w:szCs w:val="26"/>
        </w:rPr>
        <w:t>2.</w:t>
      </w:r>
      <w:r w:rsidR="005D65E3" w:rsidRPr="00F837CC">
        <w:rPr>
          <w:b/>
          <w:bCs/>
          <w:sz w:val="28"/>
          <w:szCs w:val="26"/>
        </w:rPr>
        <w:t>1</w:t>
      </w:r>
      <w:r w:rsidR="00624E17" w:rsidRPr="00F837CC">
        <w:rPr>
          <w:b/>
          <w:bCs/>
          <w:sz w:val="28"/>
          <w:szCs w:val="26"/>
        </w:rPr>
        <w:t xml:space="preserve"> </w:t>
      </w:r>
      <w:r w:rsidR="002D48F0" w:rsidRPr="00F837CC">
        <w:rPr>
          <w:b/>
          <w:bCs/>
          <w:sz w:val="28"/>
          <w:szCs w:val="26"/>
        </w:rPr>
        <w:t>Подъём кейнсианской экономики</w:t>
      </w:r>
      <w:bookmarkEnd w:id="10"/>
      <w:bookmarkEnd w:id="11"/>
    </w:p>
    <w:p w:rsidR="002D48F0" w:rsidRPr="00F837CC" w:rsidRDefault="002D48F0" w:rsidP="00F837CC">
      <w:pPr>
        <w:widowControl/>
        <w:spacing w:before="0" w:line="360" w:lineRule="auto"/>
        <w:ind w:firstLine="709"/>
        <w:rPr>
          <w:sz w:val="28"/>
          <w:szCs w:val="26"/>
        </w:rPr>
      </w:pPr>
      <w:r w:rsidRPr="00F837CC">
        <w:rPr>
          <w:sz w:val="28"/>
          <w:szCs w:val="26"/>
        </w:rPr>
        <w:t>Книгу Джона Мейнарда Кейнса «Общая теория занятости, процентных ставок и денег» 1963г. обычно считают импульсом для новой эры в устремлении правительства к усилению государственного вмешательства в экономику, обеспечившим логическое обоснование финансово-бюджетной политики (жесткого использования прав правительства на расходы и на обложение налогами для воздействия на экономические условия) как основного орудия такого правительственного «у</w:t>
      </w:r>
      <w:r w:rsidR="005275E5" w:rsidRPr="00F837CC">
        <w:rPr>
          <w:sz w:val="28"/>
          <w:szCs w:val="26"/>
        </w:rPr>
        <w:t>правления» экономикой. Кейнс от</w:t>
      </w:r>
      <w:r w:rsidRPr="00F837CC">
        <w:rPr>
          <w:sz w:val="28"/>
          <w:szCs w:val="26"/>
        </w:rPr>
        <w:t>бросил аргумент классических экономистов о том, что полная занятость является естественным и «автоматическим» условием рыночной экономики, и утверждал, что правительственное вмешательство в виде финансово-бюджетной политики и дискреционной денежно-кредитной политики необходимо для стабилизации экономики. Кейнс считал управление денежной массой потенциальным стимулом объёма производства и занятости, а также средством регулирования уровня цен. По Кейнсу,</w:t>
      </w:r>
      <w:r w:rsidR="00F837CC">
        <w:rPr>
          <w:sz w:val="28"/>
          <w:szCs w:val="26"/>
        </w:rPr>
        <w:t xml:space="preserve"> </w:t>
      </w:r>
      <w:r w:rsidRPr="00F837CC">
        <w:rPr>
          <w:sz w:val="28"/>
          <w:szCs w:val="26"/>
        </w:rPr>
        <w:t xml:space="preserve">увеличение денежной массы приводит к понижению процентных ставок, что увеличивает затраты на кредитование и инвестирование (и другие затраты). Однако, по мнению Кейнса, во время Великой депрессии процентные ставки уже так понизились, что стимулирующее воздействие увеличенной денежной массы было мало или совсем отсутствовало («ликвидная ловушка»). Поэтому, первоначальный анализ Кейнса предполагал, что для восстановления экономики в 1930-х гг. понадобятся меры финансово-бюджетной политики (дефицит государственных расходов). Идеи Кейнса быстро нашли признание среди экономистов и лиц, ответственных за проведение правительственной политики. Привлечённые новым орудием финансово-денежной политики многие последователи Кейнса (он умер в </w:t>
      </w:r>
      <w:smartTag w:uri="urn:schemas-microsoft-com:office:smarttags" w:element="metricconverter">
        <w:smartTagPr>
          <w:attr w:name="ProductID" w:val="1946 г"/>
        </w:smartTagPr>
        <w:r w:rsidRPr="00F837CC">
          <w:rPr>
            <w:sz w:val="28"/>
            <w:szCs w:val="26"/>
          </w:rPr>
          <w:t>1946 г</w:t>
        </w:r>
      </w:smartTag>
      <w:r w:rsidR="009803DA" w:rsidRPr="00F837CC">
        <w:rPr>
          <w:sz w:val="28"/>
          <w:szCs w:val="26"/>
        </w:rPr>
        <w:t>.) отказались от денежно-</w:t>
      </w:r>
      <w:r w:rsidRPr="00F837CC">
        <w:rPr>
          <w:sz w:val="28"/>
          <w:szCs w:val="26"/>
        </w:rPr>
        <w:t>кредитной политики. В 1940-х и 1950-х гг. мало значения придавалось денежной массе, поскольку в основном практиковалось и проповедовалось кейнсианство. Кейнсианство стало синонимом «фискализма»- убеждения, что финансово-денежная, а не кредитно-денежная политика является наиболее эффективным средством управления экономикой.</w:t>
      </w:r>
    </w:p>
    <w:p w:rsidR="009803DA" w:rsidRPr="00F837CC" w:rsidRDefault="009803DA" w:rsidP="00F837CC">
      <w:pPr>
        <w:widowControl/>
        <w:spacing w:before="0" w:line="360" w:lineRule="auto"/>
        <w:ind w:firstLine="709"/>
        <w:rPr>
          <w:bCs/>
          <w:sz w:val="28"/>
          <w:szCs w:val="26"/>
        </w:rPr>
      </w:pPr>
      <w:bookmarkStart w:id="26" w:name="_Toc38682912"/>
      <w:bookmarkStart w:id="27" w:name="_Toc38683499"/>
    </w:p>
    <w:p w:rsidR="002D48F0" w:rsidRPr="00F837CC" w:rsidRDefault="005D65E3" w:rsidP="00F837CC">
      <w:pPr>
        <w:widowControl/>
        <w:spacing w:before="0" w:line="360" w:lineRule="auto"/>
        <w:ind w:firstLine="709"/>
        <w:jc w:val="center"/>
        <w:rPr>
          <w:b/>
          <w:bCs/>
          <w:sz w:val="28"/>
          <w:szCs w:val="26"/>
        </w:rPr>
      </w:pPr>
      <w:r w:rsidRPr="00F837CC">
        <w:rPr>
          <w:b/>
          <w:bCs/>
          <w:sz w:val="28"/>
          <w:szCs w:val="26"/>
        </w:rPr>
        <w:t>2.2</w:t>
      </w:r>
      <w:r w:rsidR="00624E17" w:rsidRPr="00F837CC">
        <w:rPr>
          <w:b/>
          <w:bCs/>
          <w:sz w:val="28"/>
          <w:szCs w:val="26"/>
        </w:rPr>
        <w:t xml:space="preserve"> </w:t>
      </w:r>
      <w:r w:rsidR="002D48F0" w:rsidRPr="00F837CC">
        <w:rPr>
          <w:b/>
          <w:bCs/>
          <w:sz w:val="28"/>
          <w:szCs w:val="26"/>
        </w:rPr>
        <w:t>Монетаризм</w:t>
      </w:r>
      <w:bookmarkEnd w:id="26"/>
      <w:bookmarkEnd w:id="27"/>
    </w:p>
    <w:p w:rsidR="002D48F0" w:rsidRPr="00F837CC" w:rsidRDefault="002D48F0" w:rsidP="00F837CC">
      <w:pPr>
        <w:widowControl/>
        <w:spacing w:before="0" w:line="360" w:lineRule="auto"/>
        <w:ind w:firstLine="709"/>
        <w:rPr>
          <w:sz w:val="28"/>
          <w:szCs w:val="26"/>
        </w:rPr>
      </w:pPr>
      <w:r w:rsidRPr="00F837CC">
        <w:rPr>
          <w:sz w:val="28"/>
          <w:szCs w:val="26"/>
        </w:rPr>
        <w:t>Оппонентами фискализма были сторонники более поздней количественной теории - «монетаристы», возглавляемые Мильтоном Фридманом. Критика монетаристами финансово-денежной политики носила, главным образом</w:t>
      </w:r>
      <w:r w:rsidR="009803DA" w:rsidRPr="00F837CC">
        <w:rPr>
          <w:sz w:val="28"/>
          <w:szCs w:val="26"/>
        </w:rPr>
        <w:t>,</w:t>
      </w:r>
      <w:r w:rsidRPr="00F837CC">
        <w:rPr>
          <w:sz w:val="28"/>
          <w:szCs w:val="26"/>
        </w:rPr>
        <w:t xml:space="preserve"> экономический характер. Во множестве исследований денежной массы было неоднократно показано её большое экономическое значение при незначительности бюджетных переменных. Доминирующее влияние монетаризма в 1960-1970 гг. было в большей степени обусловлено не заслугами монетаристов, а тем, что основным пугающим фактором в экономике вместо безработицы стала инфляция. Фискальным средством борьбы с инфляцией является повышение налогов и/или снижение государственных затрат (для безработицы верно обратное)- действия, которые должны остановить даже самых дерзких политиков. Кредитно-денежное средство борьбы с инфляцией - сокращение денежной массы, политически более приемлемо, потому что не так бросается в глаза, менее понятно и всегда может быть свалено на главных банкиров. В последнее десятилетие наблюдается повторное открытие Кейнса, как монетариста</w:t>
      </w:r>
      <w:r w:rsidR="009803DA" w:rsidRPr="00F837CC">
        <w:rPr>
          <w:sz w:val="28"/>
          <w:szCs w:val="26"/>
        </w:rPr>
        <w:t>,</w:t>
      </w:r>
      <w:r w:rsidRPr="00F837CC">
        <w:rPr>
          <w:sz w:val="28"/>
          <w:szCs w:val="26"/>
        </w:rPr>
        <w:t xml:space="preserve"> и восприятие сторонниками Кейнса кредитно-денежной политики, как равноценного партнёра фискальной политики. Монетаристами было воскрешено понятие старой количественной теории о том, что деньги могут влиять на уровень цен, не воздействуя на объём производства. Одной из ветвей этой новой линии монетаризма является </w:t>
      </w:r>
      <w:r w:rsidR="005275E5" w:rsidRPr="00F837CC">
        <w:rPr>
          <w:sz w:val="28"/>
          <w:szCs w:val="26"/>
        </w:rPr>
        <w:t>положение,</w:t>
      </w:r>
      <w:r w:rsidRPr="00F837CC">
        <w:rPr>
          <w:sz w:val="28"/>
          <w:szCs w:val="26"/>
        </w:rPr>
        <w:t xml:space="preserve"> предлагаемое Мильтоном Фридманом, о том, что занятость есть функция «естественной нормы безработицы». На этом уровне безработицы количество заработанного труда согласуется с количеством предлагаемого труда; реальную ставку заработной платы нельзя снижать для обеспечения увеличения занятости, а попытки дать импульс такому увеличению (либо кредитно-денежной, либо фискальной политикой) приведут только к инфляции. Есть ещё несколько теорий, в их числе «теория рациональных ожиданий», которая воскрешает идею классических экономистов о том, что кредитно-денежная политика не может иметь постоянного влияния на экономическую деятельность.</w:t>
      </w:r>
    </w:p>
    <w:p w:rsidR="005D65E3" w:rsidRPr="00F837CC" w:rsidRDefault="00F837CC" w:rsidP="00F837CC">
      <w:pPr>
        <w:widowControl/>
        <w:spacing w:before="0" w:line="360" w:lineRule="auto"/>
        <w:ind w:firstLine="709"/>
        <w:jc w:val="center"/>
        <w:rPr>
          <w:b/>
          <w:sz w:val="28"/>
          <w:szCs w:val="26"/>
        </w:rPr>
      </w:pPr>
      <w:bookmarkStart w:id="28" w:name="_Toc38682906"/>
      <w:bookmarkStart w:id="29" w:name="_Toc38683481"/>
      <w:bookmarkEnd w:id="12"/>
      <w:bookmarkEnd w:id="13"/>
      <w:bookmarkEnd w:id="14"/>
      <w:bookmarkEnd w:id="15"/>
      <w:bookmarkEnd w:id="16"/>
      <w:bookmarkEnd w:id="17"/>
      <w:bookmarkEnd w:id="18"/>
      <w:bookmarkEnd w:id="19"/>
      <w:bookmarkEnd w:id="20"/>
      <w:bookmarkEnd w:id="21"/>
      <w:bookmarkEnd w:id="22"/>
      <w:bookmarkEnd w:id="23"/>
      <w:bookmarkEnd w:id="24"/>
      <w:bookmarkEnd w:id="25"/>
      <w:r>
        <w:rPr>
          <w:sz w:val="28"/>
          <w:szCs w:val="26"/>
          <w:lang w:val="en-US"/>
        </w:rPr>
        <w:br w:type="page"/>
      </w:r>
      <w:r w:rsidR="00624E17" w:rsidRPr="00F837CC">
        <w:rPr>
          <w:b/>
          <w:sz w:val="28"/>
          <w:szCs w:val="26"/>
          <w:lang w:val="en-US"/>
        </w:rPr>
        <w:t>II</w:t>
      </w:r>
      <w:r w:rsidR="005D65E3" w:rsidRPr="00F837CC">
        <w:rPr>
          <w:b/>
          <w:sz w:val="28"/>
          <w:szCs w:val="26"/>
        </w:rPr>
        <w:t xml:space="preserve"> </w:t>
      </w:r>
      <w:r w:rsidR="00624E17" w:rsidRPr="00F837CC">
        <w:rPr>
          <w:b/>
          <w:sz w:val="28"/>
          <w:szCs w:val="26"/>
        </w:rPr>
        <w:t>Деньги</w:t>
      </w:r>
    </w:p>
    <w:p w:rsidR="005D65E3" w:rsidRPr="00F837CC" w:rsidRDefault="005D65E3" w:rsidP="00F837CC">
      <w:pPr>
        <w:widowControl/>
        <w:spacing w:before="0" w:line="360" w:lineRule="auto"/>
        <w:ind w:firstLine="709"/>
        <w:jc w:val="center"/>
        <w:rPr>
          <w:b/>
          <w:sz w:val="28"/>
          <w:szCs w:val="28"/>
        </w:rPr>
      </w:pPr>
    </w:p>
    <w:p w:rsidR="0024022D" w:rsidRPr="00F837CC" w:rsidRDefault="00624E17" w:rsidP="00F837CC">
      <w:pPr>
        <w:widowControl/>
        <w:spacing w:before="0" w:line="360" w:lineRule="auto"/>
        <w:ind w:firstLine="709"/>
        <w:jc w:val="center"/>
        <w:rPr>
          <w:b/>
          <w:bCs/>
          <w:sz w:val="28"/>
          <w:szCs w:val="26"/>
        </w:rPr>
      </w:pPr>
      <w:r w:rsidRPr="00F837CC">
        <w:rPr>
          <w:b/>
          <w:bCs/>
          <w:sz w:val="28"/>
          <w:szCs w:val="26"/>
        </w:rPr>
        <w:t xml:space="preserve">1. </w:t>
      </w:r>
      <w:r w:rsidR="0024022D" w:rsidRPr="00F837CC">
        <w:rPr>
          <w:b/>
          <w:bCs/>
          <w:sz w:val="28"/>
          <w:szCs w:val="26"/>
        </w:rPr>
        <w:t>Сущность денег</w:t>
      </w:r>
      <w:bookmarkEnd w:id="28"/>
      <w:bookmarkEnd w:id="29"/>
    </w:p>
    <w:p w:rsidR="00F837CC" w:rsidRDefault="00F837CC" w:rsidP="00F837CC">
      <w:pPr>
        <w:widowControl/>
        <w:spacing w:before="0" w:line="360" w:lineRule="auto"/>
        <w:ind w:firstLine="709"/>
        <w:rPr>
          <w:sz w:val="28"/>
          <w:szCs w:val="26"/>
        </w:rPr>
      </w:pPr>
    </w:p>
    <w:p w:rsidR="0024022D" w:rsidRPr="00F837CC" w:rsidRDefault="0024022D" w:rsidP="00F837CC">
      <w:pPr>
        <w:widowControl/>
        <w:spacing w:before="0" w:line="360" w:lineRule="auto"/>
        <w:ind w:firstLine="709"/>
        <w:rPr>
          <w:sz w:val="28"/>
          <w:szCs w:val="26"/>
        </w:rPr>
      </w:pPr>
      <w:r w:rsidRPr="00F837CC">
        <w:rPr>
          <w:sz w:val="28"/>
          <w:szCs w:val="26"/>
        </w:rPr>
        <w:t>Деньги</w:t>
      </w:r>
      <w:r w:rsidR="009803DA" w:rsidRPr="00F837CC">
        <w:rPr>
          <w:sz w:val="28"/>
          <w:szCs w:val="26"/>
        </w:rPr>
        <w:t xml:space="preserve"> -</w:t>
      </w:r>
      <w:r w:rsidRPr="00F837CC">
        <w:rPr>
          <w:sz w:val="28"/>
          <w:szCs w:val="26"/>
        </w:rPr>
        <w:t xml:space="preserve"> это то, что принимают в качестве уплаты за товары, услу</w:t>
      </w:r>
      <w:r w:rsidR="009803DA" w:rsidRPr="00F837CC">
        <w:rPr>
          <w:sz w:val="28"/>
          <w:szCs w:val="26"/>
        </w:rPr>
        <w:t>ги и долги. Деньги -</w:t>
      </w:r>
      <w:r w:rsidRPr="00F837CC">
        <w:rPr>
          <w:sz w:val="28"/>
          <w:szCs w:val="26"/>
        </w:rPr>
        <w:t xml:space="preserve"> это средство обмена; люди принимают деньги в обмен на товары и услуги, которые они предоставляют в ожидании, что смогут затем обменять деньги на те товары и услуги, которые они хотят приобрести. Без такого средства обмена люди должны обращаться к бартеру - непосредственному обмену товаров и услуг на другие товары и услуги - очень неэффективному средству осуществления обмена. При бартере необходимо найти партнёра, у которого есть то, что вам надо, а он должен хотеть то, что вы предлагаете к обмену. Это требует выискивания всех потенциальных партнёров по обмену, способных удовлетворить потребности и пожелания друг друга в товарах и услугах, а затем достижения согласия по условиям обмена. Таким </w:t>
      </w:r>
      <w:r w:rsidR="005275E5" w:rsidRPr="00F837CC">
        <w:rPr>
          <w:sz w:val="28"/>
          <w:szCs w:val="26"/>
        </w:rPr>
        <w:t>образом,</w:t>
      </w:r>
      <w:r w:rsidRPr="00F837CC">
        <w:rPr>
          <w:sz w:val="28"/>
          <w:szCs w:val="26"/>
        </w:rPr>
        <w:t xml:space="preserve"> бартер приводит к высоким издержкам, связанным с поиском, и трансакционным издержкам. Другими словами, при натуральном обмене людям приходится тратить много времени на поиск, ведение переговоров и брать на себя другие значительные расходы в торговой деятельности.</w:t>
      </w:r>
    </w:p>
    <w:p w:rsidR="0024022D" w:rsidRPr="00F837CC" w:rsidRDefault="0024022D" w:rsidP="00F837CC">
      <w:pPr>
        <w:widowControl/>
        <w:spacing w:before="0" w:line="360" w:lineRule="auto"/>
        <w:ind w:firstLine="709"/>
        <w:rPr>
          <w:sz w:val="28"/>
          <w:szCs w:val="26"/>
        </w:rPr>
      </w:pPr>
      <w:r w:rsidRPr="00F837CC">
        <w:rPr>
          <w:sz w:val="28"/>
          <w:szCs w:val="26"/>
        </w:rPr>
        <w:t>Деньги служат также расчетной единицей или «мерой стоимости». Роль денег как «единицы измерения» позволяет использовать установленные цены для сделок. Функции денег, как расчетной единицы, позволяют измерять экономические величины понятным для всех (почти) способом. Помимо того, что деньги служат средством обмена и расчетной единицей, они ещё обеспечивают очень удобный способ сбережения (средство сбережения) и удобный способ заимствования денег (средство отсроченного платежа). Как «средство сбережения» деньги облегчают процесс осуществления накопления из текущего дохода за счет гарантирования будущей покупательной способности. Как «средство отсроченного платежа» деньги облегчают заимствование (и предоставление ссуд), обеспечивая ту меру покупательной способности, которую на настоящий момент времени заимствуют и дают взаймы. Деньги уникальны по своей простоте, как средство платежа за товары и услуги: они обладают самой высокой ликвидностью среди всех финансовых средств.</w:t>
      </w:r>
    </w:p>
    <w:p w:rsidR="005D65E3" w:rsidRPr="00F837CC" w:rsidRDefault="005D65E3" w:rsidP="00F837CC">
      <w:pPr>
        <w:widowControl/>
        <w:spacing w:before="0" w:line="360" w:lineRule="auto"/>
        <w:ind w:firstLine="709"/>
        <w:rPr>
          <w:bCs/>
          <w:sz w:val="28"/>
          <w:szCs w:val="26"/>
        </w:rPr>
      </w:pPr>
      <w:bookmarkStart w:id="30" w:name="_Toc38682907"/>
      <w:bookmarkStart w:id="31" w:name="_Toc38683482"/>
    </w:p>
    <w:p w:rsidR="0024022D" w:rsidRPr="00F837CC" w:rsidRDefault="00624E17" w:rsidP="00F837CC">
      <w:pPr>
        <w:widowControl/>
        <w:spacing w:before="0" w:line="360" w:lineRule="auto"/>
        <w:ind w:firstLine="709"/>
        <w:jc w:val="center"/>
        <w:rPr>
          <w:b/>
          <w:bCs/>
          <w:sz w:val="28"/>
          <w:szCs w:val="26"/>
        </w:rPr>
      </w:pPr>
      <w:r w:rsidRPr="00F837CC">
        <w:rPr>
          <w:b/>
          <w:bCs/>
          <w:sz w:val="28"/>
          <w:szCs w:val="26"/>
        </w:rPr>
        <w:t xml:space="preserve">2. </w:t>
      </w:r>
      <w:r w:rsidR="0024022D" w:rsidRPr="00F837CC">
        <w:rPr>
          <w:b/>
          <w:bCs/>
          <w:sz w:val="28"/>
          <w:szCs w:val="26"/>
        </w:rPr>
        <w:t>Функции денег, состав и особенности</w:t>
      </w:r>
      <w:bookmarkEnd w:id="30"/>
      <w:bookmarkEnd w:id="31"/>
    </w:p>
    <w:p w:rsidR="00F837CC" w:rsidRDefault="00F837CC" w:rsidP="00F837CC">
      <w:pPr>
        <w:widowControl/>
        <w:spacing w:before="0" w:line="360" w:lineRule="auto"/>
        <w:ind w:firstLine="709"/>
        <w:rPr>
          <w:sz w:val="28"/>
          <w:szCs w:val="26"/>
        </w:rPr>
      </w:pPr>
    </w:p>
    <w:p w:rsidR="0024022D" w:rsidRPr="00F837CC" w:rsidRDefault="0024022D" w:rsidP="00F837CC">
      <w:pPr>
        <w:widowControl/>
        <w:spacing w:before="0" w:line="360" w:lineRule="auto"/>
        <w:ind w:firstLine="709"/>
        <w:rPr>
          <w:sz w:val="28"/>
          <w:szCs w:val="26"/>
        </w:rPr>
      </w:pPr>
      <w:r w:rsidRPr="00F837CC">
        <w:rPr>
          <w:sz w:val="28"/>
          <w:szCs w:val="26"/>
        </w:rPr>
        <w:t>Нет ничего более</w:t>
      </w:r>
      <w:r w:rsidR="00F837CC">
        <w:rPr>
          <w:sz w:val="28"/>
          <w:szCs w:val="26"/>
        </w:rPr>
        <w:t xml:space="preserve"> </w:t>
      </w:r>
      <w:r w:rsidRPr="00F837CC">
        <w:rPr>
          <w:sz w:val="28"/>
          <w:szCs w:val="26"/>
        </w:rPr>
        <w:t>важного для понимания механизмов функционирования</w:t>
      </w:r>
      <w:r w:rsidR="00F837CC">
        <w:rPr>
          <w:sz w:val="28"/>
          <w:szCs w:val="26"/>
        </w:rPr>
        <w:t xml:space="preserve"> </w:t>
      </w:r>
      <w:r w:rsidRPr="00F837CC">
        <w:rPr>
          <w:sz w:val="28"/>
          <w:szCs w:val="26"/>
        </w:rPr>
        <w:t>рыночной экономики, чем ясное понимание роли денег. Недаром деньги нередко называют “языком рынка”. Действительно, реальная деловая информация состоит</w:t>
      </w:r>
      <w:r w:rsidR="009803DA" w:rsidRPr="00F837CC">
        <w:rPr>
          <w:sz w:val="28"/>
          <w:szCs w:val="26"/>
        </w:rPr>
        <w:t>,</w:t>
      </w:r>
      <w:r w:rsidRPr="00F837CC">
        <w:rPr>
          <w:sz w:val="28"/>
          <w:szCs w:val="26"/>
        </w:rPr>
        <w:t xml:space="preserve"> главным образом</w:t>
      </w:r>
      <w:r w:rsidR="009803DA" w:rsidRPr="00F837CC">
        <w:rPr>
          <w:sz w:val="28"/>
          <w:szCs w:val="26"/>
        </w:rPr>
        <w:t>,</w:t>
      </w:r>
      <w:r w:rsidRPr="00F837CC">
        <w:rPr>
          <w:sz w:val="28"/>
          <w:szCs w:val="26"/>
        </w:rPr>
        <w:t xml:space="preserve"> из высказываний, описывающих разного рода денежные платежи, которые либо кем-то произведены, либо кем-то получены; изрядную роль в этого рода информации играют и цены, отражающие относительную стоимость различного рода товаров и услуг, выраженную в денежных единицах, а также будущие финансовые обязательства, также выражающиеся в денежной форме. Все эти функции денег отражены в их стандартном определении: </w:t>
      </w:r>
      <w:r w:rsidRPr="00F837CC">
        <w:rPr>
          <w:bCs/>
          <w:sz w:val="28"/>
          <w:szCs w:val="26"/>
        </w:rPr>
        <w:t>деньги</w:t>
      </w:r>
      <w:r w:rsidRPr="00F837CC">
        <w:rPr>
          <w:sz w:val="28"/>
          <w:szCs w:val="26"/>
        </w:rPr>
        <w:t xml:space="preserve"> – это средство оплаты товаров и услуг, средство измерения стоимости, а так же средство сохранения стоимости.</w:t>
      </w:r>
    </w:p>
    <w:p w:rsidR="0024022D" w:rsidRPr="00F837CC" w:rsidRDefault="0024022D" w:rsidP="00F837CC">
      <w:pPr>
        <w:widowControl/>
        <w:spacing w:before="0" w:line="360" w:lineRule="auto"/>
        <w:ind w:firstLine="709"/>
        <w:rPr>
          <w:sz w:val="28"/>
          <w:szCs w:val="26"/>
        </w:rPr>
      </w:pPr>
      <w:r w:rsidRPr="00F837CC">
        <w:rPr>
          <w:sz w:val="28"/>
          <w:szCs w:val="26"/>
        </w:rPr>
        <w:t xml:space="preserve">Функции денег рассматриваются как проявление их сущности, они стабильны и мало подвержены изменениям. В большинстве случаев осуществляются лишь деньгами и могут выполняться только при участии людей. Такой подход к функциям денег означает, что деньги представляют инструмент экономических отношений в обществе, и именно люди, используя возможности денег, могут определять цены товаров, применять деньги в процессах реализации и платежей, а также использовать их в качестве средства накопления. Итак, деньги являются средством обращения; их можно использовать при покупке товаров и услуг. Как средство обмена деньги помогают избежать трудностей бартера, и дают обществу возможность пользоваться результатами географической специализации и разделения труда. Деньги выступают также мерой стоимости. Удобно использовать денежную единицу в качестве масштаба для соизмерения относительных стоимостей разных благ и ресурсов. Выполнение деньгами функции меры стоимости заключается в установлении цен. Следующая функция денег - сбережение. Благодаря своей высокой ликвидности деньги являются удобной формой хранения богатства. Широко используются деньги как средство платежа. </w:t>
      </w:r>
      <w:r w:rsidR="009803DA" w:rsidRPr="00F837CC">
        <w:rPr>
          <w:sz w:val="28"/>
          <w:szCs w:val="26"/>
        </w:rPr>
        <w:t>Такую функцию деньги выполняют при предоставлении и погашении денежных ссуд, при денежных взаимоотношениях с финансовыми органами (налоговые платежи, получение средств от финансовых органов), а также при погашении задолженности по заработной плате и др. Функцию средства платежа выполняют и наличные деньги, однако преобладающая часть денежного оборота, в котором деньги выступают как средство платежа, приходится на безналичные денежные расчёты между юридическими лицами.</w:t>
      </w:r>
      <w:r w:rsidR="00F837CC">
        <w:rPr>
          <w:sz w:val="28"/>
          <w:szCs w:val="26"/>
        </w:rPr>
        <w:t xml:space="preserve"> </w:t>
      </w:r>
      <w:r w:rsidRPr="00F837CC">
        <w:rPr>
          <w:sz w:val="28"/>
          <w:szCs w:val="26"/>
        </w:rPr>
        <w:t>При кажущемся сходстве денег как средства оборота и средства платежа имеются некоторые различия. Так, например, при реализации товара на условиях немедленной оплаты не возникают кредитные отношения. Обратную ситуацию мы можем наблюдать при оплате долгов между участниками операций. Итак, основные функции денег:</w:t>
      </w:r>
    </w:p>
    <w:p w:rsidR="0024022D" w:rsidRPr="00F837CC" w:rsidRDefault="0024022D" w:rsidP="00F837CC">
      <w:pPr>
        <w:widowControl/>
        <w:numPr>
          <w:ilvl w:val="0"/>
          <w:numId w:val="2"/>
        </w:numPr>
        <w:spacing w:before="0" w:line="360" w:lineRule="auto"/>
        <w:ind w:left="0" w:firstLine="709"/>
        <w:rPr>
          <w:sz w:val="28"/>
          <w:szCs w:val="26"/>
        </w:rPr>
      </w:pPr>
      <w:r w:rsidRPr="00F837CC">
        <w:rPr>
          <w:sz w:val="28"/>
          <w:szCs w:val="26"/>
        </w:rPr>
        <w:t>Мера стоимости;</w:t>
      </w:r>
    </w:p>
    <w:p w:rsidR="0024022D" w:rsidRPr="00F837CC" w:rsidRDefault="0024022D" w:rsidP="00F837CC">
      <w:pPr>
        <w:widowControl/>
        <w:numPr>
          <w:ilvl w:val="0"/>
          <w:numId w:val="2"/>
        </w:numPr>
        <w:spacing w:before="0" w:line="360" w:lineRule="auto"/>
        <w:ind w:left="0" w:firstLine="709"/>
        <w:rPr>
          <w:sz w:val="28"/>
          <w:szCs w:val="26"/>
        </w:rPr>
      </w:pPr>
      <w:r w:rsidRPr="00F837CC">
        <w:rPr>
          <w:sz w:val="28"/>
          <w:szCs w:val="26"/>
        </w:rPr>
        <w:t>Средство обращения;</w:t>
      </w:r>
    </w:p>
    <w:p w:rsidR="0024022D" w:rsidRPr="00F837CC" w:rsidRDefault="0024022D" w:rsidP="00F837CC">
      <w:pPr>
        <w:widowControl/>
        <w:numPr>
          <w:ilvl w:val="0"/>
          <w:numId w:val="2"/>
        </w:numPr>
        <w:spacing w:before="0" w:line="360" w:lineRule="auto"/>
        <w:ind w:left="0" w:firstLine="709"/>
        <w:rPr>
          <w:sz w:val="28"/>
          <w:szCs w:val="26"/>
        </w:rPr>
      </w:pPr>
      <w:r w:rsidRPr="00F837CC">
        <w:rPr>
          <w:sz w:val="28"/>
          <w:szCs w:val="26"/>
        </w:rPr>
        <w:t>Средство платежа;</w:t>
      </w:r>
    </w:p>
    <w:p w:rsidR="0024022D" w:rsidRPr="00F837CC" w:rsidRDefault="0024022D" w:rsidP="00F837CC">
      <w:pPr>
        <w:widowControl/>
        <w:numPr>
          <w:ilvl w:val="0"/>
          <w:numId w:val="2"/>
        </w:numPr>
        <w:spacing w:before="0" w:line="360" w:lineRule="auto"/>
        <w:ind w:left="0" w:firstLine="709"/>
        <w:rPr>
          <w:sz w:val="28"/>
          <w:szCs w:val="26"/>
        </w:rPr>
      </w:pPr>
      <w:r w:rsidRPr="00F837CC">
        <w:rPr>
          <w:sz w:val="28"/>
          <w:szCs w:val="26"/>
        </w:rPr>
        <w:t>Средство накопления.</w:t>
      </w:r>
    </w:p>
    <w:p w:rsidR="0024022D" w:rsidRPr="00F837CC" w:rsidRDefault="0024022D" w:rsidP="00F837CC">
      <w:pPr>
        <w:widowControl/>
        <w:spacing w:before="0" w:line="360" w:lineRule="auto"/>
        <w:ind w:firstLine="709"/>
        <w:rPr>
          <w:smallCaps/>
          <w:sz w:val="28"/>
          <w:szCs w:val="26"/>
        </w:rPr>
      </w:pPr>
    </w:p>
    <w:p w:rsidR="0024022D" w:rsidRPr="00F837CC" w:rsidRDefault="00624E17" w:rsidP="00F837CC">
      <w:pPr>
        <w:widowControl/>
        <w:spacing w:before="0" w:line="360" w:lineRule="auto"/>
        <w:ind w:firstLine="709"/>
        <w:jc w:val="center"/>
        <w:rPr>
          <w:b/>
          <w:bCs/>
          <w:sz w:val="28"/>
          <w:szCs w:val="26"/>
        </w:rPr>
      </w:pPr>
      <w:bookmarkStart w:id="32" w:name="_Toc38682908"/>
      <w:bookmarkStart w:id="33" w:name="_Toc38683487"/>
      <w:r w:rsidRPr="00F837CC">
        <w:rPr>
          <w:b/>
          <w:bCs/>
          <w:sz w:val="28"/>
          <w:szCs w:val="26"/>
        </w:rPr>
        <w:t xml:space="preserve">3. </w:t>
      </w:r>
      <w:r w:rsidR="0024022D" w:rsidRPr="00F837CC">
        <w:rPr>
          <w:b/>
          <w:bCs/>
          <w:sz w:val="28"/>
          <w:szCs w:val="26"/>
        </w:rPr>
        <w:t>Виды денег</w:t>
      </w:r>
      <w:bookmarkEnd w:id="32"/>
      <w:bookmarkEnd w:id="33"/>
    </w:p>
    <w:p w:rsidR="00F837CC" w:rsidRDefault="00F837CC" w:rsidP="00F837CC">
      <w:pPr>
        <w:widowControl/>
        <w:spacing w:before="0" w:line="360" w:lineRule="auto"/>
        <w:ind w:firstLine="709"/>
        <w:rPr>
          <w:sz w:val="28"/>
          <w:szCs w:val="26"/>
        </w:rPr>
      </w:pPr>
    </w:p>
    <w:p w:rsidR="0024022D" w:rsidRPr="00F837CC" w:rsidRDefault="0024022D" w:rsidP="00F837CC">
      <w:pPr>
        <w:widowControl/>
        <w:spacing w:before="0" w:line="360" w:lineRule="auto"/>
        <w:ind w:firstLine="709"/>
        <w:rPr>
          <w:sz w:val="28"/>
          <w:szCs w:val="26"/>
        </w:rPr>
      </w:pPr>
      <w:r w:rsidRPr="00F837CC">
        <w:rPr>
          <w:sz w:val="28"/>
          <w:szCs w:val="26"/>
        </w:rPr>
        <w:t>В отдельных сферах денежного оборота и в различные периоды при определённых условиях применяются различные виды денег. Как было сказано выше, развитие обмена, его интенсивность обусловили выделение денег в качестве всеобщего эквивалента, материальной основы которого явились драгоценные металлы и, прежде всего золото. В XIXв. и в начале XX в. в обороте достаточно широко применялись наличные деньги в виде золотых монет (в России после денежной реформы 1895- 1897гг. до начала первой мировой войны были десятирублёвые и пятирублёвые золотые монеты).</w:t>
      </w:r>
      <w:r w:rsidR="00F837CC">
        <w:rPr>
          <w:sz w:val="28"/>
          <w:szCs w:val="26"/>
        </w:rPr>
        <w:t xml:space="preserve"> </w:t>
      </w:r>
      <w:r w:rsidRPr="00F837CC">
        <w:rPr>
          <w:sz w:val="28"/>
          <w:szCs w:val="26"/>
        </w:rPr>
        <w:t xml:space="preserve">Постепенно роль всеобщего эквивалента закрепилась за золотом. Тому способствовали его свойства: а) качественная однородность; б) количественная (произвольная) делимость; в) портативность </w:t>
      </w:r>
      <w:r w:rsidR="009803DA" w:rsidRPr="00F837CC">
        <w:rPr>
          <w:sz w:val="28"/>
          <w:szCs w:val="26"/>
        </w:rPr>
        <w:t>(</w:t>
      </w:r>
      <w:r w:rsidRPr="00F837CC">
        <w:rPr>
          <w:sz w:val="28"/>
          <w:szCs w:val="26"/>
        </w:rPr>
        <w:t>в небольшом количестве золота воплощается большое количество труда); г) сохраняемость.</w:t>
      </w:r>
    </w:p>
    <w:p w:rsidR="0024022D" w:rsidRPr="00F837CC" w:rsidRDefault="0024022D" w:rsidP="00F837CC">
      <w:pPr>
        <w:widowControl/>
        <w:spacing w:before="0" w:line="360" w:lineRule="auto"/>
        <w:ind w:firstLine="709"/>
        <w:rPr>
          <w:sz w:val="28"/>
          <w:szCs w:val="26"/>
        </w:rPr>
      </w:pPr>
      <w:r w:rsidRPr="00F837CC">
        <w:rPr>
          <w:sz w:val="28"/>
          <w:szCs w:val="26"/>
        </w:rPr>
        <w:t>Золото – трудоемкий и редкий металл. Все золото, добытое в мире с древнейших времен до нашего времени, оценивается в 100 тыс. тонн.</w:t>
      </w:r>
    </w:p>
    <w:p w:rsidR="0024022D" w:rsidRPr="00F837CC" w:rsidRDefault="0024022D" w:rsidP="00F837CC">
      <w:pPr>
        <w:widowControl/>
        <w:spacing w:before="0" w:line="360" w:lineRule="auto"/>
        <w:ind w:firstLine="709"/>
        <w:rPr>
          <w:sz w:val="28"/>
          <w:szCs w:val="26"/>
        </w:rPr>
      </w:pPr>
      <w:r w:rsidRPr="00F837CC">
        <w:rPr>
          <w:sz w:val="28"/>
          <w:szCs w:val="26"/>
        </w:rPr>
        <w:t xml:space="preserve">Как обычный товар золото обладает потребительной стоимостью и стоимостью. Потребительная стоимость золота заключается в том, что оно служит для изготовления украшений, золочения, используется в промышленности, и т.д. Стоимость золота, согласно трудовой теории стоимости, определяется общественно необходимым трудом, затраченным на его производство. </w:t>
      </w:r>
    </w:p>
    <w:p w:rsidR="0024022D" w:rsidRPr="00F837CC" w:rsidRDefault="0024022D" w:rsidP="00F837CC">
      <w:pPr>
        <w:widowControl/>
        <w:spacing w:before="0" w:line="360" w:lineRule="auto"/>
        <w:ind w:firstLine="709"/>
        <w:rPr>
          <w:sz w:val="28"/>
          <w:szCs w:val="26"/>
        </w:rPr>
      </w:pPr>
      <w:r w:rsidRPr="00F837CC">
        <w:rPr>
          <w:sz w:val="28"/>
          <w:szCs w:val="26"/>
        </w:rPr>
        <w:t>Золото как всеобщий эквивалент имеет свойство товара особого рода, т.е. Обладает особой потребительной стоимостью и особой формой стоимости. Особая потребительная стоимость состоит в свойстве приравнивать к себе стоимости всех прочих товаров. Особенность стоимости золота как денежного материала состоит в том, что оно приобретает форму непосредственной всеобщей обмениваемости.</w:t>
      </w:r>
    </w:p>
    <w:p w:rsidR="0024022D" w:rsidRPr="00F837CC" w:rsidRDefault="0024022D" w:rsidP="00F837CC">
      <w:pPr>
        <w:widowControl/>
        <w:spacing w:before="0" w:line="360" w:lineRule="auto"/>
        <w:ind w:firstLine="709"/>
        <w:rPr>
          <w:sz w:val="28"/>
          <w:szCs w:val="26"/>
        </w:rPr>
      </w:pPr>
      <w:r w:rsidRPr="00F837CC">
        <w:rPr>
          <w:sz w:val="28"/>
          <w:szCs w:val="26"/>
        </w:rPr>
        <w:t>Однако золотым деньгам присущи немалые недостатки: дороговизна; невозможность обеспечить потребность оборота золотыми деньгами, поскольку потребности в деньгах опережают добычу золота.</w:t>
      </w:r>
    </w:p>
    <w:p w:rsidR="0024022D" w:rsidRPr="00F837CC" w:rsidRDefault="0024022D" w:rsidP="00F837CC">
      <w:pPr>
        <w:widowControl/>
        <w:spacing w:before="0" w:line="360" w:lineRule="auto"/>
        <w:ind w:firstLine="709"/>
        <w:rPr>
          <w:sz w:val="28"/>
          <w:szCs w:val="26"/>
        </w:rPr>
      </w:pPr>
      <w:r w:rsidRPr="00F837CC">
        <w:rPr>
          <w:sz w:val="28"/>
          <w:szCs w:val="26"/>
        </w:rPr>
        <w:t>В связи с вышеперечисленным и другими причинами во всём мире постепенно перестали применять золото в качестве материала для изготовления денег. Стали широко применяться</w:t>
      </w:r>
      <w:r w:rsidR="00F837CC">
        <w:rPr>
          <w:sz w:val="28"/>
          <w:szCs w:val="26"/>
        </w:rPr>
        <w:t xml:space="preserve"> </w:t>
      </w:r>
      <w:r w:rsidRPr="00F837CC">
        <w:rPr>
          <w:sz w:val="28"/>
          <w:szCs w:val="26"/>
        </w:rPr>
        <w:t xml:space="preserve">бумажные деньги и кредитные деньги (банкноты). При переходе от применения полноценных денег к денежным знакам, прежде </w:t>
      </w:r>
      <w:r w:rsidR="009803DA" w:rsidRPr="00F837CC">
        <w:rPr>
          <w:sz w:val="28"/>
          <w:szCs w:val="26"/>
        </w:rPr>
        <w:t>всего,</w:t>
      </w:r>
      <w:r w:rsidRPr="00F837CC">
        <w:rPr>
          <w:sz w:val="28"/>
          <w:szCs w:val="26"/>
        </w:rPr>
        <w:t xml:space="preserve"> появились в обороте разменные на золото кредитные билеты. </w:t>
      </w:r>
      <w:r w:rsidR="009803DA" w:rsidRPr="00F837CC">
        <w:rPr>
          <w:sz w:val="28"/>
          <w:szCs w:val="26"/>
        </w:rPr>
        <w:t xml:space="preserve">Во всём мире продолжался процесс превращения денежных знаков в самостоятельную разновидность денег, и, вместе с тем, уменьшалась их связь с золотом. </w:t>
      </w:r>
      <w:r w:rsidRPr="00F837CC">
        <w:rPr>
          <w:sz w:val="28"/>
          <w:szCs w:val="26"/>
        </w:rPr>
        <w:t>Так произошёл переход от применения полноценных золотых денег к денежным знакам, изготовленным из бумаги. К бумажным деньгам относятся такие дензнаки, главной особенностью которых является не то, что они изготовлены на бумаге, а то, что они выпускаются государством (как правило, казначейством) для покрытия своих расходов. Главным недостатком бумажных денег является то, что они поступают в оборот без необходимой увязки с потребностями в денежных знаках. Чрезмерный выпуск ведёт за собой обесценивание денег, уменьшение их покупательной способности. Кредитные деньги (банкноты). Они также изготавливаются из бумаги, но их выпуск в обращение производят обычно</w:t>
      </w:r>
      <w:r w:rsidR="00F837CC">
        <w:rPr>
          <w:sz w:val="28"/>
          <w:szCs w:val="26"/>
        </w:rPr>
        <w:t xml:space="preserve"> </w:t>
      </w:r>
      <w:r w:rsidRPr="00F837CC">
        <w:rPr>
          <w:sz w:val="28"/>
          <w:szCs w:val="26"/>
        </w:rPr>
        <w:t>банки при выполнении кредитных операций, осуществляемых в связи с различными хозяйственными процессами. То есть, выпуск в обращение банкнот и их изъятие из оборота происходят на основе кредитных операций, выполняемых в связи с хозяйственными процессами, а не при осуществлении расходов и получения доходов государством. Главной особенностью кредитных денег является то, что их выпуск в обращение увязывается с действительными потребностями оборота. Это предполагает осуществление кредитных операций в связи с реальными процессами производства и реализации продукции. Ссуда выдаётся под обеспечение, которым служат определённые виды запасов, а погашение ссуд происходит при снижении остатков ценностей. Так достигается увязка объёма платёжных средств, предоставляемых заёмщикам, с действительной потребностью оборота в деньгах. Такая особенность является наиболее важным преимуществом кредитных денег. Если происходит нарушение связи с потребностями оборота, кредитные деньги утрачивают свои преимущества и превращаются в бумажные денежные знаки. Это подтверждается современным опытом денежного обращения в России, где в обращение эмитируются банкноты.</w:t>
      </w:r>
    </w:p>
    <w:p w:rsidR="0024022D" w:rsidRPr="00F837CC" w:rsidRDefault="0024022D" w:rsidP="00F837CC">
      <w:pPr>
        <w:widowControl/>
        <w:spacing w:before="0" w:line="360" w:lineRule="auto"/>
        <w:ind w:firstLine="709"/>
        <w:rPr>
          <w:sz w:val="28"/>
          <w:szCs w:val="26"/>
        </w:rPr>
      </w:pPr>
      <w:bookmarkStart w:id="34" w:name="_Toc38683488"/>
      <w:r w:rsidRPr="00F837CC">
        <w:rPr>
          <w:sz w:val="28"/>
          <w:szCs w:val="26"/>
        </w:rPr>
        <w:t>Деньги безналичного оборота.</w:t>
      </w:r>
      <w:bookmarkEnd w:id="34"/>
    </w:p>
    <w:p w:rsidR="0024022D" w:rsidRPr="00F837CC" w:rsidRDefault="0024022D" w:rsidP="00F837CC">
      <w:pPr>
        <w:widowControl/>
        <w:spacing w:before="0" w:line="360" w:lineRule="auto"/>
        <w:ind w:firstLine="709"/>
        <w:rPr>
          <w:sz w:val="28"/>
          <w:szCs w:val="26"/>
        </w:rPr>
      </w:pPr>
      <w:r w:rsidRPr="00F837CC">
        <w:rPr>
          <w:sz w:val="28"/>
          <w:szCs w:val="26"/>
        </w:rPr>
        <w:t>Большое значение имеют деньги безналичного оборота. Такие деньги имеют ряд преимуществ, в числе которых снижение издержек за счёт уменьшения таких расходов, как печатание дензнаков, их транспортировка, пересчёт, охрана. Особенности безналичных денежных расчётов:</w:t>
      </w:r>
    </w:p>
    <w:p w:rsidR="0024022D" w:rsidRPr="00F837CC" w:rsidRDefault="0024022D" w:rsidP="00F837CC">
      <w:pPr>
        <w:widowControl/>
        <w:spacing w:before="0" w:line="360" w:lineRule="auto"/>
        <w:ind w:firstLine="709"/>
        <w:rPr>
          <w:sz w:val="28"/>
          <w:szCs w:val="26"/>
        </w:rPr>
      </w:pPr>
      <w:r w:rsidRPr="00F837CC">
        <w:rPr>
          <w:sz w:val="28"/>
          <w:szCs w:val="26"/>
        </w:rPr>
        <w:t>В операциях с наличными деньгами принимают участие плательщик и получатель. В безналичных расчётах к числу участников прибавляется банк, в котором осуществляются расчёты в форме записей по счетам заёмщика и получателя;</w:t>
      </w:r>
    </w:p>
    <w:p w:rsidR="0024022D" w:rsidRPr="00F837CC" w:rsidRDefault="0024022D" w:rsidP="00F837CC">
      <w:pPr>
        <w:widowControl/>
        <w:spacing w:before="0" w:line="360" w:lineRule="auto"/>
        <w:ind w:firstLine="709"/>
        <w:rPr>
          <w:sz w:val="28"/>
          <w:szCs w:val="26"/>
        </w:rPr>
      </w:pPr>
      <w:r w:rsidRPr="00F837CC">
        <w:rPr>
          <w:sz w:val="28"/>
          <w:szCs w:val="26"/>
        </w:rPr>
        <w:t>Участники безналичных расчётов состоят в кредитных отношениях с банком;</w:t>
      </w:r>
    </w:p>
    <w:p w:rsidR="0024022D" w:rsidRPr="00F837CC" w:rsidRDefault="0024022D" w:rsidP="00F837CC">
      <w:pPr>
        <w:widowControl/>
        <w:spacing w:before="0" w:line="360" w:lineRule="auto"/>
        <w:ind w:firstLine="709"/>
        <w:rPr>
          <w:sz w:val="28"/>
          <w:szCs w:val="26"/>
        </w:rPr>
      </w:pPr>
      <w:r w:rsidRPr="00F837CC">
        <w:rPr>
          <w:sz w:val="28"/>
          <w:szCs w:val="26"/>
        </w:rPr>
        <w:t xml:space="preserve">Перемещение денег производится путём записей по счетам участников операции. Так оборот наличных денег замещается кредитной операцией. Это показывает значение целесообразной организации процессов кредитования для регулирования денежной массы, состоящей из денег безналичного оборота и наличных денег. </w:t>
      </w:r>
    </w:p>
    <w:p w:rsidR="0024022D" w:rsidRPr="00F837CC" w:rsidRDefault="0024022D" w:rsidP="00F837CC">
      <w:pPr>
        <w:widowControl/>
        <w:spacing w:before="0" w:line="360" w:lineRule="auto"/>
        <w:ind w:firstLine="709"/>
        <w:rPr>
          <w:sz w:val="28"/>
          <w:szCs w:val="26"/>
        </w:rPr>
      </w:pPr>
      <w:bookmarkStart w:id="35" w:name="_Toc38683489"/>
      <w:r w:rsidRPr="00F837CC">
        <w:rPr>
          <w:sz w:val="28"/>
          <w:szCs w:val="26"/>
        </w:rPr>
        <w:t>Денежная масса и денежная база.</w:t>
      </w:r>
      <w:bookmarkEnd w:id="35"/>
    </w:p>
    <w:p w:rsidR="009803DA" w:rsidRPr="00F837CC" w:rsidRDefault="0024022D" w:rsidP="00F837CC">
      <w:pPr>
        <w:widowControl/>
        <w:spacing w:before="0" w:line="360" w:lineRule="auto"/>
        <w:ind w:firstLine="709"/>
        <w:rPr>
          <w:sz w:val="28"/>
          <w:szCs w:val="26"/>
        </w:rPr>
      </w:pPr>
      <w:r w:rsidRPr="00F837CC">
        <w:rPr>
          <w:sz w:val="28"/>
          <w:szCs w:val="26"/>
        </w:rPr>
        <w:t>Обычно деньги определяют как обобщённое средство покупательной способности, принимаемое в качестве оплаты за товары и услуги. Бумажные деньги, монеты и депозиты, которые можно изымать с помощью чеков, квалифицируют как «деньги», потому что они служат прямым средством оплаты. Исходя из этого определения, депозиты, которые нельзя изымать с помощью чеков и подобные им ликвидные финансовые средства, не являются деньгами, поскольку их надо сначала конвертировать в депозиты, которые можно изымать с помощью чеков, а потом использовать</w:t>
      </w:r>
      <w:r w:rsidR="00F837CC">
        <w:rPr>
          <w:sz w:val="28"/>
          <w:szCs w:val="26"/>
        </w:rPr>
        <w:t xml:space="preserve"> </w:t>
      </w:r>
      <w:r w:rsidRPr="00F837CC">
        <w:rPr>
          <w:sz w:val="28"/>
          <w:szCs w:val="26"/>
        </w:rPr>
        <w:t>для платежа. Такие высоколиквидные активы из-за лёгкости, с которой их можно конвертировать в деньги, воспринимают как «почти деньги» (квазиденьги). То есть, совокупный объём наличных денег и денег безналичного оборота является денежной массой.</w:t>
      </w:r>
      <w:r w:rsidR="00F837CC">
        <w:rPr>
          <w:sz w:val="28"/>
          <w:szCs w:val="26"/>
        </w:rPr>
        <w:t xml:space="preserve"> </w:t>
      </w:r>
      <w:r w:rsidRPr="00F837CC">
        <w:rPr>
          <w:sz w:val="28"/>
          <w:szCs w:val="26"/>
        </w:rPr>
        <w:t>Денежная масса в обращении характеризуется величиной денежного агрегата</w:t>
      </w:r>
      <w:r w:rsidR="009803DA" w:rsidRPr="00F837CC">
        <w:rPr>
          <w:sz w:val="28"/>
          <w:szCs w:val="26"/>
        </w:rPr>
        <w:t>,</w:t>
      </w:r>
      <w:r w:rsidRPr="00F837CC">
        <w:rPr>
          <w:sz w:val="28"/>
          <w:szCs w:val="26"/>
        </w:rPr>
        <w:t xml:space="preserve"> в состав которого включаются наличные деньги в обращении - деньги вне банков, а также деньги безналичного оборота: остатки на расчётных и текущих счетах, вклады до востребования, депозиты предприятий и организаций, вклады населения в банках. Совокупный объём денежной массы, в том числе и её прирост во многом определяется увеличением абсолютных размеров кредита банков. С этой стороны величина денежной массы в обращении представляет собой результат денежно-кредитной политики.</w:t>
      </w:r>
      <w:r w:rsidR="00F837CC">
        <w:rPr>
          <w:sz w:val="28"/>
          <w:szCs w:val="26"/>
        </w:rPr>
        <w:t xml:space="preserve"> </w:t>
      </w:r>
    </w:p>
    <w:p w:rsidR="0024022D" w:rsidRPr="00F837CC" w:rsidRDefault="0024022D" w:rsidP="00F837CC">
      <w:pPr>
        <w:widowControl/>
        <w:spacing w:before="0" w:line="360" w:lineRule="auto"/>
        <w:ind w:firstLine="709"/>
        <w:rPr>
          <w:sz w:val="28"/>
          <w:szCs w:val="26"/>
        </w:rPr>
      </w:pPr>
      <w:r w:rsidRPr="00F837CC">
        <w:rPr>
          <w:sz w:val="28"/>
          <w:szCs w:val="26"/>
        </w:rPr>
        <w:t>Денежная база представляет собой:</w:t>
      </w:r>
    </w:p>
    <w:p w:rsidR="0024022D" w:rsidRPr="00F837CC" w:rsidRDefault="0024022D" w:rsidP="00F837CC">
      <w:pPr>
        <w:widowControl/>
        <w:numPr>
          <w:ilvl w:val="0"/>
          <w:numId w:val="10"/>
        </w:numPr>
        <w:tabs>
          <w:tab w:val="clear" w:pos="1281"/>
          <w:tab w:val="num" w:pos="935"/>
        </w:tabs>
        <w:spacing w:before="0" w:line="360" w:lineRule="auto"/>
        <w:ind w:left="0" w:firstLine="709"/>
        <w:rPr>
          <w:sz w:val="28"/>
          <w:szCs w:val="26"/>
        </w:rPr>
      </w:pPr>
      <w:r w:rsidRPr="00F837CC">
        <w:rPr>
          <w:sz w:val="28"/>
          <w:szCs w:val="26"/>
        </w:rPr>
        <w:t>Суммы наличных денег в обращении и в кассах коммерческих банков;</w:t>
      </w:r>
    </w:p>
    <w:p w:rsidR="0024022D" w:rsidRPr="00F837CC" w:rsidRDefault="0024022D" w:rsidP="00F837CC">
      <w:pPr>
        <w:widowControl/>
        <w:numPr>
          <w:ilvl w:val="0"/>
          <w:numId w:val="10"/>
        </w:numPr>
        <w:tabs>
          <w:tab w:val="clear" w:pos="1281"/>
          <w:tab w:val="num" w:pos="935"/>
        </w:tabs>
        <w:spacing w:before="0" w:line="360" w:lineRule="auto"/>
        <w:ind w:left="0" w:firstLine="709"/>
        <w:rPr>
          <w:sz w:val="28"/>
          <w:szCs w:val="26"/>
        </w:rPr>
      </w:pPr>
      <w:r w:rsidRPr="00F837CC">
        <w:rPr>
          <w:sz w:val="28"/>
          <w:szCs w:val="26"/>
        </w:rPr>
        <w:t>Средства в фонде обязательных резервов банков;</w:t>
      </w:r>
    </w:p>
    <w:p w:rsidR="0024022D" w:rsidRPr="00F837CC" w:rsidRDefault="0024022D" w:rsidP="00F837CC">
      <w:pPr>
        <w:widowControl/>
        <w:numPr>
          <w:ilvl w:val="0"/>
          <w:numId w:val="10"/>
        </w:numPr>
        <w:tabs>
          <w:tab w:val="clear" w:pos="1281"/>
          <w:tab w:val="num" w:pos="935"/>
        </w:tabs>
        <w:spacing w:before="0" w:line="360" w:lineRule="auto"/>
        <w:ind w:left="0" w:firstLine="709"/>
        <w:rPr>
          <w:sz w:val="28"/>
          <w:szCs w:val="26"/>
        </w:rPr>
      </w:pPr>
      <w:r w:rsidRPr="00F837CC">
        <w:rPr>
          <w:sz w:val="28"/>
          <w:szCs w:val="26"/>
        </w:rPr>
        <w:t xml:space="preserve">Остатки на корреспондентских счетах коммерческих банков. </w:t>
      </w:r>
    </w:p>
    <w:p w:rsidR="0024022D" w:rsidRPr="00F837CC" w:rsidRDefault="0024022D" w:rsidP="00F837CC">
      <w:pPr>
        <w:widowControl/>
        <w:spacing w:before="0" w:line="360" w:lineRule="auto"/>
        <w:ind w:firstLine="709"/>
        <w:rPr>
          <w:sz w:val="28"/>
          <w:szCs w:val="26"/>
        </w:rPr>
      </w:pPr>
      <w:r w:rsidRPr="00F837CC">
        <w:rPr>
          <w:sz w:val="28"/>
          <w:szCs w:val="26"/>
        </w:rPr>
        <w:t>Регулирование объёмов денежной массы и денежной базы осуществляются с помощью мер денежно-кредитной политики. В их составе можно отметить изменение учётной ставки при предоставлении ресурсов ЦБ в порядке рефинансирования коммерческих банков, установление норм образования Фонда обязательных резервов коммерческих банков, ограничение операций коммерческих банков в ЦБ и т.д. Эти меры служат предотвращению чрезмерного роста денежной массы и денежной базы.</w:t>
      </w:r>
    </w:p>
    <w:p w:rsidR="0024022D" w:rsidRPr="00F837CC" w:rsidRDefault="0024022D" w:rsidP="00F837CC">
      <w:pPr>
        <w:widowControl/>
        <w:spacing w:before="0" w:line="360" w:lineRule="auto"/>
        <w:ind w:firstLine="709"/>
        <w:rPr>
          <w:sz w:val="28"/>
          <w:szCs w:val="26"/>
        </w:rPr>
      </w:pPr>
      <w:r w:rsidRPr="00F837CC">
        <w:rPr>
          <w:sz w:val="28"/>
          <w:szCs w:val="26"/>
        </w:rPr>
        <w:t>Компоненты денежных агрегатов. Перед тем, как приступить к выявлению основного смысла денежных агрегатов, необходимо дать краткое описание их компонентов.</w:t>
      </w:r>
    </w:p>
    <w:p w:rsidR="0024022D" w:rsidRPr="00F837CC" w:rsidRDefault="0024022D" w:rsidP="00F837CC">
      <w:pPr>
        <w:widowControl/>
        <w:spacing w:before="0" w:line="360" w:lineRule="auto"/>
        <w:ind w:firstLine="709"/>
        <w:rPr>
          <w:sz w:val="28"/>
          <w:szCs w:val="26"/>
        </w:rPr>
      </w:pPr>
      <w:bookmarkStart w:id="36" w:name="_Toc38683490"/>
      <w:r w:rsidRPr="00F837CC">
        <w:rPr>
          <w:sz w:val="28"/>
          <w:szCs w:val="26"/>
        </w:rPr>
        <w:t>Наличность.</w:t>
      </w:r>
      <w:bookmarkEnd w:id="36"/>
    </w:p>
    <w:p w:rsidR="0024022D" w:rsidRPr="00F837CC" w:rsidRDefault="0024022D" w:rsidP="00F837CC">
      <w:pPr>
        <w:widowControl/>
        <w:spacing w:before="0" w:line="360" w:lineRule="auto"/>
        <w:ind w:firstLine="709"/>
        <w:rPr>
          <w:sz w:val="28"/>
          <w:szCs w:val="26"/>
        </w:rPr>
      </w:pPr>
      <w:r w:rsidRPr="00F837CC">
        <w:rPr>
          <w:sz w:val="28"/>
          <w:szCs w:val="26"/>
        </w:rPr>
        <w:t>«Наличность» означает как монеты, так и бумажные деньги. Они «изготавливаются» на Госзнаке и Монетном дворе (имеется в виду РФ). Когда требуется заменить ветхие (изношенные) банкноты и удовлетворить рост спроса на денежную наличность, Госзнак передаёт отпечатанные деньги и отчеканенные монеты в ЦБ РФ. Депозитарные учреждения получают необходимую им наличность от ЦБ. В денежный показатель включается только «наличность, находящаяся в обращении» – наличность, находящаяся вне Госзнака, ЦБ и не в сейфах коммерческих банков. Наличность примерно представляет одну треть денежного показателя</w:t>
      </w:r>
      <w:r w:rsidR="009803DA" w:rsidRPr="00F837CC">
        <w:rPr>
          <w:sz w:val="28"/>
          <w:szCs w:val="26"/>
        </w:rPr>
        <w:t>,</w:t>
      </w:r>
      <w:r w:rsidRPr="00F837CC">
        <w:rPr>
          <w:sz w:val="28"/>
          <w:szCs w:val="26"/>
        </w:rPr>
        <w:t xml:space="preserve"> но объём наличности, находящейся в обращении, колеблется в зависимости от сезона.</w:t>
      </w:r>
    </w:p>
    <w:p w:rsidR="0024022D" w:rsidRPr="00F837CC" w:rsidRDefault="0024022D" w:rsidP="00F837CC">
      <w:pPr>
        <w:widowControl/>
        <w:spacing w:before="0" w:line="360" w:lineRule="auto"/>
        <w:ind w:firstLine="709"/>
        <w:rPr>
          <w:sz w:val="28"/>
          <w:szCs w:val="26"/>
        </w:rPr>
      </w:pPr>
      <w:bookmarkStart w:id="37" w:name="_Toc38683491"/>
      <w:r w:rsidRPr="00F837CC">
        <w:rPr>
          <w:sz w:val="28"/>
          <w:szCs w:val="26"/>
        </w:rPr>
        <w:t>Депозиты до востребования.</w:t>
      </w:r>
      <w:bookmarkEnd w:id="37"/>
    </w:p>
    <w:p w:rsidR="0024022D" w:rsidRPr="00F837CC" w:rsidRDefault="0024022D" w:rsidP="00F837CC">
      <w:pPr>
        <w:widowControl/>
        <w:spacing w:before="0" w:line="360" w:lineRule="auto"/>
        <w:ind w:firstLine="709"/>
        <w:rPr>
          <w:sz w:val="28"/>
          <w:szCs w:val="26"/>
        </w:rPr>
      </w:pPr>
      <w:r w:rsidRPr="00F837CC">
        <w:rPr>
          <w:sz w:val="28"/>
          <w:szCs w:val="26"/>
        </w:rPr>
        <w:t>Денежные агрегаты включают все депозиты до востребования всех коммерческих банков. Сейчас депозиты до востребования составляют более половины депозитов, которые можно извлекать с помощью чеков, и их значение особенно велико для предпринимательских фирм.</w:t>
      </w:r>
    </w:p>
    <w:p w:rsidR="0024022D" w:rsidRPr="00F837CC" w:rsidRDefault="0024022D" w:rsidP="00F837CC">
      <w:pPr>
        <w:widowControl/>
        <w:spacing w:before="0" w:line="360" w:lineRule="auto"/>
        <w:ind w:firstLine="709"/>
        <w:rPr>
          <w:sz w:val="28"/>
          <w:szCs w:val="26"/>
        </w:rPr>
      </w:pPr>
      <w:bookmarkStart w:id="38" w:name="_Toc38683492"/>
      <w:r w:rsidRPr="00F837CC">
        <w:rPr>
          <w:sz w:val="28"/>
          <w:szCs w:val="26"/>
        </w:rPr>
        <w:t>Депозиты, которые нельзя изымать с помощью чеков.</w:t>
      </w:r>
      <w:bookmarkEnd w:id="38"/>
    </w:p>
    <w:p w:rsidR="0024022D" w:rsidRPr="00F837CC" w:rsidRDefault="0024022D" w:rsidP="00F837CC">
      <w:pPr>
        <w:widowControl/>
        <w:spacing w:before="0" w:line="360" w:lineRule="auto"/>
        <w:ind w:firstLine="709"/>
        <w:rPr>
          <w:sz w:val="28"/>
          <w:szCs w:val="26"/>
        </w:rPr>
      </w:pPr>
      <w:r w:rsidRPr="00F837CC">
        <w:rPr>
          <w:sz w:val="28"/>
          <w:szCs w:val="26"/>
        </w:rPr>
        <w:t>К этой категории относятся как сберегательные вклады, так и срочные депозиты, т.е. вклады, начиная от сберегательных счетов по которым выдаются сберегательные книжки, и депозитных счетов денежного рынка, до депозитных сертификатов. Для измерения денежных агрегатов депозиты разделяют на «мелкие срочные депозиты» (счета на суммы менее $100 000) и на «крупные срочные депозиты» (больше $100 000).</w:t>
      </w:r>
    </w:p>
    <w:p w:rsidR="0024022D" w:rsidRPr="00F837CC" w:rsidRDefault="0024022D" w:rsidP="00F837CC">
      <w:pPr>
        <w:widowControl/>
        <w:spacing w:before="0" w:line="360" w:lineRule="auto"/>
        <w:ind w:firstLine="709"/>
        <w:rPr>
          <w:sz w:val="28"/>
          <w:szCs w:val="26"/>
        </w:rPr>
      </w:pPr>
      <w:r w:rsidRPr="00F837CC">
        <w:rPr>
          <w:sz w:val="28"/>
          <w:szCs w:val="26"/>
        </w:rPr>
        <w:t>Паи взаимных фондов денежного рынка.</w:t>
      </w:r>
    </w:p>
    <w:p w:rsidR="0024022D" w:rsidRPr="00F837CC" w:rsidRDefault="0024022D" w:rsidP="00F837CC">
      <w:pPr>
        <w:widowControl/>
        <w:spacing w:before="0" w:line="360" w:lineRule="auto"/>
        <w:ind w:firstLine="709"/>
        <w:rPr>
          <w:sz w:val="28"/>
          <w:szCs w:val="26"/>
        </w:rPr>
      </w:pPr>
      <w:r w:rsidRPr="00F837CC">
        <w:rPr>
          <w:sz w:val="28"/>
          <w:szCs w:val="26"/>
        </w:rPr>
        <w:t>Паи взаимных фондов денежного рынка (паи MMMF)- это не депозиты, а скорее имущественные права на средства, принадлежащие фондам. Тем не менее, паи MMMF носят денежный характер. Разумеется, такие паи, как и депозиты, которые нельзя изымать с помощью чеков, составляют высоколиквидные средства, которые легко можно конвертировать в форму для осуществления платежей, чтобы пользоваться их платёжной способностью. Более того, паи</w:t>
      </w:r>
      <w:r w:rsidR="009803DA" w:rsidRPr="00F837CC">
        <w:rPr>
          <w:sz w:val="28"/>
          <w:szCs w:val="26"/>
        </w:rPr>
        <w:t xml:space="preserve"> </w:t>
      </w:r>
      <w:r w:rsidRPr="00F837CC">
        <w:rPr>
          <w:sz w:val="28"/>
          <w:szCs w:val="26"/>
        </w:rPr>
        <w:t xml:space="preserve">MMMF предлагают привилегии на выписывание чеков, но только на большие суммы, не менее определённого минимума (типичные минимумы $250 и $500). </w:t>
      </w:r>
    </w:p>
    <w:p w:rsidR="0024022D" w:rsidRPr="00F837CC" w:rsidRDefault="0024022D" w:rsidP="00F837CC">
      <w:pPr>
        <w:widowControl/>
        <w:spacing w:before="0" w:line="360" w:lineRule="auto"/>
        <w:ind w:firstLine="709"/>
        <w:rPr>
          <w:sz w:val="28"/>
          <w:szCs w:val="26"/>
        </w:rPr>
      </w:pPr>
      <w:r w:rsidRPr="00F837CC">
        <w:rPr>
          <w:sz w:val="28"/>
          <w:szCs w:val="26"/>
        </w:rPr>
        <w:t>Соглашения о продаже ценных бумаг с последующим выкупом по обусловленной цене(RP).</w:t>
      </w:r>
    </w:p>
    <w:p w:rsidR="0024022D" w:rsidRPr="00F837CC" w:rsidRDefault="0024022D" w:rsidP="00F837CC">
      <w:pPr>
        <w:widowControl/>
        <w:spacing w:before="0" w:line="360" w:lineRule="auto"/>
        <w:ind w:firstLine="709"/>
        <w:rPr>
          <w:sz w:val="28"/>
          <w:szCs w:val="26"/>
        </w:rPr>
      </w:pPr>
      <w:r w:rsidRPr="00F837CC">
        <w:rPr>
          <w:sz w:val="28"/>
          <w:szCs w:val="26"/>
        </w:rPr>
        <w:t>Это такие соглашения, по которым отдельные лица или учреждения предоставляют средства путём продажи какого-либо финансового инструмента, при этом, в момент продажи дают согласие выкупить этот инструмент обратно по указанной цене и в указанный срок. ( По существу, соглашения RP представляют собой ссуды под залог). Соглашения RP оформляются коммерческими банками с любыми участниками, кроме депозитарных учреждений.</w:t>
      </w:r>
    </w:p>
    <w:p w:rsidR="0024022D" w:rsidRPr="00F837CC" w:rsidRDefault="0024022D" w:rsidP="00F837CC">
      <w:pPr>
        <w:widowControl/>
        <w:spacing w:before="0" w:line="360" w:lineRule="auto"/>
        <w:ind w:firstLine="709"/>
        <w:rPr>
          <w:sz w:val="28"/>
          <w:szCs w:val="26"/>
        </w:rPr>
      </w:pPr>
      <w:bookmarkStart w:id="39" w:name="_Toc38683493"/>
      <w:r w:rsidRPr="00F837CC">
        <w:rPr>
          <w:sz w:val="28"/>
          <w:szCs w:val="26"/>
        </w:rPr>
        <w:t>Евродоллары.</w:t>
      </w:r>
      <w:bookmarkEnd w:id="39"/>
    </w:p>
    <w:p w:rsidR="0024022D" w:rsidRPr="00F837CC" w:rsidRDefault="0024022D" w:rsidP="00F837CC">
      <w:pPr>
        <w:widowControl/>
        <w:spacing w:before="0" w:line="360" w:lineRule="auto"/>
        <w:ind w:firstLine="709"/>
        <w:rPr>
          <w:sz w:val="28"/>
          <w:szCs w:val="26"/>
        </w:rPr>
      </w:pPr>
      <w:r w:rsidRPr="00F837CC">
        <w:rPr>
          <w:sz w:val="28"/>
          <w:szCs w:val="26"/>
        </w:rPr>
        <w:t xml:space="preserve">Евродоллары - это депозиты в долларах США за пределами страны. </w:t>
      </w:r>
    </w:p>
    <w:p w:rsidR="009803DA" w:rsidRPr="00F837CC" w:rsidRDefault="009803DA" w:rsidP="00F837CC">
      <w:pPr>
        <w:widowControl/>
        <w:spacing w:before="0" w:line="360" w:lineRule="auto"/>
        <w:ind w:firstLine="709"/>
        <w:rPr>
          <w:bCs/>
          <w:sz w:val="28"/>
          <w:szCs w:val="26"/>
        </w:rPr>
      </w:pPr>
      <w:bookmarkStart w:id="40" w:name="_Toc38682909"/>
      <w:bookmarkStart w:id="41" w:name="_Toc38683494"/>
    </w:p>
    <w:p w:rsidR="0024022D" w:rsidRPr="00F837CC" w:rsidRDefault="00624E17" w:rsidP="00F837CC">
      <w:pPr>
        <w:widowControl/>
        <w:spacing w:before="0" w:line="360" w:lineRule="auto"/>
        <w:ind w:firstLine="709"/>
        <w:jc w:val="center"/>
        <w:rPr>
          <w:b/>
          <w:bCs/>
          <w:sz w:val="28"/>
          <w:szCs w:val="26"/>
        </w:rPr>
      </w:pPr>
      <w:r w:rsidRPr="00F837CC">
        <w:rPr>
          <w:b/>
          <w:bCs/>
          <w:sz w:val="28"/>
          <w:szCs w:val="26"/>
        </w:rPr>
        <w:t xml:space="preserve">4. </w:t>
      </w:r>
      <w:r w:rsidR="0024022D" w:rsidRPr="00F837CC">
        <w:rPr>
          <w:b/>
          <w:bCs/>
          <w:sz w:val="28"/>
          <w:szCs w:val="26"/>
        </w:rPr>
        <w:t>Экономическое значение денег</w:t>
      </w:r>
      <w:bookmarkEnd w:id="40"/>
      <w:bookmarkEnd w:id="41"/>
    </w:p>
    <w:p w:rsidR="00F837CC" w:rsidRDefault="00F837CC" w:rsidP="00F837CC">
      <w:pPr>
        <w:widowControl/>
        <w:spacing w:before="0" w:line="360" w:lineRule="auto"/>
        <w:ind w:firstLine="709"/>
        <w:rPr>
          <w:sz w:val="28"/>
          <w:szCs w:val="26"/>
        </w:rPr>
      </w:pPr>
    </w:p>
    <w:p w:rsidR="0024022D" w:rsidRPr="00F837CC" w:rsidRDefault="0024022D" w:rsidP="00F837CC">
      <w:pPr>
        <w:widowControl/>
        <w:spacing w:before="0" w:line="360" w:lineRule="auto"/>
        <w:ind w:firstLine="709"/>
        <w:rPr>
          <w:sz w:val="28"/>
          <w:szCs w:val="26"/>
        </w:rPr>
      </w:pPr>
      <w:r w:rsidRPr="00F837CC">
        <w:rPr>
          <w:sz w:val="28"/>
          <w:szCs w:val="26"/>
        </w:rPr>
        <w:t>Связь денег с ценами свойственна их роли средства обмена и единицы счёта. Отсюда следует, что количество денег тесно связано с уровнем цен, что понимали веками. Менее очевидно, но не менее реально, влияние количества денег на использование ресурсов для производства товаров и услуг. «Оборот» денег в рыночной экономике происходит по двум направлениям. Производители товаров и услуг платят поставщикам ресурсов, необходимых для производства. Такие платежи включают заработную плату, жалование, проценты, арендную плату и дивиденды. Таким образом, платежи за производственные факторы - одно направление денежных потоков в экономике. Другое направление- это поток платежей производителям при приобретении товаров и услуг. Эти выручки производителей являются источником средств платежей за производственные факторы для производства дополнительных товаров и услуг, и т.д. Такой «круговой поток» денежных поступлений и платежей формирует совокупный поток денежных доходов в экономике.</w:t>
      </w:r>
    </w:p>
    <w:p w:rsidR="00624E17" w:rsidRPr="00F837CC" w:rsidRDefault="00F837CC" w:rsidP="00F837CC">
      <w:pPr>
        <w:widowControl/>
        <w:spacing w:before="0" w:line="360" w:lineRule="auto"/>
        <w:ind w:firstLine="709"/>
        <w:jc w:val="center"/>
        <w:rPr>
          <w:b/>
          <w:sz w:val="28"/>
          <w:szCs w:val="28"/>
        </w:rPr>
      </w:pPr>
      <w:bookmarkStart w:id="42" w:name="_Toc500682641"/>
      <w:bookmarkStart w:id="43" w:name="_Toc500682791"/>
      <w:bookmarkStart w:id="44" w:name="_Toc501299481"/>
      <w:bookmarkStart w:id="45" w:name="_Toc1627296"/>
      <w:r>
        <w:rPr>
          <w:sz w:val="28"/>
          <w:szCs w:val="28"/>
          <w:lang w:val="en-US"/>
        </w:rPr>
        <w:br w:type="page"/>
      </w:r>
      <w:r w:rsidR="00624E17" w:rsidRPr="00F837CC">
        <w:rPr>
          <w:b/>
          <w:sz w:val="28"/>
          <w:szCs w:val="28"/>
          <w:lang w:val="en-US"/>
        </w:rPr>
        <w:t>III</w:t>
      </w:r>
      <w:r w:rsidR="005D65E3" w:rsidRPr="00F837CC">
        <w:rPr>
          <w:b/>
          <w:sz w:val="28"/>
          <w:szCs w:val="28"/>
        </w:rPr>
        <w:t xml:space="preserve"> </w:t>
      </w:r>
      <w:r w:rsidR="00624E17" w:rsidRPr="00F837CC">
        <w:rPr>
          <w:b/>
          <w:sz w:val="28"/>
          <w:szCs w:val="28"/>
        </w:rPr>
        <w:t>Денежная политика государства</w:t>
      </w:r>
    </w:p>
    <w:p w:rsidR="005D65E3" w:rsidRPr="00F837CC" w:rsidRDefault="005D65E3" w:rsidP="00F837CC">
      <w:pPr>
        <w:widowControl/>
        <w:spacing w:before="0" w:line="360" w:lineRule="auto"/>
        <w:ind w:firstLine="709"/>
        <w:jc w:val="center"/>
        <w:rPr>
          <w:b/>
          <w:sz w:val="28"/>
          <w:szCs w:val="28"/>
        </w:rPr>
      </w:pPr>
    </w:p>
    <w:p w:rsidR="002D48F0" w:rsidRPr="00F837CC" w:rsidRDefault="005D65E3" w:rsidP="00F837CC">
      <w:pPr>
        <w:pStyle w:val="3"/>
        <w:spacing w:before="0" w:line="360" w:lineRule="auto"/>
        <w:ind w:firstLine="709"/>
        <w:rPr>
          <w:sz w:val="28"/>
          <w:szCs w:val="26"/>
        </w:rPr>
      </w:pPr>
      <w:bookmarkStart w:id="46" w:name="_Toc500682640"/>
      <w:bookmarkStart w:id="47" w:name="_Toc500682790"/>
      <w:bookmarkStart w:id="48" w:name="_Toc501299480"/>
      <w:r w:rsidRPr="00F837CC">
        <w:rPr>
          <w:sz w:val="28"/>
          <w:szCs w:val="26"/>
        </w:rPr>
        <w:t>1</w:t>
      </w:r>
      <w:r w:rsidR="002D48F0" w:rsidRPr="00F837CC">
        <w:rPr>
          <w:sz w:val="28"/>
          <w:szCs w:val="26"/>
        </w:rPr>
        <w:t xml:space="preserve">. </w:t>
      </w:r>
      <w:bookmarkEnd w:id="46"/>
      <w:bookmarkEnd w:id="47"/>
      <w:bookmarkEnd w:id="48"/>
      <w:r w:rsidRPr="00F837CC">
        <w:rPr>
          <w:sz w:val="28"/>
          <w:szCs w:val="26"/>
        </w:rPr>
        <w:t>Эмиссия денег</w:t>
      </w:r>
    </w:p>
    <w:p w:rsidR="00F837CC" w:rsidRPr="00F837CC" w:rsidRDefault="00F837CC" w:rsidP="00F837CC">
      <w:pPr>
        <w:pStyle w:val="a3"/>
        <w:spacing w:line="360" w:lineRule="auto"/>
        <w:ind w:firstLine="709"/>
        <w:jc w:val="center"/>
        <w:rPr>
          <w:b/>
          <w:sz w:val="28"/>
          <w:szCs w:val="26"/>
        </w:rPr>
      </w:pPr>
    </w:p>
    <w:p w:rsidR="002D48F0" w:rsidRPr="00F837CC" w:rsidRDefault="005D65E3" w:rsidP="00F837CC">
      <w:pPr>
        <w:pStyle w:val="a3"/>
        <w:spacing w:line="360" w:lineRule="auto"/>
        <w:ind w:firstLine="709"/>
        <w:jc w:val="both"/>
        <w:rPr>
          <w:sz w:val="28"/>
          <w:szCs w:val="26"/>
        </w:rPr>
      </w:pPr>
      <w:r w:rsidRPr="00F837CC">
        <w:rPr>
          <w:sz w:val="28"/>
          <w:szCs w:val="26"/>
        </w:rPr>
        <w:t>Увеличение денежного предложения или эмиссия денег - средство</w:t>
      </w:r>
      <w:r w:rsidR="002D48F0" w:rsidRPr="00F837CC">
        <w:rPr>
          <w:sz w:val="28"/>
          <w:szCs w:val="26"/>
        </w:rPr>
        <w:t xml:space="preserve"> денежной политики. Эмиссия может осуществляться непосредственно путем печатанья денег или посредством выпуска различного рода долговых обязательств. Эмиссия становится опасной, если увеличение предложения денег происходит для покрытия денежного дефицита, и она не обеспечивается соотве</w:t>
      </w:r>
      <w:r w:rsidRPr="00F837CC">
        <w:rPr>
          <w:sz w:val="28"/>
          <w:szCs w:val="26"/>
        </w:rPr>
        <w:t>тственным уровнем прироста ВВП.</w:t>
      </w:r>
    </w:p>
    <w:p w:rsidR="002D48F0" w:rsidRPr="00F837CC" w:rsidRDefault="002D48F0" w:rsidP="00F837CC">
      <w:pPr>
        <w:pStyle w:val="a3"/>
        <w:spacing w:line="360" w:lineRule="auto"/>
        <w:ind w:firstLine="709"/>
        <w:jc w:val="both"/>
        <w:rPr>
          <w:sz w:val="28"/>
          <w:szCs w:val="26"/>
        </w:rPr>
      </w:pPr>
      <w:r w:rsidRPr="00F837CC">
        <w:rPr>
          <w:sz w:val="28"/>
          <w:szCs w:val="26"/>
        </w:rPr>
        <w:t>Если в 17 и в 19 веках</w:t>
      </w:r>
      <w:r w:rsidR="009803DA" w:rsidRPr="00F837CC">
        <w:rPr>
          <w:sz w:val="28"/>
          <w:szCs w:val="26"/>
        </w:rPr>
        <w:t xml:space="preserve"> в</w:t>
      </w:r>
      <w:r w:rsidRPr="00F837CC">
        <w:rPr>
          <w:sz w:val="28"/>
          <w:szCs w:val="26"/>
        </w:rPr>
        <w:t xml:space="preserve"> каждой развитой стране существовало несколько институтов, получивших от государства право выпуска денег, то с середины 19 в. монопольным правом эмиссии пользовался один банк, что было вызвано необходимостью сосредоточить в одном институте резервы золота, которые в то время обеспечивали покрытие эмиссии банкнот и использовались в международных платежах; тем самым ЦБ получает функцию и ответственность ссудодателя последней инстанции.</w:t>
      </w:r>
    </w:p>
    <w:p w:rsidR="002D48F0" w:rsidRPr="00F837CC" w:rsidRDefault="002D48F0" w:rsidP="00F837CC">
      <w:pPr>
        <w:pStyle w:val="a3"/>
        <w:spacing w:line="360" w:lineRule="auto"/>
        <w:ind w:firstLine="709"/>
        <w:jc w:val="both"/>
        <w:rPr>
          <w:sz w:val="28"/>
          <w:szCs w:val="26"/>
        </w:rPr>
      </w:pPr>
      <w:r w:rsidRPr="00F837CC">
        <w:rPr>
          <w:sz w:val="28"/>
          <w:szCs w:val="26"/>
        </w:rPr>
        <w:t xml:space="preserve">Эмиссия денег имеет 3 функции: </w:t>
      </w:r>
    </w:p>
    <w:p w:rsidR="002D48F0" w:rsidRPr="00F837CC" w:rsidRDefault="002D48F0" w:rsidP="00F837CC">
      <w:pPr>
        <w:widowControl/>
        <w:numPr>
          <w:ilvl w:val="0"/>
          <w:numId w:val="7"/>
        </w:numPr>
        <w:spacing w:before="0" w:line="360" w:lineRule="auto"/>
        <w:ind w:left="0" w:firstLine="709"/>
        <w:rPr>
          <w:sz w:val="28"/>
          <w:szCs w:val="26"/>
        </w:rPr>
      </w:pPr>
      <w:r w:rsidRPr="00F837CC">
        <w:rPr>
          <w:sz w:val="28"/>
          <w:szCs w:val="26"/>
        </w:rPr>
        <w:t xml:space="preserve"> Обеспечение экономики средствами обращения, платежа, накопления, мировыми деньгами для нормального ее функционирования - это главная функция. </w:t>
      </w:r>
    </w:p>
    <w:p w:rsidR="002D48F0" w:rsidRPr="00F837CC" w:rsidRDefault="002D48F0" w:rsidP="00F837CC">
      <w:pPr>
        <w:widowControl/>
        <w:numPr>
          <w:ilvl w:val="0"/>
          <w:numId w:val="7"/>
        </w:numPr>
        <w:spacing w:before="0" w:line="360" w:lineRule="auto"/>
        <w:ind w:left="0" w:firstLine="709"/>
        <w:rPr>
          <w:sz w:val="28"/>
          <w:szCs w:val="26"/>
        </w:rPr>
      </w:pPr>
      <w:r w:rsidRPr="00F837CC">
        <w:rPr>
          <w:sz w:val="28"/>
          <w:szCs w:val="26"/>
        </w:rPr>
        <w:t>Покрытие дефицита государственного бюджета в критической ситуации, когда других источников покрытия нет, а спасать государственные финансы необходимо, невзирая на последствия (типичные ситуации: война, революция, послевоенная разруха, глубокий и длительный кризис). Последствие избыточного выпуска денег - инфляция, легко переходящая в само воспроизводимую инфляцию, рост цен, дезорганизация хозяйственной жизни, социальная напряженность. Выпуск избыточного количества денег в обращение не единственная, но</w:t>
      </w:r>
    </w:p>
    <w:p w:rsidR="002D48F0" w:rsidRPr="00F837CC" w:rsidRDefault="002D48F0" w:rsidP="00F837CC">
      <w:pPr>
        <w:widowControl/>
        <w:numPr>
          <w:ilvl w:val="0"/>
          <w:numId w:val="7"/>
        </w:numPr>
        <w:spacing w:before="0" w:line="360" w:lineRule="auto"/>
        <w:ind w:left="0" w:firstLine="709"/>
        <w:rPr>
          <w:sz w:val="28"/>
          <w:szCs w:val="26"/>
        </w:rPr>
      </w:pPr>
      <w:r w:rsidRPr="00F837CC">
        <w:rPr>
          <w:sz w:val="28"/>
          <w:szCs w:val="26"/>
        </w:rPr>
        <w:t xml:space="preserve"> Путем увеличения или уменьшения эмиссии денег в разумных пределах государство может способствовать оживлению экономики путем вливания денежных средств, тормо</w:t>
      </w:r>
      <w:r w:rsidRPr="00F837CC">
        <w:rPr>
          <w:sz w:val="28"/>
          <w:szCs w:val="26"/>
        </w:rPr>
        <w:softHyphen/>
        <w:t>зить перегрев конъюнктуры, бороться с ростом цен, сокращая эти вливания, - это регулирующая функция.</w:t>
      </w:r>
    </w:p>
    <w:p w:rsidR="009803DA" w:rsidRPr="00F837CC" w:rsidRDefault="009803DA" w:rsidP="00F837CC">
      <w:pPr>
        <w:pStyle w:val="2"/>
        <w:spacing w:line="360" w:lineRule="auto"/>
        <w:ind w:left="0" w:firstLine="709"/>
        <w:jc w:val="both"/>
        <w:rPr>
          <w:b w:val="0"/>
          <w:sz w:val="28"/>
          <w:szCs w:val="28"/>
        </w:rPr>
      </w:pPr>
    </w:p>
    <w:p w:rsidR="0024022D" w:rsidRPr="00F837CC" w:rsidRDefault="005D65E3" w:rsidP="00F837CC">
      <w:pPr>
        <w:pStyle w:val="2"/>
        <w:spacing w:line="360" w:lineRule="auto"/>
        <w:ind w:left="0" w:firstLine="709"/>
        <w:rPr>
          <w:sz w:val="28"/>
          <w:szCs w:val="26"/>
        </w:rPr>
      </w:pPr>
      <w:r w:rsidRPr="00F837CC">
        <w:rPr>
          <w:sz w:val="28"/>
          <w:szCs w:val="26"/>
        </w:rPr>
        <w:t>2</w:t>
      </w:r>
      <w:r w:rsidR="006733D2" w:rsidRPr="00F837CC">
        <w:rPr>
          <w:sz w:val="28"/>
          <w:szCs w:val="26"/>
        </w:rPr>
        <w:t>.</w:t>
      </w:r>
      <w:r w:rsidR="00624E17" w:rsidRPr="00F837CC">
        <w:rPr>
          <w:sz w:val="28"/>
          <w:szCs w:val="26"/>
        </w:rPr>
        <w:t xml:space="preserve"> </w:t>
      </w:r>
      <w:r w:rsidR="0024022D" w:rsidRPr="00F837CC">
        <w:rPr>
          <w:sz w:val="28"/>
          <w:szCs w:val="26"/>
        </w:rPr>
        <w:t>Денежная политика в России</w:t>
      </w:r>
      <w:bookmarkEnd w:id="42"/>
      <w:bookmarkEnd w:id="43"/>
      <w:bookmarkEnd w:id="44"/>
    </w:p>
    <w:p w:rsidR="0024022D" w:rsidRPr="00F837CC" w:rsidRDefault="0024022D" w:rsidP="00F837CC">
      <w:pPr>
        <w:pStyle w:val="a3"/>
        <w:spacing w:line="360" w:lineRule="auto"/>
        <w:ind w:firstLine="709"/>
        <w:jc w:val="center"/>
        <w:rPr>
          <w:b/>
          <w:sz w:val="28"/>
          <w:szCs w:val="26"/>
        </w:rPr>
      </w:pPr>
    </w:p>
    <w:p w:rsidR="00F8777C" w:rsidRPr="00F837CC" w:rsidRDefault="006733D2" w:rsidP="00F837CC">
      <w:pPr>
        <w:pStyle w:val="ac"/>
        <w:spacing w:after="0" w:line="360" w:lineRule="auto"/>
        <w:ind w:firstLine="709"/>
        <w:jc w:val="center"/>
        <w:rPr>
          <w:b/>
          <w:sz w:val="28"/>
          <w:szCs w:val="26"/>
        </w:rPr>
      </w:pPr>
      <w:r w:rsidRPr="00F837CC">
        <w:rPr>
          <w:b/>
          <w:sz w:val="28"/>
          <w:szCs w:val="26"/>
        </w:rPr>
        <w:t>2</w:t>
      </w:r>
      <w:r w:rsidR="00F8777C" w:rsidRPr="00F837CC">
        <w:rPr>
          <w:b/>
          <w:sz w:val="28"/>
          <w:szCs w:val="26"/>
        </w:rPr>
        <w:t>.1 Основные цели и принципы кредитно – денежной политики</w:t>
      </w:r>
      <w:r w:rsidR="00F837CC" w:rsidRPr="00F837CC">
        <w:rPr>
          <w:b/>
          <w:sz w:val="28"/>
          <w:szCs w:val="26"/>
        </w:rPr>
        <w:t xml:space="preserve"> </w:t>
      </w:r>
      <w:r w:rsidR="00F8777C" w:rsidRPr="00F837CC">
        <w:rPr>
          <w:b/>
          <w:sz w:val="28"/>
          <w:szCs w:val="26"/>
        </w:rPr>
        <w:t>России</w:t>
      </w:r>
    </w:p>
    <w:p w:rsidR="00F8777C" w:rsidRPr="00F837CC" w:rsidRDefault="00F8777C" w:rsidP="00F837CC">
      <w:pPr>
        <w:pStyle w:val="ac"/>
        <w:spacing w:after="0" w:line="360" w:lineRule="auto"/>
        <w:ind w:firstLine="709"/>
        <w:jc w:val="both"/>
        <w:rPr>
          <w:sz w:val="28"/>
          <w:szCs w:val="26"/>
        </w:rPr>
      </w:pPr>
      <w:r w:rsidRPr="00F837CC">
        <w:rPr>
          <w:sz w:val="28"/>
          <w:szCs w:val="26"/>
        </w:rPr>
        <w:t>Высшая конечная цель денежно-кредитной политики состоит в обеспечении стабильности цен, полной занятости и росте реального объема производства.</w:t>
      </w:r>
    </w:p>
    <w:p w:rsidR="00F8777C" w:rsidRPr="00F837CC" w:rsidRDefault="00F8777C" w:rsidP="00F837CC">
      <w:pPr>
        <w:pStyle w:val="a3"/>
        <w:spacing w:line="360" w:lineRule="auto"/>
        <w:ind w:firstLine="709"/>
        <w:jc w:val="both"/>
        <w:rPr>
          <w:sz w:val="28"/>
          <w:szCs w:val="26"/>
        </w:rPr>
      </w:pPr>
      <w:r w:rsidRPr="00F837CC">
        <w:rPr>
          <w:snapToGrid w:val="0"/>
          <w:sz w:val="28"/>
          <w:szCs w:val="26"/>
        </w:rPr>
        <w:t>Главным институтом, отвечающим за проведение</w:t>
      </w:r>
      <w:r w:rsidR="00F837CC">
        <w:rPr>
          <w:snapToGrid w:val="0"/>
          <w:sz w:val="28"/>
          <w:szCs w:val="26"/>
        </w:rPr>
        <w:t xml:space="preserve"> </w:t>
      </w:r>
      <w:r w:rsidRPr="00F837CC">
        <w:rPr>
          <w:snapToGrid w:val="0"/>
          <w:sz w:val="28"/>
          <w:szCs w:val="26"/>
        </w:rPr>
        <w:t>д</w:t>
      </w:r>
      <w:r w:rsidRPr="00F837CC">
        <w:rPr>
          <w:sz w:val="28"/>
          <w:szCs w:val="26"/>
        </w:rPr>
        <w:t>енежно-кредитной политики во всех странах с рыночной экономикой, является центральный банк страны. В Англии роль такого банка выполняет Английский Банк, во Франции – Французский Банк, в России – Центральный Банк РФ, в США – 12 федеральных резервных банков, входящих в единую федеральную резервную систему США.</w:t>
      </w:r>
    </w:p>
    <w:p w:rsidR="009A6F4C" w:rsidRPr="00F837CC" w:rsidRDefault="00F8777C" w:rsidP="00F837CC">
      <w:pPr>
        <w:widowControl/>
        <w:spacing w:before="0" w:line="360" w:lineRule="auto"/>
        <w:ind w:firstLine="709"/>
        <w:rPr>
          <w:sz w:val="28"/>
          <w:szCs w:val="26"/>
        </w:rPr>
      </w:pPr>
      <w:r w:rsidRPr="00F837CC">
        <w:rPr>
          <w:sz w:val="28"/>
          <w:szCs w:val="26"/>
        </w:rPr>
        <w:t>В ближайшем десятилетии в России должны быть обеспечены высокие темпы экономического роста, которые позволят значительно повысить уровень жизни населения.</w:t>
      </w:r>
      <w:r w:rsidR="00F837CC">
        <w:rPr>
          <w:sz w:val="28"/>
          <w:szCs w:val="26"/>
        </w:rPr>
        <w:t xml:space="preserve"> </w:t>
      </w:r>
      <w:r w:rsidRPr="00F837CC">
        <w:rPr>
          <w:sz w:val="28"/>
          <w:szCs w:val="26"/>
        </w:rPr>
        <w:t>Низкая инфляция является основой для обеспечения устойчивости рубля, формирования позитивных ожиданий экономических агентов, снижения рисков и, соответственно, принятия обоснованных решений относительно сбережений, инвестиций и потребительских расходов. Поэтому денежно-кредитная политика, направленная на устойчивое снижение инфляции, вносит существенный вклад в усиление потенциала экономического роста и модернизацию структуры экономики</w:t>
      </w:r>
      <w:r w:rsidR="009A6F4C" w:rsidRPr="00F837CC">
        <w:rPr>
          <w:sz w:val="28"/>
          <w:szCs w:val="26"/>
        </w:rPr>
        <w:t>.</w:t>
      </w:r>
    </w:p>
    <w:p w:rsidR="00F8777C" w:rsidRPr="00F837CC" w:rsidRDefault="00F8777C" w:rsidP="00F837CC">
      <w:pPr>
        <w:widowControl/>
        <w:spacing w:before="0" w:line="360" w:lineRule="auto"/>
        <w:ind w:firstLine="709"/>
        <w:rPr>
          <w:sz w:val="28"/>
          <w:szCs w:val="26"/>
        </w:rPr>
      </w:pPr>
      <w:r w:rsidRPr="00F837CC">
        <w:rPr>
          <w:sz w:val="28"/>
          <w:szCs w:val="26"/>
        </w:rPr>
        <w:t>Снижение инфляции до запланированного уровня является главной целью денежно-кредитной политики. При реализации политики, направленной на снижение инфляции, Банк России будет учитывать влияние динамики обменного курса национальной валюты на состояние российской экономики.</w:t>
      </w:r>
      <w:r w:rsidR="00F837CC">
        <w:rPr>
          <w:sz w:val="28"/>
          <w:szCs w:val="26"/>
        </w:rPr>
        <w:t xml:space="preserve"> </w:t>
      </w:r>
      <w:r w:rsidRPr="00F837CC">
        <w:rPr>
          <w:sz w:val="28"/>
          <w:szCs w:val="26"/>
        </w:rPr>
        <w:t>В настоящее время Россия как страна с открытой и недостаточно диверсифицированной экономикой, в высокой степени зависящая от внешней экономической и финансовой конъюнктуры, не имеет возможности перейти к режиму свободно плавающего валютного курса рубля. По каналам текущего счета платежного баланса предложение иностранной валюты устойчиво превышает спрос. Счет операций с капиталом и финансовыми инструментами нестабилен как по объемам, так и по направленности финансовых потоков. В таких условиях, как показывает практика многих стран, необходимо использование режима управляемого плавающего валютного курса, прежде всего в целях исключения резких колебаний обменного курса национальной валюты.</w:t>
      </w:r>
    </w:p>
    <w:p w:rsidR="00F8777C" w:rsidRPr="00F837CC" w:rsidRDefault="00F8777C" w:rsidP="00F837CC">
      <w:pPr>
        <w:widowControl/>
        <w:spacing w:before="0" w:line="360" w:lineRule="auto"/>
        <w:ind w:firstLine="709"/>
        <w:rPr>
          <w:sz w:val="28"/>
          <w:szCs w:val="26"/>
        </w:rPr>
      </w:pPr>
      <w:r w:rsidRPr="00F837CC">
        <w:rPr>
          <w:sz w:val="28"/>
          <w:szCs w:val="26"/>
        </w:rPr>
        <w:t>По мере создания необходимых условий Банк России будет постепенно сокращать свое участие на внутреннем валютном рынке, осуществляя тем самым переход к режиму свободно плавающего валютного курса и сосредоточивая свои усилия на максимально точном достижении целей по уровню инфляции. Эффективное функционирование в составе федерального бюджета Стабилизационного фонда Российской Федерации, аккумулирующего дополнительные доходы от высоких цен мирового рынка на энергоносители, а также совершенствование структуры российской экономики, в том числе ее экспортного сектора, являются важнейшими предпосылками ускорения этого процесса.</w:t>
      </w:r>
      <w:r w:rsidR="00F837CC">
        <w:rPr>
          <w:sz w:val="28"/>
          <w:szCs w:val="26"/>
        </w:rPr>
        <w:t xml:space="preserve"> </w:t>
      </w:r>
      <w:r w:rsidRPr="00F837CC">
        <w:rPr>
          <w:sz w:val="28"/>
          <w:szCs w:val="26"/>
        </w:rPr>
        <w:t xml:space="preserve">В последние годы наблюдается ослабление краткосрочной взаимосвязи между денежными агрегатами и индексом потребительских цен. Поэтому границы прироста денежной массы не являются жестко заданными и отклонения динамики денежной массы от расчетной траектории не предполагают немедленной корректировки политики Банка России. Тем не менее, характеристики денежной массы остаются важным ориентиром для </w:t>
      </w:r>
      <w:r w:rsidR="00006820" w:rsidRPr="00F837CC">
        <w:rPr>
          <w:sz w:val="28"/>
          <w:szCs w:val="26"/>
        </w:rPr>
        <w:t>оценки,</w:t>
      </w:r>
      <w:r w:rsidRPr="00F837CC">
        <w:rPr>
          <w:sz w:val="28"/>
          <w:szCs w:val="26"/>
        </w:rPr>
        <w:t xml:space="preserve"> как текущих монетарных условий, так и инфляционных ожиданий и определения среднесрочного тренда инфляции. Такой подход реализуется через составление денежной программы Банка России и последующий мониторинг ее показателей.</w:t>
      </w:r>
    </w:p>
    <w:p w:rsidR="006733D2" w:rsidRPr="00F837CC" w:rsidRDefault="00F8777C" w:rsidP="00F837CC">
      <w:pPr>
        <w:widowControl/>
        <w:spacing w:before="0" w:line="360" w:lineRule="auto"/>
        <w:ind w:firstLine="709"/>
        <w:rPr>
          <w:sz w:val="28"/>
          <w:szCs w:val="26"/>
        </w:rPr>
      </w:pPr>
      <w:r w:rsidRPr="00F837CC">
        <w:rPr>
          <w:sz w:val="28"/>
          <w:szCs w:val="26"/>
        </w:rPr>
        <w:t>Банк России будет стремиться обеспечивать соблюдение параметров денежной программы при помощи всего набора находящихся в его распоряжении инструментов денежно-кредитной политики, делая основной упор на рыночные методы денежно-кредитного регулирования, применяя инструменты как рефинансирования в случае недостатка ликвидности, так и абсорбирования избыточной ликвидности.</w:t>
      </w:r>
    </w:p>
    <w:p w:rsidR="006733D2" w:rsidRPr="00F837CC" w:rsidRDefault="006733D2" w:rsidP="00F837CC">
      <w:pPr>
        <w:widowControl/>
        <w:spacing w:before="0" w:line="360" w:lineRule="auto"/>
        <w:ind w:firstLine="709"/>
        <w:rPr>
          <w:sz w:val="28"/>
          <w:szCs w:val="26"/>
        </w:rPr>
      </w:pPr>
    </w:p>
    <w:p w:rsidR="00F8777C" w:rsidRPr="00F837CC" w:rsidRDefault="006733D2" w:rsidP="00F837CC">
      <w:pPr>
        <w:widowControl/>
        <w:spacing w:before="0" w:line="360" w:lineRule="auto"/>
        <w:ind w:firstLine="709"/>
        <w:jc w:val="center"/>
        <w:rPr>
          <w:b/>
          <w:snapToGrid w:val="0"/>
          <w:sz w:val="28"/>
          <w:szCs w:val="26"/>
        </w:rPr>
      </w:pPr>
      <w:r w:rsidRPr="00F837CC">
        <w:rPr>
          <w:b/>
          <w:bCs/>
          <w:sz w:val="28"/>
          <w:szCs w:val="26"/>
        </w:rPr>
        <w:t>2</w:t>
      </w:r>
      <w:r w:rsidR="00F8777C" w:rsidRPr="00F837CC">
        <w:rPr>
          <w:b/>
          <w:bCs/>
          <w:sz w:val="28"/>
          <w:szCs w:val="26"/>
        </w:rPr>
        <w:t xml:space="preserve">.2 </w:t>
      </w:r>
      <w:r w:rsidR="00F8777C" w:rsidRPr="00F837CC">
        <w:rPr>
          <w:b/>
          <w:sz w:val="28"/>
          <w:szCs w:val="26"/>
        </w:rPr>
        <w:t>Инструменты денежно – кредитной политики в РФ</w:t>
      </w:r>
    </w:p>
    <w:p w:rsidR="00F8777C" w:rsidRPr="00F837CC" w:rsidRDefault="00F8777C" w:rsidP="00F837CC">
      <w:pPr>
        <w:pStyle w:val="ac"/>
        <w:spacing w:after="0" w:line="360" w:lineRule="auto"/>
        <w:ind w:firstLine="709"/>
        <w:jc w:val="both"/>
        <w:rPr>
          <w:sz w:val="28"/>
          <w:szCs w:val="26"/>
        </w:rPr>
      </w:pPr>
      <w:r w:rsidRPr="00F837CC">
        <w:rPr>
          <w:sz w:val="28"/>
          <w:szCs w:val="26"/>
        </w:rPr>
        <w:t>В соответствии со статьей 35 Федерального закона «О Центральном банке Российской Федерации (Банке России)» (в ред. Федерального закона от 26.04.95 N 65-ФЗ) основными инструментами и методами денежно-кредитной политики Банка России являются:</w:t>
      </w:r>
    </w:p>
    <w:p w:rsidR="00F8777C" w:rsidRPr="00F837CC" w:rsidRDefault="00F8777C" w:rsidP="00F837CC">
      <w:pPr>
        <w:widowControl/>
        <w:numPr>
          <w:ilvl w:val="0"/>
          <w:numId w:val="11"/>
        </w:numPr>
        <w:spacing w:before="0" w:line="360" w:lineRule="auto"/>
        <w:ind w:firstLine="709"/>
        <w:rPr>
          <w:sz w:val="28"/>
          <w:szCs w:val="26"/>
        </w:rPr>
      </w:pPr>
      <w:r w:rsidRPr="00F837CC">
        <w:rPr>
          <w:sz w:val="28"/>
          <w:szCs w:val="26"/>
        </w:rPr>
        <w:t>процентные ставки по операциям Банка России;</w:t>
      </w:r>
    </w:p>
    <w:p w:rsidR="00F8777C" w:rsidRPr="00F837CC" w:rsidRDefault="00F8777C" w:rsidP="00F837CC">
      <w:pPr>
        <w:pStyle w:val="ac"/>
        <w:numPr>
          <w:ilvl w:val="0"/>
          <w:numId w:val="11"/>
        </w:numPr>
        <w:spacing w:after="0" w:line="360" w:lineRule="auto"/>
        <w:ind w:firstLine="709"/>
        <w:jc w:val="both"/>
        <w:rPr>
          <w:sz w:val="28"/>
          <w:szCs w:val="26"/>
        </w:rPr>
      </w:pPr>
      <w:r w:rsidRPr="00F837CC">
        <w:rPr>
          <w:sz w:val="28"/>
          <w:szCs w:val="26"/>
        </w:rPr>
        <w:t>нормативы обязательных резервов, депонируемых в Банке России (резервные требования);</w:t>
      </w:r>
    </w:p>
    <w:p w:rsidR="00F8777C" w:rsidRPr="00F837CC" w:rsidRDefault="00F8777C" w:rsidP="00F837CC">
      <w:pPr>
        <w:widowControl/>
        <w:numPr>
          <w:ilvl w:val="0"/>
          <w:numId w:val="11"/>
        </w:numPr>
        <w:spacing w:before="0" w:line="360" w:lineRule="auto"/>
        <w:ind w:firstLine="709"/>
        <w:rPr>
          <w:sz w:val="28"/>
          <w:szCs w:val="26"/>
        </w:rPr>
      </w:pPr>
      <w:r w:rsidRPr="00F837CC">
        <w:rPr>
          <w:sz w:val="28"/>
          <w:szCs w:val="26"/>
        </w:rPr>
        <w:t>операции на открытом рынке;</w:t>
      </w:r>
    </w:p>
    <w:p w:rsidR="00F8777C" w:rsidRPr="00F837CC" w:rsidRDefault="00F8777C" w:rsidP="00F837CC">
      <w:pPr>
        <w:widowControl/>
        <w:numPr>
          <w:ilvl w:val="0"/>
          <w:numId w:val="11"/>
        </w:numPr>
        <w:spacing w:before="0" w:line="360" w:lineRule="auto"/>
        <w:ind w:firstLine="709"/>
        <w:rPr>
          <w:sz w:val="28"/>
          <w:szCs w:val="26"/>
        </w:rPr>
      </w:pPr>
      <w:r w:rsidRPr="00F837CC">
        <w:rPr>
          <w:sz w:val="28"/>
          <w:szCs w:val="26"/>
        </w:rPr>
        <w:t>рефинансирование банков;</w:t>
      </w:r>
    </w:p>
    <w:p w:rsidR="00F8777C" w:rsidRPr="00F837CC" w:rsidRDefault="00F8777C" w:rsidP="00F837CC">
      <w:pPr>
        <w:widowControl/>
        <w:numPr>
          <w:ilvl w:val="0"/>
          <w:numId w:val="11"/>
        </w:numPr>
        <w:spacing w:before="0" w:line="360" w:lineRule="auto"/>
        <w:ind w:firstLine="709"/>
        <w:rPr>
          <w:sz w:val="28"/>
          <w:szCs w:val="26"/>
        </w:rPr>
      </w:pPr>
      <w:r w:rsidRPr="00F837CC">
        <w:rPr>
          <w:sz w:val="28"/>
          <w:szCs w:val="26"/>
        </w:rPr>
        <w:t>валютное регулирование;</w:t>
      </w:r>
    </w:p>
    <w:p w:rsidR="00F8777C" w:rsidRPr="00F837CC" w:rsidRDefault="00F8777C" w:rsidP="00F837CC">
      <w:pPr>
        <w:widowControl/>
        <w:numPr>
          <w:ilvl w:val="0"/>
          <w:numId w:val="11"/>
        </w:numPr>
        <w:spacing w:before="0" w:line="360" w:lineRule="auto"/>
        <w:ind w:firstLine="709"/>
        <w:rPr>
          <w:sz w:val="28"/>
          <w:szCs w:val="26"/>
        </w:rPr>
      </w:pPr>
      <w:r w:rsidRPr="00F837CC">
        <w:rPr>
          <w:sz w:val="28"/>
          <w:szCs w:val="26"/>
        </w:rPr>
        <w:t>установление ориентиров роста денежной массы;</w:t>
      </w:r>
    </w:p>
    <w:p w:rsidR="00F8777C" w:rsidRPr="00F837CC" w:rsidRDefault="00F8777C" w:rsidP="00F837CC">
      <w:pPr>
        <w:widowControl/>
        <w:numPr>
          <w:ilvl w:val="0"/>
          <w:numId w:val="11"/>
        </w:numPr>
        <w:spacing w:before="0" w:line="360" w:lineRule="auto"/>
        <w:ind w:firstLine="709"/>
        <w:rPr>
          <w:sz w:val="28"/>
          <w:szCs w:val="26"/>
        </w:rPr>
      </w:pPr>
      <w:r w:rsidRPr="00F837CC">
        <w:rPr>
          <w:sz w:val="28"/>
          <w:szCs w:val="26"/>
        </w:rPr>
        <w:t>прямые количественные ограничения.</w:t>
      </w:r>
    </w:p>
    <w:p w:rsidR="00F8777C" w:rsidRPr="00F837CC" w:rsidRDefault="00F8777C" w:rsidP="00F837CC">
      <w:pPr>
        <w:widowControl/>
        <w:spacing w:before="0" w:line="360" w:lineRule="auto"/>
        <w:ind w:firstLine="709"/>
        <w:rPr>
          <w:snapToGrid w:val="0"/>
          <w:sz w:val="28"/>
          <w:szCs w:val="26"/>
        </w:rPr>
      </w:pPr>
      <w:r w:rsidRPr="00F837CC">
        <w:rPr>
          <w:snapToGrid w:val="0"/>
          <w:sz w:val="28"/>
          <w:szCs w:val="26"/>
        </w:rPr>
        <w:t>1. Процентные ставки.</w:t>
      </w:r>
    </w:p>
    <w:p w:rsidR="00F8777C" w:rsidRPr="00F837CC" w:rsidRDefault="00F8777C" w:rsidP="00F837CC">
      <w:pPr>
        <w:widowControl/>
        <w:autoSpaceDE w:val="0"/>
        <w:autoSpaceDN w:val="0"/>
        <w:adjustRightInd w:val="0"/>
        <w:spacing w:before="0" w:line="360" w:lineRule="auto"/>
        <w:ind w:firstLine="709"/>
        <w:rPr>
          <w:sz w:val="28"/>
          <w:szCs w:val="26"/>
        </w:rPr>
      </w:pPr>
      <w:r w:rsidRPr="00F837CC">
        <w:rPr>
          <w:sz w:val="28"/>
          <w:szCs w:val="26"/>
        </w:rPr>
        <w:t>Банк России может устанавливать одну или несколько процентных ставок по различным видам операций или проводить процентную политику без фиксации процентной ставки. Процентные ставки Банка России представляют собой минимальные ставки, по которым Банк России осуществляет свои операции. Банк России использует процентную политику для воздействия на рыночные процентные ставки в целях укрепления рубля.</w:t>
      </w:r>
    </w:p>
    <w:p w:rsidR="00F8777C" w:rsidRPr="00F837CC" w:rsidRDefault="00006820" w:rsidP="00F837CC">
      <w:pPr>
        <w:widowControl/>
        <w:autoSpaceDE w:val="0"/>
        <w:autoSpaceDN w:val="0"/>
        <w:adjustRightInd w:val="0"/>
        <w:spacing w:before="0" w:line="360" w:lineRule="auto"/>
        <w:ind w:firstLine="709"/>
        <w:rPr>
          <w:sz w:val="28"/>
          <w:szCs w:val="26"/>
        </w:rPr>
      </w:pPr>
      <w:r w:rsidRPr="00F837CC">
        <w:rPr>
          <w:sz w:val="28"/>
          <w:szCs w:val="26"/>
        </w:rPr>
        <w:t>Повышая или понижая процентные ставки, Центральный банк оказывает воздействие на возможности коммерческих банков и их клиентов в получении кредита, что в свою очередь влияет на экономический рост, денежную массу, уровень рыночного процента, отражается на состоянии платежного баланса и валютного курса.</w:t>
      </w:r>
    </w:p>
    <w:p w:rsidR="00F8777C" w:rsidRPr="00F837CC" w:rsidRDefault="00F8777C" w:rsidP="00F837CC">
      <w:pPr>
        <w:widowControl/>
        <w:autoSpaceDE w:val="0"/>
        <w:autoSpaceDN w:val="0"/>
        <w:adjustRightInd w:val="0"/>
        <w:spacing w:before="0" w:line="360" w:lineRule="auto"/>
        <w:ind w:firstLine="709"/>
        <w:rPr>
          <w:sz w:val="28"/>
          <w:szCs w:val="26"/>
        </w:rPr>
      </w:pPr>
      <w:r w:rsidRPr="00F837CC">
        <w:rPr>
          <w:sz w:val="28"/>
          <w:szCs w:val="26"/>
        </w:rPr>
        <w:t>Так, повышение учетной ставки способствует привлечению в страну иностранного краткосрочного капитала, а в итоге активизируется платежный баланс, увеличивается предложение иностранной валюты, соответственно снижается курс иностранной и повышается курс национальной валюты. Снижение ставки приводит к противоположным результатам.</w:t>
      </w:r>
    </w:p>
    <w:p w:rsidR="00F8777C" w:rsidRPr="00F837CC" w:rsidRDefault="00F8777C" w:rsidP="00F837CC">
      <w:pPr>
        <w:widowControl/>
        <w:spacing w:before="0" w:line="360" w:lineRule="auto"/>
        <w:ind w:firstLine="709"/>
        <w:rPr>
          <w:sz w:val="28"/>
          <w:szCs w:val="26"/>
        </w:rPr>
      </w:pPr>
      <w:r w:rsidRPr="00F837CC">
        <w:rPr>
          <w:snapToGrid w:val="0"/>
          <w:sz w:val="28"/>
          <w:szCs w:val="26"/>
        </w:rPr>
        <w:t>2. Резервные требования.</w:t>
      </w:r>
    </w:p>
    <w:p w:rsidR="00F8777C" w:rsidRPr="00F837CC" w:rsidRDefault="00F8777C" w:rsidP="00F837CC">
      <w:pPr>
        <w:widowControl/>
        <w:spacing w:before="0" w:line="360" w:lineRule="auto"/>
        <w:ind w:firstLine="709"/>
        <w:rPr>
          <w:snapToGrid w:val="0"/>
          <w:sz w:val="28"/>
          <w:szCs w:val="26"/>
        </w:rPr>
      </w:pPr>
      <w:r w:rsidRPr="00F837CC">
        <w:rPr>
          <w:snapToGrid w:val="0"/>
          <w:sz w:val="28"/>
          <w:szCs w:val="26"/>
        </w:rPr>
        <w:t xml:space="preserve">Этот метод кредитного регулирования представляет собой хранение части резервов коммерческих банков в центральном банке. Сумма хранения средств на специальных счетах устанавливается в определенном процентном соотношении от величины депозитов банка. </w:t>
      </w:r>
      <w:r w:rsidR="00006820" w:rsidRPr="00F837CC">
        <w:rPr>
          <w:snapToGrid w:val="0"/>
          <w:sz w:val="28"/>
          <w:szCs w:val="26"/>
        </w:rPr>
        <w:t xml:space="preserve">Центральный банк периодически изменяет коэффициент и норму обязательных резервов в зависимости от складывающейся ситуации и проводимой им политики. </w:t>
      </w:r>
      <w:r w:rsidRPr="00F837CC">
        <w:rPr>
          <w:snapToGrid w:val="0"/>
          <w:sz w:val="28"/>
          <w:szCs w:val="26"/>
        </w:rPr>
        <w:t xml:space="preserve">Повышение нормы означает замораживание </w:t>
      </w:r>
      <w:r w:rsidR="00006820" w:rsidRPr="00F837CC">
        <w:rPr>
          <w:snapToGrid w:val="0"/>
          <w:sz w:val="28"/>
          <w:szCs w:val="26"/>
        </w:rPr>
        <w:t>большей,</w:t>
      </w:r>
      <w:r w:rsidRPr="00F837CC">
        <w:rPr>
          <w:snapToGrid w:val="0"/>
          <w:sz w:val="28"/>
          <w:szCs w:val="26"/>
        </w:rPr>
        <w:t xml:space="preserve"> чем раньше части ресурсов банка и приводит к ухудшению ликвидности последних, снижению их ликвидных возможностей, а снижение нормы обязательных резервов оказывает положительное воздействие на банковскую ликвидность, расширяет кредитные возможности банков и увеличивает денежную массу.</w:t>
      </w:r>
    </w:p>
    <w:p w:rsidR="00F8777C" w:rsidRPr="00F837CC" w:rsidRDefault="00F8777C" w:rsidP="00F837CC">
      <w:pPr>
        <w:widowControl/>
        <w:tabs>
          <w:tab w:val="left" w:pos="1200"/>
        </w:tabs>
        <w:spacing w:before="0" w:line="360" w:lineRule="auto"/>
        <w:ind w:firstLine="709"/>
        <w:rPr>
          <w:sz w:val="28"/>
          <w:szCs w:val="26"/>
        </w:rPr>
      </w:pPr>
      <w:r w:rsidRPr="00F837CC">
        <w:rPr>
          <w:sz w:val="28"/>
          <w:szCs w:val="26"/>
        </w:rPr>
        <w:t>Резервные требования представляют собой механизм регулирования общей ликвидности банковской системы, используемый для контроля денежных агрегатов посредством снижения денежного мультипликатора.</w:t>
      </w:r>
    </w:p>
    <w:p w:rsidR="00F8777C" w:rsidRPr="00F837CC" w:rsidRDefault="00F8777C" w:rsidP="00F837CC">
      <w:pPr>
        <w:widowControl/>
        <w:spacing w:before="0" w:line="360" w:lineRule="auto"/>
        <w:ind w:firstLine="709"/>
        <w:rPr>
          <w:snapToGrid w:val="0"/>
          <w:sz w:val="28"/>
          <w:szCs w:val="26"/>
        </w:rPr>
      </w:pPr>
      <w:r w:rsidRPr="00F837CC">
        <w:rPr>
          <w:snapToGrid w:val="0"/>
          <w:sz w:val="28"/>
          <w:szCs w:val="26"/>
        </w:rPr>
        <w:t>3. Операции на открытом рынке.</w:t>
      </w:r>
    </w:p>
    <w:p w:rsidR="00F8777C" w:rsidRPr="00F837CC" w:rsidRDefault="00F8777C" w:rsidP="00F837CC">
      <w:pPr>
        <w:widowControl/>
        <w:spacing w:before="0" w:line="360" w:lineRule="auto"/>
        <w:ind w:firstLine="709"/>
        <w:rPr>
          <w:snapToGrid w:val="0"/>
          <w:sz w:val="28"/>
          <w:szCs w:val="26"/>
        </w:rPr>
      </w:pPr>
      <w:r w:rsidRPr="00F837CC">
        <w:rPr>
          <w:snapToGrid w:val="0"/>
          <w:sz w:val="28"/>
          <w:szCs w:val="26"/>
        </w:rPr>
        <w:t xml:space="preserve">Одним из самых важных средств регулирования денежного обращения являются операции на открытом рынке, которые заключаются в продаже или покупке центральным банком у коммерческих банков государственных ценных бумаг, банковских акцептов и других кредитных обязательств по рыночному или заранее объявленному курсу. В случае покупки центральный банк переводит соответствующие суммы коммерческим банкам, увеличивая тем самым остатки на их резервных счетах, предоставляет им дополнительные ресурсы, расширяя их возможности по выдаче ссуд. При продаже центральный банк списывает суммы с этих счетов, соответственно их возможность предоставлять ссуды уменьшается. Таким </w:t>
      </w:r>
      <w:r w:rsidR="00006820" w:rsidRPr="00F837CC">
        <w:rPr>
          <w:snapToGrid w:val="0"/>
          <w:sz w:val="28"/>
          <w:szCs w:val="26"/>
        </w:rPr>
        <w:t>образом,</w:t>
      </w:r>
      <w:r w:rsidRPr="00F837CC">
        <w:rPr>
          <w:snapToGrid w:val="0"/>
          <w:sz w:val="28"/>
          <w:szCs w:val="26"/>
        </w:rPr>
        <w:t xml:space="preserve"> указанные операции способствуют регулированию банковских ресурсов, процентных ставок и курса государственных ценных бумаг.</w:t>
      </w:r>
    </w:p>
    <w:p w:rsidR="00F8777C" w:rsidRPr="00F837CC" w:rsidRDefault="00F8777C" w:rsidP="00F837CC">
      <w:pPr>
        <w:pStyle w:val="31"/>
        <w:spacing w:after="0" w:line="360" w:lineRule="auto"/>
        <w:ind w:left="0" w:firstLine="709"/>
        <w:jc w:val="both"/>
        <w:rPr>
          <w:sz w:val="28"/>
          <w:szCs w:val="26"/>
        </w:rPr>
      </w:pPr>
      <w:r w:rsidRPr="00F837CC">
        <w:rPr>
          <w:sz w:val="28"/>
          <w:szCs w:val="26"/>
        </w:rPr>
        <w:t>В России под операциями на открытом рынке понимается купля-продажа Центральным банком РФ государственных ценных бумаг, которые обладают высокой степенью ликвидности доходности. Коммерческие же банки являются основными инвесторами на рынке ценных бумаг, что расширяет регулирующее воздействие ЦБ РФ на их кредитные возможности.</w:t>
      </w:r>
    </w:p>
    <w:p w:rsidR="00F8777C" w:rsidRPr="00F837CC" w:rsidRDefault="00F8777C" w:rsidP="00F837CC">
      <w:pPr>
        <w:widowControl/>
        <w:spacing w:before="0" w:line="360" w:lineRule="auto"/>
        <w:ind w:firstLine="709"/>
        <w:rPr>
          <w:snapToGrid w:val="0"/>
          <w:sz w:val="28"/>
          <w:szCs w:val="26"/>
        </w:rPr>
      </w:pPr>
      <w:r w:rsidRPr="00F837CC">
        <w:rPr>
          <w:snapToGrid w:val="0"/>
          <w:sz w:val="28"/>
          <w:szCs w:val="26"/>
        </w:rPr>
        <w:t>В настоящее время в мировой экономической практике именно операции на открытом рынке являются основным средством регулирования денежного предложения. Это вызвано,</w:t>
      </w:r>
      <w:r w:rsidR="00F837CC">
        <w:rPr>
          <w:snapToGrid w:val="0"/>
          <w:sz w:val="28"/>
          <w:szCs w:val="26"/>
        </w:rPr>
        <w:t xml:space="preserve"> </w:t>
      </w:r>
      <w:r w:rsidRPr="00F837CC">
        <w:rPr>
          <w:snapToGrid w:val="0"/>
          <w:sz w:val="28"/>
          <w:szCs w:val="26"/>
        </w:rPr>
        <w:t>прежде всего, необыкновенно высокой гибкостью данного инструмента, позволяющего влиять на денежную конъюнктуру на краткосрочных временных отрезках, сглаживать нежелательные колебания денежной массы.</w:t>
      </w:r>
    </w:p>
    <w:p w:rsidR="00F8777C" w:rsidRPr="00F837CC" w:rsidRDefault="00F8777C" w:rsidP="00F837CC">
      <w:pPr>
        <w:widowControl/>
        <w:spacing w:before="0" w:line="360" w:lineRule="auto"/>
        <w:ind w:firstLine="709"/>
        <w:rPr>
          <w:snapToGrid w:val="0"/>
          <w:sz w:val="28"/>
          <w:szCs w:val="26"/>
        </w:rPr>
      </w:pPr>
      <w:r w:rsidRPr="00F837CC">
        <w:rPr>
          <w:snapToGrid w:val="0"/>
          <w:sz w:val="28"/>
          <w:szCs w:val="26"/>
        </w:rPr>
        <w:t>4. Рефинансирование банков.</w:t>
      </w:r>
    </w:p>
    <w:p w:rsidR="00F8777C" w:rsidRPr="00F837CC" w:rsidRDefault="00F8777C" w:rsidP="00F837CC">
      <w:pPr>
        <w:pStyle w:val="21"/>
        <w:spacing w:after="0" w:line="360" w:lineRule="auto"/>
        <w:ind w:left="0" w:firstLine="709"/>
        <w:jc w:val="both"/>
        <w:rPr>
          <w:sz w:val="28"/>
          <w:szCs w:val="26"/>
        </w:rPr>
      </w:pPr>
      <w:r w:rsidRPr="00F837CC">
        <w:rPr>
          <w:sz w:val="28"/>
          <w:szCs w:val="26"/>
        </w:rPr>
        <w:t>Термин "рефинансирование" означает получение денежных средств кредитными учреждениями от центрального банка.</w:t>
      </w:r>
    </w:p>
    <w:p w:rsidR="00F8777C" w:rsidRPr="00F837CC" w:rsidRDefault="00F8777C" w:rsidP="00F837CC">
      <w:pPr>
        <w:pStyle w:val="21"/>
        <w:spacing w:after="0" w:line="360" w:lineRule="auto"/>
        <w:ind w:left="0" w:firstLine="709"/>
        <w:jc w:val="both"/>
        <w:rPr>
          <w:sz w:val="28"/>
          <w:szCs w:val="26"/>
        </w:rPr>
      </w:pPr>
      <w:r w:rsidRPr="00F837CC">
        <w:rPr>
          <w:sz w:val="28"/>
          <w:szCs w:val="26"/>
        </w:rPr>
        <w:t>Центральный банк может выдавать кредиты коммерческим банкам, а также переучитывать ценные бумаги, находящиеся в их портфелях (как правило, векселя).</w:t>
      </w:r>
    </w:p>
    <w:p w:rsidR="00F8777C" w:rsidRPr="00F837CC" w:rsidRDefault="00F8777C" w:rsidP="00F837CC">
      <w:pPr>
        <w:widowControl/>
        <w:autoSpaceDE w:val="0"/>
        <w:autoSpaceDN w:val="0"/>
        <w:adjustRightInd w:val="0"/>
        <w:spacing w:before="0" w:line="360" w:lineRule="auto"/>
        <w:ind w:firstLine="709"/>
        <w:rPr>
          <w:sz w:val="28"/>
          <w:szCs w:val="26"/>
        </w:rPr>
      </w:pPr>
      <w:r w:rsidRPr="00F837CC">
        <w:rPr>
          <w:sz w:val="28"/>
          <w:szCs w:val="26"/>
        </w:rPr>
        <w:t>Кредиты Банка России предоставляются в соответствии с Федеральным законом "О Центральном банке Российской Федерации" банкам - резидентам Российской Федерации в валюте Российской Федерации в целях поддержания и регулирования ликвидности банковской системы. Кредиты Банка России предоставляются банкам в пределах общего объема выдаваемых кредитов, определенного Банком России в соответствии с принятыми ориентирами единой государственной денежно-кредитной политики.</w:t>
      </w:r>
    </w:p>
    <w:p w:rsidR="00F8777C" w:rsidRPr="00F837CC" w:rsidRDefault="00F8777C" w:rsidP="00F837CC">
      <w:pPr>
        <w:widowControl/>
        <w:spacing w:before="0" w:line="360" w:lineRule="auto"/>
        <w:ind w:firstLine="709"/>
        <w:rPr>
          <w:sz w:val="28"/>
          <w:szCs w:val="26"/>
        </w:rPr>
      </w:pPr>
      <w:r w:rsidRPr="00F837CC">
        <w:rPr>
          <w:sz w:val="28"/>
          <w:szCs w:val="26"/>
        </w:rPr>
        <w:t>В случае повышения центральным банком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изменение учетной (рефинансирования) ставки прямо влияет на изменение ставок по кредитам коммерческих банков. Последнее является главной целью данного метода денежно-кредитной политики центрального банка.</w:t>
      </w:r>
    </w:p>
    <w:p w:rsidR="00F8777C" w:rsidRPr="00F837CC" w:rsidRDefault="00F8777C" w:rsidP="00F837CC">
      <w:pPr>
        <w:widowControl/>
        <w:spacing w:before="0" w:line="360" w:lineRule="auto"/>
        <w:ind w:firstLine="709"/>
        <w:rPr>
          <w:sz w:val="28"/>
          <w:szCs w:val="26"/>
        </w:rPr>
      </w:pPr>
      <w:r w:rsidRPr="00F837CC">
        <w:rPr>
          <w:snapToGrid w:val="0"/>
          <w:sz w:val="28"/>
          <w:szCs w:val="26"/>
        </w:rPr>
        <w:t>5. Валютное регулирование.</w:t>
      </w:r>
    </w:p>
    <w:p w:rsidR="00F8777C" w:rsidRPr="00F837CC" w:rsidRDefault="00F8777C" w:rsidP="00F837CC">
      <w:pPr>
        <w:widowControl/>
        <w:spacing w:before="0" w:line="360" w:lineRule="auto"/>
        <w:ind w:firstLine="709"/>
        <w:rPr>
          <w:sz w:val="28"/>
          <w:szCs w:val="26"/>
        </w:rPr>
      </w:pPr>
      <w:r w:rsidRPr="00F837CC">
        <w:rPr>
          <w:sz w:val="28"/>
          <w:szCs w:val="26"/>
        </w:rPr>
        <w:t xml:space="preserve">Валютное регулирование осуществляется Банком России путем приобретения или продажи иностранной валюты на валютном рынке для воздействия на курс рубля и на суммарный спрос и предложение денег. </w:t>
      </w:r>
    </w:p>
    <w:p w:rsidR="00F8777C" w:rsidRPr="00F837CC" w:rsidRDefault="00F8777C" w:rsidP="00F837CC">
      <w:pPr>
        <w:widowControl/>
        <w:spacing w:before="0" w:line="360" w:lineRule="auto"/>
        <w:ind w:firstLine="709"/>
        <w:rPr>
          <w:snapToGrid w:val="0"/>
          <w:sz w:val="28"/>
          <w:szCs w:val="26"/>
        </w:rPr>
      </w:pPr>
      <w:r w:rsidRPr="00F837CC">
        <w:rPr>
          <w:snapToGrid w:val="0"/>
          <w:sz w:val="28"/>
          <w:szCs w:val="26"/>
        </w:rPr>
        <w:t>6. Ориентиры роста денежной массы.</w:t>
      </w:r>
    </w:p>
    <w:p w:rsidR="00F8777C" w:rsidRPr="00F837CC" w:rsidRDefault="00F8777C" w:rsidP="00F837CC">
      <w:pPr>
        <w:widowControl/>
        <w:spacing w:before="0" w:line="360" w:lineRule="auto"/>
        <w:ind w:firstLine="709"/>
        <w:rPr>
          <w:sz w:val="28"/>
          <w:szCs w:val="26"/>
        </w:rPr>
      </w:pPr>
      <w:r w:rsidRPr="00F837CC">
        <w:rPr>
          <w:sz w:val="28"/>
          <w:szCs w:val="26"/>
        </w:rPr>
        <w:t>Банку России предоставлено право устанавливать ориентиры роста одного или нескольких показателей денежной массы. В целях реализации денежно-кредитной политики Банк России</w:t>
      </w:r>
      <w:r w:rsidR="00F837CC">
        <w:rPr>
          <w:sz w:val="28"/>
          <w:szCs w:val="26"/>
        </w:rPr>
        <w:t xml:space="preserve"> </w:t>
      </w:r>
      <w:r w:rsidRPr="00F837CC">
        <w:rPr>
          <w:sz w:val="28"/>
          <w:szCs w:val="26"/>
        </w:rPr>
        <w:t>может от своего имени осуществлять эмиссию облигаций, размещаемых и обращаемых только среди кредитных организаций.</w:t>
      </w:r>
    </w:p>
    <w:p w:rsidR="00F8777C" w:rsidRPr="00F837CC" w:rsidRDefault="00F8777C" w:rsidP="00F837CC">
      <w:pPr>
        <w:pStyle w:val="ae"/>
        <w:spacing w:line="360" w:lineRule="auto"/>
        <w:ind w:firstLine="709"/>
        <w:jc w:val="both"/>
        <w:rPr>
          <w:rFonts w:ascii="Times New Roman" w:hAnsi="Times New Roman"/>
          <w:sz w:val="28"/>
          <w:szCs w:val="26"/>
        </w:rPr>
      </w:pPr>
      <w:r w:rsidRPr="00F837CC">
        <w:rPr>
          <w:rFonts w:ascii="Times New Roman" w:hAnsi="Times New Roman"/>
          <w:sz w:val="28"/>
          <w:szCs w:val="26"/>
        </w:rPr>
        <w:t>7. Селективное регулирование.</w:t>
      </w:r>
    </w:p>
    <w:p w:rsidR="00F8777C" w:rsidRPr="00F837CC" w:rsidRDefault="00F8777C" w:rsidP="00F837CC">
      <w:pPr>
        <w:pStyle w:val="ae"/>
        <w:spacing w:line="360" w:lineRule="auto"/>
        <w:ind w:firstLine="709"/>
        <w:jc w:val="both"/>
        <w:rPr>
          <w:rFonts w:ascii="Times New Roman" w:hAnsi="Times New Roman"/>
          <w:sz w:val="28"/>
          <w:szCs w:val="26"/>
        </w:rPr>
      </w:pPr>
      <w:r w:rsidRPr="00F837CC">
        <w:rPr>
          <w:rFonts w:ascii="Times New Roman" w:hAnsi="Times New Roman"/>
          <w:sz w:val="28"/>
          <w:szCs w:val="26"/>
        </w:rPr>
        <w:t>Кроме вышеприведенных инструментов денежной</w:t>
      </w:r>
      <w:r w:rsidR="00F837CC">
        <w:rPr>
          <w:rFonts w:ascii="Times New Roman" w:hAnsi="Times New Roman"/>
          <w:sz w:val="28"/>
          <w:szCs w:val="26"/>
        </w:rPr>
        <w:t xml:space="preserve"> </w:t>
      </w:r>
      <w:r w:rsidRPr="00F837CC">
        <w:rPr>
          <w:rFonts w:ascii="Times New Roman" w:hAnsi="Times New Roman"/>
          <w:sz w:val="28"/>
          <w:szCs w:val="26"/>
        </w:rPr>
        <w:t>политики, государство</w:t>
      </w:r>
      <w:r w:rsidR="00F837CC">
        <w:rPr>
          <w:rFonts w:ascii="Times New Roman" w:hAnsi="Times New Roman"/>
          <w:sz w:val="28"/>
          <w:szCs w:val="26"/>
        </w:rPr>
        <w:t xml:space="preserve"> </w:t>
      </w:r>
      <w:r w:rsidRPr="00F837CC">
        <w:rPr>
          <w:rFonts w:ascii="Times New Roman" w:hAnsi="Times New Roman"/>
          <w:sz w:val="28"/>
          <w:szCs w:val="26"/>
        </w:rPr>
        <w:t>также иногда использует второстепенное селективное регулирование, которое касается фондовой биржи, потребительского кредита и увещеваний.</w:t>
      </w:r>
    </w:p>
    <w:p w:rsidR="00F8777C" w:rsidRPr="00F837CC" w:rsidRDefault="00F8777C" w:rsidP="00F837CC">
      <w:pPr>
        <w:pStyle w:val="ae"/>
        <w:spacing w:line="360" w:lineRule="auto"/>
        <w:ind w:firstLine="709"/>
        <w:jc w:val="both"/>
        <w:rPr>
          <w:rFonts w:ascii="Times New Roman" w:hAnsi="Times New Roman"/>
          <w:sz w:val="28"/>
          <w:szCs w:val="26"/>
        </w:rPr>
      </w:pPr>
      <w:r w:rsidRPr="00F837CC">
        <w:rPr>
          <w:rFonts w:ascii="Times New Roman" w:hAnsi="Times New Roman"/>
          <w:sz w:val="28"/>
          <w:szCs w:val="26"/>
        </w:rPr>
        <w:t>Дабы избежать излишней спекуляции на фондовой бирже, государство устанавливает предписываемую законом «маржу», т.е. процент от продажной цены ценной бумаги, который должен быть оплачен при покупке либо наличными, либо ценными бумагами, в то время как на другую часть может быть выписана долговая расписка. Маржу повышают при желании ограничить спекулятивную скупку акций и понижают при желании оживить фондовый рынок.</w:t>
      </w:r>
    </w:p>
    <w:p w:rsidR="00F8777C" w:rsidRPr="00F837CC" w:rsidRDefault="00F8777C" w:rsidP="00F837CC">
      <w:pPr>
        <w:pStyle w:val="ae"/>
        <w:spacing w:line="360" w:lineRule="auto"/>
        <w:ind w:firstLine="709"/>
        <w:jc w:val="both"/>
        <w:rPr>
          <w:rFonts w:ascii="Times New Roman" w:hAnsi="Times New Roman"/>
          <w:sz w:val="28"/>
          <w:szCs w:val="26"/>
        </w:rPr>
      </w:pPr>
      <w:r w:rsidRPr="00F837CC">
        <w:rPr>
          <w:rFonts w:ascii="Times New Roman" w:hAnsi="Times New Roman"/>
          <w:sz w:val="28"/>
          <w:szCs w:val="26"/>
        </w:rPr>
        <w:t>Если государство хочет не допустить увеличения денежной массы, то оно может всеми возможными средствами отбивать желание брать</w:t>
      </w:r>
      <w:r w:rsidR="00F837CC">
        <w:rPr>
          <w:rFonts w:ascii="Times New Roman" w:hAnsi="Times New Roman"/>
          <w:sz w:val="28"/>
          <w:szCs w:val="26"/>
        </w:rPr>
        <w:t xml:space="preserve"> </w:t>
      </w:r>
      <w:r w:rsidRPr="00F837CC">
        <w:rPr>
          <w:rFonts w:ascii="Times New Roman" w:hAnsi="Times New Roman"/>
          <w:sz w:val="28"/>
          <w:szCs w:val="26"/>
        </w:rPr>
        <w:t>потребительский кредит: повысит ставку процента по нему или предпишет делать беспроцентный вклад в центральный банк при</w:t>
      </w:r>
      <w:r w:rsidR="00F837CC">
        <w:rPr>
          <w:rFonts w:ascii="Times New Roman" w:hAnsi="Times New Roman"/>
          <w:sz w:val="28"/>
          <w:szCs w:val="26"/>
        </w:rPr>
        <w:t xml:space="preserve"> </w:t>
      </w:r>
      <w:r w:rsidRPr="00F837CC">
        <w:rPr>
          <w:rFonts w:ascii="Times New Roman" w:hAnsi="Times New Roman"/>
          <w:sz w:val="28"/>
          <w:szCs w:val="26"/>
        </w:rPr>
        <w:t>покупке</w:t>
      </w:r>
      <w:r w:rsidR="00F837CC">
        <w:rPr>
          <w:rFonts w:ascii="Times New Roman" w:hAnsi="Times New Roman"/>
          <w:sz w:val="28"/>
          <w:szCs w:val="26"/>
        </w:rPr>
        <w:t xml:space="preserve"> </w:t>
      </w:r>
      <w:r w:rsidRPr="00F837CC">
        <w:rPr>
          <w:rFonts w:ascii="Times New Roman" w:hAnsi="Times New Roman"/>
          <w:sz w:val="28"/>
          <w:szCs w:val="26"/>
        </w:rPr>
        <w:t>кредитной карточки.</w:t>
      </w:r>
    </w:p>
    <w:p w:rsidR="00F8777C" w:rsidRPr="00F837CC" w:rsidRDefault="00F8777C" w:rsidP="00F837CC">
      <w:pPr>
        <w:pStyle w:val="ae"/>
        <w:spacing w:line="360" w:lineRule="auto"/>
        <w:ind w:firstLine="709"/>
        <w:jc w:val="both"/>
        <w:rPr>
          <w:rFonts w:ascii="Times New Roman" w:hAnsi="Times New Roman"/>
          <w:sz w:val="28"/>
          <w:szCs w:val="26"/>
        </w:rPr>
      </w:pPr>
      <w:r w:rsidRPr="00F837CC">
        <w:rPr>
          <w:rFonts w:ascii="Times New Roman" w:hAnsi="Times New Roman"/>
          <w:sz w:val="28"/>
          <w:szCs w:val="26"/>
        </w:rPr>
        <w:t xml:space="preserve">Государство в лице центрального банка может влиять на банки путем словесного убеждения. Могут быть политические заявления, общие решения, просто призывы к тому или иному действию. Государство обращается к чувству общественного долга банкиров. В общей форме могут быть сделаны предупреждения относительно доступности кредита в будущем. Иногда увещевания оказывают определенное воздействие, в конце </w:t>
      </w:r>
      <w:r w:rsidR="00006820" w:rsidRPr="00F837CC">
        <w:rPr>
          <w:rFonts w:ascii="Times New Roman" w:hAnsi="Times New Roman"/>
          <w:sz w:val="28"/>
          <w:szCs w:val="26"/>
        </w:rPr>
        <w:t>концов,</w:t>
      </w:r>
      <w:r w:rsidRPr="00F837CC">
        <w:rPr>
          <w:rFonts w:ascii="Times New Roman" w:hAnsi="Times New Roman"/>
          <w:sz w:val="28"/>
          <w:szCs w:val="26"/>
        </w:rPr>
        <w:t xml:space="preserve"> ведь банкиры столь же чувствительны к общественному мнению, как и другие.</w:t>
      </w:r>
    </w:p>
    <w:p w:rsidR="00F837CC" w:rsidRDefault="00F837CC" w:rsidP="00F837CC">
      <w:pPr>
        <w:pStyle w:val="a3"/>
        <w:spacing w:line="360" w:lineRule="auto"/>
        <w:ind w:firstLine="709"/>
        <w:jc w:val="both"/>
        <w:rPr>
          <w:sz w:val="28"/>
          <w:szCs w:val="26"/>
        </w:rPr>
      </w:pPr>
      <w:bookmarkStart w:id="49" w:name="_Toc1475891"/>
      <w:bookmarkStart w:id="50" w:name="_Toc1627299"/>
      <w:bookmarkEnd w:id="45"/>
    </w:p>
    <w:p w:rsidR="006733D2" w:rsidRPr="00F837CC" w:rsidRDefault="003E201D" w:rsidP="00F837CC">
      <w:pPr>
        <w:pStyle w:val="a3"/>
        <w:spacing w:line="360" w:lineRule="auto"/>
        <w:ind w:firstLine="709"/>
        <w:jc w:val="center"/>
        <w:rPr>
          <w:b/>
          <w:sz w:val="28"/>
          <w:szCs w:val="26"/>
        </w:rPr>
      </w:pPr>
      <w:r w:rsidRPr="00F837CC">
        <w:rPr>
          <w:b/>
          <w:sz w:val="28"/>
          <w:szCs w:val="26"/>
        </w:rPr>
        <w:t>2.3</w:t>
      </w:r>
      <w:r w:rsidR="00F837CC" w:rsidRPr="00F837CC">
        <w:rPr>
          <w:b/>
          <w:sz w:val="28"/>
          <w:szCs w:val="26"/>
        </w:rPr>
        <w:t xml:space="preserve"> </w:t>
      </w:r>
      <w:r w:rsidRPr="00F837CC">
        <w:rPr>
          <w:b/>
          <w:sz w:val="28"/>
          <w:szCs w:val="26"/>
        </w:rPr>
        <w:t>Денежно-кредитная политика в Р</w:t>
      </w:r>
      <w:r w:rsidR="002633EC" w:rsidRPr="00F837CC">
        <w:rPr>
          <w:b/>
          <w:sz w:val="28"/>
          <w:szCs w:val="26"/>
        </w:rPr>
        <w:t>Ф</w:t>
      </w:r>
      <w:r w:rsidRPr="00F837CC">
        <w:rPr>
          <w:b/>
          <w:sz w:val="28"/>
          <w:szCs w:val="26"/>
        </w:rPr>
        <w:t xml:space="preserve"> на 2007 год</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22 ноября Госдума одобрила основные направления денежно-кредитной политики на 2007 год, подготовленные Центробанком.</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Главное новшество здесь в том, что ЦБ решил не препятствовать укреплению рубля по отношению к доллару и евро. По прогнозу Банка России, за весь будущий год рубль может "прибавить в весе" до 10%. И если так, то курс "зеленого" может скатиться до 24 рублей.</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А министр финансов Алексей Кудрин на днях заявил, что укрепление рубля в будущем году составит не больше 5%.</w:t>
      </w:r>
    </w:p>
    <w:p w:rsidR="004D5C0B" w:rsidRPr="00F837CC" w:rsidRDefault="004D5C0B"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В настоящее время рост реального эффективного обменного курса рубля является значительным препятствием на пути качественного роста российской промышленности. Снижение ценовой конкурентоспособности отечественной продукции ведет к сужению рынков ее сбыта, что чревато снижением темпов роста производства, в особенности в несырьевых обрабатывающих отраслях.</w:t>
      </w:r>
    </w:p>
    <w:p w:rsidR="004D5C0B" w:rsidRPr="00F837CC" w:rsidRDefault="004D5C0B"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 xml:space="preserve">Так, только за 9 месяцев 2006 года рост импорта составил 29%, а рост производства - около 5%. Аналогичная ситуация повторялась в предыдущие периоды, причем разрыв между этими показателями увеличивается. Дальнейшее замедление темпов роста промышленности из-за укрепления рубля может привести к снижению доходов населения и росту безработицы. </w:t>
      </w:r>
    </w:p>
    <w:p w:rsidR="004D5C0B"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Ряд депутатов ранее также высказали свои замечания к представленным Центробанком России "Основным направлениям единой государственной денежно-кр</w:t>
      </w:r>
      <w:r w:rsidR="004D5C0B" w:rsidRPr="00F837CC">
        <w:rPr>
          <w:sz w:val="28"/>
          <w:szCs w:val="26"/>
        </w:rPr>
        <w:t xml:space="preserve">едитной политики на 2007 год". </w:t>
      </w:r>
      <w:r w:rsidRPr="00F837CC">
        <w:rPr>
          <w:sz w:val="28"/>
          <w:szCs w:val="26"/>
        </w:rPr>
        <w:t>Реализация основных направлений денежно-кредитной политики на 2007г., представленных Центробанком России на рассмотрение в Госдуму, судя по всему, не только приведет к стагнации промышленности в стране, но и нанесет существенный удар по карману простых граждан</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 xml:space="preserve">"Основные направления единой государственной денежно-кредитной политики на 2007г." были одобрены советом директоров ЦБ России 30 октября 2006г. </w:t>
      </w:r>
      <w:r w:rsidR="007E34A9" w:rsidRPr="00F837CC">
        <w:rPr>
          <w:sz w:val="28"/>
          <w:szCs w:val="26"/>
        </w:rPr>
        <w:t>В нём говорится, что</w:t>
      </w:r>
      <w:r w:rsidRPr="00F837CC">
        <w:rPr>
          <w:sz w:val="28"/>
          <w:szCs w:val="26"/>
        </w:rPr>
        <w:t xml:space="preserve"> положительное сальдо счета текущих операций в 2007г. в зависимости от варианта развития событий составит от 39,2 до 134,4 млрд долл.</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Ожидается, что в 2007г. платежный баланс будет устойчивым, говорится в документе. Документ содержит четыре варианта проведения денежно-кредитной политики в 2007г.</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Согласно проекту, в рамках первого варианта развития российской экономики в 2007г. предполагается существенное по сравнению с 2006г. ухудшение ценовой конъюнктуры на мировых рынках на товары российского экспорта и снижение цены на нефть сорта Urals до 45 долл./барр. В этих условиях активное сальдо счета текущих операций платежного баланса сократится, рост внутреннего спроса замедлится, и темп прироста ВВП может составить 5%. Ожидается, что темпы роста инвестиций в основной капитал будут меньше, чем в 2006г., и составят 8,8%. Реальные располагаемые денежные доходы населения могут увеличиться на 8,5%.</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В рамках второго варианта предполагается снижение цены на нефть на мировом рынке в 2007г. до 61 долл./барр. При этом темпы роста импорта товаров и услуг будут выше темпов роста их экспорта, положительное сальдо счета текущих операций платежного баланса по сравнению с предыдущим годом уменьшится примерно на 25%. По мнению разработчиков документа, в этом случае стабильная макроэкономическая ситуация, ослабление бремени внешнего государственного долга, высокий уровень золотовалютных резервов будут способствовать сохранению благоприятного инвестиционного климата.</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Значительные объемы притока валютной выручки в страну сохранят условия для укрепления рубля, продолжится накопление международных резервных активов, прирост которых будет несколько меньше, чем в 2006г. Темп прироста инвестиций в основной капитал может составить 10,4%. Реальные располагаемые денежные доходы населения могут вырасти на 10,2%. Темпы экономического роста могут замедлиться до 6%.</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В рамках третьего варианта предполагается увеличение цен на энергетические товары. Цена на российскую нефть на мировом рынке в 2007г. возрастет до 75 долл./барр. В этих условиях рост экспорта товаров и услуг приведет к увеличению активного сальдо торгового баланса и счета текущих операций. Ожидается, что в этом случае прирост валютных резервов будет более существенным - в 1,2 раза больше, чем в 2006г. Под влиянием внешних и внутренних условий сохранится высокий рост внутреннего спроса. Реальные располагаемые денежные доходы населения могут превысить уровень предыдущего года на 10,8%, инвестиции в основной капитал - на 11,1%. В этих условиях ВВП может возрасти на 6,4%.</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В рамках четвертого варианта предполагается более значительный, чем в предыдущем варианте, рост цен на энергетические товары на мировом рынке в 2007г. Цена на российскую нефть увеличится до 85 долл./барр. Экспорт товаров и услуг будет расти быстрее импорта. Темпы роста активного сальдо счета текущих операций будут выше, чем в 2006г. Прирост валютных резервов ожидается в 1,5 раза больше, чем в предыдущем году. Рост внутреннего спроса продолжится высокими темпами. Прирост реальных располагаемых денежных доходов населения может составить 11,4%, инвестиций в основной капитал - 11,6%. В этих условиях прирост ВВП в 2007г. оценивается на уровне предыдущего года (6,6%).</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В документе говорится, что Банк России намерен сузить коридор процентных ставок по операциям на денежном рынке в основном за счет повышения его нижней границы. Планируется, что основными используемыми инструментами станут операции с облигациями Банка России и депозитные операции, будет продолжено применение депозитов по фиксированным ставкам на стандартных условиях на короткие сроки. Операции по продаже государственных ценных бумаг из собственного портфеля без обязательства обратного выкупа будут использоваться в качестве инструментов "тонкой настройки".</w:t>
      </w:r>
    </w:p>
    <w:p w:rsidR="002633EC"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Правительством РФ и Банком России определена задача снизить инфляцию в 2007г. до 6,5-8% из расчета декабрь к декабрю. Указанной цели по общему уровню инфляции на потребительском рынке соответствует уровень базовой инфляции 5,5-7%.</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По оценкам Центробанка, прирост спроса на деньги по агрегату М2 в 2007г. составит 19-29%, темп прироста денежной базы в узком определении в 2007г. составит 16-24% в зависимости от сценарных вариантов развития экономики.</w:t>
      </w:r>
    </w:p>
    <w:p w:rsidR="003E201D" w:rsidRPr="00F837CC" w:rsidRDefault="00042DB7"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Д</w:t>
      </w:r>
      <w:r w:rsidR="003E201D" w:rsidRPr="00F837CC">
        <w:rPr>
          <w:sz w:val="28"/>
          <w:szCs w:val="26"/>
        </w:rPr>
        <w:t xml:space="preserve">инамика </w:t>
      </w:r>
      <w:r w:rsidRPr="00F837CC">
        <w:rPr>
          <w:sz w:val="28"/>
          <w:szCs w:val="26"/>
        </w:rPr>
        <w:t xml:space="preserve">курса рубля </w:t>
      </w:r>
      <w:r w:rsidR="003E201D" w:rsidRPr="00F837CC">
        <w:rPr>
          <w:sz w:val="28"/>
          <w:szCs w:val="26"/>
        </w:rPr>
        <w:t>будет определяться исходя из изменений во внутренней и внешней экономической конъюнктуре и эффективности сдерживания инфляционных процессов. При условиях, близких к условиям второго варианта экономического развития, прирост реального эффективного курса рубля в 2007г. составит примерно 4-5%.</w:t>
      </w:r>
    </w:p>
    <w:p w:rsidR="003E201D" w:rsidRPr="00F837CC" w:rsidRDefault="003E201D"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В случае быстрого роста мировых цен на нефть, цен на другие экспортируемые Россией товары, дальнейшего увеличения чистого притока частного капитала, принятия решений о дополнительном повышении регулируемых цен, о дополнительных расходах федерального бюджета прирост реального эффективного курса рубля в 2007г. может оказаться более высоким и приблизиться к верхней границе указанного диапазона. При значительном падении мировых цен на экспортируемые Россией товары, существенном снижении притока частного капитала реальный эффективный курс рубля в 2007г. может остаться на уровне, сложившемся к концу 2006г.</w:t>
      </w:r>
    </w:p>
    <w:p w:rsidR="0024022D" w:rsidRPr="00F837CC" w:rsidRDefault="00F837CC" w:rsidP="00F837CC">
      <w:pPr>
        <w:widowControl/>
        <w:tabs>
          <w:tab w:val="left" w:pos="9537"/>
          <w:tab w:val="left" w:pos="9724"/>
          <w:tab w:val="left" w:pos="10846"/>
        </w:tabs>
        <w:spacing w:before="0" w:line="360" w:lineRule="auto"/>
        <w:ind w:firstLine="709"/>
        <w:jc w:val="center"/>
        <w:rPr>
          <w:b/>
          <w:sz w:val="28"/>
          <w:szCs w:val="26"/>
        </w:rPr>
      </w:pPr>
      <w:r>
        <w:rPr>
          <w:sz w:val="28"/>
          <w:szCs w:val="26"/>
        </w:rPr>
        <w:br w:type="page"/>
      </w:r>
      <w:r w:rsidR="0024022D" w:rsidRPr="00F837CC">
        <w:rPr>
          <w:b/>
          <w:sz w:val="28"/>
          <w:szCs w:val="26"/>
        </w:rPr>
        <w:t>Заключение</w:t>
      </w:r>
      <w:bookmarkEnd w:id="49"/>
      <w:bookmarkEnd w:id="50"/>
    </w:p>
    <w:p w:rsidR="00006820" w:rsidRPr="00F837CC" w:rsidRDefault="00006820" w:rsidP="00F837CC">
      <w:pPr>
        <w:pStyle w:val="a3"/>
        <w:spacing w:line="360" w:lineRule="auto"/>
        <w:ind w:firstLine="709"/>
        <w:jc w:val="both"/>
        <w:rPr>
          <w:sz w:val="28"/>
          <w:szCs w:val="26"/>
        </w:rPr>
      </w:pPr>
    </w:p>
    <w:p w:rsidR="006733D2" w:rsidRPr="00F837CC" w:rsidRDefault="006733D2" w:rsidP="00F837CC">
      <w:pPr>
        <w:spacing w:before="0" w:line="360" w:lineRule="auto"/>
        <w:ind w:firstLine="709"/>
        <w:rPr>
          <w:sz w:val="28"/>
          <w:szCs w:val="26"/>
        </w:rPr>
      </w:pPr>
      <w:r w:rsidRPr="00F837CC">
        <w:rPr>
          <w:sz w:val="28"/>
          <w:szCs w:val="26"/>
        </w:rPr>
        <w:t xml:space="preserve">Подводя итоги изложенному, можно сделать следующие выводы: </w:t>
      </w:r>
    </w:p>
    <w:p w:rsidR="006733D2" w:rsidRPr="00F837CC" w:rsidRDefault="006733D2" w:rsidP="00F837CC">
      <w:pPr>
        <w:widowControl/>
        <w:spacing w:before="0" w:line="360" w:lineRule="auto"/>
        <w:ind w:firstLine="709"/>
        <w:rPr>
          <w:sz w:val="28"/>
          <w:szCs w:val="26"/>
        </w:rPr>
      </w:pPr>
      <w:r w:rsidRPr="00F837CC">
        <w:rPr>
          <w:sz w:val="28"/>
          <w:szCs w:val="26"/>
        </w:rPr>
        <w:t>1. Через денежно-кредитную политику государство воздействует на денежную массу и процентные ставки, а они, в свою очередь – на потребительский и инвестиционный спрос. Основополагающей целью кредитно-денежной политики является помощь экономике в достижении общего уровня производства, характеризующейся полной занятостью и отсутствием инфляции.</w:t>
      </w:r>
    </w:p>
    <w:p w:rsidR="006733D2" w:rsidRPr="00F837CC" w:rsidRDefault="006733D2" w:rsidP="00F837CC">
      <w:pPr>
        <w:widowControl/>
        <w:spacing w:before="0" w:line="360" w:lineRule="auto"/>
        <w:ind w:firstLine="709"/>
        <w:rPr>
          <w:sz w:val="28"/>
          <w:szCs w:val="26"/>
        </w:rPr>
      </w:pPr>
      <w:r w:rsidRPr="00F837CC">
        <w:rPr>
          <w:sz w:val="28"/>
          <w:szCs w:val="26"/>
        </w:rP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6733D2" w:rsidRPr="00F837CC" w:rsidRDefault="006733D2" w:rsidP="00F837CC">
      <w:pPr>
        <w:pStyle w:val="2"/>
        <w:keepNext w:val="0"/>
        <w:widowControl w:val="0"/>
        <w:spacing w:line="360" w:lineRule="auto"/>
        <w:ind w:left="0" w:firstLine="709"/>
        <w:jc w:val="both"/>
        <w:rPr>
          <w:b w:val="0"/>
          <w:sz w:val="28"/>
          <w:szCs w:val="26"/>
        </w:rPr>
      </w:pPr>
      <w:r w:rsidRPr="00F837CC">
        <w:rPr>
          <w:b w:val="0"/>
          <w:sz w:val="28"/>
          <w:szCs w:val="26"/>
        </w:rPr>
        <w:t>2. Существовало несколько представлений о денежно-кредитном регулировании экономики различными экономическими школами.</w:t>
      </w:r>
    </w:p>
    <w:p w:rsidR="006733D2" w:rsidRPr="00F837CC" w:rsidRDefault="006733D2" w:rsidP="00F837CC">
      <w:pPr>
        <w:spacing w:before="0" w:line="360" w:lineRule="auto"/>
        <w:ind w:firstLine="709"/>
        <w:rPr>
          <w:sz w:val="28"/>
          <w:szCs w:val="26"/>
        </w:rPr>
      </w:pPr>
      <w:r w:rsidRPr="00F837CC">
        <w:rPr>
          <w:sz w:val="28"/>
          <w:szCs w:val="26"/>
        </w:rPr>
        <w:t>В целом все современные западные теории, так или иначе разрабатывающие проблему экономической роли государства в условиях рыночной экономики, располагаются между двумя концепциями, которые можно рассматривать как выражение крайних позиций. Это, с одной стороны, неокейнсианство, выступающее за расширение государственного вмешательства в экономику, а с другой стороны, неоклассические модели, призывающие последовательно сокращать государственное регулирование. Все другие теории, по существу, представляют определенный синтез отмеченных крайних позиций. Возникновение этих теорий в значительной мере является результатом критики двух вышеназванных противоположных подходов к масштабам, границам и методам государственного регулирования экономики.</w:t>
      </w:r>
    </w:p>
    <w:p w:rsidR="006733D2" w:rsidRPr="00F837CC" w:rsidRDefault="006733D2" w:rsidP="00F837CC">
      <w:pPr>
        <w:widowControl/>
        <w:spacing w:before="0" w:line="360" w:lineRule="auto"/>
        <w:ind w:firstLine="709"/>
        <w:rPr>
          <w:sz w:val="28"/>
          <w:szCs w:val="26"/>
        </w:rPr>
      </w:pPr>
      <w:r w:rsidRPr="00F837CC">
        <w:rPr>
          <w:sz w:val="28"/>
          <w:szCs w:val="26"/>
        </w:rPr>
        <w:t xml:space="preserve">3. Деньги - это то, что принимают в качестве уплаты за товары, услуги и долги. Деньги - это средство обмена. Все функции денег отражены в их стандартном определении: </w:t>
      </w:r>
      <w:r w:rsidRPr="00F837CC">
        <w:rPr>
          <w:bCs/>
          <w:sz w:val="28"/>
          <w:szCs w:val="26"/>
        </w:rPr>
        <w:t>деньги</w:t>
      </w:r>
      <w:r w:rsidRPr="00F837CC">
        <w:rPr>
          <w:sz w:val="28"/>
          <w:szCs w:val="26"/>
        </w:rPr>
        <w:t xml:space="preserve"> – это средство оплаты товаров и услуг, средство измерения стоимости, а так же средство сохранения стоимости.</w:t>
      </w:r>
    </w:p>
    <w:p w:rsidR="006733D2" w:rsidRPr="00F837CC" w:rsidRDefault="006733D2" w:rsidP="00F837CC">
      <w:pPr>
        <w:widowControl/>
        <w:spacing w:before="0" w:line="360" w:lineRule="auto"/>
        <w:ind w:firstLine="709"/>
        <w:rPr>
          <w:sz w:val="28"/>
          <w:szCs w:val="26"/>
        </w:rPr>
      </w:pPr>
      <w:r w:rsidRPr="00F837CC">
        <w:rPr>
          <w:sz w:val="28"/>
          <w:szCs w:val="26"/>
        </w:rPr>
        <w:t>Итак, основные функции денег:</w:t>
      </w:r>
    </w:p>
    <w:p w:rsidR="006733D2" w:rsidRPr="00F837CC" w:rsidRDefault="006733D2" w:rsidP="00F837CC">
      <w:pPr>
        <w:widowControl/>
        <w:numPr>
          <w:ilvl w:val="0"/>
          <w:numId w:val="2"/>
        </w:numPr>
        <w:spacing w:before="0" w:line="360" w:lineRule="auto"/>
        <w:ind w:left="0" w:firstLine="709"/>
        <w:rPr>
          <w:sz w:val="28"/>
          <w:szCs w:val="26"/>
        </w:rPr>
      </w:pPr>
      <w:r w:rsidRPr="00F837CC">
        <w:rPr>
          <w:sz w:val="28"/>
          <w:szCs w:val="26"/>
        </w:rPr>
        <w:t>Мера стоимости;</w:t>
      </w:r>
    </w:p>
    <w:p w:rsidR="006733D2" w:rsidRPr="00F837CC" w:rsidRDefault="006733D2" w:rsidP="00F837CC">
      <w:pPr>
        <w:widowControl/>
        <w:numPr>
          <w:ilvl w:val="0"/>
          <w:numId w:val="2"/>
        </w:numPr>
        <w:spacing w:before="0" w:line="360" w:lineRule="auto"/>
        <w:ind w:left="0" w:firstLine="709"/>
        <w:rPr>
          <w:sz w:val="28"/>
          <w:szCs w:val="26"/>
        </w:rPr>
      </w:pPr>
      <w:r w:rsidRPr="00F837CC">
        <w:rPr>
          <w:sz w:val="28"/>
          <w:szCs w:val="26"/>
        </w:rPr>
        <w:t>Средство обращения;</w:t>
      </w:r>
    </w:p>
    <w:p w:rsidR="006733D2" w:rsidRPr="00F837CC" w:rsidRDefault="006733D2" w:rsidP="00F837CC">
      <w:pPr>
        <w:widowControl/>
        <w:numPr>
          <w:ilvl w:val="0"/>
          <w:numId w:val="2"/>
        </w:numPr>
        <w:spacing w:before="0" w:line="360" w:lineRule="auto"/>
        <w:ind w:left="0" w:firstLine="709"/>
        <w:rPr>
          <w:sz w:val="28"/>
          <w:szCs w:val="26"/>
        </w:rPr>
      </w:pPr>
      <w:r w:rsidRPr="00F837CC">
        <w:rPr>
          <w:sz w:val="28"/>
          <w:szCs w:val="26"/>
        </w:rPr>
        <w:t>Средство платежа;</w:t>
      </w:r>
    </w:p>
    <w:p w:rsidR="006733D2" w:rsidRPr="00F837CC" w:rsidRDefault="006733D2" w:rsidP="00F837CC">
      <w:pPr>
        <w:widowControl/>
        <w:numPr>
          <w:ilvl w:val="0"/>
          <w:numId w:val="2"/>
        </w:numPr>
        <w:spacing w:before="0" w:line="360" w:lineRule="auto"/>
        <w:ind w:left="0" w:firstLine="709"/>
        <w:rPr>
          <w:sz w:val="28"/>
          <w:szCs w:val="26"/>
        </w:rPr>
      </w:pPr>
      <w:r w:rsidRPr="00F837CC">
        <w:rPr>
          <w:sz w:val="28"/>
          <w:szCs w:val="26"/>
        </w:rPr>
        <w:t>Средство накопления.</w:t>
      </w:r>
    </w:p>
    <w:p w:rsidR="006733D2" w:rsidRPr="00F837CC" w:rsidRDefault="006733D2" w:rsidP="00F837CC">
      <w:pPr>
        <w:widowControl/>
        <w:spacing w:before="0" w:line="360" w:lineRule="auto"/>
        <w:ind w:firstLine="709"/>
        <w:rPr>
          <w:sz w:val="28"/>
          <w:szCs w:val="26"/>
        </w:rPr>
      </w:pPr>
      <w:r w:rsidRPr="00F837CC">
        <w:rPr>
          <w:sz w:val="28"/>
          <w:szCs w:val="26"/>
        </w:rPr>
        <w:t>4. Развитие обмена обусловило выделение денег в качестве всеобщего эквивалента, материальной основы которого явилось золото. Затем стали широко применяться</w:t>
      </w:r>
      <w:r w:rsidR="00F837CC">
        <w:rPr>
          <w:sz w:val="28"/>
          <w:szCs w:val="26"/>
        </w:rPr>
        <w:t xml:space="preserve"> </w:t>
      </w:r>
      <w:r w:rsidRPr="00F837CC">
        <w:rPr>
          <w:sz w:val="28"/>
          <w:szCs w:val="26"/>
        </w:rPr>
        <w:t>бумажные деньги и кредитные деньги (банкноты)- дензнаки, главной особенностью которых является не то, что они изготовлены на бумаге, а то, что они выпускаются государством (как правило, казначейством) для покрытия своих расходов. Кредитные деньги (банкноты). Они также изготавливаются из бумаги, но их выпуск в обращение производят обычно</w:t>
      </w:r>
      <w:r w:rsidR="00F837CC">
        <w:rPr>
          <w:sz w:val="28"/>
          <w:szCs w:val="26"/>
        </w:rPr>
        <w:t xml:space="preserve"> </w:t>
      </w:r>
      <w:r w:rsidRPr="00F837CC">
        <w:rPr>
          <w:sz w:val="28"/>
          <w:szCs w:val="26"/>
        </w:rPr>
        <w:t xml:space="preserve">банки при выполнении кредитных операций, осуществляемых в связи с различными хозяйственными процессами. Деньги безналичного оборота. Такие деньги имеют ряд преимуществ, в числе которых снижение издержек за счёт уменьшения таких расходов, как печатание дензнаков, их транспортировка, пересчёт, охрана. Наличность. «Наличность» означает как монеты, так и бумажные деньги. Депозиты до востребования. Денежные агрегаты включают все депозиты до востребования всех коммерческих банков. Сейчас депозиты до востребования составляют более половины депозитов, которые можно извлекать с помощью чеков, и их значение особенно велико для предпринимательских фирм. Депозиты, которые нельзя изымать с помощью чеков. К этой категории относятся как сберегательные вклады, так и срочные депозиты, т.е. вклады, начиная от сберегательных счетов по которым выдаются сберегательные книжки, и депозитных счетов денежного рынка, до депозитных сертификатов. Для измерения денежных агрегатов депозиты разделяют на «мелкие срочные депозиты» (счета на суммы менее $100 000) и на «крупные срочные депозиты» (больше $100 000). Паи взаимных фондов денежного рынка. Паи взаимных фондов денежного рынка - это не депозиты, а скорее имущественные права на средства, принадлежащие фондам. Тем не менее, паи носят денежный характер. Разумеется, такие паи, как и депозиты, которые нельзя изымать с помощью чеков, составляют высоколиквидные средства, которые легко можно конвертировать в форму для осуществления платежей, чтобы пользоваться их платёжной способностью. Более того, паи предлагают привилегии на выписывание чеков, но только на большие суммы, не менее определённого минимума (типичные минимумы $250 и $500). Соглашения о продаже ценных бумаг с последующим выкупом по обусловленной цене(RP). Это такие соглашения, по которым отдельные лица или учреждения предоставляют средства путём продажи какого-либо финансового инструмента, при этом, в момент продажи дают согласие выкупить этот инструмент обратно по указанной цене и в указанный срок. ( По существу, соглашения RP представляют собой ссуды под залог). Соглашения RP оформляются коммерческими банками с любыми участниками, кроме депозитарных учреждений. Евродоллары. Евродоллары - это депозиты в долларах США за пределами страны. </w:t>
      </w:r>
    </w:p>
    <w:p w:rsidR="006733D2" w:rsidRPr="00F837CC" w:rsidRDefault="006733D2" w:rsidP="00F837CC">
      <w:pPr>
        <w:widowControl/>
        <w:spacing w:before="0" w:line="360" w:lineRule="auto"/>
        <w:ind w:firstLine="709"/>
        <w:rPr>
          <w:sz w:val="28"/>
          <w:szCs w:val="26"/>
        </w:rPr>
      </w:pPr>
      <w:r w:rsidRPr="00F837CC">
        <w:rPr>
          <w:sz w:val="28"/>
          <w:szCs w:val="26"/>
        </w:rPr>
        <w:t>5</w:t>
      </w:r>
      <w:r w:rsidRPr="00F837CC">
        <w:rPr>
          <w:bCs/>
          <w:sz w:val="28"/>
          <w:szCs w:val="26"/>
        </w:rPr>
        <w:t>. П</w:t>
      </w:r>
      <w:r w:rsidRPr="00F837CC">
        <w:rPr>
          <w:sz w:val="28"/>
          <w:szCs w:val="26"/>
        </w:rPr>
        <w:t>латежи за производственные факторы - одно направление денежных потоков в экономике. Другое направление- это поток платежей производителям при приобретении товаров и услуг. Эти выручки производителей являются источником средств платежей за производственные факторы для производства дополнительных товаров и услуг, и т.д. Такой «круговой поток» денежных поступлений и платежей формирует совокупный поток денежных доходов в экономике.</w:t>
      </w:r>
    </w:p>
    <w:p w:rsidR="006733D2" w:rsidRPr="00F837CC" w:rsidRDefault="00006820" w:rsidP="00F837CC">
      <w:pPr>
        <w:pStyle w:val="a3"/>
        <w:spacing w:line="360" w:lineRule="auto"/>
        <w:ind w:firstLine="709"/>
        <w:jc w:val="both"/>
        <w:rPr>
          <w:sz w:val="28"/>
          <w:szCs w:val="26"/>
        </w:rPr>
      </w:pPr>
      <w:r w:rsidRPr="00F837CC">
        <w:rPr>
          <w:sz w:val="28"/>
          <w:szCs w:val="26"/>
        </w:rPr>
        <w:t>6</w:t>
      </w:r>
      <w:r w:rsidR="006733D2" w:rsidRPr="00F837CC">
        <w:rPr>
          <w:sz w:val="28"/>
          <w:szCs w:val="26"/>
        </w:rPr>
        <w:t>. Денежная эмиссия – непосредственное расширение денежного предложения денежными властями, имеет три главные функции: обеспечение экономики средствами обращения, платежа, накопления, ми</w:t>
      </w:r>
      <w:r w:rsidR="006733D2" w:rsidRPr="00F837CC">
        <w:rPr>
          <w:sz w:val="28"/>
          <w:szCs w:val="26"/>
        </w:rPr>
        <w:softHyphen/>
        <w:t>ровыми деньгами для нормального ее функционирования; покрытие дефицита государственного бюджета - это регулирующая функция.</w:t>
      </w:r>
    </w:p>
    <w:p w:rsidR="006733D2" w:rsidRPr="00F837CC" w:rsidRDefault="00006820" w:rsidP="00F837CC">
      <w:pPr>
        <w:widowControl/>
        <w:spacing w:before="0" w:line="360" w:lineRule="auto"/>
        <w:ind w:firstLine="709"/>
        <w:rPr>
          <w:sz w:val="28"/>
          <w:szCs w:val="26"/>
        </w:rPr>
      </w:pPr>
      <w:r w:rsidRPr="00F837CC">
        <w:rPr>
          <w:sz w:val="28"/>
          <w:szCs w:val="26"/>
        </w:rPr>
        <w:t>7</w:t>
      </w:r>
      <w:r w:rsidR="006733D2" w:rsidRPr="00F837CC">
        <w:rPr>
          <w:sz w:val="28"/>
          <w:szCs w:val="26"/>
        </w:rPr>
        <w:t xml:space="preserve">. </w:t>
      </w:r>
      <w:r w:rsidRPr="00F837CC">
        <w:rPr>
          <w:snapToGrid w:val="0"/>
          <w:sz w:val="28"/>
          <w:szCs w:val="26"/>
        </w:rPr>
        <w:t>Главным институтом, отвечающим за проведение</w:t>
      </w:r>
      <w:r w:rsidR="00F837CC">
        <w:rPr>
          <w:snapToGrid w:val="0"/>
          <w:sz w:val="28"/>
          <w:szCs w:val="26"/>
        </w:rPr>
        <w:t xml:space="preserve"> </w:t>
      </w:r>
      <w:r w:rsidRPr="00F837CC">
        <w:rPr>
          <w:snapToGrid w:val="0"/>
          <w:sz w:val="28"/>
          <w:szCs w:val="26"/>
        </w:rPr>
        <w:t>д</w:t>
      </w:r>
      <w:r w:rsidRPr="00F837CC">
        <w:rPr>
          <w:sz w:val="28"/>
          <w:szCs w:val="26"/>
        </w:rPr>
        <w:t xml:space="preserve">енежно-кредитной политики, является Центральный Банк РФ. </w:t>
      </w:r>
      <w:r w:rsidR="006733D2" w:rsidRPr="00F837CC">
        <w:rPr>
          <w:sz w:val="28"/>
          <w:szCs w:val="26"/>
        </w:rPr>
        <w:t>Снижение инфляции до запланированного уровня является главной целью денежно-кредитной политики. При реализации политики, направленной на снижение инфляции, Банк России будет учитывать влияние динамики обменного курса национальной валюты на состояние российской экономики.</w:t>
      </w:r>
      <w:r w:rsidR="00F837CC">
        <w:rPr>
          <w:sz w:val="28"/>
          <w:szCs w:val="26"/>
        </w:rPr>
        <w:t xml:space="preserve"> </w:t>
      </w:r>
    </w:p>
    <w:p w:rsidR="006733D2" w:rsidRPr="00F837CC" w:rsidRDefault="00006820" w:rsidP="00F837CC">
      <w:pPr>
        <w:pStyle w:val="ac"/>
        <w:spacing w:after="0" w:line="360" w:lineRule="auto"/>
        <w:ind w:firstLine="709"/>
        <w:jc w:val="both"/>
        <w:rPr>
          <w:sz w:val="28"/>
          <w:szCs w:val="26"/>
        </w:rPr>
      </w:pPr>
      <w:r w:rsidRPr="00F837CC">
        <w:rPr>
          <w:sz w:val="28"/>
          <w:szCs w:val="26"/>
        </w:rPr>
        <w:t>8</w:t>
      </w:r>
      <w:r w:rsidR="006733D2" w:rsidRPr="00F837CC">
        <w:rPr>
          <w:sz w:val="28"/>
          <w:szCs w:val="26"/>
        </w:rPr>
        <w:t>. В соответствии со статьей 35 Федерального закона «О Центральном банке Российской Федерации (Банке России)» (в ред. Федерального закона от 26.04.95 N 65-ФЗ) основными инструментами и методами денежно-кредитной политики Банка России являются:</w:t>
      </w:r>
    </w:p>
    <w:p w:rsidR="006733D2" w:rsidRPr="00F837CC" w:rsidRDefault="006733D2" w:rsidP="00F837CC">
      <w:pPr>
        <w:widowControl/>
        <w:numPr>
          <w:ilvl w:val="0"/>
          <w:numId w:val="16"/>
        </w:numPr>
        <w:spacing w:before="0" w:line="360" w:lineRule="auto"/>
        <w:ind w:firstLine="709"/>
        <w:rPr>
          <w:sz w:val="28"/>
          <w:szCs w:val="26"/>
        </w:rPr>
      </w:pPr>
      <w:r w:rsidRPr="00F837CC">
        <w:rPr>
          <w:sz w:val="28"/>
          <w:szCs w:val="26"/>
        </w:rPr>
        <w:t>процентные ставки по операциям Банка России;</w:t>
      </w:r>
    </w:p>
    <w:p w:rsidR="006733D2" w:rsidRPr="00F837CC" w:rsidRDefault="006733D2" w:rsidP="00F837CC">
      <w:pPr>
        <w:pStyle w:val="ac"/>
        <w:numPr>
          <w:ilvl w:val="0"/>
          <w:numId w:val="16"/>
        </w:numPr>
        <w:spacing w:after="0" w:line="360" w:lineRule="auto"/>
        <w:ind w:firstLine="709"/>
        <w:jc w:val="both"/>
        <w:rPr>
          <w:sz w:val="28"/>
          <w:szCs w:val="26"/>
        </w:rPr>
      </w:pPr>
      <w:r w:rsidRPr="00F837CC">
        <w:rPr>
          <w:sz w:val="28"/>
          <w:szCs w:val="26"/>
        </w:rPr>
        <w:t>нормативы обязательных резервов, депонируемых в Банке России (резервные требования);</w:t>
      </w:r>
    </w:p>
    <w:p w:rsidR="006733D2" w:rsidRPr="00F837CC" w:rsidRDefault="006733D2" w:rsidP="00F837CC">
      <w:pPr>
        <w:widowControl/>
        <w:numPr>
          <w:ilvl w:val="0"/>
          <w:numId w:val="16"/>
        </w:numPr>
        <w:spacing w:before="0" w:line="360" w:lineRule="auto"/>
        <w:ind w:firstLine="709"/>
        <w:rPr>
          <w:sz w:val="28"/>
          <w:szCs w:val="26"/>
        </w:rPr>
      </w:pPr>
      <w:r w:rsidRPr="00F837CC">
        <w:rPr>
          <w:sz w:val="28"/>
          <w:szCs w:val="26"/>
        </w:rPr>
        <w:t>операции на открытом рынке;</w:t>
      </w:r>
    </w:p>
    <w:p w:rsidR="006733D2" w:rsidRPr="00F837CC" w:rsidRDefault="006733D2" w:rsidP="00F837CC">
      <w:pPr>
        <w:widowControl/>
        <w:numPr>
          <w:ilvl w:val="0"/>
          <w:numId w:val="16"/>
        </w:numPr>
        <w:spacing w:before="0" w:line="360" w:lineRule="auto"/>
        <w:ind w:firstLine="709"/>
        <w:rPr>
          <w:sz w:val="28"/>
          <w:szCs w:val="26"/>
        </w:rPr>
      </w:pPr>
      <w:r w:rsidRPr="00F837CC">
        <w:rPr>
          <w:sz w:val="28"/>
          <w:szCs w:val="26"/>
        </w:rPr>
        <w:t>рефинансирование банков;</w:t>
      </w:r>
    </w:p>
    <w:p w:rsidR="006733D2" w:rsidRPr="00F837CC" w:rsidRDefault="006733D2" w:rsidP="00F837CC">
      <w:pPr>
        <w:widowControl/>
        <w:numPr>
          <w:ilvl w:val="0"/>
          <w:numId w:val="16"/>
        </w:numPr>
        <w:spacing w:before="0" w:line="360" w:lineRule="auto"/>
        <w:ind w:firstLine="709"/>
        <w:rPr>
          <w:sz w:val="28"/>
          <w:szCs w:val="26"/>
        </w:rPr>
      </w:pPr>
      <w:r w:rsidRPr="00F837CC">
        <w:rPr>
          <w:sz w:val="28"/>
          <w:szCs w:val="26"/>
        </w:rPr>
        <w:t>валютное регулирование;</w:t>
      </w:r>
    </w:p>
    <w:p w:rsidR="006733D2" w:rsidRPr="00F837CC" w:rsidRDefault="006733D2" w:rsidP="00F837CC">
      <w:pPr>
        <w:widowControl/>
        <w:numPr>
          <w:ilvl w:val="0"/>
          <w:numId w:val="16"/>
        </w:numPr>
        <w:spacing w:before="0" w:line="360" w:lineRule="auto"/>
        <w:ind w:firstLine="709"/>
        <w:rPr>
          <w:sz w:val="28"/>
          <w:szCs w:val="26"/>
        </w:rPr>
      </w:pPr>
      <w:r w:rsidRPr="00F837CC">
        <w:rPr>
          <w:sz w:val="28"/>
          <w:szCs w:val="26"/>
        </w:rPr>
        <w:t>установление ориентиров роста денежной массы;</w:t>
      </w:r>
    </w:p>
    <w:p w:rsidR="006733D2" w:rsidRPr="00F837CC" w:rsidRDefault="006733D2" w:rsidP="00F837CC">
      <w:pPr>
        <w:widowControl/>
        <w:numPr>
          <w:ilvl w:val="0"/>
          <w:numId w:val="16"/>
        </w:numPr>
        <w:spacing w:before="0" w:line="360" w:lineRule="auto"/>
        <w:ind w:firstLine="709"/>
        <w:rPr>
          <w:sz w:val="28"/>
          <w:szCs w:val="26"/>
        </w:rPr>
      </w:pPr>
      <w:r w:rsidRPr="00F837CC">
        <w:rPr>
          <w:sz w:val="28"/>
          <w:szCs w:val="26"/>
        </w:rPr>
        <w:t>прямые количественные ограничения.</w:t>
      </w:r>
    </w:p>
    <w:p w:rsidR="006733D2" w:rsidRPr="00F837CC" w:rsidRDefault="006733D2" w:rsidP="00F837CC">
      <w:pPr>
        <w:spacing w:before="0" w:line="360" w:lineRule="auto"/>
        <w:ind w:firstLine="709"/>
        <w:rPr>
          <w:sz w:val="28"/>
          <w:szCs w:val="26"/>
        </w:rPr>
      </w:pPr>
      <w:r w:rsidRPr="00F837CC">
        <w:rPr>
          <w:sz w:val="28"/>
          <w:szCs w:val="26"/>
        </w:rPr>
        <w:t>Хочется надеяться, что реализация новой правительственной программы по осуществлению денежно-кредитной политики явится тем условием, которое сможет обеспечить качественный и стабильный рост отечественной экономики.</w:t>
      </w:r>
    </w:p>
    <w:p w:rsidR="002633EC" w:rsidRPr="00F837CC" w:rsidRDefault="002633EC"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 xml:space="preserve">9. Главное новшество в основных направлениях денежно-кредитной политики на 2007 год в том, что ЦБ решил не препятствовать укреплению рубля по отношению к доллару и евро. </w:t>
      </w:r>
    </w:p>
    <w:p w:rsidR="002633EC" w:rsidRPr="00F837CC" w:rsidRDefault="002633EC" w:rsidP="00F837CC">
      <w:pPr>
        <w:widowControl/>
        <w:tabs>
          <w:tab w:val="left" w:pos="9537"/>
        </w:tabs>
        <w:spacing w:before="0" w:line="360" w:lineRule="auto"/>
        <w:ind w:firstLine="709"/>
        <w:rPr>
          <w:sz w:val="28"/>
          <w:szCs w:val="26"/>
        </w:rPr>
      </w:pPr>
      <w:r w:rsidRPr="00F837CC">
        <w:rPr>
          <w:sz w:val="28"/>
          <w:szCs w:val="26"/>
        </w:rPr>
        <w:t>10. "Основные направления единой государственной денежно-кредитной политики на 2007г." содержат четыре варианта проведения денежно-кредитной политики в 2007г.</w:t>
      </w:r>
    </w:p>
    <w:p w:rsidR="002633EC" w:rsidRPr="00F837CC" w:rsidRDefault="002633EC" w:rsidP="00F837CC">
      <w:pPr>
        <w:widowControl/>
        <w:tabs>
          <w:tab w:val="left" w:pos="9537"/>
          <w:tab w:val="left" w:pos="9724"/>
          <w:tab w:val="left" w:pos="10846"/>
        </w:tabs>
        <w:autoSpaceDE w:val="0"/>
        <w:autoSpaceDN w:val="0"/>
        <w:adjustRightInd w:val="0"/>
        <w:spacing w:before="0" w:line="360" w:lineRule="auto"/>
        <w:ind w:firstLine="709"/>
        <w:rPr>
          <w:sz w:val="28"/>
          <w:szCs w:val="26"/>
        </w:rPr>
      </w:pPr>
      <w:r w:rsidRPr="00F837CC">
        <w:rPr>
          <w:sz w:val="28"/>
          <w:szCs w:val="26"/>
        </w:rPr>
        <w:t xml:space="preserve">11. Планируется, что основными используемыми инструментами станут операции с облигациями Банка России и депозитные операции, будет продолжено применение депозитов по фиксированным ставкам на стандартных условиях на короткие сроки. </w:t>
      </w:r>
    </w:p>
    <w:p w:rsidR="0024022D" w:rsidRPr="00F837CC" w:rsidRDefault="00F837CC" w:rsidP="00F837CC">
      <w:pPr>
        <w:spacing w:before="0" w:line="360" w:lineRule="auto"/>
        <w:ind w:firstLine="709"/>
        <w:jc w:val="center"/>
        <w:rPr>
          <w:b/>
          <w:sz w:val="28"/>
          <w:szCs w:val="26"/>
        </w:rPr>
      </w:pPr>
      <w:r>
        <w:rPr>
          <w:sz w:val="28"/>
          <w:szCs w:val="26"/>
        </w:rPr>
        <w:br w:type="page"/>
      </w:r>
      <w:r w:rsidR="006733D2" w:rsidRPr="00F837CC">
        <w:rPr>
          <w:b/>
          <w:sz w:val="28"/>
          <w:szCs w:val="26"/>
        </w:rPr>
        <w:t>Список литературы:</w:t>
      </w:r>
    </w:p>
    <w:p w:rsidR="006D7E64" w:rsidRPr="00F837CC" w:rsidRDefault="006D7E64" w:rsidP="00F837CC">
      <w:pPr>
        <w:spacing w:before="0" w:line="360" w:lineRule="auto"/>
        <w:ind w:firstLine="709"/>
        <w:rPr>
          <w:sz w:val="28"/>
          <w:szCs w:val="26"/>
        </w:rPr>
      </w:pPr>
    </w:p>
    <w:p w:rsidR="006D7E64" w:rsidRPr="00F837CC" w:rsidRDefault="006D7E64" w:rsidP="00F837CC">
      <w:pPr>
        <w:widowControl/>
        <w:numPr>
          <w:ilvl w:val="0"/>
          <w:numId w:val="13"/>
        </w:numPr>
        <w:spacing w:before="0" w:line="360" w:lineRule="auto"/>
        <w:ind w:left="0" w:firstLine="0"/>
        <w:rPr>
          <w:rFonts w:cs="Times New Roman CYR"/>
          <w:sz w:val="28"/>
          <w:szCs w:val="26"/>
        </w:rPr>
      </w:pPr>
      <w:r w:rsidRPr="00F837CC">
        <w:rPr>
          <w:rFonts w:cs="Times New Roman CYR"/>
          <w:sz w:val="28"/>
          <w:szCs w:val="26"/>
        </w:rPr>
        <w:t>Л.Л.</w:t>
      </w:r>
      <w:r w:rsidR="00F837CC">
        <w:rPr>
          <w:rFonts w:cs="Times New Roman CYR"/>
          <w:sz w:val="28"/>
          <w:szCs w:val="26"/>
        </w:rPr>
        <w:t xml:space="preserve"> </w:t>
      </w:r>
      <w:r w:rsidRPr="00F837CC">
        <w:rPr>
          <w:rFonts w:cs="Times New Roman CYR"/>
          <w:sz w:val="28"/>
          <w:szCs w:val="26"/>
        </w:rPr>
        <w:t>Любимов, И.В.</w:t>
      </w:r>
      <w:r w:rsidR="00F837CC">
        <w:rPr>
          <w:rFonts w:cs="Times New Roman CYR"/>
          <w:sz w:val="28"/>
          <w:szCs w:val="26"/>
        </w:rPr>
        <w:t xml:space="preserve"> </w:t>
      </w:r>
      <w:r w:rsidRPr="00F837CC">
        <w:rPr>
          <w:rFonts w:cs="Times New Roman CYR"/>
          <w:sz w:val="28"/>
          <w:szCs w:val="26"/>
        </w:rPr>
        <w:t xml:space="preserve">Липсиц "Основы экономики", Москва "Просвещение", </w:t>
      </w:r>
      <w:smartTag w:uri="urn:schemas-microsoft-com:office:smarttags" w:element="metricconverter">
        <w:smartTagPr>
          <w:attr w:name="ProductID" w:val="1994 г"/>
        </w:smartTagPr>
        <w:r w:rsidRPr="00F837CC">
          <w:rPr>
            <w:rFonts w:cs="Times New Roman CYR"/>
            <w:sz w:val="28"/>
            <w:szCs w:val="26"/>
          </w:rPr>
          <w:t>1994 г</w:t>
        </w:r>
      </w:smartTag>
      <w:r w:rsidRPr="00F837CC">
        <w:rPr>
          <w:rFonts w:cs="Times New Roman CYR"/>
          <w:sz w:val="28"/>
          <w:szCs w:val="26"/>
        </w:rPr>
        <w:t>.</w:t>
      </w:r>
    </w:p>
    <w:p w:rsidR="006D7E64" w:rsidRPr="00F837CC" w:rsidRDefault="006D7E64" w:rsidP="00F837CC">
      <w:pPr>
        <w:widowControl/>
        <w:numPr>
          <w:ilvl w:val="0"/>
          <w:numId w:val="13"/>
        </w:numPr>
        <w:spacing w:before="0" w:line="360" w:lineRule="auto"/>
        <w:ind w:left="0" w:firstLine="0"/>
        <w:rPr>
          <w:rFonts w:cs="Times New Roman CYR"/>
          <w:sz w:val="28"/>
          <w:szCs w:val="26"/>
        </w:rPr>
      </w:pPr>
      <w:r w:rsidRPr="00F837CC">
        <w:rPr>
          <w:rFonts w:cs="Times New Roman CYR"/>
          <w:sz w:val="28"/>
          <w:szCs w:val="26"/>
        </w:rPr>
        <w:t xml:space="preserve">Эдвин </w:t>
      </w:r>
      <w:r w:rsidR="00006820" w:rsidRPr="00F837CC">
        <w:rPr>
          <w:rFonts w:cs="Times New Roman CYR"/>
          <w:sz w:val="28"/>
          <w:szCs w:val="26"/>
        </w:rPr>
        <w:t>Дж. Долан</w:t>
      </w:r>
      <w:r w:rsidRPr="00F837CC">
        <w:rPr>
          <w:rFonts w:cs="Times New Roman CYR"/>
          <w:sz w:val="28"/>
          <w:szCs w:val="26"/>
        </w:rPr>
        <w:t xml:space="preserve"> "Деньги, банки и денежно-кредитная политика". Санкт-Петербург "Санкт-Петербург Оркестр" 1994г.</w:t>
      </w:r>
    </w:p>
    <w:p w:rsidR="006D7E64" w:rsidRPr="00F837CC" w:rsidRDefault="006D7E64" w:rsidP="00F837CC">
      <w:pPr>
        <w:widowControl/>
        <w:numPr>
          <w:ilvl w:val="0"/>
          <w:numId w:val="13"/>
        </w:numPr>
        <w:spacing w:before="0" w:line="360" w:lineRule="auto"/>
        <w:ind w:left="0" w:firstLine="0"/>
        <w:rPr>
          <w:rFonts w:cs="Times New Roman CYR"/>
          <w:sz w:val="28"/>
          <w:szCs w:val="26"/>
        </w:rPr>
      </w:pPr>
      <w:r w:rsidRPr="00F837CC">
        <w:rPr>
          <w:rFonts w:cs="Times New Roman CYR"/>
          <w:sz w:val="28"/>
          <w:szCs w:val="26"/>
        </w:rPr>
        <w:t>"Деньги, кредит, банки". Справочное пособие. Под редакцией Г.И.Кравцовой, 1994г.</w:t>
      </w:r>
    </w:p>
    <w:p w:rsidR="006D7E64" w:rsidRPr="00F837CC" w:rsidRDefault="006D7E64" w:rsidP="00F837CC">
      <w:pPr>
        <w:numPr>
          <w:ilvl w:val="0"/>
          <w:numId w:val="13"/>
        </w:numPr>
        <w:spacing w:before="0" w:line="360" w:lineRule="auto"/>
        <w:ind w:left="0" w:firstLine="0"/>
        <w:rPr>
          <w:sz w:val="28"/>
          <w:szCs w:val="26"/>
        </w:rPr>
      </w:pPr>
      <w:r w:rsidRPr="00F837CC">
        <w:rPr>
          <w:sz w:val="28"/>
          <w:szCs w:val="26"/>
        </w:rPr>
        <w:t>Кейнс Дж</w:t>
      </w:r>
      <w:r w:rsidR="00006820" w:rsidRPr="00F837CC">
        <w:rPr>
          <w:sz w:val="28"/>
          <w:szCs w:val="26"/>
        </w:rPr>
        <w:t>. М</w:t>
      </w:r>
      <w:r w:rsidRPr="00F837CC">
        <w:rPr>
          <w:sz w:val="28"/>
          <w:szCs w:val="26"/>
        </w:rPr>
        <w:t>. Общая теория занятости, процента и денег. М.: Прогресс, 1978.</w:t>
      </w:r>
    </w:p>
    <w:p w:rsidR="006D7E64" w:rsidRPr="00F837CC" w:rsidRDefault="006D7E64" w:rsidP="00F837CC">
      <w:pPr>
        <w:numPr>
          <w:ilvl w:val="0"/>
          <w:numId w:val="13"/>
        </w:numPr>
        <w:spacing w:before="0" w:line="360" w:lineRule="auto"/>
        <w:ind w:left="0" w:firstLine="0"/>
        <w:rPr>
          <w:sz w:val="28"/>
          <w:szCs w:val="26"/>
        </w:rPr>
      </w:pPr>
      <w:r w:rsidRPr="00F837CC">
        <w:rPr>
          <w:sz w:val="28"/>
          <w:szCs w:val="26"/>
        </w:rPr>
        <w:t>Дробозина В.Н. Финансы, денежное обращение и кредит. – М.: Финансы и статистика, 1997. – 362 с.</w:t>
      </w:r>
    </w:p>
    <w:p w:rsidR="006733D2" w:rsidRPr="00F837CC" w:rsidRDefault="00D757D9" w:rsidP="00F837CC">
      <w:pPr>
        <w:widowControl/>
        <w:numPr>
          <w:ilvl w:val="0"/>
          <w:numId w:val="13"/>
        </w:numPr>
        <w:spacing w:before="0" w:line="360" w:lineRule="auto"/>
        <w:ind w:left="0" w:firstLine="0"/>
        <w:rPr>
          <w:sz w:val="28"/>
          <w:szCs w:val="26"/>
        </w:rPr>
      </w:pPr>
      <w:r w:rsidRPr="00F837CC">
        <w:rPr>
          <w:sz w:val="28"/>
          <w:szCs w:val="26"/>
        </w:rPr>
        <w:t xml:space="preserve">Вестник Банка России, Центральный банк РФ. – 16 ноября 2006. </w:t>
      </w:r>
    </w:p>
    <w:p w:rsidR="00302A43" w:rsidRPr="00F837CC" w:rsidRDefault="00302A43" w:rsidP="00F837CC">
      <w:pPr>
        <w:pStyle w:val="3"/>
        <w:tabs>
          <w:tab w:val="num" w:pos="734"/>
        </w:tabs>
        <w:spacing w:before="0" w:line="360" w:lineRule="auto"/>
        <w:jc w:val="both"/>
        <w:rPr>
          <w:b w:val="0"/>
          <w:sz w:val="28"/>
          <w:szCs w:val="26"/>
        </w:rPr>
      </w:pPr>
      <w:r w:rsidRPr="00F837CC">
        <w:rPr>
          <w:b w:val="0"/>
          <w:sz w:val="28"/>
          <w:szCs w:val="26"/>
        </w:rPr>
        <w:t xml:space="preserve">7. </w:t>
      </w:r>
      <w:r w:rsidRPr="00D4257A">
        <w:rPr>
          <w:b w:val="0"/>
          <w:sz w:val="28"/>
          <w:szCs w:val="26"/>
        </w:rPr>
        <w:t>http://www.valaam-info.ru/</w:t>
      </w:r>
      <w:bookmarkStart w:id="51" w:name="_Toc152037175"/>
    </w:p>
    <w:p w:rsidR="00302A43" w:rsidRPr="00F837CC" w:rsidRDefault="00302A43" w:rsidP="00F837CC">
      <w:pPr>
        <w:pStyle w:val="3"/>
        <w:tabs>
          <w:tab w:val="num" w:pos="734"/>
        </w:tabs>
        <w:spacing w:before="0" w:line="360" w:lineRule="auto"/>
        <w:jc w:val="both"/>
        <w:rPr>
          <w:b w:val="0"/>
          <w:sz w:val="28"/>
          <w:szCs w:val="26"/>
        </w:rPr>
      </w:pPr>
      <w:r w:rsidRPr="00F837CC">
        <w:rPr>
          <w:b w:val="0"/>
          <w:sz w:val="28"/>
          <w:szCs w:val="26"/>
        </w:rPr>
        <w:t>8. Комсомольская правда, Зюзяев Александр, 23.11.2006, №175-д, Стр. 3</w:t>
      </w:r>
      <w:bookmarkEnd w:id="51"/>
    </w:p>
    <w:p w:rsidR="00CA7F40" w:rsidRPr="00F837CC" w:rsidRDefault="00302A43" w:rsidP="00F837CC">
      <w:pPr>
        <w:pStyle w:val="3"/>
        <w:tabs>
          <w:tab w:val="num" w:pos="734"/>
        </w:tabs>
        <w:spacing w:before="0" w:line="360" w:lineRule="auto"/>
        <w:jc w:val="both"/>
        <w:rPr>
          <w:b w:val="0"/>
          <w:sz w:val="28"/>
          <w:szCs w:val="26"/>
        </w:rPr>
      </w:pPr>
      <w:bookmarkStart w:id="52" w:name="_Toc152037284"/>
      <w:r w:rsidRPr="00F837CC">
        <w:rPr>
          <w:b w:val="0"/>
          <w:sz w:val="28"/>
          <w:szCs w:val="26"/>
        </w:rPr>
        <w:t>9. Росбизнесконсалтинг, http://www.rbc.ru/, 22.11.2006</w:t>
      </w:r>
      <w:bookmarkStart w:id="53" w:name="_GoBack"/>
      <w:bookmarkEnd w:id="52"/>
      <w:bookmarkEnd w:id="53"/>
    </w:p>
    <w:sectPr w:rsidR="00CA7F40" w:rsidRPr="00F837CC" w:rsidSect="00F837CC">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791" w:rsidRDefault="00505791">
      <w:pPr>
        <w:widowControl/>
        <w:spacing w:before="0" w:line="240" w:lineRule="auto"/>
        <w:ind w:firstLine="0"/>
        <w:jc w:val="left"/>
      </w:pPr>
      <w:r>
        <w:separator/>
      </w:r>
    </w:p>
  </w:endnote>
  <w:endnote w:type="continuationSeparator" w:id="0">
    <w:p w:rsidR="00505791" w:rsidRDefault="00505791">
      <w:pPr>
        <w:widowControl/>
        <w:spacing w:before="0" w:line="240" w:lineRule="auto"/>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bat Cyr">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DD" w:rsidRDefault="003B5BDD" w:rsidP="005F7865">
    <w:pPr>
      <w:pStyle w:val="a9"/>
      <w:framePr w:wrap="around" w:vAnchor="text" w:hAnchor="margin" w:xAlign="center" w:y="1"/>
      <w:rPr>
        <w:rStyle w:val="ab"/>
      </w:rPr>
    </w:pPr>
  </w:p>
  <w:p w:rsidR="003B5BDD" w:rsidRDefault="003B5B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791" w:rsidRDefault="00505791">
      <w:pPr>
        <w:widowControl/>
        <w:spacing w:before="0" w:line="240" w:lineRule="auto"/>
        <w:ind w:firstLine="0"/>
        <w:jc w:val="left"/>
      </w:pPr>
      <w:r>
        <w:separator/>
      </w:r>
    </w:p>
  </w:footnote>
  <w:footnote w:type="continuationSeparator" w:id="0">
    <w:p w:rsidR="00505791" w:rsidRDefault="00505791">
      <w:pPr>
        <w:widowControl/>
        <w:spacing w:before="0" w:line="240" w:lineRule="auto"/>
        <w:ind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17CE"/>
    <w:multiLevelType w:val="hybridMultilevel"/>
    <w:tmpl w:val="3AD69D60"/>
    <w:lvl w:ilvl="0" w:tplc="0419000B">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
    <w:nsid w:val="0417036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C2810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BD4006"/>
    <w:multiLevelType w:val="hybridMultilevel"/>
    <w:tmpl w:val="9B56DA6A"/>
    <w:lvl w:ilvl="0" w:tplc="CE38BDB6">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170D74A5"/>
    <w:multiLevelType w:val="hybridMultilevel"/>
    <w:tmpl w:val="D76E5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FAE1D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F636E7D"/>
    <w:multiLevelType w:val="singleLevel"/>
    <w:tmpl w:val="E294EE48"/>
    <w:lvl w:ilvl="0">
      <w:numFmt w:val="bullet"/>
      <w:lvlText w:val="-"/>
      <w:lvlJc w:val="left"/>
      <w:pPr>
        <w:tabs>
          <w:tab w:val="num" w:pos="360"/>
        </w:tabs>
        <w:ind w:left="360" w:hanging="360"/>
      </w:pPr>
      <w:rPr>
        <w:rFonts w:hint="default"/>
      </w:rPr>
    </w:lvl>
  </w:abstractNum>
  <w:abstractNum w:abstractNumId="7">
    <w:nsid w:val="42381A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5D675BB"/>
    <w:multiLevelType w:val="multilevel"/>
    <w:tmpl w:val="185CD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8010923"/>
    <w:multiLevelType w:val="multilevel"/>
    <w:tmpl w:val="90161DE8"/>
    <w:lvl w:ilvl="0">
      <w:start w:val="1"/>
      <w:numFmt w:val="decimal"/>
      <w:lvlText w:val="%1."/>
      <w:lvlJc w:val="left"/>
      <w:pPr>
        <w:tabs>
          <w:tab w:val="num" w:pos="734"/>
        </w:tabs>
        <w:ind w:left="734" w:hanging="360"/>
      </w:pPr>
      <w:rPr>
        <w:rFonts w:cs="Times New Roman" w:hint="default"/>
        <w:b w:val="0"/>
        <w:sz w:val="26"/>
        <w:szCs w:val="2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5AF537BD"/>
    <w:multiLevelType w:val="hybridMultilevel"/>
    <w:tmpl w:val="1DFCA8B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64D57AB4"/>
    <w:multiLevelType w:val="hybridMultilevel"/>
    <w:tmpl w:val="53460DA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67E46B48"/>
    <w:multiLevelType w:val="multilevel"/>
    <w:tmpl w:val="6936AF68"/>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57"/>
        </w:tabs>
        <w:ind w:left="957" w:hanging="39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1647"/>
        </w:tabs>
        <w:ind w:left="1647" w:hanging="108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13">
    <w:nsid w:val="6B9453AD"/>
    <w:multiLevelType w:val="hybridMultilevel"/>
    <w:tmpl w:val="CE74CC80"/>
    <w:lvl w:ilvl="0" w:tplc="9CDE89A6">
      <w:start w:val="1"/>
      <w:numFmt w:val="decimal"/>
      <w:lvlText w:val="%1)"/>
      <w:lvlJc w:val="left"/>
      <w:pPr>
        <w:tabs>
          <w:tab w:val="num" w:pos="1080"/>
        </w:tabs>
        <w:ind w:firstLine="72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08E576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7115126A"/>
    <w:multiLevelType w:val="singleLevel"/>
    <w:tmpl w:val="9CDE89A6"/>
    <w:lvl w:ilvl="0">
      <w:start w:val="1"/>
      <w:numFmt w:val="decimal"/>
      <w:lvlText w:val="%1)"/>
      <w:lvlJc w:val="left"/>
      <w:pPr>
        <w:tabs>
          <w:tab w:val="num" w:pos="1080"/>
        </w:tabs>
        <w:ind w:firstLine="720"/>
      </w:pPr>
      <w:rPr>
        <w:rFonts w:cs="Times New Roman"/>
      </w:rPr>
    </w:lvl>
  </w:abstractNum>
  <w:abstractNum w:abstractNumId="16">
    <w:nsid w:val="77B93F3E"/>
    <w:multiLevelType w:val="hybridMultilevel"/>
    <w:tmpl w:val="90161DE8"/>
    <w:lvl w:ilvl="0" w:tplc="C422069C">
      <w:start w:val="1"/>
      <w:numFmt w:val="decimal"/>
      <w:lvlText w:val="%1."/>
      <w:lvlJc w:val="left"/>
      <w:pPr>
        <w:tabs>
          <w:tab w:val="num" w:pos="734"/>
        </w:tabs>
        <w:ind w:left="734" w:hanging="360"/>
      </w:pPr>
      <w:rPr>
        <w:rFonts w:cs="Times New Roman" w:hint="default"/>
        <w:b w:val="0"/>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8C62419"/>
    <w:multiLevelType w:val="multilevel"/>
    <w:tmpl w:val="90161DE8"/>
    <w:lvl w:ilvl="0">
      <w:start w:val="1"/>
      <w:numFmt w:val="decimal"/>
      <w:lvlText w:val="%1."/>
      <w:lvlJc w:val="left"/>
      <w:pPr>
        <w:tabs>
          <w:tab w:val="num" w:pos="734"/>
        </w:tabs>
        <w:ind w:left="734" w:hanging="360"/>
      </w:pPr>
      <w:rPr>
        <w:rFonts w:cs="Times New Roman" w:hint="default"/>
        <w:b w:val="0"/>
        <w:sz w:val="26"/>
        <w:szCs w:val="2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4"/>
  </w:num>
  <w:num w:numId="2">
    <w:abstractNumId w:val="11"/>
  </w:num>
  <w:num w:numId="3">
    <w:abstractNumId w:val="5"/>
  </w:num>
  <w:num w:numId="4">
    <w:abstractNumId w:val="7"/>
  </w:num>
  <w:num w:numId="5">
    <w:abstractNumId w:val="2"/>
  </w:num>
  <w:num w:numId="6">
    <w:abstractNumId w:val="6"/>
  </w:num>
  <w:num w:numId="7">
    <w:abstractNumId w:val="12"/>
  </w:num>
  <w:num w:numId="8">
    <w:abstractNumId w:val="3"/>
  </w:num>
  <w:num w:numId="9">
    <w:abstractNumId w:val="4"/>
  </w:num>
  <w:num w:numId="10">
    <w:abstractNumId w:val="0"/>
  </w:num>
  <w:num w:numId="11">
    <w:abstractNumId w:val="15"/>
  </w:num>
  <w:num w:numId="12">
    <w:abstractNumId w:val="8"/>
  </w:num>
  <w:num w:numId="13">
    <w:abstractNumId w:val="16"/>
  </w:num>
  <w:num w:numId="14">
    <w:abstractNumId w:val="1"/>
  </w:num>
  <w:num w:numId="15">
    <w:abstractNumId w:val="10"/>
  </w:num>
  <w:num w:numId="16">
    <w:abstractNumId w:val="13"/>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22D"/>
    <w:rsid w:val="00006820"/>
    <w:rsid w:val="00042DB7"/>
    <w:rsid w:val="00066604"/>
    <w:rsid w:val="00067C07"/>
    <w:rsid w:val="00091BAB"/>
    <w:rsid w:val="00110B6C"/>
    <w:rsid w:val="001757B6"/>
    <w:rsid w:val="0024022D"/>
    <w:rsid w:val="002633EC"/>
    <w:rsid w:val="0026786D"/>
    <w:rsid w:val="002D48F0"/>
    <w:rsid w:val="002F786B"/>
    <w:rsid w:val="00302A43"/>
    <w:rsid w:val="003A1553"/>
    <w:rsid w:val="003B5BDD"/>
    <w:rsid w:val="003E201D"/>
    <w:rsid w:val="0044203C"/>
    <w:rsid w:val="00486E1D"/>
    <w:rsid w:val="004D5C0B"/>
    <w:rsid w:val="00505791"/>
    <w:rsid w:val="005104C9"/>
    <w:rsid w:val="00511859"/>
    <w:rsid w:val="005275E5"/>
    <w:rsid w:val="005C7636"/>
    <w:rsid w:val="005D65E3"/>
    <w:rsid w:val="005F7865"/>
    <w:rsid w:val="00624E17"/>
    <w:rsid w:val="00671A32"/>
    <w:rsid w:val="006733D2"/>
    <w:rsid w:val="006D7E64"/>
    <w:rsid w:val="006F257F"/>
    <w:rsid w:val="007935F6"/>
    <w:rsid w:val="007D2082"/>
    <w:rsid w:val="007E34A9"/>
    <w:rsid w:val="00837481"/>
    <w:rsid w:val="00884AB0"/>
    <w:rsid w:val="009803DA"/>
    <w:rsid w:val="00981456"/>
    <w:rsid w:val="009A6F4C"/>
    <w:rsid w:val="009E675A"/>
    <w:rsid w:val="00A40938"/>
    <w:rsid w:val="00A92FE0"/>
    <w:rsid w:val="00AC15B4"/>
    <w:rsid w:val="00B83E3B"/>
    <w:rsid w:val="00C6494C"/>
    <w:rsid w:val="00C706C5"/>
    <w:rsid w:val="00CA7F40"/>
    <w:rsid w:val="00CF12A1"/>
    <w:rsid w:val="00D4257A"/>
    <w:rsid w:val="00D757D9"/>
    <w:rsid w:val="00DE07D4"/>
    <w:rsid w:val="00DF08F0"/>
    <w:rsid w:val="00E30B52"/>
    <w:rsid w:val="00E41719"/>
    <w:rsid w:val="00E52B6B"/>
    <w:rsid w:val="00E71A0B"/>
    <w:rsid w:val="00E81DF9"/>
    <w:rsid w:val="00F837CC"/>
    <w:rsid w:val="00F8777C"/>
    <w:rsid w:val="00FF2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83F49B4-3A13-4CD0-B994-ACA79C4A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4022D"/>
    <w:pPr>
      <w:widowControl w:val="0"/>
      <w:spacing w:before="340" w:line="280" w:lineRule="auto"/>
      <w:ind w:firstLine="260"/>
      <w:jc w:val="both"/>
    </w:pPr>
  </w:style>
  <w:style w:type="paragraph" w:styleId="1">
    <w:name w:val="heading 1"/>
    <w:basedOn w:val="a"/>
    <w:next w:val="a"/>
    <w:link w:val="10"/>
    <w:uiPriority w:val="9"/>
    <w:qFormat/>
    <w:rsid w:val="0024022D"/>
    <w:pPr>
      <w:keepNext/>
      <w:widowControl/>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24022D"/>
    <w:pPr>
      <w:keepNext/>
      <w:widowControl/>
      <w:spacing w:before="0" w:line="240" w:lineRule="auto"/>
      <w:ind w:left="426" w:firstLine="0"/>
      <w:jc w:val="center"/>
      <w:outlineLvl w:val="1"/>
    </w:pPr>
    <w:rPr>
      <w:b/>
    </w:rPr>
  </w:style>
  <w:style w:type="paragraph" w:styleId="3">
    <w:name w:val="heading 3"/>
    <w:basedOn w:val="a"/>
    <w:next w:val="a"/>
    <w:link w:val="30"/>
    <w:uiPriority w:val="9"/>
    <w:qFormat/>
    <w:rsid w:val="0024022D"/>
    <w:pPr>
      <w:keepNext/>
      <w:widowControl/>
      <w:spacing w:before="100" w:line="240" w:lineRule="auto"/>
      <w:ind w:firstLine="0"/>
      <w:jc w:val="center"/>
      <w:outlineLvl w:val="2"/>
    </w:pPr>
    <w:rPr>
      <w:b/>
    </w:rPr>
  </w:style>
  <w:style w:type="paragraph" w:styleId="5">
    <w:name w:val="heading 5"/>
    <w:basedOn w:val="a"/>
    <w:next w:val="a"/>
    <w:link w:val="50"/>
    <w:uiPriority w:val="9"/>
    <w:qFormat/>
    <w:rsid w:val="0024022D"/>
    <w:pPr>
      <w:widowControl/>
      <w:spacing w:before="240" w:after="60" w:line="240" w:lineRule="auto"/>
      <w:ind w:firstLine="0"/>
      <w:jc w:val="left"/>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rsid w:val="0024022D"/>
    <w:pPr>
      <w:widowControl/>
      <w:spacing w:before="0" w:line="240" w:lineRule="auto"/>
      <w:ind w:firstLine="426"/>
      <w:jc w:val="left"/>
    </w:pPr>
  </w:style>
  <w:style w:type="character" w:customStyle="1" w:styleId="a4">
    <w:name w:val="Основний текст з відступом Знак"/>
    <w:link w:val="a3"/>
    <w:uiPriority w:val="99"/>
    <w:semiHidden/>
  </w:style>
  <w:style w:type="paragraph" w:customStyle="1" w:styleId="FR1">
    <w:name w:val="FR1"/>
    <w:rsid w:val="0024022D"/>
    <w:pPr>
      <w:widowControl w:val="0"/>
      <w:spacing w:line="260" w:lineRule="auto"/>
      <w:ind w:left="1680" w:right="1600"/>
      <w:jc w:val="center"/>
    </w:pPr>
    <w:rPr>
      <w:rFonts w:ascii="Arial" w:hAnsi="Arial"/>
      <w:b/>
      <w:i/>
      <w:sz w:val="22"/>
    </w:rPr>
  </w:style>
  <w:style w:type="paragraph" w:styleId="a5">
    <w:name w:val="footnote text"/>
    <w:basedOn w:val="a"/>
    <w:link w:val="a6"/>
    <w:uiPriority w:val="99"/>
    <w:semiHidden/>
    <w:rsid w:val="0024022D"/>
    <w:pPr>
      <w:widowControl/>
      <w:spacing w:before="0" w:line="240" w:lineRule="auto"/>
      <w:ind w:firstLine="0"/>
      <w:jc w:val="left"/>
    </w:pPr>
  </w:style>
  <w:style w:type="character" w:customStyle="1" w:styleId="a6">
    <w:name w:val="Текст виноски Знак"/>
    <w:link w:val="a5"/>
    <w:uiPriority w:val="99"/>
    <w:semiHidden/>
  </w:style>
  <w:style w:type="character" w:styleId="a7">
    <w:name w:val="footnote reference"/>
    <w:uiPriority w:val="99"/>
    <w:semiHidden/>
    <w:rsid w:val="0024022D"/>
    <w:rPr>
      <w:rFonts w:cs="Times New Roman"/>
      <w:vertAlign w:val="superscript"/>
    </w:rPr>
  </w:style>
  <w:style w:type="paragraph" w:styleId="21">
    <w:name w:val="Body Text Indent 2"/>
    <w:basedOn w:val="a"/>
    <w:link w:val="22"/>
    <w:uiPriority w:val="99"/>
    <w:rsid w:val="0024022D"/>
    <w:pPr>
      <w:widowControl/>
      <w:spacing w:before="0" w:after="120" w:line="480" w:lineRule="auto"/>
      <w:ind w:left="283" w:firstLine="0"/>
      <w:jc w:val="left"/>
    </w:pPr>
  </w:style>
  <w:style w:type="character" w:customStyle="1" w:styleId="22">
    <w:name w:val="Основний текст з відступом 2 Знак"/>
    <w:link w:val="21"/>
    <w:uiPriority w:val="99"/>
    <w:semiHidden/>
  </w:style>
  <w:style w:type="paragraph" w:styleId="a8">
    <w:name w:val="Block Text"/>
    <w:basedOn w:val="a"/>
    <w:uiPriority w:val="99"/>
    <w:rsid w:val="0024022D"/>
    <w:pPr>
      <w:spacing w:before="0"/>
      <w:ind w:left="1701" w:right="134" w:firstLine="320"/>
    </w:pPr>
    <w:rPr>
      <w:rFonts w:ascii="Arial" w:hAnsi="Arial"/>
      <w:sz w:val="22"/>
    </w:rPr>
  </w:style>
  <w:style w:type="paragraph" w:styleId="23">
    <w:name w:val="Body Text 2"/>
    <w:basedOn w:val="a"/>
    <w:link w:val="24"/>
    <w:uiPriority w:val="99"/>
    <w:rsid w:val="0024022D"/>
    <w:pPr>
      <w:widowControl/>
      <w:spacing w:before="0" w:after="120" w:line="480" w:lineRule="auto"/>
      <w:ind w:firstLine="0"/>
      <w:jc w:val="left"/>
    </w:pPr>
  </w:style>
  <w:style w:type="character" w:customStyle="1" w:styleId="24">
    <w:name w:val="Основний текст 2 Знак"/>
    <w:link w:val="23"/>
    <w:uiPriority w:val="99"/>
    <w:semiHidden/>
  </w:style>
  <w:style w:type="paragraph" w:styleId="a9">
    <w:name w:val="footer"/>
    <w:basedOn w:val="a"/>
    <w:link w:val="aa"/>
    <w:uiPriority w:val="99"/>
    <w:rsid w:val="005275E5"/>
    <w:pPr>
      <w:widowControl/>
      <w:tabs>
        <w:tab w:val="center" w:pos="4677"/>
        <w:tab w:val="right" w:pos="9355"/>
      </w:tabs>
      <w:spacing w:before="0" w:line="240" w:lineRule="auto"/>
      <w:ind w:firstLine="0"/>
      <w:jc w:val="left"/>
    </w:pPr>
  </w:style>
  <w:style w:type="character" w:customStyle="1" w:styleId="aa">
    <w:name w:val="Нижній колонтитул Знак"/>
    <w:link w:val="a9"/>
    <w:uiPriority w:val="99"/>
    <w:semiHidden/>
  </w:style>
  <w:style w:type="character" w:styleId="ab">
    <w:name w:val="page number"/>
    <w:uiPriority w:val="99"/>
    <w:rsid w:val="005275E5"/>
    <w:rPr>
      <w:rFonts w:cs="Times New Roman"/>
    </w:rPr>
  </w:style>
  <w:style w:type="paragraph" w:styleId="ac">
    <w:name w:val="Body Text"/>
    <w:basedOn w:val="a"/>
    <w:link w:val="ad"/>
    <w:uiPriority w:val="99"/>
    <w:rsid w:val="00F8777C"/>
    <w:pPr>
      <w:widowControl/>
      <w:spacing w:before="0" w:after="120" w:line="240" w:lineRule="auto"/>
      <w:ind w:firstLine="0"/>
      <w:jc w:val="left"/>
    </w:pPr>
  </w:style>
  <w:style w:type="character" w:customStyle="1" w:styleId="ad">
    <w:name w:val="Основний текст Знак"/>
    <w:link w:val="ac"/>
    <w:uiPriority w:val="99"/>
    <w:semiHidden/>
  </w:style>
  <w:style w:type="paragraph" w:styleId="ae">
    <w:name w:val="Plain Text"/>
    <w:basedOn w:val="a"/>
    <w:link w:val="af"/>
    <w:uiPriority w:val="99"/>
    <w:rsid w:val="00F8777C"/>
    <w:pPr>
      <w:widowControl/>
      <w:spacing w:before="0" w:line="240" w:lineRule="auto"/>
      <w:ind w:firstLine="0"/>
      <w:jc w:val="left"/>
    </w:pPr>
    <w:rPr>
      <w:rFonts w:ascii="Courier New" w:hAnsi="Courier New"/>
    </w:rPr>
  </w:style>
  <w:style w:type="character" w:customStyle="1" w:styleId="af">
    <w:name w:val="Текст Знак"/>
    <w:link w:val="ae"/>
    <w:uiPriority w:val="99"/>
    <w:semiHidden/>
    <w:rPr>
      <w:rFonts w:ascii="Courier New" w:hAnsi="Courier New" w:cs="Courier New"/>
    </w:rPr>
  </w:style>
  <w:style w:type="paragraph" w:styleId="31">
    <w:name w:val="Body Text Indent 3"/>
    <w:basedOn w:val="a"/>
    <w:link w:val="32"/>
    <w:uiPriority w:val="99"/>
    <w:rsid w:val="00F8777C"/>
    <w:pPr>
      <w:widowControl/>
      <w:spacing w:before="0" w:after="120" w:line="240" w:lineRule="auto"/>
      <w:ind w:left="283" w:firstLine="0"/>
      <w:jc w:val="left"/>
    </w:pPr>
    <w:rPr>
      <w:sz w:val="16"/>
      <w:szCs w:val="16"/>
    </w:rPr>
  </w:style>
  <w:style w:type="character" w:customStyle="1" w:styleId="32">
    <w:name w:val="Основний текст з відступом 3 Знак"/>
    <w:link w:val="31"/>
    <w:uiPriority w:val="99"/>
    <w:semiHidden/>
    <w:rPr>
      <w:sz w:val="16"/>
      <w:szCs w:val="16"/>
    </w:rPr>
  </w:style>
  <w:style w:type="paragraph" w:styleId="af0">
    <w:name w:val="Normal (Web)"/>
    <w:basedOn w:val="a"/>
    <w:uiPriority w:val="99"/>
    <w:rsid w:val="003E201D"/>
    <w:pPr>
      <w:widowControl/>
      <w:spacing w:before="100" w:beforeAutospacing="1" w:after="100" w:afterAutospacing="1" w:line="240" w:lineRule="auto"/>
      <w:ind w:firstLine="0"/>
      <w:jc w:val="left"/>
    </w:pPr>
    <w:rPr>
      <w:sz w:val="24"/>
      <w:szCs w:val="24"/>
    </w:rPr>
  </w:style>
  <w:style w:type="character" w:styleId="af1">
    <w:name w:val="Hyperlink"/>
    <w:uiPriority w:val="99"/>
    <w:rsid w:val="00302A43"/>
    <w:rPr>
      <w:rFonts w:cs="Times New Roman"/>
      <w:color w:val="0000FF"/>
      <w:u w:val="single"/>
    </w:rPr>
  </w:style>
  <w:style w:type="paragraph" w:styleId="af2">
    <w:name w:val="header"/>
    <w:basedOn w:val="a"/>
    <w:link w:val="af3"/>
    <w:uiPriority w:val="99"/>
    <w:rsid w:val="00F837CC"/>
    <w:pPr>
      <w:widowControl/>
      <w:tabs>
        <w:tab w:val="center" w:pos="4677"/>
        <w:tab w:val="right" w:pos="9355"/>
      </w:tabs>
      <w:spacing w:before="0" w:line="240" w:lineRule="auto"/>
      <w:ind w:firstLine="0"/>
      <w:jc w:val="left"/>
    </w:pPr>
  </w:style>
  <w:style w:type="character" w:customStyle="1" w:styleId="af3">
    <w:name w:val="Верхній колонтитул Знак"/>
    <w:link w:val="af2"/>
    <w:uiPriority w:val="99"/>
    <w:locked/>
    <w:rsid w:val="00F837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7750</Words>
  <Characters>44177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Балтийская государственная академия рыбопромыслового флота</vt:lpstr>
    </vt:vector>
  </TitlesOfParts>
  <Company/>
  <LinksUpToDate>false</LinksUpToDate>
  <CharactersWithSpaces>51824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Балтийская государственная академия рыбопромыслового флота</dc:title>
  <dc:subject/>
  <dc:creator>user</dc:creator>
  <cp:keywords>политика государства россии политики в </cp:keywords>
  <dc:description>IIIДенежная политика государства………………………………………………………………IIДеньги…………………………………………………………………………………………..IVДенежная политика в России………………………………………………………………I Теоретические основы денежной политики…………………………………………………IIIДенежная политика государства</dc:description>
  <cp:lastModifiedBy>Irina</cp:lastModifiedBy>
  <cp:revision>2</cp:revision>
  <cp:lastPrinted>2006-12-28T21:36:00Z</cp:lastPrinted>
  <dcterms:created xsi:type="dcterms:W3CDTF">2014-08-10T08:32:00Z</dcterms:created>
  <dcterms:modified xsi:type="dcterms:W3CDTF">2014-08-10T08:32:00Z</dcterms:modified>
</cp:coreProperties>
</file>