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3636" w:rsidRDefault="00D63636" w:rsidP="00D63636">
      <w:pPr>
        <w:widowControl w:val="0"/>
        <w:spacing w:line="360" w:lineRule="auto"/>
        <w:ind w:firstLine="720"/>
        <w:jc w:val="both"/>
        <w:rPr>
          <w:b/>
          <w:sz w:val="28"/>
          <w:szCs w:val="56"/>
        </w:rPr>
      </w:pPr>
    </w:p>
    <w:p w:rsidR="00D63636" w:rsidRDefault="00D63636" w:rsidP="00D63636">
      <w:pPr>
        <w:widowControl w:val="0"/>
        <w:spacing w:line="360" w:lineRule="auto"/>
        <w:ind w:firstLine="720"/>
        <w:jc w:val="both"/>
        <w:rPr>
          <w:b/>
          <w:sz w:val="28"/>
          <w:szCs w:val="56"/>
        </w:rPr>
      </w:pPr>
    </w:p>
    <w:p w:rsidR="00D63636" w:rsidRDefault="00D63636" w:rsidP="00D63636">
      <w:pPr>
        <w:widowControl w:val="0"/>
        <w:spacing w:line="360" w:lineRule="auto"/>
        <w:ind w:firstLine="720"/>
        <w:jc w:val="both"/>
        <w:rPr>
          <w:b/>
          <w:sz w:val="28"/>
          <w:szCs w:val="56"/>
        </w:rPr>
      </w:pPr>
    </w:p>
    <w:p w:rsidR="00D63636" w:rsidRDefault="00D63636" w:rsidP="00D63636">
      <w:pPr>
        <w:widowControl w:val="0"/>
        <w:spacing w:line="360" w:lineRule="auto"/>
        <w:ind w:firstLine="720"/>
        <w:jc w:val="both"/>
        <w:rPr>
          <w:b/>
          <w:sz w:val="28"/>
          <w:szCs w:val="56"/>
        </w:rPr>
      </w:pPr>
    </w:p>
    <w:p w:rsidR="00D63636" w:rsidRDefault="00D63636" w:rsidP="00D63636">
      <w:pPr>
        <w:widowControl w:val="0"/>
        <w:spacing w:line="360" w:lineRule="auto"/>
        <w:ind w:firstLine="720"/>
        <w:jc w:val="both"/>
        <w:rPr>
          <w:b/>
          <w:sz w:val="28"/>
          <w:szCs w:val="56"/>
        </w:rPr>
      </w:pPr>
    </w:p>
    <w:p w:rsidR="00D63636" w:rsidRDefault="00D63636" w:rsidP="00D63636">
      <w:pPr>
        <w:widowControl w:val="0"/>
        <w:spacing w:line="360" w:lineRule="auto"/>
        <w:ind w:firstLine="720"/>
        <w:jc w:val="both"/>
        <w:rPr>
          <w:b/>
          <w:sz w:val="28"/>
          <w:szCs w:val="56"/>
        </w:rPr>
      </w:pPr>
    </w:p>
    <w:p w:rsidR="00D63636" w:rsidRDefault="00D63636" w:rsidP="00D63636">
      <w:pPr>
        <w:widowControl w:val="0"/>
        <w:spacing w:line="360" w:lineRule="auto"/>
        <w:ind w:firstLine="720"/>
        <w:jc w:val="both"/>
        <w:rPr>
          <w:b/>
          <w:sz w:val="28"/>
          <w:szCs w:val="56"/>
        </w:rPr>
      </w:pPr>
    </w:p>
    <w:p w:rsidR="00D63636" w:rsidRDefault="00D63636" w:rsidP="00D63636">
      <w:pPr>
        <w:widowControl w:val="0"/>
        <w:spacing w:line="360" w:lineRule="auto"/>
        <w:ind w:firstLine="720"/>
        <w:jc w:val="both"/>
        <w:rPr>
          <w:b/>
          <w:sz w:val="28"/>
          <w:szCs w:val="56"/>
        </w:rPr>
      </w:pPr>
    </w:p>
    <w:p w:rsidR="00D63636" w:rsidRDefault="00D63636" w:rsidP="00D63636">
      <w:pPr>
        <w:widowControl w:val="0"/>
        <w:spacing w:line="360" w:lineRule="auto"/>
        <w:ind w:firstLine="720"/>
        <w:jc w:val="both"/>
        <w:rPr>
          <w:b/>
          <w:sz w:val="28"/>
          <w:szCs w:val="56"/>
        </w:rPr>
      </w:pPr>
    </w:p>
    <w:p w:rsidR="00D63636" w:rsidRDefault="00D63636" w:rsidP="00D63636">
      <w:pPr>
        <w:widowControl w:val="0"/>
        <w:spacing w:line="360" w:lineRule="auto"/>
        <w:ind w:firstLine="720"/>
        <w:jc w:val="both"/>
        <w:rPr>
          <w:b/>
          <w:sz w:val="28"/>
          <w:szCs w:val="56"/>
        </w:rPr>
      </w:pPr>
    </w:p>
    <w:p w:rsidR="00D63636" w:rsidRDefault="00D63636" w:rsidP="00D63636">
      <w:pPr>
        <w:widowControl w:val="0"/>
        <w:spacing w:line="360" w:lineRule="auto"/>
        <w:ind w:firstLine="720"/>
        <w:jc w:val="both"/>
        <w:rPr>
          <w:b/>
          <w:sz w:val="28"/>
          <w:szCs w:val="56"/>
        </w:rPr>
      </w:pPr>
    </w:p>
    <w:p w:rsidR="00475413" w:rsidRPr="00D63636" w:rsidRDefault="00475413" w:rsidP="00D63636">
      <w:pPr>
        <w:widowControl w:val="0"/>
        <w:spacing w:line="360" w:lineRule="auto"/>
        <w:jc w:val="center"/>
        <w:rPr>
          <w:b/>
          <w:sz w:val="28"/>
          <w:szCs w:val="56"/>
        </w:rPr>
      </w:pPr>
      <w:r w:rsidRPr="00D63636">
        <w:rPr>
          <w:b/>
          <w:sz w:val="28"/>
          <w:szCs w:val="56"/>
        </w:rPr>
        <w:t>РЕФЕРАТ</w:t>
      </w:r>
    </w:p>
    <w:p w:rsidR="00475413" w:rsidRPr="00D63636" w:rsidRDefault="00475413" w:rsidP="00D63636">
      <w:pPr>
        <w:widowControl w:val="0"/>
        <w:spacing w:line="360" w:lineRule="auto"/>
        <w:jc w:val="center"/>
        <w:rPr>
          <w:b/>
          <w:sz w:val="28"/>
          <w:szCs w:val="28"/>
        </w:rPr>
      </w:pPr>
      <w:r w:rsidRPr="00D63636">
        <w:rPr>
          <w:b/>
          <w:sz w:val="28"/>
          <w:szCs w:val="28"/>
        </w:rPr>
        <w:t>по дисциплине «Финансы»</w:t>
      </w:r>
    </w:p>
    <w:p w:rsidR="00475413" w:rsidRPr="00D63636" w:rsidRDefault="00475413" w:rsidP="00D63636">
      <w:pPr>
        <w:widowControl w:val="0"/>
        <w:spacing w:line="360" w:lineRule="auto"/>
        <w:jc w:val="center"/>
        <w:rPr>
          <w:b/>
          <w:sz w:val="28"/>
          <w:szCs w:val="28"/>
        </w:rPr>
      </w:pPr>
      <w:r w:rsidRPr="00D63636">
        <w:rPr>
          <w:b/>
          <w:sz w:val="28"/>
          <w:szCs w:val="28"/>
        </w:rPr>
        <w:t>по теме: «Бюджетное планирование и прогнозирование»</w:t>
      </w:r>
    </w:p>
    <w:p w:rsidR="00D63636" w:rsidRPr="00D63636" w:rsidRDefault="00D63636" w:rsidP="00D63636">
      <w:pPr>
        <w:spacing w:line="360" w:lineRule="auto"/>
        <w:ind w:firstLine="720"/>
        <w:jc w:val="both"/>
        <w:rPr>
          <w:b/>
          <w:sz w:val="28"/>
          <w:szCs w:val="28"/>
        </w:rPr>
      </w:pPr>
    </w:p>
    <w:p w:rsidR="00D746D7" w:rsidRPr="00D63636" w:rsidRDefault="00D63636" w:rsidP="00D63636">
      <w:pPr>
        <w:spacing w:line="360" w:lineRule="auto"/>
        <w:ind w:firstLine="720"/>
        <w:jc w:val="both"/>
        <w:rPr>
          <w:b/>
          <w:sz w:val="28"/>
          <w:szCs w:val="28"/>
        </w:rPr>
      </w:pPr>
      <w:r w:rsidRPr="00D63636">
        <w:rPr>
          <w:b/>
          <w:sz w:val="28"/>
          <w:szCs w:val="28"/>
        </w:rPr>
        <w:br w:type="page"/>
      </w:r>
      <w:r w:rsidR="00D746D7" w:rsidRPr="00D63636">
        <w:rPr>
          <w:b/>
          <w:sz w:val="28"/>
          <w:szCs w:val="28"/>
        </w:rPr>
        <w:t>СОДЕРЖАНИЕ</w:t>
      </w:r>
    </w:p>
    <w:p w:rsidR="00D746D7" w:rsidRDefault="00D746D7" w:rsidP="00D63636">
      <w:pPr>
        <w:spacing w:line="360" w:lineRule="auto"/>
        <w:ind w:firstLine="720"/>
        <w:jc w:val="both"/>
        <w:rPr>
          <w:b/>
          <w:sz w:val="28"/>
          <w:szCs w:val="28"/>
        </w:rPr>
      </w:pPr>
    </w:p>
    <w:p w:rsidR="00D63636" w:rsidRPr="00D63636" w:rsidRDefault="00D63636" w:rsidP="00D63636">
      <w:pPr>
        <w:spacing w:line="360" w:lineRule="auto"/>
        <w:rPr>
          <w:sz w:val="28"/>
          <w:szCs w:val="28"/>
        </w:rPr>
      </w:pPr>
      <w:r w:rsidRPr="00D63636">
        <w:rPr>
          <w:sz w:val="28"/>
          <w:szCs w:val="28"/>
        </w:rPr>
        <w:t>ВВЕДЕНИЕ</w:t>
      </w:r>
    </w:p>
    <w:p w:rsidR="00D63636" w:rsidRPr="00D63636" w:rsidRDefault="00D63636" w:rsidP="00D63636">
      <w:pPr>
        <w:spacing w:line="360" w:lineRule="auto"/>
        <w:rPr>
          <w:sz w:val="28"/>
          <w:szCs w:val="28"/>
        </w:rPr>
      </w:pPr>
      <w:r w:rsidRPr="00D63636">
        <w:rPr>
          <w:sz w:val="28"/>
          <w:szCs w:val="28"/>
        </w:rPr>
        <w:t>1. Основные направления планирования и прогнозирования налоговой и бюджетной политики на современном этапе</w:t>
      </w:r>
    </w:p>
    <w:p w:rsidR="00D63636" w:rsidRPr="00D63636" w:rsidRDefault="00D63636" w:rsidP="00D63636">
      <w:pPr>
        <w:spacing w:line="360" w:lineRule="auto"/>
        <w:rPr>
          <w:sz w:val="28"/>
          <w:szCs w:val="28"/>
        </w:rPr>
      </w:pPr>
      <w:r w:rsidRPr="00D63636">
        <w:rPr>
          <w:sz w:val="28"/>
          <w:szCs w:val="28"/>
        </w:rPr>
        <w:t>2. Баланс финансовых ресурсов: понятие, содержание и его роль в процессе формирования бюджета</w:t>
      </w:r>
    </w:p>
    <w:p w:rsidR="00D63636" w:rsidRPr="00D63636" w:rsidRDefault="00D63636" w:rsidP="00D63636">
      <w:pPr>
        <w:spacing w:line="360" w:lineRule="auto"/>
        <w:rPr>
          <w:sz w:val="28"/>
          <w:szCs w:val="28"/>
        </w:rPr>
      </w:pPr>
      <w:r w:rsidRPr="00D63636">
        <w:rPr>
          <w:sz w:val="28"/>
          <w:szCs w:val="28"/>
        </w:rPr>
        <w:t>3. Состав и структура доходов и расходов федерального бюджета</w:t>
      </w:r>
    </w:p>
    <w:p w:rsidR="00D63636" w:rsidRPr="00D63636" w:rsidRDefault="00D63636" w:rsidP="00D63636">
      <w:pPr>
        <w:spacing w:line="360" w:lineRule="auto"/>
        <w:rPr>
          <w:sz w:val="28"/>
          <w:szCs w:val="28"/>
        </w:rPr>
      </w:pPr>
      <w:r w:rsidRPr="00D63636">
        <w:rPr>
          <w:sz w:val="28"/>
          <w:szCs w:val="28"/>
        </w:rPr>
        <w:t>ЗАКЛЮЧЕНИЕ</w:t>
      </w:r>
    </w:p>
    <w:p w:rsidR="00D63636" w:rsidRPr="00D63636" w:rsidRDefault="00D63636" w:rsidP="00D63636">
      <w:pPr>
        <w:spacing w:line="360" w:lineRule="auto"/>
        <w:rPr>
          <w:sz w:val="28"/>
          <w:szCs w:val="28"/>
        </w:rPr>
      </w:pPr>
      <w:r w:rsidRPr="00D63636">
        <w:rPr>
          <w:sz w:val="28"/>
          <w:szCs w:val="28"/>
        </w:rPr>
        <w:t>ЛИТЕРАТУРА</w:t>
      </w:r>
    </w:p>
    <w:p w:rsidR="00D63636" w:rsidRPr="00D63636" w:rsidRDefault="00D63636" w:rsidP="00D63636">
      <w:pPr>
        <w:spacing w:line="360" w:lineRule="auto"/>
        <w:ind w:firstLine="720"/>
        <w:jc w:val="both"/>
        <w:rPr>
          <w:sz w:val="28"/>
          <w:szCs w:val="28"/>
        </w:rPr>
      </w:pPr>
    </w:p>
    <w:p w:rsidR="00EB643F" w:rsidRPr="00D63636" w:rsidRDefault="00D63636" w:rsidP="00D63636">
      <w:pPr>
        <w:spacing w:line="360" w:lineRule="auto"/>
        <w:ind w:firstLine="720"/>
        <w:jc w:val="both"/>
        <w:rPr>
          <w:b/>
          <w:sz w:val="28"/>
          <w:szCs w:val="28"/>
        </w:rPr>
      </w:pPr>
      <w:bookmarkStart w:id="0" w:name="_Toc120098064"/>
      <w:r>
        <w:rPr>
          <w:b/>
          <w:sz w:val="28"/>
          <w:szCs w:val="28"/>
        </w:rPr>
        <w:br w:type="page"/>
      </w:r>
      <w:r w:rsidR="00EB643F" w:rsidRPr="00D63636">
        <w:rPr>
          <w:b/>
          <w:sz w:val="28"/>
          <w:szCs w:val="28"/>
        </w:rPr>
        <w:t>ВВЕДЕНИЕ</w:t>
      </w:r>
      <w:bookmarkEnd w:id="0"/>
    </w:p>
    <w:p w:rsidR="00EB643F" w:rsidRPr="00D63636" w:rsidRDefault="00EB643F" w:rsidP="00D63636">
      <w:pPr>
        <w:spacing w:line="360" w:lineRule="auto"/>
        <w:ind w:firstLine="720"/>
        <w:jc w:val="both"/>
        <w:rPr>
          <w:b/>
          <w:sz w:val="28"/>
          <w:szCs w:val="28"/>
        </w:rPr>
      </w:pPr>
    </w:p>
    <w:p w:rsidR="0096741A" w:rsidRPr="00D63636" w:rsidRDefault="0096741A" w:rsidP="00D63636">
      <w:pPr>
        <w:pStyle w:val="a6"/>
        <w:spacing w:before="0" w:beforeAutospacing="0" w:after="0" w:afterAutospacing="0" w:line="360" w:lineRule="auto"/>
        <w:ind w:firstLine="720"/>
        <w:jc w:val="both"/>
        <w:rPr>
          <w:sz w:val="28"/>
          <w:szCs w:val="28"/>
        </w:rPr>
      </w:pPr>
      <w:r w:rsidRPr="00D63636">
        <w:rPr>
          <w:sz w:val="28"/>
          <w:szCs w:val="28"/>
        </w:rPr>
        <w:t>Выполнение государством возложенных на него функций связано с наличием у него необходимых финансовых ресурсов, а это в свою очередь требует концентрации в бюджете части денежных средств, создаваемых в государстве. В ходе мобилизации в бюджет этих средств и их использования возникают финансовые отношения между государством, налогоплательщиками и получателями бюджетных ассигнований. Эти отношения строятся в соответствии с финансово-бюджетной политикой, разрабатываемой и осуществляемой органами власти. Финансово-бюджетная политика включает действия государственных и территориальных органов власти в налоговой, денежно-кредитной, ценовой и других областях финансов.</w:t>
      </w:r>
    </w:p>
    <w:p w:rsidR="00EB643F" w:rsidRPr="00D63636" w:rsidRDefault="0096741A" w:rsidP="00D63636">
      <w:pPr>
        <w:spacing w:line="360" w:lineRule="auto"/>
        <w:ind w:firstLine="720"/>
        <w:jc w:val="both"/>
        <w:rPr>
          <w:sz w:val="28"/>
          <w:szCs w:val="28"/>
        </w:rPr>
      </w:pPr>
      <w:r w:rsidRPr="00D63636">
        <w:rPr>
          <w:sz w:val="28"/>
          <w:szCs w:val="28"/>
        </w:rPr>
        <w:t>Важное место в проведении грамотной финансовой политики занимает бюджетное планирование и прогнозирование. Поэтому тема данной работы является актуальной.</w:t>
      </w:r>
    </w:p>
    <w:p w:rsidR="0096741A" w:rsidRPr="00D63636" w:rsidRDefault="0096741A" w:rsidP="00D63636">
      <w:pPr>
        <w:pStyle w:val="a6"/>
        <w:spacing w:before="0" w:beforeAutospacing="0" w:after="0" w:afterAutospacing="0" w:line="360" w:lineRule="auto"/>
        <w:ind w:firstLine="720"/>
        <w:jc w:val="both"/>
        <w:rPr>
          <w:sz w:val="28"/>
          <w:szCs w:val="28"/>
        </w:rPr>
      </w:pPr>
      <w:r w:rsidRPr="00D63636">
        <w:rPr>
          <w:sz w:val="28"/>
          <w:szCs w:val="28"/>
        </w:rPr>
        <w:t xml:space="preserve">Финансово-бюджетное планирование и прогнозирование является сравнительно молодой отраслью финансовой науки. Существенный вклад в разработку методов перспективных финансовых расчетов внесли А. М. Волков, В.А. Галанов, Л.П. Евстигнеева, </w:t>
      </w:r>
      <w:r w:rsidRPr="00D63636">
        <w:rPr>
          <w:sz w:val="28"/>
          <w:szCs w:val="28"/>
          <w:lang w:val="en-US"/>
        </w:rPr>
        <w:t>B</w:t>
      </w:r>
      <w:r w:rsidRPr="00D63636">
        <w:rPr>
          <w:sz w:val="28"/>
          <w:szCs w:val="28"/>
        </w:rPr>
        <w:t>.</w:t>
      </w:r>
      <w:r w:rsidRPr="00D63636">
        <w:rPr>
          <w:sz w:val="28"/>
          <w:szCs w:val="28"/>
          <w:lang w:val="en-US"/>
        </w:rPr>
        <w:t>C</w:t>
      </w:r>
      <w:r w:rsidRPr="00D63636">
        <w:rPr>
          <w:sz w:val="28"/>
          <w:szCs w:val="28"/>
        </w:rPr>
        <w:t>. Павлов, Г.Б. Поляк, Г.Я. Шахова.</w:t>
      </w:r>
    </w:p>
    <w:p w:rsidR="0096741A" w:rsidRPr="00D63636" w:rsidRDefault="0096741A" w:rsidP="00D63636">
      <w:pPr>
        <w:spacing w:line="360" w:lineRule="auto"/>
        <w:ind w:firstLine="720"/>
        <w:jc w:val="both"/>
        <w:rPr>
          <w:b/>
          <w:sz w:val="28"/>
          <w:szCs w:val="28"/>
        </w:rPr>
      </w:pPr>
    </w:p>
    <w:p w:rsidR="00B43CA1" w:rsidRPr="00D63636" w:rsidRDefault="00D63636" w:rsidP="00D63636">
      <w:pPr>
        <w:spacing w:line="360" w:lineRule="auto"/>
        <w:ind w:firstLine="720"/>
        <w:jc w:val="both"/>
        <w:rPr>
          <w:b/>
          <w:sz w:val="28"/>
          <w:szCs w:val="28"/>
        </w:rPr>
      </w:pPr>
      <w:bookmarkStart w:id="1" w:name="_Toc120098065"/>
      <w:r>
        <w:rPr>
          <w:b/>
          <w:sz w:val="28"/>
          <w:szCs w:val="28"/>
        </w:rPr>
        <w:br w:type="page"/>
      </w:r>
      <w:r w:rsidR="008323F1" w:rsidRPr="00D63636">
        <w:rPr>
          <w:b/>
          <w:sz w:val="28"/>
          <w:szCs w:val="28"/>
        </w:rPr>
        <w:t xml:space="preserve">1. Основные направления </w:t>
      </w:r>
      <w:r w:rsidR="00820150" w:rsidRPr="00D63636">
        <w:rPr>
          <w:b/>
          <w:sz w:val="28"/>
          <w:szCs w:val="28"/>
        </w:rPr>
        <w:t xml:space="preserve">планирования и прогнозирования </w:t>
      </w:r>
      <w:r w:rsidR="008323F1" w:rsidRPr="00D63636">
        <w:rPr>
          <w:b/>
          <w:sz w:val="28"/>
          <w:szCs w:val="28"/>
        </w:rPr>
        <w:t>налоговой и бюджетной политики на современном этапе</w:t>
      </w:r>
      <w:bookmarkEnd w:id="1"/>
    </w:p>
    <w:p w:rsidR="00291D68" w:rsidRPr="00D63636" w:rsidRDefault="00291D68" w:rsidP="00D63636">
      <w:pPr>
        <w:spacing w:line="360" w:lineRule="auto"/>
        <w:ind w:firstLine="720"/>
        <w:jc w:val="both"/>
        <w:rPr>
          <w:b/>
          <w:sz w:val="28"/>
          <w:szCs w:val="28"/>
        </w:rPr>
      </w:pPr>
    </w:p>
    <w:p w:rsidR="00291D68" w:rsidRPr="00D63636" w:rsidRDefault="00291D68" w:rsidP="00D63636">
      <w:pPr>
        <w:pStyle w:val="a6"/>
        <w:spacing w:before="0" w:beforeAutospacing="0" w:after="0" w:afterAutospacing="0" w:line="360" w:lineRule="auto"/>
        <w:ind w:firstLine="720"/>
        <w:jc w:val="both"/>
        <w:rPr>
          <w:sz w:val="28"/>
          <w:szCs w:val="28"/>
        </w:rPr>
      </w:pPr>
      <w:r w:rsidRPr="00D63636">
        <w:rPr>
          <w:sz w:val="28"/>
          <w:szCs w:val="28"/>
        </w:rPr>
        <w:t>Финансово-бюджетная политика – это совокупность действий и мероприятий, проводимых органами власти, по использованию финансовых отношений для выполнения ими своих функций и управлению бюджетной системой.</w:t>
      </w:r>
    </w:p>
    <w:p w:rsidR="00291D68" w:rsidRPr="00D63636" w:rsidRDefault="00291D68" w:rsidP="00D63636">
      <w:pPr>
        <w:pStyle w:val="a6"/>
        <w:spacing w:before="0" w:beforeAutospacing="0" w:after="0" w:afterAutospacing="0" w:line="360" w:lineRule="auto"/>
        <w:ind w:firstLine="720"/>
        <w:jc w:val="both"/>
        <w:rPr>
          <w:sz w:val="28"/>
          <w:szCs w:val="28"/>
        </w:rPr>
      </w:pPr>
      <w:r w:rsidRPr="00D63636">
        <w:rPr>
          <w:sz w:val="28"/>
          <w:szCs w:val="28"/>
        </w:rPr>
        <w:t>Финансово-бюджетная политика предполагает определение целей и задач в области финансов, разработку механизма мобилизации денежных средств в бюджет, выбор направлений использования бюджетных средств, управление финансами и бюджетной системой, организацию с помощью финансово-бюджетных инструментов регулирования экономических и социальных процессов.</w:t>
      </w:r>
    </w:p>
    <w:p w:rsidR="00291D68" w:rsidRPr="00D63636" w:rsidRDefault="00291D68" w:rsidP="00D63636">
      <w:pPr>
        <w:pStyle w:val="a6"/>
        <w:spacing w:before="0" w:beforeAutospacing="0" w:after="0" w:afterAutospacing="0" w:line="360" w:lineRule="auto"/>
        <w:ind w:firstLine="720"/>
        <w:jc w:val="both"/>
        <w:rPr>
          <w:sz w:val="28"/>
          <w:szCs w:val="28"/>
        </w:rPr>
      </w:pPr>
      <w:r w:rsidRPr="00D63636">
        <w:rPr>
          <w:sz w:val="28"/>
          <w:szCs w:val="28"/>
        </w:rPr>
        <w:t>Финансово-бюджетная политика осуществляется главным образом в ходе работ, производимых органами власти по мобилизации средств в бюд</w:t>
      </w:r>
      <w:r w:rsidR="00213EAA" w:rsidRPr="00D63636">
        <w:rPr>
          <w:sz w:val="28"/>
          <w:szCs w:val="28"/>
        </w:rPr>
        <w:t>жет и их использованию, т.</w:t>
      </w:r>
      <w:r w:rsidRPr="00D63636">
        <w:rPr>
          <w:sz w:val="28"/>
          <w:szCs w:val="28"/>
        </w:rPr>
        <w:t>е. в ходе бюджетного процесса.</w:t>
      </w:r>
    </w:p>
    <w:p w:rsidR="00291D68" w:rsidRPr="00D63636" w:rsidRDefault="00291D68" w:rsidP="00D63636">
      <w:pPr>
        <w:pStyle w:val="a6"/>
        <w:spacing w:before="0" w:beforeAutospacing="0" w:after="0" w:afterAutospacing="0" w:line="360" w:lineRule="auto"/>
        <w:ind w:firstLine="720"/>
        <w:jc w:val="both"/>
        <w:rPr>
          <w:sz w:val="28"/>
          <w:szCs w:val="28"/>
        </w:rPr>
      </w:pPr>
      <w:r w:rsidRPr="00D63636">
        <w:rPr>
          <w:sz w:val="28"/>
          <w:szCs w:val="28"/>
        </w:rPr>
        <w:t>Совокупность действий исполнительных и представительных органов власти по разработке и осуществлению финансово-бюджетной политики и управлению бюджетной системой и есть бюджетный процесс.</w:t>
      </w:r>
    </w:p>
    <w:p w:rsidR="00291D68" w:rsidRPr="00D63636" w:rsidRDefault="00291D68" w:rsidP="00D63636">
      <w:pPr>
        <w:pStyle w:val="a6"/>
        <w:spacing w:before="0" w:beforeAutospacing="0" w:after="0" w:afterAutospacing="0" w:line="360" w:lineRule="auto"/>
        <w:ind w:firstLine="720"/>
        <w:jc w:val="both"/>
        <w:rPr>
          <w:sz w:val="28"/>
          <w:szCs w:val="28"/>
        </w:rPr>
      </w:pPr>
      <w:r w:rsidRPr="00D63636">
        <w:rPr>
          <w:sz w:val="28"/>
          <w:szCs w:val="28"/>
        </w:rPr>
        <w:t>Финансово-бюджетная политика государства ежегодно определяется в Бюджетном послании Президента Российской Федерации Правительству Российской Федерации. На территориальном уровне она определяется решениями соответствующих органов власти. Эта политика реализуется в деятельности финансовых и налоговых органов, органа денежно-кредитного регулирования (Банк России), контрольно-счетных органов (контрольно-счетные палаты Российской Федерации и субъектов Российской Федерации, другие контрольные органы исполнительной власти).</w:t>
      </w:r>
    </w:p>
    <w:p w:rsidR="003C69AD" w:rsidRPr="00D63636" w:rsidRDefault="003C69AD" w:rsidP="00D63636">
      <w:pPr>
        <w:pStyle w:val="a6"/>
        <w:spacing w:before="0" w:beforeAutospacing="0" w:after="0" w:afterAutospacing="0" w:line="360" w:lineRule="auto"/>
        <w:ind w:firstLine="720"/>
        <w:jc w:val="both"/>
        <w:rPr>
          <w:sz w:val="28"/>
          <w:szCs w:val="28"/>
        </w:rPr>
      </w:pPr>
      <w:r w:rsidRPr="00D63636">
        <w:rPr>
          <w:sz w:val="28"/>
          <w:szCs w:val="28"/>
        </w:rPr>
        <w:t>Управление процессами создания, распределения, перераспределения и потребления финансовых ресурсов, оптимальное и эффективное проведение в жизнь грамотной налоговой и бюджетной политики осуществляется с помощью финансового планирования, объектом которого являются фонды денежных средств. Благодаря финансовому планированию обеспечивается сбалансированность народнохозяйственных, межотраслевых пропорций, определяются пути рационального использования трудовых, материальных и финансовых ресурсов.</w:t>
      </w:r>
    </w:p>
    <w:p w:rsidR="003C69AD" w:rsidRPr="00D63636" w:rsidRDefault="003C69AD" w:rsidP="00D63636">
      <w:pPr>
        <w:pStyle w:val="a6"/>
        <w:spacing w:before="0" w:beforeAutospacing="0" w:after="0" w:afterAutospacing="0" w:line="360" w:lineRule="auto"/>
        <w:ind w:firstLine="720"/>
        <w:jc w:val="both"/>
        <w:rPr>
          <w:sz w:val="28"/>
          <w:szCs w:val="28"/>
        </w:rPr>
      </w:pPr>
      <w:r w:rsidRPr="00D63636">
        <w:rPr>
          <w:sz w:val="28"/>
          <w:szCs w:val="28"/>
        </w:rPr>
        <w:t>Финансовое планирование на общегосударственном и территориальных уровнях обеспечивается системой финансовых планов, которые увязываются с материальными и трудовыми балансами в стоимостном выражении. Каждый финансовый план решает задачи организации и управления финансами в конкретном звене управления.</w:t>
      </w:r>
    </w:p>
    <w:p w:rsidR="003C69AD" w:rsidRPr="00D63636" w:rsidRDefault="003C69AD" w:rsidP="00D63636">
      <w:pPr>
        <w:pStyle w:val="a6"/>
        <w:spacing w:before="0" w:beforeAutospacing="0" w:after="0" w:afterAutospacing="0" w:line="360" w:lineRule="auto"/>
        <w:ind w:firstLine="720"/>
        <w:jc w:val="both"/>
        <w:rPr>
          <w:sz w:val="28"/>
          <w:szCs w:val="28"/>
        </w:rPr>
      </w:pPr>
      <w:r w:rsidRPr="00D63636">
        <w:rPr>
          <w:sz w:val="28"/>
          <w:szCs w:val="28"/>
        </w:rPr>
        <w:t>В систему финансовых планов входят:</w:t>
      </w:r>
    </w:p>
    <w:p w:rsidR="003C69AD" w:rsidRPr="00D63636" w:rsidRDefault="003C69AD" w:rsidP="00D63636">
      <w:pPr>
        <w:pStyle w:val="a6"/>
        <w:numPr>
          <w:ilvl w:val="0"/>
          <w:numId w:val="1"/>
        </w:numPr>
        <w:tabs>
          <w:tab w:val="clear" w:pos="851"/>
          <w:tab w:val="num" w:pos="1080"/>
        </w:tabs>
        <w:spacing w:before="0" w:beforeAutospacing="0" w:after="0" w:afterAutospacing="0" w:line="360" w:lineRule="auto"/>
        <w:ind w:left="0" w:firstLine="720"/>
        <w:jc w:val="both"/>
        <w:rPr>
          <w:sz w:val="28"/>
          <w:szCs w:val="28"/>
        </w:rPr>
      </w:pPr>
      <w:r w:rsidRPr="00D63636">
        <w:rPr>
          <w:sz w:val="28"/>
          <w:szCs w:val="28"/>
        </w:rPr>
        <w:t>перспективные финансовые планы;</w:t>
      </w:r>
    </w:p>
    <w:p w:rsidR="003C69AD" w:rsidRPr="00D63636" w:rsidRDefault="003C69AD" w:rsidP="00D63636">
      <w:pPr>
        <w:pStyle w:val="a6"/>
        <w:numPr>
          <w:ilvl w:val="0"/>
          <w:numId w:val="1"/>
        </w:numPr>
        <w:tabs>
          <w:tab w:val="clear" w:pos="851"/>
          <w:tab w:val="num" w:pos="1080"/>
        </w:tabs>
        <w:spacing w:before="0" w:beforeAutospacing="0" w:after="0" w:afterAutospacing="0" w:line="360" w:lineRule="auto"/>
        <w:ind w:left="0" w:firstLine="720"/>
        <w:jc w:val="both"/>
        <w:rPr>
          <w:sz w:val="28"/>
          <w:szCs w:val="28"/>
        </w:rPr>
      </w:pPr>
      <w:r w:rsidRPr="00D63636">
        <w:rPr>
          <w:sz w:val="28"/>
          <w:szCs w:val="28"/>
        </w:rPr>
        <w:t xml:space="preserve">сводные финансовые балансы, составляемые на общегосударственном и территориальных уровнях управления. </w:t>
      </w:r>
    </w:p>
    <w:p w:rsidR="003C69AD" w:rsidRPr="00D63636" w:rsidRDefault="003C69AD" w:rsidP="00D63636">
      <w:pPr>
        <w:pStyle w:val="a6"/>
        <w:spacing w:before="0" w:beforeAutospacing="0" w:after="0" w:afterAutospacing="0" w:line="360" w:lineRule="auto"/>
        <w:ind w:firstLine="720"/>
        <w:jc w:val="both"/>
        <w:rPr>
          <w:sz w:val="28"/>
          <w:szCs w:val="28"/>
        </w:rPr>
      </w:pPr>
      <w:r w:rsidRPr="00D63636">
        <w:rPr>
          <w:sz w:val="28"/>
          <w:szCs w:val="28"/>
        </w:rPr>
        <w:t>Перспективное финансовое планирование на всех уровнях власти осуществляется в целях:</w:t>
      </w:r>
    </w:p>
    <w:p w:rsidR="003C69AD" w:rsidRPr="00D63636" w:rsidRDefault="003C69AD" w:rsidP="00D63636">
      <w:pPr>
        <w:pStyle w:val="a6"/>
        <w:numPr>
          <w:ilvl w:val="0"/>
          <w:numId w:val="2"/>
        </w:numPr>
        <w:tabs>
          <w:tab w:val="clear" w:pos="851"/>
          <w:tab w:val="num" w:pos="1080"/>
        </w:tabs>
        <w:spacing w:before="0" w:beforeAutospacing="0" w:after="0" w:afterAutospacing="0" w:line="360" w:lineRule="auto"/>
        <w:ind w:left="0" w:firstLine="720"/>
        <w:jc w:val="both"/>
        <w:rPr>
          <w:sz w:val="28"/>
          <w:szCs w:val="28"/>
        </w:rPr>
      </w:pPr>
      <w:r w:rsidRPr="00D63636">
        <w:rPr>
          <w:sz w:val="28"/>
          <w:szCs w:val="28"/>
        </w:rPr>
        <w:t>обеспечения координации экономического и социального развития и финансовой политики;</w:t>
      </w:r>
    </w:p>
    <w:p w:rsidR="003C69AD" w:rsidRPr="00D63636" w:rsidRDefault="003C69AD" w:rsidP="00D63636">
      <w:pPr>
        <w:pStyle w:val="a6"/>
        <w:numPr>
          <w:ilvl w:val="0"/>
          <w:numId w:val="2"/>
        </w:numPr>
        <w:tabs>
          <w:tab w:val="clear" w:pos="851"/>
          <w:tab w:val="num" w:pos="1080"/>
        </w:tabs>
        <w:spacing w:before="0" w:beforeAutospacing="0" w:after="0" w:afterAutospacing="0" w:line="360" w:lineRule="auto"/>
        <w:ind w:left="0" w:firstLine="720"/>
        <w:jc w:val="both"/>
        <w:rPr>
          <w:sz w:val="28"/>
          <w:szCs w:val="28"/>
        </w:rPr>
      </w:pPr>
      <w:r w:rsidRPr="00D63636">
        <w:rPr>
          <w:sz w:val="28"/>
          <w:szCs w:val="28"/>
        </w:rPr>
        <w:t>прогнозирования объемов финансовых ресурсов, необходимых для обеспечения планируемых мероприятий;</w:t>
      </w:r>
    </w:p>
    <w:p w:rsidR="003C69AD" w:rsidRPr="00D63636" w:rsidRDefault="003C69AD" w:rsidP="00D63636">
      <w:pPr>
        <w:pStyle w:val="a6"/>
        <w:numPr>
          <w:ilvl w:val="0"/>
          <w:numId w:val="2"/>
        </w:numPr>
        <w:tabs>
          <w:tab w:val="clear" w:pos="851"/>
          <w:tab w:val="num" w:pos="1080"/>
        </w:tabs>
        <w:spacing w:before="0" w:beforeAutospacing="0" w:after="0" w:afterAutospacing="0" w:line="360" w:lineRule="auto"/>
        <w:ind w:left="0" w:firstLine="720"/>
        <w:jc w:val="both"/>
        <w:rPr>
          <w:sz w:val="28"/>
          <w:szCs w:val="28"/>
        </w:rPr>
      </w:pPr>
      <w:r w:rsidRPr="00D63636">
        <w:rPr>
          <w:sz w:val="28"/>
          <w:szCs w:val="28"/>
        </w:rPr>
        <w:t>прогнозирования финансовых последствий реформ, программ;</w:t>
      </w:r>
    </w:p>
    <w:p w:rsidR="003C69AD" w:rsidRPr="00D63636" w:rsidRDefault="003C69AD" w:rsidP="00D63636">
      <w:pPr>
        <w:pStyle w:val="a6"/>
        <w:numPr>
          <w:ilvl w:val="0"/>
          <w:numId w:val="2"/>
        </w:numPr>
        <w:tabs>
          <w:tab w:val="clear" w:pos="851"/>
          <w:tab w:val="num" w:pos="1080"/>
        </w:tabs>
        <w:spacing w:before="0" w:beforeAutospacing="0" w:after="0" w:afterAutospacing="0" w:line="360" w:lineRule="auto"/>
        <w:ind w:left="0" w:firstLine="720"/>
        <w:jc w:val="both"/>
        <w:rPr>
          <w:sz w:val="28"/>
          <w:szCs w:val="28"/>
        </w:rPr>
      </w:pPr>
      <w:r w:rsidRPr="00D63636">
        <w:rPr>
          <w:sz w:val="28"/>
          <w:szCs w:val="28"/>
        </w:rPr>
        <w:t>определения возможности реализации различных мер в области финансов.</w:t>
      </w:r>
    </w:p>
    <w:p w:rsidR="00820150" w:rsidRPr="00D63636" w:rsidRDefault="003C69AD" w:rsidP="00D63636">
      <w:pPr>
        <w:pStyle w:val="a6"/>
        <w:spacing w:before="0" w:beforeAutospacing="0" w:after="0" w:afterAutospacing="0" w:line="360" w:lineRule="auto"/>
        <w:ind w:firstLine="720"/>
        <w:jc w:val="both"/>
        <w:rPr>
          <w:sz w:val="28"/>
          <w:szCs w:val="28"/>
        </w:rPr>
      </w:pPr>
      <w:r w:rsidRPr="00D63636">
        <w:rPr>
          <w:sz w:val="28"/>
          <w:szCs w:val="28"/>
        </w:rPr>
        <w:t>Перспективный финансовый план разрабатывается на основе показателей прогноза экономического и социального развития государства. В нем содержатся данные о возможностях бюджета по мобилизации доходов и финансированию расходных статей бюджета.</w:t>
      </w:r>
    </w:p>
    <w:p w:rsidR="00A46F78" w:rsidRPr="00D63636" w:rsidRDefault="003C69AD" w:rsidP="00D63636">
      <w:pPr>
        <w:spacing w:line="360" w:lineRule="auto"/>
        <w:ind w:firstLine="720"/>
        <w:jc w:val="both"/>
        <w:rPr>
          <w:sz w:val="28"/>
          <w:szCs w:val="28"/>
        </w:rPr>
      </w:pPr>
      <w:r w:rsidRPr="00D63636">
        <w:rPr>
          <w:sz w:val="28"/>
          <w:szCs w:val="28"/>
        </w:rPr>
        <w:t>С 200</w:t>
      </w:r>
      <w:r w:rsidR="006F324C" w:rsidRPr="00D63636">
        <w:rPr>
          <w:sz w:val="28"/>
          <w:szCs w:val="28"/>
        </w:rPr>
        <w:t>6</w:t>
      </w:r>
      <w:r w:rsidRPr="00D63636">
        <w:rPr>
          <w:sz w:val="28"/>
          <w:szCs w:val="28"/>
        </w:rPr>
        <w:t xml:space="preserve"> года </w:t>
      </w:r>
      <w:r w:rsidR="006F324C" w:rsidRPr="00D63636">
        <w:rPr>
          <w:sz w:val="28"/>
          <w:szCs w:val="28"/>
        </w:rPr>
        <w:t>М</w:t>
      </w:r>
      <w:r w:rsidRPr="00D63636">
        <w:rPr>
          <w:sz w:val="28"/>
          <w:szCs w:val="28"/>
        </w:rPr>
        <w:t xml:space="preserve">инистерство </w:t>
      </w:r>
      <w:r w:rsidR="006F324C" w:rsidRPr="00D63636">
        <w:rPr>
          <w:sz w:val="28"/>
          <w:szCs w:val="28"/>
        </w:rPr>
        <w:t>Ф</w:t>
      </w:r>
      <w:r w:rsidRPr="00D63636">
        <w:rPr>
          <w:sz w:val="28"/>
          <w:szCs w:val="28"/>
        </w:rPr>
        <w:t>инансов РФ намерено внедрить во всех федеральных министерствах и ведомствах новую методику бюджетного финансирования.</w:t>
      </w:r>
      <w:r w:rsidR="008B71BE" w:rsidRPr="00D63636">
        <w:rPr>
          <w:sz w:val="28"/>
          <w:szCs w:val="28"/>
        </w:rPr>
        <w:t xml:space="preserve"> Целью новой методики является планирование бюджетных средств, ориентированное на результат.</w:t>
      </w:r>
      <w:r w:rsidR="00A46F78" w:rsidRPr="00D63636">
        <w:rPr>
          <w:sz w:val="28"/>
          <w:szCs w:val="28"/>
        </w:rPr>
        <w:t xml:space="preserve"> Планируется перейти к трехлетнему прогнозированию основных показателей бюджета. При разработке системы показателей (индикаторов) планируется руководствоваться принципами:</w:t>
      </w:r>
    </w:p>
    <w:p w:rsidR="00A46F78" w:rsidRPr="00D63636" w:rsidRDefault="00A46F78" w:rsidP="00D63636">
      <w:pPr>
        <w:spacing w:line="360" w:lineRule="auto"/>
        <w:ind w:firstLine="720"/>
        <w:jc w:val="both"/>
        <w:rPr>
          <w:sz w:val="28"/>
          <w:szCs w:val="28"/>
        </w:rPr>
      </w:pPr>
      <w:r w:rsidRPr="00D63636">
        <w:rPr>
          <w:sz w:val="28"/>
          <w:szCs w:val="28"/>
        </w:rPr>
        <w:t>минимизации количества планируемых (отчетных) показателей при сохранении полноты информации и своевременности ее предоставления. Как правило, по каждой задаче должно быть приведено не более трех показателей. В случае использования большего их числа, необходимо разделить показатели на основные и дополнительные;</w:t>
      </w:r>
    </w:p>
    <w:p w:rsidR="00A46F78" w:rsidRPr="00D63636" w:rsidRDefault="00A46F78" w:rsidP="00D63636">
      <w:pPr>
        <w:spacing w:line="360" w:lineRule="auto"/>
        <w:ind w:firstLine="720"/>
        <w:jc w:val="both"/>
        <w:rPr>
          <w:sz w:val="28"/>
          <w:szCs w:val="28"/>
        </w:rPr>
      </w:pPr>
      <w:r w:rsidRPr="00D63636">
        <w:rPr>
          <w:sz w:val="28"/>
          <w:szCs w:val="28"/>
        </w:rPr>
        <w:t>использования</w:t>
      </w:r>
      <w:r w:rsidR="00D63636" w:rsidRPr="00D63636">
        <w:rPr>
          <w:sz w:val="28"/>
          <w:szCs w:val="28"/>
        </w:rPr>
        <w:t xml:space="preserve"> </w:t>
      </w:r>
      <w:r w:rsidRPr="00D63636">
        <w:rPr>
          <w:sz w:val="28"/>
          <w:szCs w:val="28"/>
        </w:rPr>
        <w:t>показателей конечных общественно значимых результатов, характеризующих удовлетворение потребностей внешних потребителей за счет оказания им субъектом бюджетного планирования и подведомственными ему распорядителями и получателями бюджетных средств государственных услуг. Под внешними потребителями услуг понимаются физические и юридические лица, их группы, а также органы государственной власти (местного самоуправления), за исключением федерального органа исполнительной власти – субъекта бюджетного планирования и подведомственных ему органов и учреждений. Использование показателей непосредственных результатов деятельности, характеризующих объем и качество государственных услуг, оказанных субъектом бюджетного планирования и подведомственными ему распорядителями и получателями бюджетных средств внешним потребителям, допускается только при обосновании невозможности применения показателей конечных результатов.</w:t>
      </w:r>
    </w:p>
    <w:p w:rsidR="00A46F78" w:rsidRPr="00D63636" w:rsidRDefault="00A46F78" w:rsidP="00D63636">
      <w:pPr>
        <w:spacing w:line="360" w:lineRule="auto"/>
        <w:ind w:firstLine="720"/>
        <w:jc w:val="both"/>
        <w:rPr>
          <w:sz w:val="28"/>
          <w:szCs w:val="28"/>
        </w:rPr>
      </w:pPr>
      <w:r w:rsidRPr="00D63636">
        <w:rPr>
          <w:sz w:val="28"/>
          <w:szCs w:val="28"/>
        </w:rPr>
        <w:t>В число используемых показателей, описывающих деятельность субъекта бюджетного планирования будут включаться показатели, характеризующие уровень удовлетворенности потребителей государственных услуг, оказываемых (финансируемых) субъектом бюджетного планирования, объемом и качеством потребляемых услуг.</w:t>
      </w:r>
    </w:p>
    <w:p w:rsidR="008323F1" w:rsidRPr="00D63636" w:rsidRDefault="00D63636" w:rsidP="00D63636">
      <w:pPr>
        <w:pStyle w:val="a6"/>
        <w:spacing w:before="0" w:beforeAutospacing="0" w:after="0" w:afterAutospacing="0" w:line="360" w:lineRule="auto"/>
        <w:ind w:firstLine="720"/>
        <w:jc w:val="both"/>
        <w:rPr>
          <w:b/>
          <w:sz w:val="28"/>
          <w:szCs w:val="28"/>
        </w:rPr>
      </w:pPr>
      <w:r>
        <w:rPr>
          <w:sz w:val="28"/>
          <w:szCs w:val="28"/>
        </w:rPr>
        <w:br w:type="page"/>
      </w:r>
      <w:bookmarkStart w:id="2" w:name="_Toc120098066"/>
      <w:r w:rsidR="008323F1" w:rsidRPr="00D63636">
        <w:rPr>
          <w:b/>
          <w:sz w:val="28"/>
          <w:szCs w:val="28"/>
        </w:rPr>
        <w:t>2. Баланс финансовых ресурсов: понятие, содержание и его роль в процессе формирования бюджета</w:t>
      </w:r>
      <w:bookmarkEnd w:id="2"/>
    </w:p>
    <w:p w:rsidR="005A2482" w:rsidRPr="00D63636" w:rsidRDefault="005A2482" w:rsidP="00D63636">
      <w:pPr>
        <w:spacing w:line="360" w:lineRule="auto"/>
        <w:ind w:firstLine="720"/>
        <w:jc w:val="both"/>
        <w:rPr>
          <w:b/>
          <w:sz w:val="28"/>
          <w:szCs w:val="28"/>
        </w:rPr>
      </w:pPr>
    </w:p>
    <w:p w:rsidR="00895389" w:rsidRPr="00D63636" w:rsidRDefault="00895389" w:rsidP="00D63636">
      <w:pPr>
        <w:pStyle w:val="a6"/>
        <w:spacing w:before="0" w:beforeAutospacing="0" w:after="0" w:afterAutospacing="0" w:line="360" w:lineRule="auto"/>
        <w:ind w:firstLine="720"/>
        <w:jc w:val="both"/>
        <w:rPr>
          <w:sz w:val="28"/>
          <w:szCs w:val="28"/>
        </w:rPr>
      </w:pPr>
      <w:r w:rsidRPr="00D63636">
        <w:rPr>
          <w:sz w:val="28"/>
          <w:szCs w:val="28"/>
        </w:rPr>
        <w:t>Сводный финансовый баланс – это баланс финансовых ресурсов, созданных и использованных в государстве или на определенной территории. Сводный финансовый баланс охватывает средства всех бюджетов, внебюджетных целевых фондов и предприятий, расположенных на соответствующей территории.</w:t>
      </w:r>
    </w:p>
    <w:p w:rsidR="00895389" w:rsidRPr="00D63636" w:rsidRDefault="00895389" w:rsidP="00D63636">
      <w:pPr>
        <w:pStyle w:val="a6"/>
        <w:spacing w:before="0" w:beforeAutospacing="0" w:after="0" w:afterAutospacing="0" w:line="360" w:lineRule="auto"/>
        <w:ind w:firstLine="720"/>
        <w:jc w:val="both"/>
        <w:rPr>
          <w:sz w:val="28"/>
          <w:szCs w:val="28"/>
        </w:rPr>
      </w:pPr>
      <w:r w:rsidRPr="00D63636">
        <w:rPr>
          <w:sz w:val="28"/>
          <w:szCs w:val="28"/>
        </w:rPr>
        <w:t xml:space="preserve">Составление сводного финансового баланса является подготовительным этапом разработки </w:t>
      </w:r>
      <w:r w:rsidR="00E859B4" w:rsidRPr="00D63636">
        <w:rPr>
          <w:sz w:val="28"/>
          <w:szCs w:val="28"/>
        </w:rPr>
        <w:t>адресного финансового плана, т.</w:t>
      </w:r>
      <w:r w:rsidRPr="00D63636">
        <w:rPr>
          <w:sz w:val="28"/>
          <w:szCs w:val="28"/>
        </w:rPr>
        <w:t>е. бюджета. Сводный финансовый баланс государства позволяет увязать материальные и финансовые пропорции в народном хозяйстве, скоординировать показатели всех звеньев финансово-кредитной системы; обеспечить проверку сбалансированности прогноза экономического и социального развития государства, определить источники финансирования мероприятий, намеченных этим прогнозом; выявить резервы дополнительных финансовых ресурсов; произвести прогнозные финансовые расчеты; разработать направления финансовой политики.</w:t>
      </w:r>
    </w:p>
    <w:p w:rsidR="005A2482" w:rsidRPr="00D63636" w:rsidRDefault="00895389" w:rsidP="00D63636">
      <w:pPr>
        <w:spacing w:line="360" w:lineRule="auto"/>
        <w:ind w:firstLine="720"/>
        <w:jc w:val="both"/>
        <w:rPr>
          <w:sz w:val="28"/>
          <w:szCs w:val="28"/>
        </w:rPr>
      </w:pPr>
      <w:r w:rsidRPr="00D63636">
        <w:rPr>
          <w:sz w:val="28"/>
          <w:szCs w:val="28"/>
        </w:rPr>
        <w:t xml:space="preserve">Сводный финансовый баланс государства разрабатывается в Министерстве экономики РФ с участием Министерства </w:t>
      </w:r>
      <w:r w:rsidR="00E859B4" w:rsidRPr="00D63636">
        <w:rPr>
          <w:sz w:val="28"/>
          <w:szCs w:val="28"/>
        </w:rPr>
        <w:t>Ф</w:t>
      </w:r>
      <w:r w:rsidRPr="00D63636">
        <w:rPr>
          <w:sz w:val="28"/>
          <w:szCs w:val="28"/>
        </w:rPr>
        <w:t xml:space="preserve">инансов РФ на основе макроэкономических показателей. </w:t>
      </w:r>
    </w:p>
    <w:p w:rsidR="006142A9" w:rsidRPr="00D63636" w:rsidRDefault="006142A9" w:rsidP="00D63636">
      <w:pPr>
        <w:pStyle w:val="a6"/>
        <w:spacing w:before="0" w:beforeAutospacing="0" w:after="0" w:afterAutospacing="0" w:line="360" w:lineRule="auto"/>
        <w:ind w:firstLine="720"/>
        <w:jc w:val="both"/>
        <w:rPr>
          <w:sz w:val="28"/>
          <w:szCs w:val="28"/>
        </w:rPr>
      </w:pPr>
      <w:r w:rsidRPr="00D63636">
        <w:rPr>
          <w:sz w:val="28"/>
          <w:szCs w:val="28"/>
        </w:rPr>
        <w:t>Со сводным финансовым планированием тесно связано бюджетное прогнозирование.</w:t>
      </w:r>
    </w:p>
    <w:p w:rsidR="006142A9" w:rsidRPr="00D63636" w:rsidRDefault="006142A9" w:rsidP="00D63636">
      <w:pPr>
        <w:pStyle w:val="a6"/>
        <w:spacing w:before="0" w:beforeAutospacing="0" w:after="0" w:afterAutospacing="0" w:line="360" w:lineRule="auto"/>
        <w:ind w:firstLine="720"/>
        <w:jc w:val="both"/>
        <w:rPr>
          <w:sz w:val="28"/>
          <w:szCs w:val="28"/>
        </w:rPr>
      </w:pPr>
      <w:r w:rsidRPr="00D63636">
        <w:rPr>
          <w:sz w:val="28"/>
          <w:szCs w:val="28"/>
        </w:rPr>
        <w:t>В отличие от сводного финансового планирования осуществляемого, как правило, на более длительный период, бюджетное прогнозирование является адресным и рассчитано на бюджетный пер</w:t>
      </w:r>
      <w:r w:rsidR="00E859B4" w:rsidRPr="00D63636">
        <w:rPr>
          <w:sz w:val="28"/>
          <w:szCs w:val="28"/>
        </w:rPr>
        <w:t>иод, т.</w:t>
      </w:r>
      <w:r w:rsidRPr="00D63636">
        <w:rPr>
          <w:sz w:val="28"/>
          <w:szCs w:val="28"/>
        </w:rPr>
        <w:t>е. не более чем на год. Но так как основная подавляющая часть показателей сводного финансового баланса включает ряд бюджетных показателей, то при составлении перспективного сводного финансового баланса необходимо проводить прогнозные расчеты основных бюджетных показателей.</w:t>
      </w:r>
    </w:p>
    <w:p w:rsidR="006142A9" w:rsidRPr="00D63636" w:rsidRDefault="006142A9" w:rsidP="00D63636">
      <w:pPr>
        <w:pStyle w:val="a6"/>
        <w:spacing w:before="0" w:beforeAutospacing="0" w:after="0" w:afterAutospacing="0" w:line="360" w:lineRule="auto"/>
        <w:ind w:firstLine="720"/>
        <w:jc w:val="both"/>
        <w:rPr>
          <w:sz w:val="28"/>
          <w:szCs w:val="28"/>
        </w:rPr>
      </w:pPr>
      <w:r w:rsidRPr="00D63636">
        <w:rPr>
          <w:sz w:val="28"/>
          <w:szCs w:val="28"/>
        </w:rPr>
        <w:t>Под прогнозом развития бюджета подразумевается комплекс вероятностных оценок возможных путей развития его доходной и расходной частей.</w:t>
      </w:r>
    </w:p>
    <w:p w:rsidR="006142A9" w:rsidRPr="00D63636" w:rsidRDefault="006142A9" w:rsidP="00D63636">
      <w:pPr>
        <w:pStyle w:val="a6"/>
        <w:spacing w:before="0" w:beforeAutospacing="0" w:after="0" w:afterAutospacing="0" w:line="360" w:lineRule="auto"/>
        <w:ind w:firstLine="720"/>
        <w:jc w:val="both"/>
        <w:rPr>
          <w:sz w:val="28"/>
          <w:szCs w:val="28"/>
        </w:rPr>
      </w:pPr>
      <w:r w:rsidRPr="00D63636">
        <w:rPr>
          <w:sz w:val="28"/>
          <w:szCs w:val="28"/>
        </w:rPr>
        <w:t>Цель бюджетного прогнозирования – на основе сложившихся тенденций, конкретных социально-экономических условий и перспективных оценок разработать и обосновать оптимальные пути развития бюджета и на этой основе дать предложения по его укреплению. Своевременный учет результатов такого прогнозирования является важным условием для принятия наиболее эффективных мер в финансовой политике государства, региона.</w:t>
      </w:r>
    </w:p>
    <w:p w:rsidR="006142A9" w:rsidRPr="00D63636" w:rsidRDefault="006142A9" w:rsidP="00D63636">
      <w:pPr>
        <w:pStyle w:val="a6"/>
        <w:spacing w:before="0" w:beforeAutospacing="0" w:after="0" w:afterAutospacing="0" w:line="360" w:lineRule="auto"/>
        <w:ind w:firstLine="720"/>
        <w:jc w:val="both"/>
        <w:rPr>
          <w:sz w:val="28"/>
          <w:szCs w:val="28"/>
        </w:rPr>
      </w:pPr>
      <w:r w:rsidRPr="00D63636">
        <w:rPr>
          <w:sz w:val="28"/>
          <w:szCs w:val="28"/>
        </w:rPr>
        <w:t>Расчет прогнозируемых бюджетных показателей основан на иных методологических подходах, нежели расчеты показателей годового бюджета. Если показатели годовых и квартальных бюджетов определяются на базе прямых расчетов экономических и финансовых параметров, то при определении прогнозных бюджетных показателей, как правило, такой возможности нет из-за отсутствия необходимых статистических и отчетных данных.</w:t>
      </w:r>
    </w:p>
    <w:p w:rsidR="006142A9" w:rsidRPr="00D63636" w:rsidRDefault="006142A9" w:rsidP="00D63636">
      <w:pPr>
        <w:pStyle w:val="a6"/>
        <w:spacing w:before="0" w:beforeAutospacing="0" w:after="0" w:afterAutospacing="0" w:line="360" w:lineRule="auto"/>
        <w:ind w:firstLine="720"/>
        <w:jc w:val="both"/>
        <w:rPr>
          <w:sz w:val="28"/>
          <w:szCs w:val="28"/>
        </w:rPr>
      </w:pPr>
      <w:r w:rsidRPr="00D63636">
        <w:rPr>
          <w:sz w:val="28"/>
          <w:szCs w:val="28"/>
        </w:rPr>
        <w:t>При</w:t>
      </w:r>
      <w:r w:rsidRPr="00D63636">
        <w:rPr>
          <w:b/>
          <w:sz w:val="28"/>
          <w:szCs w:val="28"/>
        </w:rPr>
        <w:t xml:space="preserve"> </w:t>
      </w:r>
      <w:r w:rsidRPr="00D63636">
        <w:rPr>
          <w:sz w:val="28"/>
          <w:szCs w:val="28"/>
        </w:rPr>
        <w:t>разработке прогноза развития бюджета могут быть использованы различные методы.</w:t>
      </w:r>
    </w:p>
    <w:p w:rsidR="006142A9" w:rsidRPr="00D63636" w:rsidRDefault="006142A9" w:rsidP="00D63636">
      <w:pPr>
        <w:pStyle w:val="a6"/>
        <w:spacing w:before="0" w:beforeAutospacing="0" w:after="0" w:afterAutospacing="0" w:line="360" w:lineRule="auto"/>
        <w:ind w:firstLine="720"/>
        <w:jc w:val="both"/>
        <w:rPr>
          <w:sz w:val="28"/>
          <w:szCs w:val="28"/>
        </w:rPr>
      </w:pPr>
      <w:r w:rsidRPr="00D63636">
        <w:rPr>
          <w:sz w:val="28"/>
          <w:szCs w:val="28"/>
        </w:rPr>
        <w:t>1) Метод экстраполяции, т.е. составление перспективы исходя из практики предшествующих периодов. Однако этот метод пригоден для прогнозирования лишь некоторых статей расходов и доходов бюджета, имеющих более или менее стабильный характер.</w:t>
      </w:r>
    </w:p>
    <w:p w:rsidR="006142A9" w:rsidRPr="00D63636" w:rsidRDefault="006142A9" w:rsidP="00D63636">
      <w:pPr>
        <w:pStyle w:val="a6"/>
        <w:spacing w:before="0" w:beforeAutospacing="0" w:after="0" w:afterAutospacing="0" w:line="360" w:lineRule="auto"/>
        <w:ind w:firstLine="720"/>
        <w:jc w:val="both"/>
        <w:rPr>
          <w:sz w:val="28"/>
          <w:szCs w:val="28"/>
        </w:rPr>
      </w:pPr>
      <w:r w:rsidRPr="00D63636">
        <w:rPr>
          <w:sz w:val="28"/>
          <w:szCs w:val="28"/>
        </w:rPr>
        <w:t>2) Метод экспертных оценок, т.е. прогноз, строящийся на базе оценок, сделанных и обоснованных компетентными специалистами в отдельных отраслях науки и народного хозяйства, также не лишен недостатков, поскольку имеет элемент субъективизма.</w:t>
      </w:r>
    </w:p>
    <w:p w:rsidR="006142A9" w:rsidRPr="00D63636" w:rsidRDefault="006142A9" w:rsidP="00D63636">
      <w:pPr>
        <w:pStyle w:val="a6"/>
        <w:spacing w:before="0" w:beforeAutospacing="0" w:after="0" w:afterAutospacing="0" w:line="360" w:lineRule="auto"/>
        <w:ind w:firstLine="720"/>
        <w:jc w:val="both"/>
        <w:rPr>
          <w:sz w:val="28"/>
          <w:szCs w:val="28"/>
        </w:rPr>
      </w:pPr>
      <w:r w:rsidRPr="00D63636">
        <w:rPr>
          <w:sz w:val="28"/>
          <w:szCs w:val="28"/>
        </w:rPr>
        <w:t>3) Применение этих двух методов одновременно; при этом используются как объективные тенденции развития, так и мнения экспертов.</w:t>
      </w:r>
    </w:p>
    <w:p w:rsidR="006142A9" w:rsidRPr="00D63636" w:rsidRDefault="006142A9" w:rsidP="00D63636">
      <w:pPr>
        <w:pStyle w:val="a6"/>
        <w:spacing w:before="0" w:beforeAutospacing="0" w:after="0" w:afterAutospacing="0" w:line="360" w:lineRule="auto"/>
        <w:ind w:firstLine="720"/>
        <w:jc w:val="both"/>
        <w:rPr>
          <w:sz w:val="28"/>
          <w:szCs w:val="28"/>
        </w:rPr>
      </w:pPr>
      <w:r w:rsidRPr="00D63636">
        <w:rPr>
          <w:sz w:val="28"/>
          <w:szCs w:val="28"/>
        </w:rPr>
        <w:t>Одним из способов экстраполяции основных финансовых закономерностей могут быть линии регрессии, надежность которых повышается при построении многошаговых корреляционных моделей, ставящих прогнозируемые бюджетные показатели в зависимость от нескольких переменных. Поэтому работу над бюджетным прогнозом следует начать с выявления и изучения факторов (переменных величин), влияющих на формирование бюджета. К таким факторам следует отнести развитие производительных сил страны и наличие общегосударственных финансовых ресурсов, демографические изменения, развитие отраслей хозяйства и др.</w:t>
      </w:r>
    </w:p>
    <w:p w:rsidR="006142A9" w:rsidRPr="00D63636" w:rsidRDefault="006142A9" w:rsidP="00D63636">
      <w:pPr>
        <w:pStyle w:val="a6"/>
        <w:spacing w:before="0" w:beforeAutospacing="0" w:after="0" w:afterAutospacing="0" w:line="360" w:lineRule="auto"/>
        <w:ind w:firstLine="720"/>
        <w:jc w:val="both"/>
        <w:rPr>
          <w:sz w:val="28"/>
          <w:szCs w:val="28"/>
        </w:rPr>
      </w:pPr>
      <w:r w:rsidRPr="00D63636">
        <w:rPr>
          <w:sz w:val="28"/>
          <w:szCs w:val="28"/>
        </w:rPr>
        <w:t>Для расчетов основных показателей федерального бюджета на перспективу могут быть использованы корреляционные связи между объемом доходов федерального бюджета и двумя переменными: произведенным национальным доходом и валовой продукцией промышленности и сельского хозяйства, а также связь между этими показателями и налогом на прибыль. Коэффициенты корреляции показывают большую тесноту в изучаемых связях, и это понятно: доходы бюджета формируются, прежде всего, за счет национального дохода, а связь между налогом на прибыль и самой прибылью очевидна.</w:t>
      </w:r>
    </w:p>
    <w:p w:rsidR="006142A9" w:rsidRPr="00D63636" w:rsidRDefault="006142A9" w:rsidP="00D63636">
      <w:pPr>
        <w:pStyle w:val="a6"/>
        <w:spacing w:before="0" w:beforeAutospacing="0" w:after="0" w:afterAutospacing="0" w:line="360" w:lineRule="auto"/>
        <w:ind w:firstLine="720"/>
        <w:jc w:val="both"/>
        <w:rPr>
          <w:sz w:val="28"/>
          <w:szCs w:val="28"/>
        </w:rPr>
      </w:pPr>
      <w:r w:rsidRPr="00D63636">
        <w:rPr>
          <w:sz w:val="28"/>
          <w:szCs w:val="28"/>
        </w:rPr>
        <w:t>При прогнозировании объема ресурсов бюджета на перспективу следует использовать глубокий экономический и статистический анализ сложившихся тенденций, позволяющий в среднем с определенной степенью вероятности нивелировать влияние множества факторов, выявить наиболее общее в совокупности тенденций. Качественный анализ показал, что статистические модели, с помощью которых определяются ресурсы федерального бюджета, дали хорошо согласовывающиеся данные, касающиеся его объема на ближайшую перспективу.</w:t>
      </w:r>
    </w:p>
    <w:p w:rsidR="006142A9" w:rsidRPr="00D63636" w:rsidRDefault="006142A9" w:rsidP="00D63636">
      <w:pPr>
        <w:pStyle w:val="a6"/>
        <w:spacing w:before="0" w:beforeAutospacing="0" w:after="0" w:afterAutospacing="0" w:line="360" w:lineRule="auto"/>
        <w:ind w:firstLine="720"/>
        <w:jc w:val="both"/>
        <w:rPr>
          <w:sz w:val="28"/>
          <w:szCs w:val="28"/>
        </w:rPr>
      </w:pPr>
      <w:r w:rsidRPr="00D63636">
        <w:rPr>
          <w:sz w:val="28"/>
          <w:szCs w:val="28"/>
        </w:rPr>
        <w:t>Уравнения регрессии с указанными выше двумя переменными величинами имеют линейный вид:</w:t>
      </w:r>
    </w:p>
    <w:p w:rsidR="00D63636" w:rsidRDefault="00D63636" w:rsidP="00D63636">
      <w:pPr>
        <w:pStyle w:val="a6"/>
        <w:spacing w:before="0" w:beforeAutospacing="0" w:after="0" w:afterAutospacing="0" w:line="360" w:lineRule="auto"/>
        <w:ind w:firstLine="720"/>
        <w:jc w:val="both"/>
        <w:rPr>
          <w:sz w:val="28"/>
          <w:szCs w:val="28"/>
        </w:rPr>
      </w:pPr>
    </w:p>
    <w:p w:rsidR="00D63636" w:rsidRDefault="006142A9" w:rsidP="00D63636">
      <w:pPr>
        <w:pStyle w:val="a6"/>
        <w:spacing w:before="0" w:beforeAutospacing="0" w:after="0" w:afterAutospacing="0" w:line="360" w:lineRule="auto"/>
        <w:ind w:firstLine="720"/>
        <w:jc w:val="both"/>
        <w:rPr>
          <w:sz w:val="28"/>
          <w:szCs w:val="28"/>
          <w:lang w:val="en-US"/>
        </w:rPr>
      </w:pPr>
      <w:r w:rsidRPr="00D63636">
        <w:rPr>
          <w:sz w:val="28"/>
          <w:szCs w:val="28"/>
        </w:rPr>
        <w:t xml:space="preserve">у = </w:t>
      </w:r>
      <w:r w:rsidRPr="00D63636">
        <w:rPr>
          <w:sz w:val="28"/>
          <w:szCs w:val="28"/>
          <w:lang w:val="en-US"/>
        </w:rPr>
        <w:t>a</w:t>
      </w:r>
      <w:r w:rsidRPr="00D63636">
        <w:rPr>
          <w:sz w:val="28"/>
          <w:szCs w:val="28"/>
          <w:vertAlign w:val="subscript"/>
        </w:rPr>
        <w:t>0</w:t>
      </w:r>
      <w:r w:rsidRPr="00D63636">
        <w:rPr>
          <w:sz w:val="28"/>
          <w:szCs w:val="28"/>
        </w:rPr>
        <w:t xml:space="preserve"> + а</w:t>
      </w:r>
      <w:r w:rsidRPr="00D63636">
        <w:rPr>
          <w:sz w:val="28"/>
          <w:szCs w:val="28"/>
          <w:vertAlign w:val="subscript"/>
        </w:rPr>
        <w:t xml:space="preserve">1 </w:t>
      </w:r>
      <w:r w:rsidRPr="00D63636">
        <w:rPr>
          <w:sz w:val="28"/>
          <w:szCs w:val="28"/>
          <w:lang w:val="en-US"/>
        </w:rPr>
        <w:t>x</w:t>
      </w:r>
    </w:p>
    <w:p w:rsidR="006142A9" w:rsidRPr="00D63636" w:rsidRDefault="00D63636" w:rsidP="00D63636">
      <w:pPr>
        <w:pStyle w:val="a6"/>
        <w:spacing w:before="0" w:beforeAutospacing="0" w:after="0" w:afterAutospacing="0" w:line="360" w:lineRule="auto"/>
        <w:ind w:firstLine="720"/>
        <w:jc w:val="both"/>
        <w:rPr>
          <w:sz w:val="28"/>
          <w:szCs w:val="28"/>
        </w:rPr>
      </w:pPr>
      <w:r w:rsidRPr="00D63636">
        <w:rPr>
          <w:sz w:val="28"/>
          <w:szCs w:val="28"/>
        </w:rPr>
        <w:br w:type="page"/>
      </w:r>
      <w:r w:rsidR="006142A9" w:rsidRPr="00D63636">
        <w:rPr>
          <w:sz w:val="28"/>
          <w:szCs w:val="28"/>
        </w:rPr>
        <w:t>где у</w:t>
      </w:r>
      <w:r w:rsidRPr="00D63636">
        <w:rPr>
          <w:sz w:val="28"/>
          <w:szCs w:val="28"/>
        </w:rPr>
        <w:t xml:space="preserve"> </w:t>
      </w:r>
      <w:r w:rsidR="006142A9" w:rsidRPr="00D63636">
        <w:rPr>
          <w:sz w:val="28"/>
          <w:szCs w:val="28"/>
        </w:rPr>
        <w:t>– объем ресурсов федерального бюджета;</w:t>
      </w:r>
    </w:p>
    <w:p w:rsidR="006142A9" w:rsidRPr="00D63636" w:rsidRDefault="006142A9" w:rsidP="00D63636">
      <w:pPr>
        <w:pStyle w:val="a6"/>
        <w:spacing w:before="0" w:beforeAutospacing="0" w:after="0" w:afterAutospacing="0" w:line="360" w:lineRule="auto"/>
        <w:ind w:firstLine="720"/>
        <w:jc w:val="both"/>
        <w:rPr>
          <w:sz w:val="28"/>
          <w:szCs w:val="28"/>
        </w:rPr>
      </w:pPr>
      <w:r w:rsidRPr="00D63636">
        <w:rPr>
          <w:sz w:val="28"/>
          <w:szCs w:val="28"/>
        </w:rPr>
        <w:t>х</w:t>
      </w:r>
      <w:r w:rsidR="00D63636" w:rsidRPr="00D63636">
        <w:rPr>
          <w:sz w:val="28"/>
          <w:szCs w:val="28"/>
        </w:rPr>
        <w:t xml:space="preserve"> </w:t>
      </w:r>
      <w:r w:rsidRPr="00D63636">
        <w:rPr>
          <w:sz w:val="28"/>
          <w:szCs w:val="28"/>
        </w:rPr>
        <w:t xml:space="preserve">– 1) произведенная в отраслях народного хозяйства продукция, </w:t>
      </w:r>
    </w:p>
    <w:p w:rsidR="006142A9" w:rsidRPr="00D63636" w:rsidRDefault="006142A9" w:rsidP="00D63636">
      <w:pPr>
        <w:pStyle w:val="a6"/>
        <w:spacing w:before="0" w:beforeAutospacing="0" w:after="0" w:afterAutospacing="0" w:line="360" w:lineRule="auto"/>
        <w:ind w:firstLine="720"/>
        <w:jc w:val="both"/>
        <w:rPr>
          <w:sz w:val="28"/>
          <w:szCs w:val="28"/>
        </w:rPr>
      </w:pPr>
      <w:r w:rsidRPr="00D63636">
        <w:rPr>
          <w:sz w:val="28"/>
          <w:szCs w:val="28"/>
        </w:rPr>
        <w:t xml:space="preserve">2) произведенный национальный доход; </w:t>
      </w:r>
    </w:p>
    <w:p w:rsidR="006142A9" w:rsidRPr="00D63636" w:rsidRDefault="006142A9" w:rsidP="00D63636">
      <w:pPr>
        <w:pStyle w:val="a6"/>
        <w:spacing w:before="0" w:beforeAutospacing="0" w:after="0" w:afterAutospacing="0" w:line="360" w:lineRule="auto"/>
        <w:ind w:firstLine="720"/>
        <w:jc w:val="both"/>
        <w:rPr>
          <w:sz w:val="28"/>
          <w:szCs w:val="28"/>
        </w:rPr>
      </w:pPr>
      <w:r w:rsidRPr="00D63636">
        <w:rPr>
          <w:sz w:val="28"/>
          <w:szCs w:val="28"/>
          <w:lang w:val="en-US"/>
        </w:rPr>
        <w:t>a</w:t>
      </w:r>
      <w:r w:rsidRPr="00D63636">
        <w:rPr>
          <w:sz w:val="28"/>
          <w:szCs w:val="28"/>
          <w:vertAlign w:val="subscript"/>
        </w:rPr>
        <w:t>0</w:t>
      </w:r>
      <w:r w:rsidRPr="00D63636">
        <w:rPr>
          <w:sz w:val="28"/>
          <w:szCs w:val="28"/>
        </w:rPr>
        <w:t xml:space="preserve">, </w:t>
      </w:r>
      <w:r w:rsidRPr="00D63636">
        <w:rPr>
          <w:sz w:val="28"/>
          <w:szCs w:val="28"/>
          <w:lang w:val="en-US"/>
        </w:rPr>
        <w:t>a</w:t>
      </w:r>
      <w:r w:rsidRPr="00D63636">
        <w:rPr>
          <w:sz w:val="28"/>
          <w:szCs w:val="28"/>
          <w:vertAlign w:val="subscript"/>
        </w:rPr>
        <w:t>1</w:t>
      </w:r>
      <w:r w:rsidRPr="00D63636">
        <w:rPr>
          <w:sz w:val="28"/>
          <w:szCs w:val="28"/>
        </w:rPr>
        <w:t xml:space="preserve"> – коэффициенты линии регрессии, определяющие ее конкретный вид на основе исходных данных.</w:t>
      </w:r>
    </w:p>
    <w:p w:rsidR="006142A9" w:rsidRPr="00D63636" w:rsidRDefault="006142A9" w:rsidP="00D63636">
      <w:pPr>
        <w:pStyle w:val="a6"/>
        <w:spacing w:before="0" w:beforeAutospacing="0" w:after="0" w:afterAutospacing="0" w:line="360" w:lineRule="auto"/>
        <w:ind w:firstLine="720"/>
        <w:jc w:val="both"/>
        <w:rPr>
          <w:sz w:val="28"/>
          <w:szCs w:val="28"/>
        </w:rPr>
      </w:pPr>
      <w:r w:rsidRPr="00D63636">
        <w:rPr>
          <w:sz w:val="28"/>
          <w:szCs w:val="28"/>
        </w:rPr>
        <w:t>При разработке этих моделей самостоятельную проблему представляет нахождение значений независимых переменных (национальный доход и произведенная продукция) в прогнозируемом периоде. Для их определения используются прогнозные расчеты указанных общих экономических показателей. Экономический анализ дополняется изучением темпов развития исследуемых показателей, их взаимными соотношениями, расчетами среднегодовых темпов исследуемых явлений по годам, сопоставлением их развития с темпами других экономических величин (производственными основными фондами, численностью населения и др.). Такой анализ необходим потому, что федеральный бюджет связан с реальными экономическими ситуациями и поэтому быстро реагирует на изменения в любой отрасли народного хозяйства, связан с политикой в области социальной защиты населения, изменениями в порядке финансирования основных затрат государства и т.д.</w:t>
      </w:r>
    </w:p>
    <w:p w:rsidR="006142A9" w:rsidRPr="00D63636" w:rsidRDefault="0029344E" w:rsidP="00D63636">
      <w:pPr>
        <w:spacing w:line="360" w:lineRule="auto"/>
        <w:ind w:firstLine="720"/>
        <w:jc w:val="both"/>
        <w:rPr>
          <w:sz w:val="28"/>
          <w:szCs w:val="28"/>
        </w:rPr>
      </w:pPr>
      <w:r w:rsidRPr="00D63636">
        <w:rPr>
          <w:sz w:val="28"/>
          <w:szCs w:val="28"/>
        </w:rPr>
        <w:t>Существуют также методы многофакторного моделирования, балансовый, нормативный и другие методы.</w:t>
      </w:r>
    </w:p>
    <w:p w:rsidR="0029344E" w:rsidRPr="00D63636" w:rsidRDefault="0029344E" w:rsidP="00D63636">
      <w:pPr>
        <w:spacing w:line="360" w:lineRule="auto"/>
        <w:ind w:firstLine="720"/>
        <w:jc w:val="both"/>
        <w:rPr>
          <w:b/>
          <w:sz w:val="28"/>
          <w:szCs w:val="28"/>
        </w:rPr>
      </w:pPr>
    </w:p>
    <w:p w:rsidR="008323F1" w:rsidRPr="00D63636" w:rsidRDefault="008323F1" w:rsidP="00D63636">
      <w:pPr>
        <w:spacing w:line="360" w:lineRule="auto"/>
        <w:ind w:firstLine="720"/>
        <w:jc w:val="both"/>
        <w:rPr>
          <w:b/>
          <w:sz w:val="28"/>
          <w:szCs w:val="28"/>
        </w:rPr>
      </w:pPr>
      <w:bookmarkStart w:id="3" w:name="_Toc120098067"/>
      <w:r w:rsidRPr="00D63636">
        <w:rPr>
          <w:b/>
          <w:sz w:val="28"/>
          <w:szCs w:val="28"/>
        </w:rPr>
        <w:t>3. Состав и структура доходов</w:t>
      </w:r>
      <w:r w:rsidR="006142A9" w:rsidRPr="00D63636">
        <w:rPr>
          <w:b/>
          <w:sz w:val="28"/>
          <w:szCs w:val="28"/>
        </w:rPr>
        <w:t xml:space="preserve"> и расходов</w:t>
      </w:r>
      <w:r w:rsidRPr="00D63636">
        <w:rPr>
          <w:b/>
          <w:sz w:val="28"/>
          <w:szCs w:val="28"/>
        </w:rPr>
        <w:t xml:space="preserve"> федерального бюджета</w:t>
      </w:r>
      <w:bookmarkEnd w:id="3"/>
    </w:p>
    <w:p w:rsidR="00BD6985" w:rsidRPr="00D63636" w:rsidRDefault="00BD6985" w:rsidP="00D63636">
      <w:pPr>
        <w:spacing w:line="360" w:lineRule="auto"/>
        <w:ind w:firstLine="720"/>
        <w:jc w:val="both"/>
        <w:rPr>
          <w:b/>
          <w:sz w:val="28"/>
          <w:szCs w:val="28"/>
        </w:rPr>
      </w:pPr>
    </w:p>
    <w:p w:rsidR="007200C7" w:rsidRPr="00D63636" w:rsidRDefault="007200C7" w:rsidP="00D63636">
      <w:pPr>
        <w:pStyle w:val="a6"/>
        <w:spacing w:before="0" w:beforeAutospacing="0" w:after="0" w:afterAutospacing="0" w:line="360" w:lineRule="auto"/>
        <w:ind w:firstLine="720"/>
        <w:jc w:val="both"/>
        <w:rPr>
          <w:sz w:val="28"/>
          <w:szCs w:val="28"/>
        </w:rPr>
      </w:pPr>
      <w:r w:rsidRPr="00D63636">
        <w:rPr>
          <w:sz w:val="28"/>
          <w:szCs w:val="28"/>
        </w:rPr>
        <w:t>Традиционно структура государственного бюджета отражает состав бюджетных доходов и бюджетных расходов. Бюджетные доходы – это поступления в государственную казну. Основу их составляют налоговые и неналоговые поступления. Бюджетные расходы представляют собой средства, направляемые на нужды развития экономики и социальной сферы, на оборону, на погашение государственного долга и пр.</w:t>
      </w:r>
    </w:p>
    <w:p w:rsidR="00BD6985" w:rsidRPr="00D63636" w:rsidRDefault="00BD6985" w:rsidP="00D63636">
      <w:pPr>
        <w:pStyle w:val="a6"/>
        <w:spacing w:before="0" w:beforeAutospacing="0" w:after="0" w:afterAutospacing="0" w:line="360" w:lineRule="auto"/>
        <w:ind w:firstLine="720"/>
        <w:jc w:val="both"/>
        <w:rPr>
          <w:sz w:val="28"/>
          <w:szCs w:val="28"/>
        </w:rPr>
      </w:pPr>
      <w:r w:rsidRPr="00D63636">
        <w:rPr>
          <w:sz w:val="28"/>
          <w:szCs w:val="28"/>
        </w:rPr>
        <w:t>Схему основных показателей сводного финансового баланса, составляемого на общегосударственном уровне, иллюстрирует табл. 1:</w:t>
      </w:r>
    </w:p>
    <w:p w:rsidR="00BD6985" w:rsidRPr="00D63636" w:rsidRDefault="00BD6985" w:rsidP="00D63636">
      <w:pPr>
        <w:pStyle w:val="a6"/>
        <w:spacing w:before="0" w:beforeAutospacing="0" w:after="0" w:afterAutospacing="0" w:line="360" w:lineRule="auto"/>
        <w:ind w:firstLine="720"/>
        <w:jc w:val="both"/>
        <w:rPr>
          <w:sz w:val="28"/>
          <w:szCs w:val="28"/>
        </w:rPr>
      </w:pPr>
    </w:p>
    <w:p w:rsidR="00BD6985" w:rsidRPr="00D63636" w:rsidRDefault="00BD6985" w:rsidP="00D63636">
      <w:pPr>
        <w:pStyle w:val="a6"/>
        <w:spacing w:before="0" w:beforeAutospacing="0" w:after="0" w:afterAutospacing="0" w:line="360" w:lineRule="auto"/>
        <w:ind w:firstLine="720"/>
        <w:jc w:val="both"/>
        <w:rPr>
          <w:sz w:val="28"/>
          <w:szCs w:val="28"/>
        </w:rPr>
      </w:pPr>
      <w:r w:rsidRPr="00D63636">
        <w:rPr>
          <w:sz w:val="28"/>
          <w:szCs w:val="28"/>
        </w:rPr>
        <w:t xml:space="preserve">Таблица 1 </w:t>
      </w:r>
    </w:p>
    <w:p w:rsidR="00BD6985" w:rsidRPr="00D63636" w:rsidRDefault="00BD6985" w:rsidP="00D63636">
      <w:pPr>
        <w:pStyle w:val="a6"/>
        <w:spacing w:before="0" w:beforeAutospacing="0" w:after="0" w:afterAutospacing="0" w:line="360" w:lineRule="auto"/>
        <w:ind w:firstLine="720"/>
        <w:jc w:val="both"/>
        <w:rPr>
          <w:sz w:val="28"/>
          <w:szCs w:val="28"/>
        </w:rPr>
      </w:pPr>
      <w:r w:rsidRPr="00D63636">
        <w:rPr>
          <w:sz w:val="28"/>
          <w:szCs w:val="28"/>
        </w:rPr>
        <w:t>Структура сводного финансового баланса (общегосударственный уровень)</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49"/>
        <w:gridCol w:w="5103"/>
      </w:tblGrid>
      <w:tr w:rsidR="00BD6985" w:rsidRPr="00D63636" w:rsidTr="00D63636">
        <w:trPr>
          <w:tblHeader/>
        </w:trPr>
        <w:tc>
          <w:tcPr>
            <w:tcW w:w="4049" w:type="dxa"/>
          </w:tcPr>
          <w:p w:rsidR="00BD6985" w:rsidRPr="00D63636" w:rsidRDefault="00BD6985" w:rsidP="00D63636">
            <w:pPr>
              <w:pStyle w:val="a6"/>
              <w:spacing w:before="0" w:beforeAutospacing="0" w:after="0" w:afterAutospacing="0" w:line="360" w:lineRule="auto"/>
              <w:rPr>
                <w:sz w:val="20"/>
                <w:szCs w:val="28"/>
              </w:rPr>
            </w:pPr>
            <w:r w:rsidRPr="00D63636">
              <w:rPr>
                <w:sz w:val="20"/>
                <w:szCs w:val="28"/>
              </w:rPr>
              <w:t>Доходы</w:t>
            </w:r>
          </w:p>
        </w:tc>
        <w:tc>
          <w:tcPr>
            <w:tcW w:w="5103" w:type="dxa"/>
          </w:tcPr>
          <w:p w:rsidR="00BD6985" w:rsidRPr="00D63636" w:rsidRDefault="00BD6985" w:rsidP="00D63636">
            <w:pPr>
              <w:pStyle w:val="a6"/>
              <w:spacing w:before="0" w:beforeAutospacing="0" w:after="0" w:afterAutospacing="0" w:line="360" w:lineRule="auto"/>
              <w:rPr>
                <w:sz w:val="20"/>
                <w:szCs w:val="28"/>
              </w:rPr>
            </w:pPr>
            <w:r w:rsidRPr="00D63636">
              <w:rPr>
                <w:sz w:val="20"/>
                <w:szCs w:val="28"/>
              </w:rPr>
              <w:t>Расходы</w:t>
            </w:r>
          </w:p>
        </w:tc>
      </w:tr>
      <w:tr w:rsidR="00BD6985" w:rsidRPr="00D63636" w:rsidTr="00D63636">
        <w:tc>
          <w:tcPr>
            <w:tcW w:w="4049" w:type="dxa"/>
          </w:tcPr>
          <w:p w:rsidR="00BD6985" w:rsidRPr="00D63636" w:rsidRDefault="00BD6985" w:rsidP="00D63636">
            <w:pPr>
              <w:pStyle w:val="a6"/>
              <w:spacing w:before="0" w:beforeAutospacing="0" w:after="0" w:afterAutospacing="0" w:line="360" w:lineRule="auto"/>
              <w:rPr>
                <w:sz w:val="20"/>
                <w:szCs w:val="28"/>
              </w:rPr>
            </w:pPr>
            <w:r w:rsidRPr="00D63636">
              <w:rPr>
                <w:sz w:val="20"/>
                <w:szCs w:val="28"/>
              </w:rPr>
              <w:t>1. Прибыль</w:t>
            </w:r>
          </w:p>
          <w:p w:rsidR="00BD6985" w:rsidRPr="00D63636" w:rsidRDefault="00BD6985" w:rsidP="00D63636">
            <w:pPr>
              <w:pStyle w:val="a6"/>
              <w:spacing w:before="0" w:beforeAutospacing="0" w:after="0" w:afterAutospacing="0" w:line="360" w:lineRule="auto"/>
              <w:rPr>
                <w:sz w:val="20"/>
                <w:szCs w:val="28"/>
              </w:rPr>
            </w:pPr>
            <w:r w:rsidRPr="00D63636">
              <w:rPr>
                <w:sz w:val="20"/>
                <w:szCs w:val="28"/>
              </w:rPr>
              <w:t>2. Налог на добавленную стоимость и акцизы</w:t>
            </w:r>
          </w:p>
          <w:p w:rsidR="00BD6985" w:rsidRPr="00D63636" w:rsidRDefault="00BD6985" w:rsidP="00D63636">
            <w:pPr>
              <w:pStyle w:val="a6"/>
              <w:spacing w:before="0" w:beforeAutospacing="0" w:after="0" w:afterAutospacing="0" w:line="360" w:lineRule="auto"/>
              <w:rPr>
                <w:sz w:val="20"/>
                <w:szCs w:val="28"/>
              </w:rPr>
            </w:pPr>
            <w:r w:rsidRPr="00D63636">
              <w:rPr>
                <w:sz w:val="20"/>
                <w:szCs w:val="28"/>
              </w:rPr>
              <w:t>3. Подоходный налог с физических лиц</w:t>
            </w:r>
          </w:p>
          <w:p w:rsidR="00BD6985" w:rsidRPr="00D63636" w:rsidRDefault="00BD6985" w:rsidP="00D63636">
            <w:pPr>
              <w:pStyle w:val="a6"/>
              <w:spacing w:before="0" w:beforeAutospacing="0" w:after="0" w:afterAutospacing="0" w:line="360" w:lineRule="auto"/>
              <w:rPr>
                <w:sz w:val="20"/>
                <w:szCs w:val="28"/>
              </w:rPr>
            </w:pPr>
            <w:r w:rsidRPr="00D63636">
              <w:rPr>
                <w:sz w:val="20"/>
                <w:szCs w:val="28"/>
              </w:rPr>
              <w:t>4. Налоги на имущество</w:t>
            </w:r>
          </w:p>
          <w:p w:rsidR="00BD6985" w:rsidRPr="00D63636" w:rsidRDefault="00BD6985" w:rsidP="00D63636">
            <w:pPr>
              <w:pStyle w:val="a6"/>
              <w:spacing w:before="0" w:beforeAutospacing="0" w:after="0" w:afterAutospacing="0" w:line="360" w:lineRule="auto"/>
              <w:rPr>
                <w:sz w:val="20"/>
                <w:szCs w:val="28"/>
              </w:rPr>
            </w:pPr>
            <w:r w:rsidRPr="00D63636">
              <w:rPr>
                <w:sz w:val="20"/>
                <w:szCs w:val="28"/>
              </w:rPr>
              <w:t>5. Средства для образования Фонда социального страхования. Пенсионного фонда. Фонда страховой медицины и Фонда занятости</w:t>
            </w:r>
          </w:p>
          <w:p w:rsidR="00BD6985" w:rsidRPr="00D63636" w:rsidRDefault="00BD6985" w:rsidP="00D63636">
            <w:pPr>
              <w:pStyle w:val="a6"/>
              <w:spacing w:before="0" w:beforeAutospacing="0" w:after="0" w:afterAutospacing="0" w:line="360" w:lineRule="auto"/>
              <w:rPr>
                <w:sz w:val="20"/>
                <w:szCs w:val="28"/>
              </w:rPr>
            </w:pPr>
            <w:r w:rsidRPr="00D63636">
              <w:rPr>
                <w:sz w:val="20"/>
                <w:szCs w:val="28"/>
              </w:rPr>
              <w:t>6. Средства других бюджетных целевых фондов</w:t>
            </w:r>
          </w:p>
          <w:p w:rsidR="00BD6985" w:rsidRPr="00D63636" w:rsidRDefault="00BD6985" w:rsidP="00D63636">
            <w:pPr>
              <w:pStyle w:val="a6"/>
              <w:spacing w:before="0" w:beforeAutospacing="0" w:after="0" w:afterAutospacing="0" w:line="360" w:lineRule="auto"/>
              <w:rPr>
                <w:sz w:val="20"/>
                <w:szCs w:val="28"/>
              </w:rPr>
            </w:pPr>
            <w:r w:rsidRPr="00D63636">
              <w:rPr>
                <w:sz w:val="20"/>
                <w:szCs w:val="28"/>
              </w:rPr>
              <w:t>7. Отчисления на воспроизводство минерально-сырьевой базы</w:t>
            </w:r>
          </w:p>
          <w:p w:rsidR="00BD6985" w:rsidRPr="00D63636" w:rsidRDefault="00BD6985" w:rsidP="00D63636">
            <w:pPr>
              <w:pStyle w:val="a6"/>
              <w:spacing w:before="0" w:beforeAutospacing="0" w:after="0" w:afterAutospacing="0" w:line="360" w:lineRule="auto"/>
              <w:rPr>
                <w:sz w:val="20"/>
                <w:szCs w:val="28"/>
              </w:rPr>
            </w:pPr>
            <w:r w:rsidRPr="00D63636">
              <w:rPr>
                <w:sz w:val="20"/>
                <w:szCs w:val="28"/>
              </w:rPr>
              <w:t>8. Амортизационные отчисления</w:t>
            </w:r>
          </w:p>
          <w:p w:rsidR="00BD6985" w:rsidRPr="00D63636" w:rsidRDefault="00BD6985" w:rsidP="00D63636">
            <w:pPr>
              <w:pStyle w:val="a6"/>
              <w:spacing w:before="0" w:beforeAutospacing="0" w:after="0" w:afterAutospacing="0" w:line="360" w:lineRule="auto"/>
              <w:rPr>
                <w:sz w:val="20"/>
                <w:szCs w:val="28"/>
              </w:rPr>
            </w:pPr>
            <w:r w:rsidRPr="00D63636">
              <w:rPr>
                <w:sz w:val="20"/>
                <w:szCs w:val="28"/>
              </w:rPr>
              <w:t>9. Доходы от государственной собственности или деятельности, включая доходы от продажи госимущества</w:t>
            </w:r>
          </w:p>
          <w:p w:rsidR="00BD6985" w:rsidRPr="00D63636" w:rsidRDefault="00BD6985" w:rsidP="00D63636">
            <w:pPr>
              <w:pStyle w:val="a6"/>
              <w:spacing w:before="0" w:beforeAutospacing="0" w:after="0" w:afterAutospacing="0" w:line="360" w:lineRule="auto"/>
              <w:rPr>
                <w:sz w:val="20"/>
                <w:szCs w:val="28"/>
              </w:rPr>
            </w:pPr>
            <w:r w:rsidRPr="00D63636">
              <w:rPr>
                <w:sz w:val="20"/>
                <w:szCs w:val="28"/>
              </w:rPr>
              <w:t>10. Налоги на внешнюю торговлю, внешнеэкономические операции и доходы от внешнеэкономической деятельности</w:t>
            </w:r>
          </w:p>
          <w:p w:rsidR="00BD6985" w:rsidRPr="00D63636" w:rsidRDefault="00BD6985" w:rsidP="00D63636">
            <w:pPr>
              <w:pStyle w:val="a6"/>
              <w:spacing w:before="0" w:beforeAutospacing="0" w:after="0" w:afterAutospacing="0" w:line="360" w:lineRule="auto"/>
              <w:rPr>
                <w:sz w:val="20"/>
                <w:szCs w:val="28"/>
              </w:rPr>
            </w:pPr>
            <w:r w:rsidRPr="00D63636">
              <w:rPr>
                <w:sz w:val="20"/>
                <w:szCs w:val="28"/>
              </w:rPr>
              <w:t>11. Прочие доходы</w:t>
            </w:r>
          </w:p>
          <w:p w:rsidR="00BD6985" w:rsidRPr="00D63636" w:rsidRDefault="00BD6985" w:rsidP="00D63636">
            <w:pPr>
              <w:pStyle w:val="a6"/>
              <w:spacing w:before="0" w:beforeAutospacing="0" w:after="0" w:afterAutospacing="0" w:line="360" w:lineRule="auto"/>
              <w:rPr>
                <w:sz w:val="20"/>
                <w:szCs w:val="28"/>
              </w:rPr>
            </w:pPr>
            <w:r w:rsidRPr="00D63636">
              <w:rPr>
                <w:sz w:val="20"/>
                <w:szCs w:val="28"/>
              </w:rPr>
              <w:t>Итого доходов</w:t>
            </w:r>
          </w:p>
        </w:tc>
        <w:tc>
          <w:tcPr>
            <w:tcW w:w="5103" w:type="dxa"/>
          </w:tcPr>
          <w:p w:rsidR="00BD6985" w:rsidRPr="00D63636" w:rsidRDefault="00BD6985" w:rsidP="00D63636">
            <w:pPr>
              <w:pStyle w:val="a6"/>
              <w:spacing w:before="0" w:beforeAutospacing="0" w:after="0" w:afterAutospacing="0" w:line="360" w:lineRule="auto"/>
              <w:rPr>
                <w:sz w:val="20"/>
                <w:szCs w:val="28"/>
              </w:rPr>
            </w:pPr>
            <w:r w:rsidRPr="00D63636">
              <w:rPr>
                <w:sz w:val="20"/>
                <w:szCs w:val="28"/>
              </w:rPr>
              <w:t>1. Затраты на государственные инвестиции, включая погашение кредиторской задолженности (кроме военного строительства)</w:t>
            </w:r>
          </w:p>
          <w:p w:rsidR="00BD6985" w:rsidRPr="00D63636" w:rsidRDefault="00BD6985" w:rsidP="00D63636">
            <w:pPr>
              <w:pStyle w:val="a6"/>
              <w:spacing w:before="0" w:beforeAutospacing="0" w:after="0" w:afterAutospacing="0" w:line="360" w:lineRule="auto"/>
              <w:rPr>
                <w:sz w:val="20"/>
                <w:szCs w:val="28"/>
              </w:rPr>
            </w:pPr>
            <w:r w:rsidRPr="00D63636">
              <w:rPr>
                <w:sz w:val="20"/>
                <w:szCs w:val="28"/>
              </w:rPr>
              <w:t>2. Расходы на воспроизводство минерально-сырьевой базы</w:t>
            </w:r>
          </w:p>
          <w:p w:rsidR="00BD6985" w:rsidRPr="00D63636" w:rsidRDefault="00BD6985" w:rsidP="00D63636">
            <w:pPr>
              <w:pStyle w:val="a6"/>
              <w:spacing w:before="0" w:beforeAutospacing="0" w:after="0" w:afterAutospacing="0" w:line="360" w:lineRule="auto"/>
              <w:rPr>
                <w:sz w:val="20"/>
                <w:szCs w:val="28"/>
              </w:rPr>
            </w:pPr>
            <w:r w:rsidRPr="00D63636">
              <w:rPr>
                <w:sz w:val="20"/>
                <w:szCs w:val="28"/>
              </w:rPr>
              <w:t>3. Государственные дотации</w:t>
            </w:r>
          </w:p>
          <w:p w:rsidR="00BD6985" w:rsidRPr="00D63636" w:rsidRDefault="00BD6985" w:rsidP="00D63636">
            <w:pPr>
              <w:pStyle w:val="a6"/>
              <w:spacing w:before="0" w:beforeAutospacing="0" w:after="0" w:afterAutospacing="0" w:line="360" w:lineRule="auto"/>
              <w:rPr>
                <w:sz w:val="20"/>
                <w:szCs w:val="28"/>
              </w:rPr>
            </w:pPr>
            <w:r w:rsidRPr="00D63636">
              <w:rPr>
                <w:sz w:val="20"/>
                <w:szCs w:val="28"/>
              </w:rPr>
              <w:t>4. Расходы предприятий за счет прибыли, остающейся в их распоряжении после уплаты налога, а также за счет амортизации</w:t>
            </w:r>
          </w:p>
          <w:p w:rsidR="00BD6985" w:rsidRPr="00D63636" w:rsidRDefault="00BD6985" w:rsidP="00D63636">
            <w:pPr>
              <w:pStyle w:val="a6"/>
              <w:spacing w:before="0" w:beforeAutospacing="0" w:after="0" w:afterAutospacing="0" w:line="360" w:lineRule="auto"/>
              <w:rPr>
                <w:sz w:val="20"/>
                <w:szCs w:val="28"/>
              </w:rPr>
            </w:pPr>
            <w:r w:rsidRPr="00D63636">
              <w:rPr>
                <w:sz w:val="20"/>
                <w:szCs w:val="28"/>
              </w:rPr>
              <w:t xml:space="preserve">5. Расходы на социально-культурные мероприятия, финансируемые за счет бюджета, а также внебюджетных фондов (без капитальных вложений) </w:t>
            </w:r>
          </w:p>
          <w:p w:rsidR="00BD6985" w:rsidRPr="00D63636" w:rsidRDefault="00BD6985" w:rsidP="00D63636">
            <w:pPr>
              <w:pStyle w:val="a6"/>
              <w:spacing w:before="0" w:beforeAutospacing="0" w:after="0" w:afterAutospacing="0" w:line="360" w:lineRule="auto"/>
              <w:rPr>
                <w:sz w:val="20"/>
                <w:szCs w:val="28"/>
              </w:rPr>
            </w:pPr>
            <w:r w:rsidRPr="00D63636">
              <w:rPr>
                <w:sz w:val="20"/>
                <w:szCs w:val="28"/>
              </w:rPr>
              <w:t>6. Расходы на науку за счет бюджета</w:t>
            </w:r>
          </w:p>
          <w:p w:rsidR="00BD6985" w:rsidRPr="00D63636" w:rsidRDefault="00BD6985" w:rsidP="00D63636">
            <w:pPr>
              <w:pStyle w:val="a6"/>
              <w:spacing w:before="0" w:beforeAutospacing="0" w:after="0" w:afterAutospacing="0" w:line="360" w:lineRule="auto"/>
              <w:rPr>
                <w:sz w:val="20"/>
                <w:szCs w:val="28"/>
              </w:rPr>
            </w:pPr>
            <w:r w:rsidRPr="00D63636">
              <w:rPr>
                <w:sz w:val="20"/>
                <w:szCs w:val="28"/>
              </w:rPr>
              <w:t xml:space="preserve">7. Расходы за счет средств других бюджетных целевых фондов </w:t>
            </w:r>
          </w:p>
          <w:p w:rsidR="00BD6985" w:rsidRPr="00D63636" w:rsidRDefault="00BD6985" w:rsidP="00D63636">
            <w:pPr>
              <w:pStyle w:val="a6"/>
              <w:spacing w:before="0" w:beforeAutospacing="0" w:after="0" w:afterAutospacing="0" w:line="360" w:lineRule="auto"/>
              <w:rPr>
                <w:sz w:val="20"/>
                <w:szCs w:val="28"/>
              </w:rPr>
            </w:pPr>
            <w:r w:rsidRPr="00D63636">
              <w:rPr>
                <w:sz w:val="20"/>
                <w:szCs w:val="28"/>
              </w:rPr>
              <w:t>8. Расходы на оборону</w:t>
            </w:r>
          </w:p>
          <w:p w:rsidR="00BD6985" w:rsidRPr="00D63636" w:rsidRDefault="00BD6985" w:rsidP="00D63636">
            <w:pPr>
              <w:pStyle w:val="a6"/>
              <w:spacing w:before="0" w:beforeAutospacing="0" w:after="0" w:afterAutospacing="0" w:line="360" w:lineRule="auto"/>
              <w:rPr>
                <w:sz w:val="20"/>
                <w:szCs w:val="28"/>
              </w:rPr>
            </w:pPr>
            <w:r w:rsidRPr="00D63636">
              <w:rPr>
                <w:sz w:val="20"/>
                <w:szCs w:val="28"/>
              </w:rPr>
              <w:t>9. Расходы на содержание правоохранительных органов, судов и прокуратуры (без капитальных вложений)</w:t>
            </w:r>
          </w:p>
          <w:p w:rsidR="00BD6985" w:rsidRPr="00D63636" w:rsidRDefault="00BD6985" w:rsidP="00D63636">
            <w:pPr>
              <w:pStyle w:val="a6"/>
              <w:spacing w:before="0" w:beforeAutospacing="0" w:after="0" w:afterAutospacing="0" w:line="360" w:lineRule="auto"/>
              <w:rPr>
                <w:sz w:val="20"/>
                <w:szCs w:val="28"/>
              </w:rPr>
            </w:pPr>
            <w:r w:rsidRPr="00D63636">
              <w:rPr>
                <w:sz w:val="20"/>
                <w:szCs w:val="28"/>
              </w:rPr>
              <w:t>10. Расходы на содержание органов государственной власти (без капитальных вложений)</w:t>
            </w:r>
          </w:p>
          <w:p w:rsidR="00BD6985" w:rsidRPr="00D63636" w:rsidRDefault="00BD6985" w:rsidP="00D63636">
            <w:pPr>
              <w:pStyle w:val="a6"/>
              <w:spacing w:before="0" w:beforeAutospacing="0" w:after="0" w:afterAutospacing="0" w:line="360" w:lineRule="auto"/>
              <w:rPr>
                <w:sz w:val="20"/>
                <w:szCs w:val="28"/>
              </w:rPr>
            </w:pPr>
            <w:r w:rsidRPr="00D63636">
              <w:rPr>
                <w:sz w:val="20"/>
                <w:szCs w:val="28"/>
              </w:rPr>
              <w:t>11. Расходы по внешнеэкономической деятельности</w:t>
            </w:r>
          </w:p>
          <w:p w:rsidR="00BD6985" w:rsidRPr="00D63636" w:rsidRDefault="00BD6985" w:rsidP="00D63636">
            <w:pPr>
              <w:pStyle w:val="a6"/>
              <w:spacing w:before="0" w:beforeAutospacing="0" w:after="0" w:afterAutospacing="0" w:line="360" w:lineRule="auto"/>
              <w:rPr>
                <w:sz w:val="20"/>
                <w:szCs w:val="28"/>
              </w:rPr>
            </w:pPr>
            <w:r w:rsidRPr="00D63636">
              <w:rPr>
                <w:sz w:val="20"/>
                <w:szCs w:val="28"/>
              </w:rPr>
              <w:t>12. Расходы на образование резервных фондов</w:t>
            </w:r>
          </w:p>
          <w:p w:rsidR="00BD6985" w:rsidRPr="00D63636" w:rsidRDefault="00BD6985" w:rsidP="00D63636">
            <w:pPr>
              <w:pStyle w:val="a6"/>
              <w:spacing w:before="0" w:beforeAutospacing="0" w:after="0" w:afterAutospacing="0" w:line="360" w:lineRule="auto"/>
              <w:rPr>
                <w:sz w:val="20"/>
                <w:szCs w:val="28"/>
              </w:rPr>
            </w:pPr>
            <w:r w:rsidRPr="00D63636">
              <w:rPr>
                <w:sz w:val="20"/>
                <w:szCs w:val="28"/>
              </w:rPr>
              <w:t xml:space="preserve">13. Прочие расходы </w:t>
            </w:r>
          </w:p>
          <w:p w:rsidR="00BD6985" w:rsidRPr="00D63636" w:rsidRDefault="00BD6985" w:rsidP="00D63636">
            <w:pPr>
              <w:pStyle w:val="a6"/>
              <w:spacing w:before="0" w:beforeAutospacing="0" w:after="0" w:afterAutospacing="0" w:line="360" w:lineRule="auto"/>
              <w:rPr>
                <w:sz w:val="20"/>
                <w:szCs w:val="28"/>
              </w:rPr>
            </w:pPr>
            <w:r w:rsidRPr="00D63636">
              <w:rPr>
                <w:sz w:val="20"/>
                <w:szCs w:val="28"/>
              </w:rPr>
              <w:t>Всего расходов</w:t>
            </w:r>
          </w:p>
        </w:tc>
      </w:tr>
    </w:tbl>
    <w:p w:rsidR="00BD6985" w:rsidRPr="00D63636" w:rsidRDefault="00BD6985" w:rsidP="00D63636">
      <w:pPr>
        <w:spacing w:line="360" w:lineRule="auto"/>
        <w:ind w:firstLine="720"/>
        <w:jc w:val="both"/>
        <w:rPr>
          <w:b/>
          <w:sz w:val="28"/>
          <w:szCs w:val="28"/>
        </w:rPr>
      </w:pPr>
    </w:p>
    <w:p w:rsidR="007200C7" w:rsidRPr="00D63636" w:rsidRDefault="002145D8" w:rsidP="00D63636">
      <w:pPr>
        <w:spacing w:line="360" w:lineRule="auto"/>
        <w:ind w:firstLine="720"/>
        <w:jc w:val="both"/>
        <w:rPr>
          <w:sz w:val="28"/>
          <w:szCs w:val="28"/>
        </w:rPr>
      </w:pPr>
      <w:r w:rsidRPr="00D63636">
        <w:rPr>
          <w:sz w:val="28"/>
          <w:szCs w:val="28"/>
        </w:rPr>
        <w:t>Наиболее сложной проблемой является проблема сбалансированности бюджета.</w:t>
      </w:r>
      <w:r w:rsidR="00233E08" w:rsidRPr="00D63636">
        <w:rPr>
          <w:sz w:val="28"/>
          <w:szCs w:val="28"/>
        </w:rPr>
        <w:t xml:space="preserve"> Современная экономическая теория и практика уделяют большое внимание проблемам дефицита бюджета и государственного долга. В настоящее время это является существенной проблемой практически для всех стран мира – развитых, развивающихся, с переходной экономикой, различного общественного строя. Именно поэтому важнейшей задачей экономической политики государств является поиск оптимального решения проблем бюджетного дефицита и государственного долга.</w:t>
      </w:r>
    </w:p>
    <w:p w:rsidR="00E65BF8" w:rsidRPr="00D63636" w:rsidRDefault="00E65BF8" w:rsidP="00D63636">
      <w:pPr>
        <w:pStyle w:val="a7"/>
        <w:spacing w:before="0" w:beforeAutospacing="0" w:after="0" w:afterAutospacing="0" w:line="360" w:lineRule="auto"/>
        <w:ind w:firstLine="720"/>
        <w:jc w:val="both"/>
        <w:rPr>
          <w:sz w:val="28"/>
          <w:szCs w:val="28"/>
        </w:rPr>
      </w:pPr>
      <w:r w:rsidRPr="00D63636">
        <w:rPr>
          <w:sz w:val="28"/>
          <w:szCs w:val="28"/>
        </w:rPr>
        <w:t>При прогнозировании бюджетного дефицита и государственного долга могут быть выделены следующие блоки:</w:t>
      </w:r>
    </w:p>
    <w:p w:rsidR="00E65BF8" w:rsidRPr="00D63636" w:rsidRDefault="00E65BF8" w:rsidP="00D63636">
      <w:pPr>
        <w:pStyle w:val="a7"/>
        <w:spacing w:before="0" w:beforeAutospacing="0" w:after="0" w:afterAutospacing="0" w:line="360" w:lineRule="auto"/>
        <w:ind w:firstLine="720"/>
        <w:jc w:val="both"/>
        <w:rPr>
          <w:sz w:val="28"/>
          <w:szCs w:val="28"/>
        </w:rPr>
      </w:pPr>
      <w:r w:rsidRPr="00D63636">
        <w:rPr>
          <w:sz w:val="28"/>
          <w:szCs w:val="28"/>
        </w:rPr>
        <w:t>1. Блок доходов государственного бюджета.</w:t>
      </w:r>
    </w:p>
    <w:p w:rsidR="00E65BF8" w:rsidRPr="00D63636" w:rsidRDefault="00E65BF8" w:rsidP="00D63636">
      <w:pPr>
        <w:pStyle w:val="a7"/>
        <w:spacing w:before="0" w:beforeAutospacing="0" w:after="0" w:afterAutospacing="0" w:line="360" w:lineRule="auto"/>
        <w:ind w:firstLine="720"/>
        <w:jc w:val="both"/>
        <w:rPr>
          <w:sz w:val="28"/>
          <w:szCs w:val="28"/>
        </w:rPr>
      </w:pPr>
      <w:r w:rsidRPr="00D63636">
        <w:rPr>
          <w:sz w:val="28"/>
          <w:szCs w:val="28"/>
        </w:rPr>
        <w:t>2. Блок расходов государственного бюджета (с определением дефицита).</w:t>
      </w:r>
    </w:p>
    <w:p w:rsidR="00E65BF8" w:rsidRPr="00D63636" w:rsidRDefault="00E65BF8" w:rsidP="00D63636">
      <w:pPr>
        <w:pStyle w:val="a7"/>
        <w:spacing w:before="0" w:beforeAutospacing="0" w:after="0" w:afterAutospacing="0" w:line="360" w:lineRule="auto"/>
        <w:ind w:firstLine="720"/>
        <w:jc w:val="both"/>
        <w:rPr>
          <w:sz w:val="28"/>
          <w:szCs w:val="28"/>
        </w:rPr>
      </w:pPr>
      <w:r w:rsidRPr="00D63636">
        <w:rPr>
          <w:sz w:val="28"/>
          <w:szCs w:val="28"/>
        </w:rPr>
        <w:t>3. Блок государственного долга (государственные заимствования, обслуживание и погашение долгов).</w:t>
      </w:r>
    </w:p>
    <w:p w:rsidR="00E65BF8" w:rsidRPr="00D63636" w:rsidRDefault="00E65BF8" w:rsidP="00D63636">
      <w:pPr>
        <w:pStyle w:val="a7"/>
        <w:spacing w:before="0" w:beforeAutospacing="0" w:after="0" w:afterAutospacing="0" w:line="360" w:lineRule="auto"/>
        <w:ind w:firstLine="720"/>
        <w:jc w:val="both"/>
        <w:rPr>
          <w:sz w:val="28"/>
          <w:szCs w:val="28"/>
        </w:rPr>
      </w:pPr>
      <w:r w:rsidRPr="00D63636">
        <w:rPr>
          <w:sz w:val="28"/>
          <w:szCs w:val="28"/>
        </w:rPr>
        <w:t>4. Блок макроэкономического развития.</w:t>
      </w:r>
    </w:p>
    <w:p w:rsidR="00E65BF8" w:rsidRPr="00D63636" w:rsidRDefault="00E65BF8" w:rsidP="00D63636">
      <w:pPr>
        <w:pStyle w:val="a7"/>
        <w:spacing w:before="0" w:beforeAutospacing="0" w:after="0" w:afterAutospacing="0" w:line="360" w:lineRule="auto"/>
        <w:ind w:firstLine="720"/>
        <w:jc w:val="both"/>
        <w:rPr>
          <w:sz w:val="28"/>
          <w:szCs w:val="28"/>
        </w:rPr>
      </w:pPr>
      <w:r w:rsidRPr="00D63636">
        <w:rPr>
          <w:sz w:val="28"/>
          <w:szCs w:val="28"/>
        </w:rPr>
        <w:t xml:space="preserve">Последний блок можно рассматривать как такой, который моделирует внешнюю среду к предыдущим трем блокам. Показатели этого блока (а именно, показатели, которые отображают деятельность экономических агентов) являются базовыми для определения показателей 1-го блока. Блоки 2-й и 3-й также связаны с блоком внешней среды, хотя и менее тесно. Так, отдельные показатели блока 2 (которые касаются государственной помощи отраслям производства) моделируются исходя из перспектив макроэкономического развития. То же касается и ряда показателей блока 3 </w:t>
      </w:r>
      <w:r w:rsidR="008E3D68" w:rsidRPr="00D63636">
        <w:rPr>
          <w:sz w:val="28"/>
          <w:szCs w:val="28"/>
        </w:rPr>
        <w:t>–</w:t>
      </w:r>
      <w:r w:rsidRPr="00D63636">
        <w:rPr>
          <w:sz w:val="28"/>
          <w:szCs w:val="28"/>
        </w:rPr>
        <w:t xml:space="preserve"> в части заимствований производственных отраслей (предприятий) под государственные гарантии. Возможно, в блоке 4 целесообразно отдельно выделить развитие социальной сферы, которая полностью определяется возможностями бюджета (блоком 1 и блоком 2).</w:t>
      </w:r>
    </w:p>
    <w:p w:rsidR="00E65BF8" w:rsidRPr="00D63636" w:rsidRDefault="00E65BF8" w:rsidP="00D63636">
      <w:pPr>
        <w:pStyle w:val="a7"/>
        <w:spacing w:before="0" w:beforeAutospacing="0" w:after="0" w:afterAutospacing="0" w:line="360" w:lineRule="auto"/>
        <w:ind w:firstLine="720"/>
        <w:jc w:val="both"/>
        <w:rPr>
          <w:sz w:val="28"/>
          <w:szCs w:val="28"/>
        </w:rPr>
      </w:pPr>
      <w:r w:rsidRPr="00D63636">
        <w:rPr>
          <w:sz w:val="28"/>
          <w:szCs w:val="28"/>
        </w:rPr>
        <w:t>Следовательно, прогнозирование дефицита бюджета и государственного долга не может осуществляться в отдельности, в отрыве от прогнозирования макроэкономического развития страны в целом, а лишь как естественная составляющая такого развития. В свою очередь, общее макроэкономическое развитие в значительной степени зависит от формирования доходов и расходов бюджета (в том числе, бюджетного дефицита), а также объемов и характеристик государственного долга.</w:t>
      </w:r>
    </w:p>
    <w:p w:rsidR="00E65BF8" w:rsidRPr="00D63636" w:rsidRDefault="00E65BF8" w:rsidP="00D63636">
      <w:pPr>
        <w:pStyle w:val="a7"/>
        <w:spacing w:before="0" w:beforeAutospacing="0" w:after="0" w:afterAutospacing="0" w:line="360" w:lineRule="auto"/>
        <w:ind w:firstLine="720"/>
        <w:jc w:val="both"/>
        <w:rPr>
          <w:sz w:val="28"/>
          <w:szCs w:val="28"/>
        </w:rPr>
      </w:pPr>
      <w:r w:rsidRPr="00D63636">
        <w:rPr>
          <w:sz w:val="28"/>
          <w:szCs w:val="28"/>
        </w:rPr>
        <w:t>Процесс прогнозирования дефицита бюджета и источников его покрытия можно разбить на такие этапы:</w:t>
      </w:r>
    </w:p>
    <w:p w:rsidR="00E65BF8" w:rsidRPr="00D63636" w:rsidRDefault="00E65BF8" w:rsidP="00D63636">
      <w:pPr>
        <w:pStyle w:val="a7"/>
        <w:spacing w:before="0" w:beforeAutospacing="0" w:after="0" w:afterAutospacing="0" w:line="360" w:lineRule="auto"/>
        <w:ind w:firstLine="720"/>
        <w:jc w:val="both"/>
        <w:rPr>
          <w:sz w:val="28"/>
          <w:szCs w:val="28"/>
        </w:rPr>
      </w:pPr>
      <w:r w:rsidRPr="00D63636">
        <w:rPr>
          <w:sz w:val="28"/>
          <w:szCs w:val="28"/>
        </w:rPr>
        <w:t>1. Осуществление прогноза доходов бюджета.</w:t>
      </w:r>
    </w:p>
    <w:p w:rsidR="00E65BF8" w:rsidRPr="00D63636" w:rsidRDefault="00E65BF8" w:rsidP="00D63636">
      <w:pPr>
        <w:pStyle w:val="a7"/>
        <w:spacing w:before="0" w:beforeAutospacing="0" w:after="0" w:afterAutospacing="0" w:line="360" w:lineRule="auto"/>
        <w:ind w:firstLine="720"/>
        <w:jc w:val="both"/>
        <w:rPr>
          <w:sz w:val="28"/>
          <w:szCs w:val="28"/>
        </w:rPr>
      </w:pPr>
      <w:r w:rsidRPr="00D63636">
        <w:rPr>
          <w:sz w:val="28"/>
          <w:szCs w:val="28"/>
        </w:rPr>
        <w:t>2. Прогноз первичных (непроцентних) расходов бюджета.</w:t>
      </w:r>
    </w:p>
    <w:p w:rsidR="00E65BF8" w:rsidRPr="00D63636" w:rsidRDefault="00E65BF8" w:rsidP="00D63636">
      <w:pPr>
        <w:pStyle w:val="a7"/>
        <w:spacing w:before="0" w:beforeAutospacing="0" w:after="0" w:afterAutospacing="0" w:line="360" w:lineRule="auto"/>
        <w:ind w:firstLine="720"/>
        <w:jc w:val="both"/>
        <w:rPr>
          <w:sz w:val="28"/>
          <w:szCs w:val="28"/>
        </w:rPr>
      </w:pPr>
      <w:r w:rsidRPr="00D63636">
        <w:rPr>
          <w:sz w:val="28"/>
          <w:szCs w:val="28"/>
        </w:rPr>
        <w:t>3. Осуществление прогноза расходов на обслуживание долгов.</w:t>
      </w:r>
    </w:p>
    <w:p w:rsidR="00E65BF8" w:rsidRPr="00D63636" w:rsidRDefault="00E65BF8" w:rsidP="00D63636">
      <w:pPr>
        <w:pStyle w:val="a7"/>
        <w:spacing w:before="0" w:beforeAutospacing="0" w:after="0" w:afterAutospacing="0" w:line="360" w:lineRule="auto"/>
        <w:ind w:firstLine="720"/>
        <w:jc w:val="both"/>
        <w:rPr>
          <w:sz w:val="28"/>
          <w:szCs w:val="28"/>
        </w:rPr>
      </w:pPr>
      <w:r w:rsidRPr="00D63636">
        <w:rPr>
          <w:sz w:val="28"/>
          <w:szCs w:val="28"/>
        </w:rPr>
        <w:t>4. Определение дефицита бюджета (объема чистого финансирования бюджета).</w:t>
      </w:r>
    </w:p>
    <w:p w:rsidR="00E65BF8" w:rsidRPr="00D63636" w:rsidRDefault="00E65BF8" w:rsidP="00D63636">
      <w:pPr>
        <w:pStyle w:val="a7"/>
        <w:spacing w:before="0" w:beforeAutospacing="0" w:after="0" w:afterAutospacing="0" w:line="360" w:lineRule="auto"/>
        <w:ind w:firstLine="720"/>
        <w:jc w:val="both"/>
        <w:rPr>
          <w:sz w:val="28"/>
          <w:szCs w:val="28"/>
        </w:rPr>
      </w:pPr>
      <w:r w:rsidRPr="00D63636">
        <w:rPr>
          <w:sz w:val="28"/>
          <w:szCs w:val="28"/>
        </w:rPr>
        <w:t>5. Осуществление прогноза поступлений от приватизации и определения чистого финансирования бюджета за счет заимствований.</w:t>
      </w:r>
    </w:p>
    <w:p w:rsidR="00E65BF8" w:rsidRPr="00D63636" w:rsidRDefault="00E65BF8" w:rsidP="00D63636">
      <w:pPr>
        <w:pStyle w:val="a7"/>
        <w:spacing w:before="0" w:beforeAutospacing="0" w:after="0" w:afterAutospacing="0" w:line="360" w:lineRule="auto"/>
        <w:ind w:firstLine="720"/>
        <w:jc w:val="both"/>
        <w:rPr>
          <w:sz w:val="28"/>
          <w:szCs w:val="28"/>
        </w:rPr>
      </w:pPr>
      <w:r w:rsidRPr="00D63636">
        <w:rPr>
          <w:sz w:val="28"/>
          <w:szCs w:val="28"/>
        </w:rPr>
        <w:t>6. Определение объемов необходимых и потенциально возможных уровней государственных заимствований.</w:t>
      </w:r>
    </w:p>
    <w:p w:rsidR="00E65BF8" w:rsidRPr="00D63636" w:rsidRDefault="00E65BF8" w:rsidP="00D63636">
      <w:pPr>
        <w:pStyle w:val="a7"/>
        <w:spacing w:before="0" w:beforeAutospacing="0" w:after="0" w:afterAutospacing="0" w:line="360" w:lineRule="auto"/>
        <w:ind w:firstLine="720"/>
        <w:jc w:val="both"/>
        <w:rPr>
          <w:sz w:val="28"/>
          <w:szCs w:val="28"/>
        </w:rPr>
      </w:pPr>
      <w:r w:rsidRPr="00D63636">
        <w:rPr>
          <w:sz w:val="28"/>
          <w:szCs w:val="28"/>
        </w:rPr>
        <w:t>7. Корректировка рассчитанного дефицита или разработка мероприятий по реструктуризации долгов в случае превышения рассчитанных объемов внутренних и внешних заимствований над их потенциально возможным уровнем</w:t>
      </w:r>
    </w:p>
    <w:p w:rsidR="00E65BF8" w:rsidRPr="00D63636" w:rsidRDefault="00E65BF8" w:rsidP="00D63636">
      <w:pPr>
        <w:pStyle w:val="a7"/>
        <w:spacing w:before="0" w:beforeAutospacing="0" w:after="0" w:afterAutospacing="0" w:line="360" w:lineRule="auto"/>
        <w:ind w:firstLine="720"/>
        <w:jc w:val="both"/>
        <w:rPr>
          <w:sz w:val="28"/>
          <w:szCs w:val="28"/>
        </w:rPr>
      </w:pPr>
      <w:r w:rsidRPr="00D63636">
        <w:rPr>
          <w:sz w:val="28"/>
          <w:szCs w:val="28"/>
        </w:rPr>
        <w:t>8. Определение объема государственного долга.</w:t>
      </w:r>
    </w:p>
    <w:p w:rsidR="00E65BF8" w:rsidRPr="00D63636" w:rsidRDefault="00E65BF8" w:rsidP="00D63636">
      <w:pPr>
        <w:pStyle w:val="a7"/>
        <w:spacing w:before="0" w:beforeAutospacing="0" w:after="0" w:afterAutospacing="0" w:line="360" w:lineRule="auto"/>
        <w:ind w:firstLine="720"/>
        <w:jc w:val="both"/>
        <w:rPr>
          <w:sz w:val="28"/>
          <w:szCs w:val="28"/>
        </w:rPr>
      </w:pPr>
      <w:r w:rsidRPr="00D63636">
        <w:rPr>
          <w:sz w:val="28"/>
          <w:szCs w:val="28"/>
        </w:rPr>
        <w:t>9. Корректировка рассчитанного дефицита в случае превышения объемов долга над предельным уровнем.</w:t>
      </w:r>
    </w:p>
    <w:p w:rsidR="00E65BF8" w:rsidRPr="00D63636" w:rsidRDefault="00E65BF8" w:rsidP="00D63636">
      <w:pPr>
        <w:spacing w:line="360" w:lineRule="auto"/>
        <w:ind w:firstLine="720"/>
        <w:jc w:val="both"/>
        <w:rPr>
          <w:b/>
          <w:sz w:val="28"/>
          <w:szCs w:val="28"/>
        </w:rPr>
      </w:pPr>
    </w:p>
    <w:p w:rsidR="0096741A" w:rsidRPr="00D63636" w:rsidRDefault="00D63636" w:rsidP="00D63636">
      <w:pPr>
        <w:spacing w:line="360" w:lineRule="auto"/>
        <w:ind w:firstLine="720"/>
        <w:jc w:val="both"/>
        <w:rPr>
          <w:b/>
          <w:sz w:val="28"/>
          <w:szCs w:val="28"/>
        </w:rPr>
      </w:pPr>
      <w:bookmarkStart w:id="4" w:name="_Toc120098068"/>
      <w:r>
        <w:rPr>
          <w:b/>
          <w:sz w:val="28"/>
          <w:szCs w:val="28"/>
        </w:rPr>
        <w:br w:type="page"/>
      </w:r>
      <w:r w:rsidR="0096741A" w:rsidRPr="00D63636">
        <w:rPr>
          <w:b/>
          <w:sz w:val="28"/>
          <w:szCs w:val="28"/>
        </w:rPr>
        <w:t>ЗАКЛЮЧЕНИЕ</w:t>
      </w:r>
      <w:bookmarkEnd w:id="4"/>
    </w:p>
    <w:p w:rsidR="0096741A" w:rsidRPr="00D63636" w:rsidRDefault="0096741A" w:rsidP="00D63636">
      <w:pPr>
        <w:spacing w:line="360" w:lineRule="auto"/>
        <w:ind w:firstLine="720"/>
        <w:jc w:val="both"/>
        <w:rPr>
          <w:b/>
          <w:sz w:val="28"/>
          <w:szCs w:val="28"/>
        </w:rPr>
      </w:pPr>
    </w:p>
    <w:p w:rsidR="0029344E" w:rsidRPr="00D63636" w:rsidRDefault="0029344E" w:rsidP="00D63636">
      <w:pPr>
        <w:spacing w:line="360" w:lineRule="auto"/>
        <w:ind w:firstLine="720"/>
        <w:jc w:val="both"/>
        <w:rPr>
          <w:sz w:val="28"/>
          <w:szCs w:val="28"/>
        </w:rPr>
      </w:pPr>
      <w:r w:rsidRPr="00D63636">
        <w:rPr>
          <w:noProof/>
          <w:sz w:val="28"/>
          <w:szCs w:val="28"/>
        </w:rPr>
        <w:t>Государственный</w:t>
      </w:r>
      <w:r w:rsidRPr="00D63636">
        <w:rPr>
          <w:sz w:val="28"/>
          <w:szCs w:val="28"/>
        </w:rPr>
        <w:t xml:space="preserve"> бюджет представляет собой централизованный фонд денежных средств, необходимый для выполнения государством своих социально-экономических функций. Он разрабатывается министерством финансов страны, и после утверждения предстает в виде государственного закона.</w:t>
      </w:r>
    </w:p>
    <w:p w:rsidR="00496BA0" w:rsidRPr="00D63636" w:rsidRDefault="0029344E" w:rsidP="00D63636">
      <w:pPr>
        <w:spacing w:line="360" w:lineRule="auto"/>
        <w:ind w:firstLine="720"/>
        <w:jc w:val="both"/>
        <w:rPr>
          <w:sz w:val="28"/>
          <w:szCs w:val="28"/>
        </w:rPr>
      </w:pPr>
      <w:r w:rsidRPr="00D63636">
        <w:rPr>
          <w:sz w:val="28"/>
          <w:szCs w:val="28"/>
        </w:rPr>
        <w:t xml:space="preserve">Традиционно структура государственного бюджета отражает состав бюджетных доходов и бюджетных расходов. Бюджетные доходы – это поступления в государственную казну. Основу их составляют налоговые и неналоговые поступления. Бюджетные расходы представляют собой средства, направляемые на нужды развития экономики и социальной сферы, на оборону, на погашение государственного долга и пр. </w:t>
      </w:r>
    </w:p>
    <w:p w:rsidR="0029344E" w:rsidRPr="00D63636" w:rsidRDefault="0029344E" w:rsidP="00D63636">
      <w:pPr>
        <w:spacing w:line="360" w:lineRule="auto"/>
        <w:ind w:firstLine="720"/>
        <w:jc w:val="both"/>
        <w:rPr>
          <w:sz w:val="28"/>
          <w:szCs w:val="28"/>
        </w:rPr>
      </w:pPr>
      <w:r w:rsidRPr="00D63636">
        <w:rPr>
          <w:sz w:val="28"/>
          <w:szCs w:val="28"/>
        </w:rPr>
        <w:t>Наиболее сложной проблемой является проблема сбалансированности бюджета, т.е. достижения равенства его доходной и расходной частей. Для решения этой проблемы</w:t>
      </w:r>
      <w:r w:rsidR="00D63636" w:rsidRPr="00D63636">
        <w:rPr>
          <w:sz w:val="28"/>
          <w:szCs w:val="28"/>
        </w:rPr>
        <w:t xml:space="preserve"> </w:t>
      </w:r>
      <w:r w:rsidRPr="00D63636">
        <w:rPr>
          <w:sz w:val="28"/>
          <w:szCs w:val="28"/>
        </w:rPr>
        <w:t>в первую очередь используются государственные займы (внутренние и внешние). При прогнозировании и планировании статей доходов и расходов</w:t>
      </w:r>
      <w:r w:rsidR="00D63636" w:rsidRPr="00D63636">
        <w:rPr>
          <w:sz w:val="28"/>
          <w:szCs w:val="28"/>
        </w:rPr>
        <w:t xml:space="preserve"> </w:t>
      </w:r>
      <w:r w:rsidRPr="00D63636">
        <w:rPr>
          <w:sz w:val="28"/>
          <w:szCs w:val="28"/>
        </w:rPr>
        <w:t xml:space="preserve">бюджета могут использоваться методы экстраполяции, экспертных оценок, многофакторного моделирования, балансовый, нормативный и другие методы. </w:t>
      </w:r>
    </w:p>
    <w:p w:rsidR="0096741A" w:rsidRPr="00D63636" w:rsidRDefault="0096741A" w:rsidP="00D63636">
      <w:pPr>
        <w:spacing w:line="360" w:lineRule="auto"/>
        <w:ind w:firstLine="720"/>
        <w:jc w:val="both"/>
        <w:rPr>
          <w:b/>
          <w:sz w:val="28"/>
          <w:szCs w:val="28"/>
        </w:rPr>
      </w:pPr>
    </w:p>
    <w:p w:rsidR="001F2941" w:rsidRPr="00D63636" w:rsidRDefault="00D63636" w:rsidP="00D63636">
      <w:pPr>
        <w:spacing w:line="360" w:lineRule="auto"/>
        <w:ind w:firstLine="720"/>
        <w:jc w:val="both"/>
        <w:rPr>
          <w:b/>
          <w:sz w:val="28"/>
          <w:szCs w:val="28"/>
        </w:rPr>
      </w:pPr>
      <w:bookmarkStart w:id="5" w:name="_Toc120098069"/>
      <w:r>
        <w:rPr>
          <w:b/>
          <w:sz w:val="28"/>
          <w:szCs w:val="28"/>
        </w:rPr>
        <w:br w:type="page"/>
      </w:r>
      <w:r w:rsidR="001F2941" w:rsidRPr="00D63636">
        <w:rPr>
          <w:b/>
          <w:sz w:val="28"/>
          <w:szCs w:val="28"/>
        </w:rPr>
        <w:t>ЛИТЕРАТУРА</w:t>
      </w:r>
      <w:bookmarkEnd w:id="5"/>
    </w:p>
    <w:p w:rsidR="001F2941" w:rsidRPr="00D63636" w:rsidRDefault="001F2941" w:rsidP="00D63636">
      <w:pPr>
        <w:spacing w:line="360" w:lineRule="auto"/>
        <w:ind w:firstLine="720"/>
        <w:jc w:val="both"/>
        <w:rPr>
          <w:b/>
          <w:sz w:val="28"/>
          <w:szCs w:val="28"/>
        </w:rPr>
      </w:pPr>
    </w:p>
    <w:p w:rsidR="009A3B17" w:rsidRPr="00D63636" w:rsidRDefault="009A3B17" w:rsidP="00D63636">
      <w:pPr>
        <w:numPr>
          <w:ilvl w:val="0"/>
          <w:numId w:val="5"/>
        </w:numPr>
        <w:tabs>
          <w:tab w:val="clear" w:pos="720"/>
          <w:tab w:val="num" w:pos="360"/>
        </w:tabs>
        <w:spacing w:line="360" w:lineRule="auto"/>
        <w:ind w:left="0" w:firstLine="0"/>
        <w:jc w:val="both"/>
        <w:rPr>
          <w:sz w:val="28"/>
          <w:szCs w:val="28"/>
        </w:rPr>
      </w:pPr>
      <w:r w:rsidRPr="00D63636">
        <w:rPr>
          <w:sz w:val="28"/>
          <w:szCs w:val="28"/>
        </w:rPr>
        <w:t>Министерство Финансов РФ.// Методические рекомендации по подготовке Докладов о результатах и основных направлениях деятельности субъектов бюджетного планирования на 2006-2008 годы</w:t>
      </w:r>
    </w:p>
    <w:p w:rsidR="009A3B17" w:rsidRPr="00D63636" w:rsidRDefault="009A3B17" w:rsidP="00D63636">
      <w:pPr>
        <w:numPr>
          <w:ilvl w:val="0"/>
          <w:numId w:val="5"/>
        </w:numPr>
        <w:tabs>
          <w:tab w:val="clear" w:pos="720"/>
          <w:tab w:val="num" w:pos="360"/>
        </w:tabs>
        <w:spacing w:line="360" w:lineRule="auto"/>
        <w:ind w:left="0" w:firstLine="0"/>
        <w:jc w:val="both"/>
        <w:rPr>
          <w:sz w:val="28"/>
        </w:rPr>
      </w:pPr>
      <w:r w:rsidRPr="00D63636">
        <w:rPr>
          <w:sz w:val="28"/>
        </w:rPr>
        <w:t>Министерство Финансов РФ.// Порядок проведения при формировании проектов федерального бюджета на 2005 и 2006 годы эксперимента по внедрению методов бюджетного планирования, ориентированных на результаты</w:t>
      </w:r>
    </w:p>
    <w:p w:rsidR="009A3B17" w:rsidRPr="00D63636" w:rsidRDefault="009A3B17" w:rsidP="00D63636">
      <w:pPr>
        <w:numPr>
          <w:ilvl w:val="0"/>
          <w:numId w:val="5"/>
        </w:numPr>
        <w:tabs>
          <w:tab w:val="clear" w:pos="720"/>
          <w:tab w:val="num" w:pos="360"/>
        </w:tabs>
        <w:spacing w:line="360" w:lineRule="auto"/>
        <w:ind w:left="0" w:firstLine="0"/>
        <w:jc w:val="both"/>
        <w:rPr>
          <w:iCs/>
          <w:sz w:val="28"/>
        </w:rPr>
      </w:pPr>
      <w:r w:rsidRPr="00D63636">
        <w:rPr>
          <w:iCs/>
          <w:sz w:val="28"/>
        </w:rPr>
        <w:t>Дробозина Л.А. Финансы, денежное обращение, кредит. Учебник. М.: ЮНИТИ, 2000.</w:t>
      </w:r>
    </w:p>
    <w:p w:rsidR="009A3B17" w:rsidRPr="00D63636" w:rsidRDefault="009A3B17" w:rsidP="00D63636">
      <w:pPr>
        <w:numPr>
          <w:ilvl w:val="0"/>
          <w:numId w:val="5"/>
        </w:numPr>
        <w:tabs>
          <w:tab w:val="clear" w:pos="720"/>
          <w:tab w:val="num" w:pos="360"/>
        </w:tabs>
        <w:spacing w:line="360" w:lineRule="auto"/>
        <w:ind w:left="0" w:firstLine="0"/>
        <w:jc w:val="both"/>
        <w:rPr>
          <w:iCs/>
          <w:sz w:val="28"/>
        </w:rPr>
      </w:pPr>
      <w:r w:rsidRPr="00D63636">
        <w:rPr>
          <w:iCs/>
          <w:sz w:val="28"/>
        </w:rPr>
        <w:t xml:space="preserve">Джамурзаев Ю.Д. </w:t>
      </w:r>
      <w:r w:rsidRPr="00D63636">
        <w:rPr>
          <w:sz w:val="28"/>
        </w:rPr>
        <w:t>Совершенствование межбюджетных отношений в условиях становления бюджетного федерализма. Ростов-на-Дону: Феникс, 2001.</w:t>
      </w:r>
    </w:p>
    <w:p w:rsidR="009A3B17" w:rsidRPr="00D63636" w:rsidRDefault="009A3B17" w:rsidP="00D63636">
      <w:pPr>
        <w:numPr>
          <w:ilvl w:val="0"/>
          <w:numId w:val="5"/>
        </w:numPr>
        <w:tabs>
          <w:tab w:val="clear" w:pos="720"/>
          <w:tab w:val="num" w:pos="360"/>
        </w:tabs>
        <w:spacing w:line="360" w:lineRule="auto"/>
        <w:ind w:left="0" w:firstLine="0"/>
        <w:jc w:val="both"/>
        <w:rPr>
          <w:iCs/>
          <w:sz w:val="28"/>
        </w:rPr>
      </w:pPr>
      <w:r w:rsidRPr="00D63636">
        <w:rPr>
          <w:iCs/>
          <w:sz w:val="28"/>
        </w:rPr>
        <w:t>Качанова Е.А. Государственные и муниципальные финансы. М.: Мысль, 2003.</w:t>
      </w:r>
    </w:p>
    <w:p w:rsidR="001F2941" w:rsidRPr="00D63636" w:rsidRDefault="00D746D7" w:rsidP="00D63636">
      <w:pPr>
        <w:numPr>
          <w:ilvl w:val="0"/>
          <w:numId w:val="5"/>
        </w:numPr>
        <w:tabs>
          <w:tab w:val="clear" w:pos="720"/>
          <w:tab w:val="num" w:pos="360"/>
        </w:tabs>
        <w:spacing w:line="360" w:lineRule="auto"/>
        <w:ind w:left="0" w:firstLine="0"/>
        <w:jc w:val="both"/>
        <w:rPr>
          <w:bCs/>
          <w:sz w:val="28"/>
          <w:szCs w:val="28"/>
        </w:rPr>
      </w:pPr>
      <w:r w:rsidRPr="00D63636">
        <w:rPr>
          <w:sz w:val="28"/>
          <w:szCs w:val="28"/>
        </w:rPr>
        <w:t>Лебеда Г.</w:t>
      </w:r>
      <w:r w:rsidR="001F2941" w:rsidRPr="00D63636">
        <w:rPr>
          <w:sz w:val="28"/>
          <w:szCs w:val="28"/>
        </w:rPr>
        <w:t xml:space="preserve"> Бюджетный дефицит и государственный долг: проблемы моделирования</w:t>
      </w:r>
      <w:r w:rsidR="004916DD" w:rsidRPr="00D63636">
        <w:rPr>
          <w:sz w:val="28"/>
          <w:szCs w:val="28"/>
        </w:rPr>
        <w:t xml:space="preserve">// </w:t>
      </w:r>
      <w:r w:rsidR="001F2941" w:rsidRPr="00D63636">
        <w:rPr>
          <w:bCs/>
          <w:sz w:val="28"/>
          <w:szCs w:val="28"/>
        </w:rPr>
        <w:t>Теория и практика управления</w:t>
      </w:r>
      <w:r w:rsidR="004916DD" w:rsidRPr="00D63636">
        <w:rPr>
          <w:bCs/>
          <w:sz w:val="28"/>
          <w:szCs w:val="28"/>
        </w:rPr>
        <w:t xml:space="preserve">. </w:t>
      </w:r>
      <w:r w:rsidR="001F2941" w:rsidRPr="00D63636">
        <w:rPr>
          <w:bCs/>
          <w:sz w:val="28"/>
          <w:szCs w:val="28"/>
        </w:rPr>
        <w:t>2005</w:t>
      </w:r>
      <w:r w:rsidR="004916DD" w:rsidRPr="00D63636">
        <w:rPr>
          <w:bCs/>
          <w:sz w:val="28"/>
          <w:szCs w:val="28"/>
        </w:rPr>
        <w:t>. №4.</w:t>
      </w:r>
    </w:p>
    <w:p w:rsidR="009A3B17" w:rsidRPr="00D63636" w:rsidRDefault="009A3B17" w:rsidP="00D63636">
      <w:pPr>
        <w:numPr>
          <w:ilvl w:val="0"/>
          <w:numId w:val="5"/>
        </w:numPr>
        <w:tabs>
          <w:tab w:val="clear" w:pos="720"/>
          <w:tab w:val="num" w:pos="360"/>
        </w:tabs>
        <w:spacing w:line="360" w:lineRule="auto"/>
        <w:ind w:left="0" w:firstLine="0"/>
        <w:jc w:val="both"/>
        <w:rPr>
          <w:sz w:val="28"/>
        </w:rPr>
      </w:pPr>
      <w:r w:rsidRPr="00D63636">
        <w:rPr>
          <w:sz w:val="28"/>
        </w:rPr>
        <w:t>Осипова М.В. Бюджетная система РФ. Учебник. М.: Мысль, 2002.</w:t>
      </w:r>
      <w:bookmarkStart w:id="6" w:name="_GoBack"/>
      <w:bookmarkEnd w:id="6"/>
    </w:p>
    <w:sectPr w:rsidR="009A3B17" w:rsidRPr="00D63636" w:rsidSect="00D63636">
      <w:headerReference w:type="even" r:id="rId7"/>
      <w:headerReference w:type="default" r:id="rId8"/>
      <w:pgSz w:w="11906" w:h="16838"/>
      <w:pgMar w:top="1134" w:right="850"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2AED" w:rsidRDefault="007B2AED">
      <w:r>
        <w:separator/>
      </w:r>
    </w:p>
  </w:endnote>
  <w:endnote w:type="continuationSeparator" w:id="0">
    <w:p w:rsidR="007B2AED" w:rsidRDefault="007B2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2AED" w:rsidRDefault="007B2AED">
      <w:r>
        <w:separator/>
      </w:r>
    </w:p>
  </w:footnote>
  <w:footnote w:type="continuationSeparator" w:id="0">
    <w:p w:rsidR="007B2AED" w:rsidRDefault="007B2A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BA0" w:rsidRDefault="00496BA0" w:rsidP="000550B4">
    <w:pPr>
      <w:pStyle w:val="a3"/>
      <w:framePr w:wrap="around" w:vAnchor="text" w:hAnchor="margin" w:xAlign="right" w:y="1"/>
      <w:rPr>
        <w:rStyle w:val="a5"/>
      </w:rPr>
    </w:pPr>
  </w:p>
  <w:p w:rsidR="00496BA0" w:rsidRDefault="00496BA0" w:rsidP="008323F1">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BA0" w:rsidRDefault="00496BA0" w:rsidP="008323F1">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59720A"/>
    <w:multiLevelType w:val="hybridMultilevel"/>
    <w:tmpl w:val="52D4E12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2ADE539A"/>
    <w:multiLevelType w:val="hybridMultilevel"/>
    <w:tmpl w:val="A6AA6C98"/>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2">
    <w:nsid w:val="3B3D493E"/>
    <w:multiLevelType w:val="hybridMultilevel"/>
    <w:tmpl w:val="20B887A6"/>
    <w:lvl w:ilvl="0" w:tplc="E1D899B6">
      <w:start w:val="1"/>
      <w:numFmt w:val="bullet"/>
      <w:lvlText w:val=""/>
      <w:lvlJc w:val="left"/>
      <w:pPr>
        <w:tabs>
          <w:tab w:val="num" w:pos="851"/>
        </w:tabs>
        <w:ind w:left="851"/>
      </w:pPr>
      <w:rPr>
        <w:rFonts w:ascii="Symbol" w:hAnsi="Symbol" w:hint="default"/>
        <w:sz w:val="28"/>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3">
    <w:nsid w:val="661D2FB1"/>
    <w:multiLevelType w:val="hybridMultilevel"/>
    <w:tmpl w:val="A6CEBC8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672123A5"/>
    <w:multiLevelType w:val="hybridMultilevel"/>
    <w:tmpl w:val="50AEA9FE"/>
    <w:lvl w:ilvl="0" w:tplc="E1D899B6">
      <w:start w:val="1"/>
      <w:numFmt w:val="bullet"/>
      <w:lvlText w:val=""/>
      <w:lvlJc w:val="left"/>
      <w:pPr>
        <w:tabs>
          <w:tab w:val="num" w:pos="851"/>
        </w:tabs>
        <w:ind w:left="851"/>
      </w:pPr>
      <w:rPr>
        <w:rFonts w:ascii="Symbol" w:hAnsi="Symbol" w:hint="default"/>
        <w:sz w:val="28"/>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23F1"/>
    <w:rsid w:val="000550B4"/>
    <w:rsid w:val="00120673"/>
    <w:rsid w:val="001F2941"/>
    <w:rsid w:val="00205E2A"/>
    <w:rsid w:val="00213EAA"/>
    <w:rsid w:val="002145D8"/>
    <w:rsid w:val="00233E08"/>
    <w:rsid w:val="00291D68"/>
    <w:rsid w:val="0029344E"/>
    <w:rsid w:val="002E3DD8"/>
    <w:rsid w:val="003C69AD"/>
    <w:rsid w:val="00467489"/>
    <w:rsid w:val="00475413"/>
    <w:rsid w:val="004916DD"/>
    <w:rsid w:val="00496BA0"/>
    <w:rsid w:val="004A243E"/>
    <w:rsid w:val="005A2482"/>
    <w:rsid w:val="006142A9"/>
    <w:rsid w:val="0064300C"/>
    <w:rsid w:val="006F324C"/>
    <w:rsid w:val="007200C7"/>
    <w:rsid w:val="007B2AED"/>
    <w:rsid w:val="00820150"/>
    <w:rsid w:val="008323F1"/>
    <w:rsid w:val="00895389"/>
    <w:rsid w:val="008B71BE"/>
    <w:rsid w:val="008C23F8"/>
    <w:rsid w:val="008E3D68"/>
    <w:rsid w:val="008E7FAB"/>
    <w:rsid w:val="0096741A"/>
    <w:rsid w:val="00977E11"/>
    <w:rsid w:val="009A3B17"/>
    <w:rsid w:val="00A46F78"/>
    <w:rsid w:val="00AC1A54"/>
    <w:rsid w:val="00B10245"/>
    <w:rsid w:val="00B43CA1"/>
    <w:rsid w:val="00BD6985"/>
    <w:rsid w:val="00CA4266"/>
    <w:rsid w:val="00CE7EE9"/>
    <w:rsid w:val="00CF0639"/>
    <w:rsid w:val="00D63636"/>
    <w:rsid w:val="00D74218"/>
    <w:rsid w:val="00D746D7"/>
    <w:rsid w:val="00E16B65"/>
    <w:rsid w:val="00E40898"/>
    <w:rsid w:val="00E65BF8"/>
    <w:rsid w:val="00E859B4"/>
    <w:rsid w:val="00EB64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DE864D8-122D-4818-9005-35D603F5D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link w:val="30"/>
    <w:uiPriority w:val="9"/>
    <w:qFormat/>
    <w:rsid w:val="001F2941"/>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header"/>
    <w:basedOn w:val="a"/>
    <w:link w:val="a4"/>
    <w:uiPriority w:val="99"/>
    <w:rsid w:val="008323F1"/>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8323F1"/>
    <w:rPr>
      <w:rFonts w:cs="Times New Roman"/>
    </w:rPr>
  </w:style>
  <w:style w:type="paragraph" w:customStyle="1" w:styleId="a6">
    <w:name w:val="a"/>
    <w:basedOn w:val="a"/>
    <w:rsid w:val="00291D68"/>
    <w:pPr>
      <w:spacing w:before="100" w:beforeAutospacing="1" w:after="100" w:afterAutospacing="1"/>
    </w:pPr>
  </w:style>
  <w:style w:type="paragraph" w:customStyle="1" w:styleId="BodyText21">
    <w:name w:val="Body Text 2.Основной текст 1"/>
    <w:basedOn w:val="a"/>
    <w:rsid w:val="00A46F78"/>
    <w:pPr>
      <w:ind w:firstLine="720"/>
      <w:jc w:val="both"/>
    </w:pPr>
    <w:rPr>
      <w:sz w:val="28"/>
      <w:szCs w:val="20"/>
    </w:rPr>
  </w:style>
  <w:style w:type="paragraph" w:styleId="a7">
    <w:name w:val="Normal (Web)"/>
    <w:basedOn w:val="a"/>
    <w:uiPriority w:val="99"/>
    <w:rsid w:val="00E65BF8"/>
    <w:pPr>
      <w:spacing w:before="100" w:beforeAutospacing="1" w:after="100" w:afterAutospacing="1"/>
    </w:pPr>
  </w:style>
  <w:style w:type="paragraph" w:styleId="2">
    <w:name w:val="Body Text Indent 2"/>
    <w:basedOn w:val="a"/>
    <w:link w:val="20"/>
    <w:uiPriority w:val="99"/>
    <w:rsid w:val="001F2941"/>
    <w:pPr>
      <w:spacing w:line="360" w:lineRule="auto"/>
      <w:ind w:firstLine="709"/>
      <w:jc w:val="both"/>
    </w:pPr>
    <w:rPr>
      <w:sz w:val="28"/>
      <w:szCs w:val="20"/>
    </w:rPr>
  </w:style>
  <w:style w:type="character" w:customStyle="1" w:styleId="20">
    <w:name w:val="Основной текст с отступом 2 Знак"/>
    <w:link w:val="2"/>
    <w:uiPriority w:val="99"/>
    <w:semiHidden/>
    <w:rPr>
      <w:sz w:val="24"/>
      <w:szCs w:val="24"/>
    </w:rPr>
  </w:style>
  <w:style w:type="paragraph" w:styleId="1">
    <w:name w:val="toc 1"/>
    <w:basedOn w:val="a"/>
    <w:next w:val="a"/>
    <w:autoRedefine/>
    <w:uiPriority w:val="39"/>
    <w:semiHidden/>
    <w:rsid w:val="00E16B65"/>
  </w:style>
  <w:style w:type="character" w:styleId="a8">
    <w:name w:val="Hyperlink"/>
    <w:uiPriority w:val="99"/>
    <w:rsid w:val="00E16B65"/>
    <w:rPr>
      <w:rFonts w:cs="Times New Roman"/>
      <w:color w:val="0000FF"/>
      <w:u w:val="single"/>
    </w:rPr>
  </w:style>
  <w:style w:type="paragraph" w:styleId="a9">
    <w:name w:val="footer"/>
    <w:basedOn w:val="a"/>
    <w:link w:val="aa"/>
    <w:uiPriority w:val="99"/>
    <w:rsid w:val="00475413"/>
    <w:pPr>
      <w:tabs>
        <w:tab w:val="center" w:pos="4677"/>
        <w:tab w:val="right" w:pos="9355"/>
      </w:tabs>
    </w:pPr>
  </w:style>
  <w:style w:type="character" w:customStyle="1" w:styleId="aa">
    <w:name w:val="Нижний колонтитул Знак"/>
    <w:link w:val="a9"/>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846384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2996</Words>
  <Characters>17082</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1</vt:lpstr>
    </vt:vector>
  </TitlesOfParts>
  <Company>Семья</Company>
  <LinksUpToDate>false</LinksUpToDate>
  <CharactersWithSpaces>20038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Чакински</dc:creator>
  <cp:keywords/>
  <dc:description/>
  <cp:lastModifiedBy>admin</cp:lastModifiedBy>
  <cp:revision>2</cp:revision>
  <dcterms:created xsi:type="dcterms:W3CDTF">2014-02-24T01:00:00Z</dcterms:created>
  <dcterms:modified xsi:type="dcterms:W3CDTF">2014-02-24T01:00:00Z</dcterms:modified>
</cp:coreProperties>
</file>