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0FB" w:rsidRDefault="000C13C2">
      <w:pPr>
        <w:pStyle w:val="1"/>
      </w:pPr>
      <w:r>
        <w:t>Обучение в Германии</w:t>
      </w:r>
    </w:p>
    <w:p w:rsidR="004700FB" w:rsidRDefault="000C13C2">
      <w:pPr>
        <w:pStyle w:val="1"/>
      </w:pPr>
      <w:r>
        <w:t>(на примере специальности экономика предприятия)</w:t>
      </w:r>
    </w:p>
    <w:p w:rsidR="004700FB" w:rsidRDefault="004700FB">
      <w:pPr>
        <w:pStyle w:val="10"/>
        <w:widowControl/>
        <w:spacing w:before="0" w:after="0"/>
        <w:rPr>
          <w:sz w:val="20"/>
        </w:rPr>
      </w:pP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 xml:space="preserve">В Германии студенты могут, как правило, изучать 2 основные экономические специальности: экономика предприятия (микроэкономика) и экономика народного хозяйства (макроэкономика). Курс нашего обучения очень близок к немецкому курсу обучения по специальности экономика предприятия. Поэтому знакомить с особенностями обучения в Германии я буду именно на примере курса экономика предприятия. 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 xml:space="preserve">Период обучения в университете, как правило, длится 4 года или 8 семестров. Весь учебный процесс делится на 2 большие равные части (по 4 семестра каждая). Первая называется </w:t>
      </w:r>
      <w:r>
        <w:rPr>
          <w:lang w:val="de-DE"/>
        </w:rPr>
        <w:t xml:space="preserve">Grundstudium. </w:t>
      </w:r>
      <w:r>
        <w:t xml:space="preserve">Как уже было сказано </w:t>
      </w:r>
      <w:r>
        <w:rPr>
          <w:lang w:val="de-DE"/>
        </w:rPr>
        <w:t>Grundstudium</w:t>
      </w:r>
      <w:r>
        <w:t xml:space="preserve"> длится 4 семестра, однако эта первая часть учебного процесса может быть закончена и за 3 семестра. В ходе этих 4 первых семестров все студенты, изучающие экономические специальности, учатся по одной учебной программе и получают базовые знания в области экономики. Именно поэтому в ходе </w:t>
      </w:r>
      <w:r>
        <w:rPr>
          <w:lang w:val="de-DE"/>
        </w:rPr>
        <w:t>Grundstudium</w:t>
      </w:r>
      <w:r>
        <w:t xml:space="preserve"> у студентов не особенно богатые возможности индивидуально строить свой процесс обучения.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 xml:space="preserve">Однако уже к концу </w:t>
      </w:r>
      <w:r>
        <w:rPr>
          <w:lang w:val="de-DE"/>
        </w:rPr>
        <w:t>Grundstudium</w:t>
      </w:r>
      <w:r>
        <w:t xml:space="preserve"> студент должен четко определить, как он построит вторую часть своего обучения, которая называется </w:t>
      </w:r>
      <w:r>
        <w:rPr>
          <w:lang w:val="de-DE"/>
        </w:rPr>
        <w:t>Hauptstudium</w:t>
      </w:r>
      <w:r>
        <w:t>.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>Первые четыре семестра обучения (</w:t>
      </w:r>
      <w:r>
        <w:rPr>
          <w:lang w:val="de-DE"/>
        </w:rPr>
        <w:t>Grundstudium</w:t>
      </w:r>
      <w:r>
        <w:t>) завершаются дипломным зачетом (</w:t>
      </w:r>
      <w:r>
        <w:rPr>
          <w:lang w:val="de-DE"/>
        </w:rPr>
        <w:t>Diplom-Vorprüfung</w:t>
      </w:r>
      <w:r>
        <w:t xml:space="preserve">). </w:t>
      </w:r>
      <w:r>
        <w:rPr>
          <w:lang w:val="de-DE"/>
        </w:rPr>
        <w:t>Hauptstudium</w:t>
      </w:r>
      <w:r>
        <w:t xml:space="preserve"> заканчивается итоговым экзаменом на получение диплома (</w:t>
      </w:r>
      <w:r>
        <w:rPr>
          <w:lang w:val="de-DE"/>
        </w:rPr>
        <w:t>Diplom-Prüfung</w:t>
      </w:r>
      <w:r>
        <w:t>).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br w:type="page"/>
      </w:r>
    </w:p>
    <w:p w:rsidR="004700FB" w:rsidRDefault="000C13C2">
      <w:pPr>
        <w:pStyle w:val="1"/>
      </w:pPr>
      <w:r>
        <w:rPr>
          <w:lang w:val="en-US"/>
        </w:rPr>
        <w:t xml:space="preserve">1. </w:t>
      </w:r>
      <w:r>
        <w:t>Предметы Grundstudium</w:t>
      </w: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</w:pP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 xml:space="preserve">В ходе </w:t>
      </w:r>
      <w:r>
        <w:rPr>
          <w:lang w:val="de-DE"/>
        </w:rPr>
        <w:t>Grundstudium</w:t>
      </w:r>
      <w:r>
        <w:t xml:space="preserve"> студент изучает нижеприведенные предметы, каждый из которых за исключением двух заканчивается письменным экзаменом. Продолжительность экзамена приведена в скобочках.</w:t>
      </w: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</w:pP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Die Propädeutischen Fächer (вводные предметы)</w:t>
      </w: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</w:pP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>За сдачу каждого вводного предмета студент получает  свидетельство об успешной сдаче (</w:t>
      </w:r>
      <w:r>
        <w:rPr>
          <w:b/>
          <w:lang w:val="de-DE"/>
        </w:rPr>
        <w:t>Schein</w:t>
      </w:r>
      <w:r>
        <w:t xml:space="preserve">), которое он должен предъявить в конце </w:t>
      </w:r>
      <w:r>
        <w:rPr>
          <w:lang w:val="de-DE"/>
        </w:rPr>
        <w:t>Grundstudium</w:t>
      </w:r>
      <w:r>
        <w:t xml:space="preserve"> в экзаменационную комиссию для получения преддипломного зачета.</w:t>
      </w:r>
    </w:p>
    <w:p w:rsidR="004700FB" w:rsidRDefault="000C13C2">
      <w:pPr>
        <w:pStyle w:val="10"/>
        <w:widowControl/>
        <w:numPr>
          <w:ilvl w:val="0"/>
          <w:numId w:val="1"/>
        </w:numPr>
        <w:tabs>
          <w:tab w:val="left" w:pos="360"/>
        </w:tabs>
        <w:spacing w:before="0" w:after="0" w:line="360" w:lineRule="auto"/>
        <w:jc w:val="both"/>
      </w:pPr>
      <w:r>
        <w:t>Einführung in die Technik des betrieblichen Rechnungswesens (240 Minuten) - в РФ этот предмет называется Бухучет</w:t>
      </w:r>
    </w:p>
    <w:p w:rsidR="004700FB" w:rsidRDefault="000C13C2">
      <w:pPr>
        <w:pStyle w:val="10"/>
        <w:widowControl/>
        <w:numPr>
          <w:ilvl w:val="0"/>
          <w:numId w:val="1"/>
        </w:numPr>
        <w:tabs>
          <w:tab w:val="left" w:pos="360"/>
        </w:tabs>
        <w:spacing w:before="0" w:after="0" w:line="360" w:lineRule="auto"/>
        <w:jc w:val="both"/>
      </w:pPr>
      <w:r>
        <w:t xml:space="preserve">Mathematik für Wirtschaftswissenschaftler (240 Minuten) </w:t>
      </w:r>
    </w:p>
    <w:p w:rsidR="004700FB" w:rsidRDefault="004700FB">
      <w:pPr>
        <w:pStyle w:val="10"/>
        <w:widowControl/>
        <w:spacing w:before="0" w:after="0" w:line="360" w:lineRule="auto"/>
        <w:ind w:firstLine="1020"/>
        <w:jc w:val="both"/>
      </w:pP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"Grundzüge der Volkswirtschaftslehre"</w:t>
      </w: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</w:pP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>По нижеприведенным двум предметам экзамены (</w:t>
      </w:r>
      <w:r>
        <w:rPr>
          <w:b/>
        </w:rPr>
        <w:t>Klausuren</w:t>
      </w:r>
      <w:r>
        <w:t>) не пишутся. Они служат для получения базисных знаний и их использования в будущем обучении.</w:t>
      </w:r>
    </w:p>
    <w:p w:rsidR="004700FB" w:rsidRDefault="000C13C2">
      <w:pPr>
        <w:pStyle w:val="10"/>
        <w:widowControl/>
        <w:numPr>
          <w:ilvl w:val="0"/>
          <w:numId w:val="2"/>
        </w:numPr>
        <w:tabs>
          <w:tab w:val="left" w:pos="360"/>
        </w:tabs>
        <w:spacing w:before="0" w:after="0" w:line="360" w:lineRule="auto"/>
        <w:jc w:val="both"/>
      </w:pPr>
      <w:r>
        <w:t xml:space="preserve">Einführung in die Wirtschaftspolitik </w:t>
      </w:r>
    </w:p>
    <w:p w:rsidR="004700FB" w:rsidRDefault="000C13C2">
      <w:pPr>
        <w:pStyle w:val="10"/>
        <w:widowControl/>
        <w:numPr>
          <w:ilvl w:val="0"/>
          <w:numId w:val="2"/>
        </w:numPr>
        <w:tabs>
          <w:tab w:val="left" w:pos="360"/>
        </w:tabs>
        <w:spacing w:before="0" w:after="0" w:line="360" w:lineRule="auto"/>
        <w:jc w:val="both"/>
      </w:pPr>
      <w:r>
        <w:t>Einführung in die Finanzwissenschaft (Finanzwissenschaft I)</w:t>
      </w:r>
    </w:p>
    <w:p w:rsidR="004700FB" w:rsidRDefault="004700FB">
      <w:pPr>
        <w:pStyle w:val="10"/>
        <w:widowControl/>
        <w:spacing w:before="0" w:after="0" w:line="360" w:lineRule="auto"/>
        <w:jc w:val="both"/>
      </w:pPr>
    </w:p>
    <w:p w:rsidR="004700FB" w:rsidRDefault="000C13C2">
      <w:pPr>
        <w:pStyle w:val="10"/>
        <w:widowControl/>
        <w:numPr>
          <w:ilvl w:val="0"/>
          <w:numId w:val="1"/>
        </w:numPr>
        <w:tabs>
          <w:tab w:val="left" w:pos="1080"/>
        </w:tabs>
        <w:spacing w:before="0" w:after="0" w:line="360" w:lineRule="auto"/>
        <w:ind w:left="1080"/>
        <w:jc w:val="both"/>
      </w:pPr>
      <w:r>
        <w:rPr>
          <w:b/>
          <w:i/>
        </w:rPr>
        <w:t>Erste Teilklausur</w:t>
      </w:r>
      <w:r>
        <w:t xml:space="preserve"> (90 Minuten) - Экзамен обычно разделяется на части</w:t>
      </w:r>
    </w:p>
    <w:p w:rsidR="004700FB" w:rsidRDefault="000C13C2">
      <w:pPr>
        <w:pStyle w:val="10"/>
        <w:widowControl/>
        <w:numPr>
          <w:ilvl w:val="0"/>
          <w:numId w:val="2"/>
        </w:numPr>
        <w:tabs>
          <w:tab w:val="left" w:pos="360"/>
        </w:tabs>
        <w:spacing w:before="0" w:after="0" w:line="360" w:lineRule="auto"/>
        <w:jc w:val="both"/>
      </w:pPr>
      <w:r>
        <w:t>Einführung in die Volkswirtschaftslehre - Тема экзамена</w:t>
      </w:r>
    </w:p>
    <w:p w:rsidR="004700FB" w:rsidRDefault="000C13C2">
      <w:pPr>
        <w:pStyle w:val="10"/>
        <w:widowControl/>
        <w:numPr>
          <w:ilvl w:val="0"/>
          <w:numId w:val="2"/>
        </w:numPr>
        <w:tabs>
          <w:tab w:val="left" w:pos="360"/>
        </w:tabs>
        <w:spacing w:before="0" w:after="0" w:line="360" w:lineRule="auto"/>
        <w:jc w:val="both"/>
      </w:pPr>
      <w:r>
        <w:t>Mikroökonomik - Тема экзамена</w:t>
      </w:r>
    </w:p>
    <w:p w:rsidR="004700FB" w:rsidRDefault="000C13C2">
      <w:pPr>
        <w:pStyle w:val="10"/>
        <w:widowControl/>
        <w:numPr>
          <w:ilvl w:val="0"/>
          <w:numId w:val="1"/>
        </w:numPr>
        <w:tabs>
          <w:tab w:val="left" w:pos="1080"/>
        </w:tabs>
        <w:spacing w:before="0" w:after="0" w:line="360" w:lineRule="auto"/>
        <w:ind w:left="1080"/>
        <w:jc w:val="both"/>
        <w:rPr>
          <w:b/>
          <w:i/>
        </w:rPr>
      </w:pPr>
      <w:r>
        <w:rPr>
          <w:b/>
          <w:i/>
        </w:rPr>
        <w:t xml:space="preserve">Zweite Teilklausur </w:t>
      </w:r>
      <w:r>
        <w:t>(150 Minuten)</w:t>
      </w:r>
      <w:r>
        <w:rPr>
          <w:b/>
          <w:i/>
        </w:rPr>
        <w:t xml:space="preserve"> </w:t>
      </w:r>
    </w:p>
    <w:p w:rsidR="004700FB" w:rsidRDefault="000C13C2">
      <w:pPr>
        <w:pStyle w:val="10"/>
        <w:widowControl/>
        <w:numPr>
          <w:ilvl w:val="0"/>
          <w:numId w:val="2"/>
        </w:numPr>
        <w:tabs>
          <w:tab w:val="left" w:pos="360"/>
        </w:tabs>
        <w:spacing w:before="0" w:after="0" w:line="360" w:lineRule="auto"/>
        <w:jc w:val="both"/>
      </w:pPr>
      <w:r>
        <w:t xml:space="preserve">Makroökonomik (einschl. Volkswirtschaftlicher Gesamtrechnung) </w:t>
      </w:r>
    </w:p>
    <w:p w:rsidR="004700FB" w:rsidRDefault="000C13C2">
      <w:pPr>
        <w:pStyle w:val="10"/>
        <w:widowControl/>
        <w:numPr>
          <w:ilvl w:val="0"/>
          <w:numId w:val="2"/>
        </w:numPr>
        <w:tabs>
          <w:tab w:val="left" w:pos="360"/>
        </w:tabs>
        <w:spacing w:before="0" w:after="0" w:line="360" w:lineRule="auto"/>
        <w:jc w:val="both"/>
      </w:pPr>
      <w:r>
        <w:t>Ordnungstheorie (теория экономического строя)</w:t>
      </w: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</w:pP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"Grundzüge der Betriebswirtschaftslehre"</w:t>
      </w: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</w:pPr>
    </w:p>
    <w:p w:rsidR="004700FB" w:rsidRDefault="000C13C2">
      <w:pPr>
        <w:pStyle w:val="10"/>
        <w:widowControl/>
        <w:numPr>
          <w:ilvl w:val="0"/>
          <w:numId w:val="1"/>
        </w:numPr>
        <w:tabs>
          <w:tab w:val="left" w:pos="1080"/>
        </w:tabs>
        <w:spacing w:before="0" w:after="0" w:line="360" w:lineRule="auto"/>
        <w:ind w:left="1080"/>
        <w:jc w:val="both"/>
      </w:pPr>
      <w:r>
        <w:rPr>
          <w:b/>
          <w:i/>
        </w:rPr>
        <w:t>Erste Teilklausur</w:t>
      </w:r>
      <w:r>
        <w:t xml:space="preserve"> (120 Minuten) </w:t>
      </w:r>
    </w:p>
    <w:p w:rsidR="004700FB" w:rsidRDefault="000C13C2">
      <w:pPr>
        <w:pStyle w:val="10"/>
        <w:widowControl/>
        <w:numPr>
          <w:ilvl w:val="0"/>
          <w:numId w:val="2"/>
        </w:numPr>
        <w:tabs>
          <w:tab w:val="left" w:pos="360"/>
        </w:tabs>
        <w:spacing w:before="0" w:after="0" w:line="360" w:lineRule="auto"/>
        <w:jc w:val="both"/>
      </w:pPr>
      <w:r>
        <w:t xml:space="preserve">Einführung in die Betriebswirtschaftslehre: </w:t>
      </w:r>
    </w:p>
    <w:p w:rsidR="004700FB" w:rsidRDefault="000C13C2">
      <w:pPr>
        <w:pStyle w:val="10"/>
        <w:widowControl/>
        <w:numPr>
          <w:ilvl w:val="0"/>
          <w:numId w:val="2"/>
        </w:numPr>
        <w:tabs>
          <w:tab w:val="left" w:pos="360"/>
        </w:tabs>
        <w:spacing w:before="0" w:after="0" w:line="360" w:lineRule="auto"/>
        <w:jc w:val="both"/>
      </w:pPr>
      <w:r>
        <w:t xml:space="preserve">Konzeption, Institutionen, Unternehmensführung </w:t>
      </w:r>
    </w:p>
    <w:p w:rsidR="004700FB" w:rsidRDefault="000C13C2">
      <w:pPr>
        <w:pStyle w:val="10"/>
        <w:widowControl/>
        <w:numPr>
          <w:ilvl w:val="0"/>
          <w:numId w:val="2"/>
        </w:numPr>
        <w:tabs>
          <w:tab w:val="left" w:pos="360"/>
        </w:tabs>
        <w:spacing w:before="0" w:after="0" w:line="360" w:lineRule="auto"/>
        <w:jc w:val="both"/>
      </w:pPr>
      <w:r>
        <w:t xml:space="preserve">Entscheidung und Produktion </w:t>
      </w:r>
    </w:p>
    <w:p w:rsidR="004700FB" w:rsidRDefault="000C13C2">
      <w:pPr>
        <w:pStyle w:val="10"/>
        <w:widowControl/>
        <w:numPr>
          <w:ilvl w:val="0"/>
          <w:numId w:val="2"/>
        </w:numPr>
        <w:tabs>
          <w:tab w:val="left" w:pos="360"/>
        </w:tabs>
        <w:spacing w:before="0" w:after="0" w:line="360" w:lineRule="auto"/>
        <w:jc w:val="both"/>
      </w:pPr>
      <w:r>
        <w:t xml:space="preserve">Einführung in die Investitions- und Finanzierungstheorie </w:t>
      </w:r>
    </w:p>
    <w:p w:rsidR="004700FB" w:rsidRDefault="000C13C2">
      <w:pPr>
        <w:pStyle w:val="10"/>
        <w:widowControl/>
        <w:numPr>
          <w:ilvl w:val="0"/>
          <w:numId w:val="1"/>
        </w:numPr>
        <w:tabs>
          <w:tab w:val="left" w:pos="1080"/>
        </w:tabs>
        <w:spacing w:before="0" w:after="0" w:line="360" w:lineRule="auto"/>
        <w:ind w:left="1080"/>
        <w:jc w:val="both"/>
      </w:pPr>
      <w:r>
        <w:rPr>
          <w:b/>
          <w:i/>
        </w:rPr>
        <w:t xml:space="preserve">Zweite Teilklausur </w:t>
      </w:r>
      <w:r>
        <w:t xml:space="preserve">(120 Minuten) </w:t>
      </w:r>
    </w:p>
    <w:p w:rsidR="004700FB" w:rsidRDefault="000C13C2">
      <w:pPr>
        <w:pStyle w:val="10"/>
        <w:widowControl/>
        <w:numPr>
          <w:ilvl w:val="0"/>
          <w:numId w:val="2"/>
        </w:numPr>
        <w:tabs>
          <w:tab w:val="left" w:pos="360"/>
        </w:tabs>
        <w:spacing w:before="0" w:after="0" w:line="360" w:lineRule="auto"/>
        <w:jc w:val="both"/>
      </w:pPr>
      <w:r>
        <w:t xml:space="preserve">Kosten- und Leistungsrechnung </w:t>
      </w:r>
    </w:p>
    <w:p w:rsidR="004700FB" w:rsidRDefault="000C13C2">
      <w:pPr>
        <w:pStyle w:val="10"/>
        <w:widowControl/>
        <w:numPr>
          <w:ilvl w:val="0"/>
          <w:numId w:val="2"/>
        </w:numPr>
        <w:tabs>
          <w:tab w:val="left" w:pos="360"/>
        </w:tabs>
        <w:spacing w:before="0" w:after="0" w:line="360" w:lineRule="auto"/>
        <w:jc w:val="both"/>
      </w:pPr>
      <w:r>
        <w:t xml:space="preserve">Grundlagen der Absatzwirtschaft </w:t>
      </w:r>
    </w:p>
    <w:p w:rsidR="004700FB" w:rsidRDefault="000C13C2">
      <w:pPr>
        <w:pStyle w:val="10"/>
        <w:widowControl/>
        <w:numPr>
          <w:ilvl w:val="0"/>
          <w:numId w:val="2"/>
        </w:numPr>
        <w:tabs>
          <w:tab w:val="left" w:pos="360"/>
        </w:tabs>
        <w:spacing w:before="0" w:after="0" w:line="360" w:lineRule="auto"/>
        <w:jc w:val="both"/>
      </w:pPr>
      <w:r>
        <w:t xml:space="preserve">Bilanzen </w:t>
      </w: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</w:pP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"Rechtswissenschaft" (240 Minuten)</w:t>
      </w: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</w:pP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 xml:space="preserve">(wahlweise Privatrecht oder Öffentliches Recht) </w:t>
      </w: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</w:pP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"Statistik"</w:t>
      </w: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</w:pPr>
    </w:p>
    <w:p w:rsidR="004700FB" w:rsidRDefault="000C13C2">
      <w:pPr>
        <w:pStyle w:val="10"/>
        <w:widowControl/>
        <w:numPr>
          <w:ilvl w:val="0"/>
          <w:numId w:val="1"/>
        </w:numPr>
        <w:tabs>
          <w:tab w:val="left" w:pos="1080"/>
        </w:tabs>
        <w:spacing w:before="0" w:after="0" w:line="360" w:lineRule="auto"/>
        <w:ind w:left="1080"/>
        <w:jc w:val="both"/>
      </w:pPr>
      <w:r>
        <w:rPr>
          <w:b/>
          <w:i/>
        </w:rPr>
        <w:t xml:space="preserve">Erste Teilklausur </w:t>
      </w:r>
      <w:r>
        <w:t xml:space="preserve">(120 Minuten) </w:t>
      </w:r>
    </w:p>
    <w:p w:rsidR="004700FB" w:rsidRDefault="000C13C2">
      <w:pPr>
        <w:pStyle w:val="10"/>
        <w:widowControl/>
        <w:numPr>
          <w:ilvl w:val="0"/>
          <w:numId w:val="2"/>
        </w:numPr>
        <w:tabs>
          <w:tab w:val="left" w:pos="360"/>
        </w:tabs>
        <w:spacing w:before="0" w:after="0" w:line="360" w:lineRule="auto"/>
        <w:jc w:val="both"/>
      </w:pPr>
      <w:r>
        <w:t xml:space="preserve">Statistische Methodenlehre I </w:t>
      </w:r>
    </w:p>
    <w:p w:rsidR="004700FB" w:rsidRDefault="000C13C2">
      <w:pPr>
        <w:pStyle w:val="10"/>
        <w:widowControl/>
        <w:numPr>
          <w:ilvl w:val="0"/>
          <w:numId w:val="2"/>
        </w:numPr>
        <w:tabs>
          <w:tab w:val="left" w:pos="360"/>
        </w:tabs>
        <w:spacing w:before="0" w:after="0" w:line="360" w:lineRule="auto"/>
        <w:jc w:val="both"/>
      </w:pPr>
      <w:r>
        <w:t xml:space="preserve">Wirtschafts- und Sozialstatistik I </w:t>
      </w:r>
    </w:p>
    <w:p w:rsidR="004700FB" w:rsidRDefault="000C13C2">
      <w:pPr>
        <w:pStyle w:val="10"/>
        <w:widowControl/>
        <w:numPr>
          <w:ilvl w:val="0"/>
          <w:numId w:val="1"/>
        </w:numPr>
        <w:tabs>
          <w:tab w:val="left" w:pos="1080"/>
        </w:tabs>
        <w:spacing w:before="0" w:after="0" w:line="360" w:lineRule="auto"/>
        <w:ind w:left="1080"/>
        <w:jc w:val="both"/>
        <w:rPr>
          <w:b/>
          <w:i/>
        </w:rPr>
      </w:pPr>
      <w:r>
        <w:rPr>
          <w:b/>
          <w:i/>
        </w:rPr>
        <w:t xml:space="preserve">Zweite Teilklausur </w:t>
      </w:r>
      <w:r>
        <w:t>(120 Minuten)</w:t>
      </w:r>
      <w:r>
        <w:rPr>
          <w:b/>
          <w:i/>
        </w:rPr>
        <w:t xml:space="preserve"> </w:t>
      </w:r>
    </w:p>
    <w:p w:rsidR="004700FB" w:rsidRDefault="000C13C2">
      <w:pPr>
        <w:pStyle w:val="10"/>
        <w:widowControl/>
        <w:numPr>
          <w:ilvl w:val="0"/>
          <w:numId w:val="2"/>
        </w:numPr>
        <w:tabs>
          <w:tab w:val="left" w:pos="360"/>
        </w:tabs>
        <w:spacing w:before="0" w:after="0" w:line="360" w:lineRule="auto"/>
        <w:jc w:val="both"/>
      </w:pPr>
      <w:r>
        <w:t xml:space="preserve">Statistische Methodenlehre II </w:t>
      </w:r>
    </w:p>
    <w:p w:rsidR="004700FB" w:rsidRDefault="000C13C2">
      <w:pPr>
        <w:pStyle w:val="10"/>
        <w:widowControl/>
        <w:numPr>
          <w:ilvl w:val="0"/>
          <w:numId w:val="2"/>
        </w:numPr>
        <w:tabs>
          <w:tab w:val="left" w:pos="360"/>
        </w:tabs>
        <w:spacing w:before="0" w:after="0" w:line="360" w:lineRule="auto"/>
        <w:jc w:val="both"/>
      </w:pPr>
      <w:r>
        <w:t>Wirtschafts- und Sozialstatistik II.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 xml:space="preserve">Таким образом, для сдачи преддипломного зачета необходимо написать 9 обязательных экзаменов. После их успешной сдачи (минимум 3 балла) преддипломный зачет автоматически считается успешно сданным. Также в ходе </w:t>
      </w:r>
      <w:r>
        <w:rPr>
          <w:lang w:val="de-DE"/>
        </w:rPr>
        <w:t>Grundstudium</w:t>
      </w:r>
      <w:r>
        <w:t xml:space="preserve"> студенту рекомендуется сдать экзамен по информатике и английскому языку (если студент выбрал специализацию, где знание английского языка обязательно). При неудовлетворительной сдаче экзамен можно 2 раза пересдавать. В третий раз экзамен сдается устно.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br w:type="page"/>
      </w:r>
    </w:p>
    <w:p w:rsidR="004700FB" w:rsidRDefault="000C13C2">
      <w:pPr>
        <w:pStyle w:val="1"/>
      </w:pPr>
      <w:r>
        <w:rPr>
          <w:lang w:val="en-US"/>
        </w:rPr>
        <w:t xml:space="preserve">2. </w:t>
      </w:r>
      <w:r>
        <w:t xml:space="preserve">Предметы </w:t>
      </w:r>
      <w:r>
        <w:rPr>
          <w:lang w:val="de-DE"/>
        </w:rPr>
        <w:t>Haupt</w:t>
      </w:r>
      <w:r>
        <w:t>studium</w:t>
      </w: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</w:pP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</w:pP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 xml:space="preserve">В </w:t>
      </w:r>
      <w:r>
        <w:rPr>
          <w:lang w:val="de-DE"/>
        </w:rPr>
        <w:t xml:space="preserve">Hauptstudium </w:t>
      </w:r>
      <w:r>
        <w:t>студент имеет горазда больше возможности по своему желанию строить процесс обучения и его продолжительность.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>Во-первых, после успешной сдачи преддипломного зачета студент должен решить, какой учебный курс он хочет закончить. Здесь, как я уже отметил, имеется 2 альтернативы - экономика предприятия и экономика народного хозяйства.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>Во-вторых, после выбора учебного курса студент уже решает, какие предметы ему нужно изучать в рамках выбранного курса. Это зависит от того, в какой области он намеревается работать после окончания университета.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rPr>
          <w:lang w:val="de-DE"/>
        </w:rPr>
        <w:t>Hauptstudium</w:t>
      </w:r>
      <w:r>
        <w:t xml:space="preserve"> состоит из 4 обязательных предметов и одного обязательного предмета по выбору. </w:t>
      </w: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</w:pP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 xml:space="preserve">     1. Allgemeine Betriebswirtschaftslehre  - Этот предмет обязателен для изучения всеми студентами. Он сотоит из 8 тем, по каждой из которой 2 часа занятий в неделю в течение семестра. Причем студент не должен проходить все 8 тем. Необходимо прослушать лишь 2 темы. Они зависят от выбора  двух следующих специализированных предметов по экономике предприятия.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 xml:space="preserve">     2. Erste Spezielle Betriebswirtschaftslehre - Здесь студент может выбрать предмет. Перечень предметов для выбора представлен ниже.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 xml:space="preserve">     3. Zweite Spezielle Betriebswirtschaftslehre  - тоже предмет по выбору. Именно от выбора этих 2 предметов зависят 2 темы, которые необходимо прослушать в рамках общей теории экономики предприятия.</w:t>
      </w: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</w:pP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>Выбирать специализорованные курсы (Spezielle Betriebswirtschaftslehren) необходимо из нижеприведенного списка:</w:t>
      </w: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</w:pPr>
    </w:p>
    <w:p w:rsidR="004700FB" w:rsidRDefault="000C13C2">
      <w:pPr>
        <w:pStyle w:val="10"/>
        <w:widowControl/>
        <w:numPr>
          <w:ilvl w:val="0"/>
          <w:numId w:val="3"/>
        </w:numPr>
        <w:tabs>
          <w:tab w:val="left" w:pos="1680"/>
        </w:tabs>
        <w:spacing w:before="0" w:after="0" w:line="360" w:lineRule="auto"/>
        <w:ind w:left="1680" w:hanging="360"/>
        <w:jc w:val="both"/>
      </w:pPr>
      <w:r>
        <w:t xml:space="preserve">Industriebetriebslehre </w:t>
      </w:r>
    </w:p>
    <w:p w:rsidR="004700FB" w:rsidRDefault="000C13C2">
      <w:pPr>
        <w:pStyle w:val="10"/>
        <w:widowControl/>
        <w:numPr>
          <w:ilvl w:val="0"/>
          <w:numId w:val="3"/>
        </w:numPr>
        <w:tabs>
          <w:tab w:val="left" w:pos="1680"/>
        </w:tabs>
        <w:spacing w:before="0" w:after="0" w:line="360" w:lineRule="auto"/>
        <w:ind w:left="1680" w:hanging="360"/>
        <w:jc w:val="both"/>
      </w:pPr>
      <w:r>
        <w:t xml:space="preserve">Betriebswirtschaftslehre der Banken </w:t>
      </w:r>
    </w:p>
    <w:p w:rsidR="004700FB" w:rsidRDefault="000C13C2">
      <w:pPr>
        <w:pStyle w:val="10"/>
        <w:widowControl/>
        <w:numPr>
          <w:ilvl w:val="0"/>
          <w:numId w:val="3"/>
        </w:numPr>
        <w:tabs>
          <w:tab w:val="left" w:pos="1680"/>
        </w:tabs>
        <w:spacing w:before="0" w:after="0" w:line="360" w:lineRule="auto"/>
        <w:ind w:left="1680" w:hanging="360"/>
        <w:jc w:val="both"/>
      </w:pPr>
      <w:r>
        <w:t xml:space="preserve">Betriebswirtschaftslehre des Handels </w:t>
      </w:r>
    </w:p>
    <w:p w:rsidR="004700FB" w:rsidRDefault="000C13C2">
      <w:pPr>
        <w:pStyle w:val="10"/>
        <w:widowControl/>
        <w:numPr>
          <w:ilvl w:val="0"/>
          <w:numId w:val="3"/>
        </w:numPr>
        <w:tabs>
          <w:tab w:val="left" w:pos="1680"/>
        </w:tabs>
        <w:spacing w:before="0" w:after="0" w:line="360" w:lineRule="auto"/>
        <w:ind w:left="1680" w:hanging="360"/>
        <w:jc w:val="both"/>
      </w:pPr>
      <w:r>
        <w:t xml:space="preserve">Unternehmensforschung </w:t>
      </w:r>
    </w:p>
    <w:p w:rsidR="004700FB" w:rsidRDefault="000C13C2">
      <w:pPr>
        <w:pStyle w:val="10"/>
        <w:widowControl/>
        <w:numPr>
          <w:ilvl w:val="0"/>
          <w:numId w:val="3"/>
        </w:numPr>
        <w:tabs>
          <w:tab w:val="left" w:pos="1680"/>
        </w:tabs>
        <w:spacing w:before="0" w:after="0" w:line="360" w:lineRule="auto"/>
        <w:ind w:left="1680" w:hanging="360"/>
        <w:jc w:val="both"/>
      </w:pPr>
      <w:r>
        <w:t>Wirtschaftsprüfung (Аудит)</w:t>
      </w:r>
    </w:p>
    <w:p w:rsidR="004700FB" w:rsidRDefault="000C13C2">
      <w:pPr>
        <w:pStyle w:val="10"/>
        <w:widowControl/>
        <w:numPr>
          <w:ilvl w:val="0"/>
          <w:numId w:val="3"/>
        </w:numPr>
        <w:tabs>
          <w:tab w:val="left" w:pos="1680"/>
        </w:tabs>
        <w:spacing w:before="0" w:after="0" w:line="360" w:lineRule="auto"/>
        <w:ind w:left="1680" w:hanging="360"/>
        <w:jc w:val="both"/>
      </w:pPr>
      <w:r>
        <w:t xml:space="preserve">Wirtschaftsinformatik </w:t>
      </w:r>
    </w:p>
    <w:p w:rsidR="004700FB" w:rsidRDefault="000C13C2">
      <w:pPr>
        <w:pStyle w:val="10"/>
        <w:widowControl/>
        <w:numPr>
          <w:ilvl w:val="0"/>
          <w:numId w:val="3"/>
        </w:numPr>
        <w:tabs>
          <w:tab w:val="left" w:pos="1680"/>
        </w:tabs>
        <w:spacing w:before="0" w:after="0" w:line="360" w:lineRule="auto"/>
        <w:ind w:left="1680" w:hanging="360"/>
        <w:jc w:val="both"/>
      </w:pPr>
      <w:r>
        <w:t>Betriebswirtschaftliche Steuerlehre (Налоги)</w:t>
      </w:r>
    </w:p>
    <w:p w:rsidR="004700FB" w:rsidRDefault="000C13C2">
      <w:pPr>
        <w:pStyle w:val="10"/>
        <w:widowControl/>
        <w:numPr>
          <w:ilvl w:val="0"/>
          <w:numId w:val="3"/>
        </w:numPr>
        <w:tabs>
          <w:tab w:val="left" w:pos="1680"/>
        </w:tabs>
        <w:spacing w:before="0" w:after="0" w:line="360" w:lineRule="auto"/>
        <w:ind w:left="1680" w:hanging="360"/>
        <w:jc w:val="both"/>
        <w:rPr>
          <w:lang w:val="en-US"/>
        </w:rPr>
      </w:pPr>
      <w:r>
        <w:rPr>
          <w:lang w:val="en-US"/>
        </w:rPr>
        <w:t>Organisation und Personalwirtschaft (Управление персоналом)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rPr>
          <w:lang w:val="en-US"/>
        </w:rPr>
        <w:t>Приведу пример. Если студен в будущем предполагает работать в банке, то ему имеет смысл выбирать экономику банковской деятельности (</w:t>
      </w:r>
      <w:r>
        <w:t>Betriebswirtschaftslehre der Banken) и еще один предмет, который по его мнению ему будет полезен.</w:t>
      </w:r>
    </w:p>
    <w:p w:rsidR="004700FB" w:rsidRDefault="004700FB">
      <w:pPr>
        <w:pStyle w:val="10"/>
        <w:widowControl/>
        <w:spacing w:before="0" w:after="0" w:line="360" w:lineRule="auto"/>
        <w:jc w:val="both"/>
        <w:rPr>
          <w:lang w:val="en-US"/>
        </w:rPr>
      </w:pP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 xml:space="preserve">     4. Volkswirtschaftslehre - Этот предмет включает в себя экономическую теорию и экономическую политику. Нагрузка - 16 часов в неделю в течение семестра.</w:t>
      </w: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</w:pP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 xml:space="preserve">     5. Pflichtwahlfach (обрязательный предмет по выбору) - тоже 16 часов.</w:t>
      </w: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</w:pP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 xml:space="preserve">     Им могут быть:</w:t>
      </w: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</w:pP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 xml:space="preserve">          a) Genossenschaftslehre 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 xml:space="preserve">          b) Wirtschaftsprobleme in Entwicklungsländern 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 xml:space="preserve">          c) Statistik 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 xml:space="preserve">          d) Wissenschaftslehre und Dogmengeschichte 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 xml:space="preserve">          e) Finanzwissenschaft, insbesondere finanzwissenschaftliche Steuerlehre (nicht in Kombination mit der betriebswirtschaftlichen Steuerlehre) 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 xml:space="preserve">          f) Wirtschaftsgeschichte 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 xml:space="preserve">          g) Rechtswissenschaft (wahlweise Privates oder Öffentliches Recht) 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 xml:space="preserve">          h) Sozialpolitik (wirtschaftliche und rechtliche Aspekte) 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br w:type="page"/>
      </w:r>
    </w:p>
    <w:p w:rsidR="004700FB" w:rsidRDefault="000C13C2">
      <w:pPr>
        <w:pStyle w:val="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3. </w:t>
      </w:r>
      <w:r>
        <w:rPr>
          <w:rFonts w:ascii="Times New Roman" w:hAnsi="Times New Roman"/>
        </w:rPr>
        <w:t>Diplom-Prüfung</w:t>
      </w: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</w:pP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>Целью экзамена на получение диплома является выявление способности молодого специалиста решать поставленные перед ним практические задачи в ограниченное время.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>Экзамен протекает в несколько этапов. До экзамена студент должен сдать преддипломный зачет, пройти 3-х месячную практику на предприятии и получить 4 свидетельства (</w:t>
      </w:r>
      <w:r>
        <w:rPr>
          <w:lang w:val="de-DE"/>
        </w:rPr>
        <w:t>Scheine</w:t>
      </w:r>
      <w:r>
        <w:t xml:space="preserve">) о успешной работе в минимум 4-х семинарах в течение </w:t>
      </w:r>
      <w:r>
        <w:rPr>
          <w:lang w:val="de-DE"/>
        </w:rPr>
        <w:t>Hauptstudium</w:t>
      </w:r>
      <w:r>
        <w:t>.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 xml:space="preserve">После выполнения этих условий студент получает тему диплома и пишет диплом, как правило, в течение 3-х месяцев. Тема может браться только из пяти вышеназванных предметов </w:t>
      </w:r>
      <w:r>
        <w:rPr>
          <w:lang w:val="de-DE"/>
        </w:rPr>
        <w:t>Hauptstudium</w:t>
      </w:r>
      <w:r>
        <w:t>.</w:t>
      </w:r>
      <w:r>
        <w:rPr>
          <w:lang w:val="de-DE"/>
        </w:rPr>
        <w:t xml:space="preserve"> </w:t>
      </w:r>
      <w:r>
        <w:t>Следующая стадия - проверка и оценка дипломной работы. Дипломная работа успешно сдана, если она оценена минимум в 3 балла. И последний этап заключается в писменной сдаче экзаменов (</w:t>
      </w:r>
      <w:r>
        <w:rPr>
          <w:b/>
          <w:lang w:val="de-DE"/>
        </w:rPr>
        <w:t>Klausuren</w:t>
      </w:r>
      <w:r>
        <w:rPr>
          <w:lang w:val="en-US"/>
        </w:rPr>
        <w:t xml:space="preserve">) </w:t>
      </w:r>
      <w:r>
        <w:t xml:space="preserve">по экзаменационным предметам (5 предметов </w:t>
      </w:r>
      <w:r>
        <w:rPr>
          <w:lang w:val="de-DE"/>
        </w:rPr>
        <w:t>Hauptstudium</w:t>
      </w:r>
      <w:r>
        <w:t>). При успешной сдаче студент снова сдает эти же предметы, но уже в устной форме. При неуспехе разрешается пересдача только один раз.</w:t>
      </w: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t>При успешном прохождении всех стадий кандидату выдается диплом об окончании и присваивается ученая степень.</w:t>
      </w: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  <w:rPr>
          <w:lang w:val="en-US"/>
        </w:rPr>
      </w:pPr>
    </w:p>
    <w:p w:rsidR="004700FB" w:rsidRDefault="000C13C2">
      <w:pPr>
        <w:pStyle w:val="11"/>
        <w:jc w:val="center"/>
      </w:pPr>
      <w:r>
        <w:t>Интересных особенности системы образования в Германии</w:t>
      </w: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</w:pPr>
    </w:p>
    <w:p w:rsidR="004700FB" w:rsidRDefault="000C13C2">
      <w:pPr>
        <w:pStyle w:val="10"/>
        <w:widowControl/>
        <w:numPr>
          <w:ilvl w:val="0"/>
          <w:numId w:val="4"/>
        </w:numPr>
        <w:spacing w:before="0" w:after="0" w:line="360" w:lineRule="auto"/>
        <w:jc w:val="both"/>
      </w:pPr>
      <w:r>
        <w:t xml:space="preserve">Вся система обучения в Германии построена таким образом, чтобы обеспечить студенту максимальную свободу в построении своего учебного процесса. Все учебные планы носят вспомогательный и рекомендательный характер. Студент может выбирать не только предметы (об этом уже было сказано выше), но и последовательность изучения отдельных учебных курсов в рамках обучения в университете. </w:t>
      </w:r>
    </w:p>
    <w:p w:rsidR="004700FB" w:rsidRDefault="000C13C2">
      <w:pPr>
        <w:pStyle w:val="10"/>
        <w:widowControl/>
        <w:numPr>
          <w:ilvl w:val="0"/>
          <w:numId w:val="4"/>
        </w:numPr>
        <w:spacing w:before="0" w:after="0" w:line="360" w:lineRule="auto"/>
        <w:jc w:val="both"/>
      </w:pPr>
      <w:r>
        <w:t xml:space="preserve">Кроме того, студент имеет право сдавать экзамены как сразу после окончания прочитанного курса, так и спустя несколько семестров. Например, студент может вообще не сдавать никаких экзаменов во время </w:t>
      </w:r>
      <w:r>
        <w:rPr>
          <w:lang w:val="de-DE"/>
        </w:rPr>
        <w:t>Grundstudium</w:t>
      </w:r>
      <w:r>
        <w:t xml:space="preserve">, а написать сразу все экзамены в конце </w:t>
      </w:r>
      <w:r>
        <w:rPr>
          <w:lang w:val="de-DE"/>
        </w:rPr>
        <w:t>Grundstudium</w:t>
      </w:r>
      <w:r>
        <w:t xml:space="preserve"> (в конце 4-го семестра). Правда, такой вариант настоятельно не рекомендуется.</w:t>
      </w:r>
    </w:p>
    <w:p w:rsidR="004700FB" w:rsidRDefault="000C13C2">
      <w:pPr>
        <w:pStyle w:val="10"/>
        <w:widowControl/>
        <w:numPr>
          <w:ilvl w:val="0"/>
          <w:numId w:val="4"/>
        </w:numPr>
        <w:spacing w:before="0" w:after="0" w:line="360" w:lineRule="auto"/>
        <w:jc w:val="both"/>
        <w:rPr>
          <w:lang w:val="en-US"/>
        </w:rPr>
      </w:pPr>
      <w:r>
        <w:t>Присутствие на лекциях является необязательным.</w:t>
      </w:r>
    </w:p>
    <w:p w:rsidR="004700FB" w:rsidRDefault="000C13C2">
      <w:pPr>
        <w:pStyle w:val="10"/>
        <w:widowControl/>
        <w:numPr>
          <w:ilvl w:val="0"/>
          <w:numId w:val="4"/>
        </w:numPr>
        <w:spacing w:before="0" w:after="0" w:line="360" w:lineRule="auto"/>
        <w:jc w:val="both"/>
        <w:rPr>
          <w:lang w:val="en-US"/>
        </w:rPr>
      </w:pPr>
      <w:r>
        <w:t>Абитуриенты редко сразу после школы поступают в высшие учебные заведения. Они предпочитают сначала поработать и получить некоторый профессиональный опыт.</w:t>
      </w:r>
    </w:p>
    <w:p w:rsidR="004700FB" w:rsidRDefault="000C13C2">
      <w:pPr>
        <w:pStyle w:val="10"/>
        <w:widowControl/>
        <w:numPr>
          <w:ilvl w:val="0"/>
          <w:numId w:val="4"/>
        </w:numPr>
        <w:spacing w:before="0" w:after="0" w:line="360" w:lineRule="auto"/>
        <w:jc w:val="both"/>
        <w:rPr>
          <w:lang w:val="en-US"/>
        </w:rPr>
      </w:pPr>
      <w:r>
        <w:t>Считается вполне нормальным делом то , что многие студенты год или полгода учатся заграницей. Это даже часто является непременным условием получения хорошей работы в будущем.</w:t>
      </w: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  <w:rPr>
          <w:lang w:val="en-US"/>
        </w:rPr>
      </w:pP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  <w:rPr>
          <w:lang w:val="en-US"/>
        </w:rPr>
      </w:pP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  <w:rPr>
          <w:lang w:val="en-US"/>
        </w:rPr>
      </w:pP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</w:pPr>
    </w:p>
    <w:p w:rsidR="004700FB" w:rsidRDefault="004700FB">
      <w:pPr>
        <w:pStyle w:val="10"/>
        <w:widowControl/>
        <w:spacing w:before="0" w:after="0" w:line="360" w:lineRule="auto"/>
        <w:ind w:firstLine="720"/>
        <w:jc w:val="both"/>
      </w:pPr>
    </w:p>
    <w:p w:rsidR="004700FB" w:rsidRDefault="000C13C2">
      <w:pPr>
        <w:pStyle w:val="10"/>
        <w:widowControl/>
        <w:spacing w:before="0" w:after="0" w:line="360" w:lineRule="auto"/>
        <w:ind w:firstLine="720"/>
        <w:jc w:val="both"/>
      </w:pPr>
      <w:r>
        <w:rPr>
          <w:lang w:val="en-US"/>
        </w:rPr>
        <w:t>14</w:t>
      </w:r>
      <w:r>
        <w:t>.0</w:t>
      </w:r>
      <w:r>
        <w:rPr>
          <w:lang w:val="en-US"/>
        </w:rPr>
        <w:t>5</w:t>
      </w:r>
      <w:r>
        <w:t>.98</w:t>
      </w:r>
      <w:bookmarkStart w:id="0" w:name="_GoBack"/>
      <w:bookmarkEnd w:id="0"/>
    </w:p>
    <w:sectPr w:rsidR="004700FB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0FB" w:rsidRDefault="000C13C2">
      <w:r>
        <w:separator/>
      </w:r>
    </w:p>
  </w:endnote>
  <w:endnote w:type="continuationSeparator" w:id="0">
    <w:p w:rsidR="004700FB" w:rsidRDefault="000C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0FB" w:rsidRDefault="000C13C2">
    <w:pPr>
      <w:pStyle w:val="a6"/>
      <w:rPr>
        <w:lang w:val="ru-RU"/>
      </w:rPr>
    </w:pPr>
    <w:r>
      <w:rPr>
        <w:lang w:val="ru-RU"/>
      </w:rPr>
      <w:t>Обучение в Германии</w:t>
    </w:r>
  </w:p>
  <w:p w:rsidR="004700FB" w:rsidRDefault="000C13C2">
    <w:pPr>
      <w:pStyle w:val="a4"/>
      <w:rPr>
        <w:lang w:val="en-US"/>
      </w:rPr>
    </w:pPr>
    <w:r>
      <w:rPr>
        <w:lang w:val="ru-RU"/>
      </w:rPr>
      <w:t xml:space="preserve">(С) </w:t>
    </w:r>
    <w:r>
      <w:fldChar w:fldCharType="begin"/>
    </w:r>
    <w:r>
      <w:instrText xml:space="preserve"> AUTHOR </w:instrText>
    </w:r>
    <w:r>
      <w:fldChar w:fldCharType="separate"/>
    </w:r>
    <w:r>
      <w:rPr>
        <w:noProof/>
      </w:rPr>
      <w:t>Пупышев Алексей Валерьевич</w:t>
    </w:r>
    <w:r>
      <w:fldChar w:fldCharType="end"/>
    </w:r>
    <w:r>
      <w:t xml:space="preserve"> (</w:t>
    </w:r>
    <w:hyperlink r:id="rId1" w:history="1">
      <w:r>
        <w:rPr>
          <w:rStyle w:val="a7"/>
        </w:rPr>
        <w:t>alex_p@gmx.net</w:t>
      </w:r>
    </w:hyperlink>
    <w:r>
      <w:rPr>
        <w:lang w:val="en-US"/>
      </w:rPr>
      <w:t>)</w:t>
    </w:r>
  </w:p>
  <w:p w:rsidR="004700FB" w:rsidRDefault="000C13C2">
    <w:pPr>
      <w:pStyle w:val="a4"/>
    </w:pPr>
    <w:r>
      <w:t>В рамках проекта "Работай головой"</w:t>
    </w:r>
    <w:r>
      <w:tab/>
    </w:r>
  </w:p>
  <w:p w:rsidR="004700FB" w:rsidRDefault="004700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0FB" w:rsidRDefault="000C13C2">
      <w:r>
        <w:separator/>
      </w:r>
    </w:p>
  </w:footnote>
  <w:footnote w:type="continuationSeparator" w:id="0">
    <w:p w:rsidR="004700FB" w:rsidRDefault="000C1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0FB" w:rsidRDefault="000C13C2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700FB" w:rsidRDefault="004700FB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29C38E7"/>
    <w:multiLevelType w:val="singleLevel"/>
    <w:tmpl w:val="58366C74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>
    <w:nsid w:val="5C975D35"/>
    <w:multiLevelType w:val="singleLevel"/>
    <w:tmpl w:val="1BA254B6"/>
    <w:lvl w:ilvl="0">
      <w:start w:val="1"/>
      <w:numFmt w:val="lowerLetter"/>
      <w:lvlText w:val="%1"/>
      <w:legacy w:legacy="1" w:legacySpace="0" w:legacyIndent="1680"/>
      <w:lvlJc w:val="left"/>
      <w:pPr>
        <w:ind w:left="3000" w:hanging="16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5"/>
        <w:numFmt w:val="bullet"/>
        <w:lvlText w:val="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3C2"/>
    <w:rsid w:val="000C13C2"/>
    <w:rsid w:val="0044059A"/>
    <w:rsid w:val="0047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63861-A115-4507-A626-48F0F820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widowControl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before="100" w:after="100"/>
    </w:pPr>
    <w:rPr>
      <w:snapToGrid w:val="0"/>
      <w:sz w:val="24"/>
    </w:rPr>
  </w:style>
  <w:style w:type="paragraph" w:customStyle="1" w:styleId="11">
    <w:name w:val="Заголовок 11"/>
    <w:basedOn w:val="10"/>
    <w:next w:val="1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12">
    <w:name w:val="Основной шрифт абзаца1"/>
  </w:style>
  <w:style w:type="paragraph" w:customStyle="1" w:styleId="a3">
    <w:name w:val="Список определений"/>
    <w:basedOn w:val="10"/>
    <w:next w:val="10"/>
    <w:pPr>
      <w:spacing w:before="0" w:after="0"/>
      <w:ind w:left="360"/>
    </w:pPr>
  </w:style>
  <w:style w:type="paragraph" w:styleId="a4">
    <w:name w:val="header"/>
    <w:basedOn w:val="10"/>
    <w:semiHidden/>
    <w:pPr>
      <w:widowControl/>
      <w:tabs>
        <w:tab w:val="center" w:pos="4153"/>
        <w:tab w:val="right" w:pos="8306"/>
      </w:tabs>
      <w:spacing w:before="0" w:after="0"/>
    </w:pPr>
    <w:rPr>
      <w:sz w:val="20"/>
      <w:lang w:val="de-DE"/>
    </w:rPr>
  </w:style>
  <w:style w:type="character" w:styleId="a5">
    <w:name w:val="page number"/>
    <w:basedOn w:val="12"/>
    <w:semiHidden/>
  </w:style>
  <w:style w:type="paragraph" w:styleId="a6">
    <w:name w:val="footer"/>
    <w:basedOn w:val="10"/>
    <w:semiHidden/>
    <w:pPr>
      <w:widowControl/>
      <w:tabs>
        <w:tab w:val="center" w:pos="4153"/>
        <w:tab w:val="right" w:pos="8306"/>
      </w:tabs>
      <w:spacing w:before="0" w:after="0"/>
    </w:pPr>
    <w:rPr>
      <w:sz w:val="20"/>
      <w:lang w:val="de-DE"/>
    </w:rPr>
  </w:style>
  <w:style w:type="paragraph" w:customStyle="1" w:styleId="13">
    <w:name w:val="Верхний колонтитул1"/>
    <w:basedOn w:val="10"/>
    <w:pPr>
      <w:tabs>
        <w:tab w:val="center" w:pos="4153"/>
        <w:tab w:val="right" w:pos="8306"/>
      </w:tabs>
    </w:pPr>
  </w:style>
  <w:style w:type="paragraph" w:customStyle="1" w:styleId="14">
    <w:name w:val="Нижний колонтитул1"/>
    <w:basedOn w:val="10"/>
    <w:pPr>
      <w:tabs>
        <w:tab w:val="center" w:pos="4153"/>
        <w:tab w:val="right" w:pos="8306"/>
      </w:tabs>
    </w:pPr>
  </w:style>
  <w:style w:type="character" w:styleId="a7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ex_p@gmx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Обучение в Германии</vt:lpstr>
    </vt:vector>
  </TitlesOfParts>
  <Company>АО "Вятский торговый дом"</Company>
  <LinksUpToDate>false</LinksUpToDate>
  <CharactersWithSpaces>8759</CharactersWithSpaces>
  <SharedDoc>false</SharedDoc>
  <HLinks>
    <vt:vector size="6" baseType="variant">
      <vt:variant>
        <vt:i4>6226015</vt:i4>
      </vt:variant>
      <vt:variant>
        <vt:i4>6</vt:i4>
      </vt:variant>
      <vt:variant>
        <vt:i4>0</vt:i4>
      </vt:variant>
      <vt:variant>
        <vt:i4>5</vt:i4>
      </vt:variant>
      <vt:variant>
        <vt:lpwstr>mailto:alex_p@gmx.net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Обучение в Германии</dc:title>
  <dc:subject/>
  <dc:creator>Пупышев Алексей Валерьевич</dc:creator>
  <cp:keywords/>
  <cp:lastModifiedBy>admin</cp:lastModifiedBy>
  <cp:revision>2</cp:revision>
  <cp:lastPrinted>1998-04-28T05:34:00Z</cp:lastPrinted>
  <dcterms:created xsi:type="dcterms:W3CDTF">2014-02-08T04:29:00Z</dcterms:created>
  <dcterms:modified xsi:type="dcterms:W3CDTF">2014-02-08T04:29:00Z</dcterms:modified>
</cp:coreProperties>
</file>