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10" w:rsidRDefault="005A201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40"/>
        </w:rPr>
      </w:pPr>
    </w:p>
    <w:p w:rsidR="005A2010" w:rsidRDefault="00A94D46">
      <w:pPr>
        <w:pStyle w:val="1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Контрольная Работа</w:t>
      </w:r>
    </w:p>
    <w:p w:rsidR="005A2010" w:rsidRDefault="00A94D46">
      <w:pPr>
        <w:pStyle w:val="2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По Административному праву</w:t>
      </w:r>
    </w:p>
    <w:p w:rsidR="005A2010" w:rsidRDefault="00A94D46">
      <w:pPr>
        <w:pStyle w:val="1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Вариант  №9</w:t>
      </w:r>
    </w:p>
    <w:p w:rsidR="005A2010" w:rsidRDefault="00A94D46">
      <w:pPr>
        <w:pStyle w:val="1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Тема: «Административно-правовой статус граждан»</w:t>
      </w:r>
    </w:p>
    <w:p w:rsidR="005A2010" w:rsidRDefault="005A2010"/>
    <w:p w:rsidR="005A2010" w:rsidRDefault="005A2010"/>
    <w:p w:rsidR="005A2010" w:rsidRDefault="005A2010"/>
    <w:p w:rsidR="005A2010" w:rsidRDefault="00A94D46">
      <w:pPr>
        <w:rPr>
          <w:sz w:val="34"/>
        </w:rPr>
      </w:pPr>
      <w:r>
        <w:rPr>
          <w:sz w:val="34"/>
        </w:rPr>
        <w:t>Содержание:</w:t>
      </w:r>
    </w:p>
    <w:p w:rsidR="005A2010" w:rsidRDefault="005A2010"/>
    <w:p w:rsidR="005A2010" w:rsidRDefault="005A2010">
      <w:pPr>
        <w:rPr>
          <w:sz w:val="28"/>
        </w:rPr>
      </w:pPr>
    </w:p>
    <w:p w:rsidR="005A2010" w:rsidRDefault="00A94D46">
      <w:pPr>
        <w:numPr>
          <w:ilvl w:val="0"/>
          <w:numId w:val="6"/>
        </w:numPr>
        <w:rPr>
          <w:sz w:val="30"/>
        </w:rPr>
      </w:pPr>
      <w:r>
        <w:rPr>
          <w:sz w:val="30"/>
        </w:rPr>
        <w:t>Введение……………………………………………………………….2</w:t>
      </w:r>
    </w:p>
    <w:p w:rsidR="005A2010" w:rsidRDefault="00A94D46">
      <w:pPr>
        <w:numPr>
          <w:ilvl w:val="0"/>
          <w:numId w:val="6"/>
        </w:numPr>
        <w:spacing w:line="360" w:lineRule="auto"/>
        <w:rPr>
          <w:bCs/>
          <w:sz w:val="30"/>
        </w:rPr>
      </w:pPr>
      <w:r>
        <w:rPr>
          <w:bCs/>
          <w:sz w:val="30"/>
        </w:rPr>
        <w:t xml:space="preserve">Административно-правовой статус граждан………………………..3 </w:t>
      </w:r>
    </w:p>
    <w:p w:rsidR="005A2010" w:rsidRDefault="00A94D46">
      <w:pPr>
        <w:numPr>
          <w:ilvl w:val="0"/>
          <w:numId w:val="6"/>
        </w:numPr>
        <w:spacing w:line="360" w:lineRule="auto"/>
        <w:rPr>
          <w:bCs/>
          <w:sz w:val="30"/>
        </w:rPr>
      </w:pPr>
      <w:r>
        <w:rPr>
          <w:bCs/>
          <w:sz w:val="30"/>
        </w:rPr>
        <w:t xml:space="preserve">Особенности административно правового статуса отдельных </w:t>
      </w:r>
    </w:p>
    <w:p w:rsidR="005A2010" w:rsidRDefault="00A94D46">
      <w:pPr>
        <w:spacing w:line="360" w:lineRule="auto"/>
        <w:ind w:left="420"/>
        <w:rPr>
          <w:bCs/>
          <w:sz w:val="30"/>
        </w:rPr>
      </w:pPr>
      <w:r>
        <w:rPr>
          <w:bCs/>
          <w:sz w:val="30"/>
        </w:rPr>
        <w:t>категорий граждан………………………………………………………..7</w:t>
      </w:r>
    </w:p>
    <w:p w:rsidR="005A2010" w:rsidRDefault="00A94D46">
      <w:pPr>
        <w:numPr>
          <w:ilvl w:val="0"/>
          <w:numId w:val="6"/>
        </w:numPr>
        <w:spacing w:line="360" w:lineRule="auto"/>
        <w:rPr>
          <w:bCs/>
          <w:sz w:val="30"/>
        </w:rPr>
      </w:pPr>
      <w:r>
        <w:rPr>
          <w:bCs/>
          <w:sz w:val="30"/>
        </w:rPr>
        <w:t>Административная ответственность за нарушения прав граждан...8</w:t>
      </w:r>
    </w:p>
    <w:p w:rsidR="005A2010" w:rsidRDefault="00A94D46">
      <w:pPr>
        <w:numPr>
          <w:ilvl w:val="0"/>
          <w:numId w:val="6"/>
        </w:numPr>
        <w:spacing w:line="360" w:lineRule="auto"/>
        <w:rPr>
          <w:bCs/>
          <w:sz w:val="30"/>
        </w:rPr>
      </w:pPr>
      <w:r>
        <w:rPr>
          <w:bCs/>
          <w:sz w:val="30"/>
        </w:rPr>
        <w:t>Решение задач………………………………………………………..10</w:t>
      </w:r>
    </w:p>
    <w:p w:rsidR="005A2010" w:rsidRDefault="00A94D46">
      <w:pPr>
        <w:numPr>
          <w:ilvl w:val="0"/>
          <w:numId w:val="6"/>
        </w:numPr>
        <w:spacing w:line="360" w:lineRule="auto"/>
        <w:rPr>
          <w:bCs/>
          <w:sz w:val="30"/>
        </w:rPr>
      </w:pPr>
      <w:r>
        <w:rPr>
          <w:bCs/>
          <w:sz w:val="30"/>
        </w:rPr>
        <w:t>Список использованной литературы……………………………….11</w:t>
      </w:r>
    </w:p>
    <w:p w:rsidR="005A2010" w:rsidRDefault="005A2010">
      <w:pPr>
        <w:spacing w:line="360" w:lineRule="auto"/>
        <w:ind w:left="420"/>
        <w:rPr>
          <w:bCs/>
          <w:sz w:val="28"/>
        </w:rPr>
      </w:pPr>
    </w:p>
    <w:p w:rsidR="005A2010" w:rsidRDefault="005A2010">
      <w:pPr>
        <w:spacing w:line="360" w:lineRule="auto"/>
        <w:ind w:left="420"/>
        <w:rPr>
          <w:b/>
        </w:rPr>
      </w:pPr>
    </w:p>
    <w:p w:rsidR="005A2010" w:rsidRDefault="005A2010">
      <w:pPr>
        <w:spacing w:line="360" w:lineRule="auto"/>
        <w:rPr>
          <w:b/>
        </w:rPr>
      </w:pPr>
    </w:p>
    <w:p w:rsidR="005A2010" w:rsidRDefault="005A2010">
      <w:pPr>
        <w:spacing w:line="360" w:lineRule="auto"/>
        <w:rPr>
          <w:b/>
        </w:rPr>
      </w:pPr>
    </w:p>
    <w:p w:rsidR="005A2010" w:rsidRDefault="005A2010">
      <w:pPr>
        <w:spacing w:line="360" w:lineRule="auto"/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5A2010">
      <w:pPr>
        <w:rPr>
          <w:b/>
        </w:rPr>
      </w:pPr>
    </w:p>
    <w:p w:rsidR="005A2010" w:rsidRDefault="00A94D46">
      <w:pPr>
        <w:jc w:val="both"/>
        <w:rPr>
          <w:b/>
          <w:sz w:val="32"/>
        </w:rPr>
      </w:pPr>
      <w:r>
        <w:rPr>
          <w:b/>
          <w:sz w:val="32"/>
        </w:rPr>
        <w:t>1.Введение</w:t>
      </w:r>
    </w:p>
    <w:p w:rsidR="005A2010" w:rsidRDefault="005A2010">
      <w:pPr>
        <w:jc w:val="both"/>
      </w:pP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За прошедшее время законодательство Российской Федерации существенно обновилось и стало занимать ведущее положение в регулировании общественных отношений. Так как предметом регулирования административного права является совокупность тех отношений, которые складываются в сфере государственного управления, рассматривая гражданина, как субъект административного права, в настоящей ситуации особенно важно соблюдение конституционного принципа независимости прав и свобод человека от произвола государства. Обладание правами и свободами, на которые не может посягать государство, делает человека, гражданина, самостоятельным субъектом, способным самоутвердиться в качестве достойного члена общества. Вместе с тем отношения личности и государства не исчерпываются обязанностью государства не посягать на права человека.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       Гражданин вовлечен в устойчивую политико-правовую связь с государством, состоящую из взаимных прав и обязанностей. Лица, постоянно проживающие на территории конкретного государства, жизненно заинтересованы в обладании статусом гражданина. И государство, утвердившееся на основе права и демократии, может наиболее эффективно обеспечить права и свободы граждан.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       Российское государство, зафиксировав права человека и гражданина в Конституции, обязуется через деятельность органов государственной власти, управления, суда, прокуратуры, охраны правопорядка осуществлять их реализацию и защиту.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Однако, не все права и обязанности человека и гражданина производны от его конституционного правового статуса. Немало таких, которые находятся за пределами такого статуса и устанавливаются нормативными актами, соответствующими конституционной концепции положения человека и гражданина в Российской Федерации. Например, права и обязанности, связанные с управлением транспортными средствами, приобретением оружия и др. </w:t>
      </w:r>
    </w:p>
    <w:p w:rsidR="005A2010" w:rsidRDefault="005A2010">
      <w:pPr>
        <w:spacing w:line="360" w:lineRule="auto"/>
        <w:ind w:firstLine="1304"/>
        <w:jc w:val="both"/>
      </w:pPr>
    </w:p>
    <w:p w:rsidR="005A2010" w:rsidRDefault="00A94D46">
      <w:pPr>
        <w:spacing w:line="360" w:lineRule="auto"/>
        <w:jc w:val="both"/>
        <w:rPr>
          <w:sz w:val="32"/>
        </w:rPr>
      </w:pPr>
      <w:r>
        <w:rPr>
          <w:b/>
          <w:bCs/>
          <w:sz w:val="32"/>
        </w:rPr>
        <w:t>2.Административно-правовой статус граждан</w:t>
      </w:r>
    </w:p>
    <w:p w:rsidR="005A2010" w:rsidRDefault="005A2010">
      <w:pPr>
        <w:spacing w:line="360" w:lineRule="auto"/>
        <w:jc w:val="both"/>
      </w:pP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Права и обязанности  граждан в сфере административного права в основном производны от конституционных и конкретизируются во многих  законах и подзаконных актах.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Административно-правовой статус граждан Российской Федерации, составляющий важнейшую часть их общего правового статуса и закрепленный во многих законах и подзаконных актах состоит в следующем: </w:t>
      </w:r>
    </w:p>
    <w:p w:rsidR="005A2010" w:rsidRDefault="00A94D46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комплекс их прав и обязанностей, закреплённых нормами административного права;</w:t>
      </w:r>
    </w:p>
    <w:p w:rsidR="005A2010" w:rsidRDefault="00A94D46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гарантии реализации этих прав и обязанностей, включая их охрану законом и механизм защиты органами государства и местного самоуправления;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Правовые акты, относящиеся к установлению административно-правового статуса человека и гражданина, могут быть подразделены в зависимости:</w:t>
      </w:r>
    </w:p>
    <w:p w:rsidR="005A2010" w:rsidRDefault="00A94D46">
      <w:pPr>
        <w:numPr>
          <w:ilvl w:val="0"/>
          <w:numId w:val="8"/>
        </w:numPr>
        <w:tabs>
          <w:tab w:val="left" w:pos="2712"/>
        </w:tabs>
        <w:spacing w:line="360" w:lineRule="auto"/>
        <w:jc w:val="both"/>
        <w:rPr>
          <w:sz w:val="28"/>
        </w:rPr>
      </w:pPr>
      <w:r>
        <w:rPr>
          <w:sz w:val="28"/>
        </w:rPr>
        <w:t>от принципа разделения властей – на акты органов законодательной власти и акты органов исполнительной власти;</w:t>
      </w:r>
    </w:p>
    <w:p w:rsidR="005A2010" w:rsidRDefault="00A94D46">
      <w:pPr>
        <w:numPr>
          <w:ilvl w:val="0"/>
          <w:numId w:val="8"/>
        </w:numPr>
        <w:tabs>
          <w:tab w:val="left" w:pos="2712"/>
        </w:tabs>
        <w:spacing w:line="360" w:lineRule="auto"/>
        <w:jc w:val="both"/>
        <w:rPr>
          <w:sz w:val="28"/>
        </w:rPr>
      </w:pPr>
      <w:r>
        <w:rPr>
          <w:sz w:val="28"/>
        </w:rPr>
        <w:t>от юридической силы – на законы и подзаконные акты;</w:t>
      </w:r>
    </w:p>
    <w:p w:rsidR="005A2010" w:rsidRDefault="00A94D46">
      <w:pPr>
        <w:numPr>
          <w:ilvl w:val="0"/>
          <w:numId w:val="8"/>
        </w:numPr>
        <w:tabs>
          <w:tab w:val="left" w:pos="2712"/>
        </w:tabs>
        <w:spacing w:line="360" w:lineRule="auto"/>
        <w:jc w:val="both"/>
        <w:rPr>
          <w:sz w:val="28"/>
        </w:rPr>
      </w:pPr>
      <w:r>
        <w:rPr>
          <w:sz w:val="28"/>
        </w:rPr>
        <w:t>от характера компетенции издающих их органов – на акты органов общей, отраслевой и межотраслевой компетенции.</w:t>
      </w:r>
    </w:p>
    <w:p w:rsidR="005A2010" w:rsidRDefault="00A94D46">
      <w:pPr>
        <w:tabs>
          <w:tab w:val="left" w:pos="271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В правовых актах не отождествляется правовой статус личности (человека) и гражданина Российской Федерации. Гражданин обладает большим объемом прав и обязанностей, чем человек как таковой. Лица, не являющиеся гражданами Российской Федерации, не имеют некоторых прав и обязанностей, принадлежащих ее гражданам.                    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В формировании и реализации составляющих административно-правового статуса граждан России, помимо Конституции Российской Федерации, большое значение имеют органы государственного управления и местного самоуправления. В пределах предоставленной компетенции они:</w:t>
      </w:r>
    </w:p>
    <w:p w:rsidR="005A2010" w:rsidRDefault="00A94D46">
      <w:pPr>
        <w:numPr>
          <w:ilvl w:val="0"/>
          <w:numId w:val="3"/>
        </w:numPr>
        <w:spacing w:line="360" w:lineRule="auto"/>
        <w:ind w:left="567" w:hanging="283"/>
        <w:jc w:val="both"/>
        <w:rPr>
          <w:sz w:val="28"/>
        </w:rPr>
      </w:pPr>
      <w:r>
        <w:rPr>
          <w:sz w:val="28"/>
        </w:rPr>
        <w:t>издают правовые акты, влияющие на содержание статуса граждан, влекущие приобретение ими прав и обязанностей в той или иной сфере (например, реализация права на образование предполагает издание акта о зачислении в учебное заведение);</w:t>
      </w:r>
    </w:p>
    <w:p w:rsidR="005A2010" w:rsidRDefault="00A94D46">
      <w:pPr>
        <w:numPr>
          <w:ilvl w:val="0"/>
          <w:numId w:val="3"/>
        </w:numPr>
        <w:spacing w:line="360" w:lineRule="auto"/>
        <w:ind w:left="567" w:hanging="283"/>
        <w:jc w:val="both"/>
        <w:rPr>
          <w:sz w:val="28"/>
        </w:rPr>
      </w:pPr>
      <w:r>
        <w:rPr>
          <w:sz w:val="28"/>
        </w:rPr>
        <w:t>организуют исполнение законов, имеющих непосредственное отношение к административно-правовому положению граждан;</w:t>
      </w:r>
    </w:p>
    <w:p w:rsidR="005A2010" w:rsidRDefault="00A94D46">
      <w:pPr>
        <w:numPr>
          <w:ilvl w:val="0"/>
          <w:numId w:val="3"/>
        </w:numPr>
        <w:spacing w:line="360" w:lineRule="auto"/>
        <w:ind w:left="567" w:hanging="283"/>
        <w:jc w:val="both"/>
        <w:rPr>
          <w:sz w:val="28"/>
        </w:rPr>
      </w:pPr>
      <w:r>
        <w:rPr>
          <w:sz w:val="28"/>
        </w:rPr>
        <w:t>помогают гражданам в реализации их конкретных субъективных прав (например, в вопросах социальной защиты);</w:t>
      </w:r>
    </w:p>
    <w:p w:rsidR="005A2010" w:rsidRDefault="00A94D46">
      <w:pPr>
        <w:numPr>
          <w:ilvl w:val="0"/>
          <w:numId w:val="3"/>
        </w:numPr>
        <w:spacing w:line="360" w:lineRule="auto"/>
        <w:ind w:left="567" w:hanging="283"/>
        <w:jc w:val="both"/>
        <w:rPr>
          <w:sz w:val="28"/>
        </w:rPr>
      </w:pPr>
      <w:r>
        <w:rPr>
          <w:sz w:val="28"/>
        </w:rPr>
        <w:t xml:space="preserve">осуществляют охрану прав и свобод граждан.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Таким образом, административное право конкретизирует права и обязанности граждан, устанавливаемые конституционным правом, и делает это при помощи органов государственного управления и местного самоуправления.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Административно-правовое положение граждан определяется прежде всего объемом и характером их административной правосубъектности, которую образуют административная правоспособность и дееспособность.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Под административной правоспособностью гражданина понимается признаваемая за ним законом возможность быть субъектом административного права, иметь права и обязанности административно-правового характера. Она возникает с момента рождения гражданина и прекращается с его смертью. Административная правоспособность граждан не может быть отчуждаема и передаваема. Её объём изменяется лишь законом. Для отдельных граждан эта правоспособность может быть временно ограниченна в случаях и в порядке, определяемых законодательством, например, в связи с совершением уголовного или административного правонарушения, за которые закон предусматривает санкции в виде лишения свободы, лишение специальных прав и другие правоограничения.                         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Конституцией Российской Федерации обозначены виды прав и свобод, не подлежащих ограничению (право на жизнь, на неприкосновенность частной жизни, свобода совести и др.) </w:t>
      </w:r>
    </w:p>
    <w:p w:rsidR="005A2010" w:rsidRDefault="00A94D46">
      <w:pPr>
        <w:pStyle w:val="a3"/>
        <w:rPr>
          <w:sz w:val="28"/>
        </w:rPr>
      </w:pPr>
      <w:r>
        <w:rPr>
          <w:sz w:val="28"/>
        </w:rPr>
        <w:t>Однако, деление прав и обязанностей граждан опирается прежде всего на их систему, закреплённую Конституцией Российской Федерации. При этом конституционные права и обязанности приобретают реальное значение, когда они находят своё отражение в административно-правовых.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Права и обязанности граждан по содержанию можно подразделить на две группы:</w:t>
      </w:r>
    </w:p>
    <w:p w:rsidR="005A2010" w:rsidRDefault="00A94D46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статутные, указывающие на положение гражданина в социальной структуре страны;</w:t>
      </w:r>
    </w:p>
    <w:p w:rsidR="005A2010" w:rsidRDefault="00A94D46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адекватные тем сферам, в которых права и обязанности могут реализовываться.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Административное право влияет на осуществление конституционных прав, обязанностей и свобод граждан в разной степени. В повседневной жизни некоторые из них реализуются вне каких-либо правоотношений. Однако, равенство административной правоспособности граждан России, как общей способности иметь права, нести обязанности, не означает, что реально все граждане обладают всем комплексом конкретных субъективных прав и обязанностей, предусмотренных законом.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Одним из прав граждан, находящихся в административной правовой сфере, является право на хранение и ношение определённых видов оружия. Оно реализуется Федеральным Законом от 13.12.96 "Об оружии" и контролируется органами внутренних дел. Так, для получения лицензии на приобретение оружия гражданин Российской Федерации обязан представить в орган внутренних дел по месту жительства заявление по установленной форме, медицинское заключение об отсутствии противопоказаний к владению оружием, связанных с нарушением зрения, психическим заболеванием, алкоголизмом или наркоманией, и документ, подтверждающий гражданство Российской Федерации.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Административная дееспособность гражданина – признаваемая за ним способность своими личными действиями: а) приобретать права и обязанности административно-правового характера; б) осуществлять их. Такая дееспособность включает также способность гражданина лично нести ответственность за совершенные правонарушения в соответствии с действующими правовыми актами.      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Вся система административно-правовых отношений, субъектами которых могут быть граждане, определяется их административной правоспособностью. Но возникают они в процессе реализации гражданами своих субъективных прав и юридических обязанностей как по собственной инициативе, так и в порядке одностороннего волеизъявления органа государственного управления, местного самоуправления или его должностного лица. При этом в осуществлении субъективных прав инициатива преимущественно принадлежит гражданам.    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5A2010">
      <w:pPr>
        <w:pStyle w:val="3"/>
        <w:rPr>
          <w:sz w:val="32"/>
        </w:rPr>
      </w:pPr>
    </w:p>
    <w:p w:rsidR="005A2010" w:rsidRDefault="00A94D46">
      <w:pPr>
        <w:pStyle w:val="3"/>
        <w:rPr>
          <w:sz w:val="32"/>
        </w:rPr>
      </w:pPr>
      <w:r>
        <w:rPr>
          <w:sz w:val="32"/>
        </w:rPr>
        <w:t>3.Особенности административно-правового статуса отдельных категорий граждан</w:t>
      </w:r>
    </w:p>
    <w:p w:rsidR="005A2010" w:rsidRDefault="00A94D46">
      <w:pPr>
        <w:spacing w:line="360" w:lineRule="auto"/>
        <w:jc w:val="both"/>
      </w:pPr>
      <w:r>
        <w:tab/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Несмотря на то, что Конституция Российской Федерации устанавливает равенство прав и свобод всех граждан России, может быть узаконено неравенство отдельных категорий людей в зависимости от различных обстоятельств. Имеются существенные особенности в правовом статусе вынужденных переселенцев, беженцев, безработных и некоторых других категорий граждан.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Так, Закон РФ от 19.04.91 (ред. от 20.04.96) "О занятости населения в Российской Федерации” определяет правовые, экономические и организационные основы государственной политики содействия занятости населения, в том числе гарантии государства по реализации конституционных прав граждан Российской Федерации на труд и социальную защиту от безработицы.               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Федеральный Закон от 19.02.93 (ред. от 28.06.97) "О беженцах" определяет основания и порядок признания беженцем на территории Российской Федерации, устанавливает экономические, социальные и правовые гарантии защиты прав и законных интересов беженцев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Закон РФ от 19.02.93 (ред. 20.12.95) "О вынужденных переселенцах" определяет статус вынужденных переселенцев, устанавливает экономические, социальные и правовые гарантии защиты их прав и законных интересов на территории Российской Федерации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Федерации.</w:t>
      </w:r>
    </w:p>
    <w:p w:rsidR="005A2010" w:rsidRDefault="005A2010">
      <w:pPr>
        <w:spacing w:line="360" w:lineRule="auto"/>
        <w:jc w:val="both"/>
        <w:rPr>
          <w:b/>
          <w:bCs/>
          <w:sz w:val="28"/>
        </w:rPr>
      </w:pPr>
    </w:p>
    <w:p w:rsidR="005A2010" w:rsidRDefault="00A94D46">
      <w:p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4.Административная ответственность за нарушения прав граждан </w:t>
      </w:r>
    </w:p>
    <w:p w:rsidR="005A2010" w:rsidRDefault="00A94D46">
      <w:pPr>
        <w:spacing w:line="360" w:lineRule="auto"/>
        <w:jc w:val="both"/>
      </w:pPr>
      <w:r>
        <w:tab/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Рассматривая административно-правовой статус граждан РФ, необходимо отметить каким образом нормами административного права предусмотрена защита продекларированных прав и свобод. Например, в соответствии со статьёй 33 Конституции РФ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 Эта формула включает в себя право жалобы граждан.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Более полно право граждан обжаловать в судебные органы решения и действия, нарушающие их права и свободы реализуется в Законе РФ от 27.04.93 (ред. от 14.12.95) "Об обжаловании в суд действий и решений, нарушающих права и свободы граждан”. В соответствии с этим законом “каждый гражданин вправе обратиться с жалобой в суд, если считает, что неправомерными действиями (решениями) государственных органов, органов местного самоуправления, учреждений, предприятий и их объединений, общественных объединений или должностных лиц, государственных служащих нарушены его права и свободы.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Ответственность государственного служащего наступает в связи с его обязанностью признавать, соблюдать и защищать права и свободы человека и гражданина в соответствии со статьей 5 Федерального закона "Об основах государственной службы Российской Федерации".</w:t>
      </w:r>
    </w:p>
    <w:p w:rsidR="005A2010" w:rsidRDefault="00A94D46">
      <w:pPr>
        <w:pStyle w:val="a3"/>
        <w:ind w:firstLine="0"/>
        <w:rPr>
          <w:sz w:val="28"/>
        </w:rPr>
      </w:pPr>
      <w:r>
        <w:rPr>
          <w:sz w:val="28"/>
        </w:rPr>
        <w:t xml:space="preserve">                    Действие статей настоящего Закона в отношении государственных служащих распространяется также на муниципальных служащих в случае приравнивания их федеральным законодательством к государственным служащим. В том случае, если гражданину должностными лицами органов власти и управления причинён ущерб, он вправе обратиться в вышестоящий орган или в суд с заявлением о возмещении ущерба. 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Статья 53 Конституции РФ  устанавливает, что: «Каждый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лиц»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Статья 16 ГК РФ детализирует приведенную статью Конституции и устанавливает, что «убытки,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образованием».</w:t>
      </w:r>
    </w:p>
    <w:p w:rsidR="005A2010" w:rsidRDefault="005A2010">
      <w:pPr>
        <w:spacing w:line="360" w:lineRule="auto"/>
        <w:jc w:val="both"/>
        <w:rPr>
          <w:sz w:val="28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5A2010">
      <w:pPr>
        <w:spacing w:line="360" w:lineRule="auto"/>
        <w:rPr>
          <w:b/>
          <w:bCs/>
          <w:sz w:val="32"/>
        </w:rPr>
      </w:pPr>
    </w:p>
    <w:p w:rsidR="005A2010" w:rsidRDefault="00A94D46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5. Решение задач:</w:t>
      </w:r>
    </w:p>
    <w:p w:rsidR="005A2010" w:rsidRDefault="005A2010">
      <w:pPr>
        <w:spacing w:line="360" w:lineRule="auto"/>
        <w:jc w:val="both"/>
      </w:pP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                    Задача 1. </w:t>
      </w:r>
      <w:r>
        <w:rPr>
          <w:sz w:val="28"/>
        </w:rPr>
        <w:t xml:space="preserve"> Коровин, работающий на гидролизном заводе, просверлил небольшую дырку в трубе  и набрал литровую бутылку спирта, унес ее домой. Течь в трубе была обнаружена утром следующего дня. За это время вытекло около 500 литров спирта. Дать юридическую квалификацию действий Коровина. </w:t>
      </w:r>
    </w:p>
    <w:p w:rsidR="005A2010" w:rsidRDefault="00A94D46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Решение: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</w:rPr>
        <w:t xml:space="preserve">Согласно ст. 7.27  Кодекса РФ об административных нарушениях  действия Коровина можно квалифицировать как мелкое хищение путем кражи -  влечет наложение административного штрафа в размере до трехкратной стоимости похищенного, но не менее одного минимального размера оплаты труда.  </w:t>
      </w:r>
    </w:p>
    <w:p w:rsidR="005A2010" w:rsidRDefault="005A2010">
      <w:pPr>
        <w:spacing w:line="360" w:lineRule="auto"/>
        <w:jc w:val="both"/>
        <w:rPr>
          <w:b/>
          <w:bCs/>
          <w:sz w:val="28"/>
        </w:rPr>
      </w:pPr>
    </w:p>
    <w:p w:rsidR="005A2010" w:rsidRDefault="00A94D46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Задача 2. </w:t>
      </w:r>
      <w:r>
        <w:rPr>
          <w:sz w:val="28"/>
        </w:rPr>
        <w:t>Постановлением от 26.04. повар детского комбината   №37 Кочева привлечена главным санитарным врачом города к административной ответственности в виде штрафа в размере 3-х месячных окладов за нарушение санитарных правил  устройства и содержания   детских и дошкольных учреждений. Законно ли это постановление?</w:t>
      </w:r>
    </w:p>
    <w:p w:rsidR="005A2010" w:rsidRDefault="00A94D46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Решение:</w:t>
      </w:r>
    </w:p>
    <w:p w:rsidR="005A2010" w:rsidRDefault="00A94D46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            </w:t>
      </w:r>
      <w:r>
        <w:rPr>
          <w:sz w:val="28"/>
        </w:rPr>
        <w:t>Согласно ст.6.6. Кодекса РФ об административных нарушениях  нарушение санитарно-эпидемилологических требований к организации питания влечет наложение административного штрафа на граждан в размере от десяти до пятнадцати минимальных размеров оплаты труда, следовательно, наложение штрафа законно.</w:t>
      </w: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5A2010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28"/>
        </w:rPr>
      </w:pPr>
    </w:p>
    <w:p w:rsidR="005A2010" w:rsidRDefault="00A94D46">
      <w:pPr>
        <w:pStyle w:val="a4"/>
        <w:tabs>
          <w:tab w:val="clear" w:pos="4677"/>
          <w:tab w:val="clear" w:pos="9355"/>
        </w:tabs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6.Список использованной литературы: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Конституция Российской Федерации.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Кодекс РСФСР об административных правонарушениях.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Закон РФ от 19.04.91 (ред. от 20.04.96) "О занятости населения в Российской Федерации”.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Федеральный Закон от 19.02.93 (ред. от 28.06.97) "О беженцах".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Закон РФ от 19.02.93 (ред. 20.12.95) "О вынужденных переселенцах"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Федеральный Закон от 13.12.96 "Об оружии"</w:t>
      </w:r>
    </w:p>
    <w:p w:rsidR="005A2010" w:rsidRDefault="00A94D46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Алёхин А.П., Кармолицкий А.А., Козлов Ю.М. Административное право Российской Федерации: Учебник. - М.: Зерцало, 1997</w:t>
      </w:r>
    </w:p>
    <w:p w:rsidR="005A2010" w:rsidRDefault="005A2010">
      <w:pPr>
        <w:spacing w:line="360" w:lineRule="auto"/>
      </w:pPr>
    </w:p>
    <w:p w:rsidR="005A2010" w:rsidRDefault="005A2010">
      <w:pPr>
        <w:spacing w:line="360" w:lineRule="auto"/>
      </w:pPr>
    </w:p>
    <w:p w:rsidR="005A2010" w:rsidRDefault="005A2010">
      <w:pPr>
        <w:spacing w:line="360" w:lineRule="auto"/>
      </w:pPr>
    </w:p>
    <w:p w:rsidR="005A2010" w:rsidRDefault="005A2010">
      <w:pPr>
        <w:spacing w:line="360" w:lineRule="auto"/>
      </w:pPr>
    </w:p>
    <w:p w:rsidR="005A2010" w:rsidRDefault="005A2010"/>
    <w:p w:rsidR="005A2010" w:rsidRDefault="005A2010">
      <w:bookmarkStart w:id="0" w:name="_GoBack"/>
      <w:bookmarkEnd w:id="0"/>
    </w:p>
    <w:sectPr w:rsidR="005A2010">
      <w:footerReference w:type="even" r:id="rId7"/>
      <w:footerReference w:type="default" r:id="rId8"/>
      <w:pgSz w:w="11906" w:h="16838"/>
      <w:pgMar w:top="899" w:right="746" w:bottom="89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10" w:rsidRDefault="00A94D46">
      <w:r>
        <w:separator/>
      </w:r>
    </w:p>
  </w:endnote>
  <w:endnote w:type="continuationSeparator" w:id="0">
    <w:p w:rsidR="005A2010" w:rsidRDefault="00A9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10" w:rsidRDefault="00A94D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010" w:rsidRDefault="005A20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10" w:rsidRDefault="00A94D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A2010" w:rsidRDefault="005A20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10" w:rsidRDefault="00A94D46">
      <w:r>
        <w:separator/>
      </w:r>
    </w:p>
  </w:footnote>
  <w:footnote w:type="continuationSeparator" w:id="0">
    <w:p w:rsidR="005A2010" w:rsidRDefault="00A9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64B5DC"/>
    <w:lvl w:ilvl="0">
      <w:numFmt w:val="decimal"/>
      <w:lvlText w:val="*"/>
      <w:lvlJc w:val="left"/>
    </w:lvl>
  </w:abstractNum>
  <w:abstractNum w:abstractNumId="1">
    <w:nsid w:val="187A289A"/>
    <w:multiLevelType w:val="hybridMultilevel"/>
    <w:tmpl w:val="A580CBF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F801E2B"/>
    <w:multiLevelType w:val="hybridMultilevel"/>
    <w:tmpl w:val="0A98EAD0"/>
    <w:lvl w:ilvl="0" w:tplc="DBD29AB6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C96DF0"/>
    <w:multiLevelType w:val="singleLevel"/>
    <w:tmpl w:val="B0FAE8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9E34D8A"/>
    <w:multiLevelType w:val="hybridMultilevel"/>
    <w:tmpl w:val="BDE828CC"/>
    <w:lvl w:ilvl="0" w:tplc="0419000F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5">
    <w:nsid w:val="7B33357C"/>
    <w:multiLevelType w:val="hybridMultilevel"/>
    <w:tmpl w:val="28CC93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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D46"/>
    <w:rsid w:val="00070264"/>
    <w:rsid w:val="005A2010"/>
    <w:rsid w:val="00A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BB747-B077-42E2-9A43-7EDE3290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1304"/>
      <w:jc w:val="both"/>
    </w:pPr>
  </w:style>
  <w:style w:type="paragraph" w:styleId="3">
    <w:name w:val="Body Text 3"/>
    <w:basedOn w:val="a"/>
    <w:semiHidden/>
    <w:pPr>
      <w:spacing w:line="360" w:lineRule="auto"/>
      <w:jc w:val="both"/>
    </w:pPr>
    <w:rPr>
      <w:b/>
      <w:bCs/>
      <w:sz w:val="28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2</Company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1</dc:creator>
  <cp:keywords/>
  <dc:description/>
  <cp:lastModifiedBy>Irina</cp:lastModifiedBy>
  <cp:revision>2</cp:revision>
  <dcterms:created xsi:type="dcterms:W3CDTF">2014-08-03T14:16:00Z</dcterms:created>
  <dcterms:modified xsi:type="dcterms:W3CDTF">2014-08-03T14:16:00Z</dcterms:modified>
</cp:coreProperties>
</file>