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A4" w:rsidRDefault="007653A4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Земля всегда занимала главенствующее место в перечне национальных богатств любого государства. Но, к сожалению, она имеет тенденцию к сокращению. Так, площадь сельскохозяйственных угодий каждый год сокращается в значительной мере, несмотря на ежегодное вовлечение в оборот новых земель. Основными причинами уменьшения площади сельхозугодий являются проявления эрозии почв, недостаточно продуманный отвод земель для несельскохозяйственных нужд, затопление, подтопление и заболачивание, зарастание лесом и кустарником.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ЭРОЗИЯ ПОЧВ И БОРЬБА С НЕЙ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Издавна бедой для земледельца была и все еще остается эрозия почв. Современной науке удалось в определенной мере установить закономерности возникновения этого грозного явления, наметить и осуществить ряд практических мер по борьбе с ним.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Слово “эрозия” происходит от латинского erosio, что означает “разъедать”, “выгладывать” или “выгрызать”. В зависимости от факторов, обусловливающих развитие эрозии, выделяют два основных ее типа — водную и ветровую. В свою очередь, водная эрозия подразделяется на поверхностную (плоскостную) и линейную (овражную) — размыв почвы и подпочвы.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Скорость эрозии превышает скорость естественного формирования и восстановления почвы.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По оценкам научных учреждений, почвы сельскохозяйственных угодий России ежегодно теряют около 1,5 млрд. т плодородного слоя вследствие проявления эрозии. Годовой прирост площади эродированных почв составляет 0,4-1,5 млн. га, оврагов — 80-100 тыс. га. Загрязнения водоемов продуктами водной эрозии по своим отрицательным последствиям не уступают воздействию сброса загрязненных промышленных стоков. Снижение урожая на эродированных почвах составляет 36—47%.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Причиной снижения биопродуктивности почв сельхозугодий является уменьшение запасов гумуса. Ежегодные его потери составляют в среднем 0,62 т/га.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прогнозу Института наблюдений за состоянием мира (Нью-Йорк), при существующих темпах эрозии и обезлесения к </w:t>
      </w:r>
      <w:smartTag w:uri="urn:schemas-microsoft-com:office:smarttags" w:element="metricconverter">
        <w:smartTagPr>
          <w:attr w:name="ProductID" w:val="2330 г"/>
        </w:smartTagPr>
        <w:r>
          <w:rPr>
            <w:sz w:val="28"/>
            <w:szCs w:val="28"/>
          </w:rPr>
          <w:t>2330 г</w:t>
        </w:r>
      </w:smartTag>
      <w:r>
        <w:rPr>
          <w:sz w:val="28"/>
          <w:szCs w:val="28"/>
        </w:rPr>
        <w:t xml:space="preserve">. плодородной земли на планете станет меньше на 960 млрд. т, а лесов — на 440 млн. га.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Если сейчас на каждого жителя планеты приходится в среднем по </w:t>
      </w:r>
      <w:smartTag w:uri="urn:schemas-microsoft-com:office:smarttags" w:element="metricconverter">
        <w:smartTagPr>
          <w:attr w:name="ProductID" w:val="0,28 га"/>
        </w:smartTagPr>
        <w:r>
          <w:rPr>
            <w:sz w:val="28"/>
            <w:szCs w:val="28"/>
          </w:rPr>
          <w:t>0,28 га</w:t>
        </w:r>
      </w:smartTag>
      <w:r>
        <w:rPr>
          <w:sz w:val="28"/>
          <w:szCs w:val="28"/>
        </w:rPr>
        <w:t xml:space="preserve"> плодородной земли, то к </w:t>
      </w:r>
      <w:smartTag w:uri="urn:schemas-microsoft-com:office:smarttags" w:element="metricconverter">
        <w:smartTagPr>
          <w:attr w:name="ProductID" w:val="2030 г"/>
        </w:smartTagPr>
        <w:r>
          <w:rPr>
            <w:sz w:val="28"/>
            <w:szCs w:val="28"/>
          </w:rPr>
          <w:t>2030 г</w:t>
        </w:r>
      </w:smartTag>
      <w:r>
        <w:rPr>
          <w:sz w:val="28"/>
          <w:szCs w:val="28"/>
        </w:rPr>
        <w:t xml:space="preserve">. площадь сократится до </w:t>
      </w:r>
      <w:smartTag w:uri="urn:schemas-microsoft-com:office:smarttags" w:element="metricconverter">
        <w:smartTagPr>
          <w:attr w:name="ProductID" w:val="0,19 га"/>
        </w:smartTagPr>
        <w:r>
          <w:rPr>
            <w:sz w:val="28"/>
            <w:szCs w:val="28"/>
          </w:rPr>
          <w:t>0,19 га</w:t>
        </w:r>
      </w:smartTag>
      <w:r>
        <w:rPr>
          <w:sz w:val="28"/>
          <w:szCs w:val="28"/>
        </w:rPr>
        <w:t xml:space="preserve">. Сельский пейзаж станет более разнообразным: фермерам, вероятно, придется прибегнуть к агролесному хозяйству, т.е. к одновременному выращиванию лесов, а под их разреженным пологом — сельхозпродукции.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Сельскохозяйственное производство на большей части территории России ведется в сравнительно неблагоприятных климатических и почвенно-гидрологических условиях. И главными бедами являются эрозия почв и засухи. Эрозия — естественный геологический процесс, который нередко усугубляется неосмотрительной хозяйственной деятельностью. Более 54% сельскохозяйственных угодий и 68% пашни в настоящее время эродировано или эрозионно опасно. На таких землях урожайность снижается на 10—30%, а порой и на 90%. Оврагами разрушено 6,6 млн. га земель. С их ростом площадь пашни ежегодно сокращается на десятки тысяч гектаров, а площадь смытых земель увеличивается на сотни тысяч.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Каждую весну с таянием снегов сначала маленькие ручейки, а затем и шумные потоки устремляются по склонам в низины, смывая и унося с собой оттаявшую почву. При бурном снеготаянии в почве появляются промоины — начало процесса образования оврагов.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Овраги, веером расходясь от центрального “стержня” — балки, разрушают поля, луга, перерезают дороги. Нередко длина балки достигает десятков километров, а оврагов — нескольких километров. Вовремя не остановленный овраг растет вглубь и вширь, захватывая все больше и больше плодородной земли.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Чаще всего овраги зарождаются на склоновых пастбищах с сильно изреженным травостоем. Однако там, где хорошо развит травостой, даже на очень крутых склонах новые овраги, как правило, не образуются. К тому же создание хорошего растительного покрова способствует резкому повышению продуктивности всех земель.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>Другая беда — ветровая эрозия, вызываемая пыльными бурями. Ветер поднимает тучи пыли, почвы, песка, мчит их над широкими степными просторами, и все это оседает толстым слоем на землю и поля. Иногда наносы бывают до 2—3 м высотой. Дороги, деревья, крыши домов -- все под слоем пыли. Гибнут посевы и сады. Ветер выдувает слой почвы на 16—25 см, поднимает ее на высоту 1-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  <w:szCs w:val="28"/>
          </w:rPr>
          <w:t>3 км</w:t>
        </w:r>
      </w:smartTag>
      <w:r>
        <w:rPr>
          <w:sz w:val="28"/>
          <w:szCs w:val="28"/>
        </w:rPr>
        <w:t xml:space="preserve"> и переносит на огромные расстояния. Не раз уже фиксировался перенос пыльных бурь с Африканского континента на Американский. После пыльной бури, разразившейся на Северном Кавказе и в Восточной Украине, частицы почвы были обнаружены на снегу Финляндии, Швеции, Норвегии. В нашей стране пыльные бури наиболее часто поражают Нижнее Поволжье и Северный Кавказ.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Отличие ветровой эрозии от водной выражается в том, что первая не связана с условиями рельефа. Если водная эрозия наблюдается при определенном уклоне, то ветровая может наблюдаться даже на совершенно выровненных площадках. При водной эрозии продукты разрушения перемещаются только сверху вниз, а при ветровой — не только по плоскости, но и вверх.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Важным отличием этих двух типов эрозии является то, что при ветровой эрозии происходит выдувание лишь механических элементов почвы, а при водной — не только смываются частицы почвы, но одновременно происходит растворение в текущей воде питательных веществ, удаление их.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При интенсивной эрозии промоины, рытвины, овраги превращают сельскохозяйственные угодья в неудобные земли, затрудняют обработку полей. Смываемый слой почвы выносится в реки и водоемы, вызывает их заиливание.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Разрушительная эрозия возникает и развивается при отсутствии или слабой защищенности почвы культурными сельскохозяйственными растениями от воздействия (ударов) дождевых капель, ливневых струй и талых вод. Поэтому чем дружнее всходы и чем быстрее развиваются и смыкаются культурные растения, тем лучше защищена почва от разрушающего воздействия воды и ветра.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 результате эрозии в почвах уменьшается содержание азота и усвояемых растениями форм фосфора и калия, ряда микроэлементов (йода, меди, цинка, кобальта, марганца, никеля, молибдена), от которых зависит не только урожай, но и качество сельскохозяйственной продукции.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Эрозия способствует проявлению почвенной засухи. Это объясняется не только тем, что значительная часть осадков стекает со склонов, но и тем, что на эродированных почвах с плохими физическими свойствами увеличивается потеря влаги на испарение с поверхности на транспирацию растениями. Засуху в районах проявления эрозии нередко называют “эрозийной засухой”.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со смывом минеральных элементов питания растений, усилием почвенной засухи, ухудшением физических свойств почв, снижением их биологической активности на склонах с эродированными почвами резко снижается урожай возделываемых культур.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Большой вред почвам наносит многократная механическая обработка: вспышка, культивация, боронование и т.д. Все это усиливает ветровую и водную, эрозию. Теперь на смену традиционным методам обработки почв постепенно приходят почвозащитные с заметно меньшим объемом механического воздействия. Почва в результате такой щадящей обработки приобретает почти идеальные качества: она не уплотняется, становится в достаточной степени рыхлой, с многочисленными небольшими ходами, способствующими проветриванию и быстрому отводу воды после сильных ливней, что предотвращает образование застойной влаги. При вспашке такая структура была бы разрушена. Поскольку при щадящей обработке земля может впитывать влагу в больших количествах и отводить ее излишки, почва не вымывается и не выветривается.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Чтобы тяжелые тракторы не уплотняли и не разрушали почву, важно “обуть” их в особые шины низкого давления. Эту сложную задачу удалось решить конструкторами Украинского государственного НИИ КГШ (Днепропетровск). Разработанные ими шины сверхнизкого давления минимально травмируют почву.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Дело в том, что непременный элемент любой шины – покрышка – может выполняться по-разному. Придающий ей форму каркас состоит из нескольких слоев корда, т.е. обрезанный, а иногда и металлизированный ткани. Шина, в которой нити корда проходят по диагонали, а в соседних слоях перекрещиваются, называются диагональной. По сравнению с радиальной шиной она обладает повышенной жесткостью и меньшей площадью контакта с почвой.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Принципиально меняет характер воздействия на почву и малонасыщенная рисунком беговая дорожка протектора. Узкие и невысокие ее грунтозацепы трансцеидального сечения полностью погружаются в почву и обеспечивают контакт по всему подканавному слою.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 конструкторском бюро Марийского политехнического института создан новый экологически безопасный вездеход-амфибия “Патруль-1М”. Машина предназначена для перевозки рабочих, обслуживающих линии электропередачи в условиях бездорожья. Она способна перевозить семь-восемь человек или </w:t>
      </w:r>
      <w:smartTag w:uri="urn:schemas-microsoft-com:office:smarttags" w:element="metricconverter">
        <w:smartTagPr>
          <w:attr w:name="ProductID" w:val="900 кг"/>
        </w:smartTagPr>
        <w:r>
          <w:rPr>
            <w:sz w:val="28"/>
            <w:szCs w:val="28"/>
          </w:rPr>
          <w:t>900 кг</w:t>
        </w:r>
      </w:smartTag>
      <w:r>
        <w:rPr>
          <w:sz w:val="28"/>
          <w:szCs w:val="28"/>
        </w:rPr>
        <w:t xml:space="preserve"> грузов по рыхлому и глубокому снегу, болотистой местности, пашне, пескам и водным преградам. Одно из основных достоинств вездеходов-амфибий — колеса с бескамерными шинами сверхнизкого давления, не разрушающими грунт.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Важнейшую роль в борьбе с эрозией почв играют почвозащитные севообороты, агротехнические и лесомелиоративные мероприятия, строительство гидротехнических сооружений.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Почвозащитные севообороты. Чтобы защитить почвы от разрушения, необходимо правильно определить состав возделываемых культур, их чередование и агротехнические приемы. При почвозащитных севооборотах исключают пропашные культуры (так как они слабо защищают почву от смыва, особенно весной и в начале лета) и увеличивают посевы многолетних трав, промежуточных подсевных культур, которые хорошо защищают почву от разрушения в эрозионно опасные периоды и служат одним из лучших способов окультурирования эродированных почв.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На склонах крутизной до 3—5° со слабо- и среднесмытыми почвами, где появляется опасность проявления эрозии, предпочтение в севооборотах отдают травам и однолетним культурам сплошного сева. На более крутых склонах (крутизна 5—10°), в основном со средне- и сильносмытыми почвами, в севооборотах увеличивают посевы многолетних трав и промежуточных культур, которые хорошо защищают почву от эрозии.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Агротехнические противоэрозионные мероприятия. Почвы на склонах резко отличаются от почв на равнинных участках, поэтому и приемы земледелия в первом случае должны иметь специфический характер.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Наиболее простыми мероприятиями по регулированию поверхностного стока талых вод являются вспашка, культивация и рядовой посев сельскохозяйственных культур поперек склона, по возможности параллельно основному направлению горизонталей.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Один из наиболее эффективных почвозащитных приемов на склоновых землях — замена отвальной вспашки обработкой почвы без оборота пласта, с сохранением на поверхности обрабатываемого поля мульчирующего слоя из стерни, растительных и пожнивных остатков.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Лесомелиоративные противоэрозионные мероприятия. В комплексе мер, направленных на борьбу с водной и ветровой эрозией почв, важное место принадлежит агролесомелиорации из-за ее дешевизны и экологической безвредности. Созданием защитных лесонасаждений занимаются в России более 500 предприятий. Ими заложено 2,8 млн. га на землях сельхозпользования, в основном в районах с интенсивным ведением сельского хозяйства. Основными лесомелиоративными противоэрозионными мероприятиями являются: создание водорегулирующих лесополос в малолесных районах, создание водоохранных лесных насаждений вокруг прудов и водоемов, сплошные противоэрозионные лесопосадки на сильноэродированных крутосклонных и бросовых землях, непригодных для использования в сельском хозяйстве.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Водорегулирующие лесополосы закладываются на эродированных склонах, используемых под сельскохозяйственные культуры, и предназначены для перевода поверхностного стока во внутри-почвенный, распыления концентрированных струй водного потока и уменьшения их скорости, осаждения мелкозема. Число лесополос и расстояние между ними зависят главным образом от крутизны и длины склона: с увеличением крутизны расстояние между лесополосами уменьшается. Располагаются водорегулирующие лесополосы вдоль горизонталей. Ширина полос должна быть не менее </w:t>
      </w:r>
      <w:smartTag w:uri="urn:schemas-microsoft-com:office:smarttags" w:element="metricconverter">
        <w:smartTagPr>
          <w:attr w:name="ProductID" w:val="12,5 м"/>
        </w:smartTagPr>
        <w:r>
          <w:rPr>
            <w:sz w:val="28"/>
            <w:szCs w:val="28"/>
          </w:rPr>
          <w:t>12,5 м</w:t>
        </w:r>
      </w:smartTag>
      <w:r>
        <w:rPr>
          <w:sz w:val="28"/>
          <w:szCs w:val="28"/>
        </w:rPr>
        <w:t xml:space="preserve">. Их формируют из высокополнотных насаждений (с шириной междурядий не более 1,5—2,0 м). Сокращение или прекращение смыва почвы и улучшения водного режима водорегулирующими полосами повышают продуктивность сельскохозяйственных угодий в полтора-два раза.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Водоохранные лесные насаждения вокруг прудов и водоемов создаются для защиты берегов от разрушения, водоемов — от заиления продуктами эрозии. Ширина водоохранных лесных насаждений (полос) вокруг прудов и водоемов в зависимости от крутизны склона и механического состава почвы колеблется от 10 до </w:t>
      </w:r>
      <w:smartTag w:uri="urn:schemas-microsoft-com:office:smarttags" w:element="metricconverter">
        <w:smartTagPr>
          <w:attr w:name="ProductID" w:val="20 м"/>
        </w:smartTagPr>
        <w:r>
          <w:rPr>
            <w:sz w:val="28"/>
            <w:szCs w:val="28"/>
          </w:rPr>
          <w:t>20 м</w:t>
        </w:r>
      </w:smartTag>
      <w:r>
        <w:rPr>
          <w:sz w:val="28"/>
          <w:szCs w:val="28"/>
        </w:rPr>
        <w:t xml:space="preserve">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На склонах, сложенных гравийно-хрящеватыми и песчаными породами, выращивают густые одноярусные сосновые насаждения с кустарниковым подлеском из азотособирателей (амфора, акация желтая и др.).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Лесомелиоративные противоовражные мероприятия. Лесомелиоративные противоовражные мероприятия проводятся для приостановления роста и закрепления действующих оврагов с целью перевода поверхностного стока во внутрипочвенный, увеличения противоэрозионной устойчивости почвы, распыления поверхностного стока и скрепления почвенного грунта. Лесомелиоративные почвозащитные насаждения способствуют повышению эффективности всех мероприятий единого противоэрозионного комплекса. При меняются два вида насаждений: а) приовражные, прибалочные 1 надвершинные лесонасаждения; б) облесение сетевого фонда - дна и откосов оврагов, балок.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Приовражные и прибавочные лесные полосы создаются на расстоянии 2—5 м от бровок и над их вершинами для перехвата стоковых вод и скрепления почвенного грунта корневыми системами с целью замедления или полного прекращения роста оврагов. Ширина приовражных и прибалочных лесных полос должна быть не менее </w:t>
      </w:r>
      <w:smartTag w:uri="urn:schemas-microsoft-com:office:smarttags" w:element="metricconverter">
        <w:smartTagPr>
          <w:attr w:name="ProductID" w:val="15 м"/>
        </w:smartTagPr>
        <w:r>
          <w:rPr>
            <w:sz w:val="28"/>
            <w:szCs w:val="28"/>
          </w:rPr>
          <w:t>15 м</w:t>
        </w:r>
      </w:smartTag>
      <w:r>
        <w:rPr>
          <w:sz w:val="28"/>
          <w:szCs w:val="28"/>
        </w:rPr>
        <w:t xml:space="preserve">. Надвершинные насаждения создаются в основном над головными вершинами действующих оврагов, ширина их соответствует ширине водоподводящих ложбин; протяженность зависит от площади водосброса.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Сплошное облесение проводится на откосах оврагов крутизной 8° и более, а также на берегах балок (лощин), которые мало пригодны для луговых и пастбищных угодий. Облесение откосов оврагов допускается только в том случае, если откосы сформировали устойчивый профиль, т.е. угол их естественного откоса составляет не более 32° на суглинках и 26° — на супесях. Потухшие овраги, покрытые травянистой растительностью, также подвергаются облесению: либо непосредственно, либо с определенным террасированием.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Лесные насаждения на дне оврага позволяют избежать дальнейшего его углубления. На ранней стадии развития дно оврага узкое и облесение произвести трудно, поэтому первоначально устраняют запруды, а затем дно закрепляют влаголюбивыми быстрорастущими породами деревьев.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Гидротехнические сооружения. С помощью гидротехнических сооружений производится задержание, отвод и безопасный сброс той части атмосферных осадков, которую не удается задержать на прилегающих к оврагам полях агротехническими и лесомелиоративными приемами.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По назначению гидротехнические сооружения подразделяются на три группы: задерживающие стекающие в овраг стоковые воды на приовражной полосе; осуществляющие безопасный сброс поверхностных вод в овраги; укрепляющие дно и откосы оврага от дальнейшего размыва и разрушения.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Воды на приовражной полосе задерживают, устраивая систему водозадерживающих валов, которые перехватывают у самого оврага ту часть поверхностных вод, что не была задержана на водосборе. Водозадерживающие валы сооружают параллельно горизонталям поверхности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rPr>
            <w:sz w:val="28"/>
            <w:szCs w:val="28"/>
          </w:rPr>
          <w:t>15 м</w:t>
        </w:r>
      </w:smartTag>
      <w:r>
        <w:rPr>
          <w:sz w:val="28"/>
          <w:szCs w:val="28"/>
        </w:rPr>
        <w:t xml:space="preserve"> от вершины растущего оврага или эродируемого склона, чтобы предотвратить сброс всей воды при одиночном прорыве. Через 50—150 м под прямым углом к оси вала строят перемычки, а для сброса незадержанного стока — водосливы. Для сооружения водозадерживающих валов и перемычек более пригодны суглинистые грунты. Грунт для сооружения вала берется с участка, расположенного выше места заложения вала. Высоту вала в зависимости от крутизны склона и объема стока доводят до 1,3—3,0 м. Построенные валы укрепляют посевами многолетних трав и люпина. На территории между вершиной и валом высаживают корнеотпрысковые лесные породы.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 xml:space="preserve">Чтобы сбрасываемые в овраг воды не размывали его дно, в русле оврага устанавливают систему поперечных стенок, разбивающих продольный профиль дна на ряд террас. Стенки, располагаемые вертикально уступами, должны иметь безопасный в отношении разрыва уклон. Поперечные стенки на дне оврага могут быть каменными, бетонными, деревянными, плетневыми. Деревянные и плетневые запруды применяются только в небольших оврагах, так как срок их действия не превышает двух-трех лет. Закрепленные овраги, превращенные в задерненную балку, используют в сельском хозяйстве. Богатое илистыми отложениями дно отводят под искусственные луга, а откосы — под древесные насаждения или под ягодники. 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  <w:r>
        <w:rPr>
          <w:sz w:val="28"/>
          <w:szCs w:val="28"/>
        </w:rPr>
        <w:t>Поверхностный сток на крутых склонах возвышенностей регулируется путем создания террас: напашных — на склонах крутизной 7—12°, нарезных — на склонах 12—35°. Напашные террасы делаются обычными плугами, нарезные (выемочно-насыпные) — бульдозерами и тракторами. Благодаря террасированию склонов поверхностный сток переводится во внутрипочвенный.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  <w:lang w:val="en-US"/>
        </w:rPr>
      </w:pPr>
      <w:r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  <w:lang w:val="en-US"/>
        </w:rPr>
        <w:t>:</w:t>
      </w:r>
    </w:p>
    <w:p w:rsidR="008A743D" w:rsidRDefault="008A743D" w:rsidP="008A743D">
      <w:pPr>
        <w:rPr>
          <w:sz w:val="28"/>
          <w:szCs w:val="28"/>
          <w:lang w:val="en-US"/>
        </w:rPr>
      </w:pP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Алексеев C. B., Каррыев Б. Б. Введение в агроэкологию. - СПб., 1999. </w:t>
      </w: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Казарина А. Х. Аграрное право Российской Федерации - М., 1997. </w:t>
      </w: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Новиков Ю. В. Экология, окружающая среда и человек: Учеб. пособие. -М.: Изд. -торговый дом ГРАНД: Фаир-пресс, 1999. –316.</w:t>
      </w: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Окружающая среда между прошлым и будущим: мир и Россия. Опыт эколого-экономического анализа / В. И. Данилов-Данильян, В. Г. Горшков, Ю. М. Арский, К. С. Лосев. - М., 1994. </w:t>
      </w: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Петриков A. B. Стоит ли Россия на пороге решения продовольственной проблемы? // Россия в окружающем мире. - М., 1998. </w:t>
      </w: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Танасиенко А. А. и др. Экологические аспекты эрозионных процессов - Новосибирск: ГПНТБ СО РАН, 1999. - (Экология; Вып. 55). -89с.</w:t>
      </w: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Тышлер В. Сельскохозяйственная экология. - М., 1971. </w:t>
      </w:r>
    </w:p>
    <w:p w:rsidR="008A743D" w:rsidRDefault="008A743D" w:rsidP="008A743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Федоров В. М. Биосфера, земледелие, человечество. - М., 1990.</w:t>
      </w: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 w:rsidP="008A743D">
      <w:pPr>
        <w:rPr>
          <w:sz w:val="28"/>
          <w:szCs w:val="28"/>
        </w:rPr>
      </w:pPr>
    </w:p>
    <w:p w:rsidR="008A743D" w:rsidRDefault="008A743D">
      <w:bookmarkStart w:id="0" w:name="_GoBack"/>
      <w:bookmarkEnd w:id="0"/>
    </w:p>
    <w:sectPr w:rsidR="008A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11D0D"/>
    <w:multiLevelType w:val="hybridMultilevel"/>
    <w:tmpl w:val="507A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43D"/>
    <w:rsid w:val="007653A4"/>
    <w:rsid w:val="007E74E2"/>
    <w:rsid w:val="008A743D"/>
    <w:rsid w:val="00B6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F6515-4EC9-41B8-B589-3392397D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/>
  <LinksUpToDate>false</LinksUpToDate>
  <CharactersWithSpaces>17954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Алена</dc:creator>
  <cp:keywords/>
  <dc:description/>
  <cp:lastModifiedBy>admin</cp:lastModifiedBy>
  <cp:revision>2</cp:revision>
  <dcterms:created xsi:type="dcterms:W3CDTF">2014-05-10T02:16:00Z</dcterms:created>
  <dcterms:modified xsi:type="dcterms:W3CDTF">2014-05-10T02:16:00Z</dcterms:modified>
</cp:coreProperties>
</file>