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364" w:rsidRPr="001B17E3" w:rsidRDefault="006D5364"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Введение</w:t>
      </w:r>
    </w:p>
    <w:p w:rsidR="006D5364" w:rsidRPr="001B17E3" w:rsidRDefault="006D5364" w:rsidP="001B17E3">
      <w:pPr>
        <w:widowControl w:val="0"/>
        <w:shd w:val="clear" w:color="auto" w:fill="FFFFFF"/>
        <w:autoSpaceDE w:val="0"/>
        <w:autoSpaceDN w:val="0"/>
        <w:adjustRightInd w:val="0"/>
        <w:spacing w:before="0" w:after="0" w:line="360" w:lineRule="auto"/>
        <w:ind w:firstLine="709"/>
        <w:jc w:val="both"/>
        <w:rPr>
          <w:b/>
          <w:sz w:val="28"/>
          <w:szCs w:val="28"/>
        </w:rPr>
      </w:pPr>
    </w:p>
    <w:p w:rsidR="006D5364" w:rsidRPr="001B17E3" w:rsidRDefault="006D536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В настоящее время ситуация на российском банковском рынке такова, </w:t>
      </w:r>
      <w:r w:rsidRPr="001B17E3">
        <w:rPr>
          <w:iCs/>
          <w:sz w:val="28"/>
          <w:szCs w:val="28"/>
        </w:rPr>
        <w:t>что</w:t>
      </w:r>
      <w:r w:rsidRPr="001B17E3">
        <w:rPr>
          <w:i/>
          <w:iCs/>
          <w:sz w:val="28"/>
          <w:szCs w:val="28"/>
        </w:rPr>
        <w:t xml:space="preserve"> </w:t>
      </w:r>
      <w:r w:rsidRPr="001B17E3">
        <w:rPr>
          <w:sz w:val="28"/>
          <w:szCs w:val="28"/>
        </w:rPr>
        <w:t>основной доход от размещения средств коммерческие банки получают при кредитования реального сектора экономики, так как другие инструменты финансового рынка после августовского кризиса 1998 года недостаточно развиты (рынки ценных бумаг, межбанковских кредитов, валютный спекулятивный рынок). В то же время, при кредитовании реального сектора банки сталкиваются с рядом проблем.</w:t>
      </w:r>
    </w:p>
    <w:p w:rsidR="006D5364" w:rsidRPr="001B17E3" w:rsidRDefault="006D536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Основным видом банковского кредитования в настоящее время является краткосрочное кредитование. Учитывая ситуацию на отечественном рынке, в частности, невысокие темпы структурных преобразований в экономике, низкую ликвидность, недостаточную достоверность отчетности м</w:t>
      </w:r>
      <w:r w:rsidR="00061ED3" w:rsidRPr="001B17E3">
        <w:rPr>
          <w:sz w:val="28"/>
          <w:szCs w:val="28"/>
        </w:rPr>
        <w:t xml:space="preserve">ногих отечественных предприятий, </w:t>
      </w:r>
      <w:r w:rsidRPr="001B17E3">
        <w:rPr>
          <w:sz w:val="28"/>
          <w:szCs w:val="28"/>
        </w:rPr>
        <w:t>слабую прозрачность большинства из них, отсутствие законодательной основы защиты прав кредиторов и стабильной долгосрочной ресурсной базы банки сужают спектр краткосрочного кредитования до 3-6 месяцев.</w:t>
      </w:r>
    </w:p>
    <w:p w:rsidR="006D5364" w:rsidRPr="001B17E3" w:rsidRDefault="006D536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Сегодня можно говорить практически об отсутствии инвестиционной деятельности коммерческих банков. Низкая доходность и ликвидность, большая степень риска долгосрочных кредитов делают невыгодным их предоставление для коммерческих банков. Отечественные банки практически не кредитуют новое строительство, реконструкцию, стартовый капитал предприятий.</w:t>
      </w:r>
    </w:p>
    <w:p w:rsidR="006D5364" w:rsidRPr="001B17E3" w:rsidRDefault="006D536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Активность коммерческих банков на рынке кредитов сдерживает то, что при существующем многообразии различных моделей оценки кредитоспособности предприятий определение кредитоспособности заемщиков представляет, тем не менее, довольно сложную проблему, особенно на долгосрочную перспективу.</w:t>
      </w:r>
    </w:p>
    <w:p w:rsidR="006D5364" w:rsidRPr="001B17E3" w:rsidRDefault="006D5364" w:rsidP="001B17E3">
      <w:pPr>
        <w:widowControl w:val="0"/>
        <w:spacing w:before="0" w:after="0" w:line="360" w:lineRule="auto"/>
        <w:ind w:firstLine="709"/>
        <w:jc w:val="both"/>
        <w:rPr>
          <w:sz w:val="28"/>
          <w:szCs w:val="28"/>
        </w:rPr>
      </w:pPr>
      <w:r w:rsidRPr="001B17E3">
        <w:rPr>
          <w:sz w:val="28"/>
          <w:szCs w:val="28"/>
        </w:rPr>
        <w:t>Критерии определения кредитоспособности предприятий - заемщиков в разных странах имеют свои особенности, но самыми важными из них являются:</w:t>
      </w:r>
      <w:r w:rsidR="00061ED3" w:rsidRPr="001B17E3">
        <w:rPr>
          <w:sz w:val="28"/>
          <w:szCs w:val="28"/>
        </w:rPr>
        <w:t xml:space="preserve"> </w:t>
      </w:r>
      <w:r w:rsidRPr="001B17E3">
        <w:rPr>
          <w:sz w:val="28"/>
          <w:szCs w:val="28"/>
        </w:rPr>
        <w:t>репутация заемщика, финансовое состояние, обеспечение. Отсутствие официально публикуемых кредитных рейтингов предприятий лишает отечественные банки информации о деловой редутами заемщика и его кредитной истории. Финансовая отчетность российских предприятий составляется для целей налогообложения и не нацелена на инвестора. Не имеется сравнительной базы отраслевых финансовых показателей, па основе которой кредитор мог бы дать сравнительную оценку финансового состояния заемщика. Обеспечение по кредиту, предлагаемое предприятиями - заемщиками, как правило, не соответствует требованиям кредитора по достаточности и ликвидности. Вместе с этим, недостаточный уровень менеджмента российских предприятия, непрозрачность их  финансовых информационных потоков приводит к переоценке роли обеспечения при предоставлении кредита.</w:t>
      </w:r>
    </w:p>
    <w:p w:rsidR="006D5364" w:rsidRPr="001B17E3" w:rsidRDefault="006D536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В стране не существует общепризнанных подходов к оценке кредитоспособности заемщиков - каждый коммерческий банк вырабатывает свою уникальную методику оценки. При анализе кредитоспособности заемщика коммерческие банки используют современные программы анализа финансового состояния предприятий, создают свою информационную базу, содержащую сведения о кредитной истории клиентов, их деловой репутации, состоянии счетов  и т.д. Однако результаты этого анализа могут дать кредитору лишь оценку общей тенденции развития потенциального заемщика, основанную на динамике финансовых коэффициентов.</w:t>
      </w:r>
    </w:p>
    <w:p w:rsidR="006D5364" w:rsidRPr="001B17E3" w:rsidRDefault="006D5364" w:rsidP="001B17E3">
      <w:pPr>
        <w:widowControl w:val="0"/>
        <w:spacing w:before="0" w:after="0" w:line="360" w:lineRule="auto"/>
        <w:ind w:firstLine="709"/>
        <w:jc w:val="both"/>
        <w:rPr>
          <w:sz w:val="28"/>
          <w:szCs w:val="28"/>
        </w:rPr>
      </w:pPr>
      <w:r w:rsidRPr="001B17E3">
        <w:rPr>
          <w:sz w:val="28"/>
          <w:szCs w:val="28"/>
        </w:rPr>
        <w:t xml:space="preserve">Основой принятия решения о выдаче кредита, как правила, является субъективная оценка заемщика менеджерами банка и анализ количественных показателей кредитоспособности клиента, зачастую «задним» числом. Во внимание принимаются движение денежных средств по счетам клиентов, кредитная история </w:t>
      </w:r>
      <w:r w:rsidRPr="001B17E3">
        <w:rPr>
          <w:iCs/>
          <w:sz w:val="28"/>
          <w:szCs w:val="28"/>
        </w:rPr>
        <w:t>в</w:t>
      </w:r>
      <w:r w:rsidRPr="001B17E3">
        <w:rPr>
          <w:i/>
          <w:iCs/>
          <w:sz w:val="28"/>
          <w:szCs w:val="28"/>
        </w:rPr>
        <w:t xml:space="preserve"> </w:t>
      </w:r>
      <w:r w:rsidRPr="001B17E3">
        <w:rPr>
          <w:sz w:val="28"/>
          <w:szCs w:val="28"/>
        </w:rPr>
        <w:t>данном банке и наличие достаточного, ликвидного обеспечения. Этим требованиям удовлетворяют, прежде всего, акционеры и постоянные клиенты банка.</w:t>
      </w:r>
    </w:p>
    <w:p w:rsidR="006D5364" w:rsidRPr="001B17E3" w:rsidRDefault="006D5364" w:rsidP="001B17E3">
      <w:pPr>
        <w:pStyle w:val="a7"/>
        <w:spacing w:line="360" w:lineRule="auto"/>
        <w:ind w:firstLine="709"/>
        <w:rPr>
          <w:szCs w:val="28"/>
        </w:rPr>
      </w:pPr>
      <w:r w:rsidRPr="001B17E3">
        <w:rPr>
          <w:szCs w:val="28"/>
        </w:rPr>
        <w:t>Задачи улучшения функционирования кредитного механизма выдвигают необходимость использования экономических методов управления кредитом, ориентированных на соблюдение экономических границ кредита. Это позволит предотвратить неоправданные кредитные вложения, обеспечить своевременный и полный возврат ссуд, снизить риск неплатежа.</w:t>
      </w:r>
    </w:p>
    <w:p w:rsidR="00061ED3" w:rsidRPr="001B17E3" w:rsidRDefault="006D5364" w:rsidP="001B17E3">
      <w:pPr>
        <w:widowControl w:val="0"/>
        <w:tabs>
          <w:tab w:val="left" w:pos="709"/>
        </w:tabs>
        <w:spacing w:before="0" w:after="0" w:line="360" w:lineRule="auto"/>
        <w:ind w:firstLine="709"/>
        <w:jc w:val="both"/>
        <w:rPr>
          <w:sz w:val="28"/>
          <w:szCs w:val="28"/>
        </w:rPr>
      </w:pPr>
      <w:r w:rsidRPr="001B17E3">
        <w:rPr>
          <w:sz w:val="28"/>
          <w:szCs w:val="28"/>
        </w:rPr>
        <w:t xml:space="preserve">Больше всех в информации о кредитоспособности предприятий и организаций нуждаются банки: их прибыльность и ликвидность во многом зависят от финансового состояния клиентов. Снижение риска при совершении ссудных операций возможно достичь на основе комплексного изучения кредитоспособности клиентов банка, что одновременно позволит организовать кредитование с учетом границ использования кредита. </w:t>
      </w:r>
    </w:p>
    <w:p w:rsidR="006D5364" w:rsidRPr="001B17E3" w:rsidRDefault="006D5364" w:rsidP="001B17E3">
      <w:pPr>
        <w:pStyle w:val="a9"/>
        <w:widowControl w:val="0"/>
        <w:ind w:firstLine="709"/>
        <w:rPr>
          <w:rFonts w:ascii="Times New Roman" w:hAnsi="Times New Roman"/>
          <w:szCs w:val="28"/>
        </w:rPr>
      </w:pPr>
      <w:r w:rsidRPr="001B17E3">
        <w:rPr>
          <w:rFonts w:ascii="Times New Roman" w:hAnsi="Times New Roman"/>
          <w:szCs w:val="28"/>
        </w:rPr>
        <w:t>В связи с тем, что предприятия значительно различаются по характеру своей производственной и финансовой деятельности, создать единые универсальные и исчерпывающие методические указания по изучению кредитоспособности и расчету соответствующих показателей  не представляется возможным. Это подтверждается практикой нашей страны. В современной международной практике также отсутствуют твердые правила на этот счет, так как учесть все многочисленные специфические особенности клиентов практически невозможно.</w:t>
      </w:r>
      <w:r w:rsidR="00061ED3" w:rsidRPr="001B17E3">
        <w:rPr>
          <w:rFonts w:ascii="Times New Roman" w:hAnsi="Times New Roman"/>
          <w:szCs w:val="28"/>
        </w:rPr>
        <w:t xml:space="preserve"> Важность и актуальность проблемы оценки кредитоспособности и инвестиционной привлекательности предприятия обусловили выбор темы.</w:t>
      </w:r>
    </w:p>
    <w:p w:rsidR="00061ED3" w:rsidRPr="001B17E3" w:rsidRDefault="006D5364" w:rsidP="001B17E3">
      <w:pPr>
        <w:widowControl w:val="0"/>
        <w:tabs>
          <w:tab w:val="left" w:pos="709"/>
        </w:tabs>
        <w:spacing w:before="0" w:after="0" w:line="360" w:lineRule="auto"/>
        <w:ind w:firstLine="709"/>
        <w:jc w:val="both"/>
        <w:rPr>
          <w:sz w:val="28"/>
          <w:szCs w:val="28"/>
        </w:rPr>
      </w:pPr>
      <w:r w:rsidRPr="001B17E3">
        <w:rPr>
          <w:sz w:val="28"/>
          <w:szCs w:val="28"/>
        </w:rPr>
        <w:t xml:space="preserve">Целью настоящей дипломной работы является </w:t>
      </w:r>
      <w:r w:rsidR="00061ED3" w:rsidRPr="001B17E3">
        <w:rPr>
          <w:sz w:val="28"/>
          <w:szCs w:val="28"/>
        </w:rPr>
        <w:t xml:space="preserve">поиск основных направлений совершенствования критериев оценки кредитоспособности предприятий. </w:t>
      </w:r>
    </w:p>
    <w:p w:rsidR="00061ED3" w:rsidRPr="001B17E3" w:rsidRDefault="00061ED3" w:rsidP="001B17E3">
      <w:pPr>
        <w:widowControl w:val="0"/>
        <w:tabs>
          <w:tab w:val="left" w:pos="709"/>
        </w:tabs>
        <w:spacing w:before="0" w:after="0" w:line="360" w:lineRule="auto"/>
        <w:ind w:firstLine="709"/>
        <w:jc w:val="both"/>
        <w:rPr>
          <w:sz w:val="28"/>
          <w:szCs w:val="28"/>
        </w:rPr>
      </w:pPr>
      <w:r w:rsidRPr="001B17E3">
        <w:rPr>
          <w:sz w:val="28"/>
          <w:szCs w:val="28"/>
        </w:rPr>
        <w:t>Дл</w:t>
      </w:r>
      <w:r w:rsidR="00E40622" w:rsidRPr="001B17E3">
        <w:rPr>
          <w:sz w:val="28"/>
          <w:szCs w:val="28"/>
        </w:rPr>
        <w:t>я достижения поставленной цели необходимо решить</w:t>
      </w:r>
      <w:r w:rsidRPr="001B17E3">
        <w:rPr>
          <w:sz w:val="28"/>
          <w:szCs w:val="28"/>
        </w:rPr>
        <w:t xml:space="preserve"> следующие задачи:</w:t>
      </w:r>
    </w:p>
    <w:p w:rsidR="00061ED3" w:rsidRPr="001B17E3" w:rsidRDefault="00061ED3" w:rsidP="001B17E3">
      <w:pPr>
        <w:pStyle w:val="ab"/>
        <w:widowControl w:val="0"/>
        <w:spacing w:before="0" w:beforeAutospacing="0" w:after="0" w:afterAutospacing="0" w:line="360" w:lineRule="auto"/>
        <w:ind w:firstLine="709"/>
        <w:jc w:val="both"/>
        <w:rPr>
          <w:sz w:val="28"/>
          <w:szCs w:val="28"/>
        </w:rPr>
      </w:pPr>
      <w:r w:rsidRPr="001B17E3">
        <w:rPr>
          <w:sz w:val="28"/>
          <w:szCs w:val="28"/>
        </w:rPr>
        <w:t>- обоснование кредитоспособности как объекта анализа, раскрытие понятия, факторов, влияющих на кредитоспособность, показатели, и критерии оценки;</w:t>
      </w:r>
    </w:p>
    <w:p w:rsidR="00061ED3" w:rsidRPr="001B17E3" w:rsidRDefault="00061ED3" w:rsidP="001B17E3">
      <w:pPr>
        <w:widowControl w:val="0"/>
        <w:spacing w:before="0" w:after="0" w:line="360" w:lineRule="auto"/>
        <w:ind w:firstLine="709"/>
        <w:jc w:val="both"/>
        <w:rPr>
          <w:sz w:val="28"/>
          <w:szCs w:val="28"/>
        </w:rPr>
      </w:pPr>
      <w:r w:rsidRPr="001B17E3">
        <w:rPr>
          <w:sz w:val="28"/>
          <w:szCs w:val="28"/>
        </w:rPr>
        <w:t>- изучение методики оценки кредитоспособности предприятия, а именно особенностей методик, применяемых российскими банками, зарубежными банками;</w:t>
      </w:r>
    </w:p>
    <w:p w:rsidR="0056569E" w:rsidRPr="001B17E3" w:rsidRDefault="00061ED3" w:rsidP="001B17E3">
      <w:pPr>
        <w:widowControl w:val="0"/>
        <w:spacing w:before="0" w:after="0" w:line="360" w:lineRule="auto"/>
        <w:ind w:firstLine="709"/>
        <w:jc w:val="both"/>
        <w:rPr>
          <w:sz w:val="28"/>
          <w:szCs w:val="28"/>
        </w:rPr>
      </w:pPr>
      <w:r w:rsidRPr="001B17E3">
        <w:rPr>
          <w:sz w:val="28"/>
          <w:szCs w:val="28"/>
        </w:rPr>
        <w:t>- проведение оценки кредитоспособности предприятия ООО «ПетроС»</w:t>
      </w:r>
      <w:r w:rsidR="0056569E" w:rsidRPr="001B17E3">
        <w:rPr>
          <w:sz w:val="28"/>
          <w:szCs w:val="28"/>
        </w:rPr>
        <w:t>;</w:t>
      </w:r>
      <w:r w:rsidRPr="001B17E3">
        <w:rPr>
          <w:sz w:val="28"/>
          <w:szCs w:val="28"/>
        </w:rPr>
        <w:t xml:space="preserve"> </w:t>
      </w:r>
    </w:p>
    <w:p w:rsidR="00061ED3" w:rsidRPr="001B17E3" w:rsidRDefault="0056569E" w:rsidP="001B17E3">
      <w:pPr>
        <w:widowControl w:val="0"/>
        <w:spacing w:before="0" w:after="0" w:line="360" w:lineRule="auto"/>
        <w:ind w:firstLine="709"/>
        <w:jc w:val="both"/>
        <w:rPr>
          <w:sz w:val="28"/>
          <w:szCs w:val="28"/>
        </w:rPr>
      </w:pPr>
      <w:r w:rsidRPr="001B17E3">
        <w:rPr>
          <w:sz w:val="28"/>
          <w:szCs w:val="28"/>
        </w:rPr>
        <w:t>- определение основных направлений совершенствования критериев оценки кредитоспособности предприятий в РФ.</w:t>
      </w:r>
    </w:p>
    <w:p w:rsidR="0056569E" w:rsidRPr="001B17E3" w:rsidRDefault="0056569E" w:rsidP="001B17E3">
      <w:pPr>
        <w:pStyle w:val="ab"/>
        <w:widowControl w:val="0"/>
        <w:spacing w:before="0" w:beforeAutospacing="0" w:after="0" w:afterAutospacing="0" w:line="360" w:lineRule="auto"/>
        <w:ind w:firstLine="709"/>
        <w:jc w:val="both"/>
        <w:rPr>
          <w:sz w:val="28"/>
          <w:szCs w:val="28"/>
        </w:rPr>
      </w:pPr>
      <w:r w:rsidRPr="001B17E3">
        <w:rPr>
          <w:sz w:val="28"/>
          <w:szCs w:val="28"/>
        </w:rPr>
        <w:t>Предметом дипломной работы выступает кредитоспособность заемщика.</w:t>
      </w:r>
    </w:p>
    <w:p w:rsidR="0056569E" w:rsidRPr="001B17E3" w:rsidRDefault="0056569E"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Объектом дипломной работы </w:t>
      </w:r>
      <w:r w:rsidR="00E40622" w:rsidRPr="001B17E3">
        <w:rPr>
          <w:sz w:val="28"/>
          <w:szCs w:val="28"/>
        </w:rPr>
        <w:t>является</w:t>
      </w:r>
      <w:r w:rsidRPr="001B17E3">
        <w:rPr>
          <w:sz w:val="28"/>
          <w:szCs w:val="28"/>
        </w:rPr>
        <w:t xml:space="preserve"> ООО «ПетроС».</w:t>
      </w:r>
    </w:p>
    <w:p w:rsidR="0056569E" w:rsidRPr="001B17E3" w:rsidRDefault="0056569E" w:rsidP="001B17E3">
      <w:pPr>
        <w:widowControl w:val="0"/>
        <w:spacing w:before="0" w:after="0" w:line="360" w:lineRule="auto"/>
        <w:ind w:firstLine="709"/>
        <w:jc w:val="both"/>
        <w:rPr>
          <w:sz w:val="28"/>
          <w:szCs w:val="28"/>
        </w:rPr>
      </w:pPr>
      <w:r w:rsidRPr="001B17E3">
        <w:rPr>
          <w:sz w:val="28"/>
          <w:szCs w:val="28"/>
        </w:rPr>
        <w:t>Структурно дипломная работа состоит из введения, трех глав, выводов и предложений и списка использованной литературы.</w:t>
      </w:r>
    </w:p>
    <w:p w:rsidR="0056569E" w:rsidRPr="001B17E3" w:rsidRDefault="0056569E" w:rsidP="001B17E3">
      <w:pPr>
        <w:widowControl w:val="0"/>
        <w:spacing w:before="0" w:after="0" w:line="360" w:lineRule="auto"/>
        <w:ind w:firstLine="709"/>
        <w:jc w:val="both"/>
        <w:rPr>
          <w:sz w:val="28"/>
          <w:szCs w:val="28"/>
        </w:rPr>
      </w:pPr>
      <w:r w:rsidRPr="001B17E3">
        <w:rPr>
          <w:sz w:val="28"/>
          <w:szCs w:val="28"/>
        </w:rPr>
        <w:t xml:space="preserve">Первая глава содержит теоретические аспекты анализа кредитоспособности предприятия: раскрывается трактовка понятия кредитоспособности и рассматривается система показателей оценки кредитоспособности заемщика. </w:t>
      </w:r>
    </w:p>
    <w:p w:rsidR="0056569E" w:rsidRPr="001B17E3" w:rsidRDefault="0056569E" w:rsidP="001B17E3">
      <w:pPr>
        <w:widowControl w:val="0"/>
        <w:spacing w:before="0" w:after="0" w:line="360" w:lineRule="auto"/>
        <w:ind w:firstLine="709"/>
        <w:jc w:val="both"/>
        <w:rPr>
          <w:sz w:val="28"/>
          <w:szCs w:val="28"/>
        </w:rPr>
      </w:pPr>
      <w:r w:rsidRPr="001B17E3">
        <w:rPr>
          <w:sz w:val="28"/>
          <w:szCs w:val="28"/>
        </w:rPr>
        <w:t>Вторая глава включает в себя практический материал для проведения анализа кредитоспособности предприятия ООО «ПетроС».</w:t>
      </w:r>
    </w:p>
    <w:p w:rsidR="0056569E" w:rsidRPr="001B17E3" w:rsidRDefault="0056569E" w:rsidP="001B17E3">
      <w:pPr>
        <w:widowControl w:val="0"/>
        <w:spacing w:before="0" w:after="0" w:line="360" w:lineRule="auto"/>
        <w:ind w:firstLine="709"/>
        <w:jc w:val="both"/>
        <w:rPr>
          <w:sz w:val="28"/>
          <w:szCs w:val="28"/>
        </w:rPr>
      </w:pPr>
      <w:r w:rsidRPr="001B17E3">
        <w:rPr>
          <w:sz w:val="28"/>
          <w:szCs w:val="28"/>
        </w:rPr>
        <w:t xml:space="preserve">В третьей главе рассматриваются основные направления совершенствования оценки кредитоспособности предприятия кредитной организацией. </w:t>
      </w:r>
    </w:p>
    <w:p w:rsidR="006D5364" w:rsidRPr="001B17E3" w:rsidRDefault="006D5364" w:rsidP="001B17E3">
      <w:pPr>
        <w:widowControl w:val="0"/>
        <w:tabs>
          <w:tab w:val="left" w:pos="709"/>
        </w:tabs>
        <w:spacing w:before="0" w:after="0" w:line="360" w:lineRule="auto"/>
        <w:ind w:firstLine="709"/>
        <w:jc w:val="both"/>
        <w:rPr>
          <w:sz w:val="28"/>
          <w:szCs w:val="28"/>
        </w:rPr>
      </w:pPr>
      <w:r w:rsidRPr="001B17E3">
        <w:rPr>
          <w:sz w:val="28"/>
          <w:szCs w:val="28"/>
        </w:rPr>
        <w:t>При написании работы использовалась экономическая литература отечественных и зарубежных авторов, раскрывающая принципы и методику исследования кредитоспособности заемщиков кредитных учреждений США, Франции и России, финансовая отчетность О</w:t>
      </w:r>
      <w:r w:rsidR="00E40622" w:rsidRPr="001B17E3">
        <w:rPr>
          <w:sz w:val="28"/>
          <w:szCs w:val="28"/>
        </w:rPr>
        <w:t>О</w:t>
      </w:r>
      <w:r w:rsidRPr="001B17E3">
        <w:rPr>
          <w:sz w:val="28"/>
          <w:szCs w:val="28"/>
        </w:rPr>
        <w:t>О «</w:t>
      </w:r>
      <w:r w:rsidR="00E40622" w:rsidRPr="001B17E3">
        <w:rPr>
          <w:sz w:val="28"/>
          <w:szCs w:val="28"/>
        </w:rPr>
        <w:t>ПетроС</w:t>
      </w:r>
      <w:r w:rsidRPr="001B17E3">
        <w:rPr>
          <w:sz w:val="28"/>
          <w:szCs w:val="28"/>
        </w:rPr>
        <w:t>», которое функционирует в соответствии с уставом и другими учредительными документами, для анализа кр</w:t>
      </w:r>
      <w:r w:rsidR="001E1D84" w:rsidRPr="001B17E3">
        <w:rPr>
          <w:sz w:val="28"/>
          <w:szCs w:val="28"/>
        </w:rPr>
        <w:t>едитоспособности ООО</w:t>
      </w:r>
      <w:r w:rsidRPr="001B17E3">
        <w:rPr>
          <w:sz w:val="28"/>
          <w:szCs w:val="28"/>
        </w:rPr>
        <w:t xml:space="preserve"> «</w:t>
      </w:r>
      <w:r w:rsidR="00E40622" w:rsidRPr="001B17E3">
        <w:rPr>
          <w:sz w:val="28"/>
          <w:szCs w:val="28"/>
        </w:rPr>
        <w:t>ПетроС</w:t>
      </w:r>
      <w:r w:rsidRPr="001B17E3">
        <w:rPr>
          <w:sz w:val="28"/>
          <w:szCs w:val="28"/>
        </w:rPr>
        <w:t xml:space="preserve">» использована методика акционерно-кредитного </w:t>
      </w:r>
      <w:r w:rsidR="00E40622" w:rsidRPr="001B17E3">
        <w:rPr>
          <w:sz w:val="28"/>
          <w:szCs w:val="28"/>
        </w:rPr>
        <w:t>Банка ОАО «Девон - кредит»</w:t>
      </w:r>
      <w:r w:rsidRPr="001B17E3">
        <w:rPr>
          <w:sz w:val="28"/>
          <w:szCs w:val="28"/>
        </w:rPr>
        <w:t>.</w:t>
      </w:r>
    </w:p>
    <w:p w:rsidR="001B17E3" w:rsidRPr="001B17E3" w:rsidRDefault="001B17E3" w:rsidP="001B17E3">
      <w:pPr>
        <w:widowControl w:val="0"/>
        <w:numPr>
          <w:ilvl w:val="0"/>
          <w:numId w:val="1"/>
        </w:numPr>
        <w:tabs>
          <w:tab w:val="left" w:pos="709"/>
        </w:tabs>
        <w:spacing w:before="0" w:after="0" w:line="360" w:lineRule="auto"/>
        <w:ind w:left="0" w:firstLine="709"/>
        <w:jc w:val="both"/>
        <w:rPr>
          <w:b/>
          <w:sz w:val="28"/>
          <w:szCs w:val="28"/>
        </w:rPr>
      </w:pPr>
      <w:r>
        <w:rPr>
          <w:sz w:val="28"/>
          <w:szCs w:val="28"/>
        </w:rPr>
        <w:br w:type="page"/>
      </w:r>
      <w:r w:rsidRPr="001B17E3">
        <w:rPr>
          <w:b/>
          <w:sz w:val="28"/>
          <w:szCs w:val="28"/>
        </w:rPr>
        <w:t>Теоретические аспекты анализа кредитоспособности предприятия</w:t>
      </w:r>
    </w:p>
    <w:p w:rsidR="00264125" w:rsidRPr="001B17E3" w:rsidRDefault="00264125" w:rsidP="001B17E3">
      <w:pPr>
        <w:widowControl w:val="0"/>
        <w:tabs>
          <w:tab w:val="left" w:pos="709"/>
        </w:tabs>
        <w:spacing w:before="0" w:after="0" w:line="360" w:lineRule="auto"/>
        <w:ind w:firstLine="709"/>
        <w:jc w:val="both"/>
        <w:rPr>
          <w:b/>
          <w:sz w:val="28"/>
          <w:szCs w:val="28"/>
        </w:rPr>
      </w:pPr>
    </w:p>
    <w:p w:rsidR="00264125" w:rsidRPr="001B17E3" w:rsidRDefault="00264125" w:rsidP="001B17E3">
      <w:pPr>
        <w:widowControl w:val="0"/>
        <w:numPr>
          <w:ilvl w:val="1"/>
          <w:numId w:val="1"/>
        </w:numPr>
        <w:tabs>
          <w:tab w:val="left" w:pos="709"/>
        </w:tabs>
        <w:spacing w:before="0" w:after="0" w:line="360" w:lineRule="auto"/>
        <w:ind w:firstLine="709"/>
        <w:jc w:val="both"/>
        <w:rPr>
          <w:b/>
          <w:sz w:val="28"/>
          <w:szCs w:val="28"/>
        </w:rPr>
      </w:pPr>
      <w:r w:rsidRPr="001B17E3">
        <w:rPr>
          <w:b/>
          <w:sz w:val="28"/>
          <w:szCs w:val="28"/>
        </w:rPr>
        <w:t>Трактовка понятия кредитоспособности предприятия</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Понятие кредитоспособности заемщика коммерческого банка играет центральную роль в кредитных отношениях и является характерным для рыночной экономики. </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Информация о кредитоспособности имеет важное значение как для кредитора, так и для заемщика. Для первого она означает уменьшение риска потерь из-за вероятности возникновения финансовых затруднений у предприятия, для второго - знание своей платежеспособности и долговременной финансовой устойчивости для принятия тактических и стратегических решений по обеспечению дальнейшего развития предприятия.</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Кредитоспособность предприятия формируется в результате его экономической деятельности и показывает, насколько правильным является управление финансовыми ресурсами, насколько рационально сочетание собственных и заемных источников, насколько эффективно используется собственный капитал и какова отдача от производственной деятельности.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Кредитоспособность отражает взаимоотношения предприятия с партнерами, кредиторами, бюджетом, акционерами и др. В конечном счете, она в значительной степени определяет конкурентоспособность предприятия, его потенциал в деловом сотрудничестве.</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Кредитоспособность предприятия трактуется отечественными специалистами либо как способность заемщика получить кредит и возвратить его с процентами в полном объеме в установленный срок, либо как способность своевременно и полностью погасить кредит с причитающимися процентами. В частности, М.И. Баканов, А.Д. Шеремет отмечают: «Кредитоспособность - такое состояние финансового положения предприятия, которое позволяет получить кредит и своевременно его возвратить. При оценке кредитоспособности принимаются во внимание кредитная история и репутация заемщика, наличие и состав его имущества, состояние экономической и рыночной конъюнктуры, устойчивость финансового состояния и другие показатели деятельности предприятия» (</w:t>
      </w:r>
      <w:r w:rsidR="00731596" w:rsidRPr="001B17E3">
        <w:rPr>
          <w:rFonts w:ascii="Times New Roman" w:hAnsi="Times New Roman" w:cs="Times New Roman"/>
          <w:sz w:val="28"/>
          <w:szCs w:val="28"/>
        </w:rPr>
        <w:t>39, С.152</w:t>
      </w:r>
      <w:r w:rsidRPr="001B17E3">
        <w:rPr>
          <w:rFonts w:ascii="Times New Roman" w:hAnsi="Times New Roman" w:cs="Times New Roman"/>
          <w:sz w:val="28"/>
          <w:szCs w:val="28"/>
        </w:rPr>
        <w:t>).</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Другие авторы считают, что «кредитоспособность - это способность в установленные сроки и полностью рассчитываться с кредитодателями (банками и др.) по полученным краткосрочным и долгосрочным ссудам» (</w:t>
      </w:r>
      <w:r w:rsidR="001E1D84" w:rsidRPr="001B17E3">
        <w:rPr>
          <w:rFonts w:ascii="Times New Roman" w:hAnsi="Times New Roman" w:cs="Times New Roman"/>
          <w:sz w:val="28"/>
          <w:szCs w:val="28"/>
        </w:rPr>
        <w:t>30, С.</w:t>
      </w:r>
      <w:r w:rsidR="00731596" w:rsidRPr="001B17E3">
        <w:rPr>
          <w:rFonts w:ascii="Times New Roman" w:hAnsi="Times New Roman" w:cs="Times New Roman"/>
          <w:sz w:val="28"/>
          <w:szCs w:val="28"/>
        </w:rPr>
        <w:t>231</w:t>
      </w:r>
      <w:r w:rsidRPr="001B17E3">
        <w:rPr>
          <w:rFonts w:ascii="Times New Roman" w:hAnsi="Times New Roman" w:cs="Times New Roman"/>
          <w:sz w:val="28"/>
          <w:szCs w:val="28"/>
        </w:rPr>
        <w:t>). Е.С. Стоянова и др. отмечают, что «высокая кредитоспособность - достойная способность возмещения кредитов с процентами и другими финансовыми издержками» (</w:t>
      </w:r>
      <w:r w:rsidR="00731596" w:rsidRPr="001B17E3">
        <w:rPr>
          <w:rFonts w:ascii="Times New Roman" w:hAnsi="Times New Roman" w:cs="Times New Roman"/>
          <w:sz w:val="28"/>
          <w:szCs w:val="28"/>
        </w:rPr>
        <w:t>34, С.254</w:t>
      </w:r>
      <w:r w:rsidRPr="001B17E3">
        <w:rPr>
          <w:rFonts w:ascii="Times New Roman" w:hAnsi="Times New Roman" w:cs="Times New Roman"/>
          <w:sz w:val="28"/>
          <w:szCs w:val="28"/>
        </w:rPr>
        <w:t>). Определение кредитоспособности заемщика необходимо для оценки кредитного риска, представляющего собой опасность неуплаты заемщиком основного долга и процентов, причитающихся кредитору (</w:t>
      </w:r>
      <w:r w:rsidR="00D50B5C" w:rsidRPr="001B17E3">
        <w:rPr>
          <w:rFonts w:ascii="Times New Roman" w:hAnsi="Times New Roman" w:cs="Times New Roman"/>
          <w:sz w:val="28"/>
          <w:szCs w:val="28"/>
        </w:rPr>
        <w:t>34, С.256</w:t>
      </w:r>
      <w:r w:rsidRPr="001B17E3">
        <w:rPr>
          <w:rFonts w:ascii="Times New Roman" w:hAnsi="Times New Roman" w:cs="Times New Roman"/>
          <w:sz w:val="28"/>
          <w:szCs w:val="28"/>
        </w:rPr>
        <w:t>).</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«Предоставление ссуд банками, по мнению В.И. Колесникова, Л.П. Кроливецкой, обусловливает изучение кредитоспособности, то есть изучение факторов, которые могут повлечь за собой их непогашение. Цели и задачи анализа кредитоспособности заключаются в определении способности заемщика своевременно и в полном объеме погасить задолженность по ссуде; степени риска, который банк готов взять на себя, размера кредита, который может быть предоставлен в данных обстоятельствах и, наконец, условий его предоставления» (</w:t>
      </w:r>
      <w:r w:rsidR="00D50B5C" w:rsidRPr="001B17E3">
        <w:rPr>
          <w:rFonts w:ascii="Times New Roman" w:hAnsi="Times New Roman" w:cs="Times New Roman"/>
          <w:sz w:val="28"/>
          <w:szCs w:val="28"/>
        </w:rPr>
        <w:t>32, С.46</w:t>
      </w:r>
      <w:r w:rsidRPr="001B17E3">
        <w:rPr>
          <w:rFonts w:ascii="Times New Roman" w:hAnsi="Times New Roman" w:cs="Times New Roman"/>
          <w:sz w:val="28"/>
          <w:szCs w:val="28"/>
        </w:rPr>
        <w:t>). Далее данные авторы уточняют: «Кредитоспособность - это наличие у заемщика предпосылок, возможностей получить кредит и возвратить его в срок» (</w:t>
      </w:r>
      <w:r w:rsidR="00D50B5C" w:rsidRPr="001B17E3">
        <w:rPr>
          <w:rFonts w:ascii="Times New Roman" w:hAnsi="Times New Roman" w:cs="Times New Roman"/>
          <w:sz w:val="28"/>
          <w:szCs w:val="28"/>
        </w:rPr>
        <w:t>32, С.47</w:t>
      </w:r>
      <w:r w:rsidRPr="001B17E3">
        <w:rPr>
          <w:rFonts w:ascii="Times New Roman" w:hAnsi="Times New Roman" w:cs="Times New Roman"/>
          <w:sz w:val="28"/>
          <w:szCs w:val="28"/>
        </w:rPr>
        <w:t>).</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О.И. Лаврушин отмечает, что «кредитоспособность клиента коммерческого банка - способность заемщика полностью и в срок рассчитаться по своим долговым обязательствам (основному долгу и процентам). Кредитоспособность заемщика в отличие от его платежеспособности не фиксирует неплатежи за истекший период или на какую-либо дату, а прогнозирует способность к погашению долга на ближайшую перспективу». Оценка кредитоспособности крупных и средних предприятий основывается «на фактических данных баланса, отчета о прибыли, кредитной заявке, информации об истории клиента и его менеджерах. В качестве способов оценки кредитоспособности используется система финансовых коэффициентов, анализ денежного потока, делового риска и менеджмента» (</w:t>
      </w:r>
      <w:r w:rsidR="00D50B5C" w:rsidRPr="001B17E3">
        <w:rPr>
          <w:rFonts w:ascii="Times New Roman" w:hAnsi="Times New Roman" w:cs="Times New Roman"/>
          <w:sz w:val="28"/>
          <w:szCs w:val="28"/>
        </w:rPr>
        <w:t>20, С. 235</w:t>
      </w:r>
      <w:r w:rsidRPr="001B17E3">
        <w:rPr>
          <w:rFonts w:ascii="Times New Roman" w:hAnsi="Times New Roman" w:cs="Times New Roman"/>
          <w:sz w:val="28"/>
          <w:szCs w:val="28"/>
        </w:rPr>
        <w:t>).</w:t>
      </w:r>
    </w:p>
    <w:p w:rsidR="00264125" w:rsidRPr="001B17E3" w:rsidRDefault="00264125" w:rsidP="001B17E3">
      <w:pPr>
        <w:widowControl w:val="0"/>
        <w:spacing w:before="0" w:after="0" w:line="360" w:lineRule="auto"/>
        <w:ind w:firstLine="709"/>
        <w:jc w:val="both"/>
        <w:rPr>
          <w:sz w:val="28"/>
          <w:szCs w:val="28"/>
        </w:rPr>
      </w:pPr>
      <w:r w:rsidRPr="001B17E3">
        <w:rPr>
          <w:sz w:val="28"/>
          <w:szCs w:val="28"/>
        </w:rPr>
        <w:t>Не вызывает сомнения определение кредитоспособности предприятия как способности полностью и в срок рассчитаться по своим обязательствам с кредиторами. Однако, по нашему мнению, целесообразно трактовать кредитоспособность в более широком смысле, то есть определять ее в то же время как способность предприятия получить кредит.</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Большинство отечественных авторов справедливо полагают, что кредитоспособность заемщиков оценивается по системе определенных показателей. Например, М.И. Баканов, А.Д. Шеремет отмечают: «К числу таких показателей относятся: ликвидность, платежеспособность, финансовая устойчивость и деловая активность. В зависимости от значения рассматриваемых показателей заемщик может быть отнесен к одному из следующих классов: кредитоспособное предприятие (имеющее высокий уровень ликвидности); предприятие, имеющее достаточную степень надежности; некредитоспособное предприятие (имеющее неликвидный баланс). При проведении анализа кредитоспособности производится анализ ТЭО на получение кредита, а также анализ финансовых потоков заемщика». В.И. Колесников, Л.П. Кроливецкая считают, что «применяемые банками методы оценки кредитоспособности заемщиков различны, но все они содержат определенную систему финансовых коэффициентов, включая такие как: 1) коэффициент абсолютной ликвидности; 2) промежуточный коэффициент покрытия; 3) общий коэффициент покрытия;4) коэффициент независимости и другие показатели (деловой активности, рентабельности, финансовой устойчивости). </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Вопросы оптимального набора показателей, отражающих тенденцию финансового состояния предприятия, решаются каждым коммерческим банком самостоятельно. Оценка кредитоспособности может быть сведена к единому показателю - рейтингу заемщика, который определяется в баллах. Сумма баллов рассчитывается путем умножения классности любого показателя кредитоспособности и его доли в совокупности показателей».</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О. И. Лаврушин: «Класс кредитоспособности клиента определяется на базе основных и дополнительных показателей. Основные показатели, выбранные банком, должны быть неизменны относительно длительное время; эти показатели и их нормативные уровни фиксируются в документе о кредитной политике банка (коэффициенты ликвидности, характеристика денежного потока клиента). Набор дополнительных показателей может пересматриваться в зависимости от сложившейся ситуации (оценка делового риска, менеджмент, длительность просроченной задолженности банку)». И далее: «Класс кредитоспособности по уровню основных показателей может определяться по балльной шкале. Для расчета баллов используется класс показателя, который определяется путем сопоставления фактического значения с нормативом, а также значимость (рейтинг) показателя. Общая оценка кредитоспособности дается в баллах, которые представляют собой сумму произведений рейтинга каждого показателя на класс кредитоспособности» (</w:t>
      </w:r>
      <w:r w:rsidR="00D50B5C" w:rsidRPr="001B17E3">
        <w:rPr>
          <w:rFonts w:ascii="Times New Roman" w:hAnsi="Times New Roman" w:cs="Times New Roman"/>
          <w:sz w:val="28"/>
          <w:szCs w:val="28"/>
        </w:rPr>
        <w:t>20, С. 237</w:t>
      </w:r>
      <w:r w:rsidRPr="001B17E3">
        <w:rPr>
          <w:rFonts w:ascii="Times New Roman" w:hAnsi="Times New Roman" w:cs="Times New Roman"/>
          <w:sz w:val="28"/>
          <w:szCs w:val="28"/>
        </w:rPr>
        <w:t>).</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Мы согласны с точкой зрения тех специалистов (А.Д. Шеремет, О.И. Лаврушин), которые включают в систему показателей кредитоспособности предприятия как количественные (финансовые коэффициенты), так и качественные показатели (кредитная история, менеджмент, положение на рынке и т. д.). </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Кредитоспособность, как правило, связывают с ликвидностью и платежеспособностью предприятия. «Ликвидность означает способность предприятия быстро погашать свою задолженность. Она определяется соотношением величины задолженности и ликвидных активов. Оценка платежеспособности производится на основе характеристики ликвидности текущих активов, то есть времени, необходимого для превращения их в денежную форму. Платежеспособность является более конкретным понятием, чем ликвидность, и означает способность предприятия рассчитаться по обязательствам, срок погашения которых уже наступил. Ликвидность отражает не только текущее состояние активов,</w:t>
      </w:r>
      <w:r w:rsidR="00205C74" w:rsidRPr="001B17E3">
        <w:rPr>
          <w:rFonts w:ascii="Times New Roman" w:hAnsi="Times New Roman" w:cs="Times New Roman"/>
          <w:sz w:val="28"/>
          <w:szCs w:val="28"/>
        </w:rPr>
        <w:t xml:space="preserve"> но и перспективу их изменения»</w:t>
      </w:r>
      <w:r w:rsidRPr="001B17E3">
        <w:rPr>
          <w:rFonts w:ascii="Times New Roman" w:hAnsi="Times New Roman" w:cs="Times New Roman"/>
          <w:sz w:val="28"/>
          <w:szCs w:val="28"/>
        </w:rPr>
        <w:t xml:space="preserve">. Ликвидность определяется значением коэффициентов ликвидности, финансовая устойчивость - коэффициентами независимости и обеспеченности собственными оборотными средствами, деловая активность - оборачиваемостью средств и запасов. </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Е.С. Стоянова и др. отмечают, что финансовая устойчивость предприятия предполагает сочетание четырех благоприятных характеристик финансово- хозяйственного положения предприятия:</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1. Высокая платежеспособность, т. е. способность исправно расплачиваться по своим обязательствам.</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2. Высокая ликвидность баланса, т. е. достаточная степень покрытия заемных пассивов предприятия активами, соответствующими по срокам оборачиваемости в деньги срокам погашения обязательств.</w:t>
      </w:r>
    </w:p>
    <w:p w:rsidR="00E40622" w:rsidRPr="001B17E3" w:rsidRDefault="00264125" w:rsidP="001B17E3">
      <w:pPr>
        <w:widowControl w:val="0"/>
        <w:shd w:val="clear" w:color="auto" w:fill="FFFFFF"/>
        <w:spacing w:before="0" w:after="0" w:line="360" w:lineRule="auto"/>
        <w:ind w:firstLine="709"/>
        <w:jc w:val="both"/>
        <w:rPr>
          <w:bCs/>
          <w:sz w:val="28"/>
          <w:szCs w:val="28"/>
        </w:rPr>
      </w:pPr>
      <w:r w:rsidRPr="001B17E3">
        <w:rPr>
          <w:bCs/>
          <w:sz w:val="28"/>
          <w:szCs w:val="28"/>
        </w:rPr>
        <w:t>3. Высокая кредитоспособность.</w:t>
      </w:r>
    </w:p>
    <w:p w:rsidR="00264125" w:rsidRPr="001B17E3" w:rsidRDefault="00264125" w:rsidP="001B17E3">
      <w:pPr>
        <w:widowControl w:val="0"/>
        <w:shd w:val="clear" w:color="auto" w:fill="FFFFFF"/>
        <w:spacing w:before="0" w:after="0" w:line="360" w:lineRule="auto"/>
        <w:ind w:firstLine="709"/>
        <w:jc w:val="both"/>
        <w:rPr>
          <w:bCs/>
          <w:sz w:val="28"/>
          <w:szCs w:val="28"/>
        </w:rPr>
      </w:pPr>
      <w:r w:rsidRPr="001B17E3">
        <w:rPr>
          <w:bCs/>
          <w:sz w:val="28"/>
          <w:szCs w:val="28"/>
        </w:rPr>
        <w:t>4. Высокая рентабельность, т. е.</w:t>
      </w:r>
      <w:r w:rsidR="004B4076" w:rsidRPr="001B17E3">
        <w:rPr>
          <w:bCs/>
          <w:sz w:val="28"/>
          <w:szCs w:val="28"/>
        </w:rPr>
        <w:t xml:space="preserve"> </w:t>
      </w:r>
      <w:r w:rsidRPr="001B17E3">
        <w:rPr>
          <w:bCs/>
          <w:sz w:val="28"/>
          <w:szCs w:val="28"/>
        </w:rPr>
        <w:t>значительная прибыльность, обеспечивающая необходимое развитие предприятия, хороший уровень дивидендов и поддержание курса акций</w:t>
      </w:r>
      <w:r w:rsidR="00D50B5C" w:rsidRPr="001B17E3">
        <w:rPr>
          <w:bCs/>
          <w:sz w:val="28"/>
          <w:szCs w:val="28"/>
        </w:rPr>
        <w:t xml:space="preserve"> (34, С.257)</w:t>
      </w:r>
      <w:r w:rsidRPr="001B17E3">
        <w:rPr>
          <w:bCs/>
          <w:sz w:val="28"/>
          <w:szCs w:val="28"/>
        </w:rPr>
        <w:t xml:space="preserve">. </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Другие авторы не устанавливают четких границ между ликвидностью и платежеспособностью. «Платежеспособность - способность предприятия своевременно и полностью выполнять свои платежные обязательства, вытекающие из торговых, кредитных и иных хозяйственных операций, связанных с оборотом денежных средств. Различают текущую (на определенную дату) и перспективную платежеспособность, выражающую отношение ликвидных средств к сумме обязательств». Или: «Платежеспособность - готовность предприятия погасить долги в случае одновременного предъявления требования о платежах со стороны всех кредиторов предприятия». «Платежеспособность - это покрытие платежными и другими ликвидными средс</w:t>
      </w:r>
      <w:r w:rsidR="00205C74" w:rsidRPr="001B17E3">
        <w:rPr>
          <w:rFonts w:ascii="Times New Roman" w:hAnsi="Times New Roman" w:cs="Times New Roman"/>
          <w:sz w:val="28"/>
          <w:szCs w:val="28"/>
        </w:rPr>
        <w:t>твами обязательств предприятия»</w:t>
      </w:r>
      <w:r w:rsidRPr="001B17E3">
        <w:rPr>
          <w:rFonts w:ascii="Times New Roman" w:hAnsi="Times New Roman" w:cs="Times New Roman"/>
          <w:sz w:val="28"/>
          <w:szCs w:val="28"/>
        </w:rPr>
        <w:t>. Мы присоединяемся к точке зрения авторов, которые определяют ликвидность предприятия как достаточную степень покрытия обязательств активами, соответствующими по срокам оборачиваемости в деньги срокам погашения обязательств, а платежеспособность - как способность предприятия рассчитаться по обязательствам, срок погашения которых уже наступил. Кроме того, на наш взгляд, неверно было бы отождествлять понятие кредитоспособности с ликвидностью или платежеспособностью предприятия, поскольку кредитоспособность является комплексной характеристикой предприятия-заемщика, основанной на системе различных факторов.</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Большинство зарубежных специалистов определяют кредитоспособность предприятия как способность обслуживать кредит, то есть полностью и в срок рассчитаться по своим долговым обязательствам (основному долгу и процентам) перед банком</w:t>
      </w:r>
      <w:r w:rsidR="0063506B" w:rsidRPr="001B17E3">
        <w:rPr>
          <w:rFonts w:ascii="Times New Roman" w:hAnsi="Times New Roman" w:cs="Times New Roman"/>
          <w:sz w:val="28"/>
          <w:szCs w:val="28"/>
        </w:rPr>
        <w:t>.</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В практике западных стран существует множество систем оценки кредитоспособности. Ряд систем основан на финансовых показателях, таких как показатели ликвидности; показатели оборачиваемости; показатели прибыльности; показатели долгосрочной платежеспособности и репутации фирмы. К примеру, американским ученым Э. Ридом предложена следующая система показателей, которую используют в США. В ней четыре группы коэффициентов, определяющих кредитоспособность предприятия:</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ликвидности;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оборачиваемости;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привлечения средств;</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прибыльности.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Данная система позволяет определить ликвидность и оборачиваемость активов, а также оценить общее финансовое состояние фирмы и ее устойчивость. Кроме того, она дает возможность определить границы снижения объема прибыли, в которых все же обеспечивается погашение ряда фиксированных платежей. Ее недостатком, на наш взгляд, является отсутствие показателей долгосрочной платежеспособности.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Более интересной представляется система показателей оценки кредитоспособности, предложенная группой других американских ученых (Дж. Шим, Дж. Сигел, Б. Н</w:t>
      </w:r>
      <w:r w:rsidR="00D50B5C" w:rsidRPr="001B17E3">
        <w:rPr>
          <w:rFonts w:ascii="Times New Roman" w:hAnsi="Times New Roman" w:cs="Times New Roman"/>
          <w:sz w:val="28"/>
          <w:szCs w:val="28"/>
        </w:rPr>
        <w:t>идлз, Г. Андерсон и Д. Колдвел).</w:t>
      </w:r>
      <w:r w:rsidRPr="001B17E3">
        <w:rPr>
          <w:rFonts w:ascii="Times New Roman" w:hAnsi="Times New Roman" w:cs="Times New Roman"/>
          <w:sz w:val="28"/>
          <w:szCs w:val="28"/>
        </w:rPr>
        <w:t xml:space="preserve"> В нее входят следующие коэффициенты:</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ликвидности;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прибыльности;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долгосрочной платежеспособности;</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 коэффициенты, основанные на рыночных критериях. </w:t>
      </w:r>
    </w:p>
    <w:p w:rsidR="00264125"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Эта система более полно отражает кредитоспособность предприятия, поскольку в ней присутствуют показатели долгосрочной платежеспособности, с помощью которых определяется надежность своевременного совершения будущих платежей и показатели степени защищенности кредиторов от неуплаты процентов (коэффициент покрытия процента). Особый интерес представляют коэффициенты, основанные на рыночных критериях: отношение цены акции к доходам, размер дивидендов и рыночный риск. С их помощью измеряется отношение текущего биржевого курса акций к доходам в расчете на одну акцию, текущая прибыль их владельцев, изменчивость курса акций предприятия относительно курсов акций других предприятий. Недостатком данной системы можно назвать сложность расчета некоторых коэффициентов, требующих применения специальных статистических методов. </w:t>
      </w:r>
    </w:p>
    <w:p w:rsidR="002D17AB"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Дополнительную информацию о финансовом положении предприятия дают «нефинансовые методы» оценки кредитоспособности. Рассчитаны они на то, чтобы с помощью приемов маркетинга, анкетирования и других подходов оценить желание и возможность предприятия вернуть кредит и проценты по нему в сроки, установленные договором. Это своего рода оценка личностных параметров заемщика, которые могут повлиять на возврат кредита.</w:t>
      </w:r>
    </w:p>
    <w:p w:rsidR="002D17AB"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На наш взгляд, рассмотренные выше и применяемые на практике системы оценки кредитоспособности заемщиков имеют следующий недостаток: они трактуют данное понятие только как количественную характеристику субъекта кредитной сделки. Кроме того, применение таких систем основано на анализе данных о деятельности предприятия в прошлом периоде, а значит</w:t>
      </w:r>
      <w:r w:rsidR="00D50B5C" w:rsidRPr="001B17E3">
        <w:rPr>
          <w:rFonts w:ascii="Times New Roman" w:hAnsi="Times New Roman" w:cs="Times New Roman"/>
          <w:sz w:val="28"/>
          <w:szCs w:val="28"/>
        </w:rPr>
        <w:t>,</w:t>
      </w:r>
      <w:r w:rsidRPr="001B17E3">
        <w:rPr>
          <w:rFonts w:ascii="Times New Roman" w:hAnsi="Times New Roman" w:cs="Times New Roman"/>
          <w:sz w:val="28"/>
          <w:szCs w:val="28"/>
        </w:rPr>
        <w:t xml:space="preserve"> не может полно характеризовать его кредитоспособность в будущем.</w:t>
      </w:r>
      <w:r w:rsidR="002D17AB" w:rsidRPr="001B17E3">
        <w:rPr>
          <w:rFonts w:ascii="Times New Roman" w:hAnsi="Times New Roman" w:cs="Times New Roman"/>
          <w:sz w:val="28"/>
          <w:szCs w:val="28"/>
        </w:rPr>
        <w:t xml:space="preserve"> </w:t>
      </w:r>
    </w:p>
    <w:p w:rsidR="002D17AB"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Однако кредитоспособность не может быть сведена к совокупности статических финансовых коэффициентов. В этом случае нарушается принцип комплексности в оценке взаимоотношений субъектов кредитной сделки. Наиболее корректной является трактовка кредитоспособности как комбинации финансовых и нефинансовых параметров субъекта кредитной сделки. </w:t>
      </w:r>
    </w:p>
    <w:p w:rsidR="002D17AB"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Мировая банковская практика выделяет ряд систем оценки, которые позволяют реализовать принцип комплексного подхода к оценке кредитоспособности. В зарубежной экономической литературе они называются: «критерии кредитоспособности клиента», «основополагающие принципы кредитования», «правила кредитования заемщиков» </w:t>
      </w:r>
      <w:r w:rsidR="003C1D32" w:rsidRPr="001B17E3">
        <w:rPr>
          <w:rFonts w:ascii="Times New Roman" w:hAnsi="Times New Roman" w:cs="Times New Roman"/>
          <w:sz w:val="28"/>
          <w:szCs w:val="28"/>
        </w:rPr>
        <w:t>(25, С.182).</w:t>
      </w:r>
      <w:r w:rsidRPr="001B17E3">
        <w:rPr>
          <w:rFonts w:ascii="Times New Roman" w:hAnsi="Times New Roman" w:cs="Times New Roman"/>
          <w:sz w:val="28"/>
          <w:szCs w:val="28"/>
        </w:rPr>
        <w:t xml:space="preserve"> Необходимо подчеркнуть, что речь идет о комплексе взаимосвязанных качественно-количественных показателей, в совокупности определяющих кредитоспособность предприятия. </w:t>
      </w:r>
    </w:p>
    <w:p w:rsidR="002D17AB" w:rsidRPr="001B17E3" w:rsidRDefault="0026412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 xml:space="preserve">Комплекс критериальных составляющих кредитоспособности может включать в себя: характер заемщика, способность заимствовать средства, финансовые возможности, обеспечение кредита, условия, в которых совершается сделка, контроль за деятельностью заемщика </w:t>
      </w:r>
      <w:r w:rsidR="003C1D32" w:rsidRPr="001B17E3">
        <w:rPr>
          <w:rFonts w:ascii="Times New Roman" w:hAnsi="Times New Roman" w:cs="Times New Roman"/>
          <w:sz w:val="28"/>
          <w:szCs w:val="28"/>
        </w:rPr>
        <w:t>(25, С.184)</w:t>
      </w:r>
      <w:r w:rsidRPr="001B17E3">
        <w:rPr>
          <w:rFonts w:ascii="Times New Roman" w:hAnsi="Times New Roman" w:cs="Times New Roman"/>
          <w:sz w:val="28"/>
          <w:szCs w:val="28"/>
        </w:rPr>
        <w:t>.</w:t>
      </w:r>
    </w:p>
    <w:p w:rsidR="002D17AB" w:rsidRPr="001B17E3" w:rsidRDefault="004B4076" w:rsidP="001B17E3">
      <w:pPr>
        <w:widowControl w:val="0"/>
        <w:spacing w:before="0" w:after="0" w:line="360" w:lineRule="auto"/>
        <w:ind w:firstLine="709"/>
        <w:jc w:val="both"/>
        <w:rPr>
          <w:sz w:val="28"/>
          <w:szCs w:val="28"/>
        </w:rPr>
      </w:pPr>
      <w:r w:rsidRPr="001B17E3">
        <w:rPr>
          <w:sz w:val="28"/>
          <w:szCs w:val="28"/>
        </w:rPr>
        <w:t xml:space="preserve">Таким образом, под «кредитоспособностью» следует понимать наличие предпосылок у заемщика для получения кредита и его способность своевременно и в полном объеме рассчитаться по своим долговым обязательствам (основному долгу и процентам). </w:t>
      </w:r>
      <w:r w:rsidR="002D17AB" w:rsidRPr="001B17E3">
        <w:rPr>
          <w:sz w:val="28"/>
          <w:szCs w:val="28"/>
        </w:rPr>
        <w:t>Исходя из сказанного выше, методика оценки кредитоспособности заемщика должна включать не только односторонний финансовый анализ, но и ряд других блоков, позволяющих всесторонне анализировать предприятия.</w:t>
      </w:r>
    </w:p>
    <w:p w:rsidR="002D17AB" w:rsidRPr="001B17E3" w:rsidRDefault="002D17AB" w:rsidP="001B17E3">
      <w:pPr>
        <w:pStyle w:val="ac"/>
        <w:widowControl w:val="0"/>
        <w:spacing w:line="360" w:lineRule="auto"/>
        <w:ind w:firstLine="709"/>
        <w:jc w:val="both"/>
        <w:rPr>
          <w:rFonts w:ascii="Times New Roman" w:hAnsi="Times New Roman" w:cs="Times New Roman"/>
          <w:sz w:val="28"/>
          <w:szCs w:val="28"/>
        </w:rPr>
      </w:pPr>
    </w:p>
    <w:p w:rsidR="004B4076" w:rsidRPr="001B17E3" w:rsidRDefault="004B4076" w:rsidP="001B17E3">
      <w:pPr>
        <w:pStyle w:val="ac"/>
        <w:widowControl w:val="0"/>
        <w:spacing w:line="360" w:lineRule="auto"/>
        <w:ind w:firstLine="709"/>
        <w:jc w:val="both"/>
        <w:rPr>
          <w:rFonts w:ascii="Times New Roman" w:hAnsi="Times New Roman" w:cs="Times New Roman"/>
          <w:b/>
          <w:sz w:val="28"/>
          <w:szCs w:val="28"/>
        </w:rPr>
      </w:pPr>
      <w:r w:rsidRPr="001B17E3">
        <w:rPr>
          <w:rFonts w:ascii="Times New Roman" w:hAnsi="Times New Roman" w:cs="Times New Roman"/>
          <w:b/>
          <w:sz w:val="28"/>
          <w:szCs w:val="28"/>
        </w:rPr>
        <w:t>1.2 Финансовая отчетность предприятия как информационная база для оценки кредитоспособности предприятия</w:t>
      </w:r>
    </w:p>
    <w:p w:rsidR="001B17E3" w:rsidRPr="001B17E3" w:rsidRDefault="001B17E3" w:rsidP="001B17E3">
      <w:pPr>
        <w:pStyle w:val="ac"/>
        <w:widowControl w:val="0"/>
        <w:spacing w:line="360" w:lineRule="auto"/>
        <w:ind w:firstLine="709"/>
        <w:jc w:val="both"/>
        <w:rPr>
          <w:rFonts w:ascii="Times New Roman" w:hAnsi="Times New Roman" w:cs="Times New Roman"/>
          <w:sz w:val="28"/>
          <w:szCs w:val="28"/>
        </w:rPr>
      </w:pPr>
    </w:p>
    <w:p w:rsidR="004B4076" w:rsidRPr="001B17E3" w:rsidRDefault="003B39E5"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Процедура оценки</w:t>
      </w:r>
      <w:r w:rsidR="00F7430C" w:rsidRPr="001B17E3">
        <w:rPr>
          <w:rFonts w:ascii="Times New Roman" w:hAnsi="Times New Roman" w:cs="Times New Roman"/>
          <w:sz w:val="28"/>
          <w:szCs w:val="28"/>
        </w:rPr>
        <w:t xml:space="preserve"> кредитоспособности заемщика начинается с изучения данных финансовой отчетности. Последняя позволяет получить общую информацию о финансово – хозяйственной ситуации, в которой находится заемщик, и уже на начальном этапе анализа «отсечь» тех претендентов на ссуду, экономические возможности которых указывают на то, что они</w:t>
      </w:r>
      <w:r w:rsidR="00A9734A" w:rsidRPr="001B17E3">
        <w:rPr>
          <w:rFonts w:ascii="Times New Roman" w:hAnsi="Times New Roman" w:cs="Times New Roman"/>
          <w:sz w:val="28"/>
          <w:szCs w:val="28"/>
        </w:rPr>
        <w:t>,</w:t>
      </w:r>
      <w:r w:rsidR="00F7430C" w:rsidRPr="001B17E3">
        <w:rPr>
          <w:rFonts w:ascii="Times New Roman" w:hAnsi="Times New Roman" w:cs="Times New Roman"/>
          <w:sz w:val="28"/>
          <w:szCs w:val="28"/>
        </w:rPr>
        <w:t xml:space="preserve"> скорее всего</w:t>
      </w:r>
      <w:r w:rsidR="00C96375" w:rsidRPr="001B17E3">
        <w:rPr>
          <w:rFonts w:ascii="Times New Roman" w:hAnsi="Times New Roman" w:cs="Times New Roman"/>
          <w:sz w:val="28"/>
          <w:szCs w:val="28"/>
        </w:rPr>
        <w:t xml:space="preserve"> не смогут выполнить обязательства по возврату кредита. </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условиях рыночной экономики бухгалтерская отчетность предприятий является основным средством коммуникации и важнейшим элементом информационного обеспечения финансового анализа. Не случайно концепция составления и публикации отчетности является одной из важнейших в системе национальных стандартов в большинстве экономически развитых стран. Объяснить такое внимание к отчетности достаточно просто. Любая организация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кредиторов путем информирования их о своей финансово-хозяйственной деятельности. Основным же источником такой информации является финансовая отчетность. Насколько привлекательны опубликованные финансовые результаты, показывающие текущее и перспективное финансовое состояние организации, настолько высока и вероятность получения дополнительных источников финансирования в той или иной форме</w:t>
      </w:r>
      <w:r w:rsidR="003C1D32" w:rsidRPr="001B17E3">
        <w:rPr>
          <w:sz w:val="28"/>
          <w:szCs w:val="28"/>
        </w:rPr>
        <w:t xml:space="preserve"> (9,С. 43)</w:t>
      </w:r>
      <w:r w:rsidRPr="001B17E3">
        <w:rPr>
          <w:sz w:val="28"/>
          <w:szCs w:val="28"/>
        </w:rPr>
        <w:t>.</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составе годового бухгалтерского отчета предприятия представляют следующие формы, являющиеся информационной базой финансового анализа:</w:t>
      </w:r>
    </w:p>
    <w:p w:rsidR="00F47119" w:rsidRPr="001B17E3" w:rsidRDefault="00E40622" w:rsidP="001B17E3">
      <w:pPr>
        <w:widowControl w:val="0"/>
        <w:spacing w:before="0" w:after="0" w:line="360" w:lineRule="auto"/>
        <w:ind w:firstLine="709"/>
        <w:jc w:val="both"/>
        <w:rPr>
          <w:sz w:val="28"/>
          <w:szCs w:val="28"/>
        </w:rPr>
      </w:pPr>
      <w:r w:rsidRPr="001B17E3">
        <w:rPr>
          <w:sz w:val="28"/>
          <w:szCs w:val="28"/>
        </w:rPr>
        <w:t xml:space="preserve">- </w:t>
      </w:r>
      <w:r w:rsidR="00F47119" w:rsidRPr="001B17E3">
        <w:rPr>
          <w:sz w:val="28"/>
          <w:szCs w:val="28"/>
        </w:rPr>
        <w:t xml:space="preserve">форма №1 "Баланс предприятия". В нем фиксируются стоимость (денежное выражение) остатков имущества, материалов, финансов, образованный капитал, фонды, прибыль, займы, кредиты и прочие долги и обязательства. В балансе содержится информация о состоянии и составе хозяйственных средств предприятия, входящих в актив, и источников их образования, составляющих пассив. Эта информация представляется "На начало года" и "На конец года", что и дает возможность анализа, сопоставления показателей, определяя их рост или снижение. Итак, баланс используется для оценки финансового состояния предприятия, анализа состава и структуры имущества и источников его формирования, состояния ликвидности баланса, степени финансовой независимости. Однако отражение в балансе только остатков не дает возможности ответить на все вопросы собственников и прочих заинтересованных пользователей. Нужны дополнительные подробные сведения не только об остатках, но и о движении хозяйственных средств и их источников. Это достигается введением следующих форм отчетности: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форма №2 "Отчет о прибылях и убытках". На его основании проводится анализ динамики и структуры финансовых результатов, оценивается "качество" прибыли;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форма №3 "Отчет о движении капитала". Позволяет оценить динамику и структуру собственного капитала и резервов;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форма №4 "Отчет о движении денежных средств". Этот отчет составляется по кассовому методу и используется для характеристики денежных потоков предприятия в текущей, инвестиционной и финансовой деятельности предприятия, позволяет оценить степень перелива капитала из одной сферы деятельности в другую;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форма №5 "Приложение к бухгалтерскому балансу". Позволяет расшифровать показатели состава и движения имущества, обязательств, дебиторской и кредиторской задолженности, финансовых вложений;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"Пояснительная записка" с изложением основных факторов, повлиявших в отчетном году на итоговые результаты деятельности предприятия, с оценкой его финансового состояния</w:t>
      </w:r>
      <w:r w:rsidR="003C1D32" w:rsidRPr="001B17E3">
        <w:rPr>
          <w:sz w:val="28"/>
          <w:szCs w:val="28"/>
        </w:rPr>
        <w:t xml:space="preserve"> (33, С.35- 39)</w:t>
      </w:r>
      <w:r w:rsidRPr="001B17E3">
        <w:rPr>
          <w:sz w:val="28"/>
          <w:szCs w:val="28"/>
        </w:rPr>
        <w:t xml:space="preserve">. </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Наиболее информативной формой для анализа и оценки является бухгалтерский баланс (форма №1). Актив баланса характеризует имущественную массу предприятия, т.е. состав и состояние материальных ценностей, находящихся в непосредственном владении хозяйства. Пассив баланса характеризует состав и состояние прав на эти ценности, возникающих в процессе хозяйственной деятельности предприятия у различных участников коммерческой деятельности (предпринимателей, акционеров, государства, инвесторов, банков и др.).</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Баланс отражает состояние предприятия в денежной оценке.</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актив баланса включаются статьи, в которых объединены определенные элементы хозяйственного оборота предприятия по функциональному признаку. Актив баланс состоит из трех разделов. В I разделе "Внеоборотные активы" отражаются здания, сооружения, машины, оборудование, т.е. основные средства; долгосрочные финансовые вложения, в т.ч. инвестиции в дочерние и иные предприятия; нематериальные активы.</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Раздел II актива баланса "Оборотные активы" отражает величину материальных оборотных средств: производственных запасов, незавершенного производства, готовой продукциии т.д.; наличие у предприятия свободных денежных средств; величину дебиторской задолженности и прочих оборотных активов.</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Российской Федерации актив баланса строится в порядке возрастающей ликвидности средств, т.е. в прямой зависимости от скорости превращения этих активов в процессе хозяйственного оборота в денежную форму</w:t>
      </w:r>
      <w:r w:rsidR="003C1D32" w:rsidRPr="001B17E3">
        <w:rPr>
          <w:sz w:val="28"/>
          <w:szCs w:val="28"/>
        </w:rPr>
        <w:t xml:space="preserve"> (29, 18)</w:t>
      </w:r>
      <w:r w:rsidRPr="001B17E3">
        <w:rPr>
          <w:sz w:val="28"/>
          <w:szCs w:val="28"/>
        </w:rPr>
        <w:t>.</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Так, в разделе I актива баланса показано недвижимое имущество, которое практически до конца своего существования сохраняет первоначальную форму. Ликвидность, т.е. подвижность этого имущества в хозяйственном обороте самая низкая.</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разделе II актива баланса показаны такие элементы имущества предприятия, которые в течение отчетного периода многократно меняют свою форму. Подвижность этих элементов актива баланса, т.е. ликвидность, выше, чем элементов раздела I. Ликвидность же денежных средств равна единице, т.е. они абсолютно ликвидны.</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пассиве баланса группировка статей дана по юридическому признаку. Вся совокупность обязательств предприятия за полученные ценности и ресурсы, прежде всего, разделяется по субъектам: перед собственниками предприятия и перед третьими лицами (кредиторами, банками и др.). Пассив баланса состоит из трех разделов.</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разделе III пассива баланса "Капитал и резервы" отражаются обязательства перед собственниками или собственный капитал, который в свою очередь состоит из двух частей:</w:t>
      </w:r>
    </w:p>
    <w:p w:rsidR="00F47119" w:rsidRPr="001B17E3" w:rsidRDefault="00E40622" w:rsidP="001B17E3">
      <w:pPr>
        <w:widowControl w:val="0"/>
        <w:spacing w:before="0" w:after="0" w:line="360" w:lineRule="auto"/>
        <w:ind w:firstLine="709"/>
        <w:jc w:val="both"/>
        <w:rPr>
          <w:sz w:val="28"/>
          <w:szCs w:val="28"/>
        </w:rPr>
      </w:pPr>
      <w:r w:rsidRPr="001B17E3">
        <w:rPr>
          <w:sz w:val="28"/>
          <w:szCs w:val="28"/>
        </w:rPr>
        <w:t xml:space="preserve">1) </w:t>
      </w:r>
      <w:r w:rsidR="00F47119" w:rsidRPr="001B17E3">
        <w:rPr>
          <w:sz w:val="28"/>
          <w:szCs w:val="28"/>
        </w:rPr>
        <w:t xml:space="preserve">из капитала, который получает предприятие от акционеров и пайщиков в момент учреждения предприятия и впоследствии в виде дополнительных взносов – </w:t>
      </w:r>
      <w:r w:rsidR="008F6524" w:rsidRPr="001B17E3">
        <w:rPr>
          <w:sz w:val="28"/>
          <w:szCs w:val="28"/>
        </w:rPr>
        <w:t>у</w:t>
      </w:r>
      <w:r w:rsidR="00F47119" w:rsidRPr="001B17E3">
        <w:rPr>
          <w:sz w:val="28"/>
          <w:szCs w:val="28"/>
        </w:rPr>
        <w:t xml:space="preserve">ставный капитал; </w:t>
      </w:r>
    </w:p>
    <w:p w:rsidR="00F47119" w:rsidRPr="001B17E3" w:rsidRDefault="00E40622" w:rsidP="001B17E3">
      <w:pPr>
        <w:widowControl w:val="0"/>
        <w:spacing w:before="0" w:after="0" w:line="360" w:lineRule="auto"/>
        <w:ind w:firstLine="709"/>
        <w:jc w:val="both"/>
        <w:rPr>
          <w:sz w:val="28"/>
          <w:szCs w:val="28"/>
        </w:rPr>
      </w:pPr>
      <w:r w:rsidRPr="001B17E3">
        <w:rPr>
          <w:sz w:val="28"/>
          <w:szCs w:val="28"/>
        </w:rPr>
        <w:t xml:space="preserve">2) </w:t>
      </w:r>
      <w:r w:rsidR="00F47119" w:rsidRPr="001B17E3">
        <w:rPr>
          <w:sz w:val="28"/>
          <w:szCs w:val="28"/>
        </w:rPr>
        <w:t xml:space="preserve">из капитала, который предприятие генерирует в процессе своей деятельности, фондируя часть полученной прибыли: Добавочный капитал, Резервный капитал, Фонды накопления, Фонды социальной сферы  и др. </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разделах IV и V пассива баланса отражаются внешние обязательства предприятия (заемный капитал или долги), которые подразделяются на долгосрочные и краткосрочные (сроком до 1 года). Внешние обязательства представляют собой юридические права инвесторов, кредиторов и др. на имущество предприятия. С экономической точки зрения внешние обязательства – это источник формирования активов предприятия, а с юридической – это долг предприятия перед третьими лицами.</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Статьи пассива баланса группируются по степени срочности погашения обязательств. Первое место занимает уставный капитал как наиболее постоянная часть баланса. За ним следуют остальные статьи</w:t>
      </w:r>
      <w:r w:rsidR="003C1D32" w:rsidRPr="001B17E3">
        <w:rPr>
          <w:sz w:val="28"/>
          <w:szCs w:val="28"/>
        </w:rPr>
        <w:t xml:space="preserve"> (29, С.25)</w:t>
      </w:r>
      <w:r w:rsidRPr="001B17E3">
        <w:rPr>
          <w:sz w:val="28"/>
          <w:szCs w:val="28"/>
        </w:rPr>
        <w:t>.</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Очень важно понимать, что бухгалтерская отчетность представляет собой комплекс взаимоувязанных показателей финансово-хозяйственной деятельности за отчетный период. При этом, отчетным формам присуща как логическая, так и информационная взаимосвязь. Суть логической связи состоит во взаимодополнении и взаимной корреспонденции отчетных форм, их разделов и статей. Так, некоторые наиболее важные статьи баланса расшифровываются в приложении к балансу (форма №5), которое состоит из следующих разделов:</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1. Движение заемных средств (долгосрочных кредитов и займов, краткосрочных кредитов и займов) с выделением ссуд, не погашенных в срок.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2. Дебиторская и кредиторская задолженность (долгосрочная и краткосрочная), а также обеспечения (полученные и выданные).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3. Амортизируемое имущество: нематериальные активы; основные средства; малоценные и быстроизнашивающиеся предметы.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4. Движения средств финансирования долгосрочных инвестиций и финансовых вложений.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5. Финансовые вложения (долгосрочные и краткосрочные, паи и акции других предприятий, облигации и другие ценные бумаги, предоставленные займы и др.).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6. Затраты, произведенные организацией (по элементам).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7. Расшифровка отдельных прибылей и убытков.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8. Социальные показатели: численность персонала; отчисления на социальные нужды (в Фонд социального страхования, в Пенсионный фонд, в Фонд занятости, на медицинское страхование).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9. Справка о наличии ценностей, учитываемых на забалансовых счетах: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арендованные основные средства;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товары, принятые на ответственное хранение;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товары, принятые на комиссию;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износ жилищного фонда;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износ объектов внешнего благоустройства;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списанная в убыток задолженность неплатежеспособных дебиторов; </w:t>
      </w:r>
    </w:p>
    <w:p w:rsidR="00F47119" w:rsidRPr="001B17E3" w:rsidRDefault="003C1D32" w:rsidP="001B17E3">
      <w:pPr>
        <w:widowControl w:val="0"/>
        <w:spacing w:before="0" w:after="0" w:line="360" w:lineRule="auto"/>
        <w:ind w:firstLine="709"/>
        <w:jc w:val="both"/>
        <w:rPr>
          <w:sz w:val="28"/>
          <w:szCs w:val="28"/>
        </w:rPr>
      </w:pPr>
      <w:r w:rsidRPr="001B17E3">
        <w:rPr>
          <w:sz w:val="28"/>
          <w:szCs w:val="28"/>
        </w:rPr>
        <w:t xml:space="preserve">- </w:t>
      </w:r>
      <w:r w:rsidR="00F47119" w:rsidRPr="001B17E3">
        <w:rPr>
          <w:sz w:val="28"/>
          <w:szCs w:val="28"/>
        </w:rPr>
        <w:t>прочие</w:t>
      </w:r>
      <w:r w:rsidRPr="001B17E3">
        <w:rPr>
          <w:sz w:val="28"/>
          <w:szCs w:val="28"/>
        </w:rPr>
        <w:t xml:space="preserve"> (22, С. 4-5)</w:t>
      </w:r>
      <w:r w:rsidR="00F47119" w:rsidRPr="001B17E3">
        <w:rPr>
          <w:sz w:val="28"/>
          <w:szCs w:val="28"/>
        </w:rPr>
        <w:t xml:space="preserve">. </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Данные формы №5 вместе с балансом и показателями формы №2 используются для оценки финансового состояния предприятия. Таким образом, рассматриваемые формы раскрывают, объясняют и делают наглядными особенно интересные статьи баланса, которые даны в нем в свернутом виде.</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Форма №2 содержит сведения о текущих финансовых результатах деятельности предприятия за отчетный период. Здесь показаны величина балансовой прибыли или убытка и слагаемые этого показателя:</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прибыль (убыток) от реализации продукции;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финансовый результат от прочей реализации (от реализации основных средств и нематериальных активов) и других финансовых операций;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операционные доходы и расходы (положительные и отрицательные курсовые разницы); </w:t>
      </w:r>
    </w:p>
    <w:p w:rsidR="00F47119" w:rsidRPr="001B17E3" w:rsidRDefault="00F47119" w:rsidP="001B17E3">
      <w:pPr>
        <w:widowControl w:val="0"/>
        <w:spacing w:before="0" w:after="0" w:line="360" w:lineRule="auto"/>
        <w:ind w:firstLine="709"/>
        <w:jc w:val="both"/>
        <w:rPr>
          <w:sz w:val="28"/>
          <w:szCs w:val="28"/>
        </w:rPr>
      </w:pPr>
      <w:r w:rsidRPr="001B17E3">
        <w:rPr>
          <w:sz w:val="28"/>
          <w:szCs w:val="28"/>
        </w:rPr>
        <w:t xml:space="preserve">- доходы и расходы от прочих внереализационных операций (штрафы, убытки от безнадежных долгов и т.п.). </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В форме №2 представлены также затраты предприятия на производство реализованной продукции (работ, услуг) по полной или производственной себестоимости, коммерческие расходы, управленческие расходы, выручка нетто от реализации продукции, товаров, работ, услуг. Показаны сумма налога на прибыль и отвлеченные средства.</w:t>
      </w:r>
    </w:p>
    <w:p w:rsidR="00F47119" w:rsidRPr="001B17E3" w:rsidRDefault="00F47119" w:rsidP="001B17E3">
      <w:pPr>
        <w:pStyle w:val="ab"/>
        <w:widowControl w:val="0"/>
        <w:spacing w:before="0" w:beforeAutospacing="0" w:after="0" w:afterAutospacing="0" w:line="360" w:lineRule="auto"/>
        <w:ind w:firstLine="709"/>
        <w:jc w:val="both"/>
        <w:rPr>
          <w:sz w:val="28"/>
          <w:szCs w:val="28"/>
        </w:rPr>
      </w:pPr>
      <w:r w:rsidRPr="001B17E3">
        <w:rPr>
          <w:sz w:val="28"/>
          <w:szCs w:val="28"/>
        </w:rPr>
        <w:t>Отчет о прибылях и убытках является важнейшим источником для анализа показателей рентабельности предприятия, рентабельности реализованной продукции, рентабельности производства продукции, определения величины чистой прибыли, остающейся в распоряжении предприятия и других показателей. Эта форма делает доступной и быстрой к пониманию результат деятельности любой организации, в том числе и некоммерческой. Она составлена таким образом, что, взглянув на нее даже неподготовленный пользователь, может составить представление о том сколь прибыльно работает предприятие и о наличие коммерческих направлений и их эффективности у некоммерческих предприятий</w:t>
      </w:r>
      <w:r w:rsidR="003C1D32" w:rsidRPr="001B17E3">
        <w:rPr>
          <w:sz w:val="28"/>
          <w:szCs w:val="28"/>
        </w:rPr>
        <w:t xml:space="preserve"> (33, С.39-40)</w:t>
      </w:r>
      <w:r w:rsidRPr="001B17E3">
        <w:rPr>
          <w:sz w:val="28"/>
          <w:szCs w:val="28"/>
        </w:rPr>
        <w:t>.</w:t>
      </w:r>
    </w:p>
    <w:p w:rsidR="00F47119" w:rsidRPr="001B17E3" w:rsidRDefault="0063506B" w:rsidP="001B17E3">
      <w:pPr>
        <w:pStyle w:val="ac"/>
        <w:widowControl w:val="0"/>
        <w:spacing w:line="360" w:lineRule="auto"/>
        <w:ind w:firstLine="709"/>
        <w:jc w:val="both"/>
        <w:rPr>
          <w:rFonts w:ascii="Times New Roman" w:hAnsi="Times New Roman" w:cs="Times New Roman"/>
          <w:sz w:val="28"/>
          <w:szCs w:val="28"/>
        </w:rPr>
      </w:pPr>
      <w:r w:rsidRPr="001B17E3">
        <w:rPr>
          <w:rFonts w:ascii="Times New Roman" w:hAnsi="Times New Roman" w:cs="Times New Roman"/>
          <w:sz w:val="28"/>
          <w:szCs w:val="28"/>
        </w:rPr>
        <w:t>Таким образом, отчетность является основным средством коммуникации, обеспечивающим достоверное представление информации о финансовом состоянии предприятия. Это определяет те требования, которые предъявляются к бухгалтерскому учету и отчетности организации</w:t>
      </w:r>
    </w:p>
    <w:p w:rsidR="00F47119" w:rsidRPr="001B17E3" w:rsidRDefault="00F47119" w:rsidP="001B17E3">
      <w:pPr>
        <w:pStyle w:val="ac"/>
        <w:widowControl w:val="0"/>
        <w:spacing w:line="360" w:lineRule="auto"/>
        <w:ind w:firstLine="709"/>
        <w:jc w:val="both"/>
        <w:rPr>
          <w:rFonts w:ascii="Times New Roman" w:hAnsi="Times New Roman" w:cs="Times New Roman"/>
          <w:sz w:val="28"/>
          <w:szCs w:val="28"/>
        </w:rPr>
      </w:pPr>
    </w:p>
    <w:p w:rsidR="00F7430C" w:rsidRPr="001B17E3" w:rsidRDefault="00205C74" w:rsidP="001B17E3">
      <w:pPr>
        <w:widowControl w:val="0"/>
        <w:spacing w:before="0" w:after="0" w:line="360" w:lineRule="auto"/>
        <w:ind w:firstLine="709"/>
        <w:jc w:val="both"/>
        <w:rPr>
          <w:b/>
          <w:sz w:val="28"/>
          <w:szCs w:val="28"/>
        </w:rPr>
      </w:pPr>
      <w:r w:rsidRPr="001B17E3">
        <w:rPr>
          <w:b/>
          <w:sz w:val="28"/>
          <w:szCs w:val="28"/>
        </w:rPr>
        <w:t xml:space="preserve">1.3 </w:t>
      </w:r>
      <w:r w:rsidR="0063506B" w:rsidRPr="001B17E3">
        <w:rPr>
          <w:b/>
          <w:sz w:val="28"/>
          <w:szCs w:val="28"/>
        </w:rPr>
        <w:t>Система показателей оценки кредитоспособности заемщика</w:t>
      </w:r>
    </w:p>
    <w:p w:rsidR="001B17E3" w:rsidRPr="001B17E3" w:rsidRDefault="001B17E3" w:rsidP="001B17E3">
      <w:pPr>
        <w:widowControl w:val="0"/>
        <w:spacing w:before="0" w:after="0" w:line="360" w:lineRule="auto"/>
        <w:ind w:firstLine="709"/>
        <w:jc w:val="both"/>
        <w:rPr>
          <w:sz w:val="28"/>
          <w:szCs w:val="28"/>
        </w:rPr>
      </w:pPr>
    </w:p>
    <w:p w:rsidR="007A54AD" w:rsidRPr="001B17E3" w:rsidRDefault="007A54AD" w:rsidP="001B17E3">
      <w:pPr>
        <w:widowControl w:val="0"/>
        <w:spacing w:before="0" w:after="0" w:line="360" w:lineRule="auto"/>
        <w:ind w:firstLine="709"/>
        <w:jc w:val="both"/>
        <w:rPr>
          <w:sz w:val="28"/>
          <w:szCs w:val="28"/>
        </w:rPr>
      </w:pPr>
      <w:r w:rsidRPr="001B17E3">
        <w:rPr>
          <w:sz w:val="28"/>
          <w:szCs w:val="28"/>
        </w:rPr>
        <w:t>Для оценки кредитоспособности предприятия коммерческие банки используют различные методы финансового анализа состояния заемщика. Многочисленные аспекты финансового анализа, будучи объединенными в систему, отражают способность клиента своевременно и в полном размере погасить свой долг.</w:t>
      </w:r>
    </w:p>
    <w:p w:rsidR="007A54AD" w:rsidRPr="001B17E3" w:rsidRDefault="007A54AD" w:rsidP="001B17E3">
      <w:pPr>
        <w:widowControl w:val="0"/>
        <w:spacing w:before="0" w:after="0" w:line="360" w:lineRule="auto"/>
        <w:ind w:firstLine="709"/>
        <w:jc w:val="both"/>
        <w:rPr>
          <w:sz w:val="28"/>
          <w:szCs w:val="28"/>
        </w:rPr>
      </w:pPr>
      <w:r w:rsidRPr="001B17E3">
        <w:rPr>
          <w:sz w:val="28"/>
          <w:szCs w:val="28"/>
        </w:rPr>
        <w:t>При кредитовании главной целью банка является оценка кредитоспособности заемщика и перспектив устойчивости его финансового положения на срок пользования кредитом.</w:t>
      </w:r>
    </w:p>
    <w:p w:rsidR="007A54AD" w:rsidRPr="001B17E3" w:rsidRDefault="007A54AD" w:rsidP="001B17E3">
      <w:pPr>
        <w:widowControl w:val="0"/>
        <w:spacing w:before="0" w:after="0" w:line="360" w:lineRule="auto"/>
        <w:ind w:firstLine="709"/>
        <w:jc w:val="both"/>
        <w:rPr>
          <w:sz w:val="28"/>
          <w:szCs w:val="28"/>
        </w:rPr>
      </w:pPr>
      <w:r w:rsidRPr="001B17E3">
        <w:rPr>
          <w:sz w:val="28"/>
          <w:szCs w:val="28"/>
        </w:rPr>
        <w:t>Основное внимание при определении кредитоспособности сосредотачивается на показателях, характеризующих способность заемщика обеспечить погашение кредита и уплату процентов по нему.</w:t>
      </w:r>
    </w:p>
    <w:p w:rsidR="00C357D9" w:rsidRPr="001B17E3" w:rsidRDefault="003F7B30" w:rsidP="001B17E3">
      <w:pPr>
        <w:widowControl w:val="0"/>
        <w:spacing w:before="0" w:after="0" w:line="360" w:lineRule="auto"/>
        <w:ind w:firstLine="709"/>
        <w:jc w:val="both"/>
        <w:rPr>
          <w:sz w:val="28"/>
          <w:szCs w:val="28"/>
        </w:rPr>
      </w:pPr>
      <w:r w:rsidRPr="001B17E3">
        <w:rPr>
          <w:sz w:val="28"/>
          <w:szCs w:val="28"/>
        </w:rPr>
        <w:t>Для проведения анализа кредитоспособности предприятия используется система финансовых коэффициентов, состоящая из пяти групп показателей:</w:t>
      </w:r>
      <w:r w:rsidR="00D43B0F" w:rsidRPr="001B17E3">
        <w:rPr>
          <w:sz w:val="28"/>
          <w:szCs w:val="28"/>
        </w:rPr>
        <w:t xml:space="preserve"> </w:t>
      </w:r>
      <w:r w:rsidR="00C357D9" w:rsidRPr="001B17E3">
        <w:rPr>
          <w:sz w:val="28"/>
          <w:szCs w:val="28"/>
        </w:rPr>
        <w:t>показатели ликвидности и платежеспособности;</w:t>
      </w:r>
      <w:r w:rsidR="00D43B0F" w:rsidRPr="001B17E3">
        <w:rPr>
          <w:sz w:val="28"/>
          <w:szCs w:val="28"/>
        </w:rPr>
        <w:t xml:space="preserve"> </w:t>
      </w:r>
      <w:r w:rsidR="00C357D9" w:rsidRPr="001B17E3">
        <w:rPr>
          <w:sz w:val="28"/>
          <w:szCs w:val="28"/>
        </w:rPr>
        <w:t>показатели финансовой устойчивости;</w:t>
      </w:r>
      <w:r w:rsidR="00D43B0F" w:rsidRPr="001B17E3">
        <w:rPr>
          <w:sz w:val="28"/>
          <w:szCs w:val="28"/>
        </w:rPr>
        <w:t xml:space="preserve"> </w:t>
      </w:r>
      <w:r w:rsidR="00C357D9" w:rsidRPr="001B17E3">
        <w:rPr>
          <w:sz w:val="28"/>
          <w:szCs w:val="28"/>
        </w:rPr>
        <w:t>показатели эффективности  деятельности;</w:t>
      </w:r>
      <w:r w:rsidR="00D43B0F" w:rsidRPr="001B17E3">
        <w:rPr>
          <w:sz w:val="28"/>
          <w:szCs w:val="28"/>
        </w:rPr>
        <w:t xml:space="preserve"> </w:t>
      </w:r>
      <w:r w:rsidR="00C357D9" w:rsidRPr="001B17E3">
        <w:rPr>
          <w:sz w:val="28"/>
          <w:szCs w:val="28"/>
        </w:rPr>
        <w:t>показатели деловой активности</w:t>
      </w:r>
      <w:r w:rsidR="003C1D32" w:rsidRPr="001B17E3">
        <w:rPr>
          <w:sz w:val="28"/>
          <w:szCs w:val="28"/>
        </w:rPr>
        <w:t xml:space="preserve"> (28, С.38)</w:t>
      </w:r>
      <w:r w:rsidR="00C357D9" w:rsidRPr="001B17E3">
        <w:rPr>
          <w:sz w:val="28"/>
          <w:szCs w:val="28"/>
        </w:rPr>
        <w:t>.</w:t>
      </w:r>
    </w:p>
    <w:p w:rsidR="00C357D9" w:rsidRPr="001B17E3" w:rsidRDefault="00C357D9" w:rsidP="001B17E3">
      <w:pPr>
        <w:pStyle w:val="31"/>
        <w:widowControl w:val="0"/>
        <w:spacing w:after="0" w:line="360" w:lineRule="auto"/>
        <w:ind w:left="0" w:firstLine="709"/>
        <w:jc w:val="both"/>
        <w:rPr>
          <w:sz w:val="28"/>
          <w:szCs w:val="28"/>
        </w:rPr>
      </w:pPr>
      <w:r w:rsidRPr="001B17E3">
        <w:rPr>
          <w:sz w:val="28"/>
          <w:szCs w:val="28"/>
        </w:rPr>
        <w:t>Показатели ликвидности и платежеспособности отражают возможности предприятия расплачиваться по своим краткосрочным обязательствам и, поэтому, особенно важны для оценки кредитоспособности. Наиболее часто используемые  показатели данного направления  представлены в таблице 1.3.1.</w:t>
      </w:r>
    </w:p>
    <w:p w:rsidR="00D43B0F" w:rsidRPr="001B17E3" w:rsidRDefault="00D43B0F" w:rsidP="001B17E3">
      <w:pPr>
        <w:pStyle w:val="31"/>
        <w:widowControl w:val="0"/>
        <w:spacing w:after="0" w:line="360" w:lineRule="auto"/>
        <w:ind w:left="0" w:firstLine="709"/>
        <w:jc w:val="both"/>
        <w:rPr>
          <w:sz w:val="28"/>
          <w:szCs w:val="28"/>
        </w:rPr>
      </w:pPr>
    </w:p>
    <w:p w:rsidR="00C357D9" w:rsidRPr="001B17E3" w:rsidRDefault="00C357D9" w:rsidP="001B17E3">
      <w:pPr>
        <w:pStyle w:val="31"/>
        <w:widowControl w:val="0"/>
        <w:spacing w:after="0" w:line="360" w:lineRule="auto"/>
        <w:ind w:left="0" w:firstLine="709"/>
        <w:jc w:val="both"/>
        <w:rPr>
          <w:sz w:val="28"/>
          <w:szCs w:val="28"/>
        </w:rPr>
      </w:pPr>
      <w:r w:rsidRPr="001B17E3">
        <w:rPr>
          <w:sz w:val="28"/>
          <w:szCs w:val="28"/>
        </w:rPr>
        <w:t>Таблица 1.3.1.</w:t>
      </w:r>
    </w:p>
    <w:p w:rsidR="00C357D9" w:rsidRPr="001B17E3" w:rsidRDefault="00C357D9" w:rsidP="001B17E3">
      <w:pPr>
        <w:pStyle w:val="31"/>
        <w:widowControl w:val="0"/>
        <w:spacing w:after="0" w:line="360" w:lineRule="auto"/>
        <w:ind w:left="0" w:firstLine="709"/>
        <w:jc w:val="both"/>
        <w:rPr>
          <w:b/>
          <w:sz w:val="28"/>
          <w:szCs w:val="28"/>
        </w:rPr>
      </w:pPr>
      <w:r w:rsidRPr="001B17E3">
        <w:rPr>
          <w:b/>
          <w:sz w:val="28"/>
          <w:szCs w:val="28"/>
        </w:rPr>
        <w:t>Расчет показателей ликвидности и платежеспособности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420"/>
        <w:gridCol w:w="3776"/>
      </w:tblGrid>
      <w:tr w:rsidR="00C357D9" w:rsidRPr="001B17E3">
        <w:tc>
          <w:tcPr>
            <w:tcW w:w="2268" w:type="dxa"/>
            <w:vAlign w:val="center"/>
          </w:tcPr>
          <w:p w:rsidR="00C357D9" w:rsidRPr="001B17E3" w:rsidRDefault="00C357D9" w:rsidP="001B17E3">
            <w:pPr>
              <w:widowControl w:val="0"/>
              <w:spacing w:before="0" w:after="0" w:line="360" w:lineRule="auto"/>
              <w:jc w:val="both"/>
              <w:rPr>
                <w:sz w:val="20"/>
              </w:rPr>
            </w:pPr>
            <w:r w:rsidRPr="001B17E3">
              <w:rPr>
                <w:sz w:val="20"/>
              </w:rPr>
              <w:t>Наименование показателя</w:t>
            </w:r>
          </w:p>
        </w:tc>
        <w:tc>
          <w:tcPr>
            <w:tcW w:w="3420" w:type="dxa"/>
            <w:vAlign w:val="center"/>
          </w:tcPr>
          <w:p w:rsidR="00C357D9" w:rsidRPr="001B17E3" w:rsidRDefault="00C357D9" w:rsidP="001B17E3">
            <w:pPr>
              <w:widowControl w:val="0"/>
              <w:spacing w:before="0" w:after="0" w:line="360" w:lineRule="auto"/>
              <w:jc w:val="both"/>
              <w:rPr>
                <w:sz w:val="20"/>
              </w:rPr>
            </w:pPr>
            <w:r w:rsidRPr="001B17E3">
              <w:rPr>
                <w:sz w:val="20"/>
              </w:rPr>
              <w:t>Формула расчета</w:t>
            </w:r>
          </w:p>
        </w:tc>
        <w:tc>
          <w:tcPr>
            <w:tcW w:w="3776" w:type="dxa"/>
            <w:vAlign w:val="center"/>
          </w:tcPr>
          <w:p w:rsidR="00C357D9" w:rsidRPr="001B17E3" w:rsidRDefault="00C357D9" w:rsidP="001B17E3">
            <w:pPr>
              <w:widowControl w:val="0"/>
              <w:spacing w:before="0" w:after="0" w:line="360" w:lineRule="auto"/>
              <w:jc w:val="both"/>
              <w:rPr>
                <w:sz w:val="20"/>
              </w:rPr>
            </w:pPr>
            <w:r w:rsidRPr="001B17E3">
              <w:rPr>
                <w:sz w:val="20"/>
              </w:rPr>
              <w:t>Оптимальное значение</w:t>
            </w:r>
          </w:p>
        </w:tc>
      </w:tr>
      <w:tr w:rsidR="00C357D9" w:rsidRPr="001B17E3">
        <w:tc>
          <w:tcPr>
            <w:tcW w:w="2268" w:type="dxa"/>
          </w:tcPr>
          <w:p w:rsidR="00C357D9" w:rsidRPr="001B17E3" w:rsidRDefault="00C357D9" w:rsidP="001B17E3">
            <w:pPr>
              <w:widowControl w:val="0"/>
              <w:spacing w:before="0" w:after="0" w:line="360" w:lineRule="auto"/>
              <w:jc w:val="both"/>
              <w:rPr>
                <w:sz w:val="20"/>
              </w:rPr>
            </w:pPr>
            <w:r w:rsidRPr="001B17E3">
              <w:rPr>
                <w:sz w:val="20"/>
              </w:rPr>
              <w:t>1. Коэффициент текущей ликвидности</w:t>
            </w:r>
          </w:p>
        </w:tc>
        <w:tc>
          <w:tcPr>
            <w:tcW w:w="3420" w:type="dxa"/>
          </w:tcPr>
          <w:p w:rsidR="00C357D9" w:rsidRPr="001B17E3" w:rsidRDefault="00C357D9" w:rsidP="001B17E3">
            <w:pPr>
              <w:widowControl w:val="0"/>
              <w:spacing w:before="0" w:after="0" w:line="360" w:lineRule="auto"/>
              <w:jc w:val="both"/>
              <w:rPr>
                <w:sz w:val="20"/>
              </w:rPr>
            </w:pPr>
            <w:r w:rsidRPr="001B17E3">
              <w:rPr>
                <w:sz w:val="20"/>
              </w:rPr>
              <w:t>оборотные средства / сумма краткосрочных обязательств</w:t>
            </w:r>
          </w:p>
        </w:tc>
        <w:tc>
          <w:tcPr>
            <w:tcW w:w="3776" w:type="dxa"/>
            <w:vAlign w:val="center"/>
          </w:tcPr>
          <w:p w:rsidR="00C357D9" w:rsidRPr="001B17E3" w:rsidRDefault="00C357D9" w:rsidP="001B17E3">
            <w:pPr>
              <w:widowControl w:val="0"/>
              <w:spacing w:before="0" w:after="0" w:line="360" w:lineRule="auto"/>
              <w:jc w:val="both"/>
              <w:rPr>
                <w:sz w:val="20"/>
                <w:lang w:val="en-US"/>
              </w:rPr>
            </w:pPr>
            <w:r w:rsidRPr="001B17E3">
              <w:rPr>
                <w:sz w:val="20"/>
                <w:lang w:val="en-US"/>
              </w:rPr>
              <w:t>&gt;=0,3</w:t>
            </w:r>
          </w:p>
        </w:tc>
      </w:tr>
      <w:tr w:rsidR="00C357D9" w:rsidRPr="001B17E3">
        <w:tc>
          <w:tcPr>
            <w:tcW w:w="2268" w:type="dxa"/>
          </w:tcPr>
          <w:p w:rsidR="00C357D9" w:rsidRPr="001B17E3" w:rsidRDefault="00C357D9" w:rsidP="001B17E3">
            <w:pPr>
              <w:widowControl w:val="0"/>
              <w:spacing w:before="0" w:after="0" w:line="360" w:lineRule="auto"/>
              <w:jc w:val="both"/>
              <w:rPr>
                <w:sz w:val="20"/>
              </w:rPr>
            </w:pPr>
            <w:r w:rsidRPr="001B17E3">
              <w:rPr>
                <w:sz w:val="20"/>
              </w:rPr>
              <w:t>2. Коэффициент критической ликвидности (промежуточного покрытия)</w:t>
            </w:r>
          </w:p>
        </w:tc>
        <w:tc>
          <w:tcPr>
            <w:tcW w:w="3420" w:type="dxa"/>
          </w:tcPr>
          <w:p w:rsidR="00C357D9" w:rsidRPr="001B17E3" w:rsidRDefault="00C357D9" w:rsidP="001B17E3">
            <w:pPr>
              <w:widowControl w:val="0"/>
              <w:spacing w:before="0" w:after="0" w:line="360" w:lineRule="auto"/>
              <w:jc w:val="both"/>
              <w:rPr>
                <w:sz w:val="20"/>
              </w:rPr>
            </w:pPr>
            <w:r w:rsidRPr="001B17E3">
              <w:rPr>
                <w:sz w:val="20"/>
              </w:rPr>
              <w:t>(краткосрочная дебиторская задолженность +денежные средства + краткосрочные финансовые вложения) / сумма  краткосрочных обязательств</w:t>
            </w:r>
          </w:p>
        </w:tc>
        <w:tc>
          <w:tcPr>
            <w:tcW w:w="3776" w:type="dxa"/>
            <w:vAlign w:val="center"/>
          </w:tcPr>
          <w:p w:rsidR="00C357D9" w:rsidRPr="001B17E3" w:rsidRDefault="00C357D9" w:rsidP="001B17E3">
            <w:pPr>
              <w:widowControl w:val="0"/>
              <w:spacing w:before="0" w:after="0" w:line="360" w:lineRule="auto"/>
              <w:jc w:val="both"/>
              <w:rPr>
                <w:sz w:val="20"/>
                <w:lang w:val="en-US"/>
              </w:rPr>
            </w:pPr>
            <w:r w:rsidRPr="001B17E3">
              <w:rPr>
                <w:sz w:val="20"/>
                <w:lang w:val="en-US"/>
              </w:rPr>
              <w:t>2</w:t>
            </w:r>
          </w:p>
        </w:tc>
      </w:tr>
      <w:tr w:rsidR="00C357D9" w:rsidRPr="001B17E3">
        <w:tc>
          <w:tcPr>
            <w:tcW w:w="2268" w:type="dxa"/>
          </w:tcPr>
          <w:p w:rsidR="00C357D9" w:rsidRPr="001B17E3" w:rsidRDefault="00C357D9" w:rsidP="001B17E3">
            <w:pPr>
              <w:widowControl w:val="0"/>
              <w:spacing w:before="0" w:after="0" w:line="360" w:lineRule="auto"/>
              <w:jc w:val="both"/>
              <w:rPr>
                <w:sz w:val="20"/>
              </w:rPr>
            </w:pPr>
            <w:r w:rsidRPr="001B17E3">
              <w:rPr>
                <w:sz w:val="20"/>
              </w:rPr>
              <w:t>3.Коэффициент абсолютной ликвидности</w:t>
            </w:r>
          </w:p>
        </w:tc>
        <w:tc>
          <w:tcPr>
            <w:tcW w:w="3420" w:type="dxa"/>
          </w:tcPr>
          <w:p w:rsidR="00C357D9" w:rsidRPr="001B17E3" w:rsidRDefault="00C357D9" w:rsidP="001B17E3">
            <w:pPr>
              <w:widowControl w:val="0"/>
              <w:spacing w:before="0" w:after="0" w:line="360" w:lineRule="auto"/>
              <w:jc w:val="both"/>
              <w:rPr>
                <w:sz w:val="20"/>
              </w:rPr>
            </w:pPr>
            <w:r w:rsidRPr="001B17E3">
              <w:rPr>
                <w:sz w:val="20"/>
              </w:rPr>
              <w:t>(денежные средства + краткосрочные финансовые вложения) / сумма краткосрочных обязательств</w:t>
            </w:r>
          </w:p>
        </w:tc>
        <w:tc>
          <w:tcPr>
            <w:tcW w:w="3776" w:type="dxa"/>
            <w:vAlign w:val="center"/>
          </w:tcPr>
          <w:p w:rsidR="00C357D9" w:rsidRPr="001B17E3" w:rsidRDefault="00C357D9" w:rsidP="001B17E3">
            <w:pPr>
              <w:widowControl w:val="0"/>
              <w:spacing w:before="0" w:after="0" w:line="360" w:lineRule="auto"/>
              <w:jc w:val="both"/>
              <w:rPr>
                <w:sz w:val="20"/>
                <w:lang w:val="en-US"/>
              </w:rPr>
            </w:pPr>
            <w:r w:rsidRPr="001B17E3">
              <w:rPr>
                <w:sz w:val="20"/>
                <w:lang w:val="en-US"/>
              </w:rPr>
              <w:t>0,2 – 0,25</w:t>
            </w:r>
          </w:p>
        </w:tc>
      </w:tr>
      <w:tr w:rsidR="00C357D9" w:rsidRPr="001B17E3">
        <w:tc>
          <w:tcPr>
            <w:tcW w:w="2268" w:type="dxa"/>
          </w:tcPr>
          <w:p w:rsidR="00C357D9" w:rsidRPr="001B17E3" w:rsidRDefault="0029438B" w:rsidP="001B17E3">
            <w:pPr>
              <w:widowControl w:val="0"/>
              <w:spacing w:before="0" w:after="0" w:line="360" w:lineRule="auto"/>
              <w:jc w:val="both"/>
              <w:rPr>
                <w:sz w:val="20"/>
              </w:rPr>
            </w:pPr>
            <w:r w:rsidRPr="001B17E3">
              <w:rPr>
                <w:sz w:val="20"/>
              </w:rPr>
              <w:t>4</w:t>
            </w:r>
            <w:r w:rsidR="00C357D9" w:rsidRPr="001B17E3">
              <w:rPr>
                <w:sz w:val="20"/>
              </w:rPr>
              <w:t>. Соотношение дебиторской и кредиторской задолженности</w:t>
            </w:r>
          </w:p>
        </w:tc>
        <w:tc>
          <w:tcPr>
            <w:tcW w:w="3420" w:type="dxa"/>
          </w:tcPr>
          <w:p w:rsidR="00C357D9" w:rsidRPr="001B17E3" w:rsidRDefault="00C357D9" w:rsidP="001B17E3">
            <w:pPr>
              <w:widowControl w:val="0"/>
              <w:spacing w:before="0" w:after="0" w:line="360" w:lineRule="auto"/>
              <w:jc w:val="both"/>
              <w:rPr>
                <w:sz w:val="20"/>
              </w:rPr>
            </w:pPr>
            <w:r w:rsidRPr="001B17E3">
              <w:rPr>
                <w:sz w:val="20"/>
              </w:rPr>
              <w:t>дебиторская задолженность / кредиторская задолженность</w:t>
            </w:r>
          </w:p>
        </w:tc>
        <w:tc>
          <w:tcPr>
            <w:tcW w:w="3776" w:type="dxa"/>
            <w:vAlign w:val="center"/>
          </w:tcPr>
          <w:p w:rsidR="00C357D9" w:rsidRPr="001B17E3" w:rsidRDefault="00C357D9" w:rsidP="001B17E3">
            <w:pPr>
              <w:widowControl w:val="0"/>
              <w:spacing w:before="0" w:after="0" w:line="360" w:lineRule="auto"/>
              <w:jc w:val="both"/>
              <w:rPr>
                <w:sz w:val="20"/>
                <w:lang w:val="en-US"/>
              </w:rPr>
            </w:pPr>
            <w:r w:rsidRPr="001B17E3">
              <w:rPr>
                <w:sz w:val="20"/>
                <w:lang w:val="en-US"/>
              </w:rPr>
              <w:t>&gt;=1</w:t>
            </w:r>
          </w:p>
        </w:tc>
      </w:tr>
    </w:tbl>
    <w:p w:rsidR="00C357D9" w:rsidRPr="001B17E3" w:rsidRDefault="00C357D9" w:rsidP="001B17E3">
      <w:pPr>
        <w:pStyle w:val="31"/>
        <w:widowControl w:val="0"/>
        <w:spacing w:after="0" w:line="360" w:lineRule="auto"/>
        <w:ind w:left="0" w:firstLine="709"/>
        <w:jc w:val="both"/>
        <w:rPr>
          <w:sz w:val="28"/>
          <w:szCs w:val="28"/>
        </w:rPr>
      </w:pPr>
      <w:r w:rsidRPr="001B17E3">
        <w:rPr>
          <w:sz w:val="28"/>
          <w:szCs w:val="28"/>
        </w:rPr>
        <w:t>Источник:</w:t>
      </w:r>
      <w:r w:rsidR="003C1D32" w:rsidRPr="001B17E3">
        <w:rPr>
          <w:sz w:val="28"/>
          <w:szCs w:val="28"/>
        </w:rPr>
        <w:t xml:space="preserve"> (28, С.39)</w:t>
      </w:r>
    </w:p>
    <w:p w:rsidR="001B17E3" w:rsidRDefault="001B17E3" w:rsidP="001B17E3">
      <w:pPr>
        <w:pStyle w:val="31"/>
        <w:widowControl w:val="0"/>
        <w:spacing w:after="0" w:line="360" w:lineRule="auto"/>
        <w:ind w:left="0" w:firstLine="709"/>
        <w:jc w:val="both"/>
        <w:rPr>
          <w:sz w:val="28"/>
          <w:szCs w:val="28"/>
          <w:lang w:val="en-US"/>
        </w:rPr>
      </w:pPr>
    </w:p>
    <w:p w:rsidR="00C357D9" w:rsidRPr="001B17E3" w:rsidRDefault="00C357D9" w:rsidP="001B17E3">
      <w:pPr>
        <w:pStyle w:val="31"/>
        <w:widowControl w:val="0"/>
        <w:spacing w:after="0" w:line="360" w:lineRule="auto"/>
        <w:ind w:left="0" w:firstLine="709"/>
        <w:jc w:val="both"/>
        <w:rPr>
          <w:sz w:val="28"/>
          <w:szCs w:val="28"/>
        </w:rPr>
      </w:pPr>
      <w:r w:rsidRPr="001B17E3">
        <w:rPr>
          <w:sz w:val="28"/>
          <w:szCs w:val="28"/>
        </w:rPr>
        <w:t>Из перечня данных показателей наибольший интерес представляет коэффициент текущей ликвидности,  отражающий степень общего покрытия краткосрочных обязательств предприятия  его текущими  активами. Также важен коэффициент критической ликвидности, показывающий долю краткосрочных обязательств, которые могут быть погашены предприятием при условии своевременного  получения средств в погашение краткосрочной дебиторской задолженности. Первый показатель учитывает возможность продажи производственных запасов предприятия для погашения краткосрочной задолженности. Поскольку данный процесс предполагает наличие времени для поиска покупателя и получения денежных средств в виде оплаты, то коэффициент текущей ликвидности отражает возможную платежеспособность предприятия на более отдаленный период по сравнению со вторым коэффициентом. Кроме этого, опыт показывает, что при продаже запасов, предприятия возвращают не более 60 –70 % их стоимости. Это надо иметь в виду  при определении нижней рекомендуемой границы значения коэффициента текущей ликвидности. Если взять в качестве нижней границы единицу, то это будет означать, что предприятие вряд ли сумеет высвободить из хозяйственного оборота  необходимую сумму денежных средств.  Обычно в качестве нижнего рекомендуемого значения берется 2. Это означает наличие у предприятия на каждый рубль краткосрочных обязательств не менее двух рублей оборотных активов. Многие авторы обоснованно считают данный предел завышенным. Более правильно устанавливать предельные значения показателей на основании обработки накопленной статистики с учетом отраслевых и региональных особенностей деятельности предприятий. При расчете данного коэффициента необходимо исключать внутреннюю иммобилизацию средств в оборотных активах, которую отражает долгосрочная дебиторская задолженность</w:t>
      </w:r>
      <w:r w:rsidR="003C1D32" w:rsidRPr="001B17E3">
        <w:rPr>
          <w:sz w:val="28"/>
          <w:szCs w:val="28"/>
        </w:rPr>
        <w:t xml:space="preserve"> (23,</w:t>
      </w:r>
      <w:r w:rsidR="00A9734A" w:rsidRPr="001B17E3">
        <w:rPr>
          <w:sz w:val="28"/>
          <w:szCs w:val="28"/>
        </w:rPr>
        <w:t xml:space="preserve"> </w:t>
      </w:r>
      <w:r w:rsidR="003C1D32" w:rsidRPr="001B17E3">
        <w:rPr>
          <w:sz w:val="28"/>
          <w:szCs w:val="28"/>
        </w:rPr>
        <w:t>С.25)</w:t>
      </w:r>
      <w:r w:rsidRPr="001B17E3">
        <w:rPr>
          <w:sz w:val="28"/>
          <w:szCs w:val="28"/>
        </w:rPr>
        <w:t xml:space="preserve">. </w:t>
      </w:r>
    </w:p>
    <w:p w:rsidR="00C357D9" w:rsidRPr="001B17E3" w:rsidRDefault="00C357D9" w:rsidP="001B17E3">
      <w:pPr>
        <w:pStyle w:val="31"/>
        <w:widowControl w:val="0"/>
        <w:spacing w:after="0" w:line="360" w:lineRule="auto"/>
        <w:ind w:left="0" w:firstLine="709"/>
        <w:jc w:val="both"/>
        <w:rPr>
          <w:sz w:val="28"/>
          <w:szCs w:val="28"/>
        </w:rPr>
      </w:pPr>
      <w:r w:rsidRPr="001B17E3">
        <w:rPr>
          <w:sz w:val="28"/>
          <w:szCs w:val="28"/>
        </w:rPr>
        <w:t>Третий коэффициент, коэффициент абсолютной ликвидности, отражает наиболее срочный уровень платежеспособности предприятия, так как предполагает возможность погашения краткосрочных обязательств уже имеющимися в наличии свободными денежными средствами и краткосрочными финансовыми вложениями. Его недостаток – это постоянное изменение величины денежных средств на счетах предприятия. Поэтому для определения реальной картины при его расчете целесообразно брать средний неснижаемый  остаток денежных средств предприятия на расчетном счете в банке за отчетный период. При расчете реальных значений коэффициентов ликвидности из состава оборотных активов необходимо также исключать неликвидные запасы, сомнительную дебиторскую задолженность и низколиквидные краткосрочные финансовые вложения. Так, например, некоторые банки при расчете коэффициента абсолютной ликвидности учитывают только  государственные ценные бумаги, ценные бумаги Сбербанка России и средства на депозитных счетах, что соответствует мировой практике, когда финансовые вложения включаются в расчет показателей ликвидности только согласно одобренному  банком списку ценных бумаг</w:t>
      </w:r>
      <w:r w:rsidR="003C1D32" w:rsidRPr="001B17E3">
        <w:rPr>
          <w:sz w:val="28"/>
          <w:szCs w:val="28"/>
        </w:rPr>
        <w:t xml:space="preserve"> (23, С.26)</w:t>
      </w:r>
      <w:r w:rsidRPr="001B17E3">
        <w:rPr>
          <w:sz w:val="28"/>
          <w:szCs w:val="28"/>
        </w:rPr>
        <w:t>.</w:t>
      </w:r>
    </w:p>
    <w:p w:rsidR="00C357D9" w:rsidRPr="001B17E3" w:rsidRDefault="00C357D9" w:rsidP="001B17E3">
      <w:pPr>
        <w:pStyle w:val="31"/>
        <w:widowControl w:val="0"/>
        <w:spacing w:after="0" w:line="360" w:lineRule="auto"/>
        <w:ind w:left="0" w:firstLine="709"/>
        <w:jc w:val="both"/>
        <w:rPr>
          <w:sz w:val="28"/>
          <w:szCs w:val="28"/>
        </w:rPr>
      </w:pPr>
      <w:r w:rsidRPr="001B17E3">
        <w:rPr>
          <w:sz w:val="28"/>
          <w:szCs w:val="28"/>
        </w:rPr>
        <w:t>Коэффициент платежеспособности является важным индикатором платежеспособности предприятия, так как отражает возможности предприятия по осуществлению в течение определенного периода выплат денежных средств за счет остатков денежных средств на счетах и в кассе и за счет притоков денежных средств за данный период. Его преимущество по сравнению с коэффициентами ликвидности состоит в оценке ситуации в динамике. Однако он имеет существенный недостаток – его можно рассчитать только на основании Ф. №4 «Отчет о движении денежных средств», не входящей в состав промежуточной отчетности предприятия.</w:t>
      </w:r>
    </w:p>
    <w:p w:rsidR="00C357D9" w:rsidRPr="001B17E3" w:rsidRDefault="00C357D9" w:rsidP="001B17E3">
      <w:pPr>
        <w:pStyle w:val="31"/>
        <w:widowControl w:val="0"/>
        <w:spacing w:after="0" w:line="360" w:lineRule="auto"/>
        <w:ind w:left="0" w:firstLine="709"/>
        <w:jc w:val="both"/>
        <w:rPr>
          <w:sz w:val="28"/>
          <w:szCs w:val="28"/>
        </w:rPr>
      </w:pPr>
      <w:r w:rsidRPr="001B17E3">
        <w:rPr>
          <w:sz w:val="28"/>
          <w:szCs w:val="28"/>
        </w:rPr>
        <w:t xml:space="preserve">Коэффициент соотношения дебиторской и кредиторской задолженности также отражает значимую для оценки кредитоспособности предприятия информацию, но в алгоритм расчета </w:t>
      </w:r>
      <w:r w:rsidR="008F6524" w:rsidRPr="001B17E3">
        <w:rPr>
          <w:sz w:val="28"/>
          <w:szCs w:val="28"/>
        </w:rPr>
        <w:t>кредитоспособности</w:t>
      </w:r>
      <w:r w:rsidRPr="001B17E3">
        <w:rPr>
          <w:sz w:val="28"/>
          <w:szCs w:val="28"/>
        </w:rPr>
        <w:t xml:space="preserve"> обычно не включается, а дополняет его. С точки зрения политики финансирования оборотных активов желательно, чтобы кредиторская задолженность оборачивалась медленнее дебиторской задолженности, т.е. отсрочки платежей, предоставляемых предприятием, были меньше получаемых им от кредиторов. Это ведет к сокращению длительности финансового цикла предприятия. При значительных различиях в оборачиваемости дебиторской и кредиторской задолженности продолжительность финансового цикла может принимать отрицательное значение и означает  финансирование его деятельности преимущественно за счет кредиторов. Однако при этом существенно возрастает риск потери ликвидности. В общем приближении считается, что размеры дебиторской и кредиторской задолженности должны быть сопоставимы, т.е. его значение должно быть приблизительно равным единице. Если предприятие испытывает недостаток собственных средств в обороте и при этом величина кредиторской задолженности превышает величину дебиторской, т.е. предприятие должно больше, чем может получить от кредиторов, то кредитование становится невозможным.</w:t>
      </w:r>
      <w:r w:rsidR="00E40622" w:rsidRPr="001B17E3">
        <w:rPr>
          <w:sz w:val="28"/>
          <w:szCs w:val="28"/>
        </w:rPr>
        <w:t xml:space="preserve"> </w:t>
      </w:r>
      <w:r w:rsidRPr="001B17E3">
        <w:rPr>
          <w:sz w:val="28"/>
          <w:szCs w:val="28"/>
        </w:rPr>
        <w:t xml:space="preserve">Важным направлением оценки кредитоспособности является анализ финансовой устойчивости предприятия, отражающей степень обеспеченности запасов и затрат предприятия источниками формирования и уровень независимости от заемных средств. </w:t>
      </w:r>
    </w:p>
    <w:p w:rsidR="00C357D9" w:rsidRPr="001B17E3" w:rsidRDefault="00C357D9" w:rsidP="001B17E3">
      <w:pPr>
        <w:pStyle w:val="a7"/>
        <w:spacing w:line="360" w:lineRule="auto"/>
        <w:ind w:firstLine="709"/>
        <w:rPr>
          <w:szCs w:val="28"/>
        </w:rPr>
      </w:pPr>
      <w:r w:rsidRPr="001B17E3">
        <w:rPr>
          <w:szCs w:val="28"/>
        </w:rPr>
        <w:t>Для анализа финансовой устойчивости применяется широкий круг показателей, основанных на соотношении собственных и заемных источников формирования имущества в капитале предприятия. В целях проведения рейтинговой оценки из всего набора показателей наиболее часто используются показатели, представленные в таблице 1.3.2.</w:t>
      </w:r>
    </w:p>
    <w:p w:rsidR="001B17E3" w:rsidRDefault="001B17E3" w:rsidP="001B17E3">
      <w:pPr>
        <w:pStyle w:val="a7"/>
        <w:spacing w:line="360" w:lineRule="auto"/>
        <w:ind w:firstLine="709"/>
        <w:rPr>
          <w:szCs w:val="28"/>
          <w:lang w:val="en-US"/>
        </w:rPr>
      </w:pPr>
    </w:p>
    <w:p w:rsidR="00C357D9" w:rsidRPr="001B17E3" w:rsidRDefault="00C357D9" w:rsidP="001B17E3">
      <w:pPr>
        <w:pStyle w:val="a7"/>
        <w:spacing w:line="360" w:lineRule="auto"/>
        <w:ind w:firstLine="709"/>
        <w:rPr>
          <w:szCs w:val="28"/>
        </w:rPr>
      </w:pPr>
      <w:r w:rsidRPr="001B17E3">
        <w:rPr>
          <w:szCs w:val="28"/>
        </w:rPr>
        <w:t>Таблица</w:t>
      </w:r>
      <w:r w:rsidR="00E40622" w:rsidRPr="001B17E3">
        <w:rPr>
          <w:szCs w:val="28"/>
        </w:rPr>
        <w:t xml:space="preserve"> </w:t>
      </w:r>
      <w:r w:rsidRPr="001B17E3">
        <w:rPr>
          <w:szCs w:val="28"/>
        </w:rPr>
        <w:t>1.3.2.</w:t>
      </w:r>
    </w:p>
    <w:p w:rsidR="00C357D9" w:rsidRPr="001B17E3" w:rsidRDefault="00C357D9" w:rsidP="001B17E3">
      <w:pPr>
        <w:pStyle w:val="a7"/>
        <w:spacing w:line="360" w:lineRule="auto"/>
        <w:ind w:firstLine="709"/>
        <w:rPr>
          <w:b/>
          <w:szCs w:val="28"/>
        </w:rPr>
      </w:pPr>
      <w:r w:rsidRPr="001B17E3">
        <w:rPr>
          <w:b/>
          <w:szCs w:val="28"/>
        </w:rPr>
        <w:t>Расчет показателей финансовой устойчивости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686"/>
        <w:gridCol w:w="3685"/>
      </w:tblGrid>
      <w:tr w:rsidR="00C357D9" w:rsidRPr="001B17E3" w:rsidTr="001B17E3">
        <w:trPr>
          <w:jc w:val="center"/>
        </w:trPr>
        <w:tc>
          <w:tcPr>
            <w:tcW w:w="2376" w:type="dxa"/>
          </w:tcPr>
          <w:p w:rsidR="00C357D9" w:rsidRPr="001B17E3" w:rsidRDefault="00C357D9" w:rsidP="001B17E3">
            <w:pPr>
              <w:widowControl w:val="0"/>
              <w:spacing w:before="0" w:after="0" w:line="360" w:lineRule="auto"/>
              <w:jc w:val="both"/>
              <w:rPr>
                <w:sz w:val="20"/>
              </w:rPr>
            </w:pPr>
            <w:r w:rsidRPr="001B17E3">
              <w:rPr>
                <w:sz w:val="20"/>
              </w:rPr>
              <w:t>Наименование показателя</w:t>
            </w:r>
          </w:p>
        </w:tc>
        <w:tc>
          <w:tcPr>
            <w:tcW w:w="3686" w:type="dxa"/>
          </w:tcPr>
          <w:p w:rsidR="00C357D9" w:rsidRPr="001B17E3" w:rsidRDefault="00C357D9" w:rsidP="001B17E3">
            <w:pPr>
              <w:widowControl w:val="0"/>
              <w:spacing w:before="0" w:after="0" w:line="360" w:lineRule="auto"/>
              <w:jc w:val="both"/>
              <w:rPr>
                <w:sz w:val="20"/>
              </w:rPr>
            </w:pPr>
            <w:r w:rsidRPr="001B17E3">
              <w:rPr>
                <w:sz w:val="20"/>
              </w:rPr>
              <w:t>Формула расчета</w:t>
            </w:r>
          </w:p>
        </w:tc>
        <w:tc>
          <w:tcPr>
            <w:tcW w:w="3685" w:type="dxa"/>
          </w:tcPr>
          <w:p w:rsidR="00C357D9" w:rsidRPr="001B17E3" w:rsidRDefault="00C357D9" w:rsidP="001B17E3">
            <w:pPr>
              <w:widowControl w:val="0"/>
              <w:spacing w:before="0" w:after="0" w:line="360" w:lineRule="auto"/>
              <w:jc w:val="both"/>
              <w:rPr>
                <w:sz w:val="20"/>
              </w:rPr>
            </w:pPr>
            <w:r w:rsidRPr="001B17E3">
              <w:rPr>
                <w:sz w:val="20"/>
              </w:rPr>
              <w:t>Оптимальное значение</w:t>
            </w:r>
          </w:p>
        </w:tc>
      </w:tr>
      <w:tr w:rsidR="00C357D9" w:rsidRPr="001B17E3" w:rsidTr="001B17E3">
        <w:trPr>
          <w:jc w:val="center"/>
        </w:trPr>
        <w:tc>
          <w:tcPr>
            <w:tcW w:w="2376" w:type="dxa"/>
          </w:tcPr>
          <w:p w:rsidR="00C357D9" w:rsidRPr="001B17E3" w:rsidRDefault="00C357D9" w:rsidP="001B17E3">
            <w:pPr>
              <w:widowControl w:val="0"/>
              <w:spacing w:before="0" w:after="0" w:line="360" w:lineRule="auto"/>
              <w:jc w:val="both"/>
              <w:rPr>
                <w:sz w:val="20"/>
              </w:rPr>
            </w:pPr>
            <w:r w:rsidRPr="001B17E3">
              <w:rPr>
                <w:sz w:val="20"/>
              </w:rPr>
              <w:t xml:space="preserve">1. Коэффициент автономии </w:t>
            </w:r>
          </w:p>
        </w:tc>
        <w:tc>
          <w:tcPr>
            <w:tcW w:w="3686" w:type="dxa"/>
          </w:tcPr>
          <w:p w:rsidR="00C357D9" w:rsidRPr="001B17E3" w:rsidRDefault="00C357D9" w:rsidP="001B17E3">
            <w:pPr>
              <w:widowControl w:val="0"/>
              <w:spacing w:before="0" w:after="0" w:line="360" w:lineRule="auto"/>
              <w:jc w:val="both"/>
              <w:rPr>
                <w:sz w:val="20"/>
              </w:rPr>
            </w:pPr>
            <w:r w:rsidRPr="001B17E3">
              <w:rPr>
                <w:sz w:val="20"/>
              </w:rPr>
              <w:t>собственный капитал / итог баланса</w:t>
            </w:r>
          </w:p>
        </w:tc>
        <w:tc>
          <w:tcPr>
            <w:tcW w:w="3685" w:type="dxa"/>
            <w:vAlign w:val="center"/>
          </w:tcPr>
          <w:p w:rsidR="00C357D9" w:rsidRPr="001B17E3" w:rsidRDefault="00C357D9" w:rsidP="001B17E3">
            <w:pPr>
              <w:widowControl w:val="0"/>
              <w:spacing w:before="0" w:after="0" w:line="360" w:lineRule="auto"/>
              <w:jc w:val="both"/>
              <w:rPr>
                <w:sz w:val="20"/>
                <w:lang w:val="en-US"/>
              </w:rPr>
            </w:pPr>
            <w:r w:rsidRPr="001B17E3">
              <w:rPr>
                <w:sz w:val="20"/>
                <w:lang w:val="en-US"/>
              </w:rPr>
              <w:t>&gt;=0,5</w:t>
            </w:r>
          </w:p>
        </w:tc>
      </w:tr>
      <w:tr w:rsidR="00C357D9" w:rsidRPr="001B17E3" w:rsidTr="001B17E3">
        <w:trPr>
          <w:jc w:val="center"/>
        </w:trPr>
        <w:tc>
          <w:tcPr>
            <w:tcW w:w="2376" w:type="dxa"/>
          </w:tcPr>
          <w:p w:rsidR="00C357D9" w:rsidRPr="001B17E3" w:rsidRDefault="00C357D9" w:rsidP="001B17E3">
            <w:pPr>
              <w:widowControl w:val="0"/>
              <w:spacing w:before="0" w:after="0" w:line="360" w:lineRule="auto"/>
              <w:jc w:val="both"/>
              <w:rPr>
                <w:sz w:val="20"/>
              </w:rPr>
            </w:pPr>
            <w:r w:rsidRPr="001B17E3">
              <w:rPr>
                <w:sz w:val="20"/>
              </w:rPr>
              <w:t xml:space="preserve">2. Коэффициент обеспеченности оборотных активов собственными  средствами </w:t>
            </w:r>
          </w:p>
        </w:tc>
        <w:tc>
          <w:tcPr>
            <w:tcW w:w="3686" w:type="dxa"/>
          </w:tcPr>
          <w:p w:rsidR="00C357D9" w:rsidRPr="001B17E3" w:rsidRDefault="00C357D9" w:rsidP="001B17E3">
            <w:pPr>
              <w:widowControl w:val="0"/>
              <w:spacing w:before="0" w:after="0" w:line="360" w:lineRule="auto"/>
              <w:jc w:val="both"/>
              <w:rPr>
                <w:sz w:val="20"/>
              </w:rPr>
            </w:pPr>
            <w:r w:rsidRPr="001B17E3">
              <w:rPr>
                <w:sz w:val="20"/>
              </w:rPr>
              <w:t>собственные оборотные средства/величина оборотных активов</w:t>
            </w:r>
          </w:p>
        </w:tc>
        <w:tc>
          <w:tcPr>
            <w:tcW w:w="3685" w:type="dxa"/>
            <w:vAlign w:val="center"/>
          </w:tcPr>
          <w:p w:rsidR="00C357D9" w:rsidRPr="001B17E3" w:rsidRDefault="00C357D9" w:rsidP="001B17E3">
            <w:pPr>
              <w:pStyle w:val="1"/>
              <w:spacing w:before="0" w:after="0" w:line="360" w:lineRule="auto"/>
              <w:jc w:val="both"/>
              <w:rPr>
                <w:rFonts w:ascii="Times New Roman" w:hAnsi="Times New Roman" w:cs="Times New Roman"/>
                <w:b w:val="0"/>
                <w:color w:val="auto"/>
                <w:lang w:val="en-US"/>
              </w:rPr>
            </w:pPr>
            <w:r w:rsidRPr="001B17E3">
              <w:rPr>
                <w:rFonts w:ascii="Times New Roman" w:hAnsi="Times New Roman" w:cs="Times New Roman"/>
                <w:b w:val="0"/>
                <w:color w:val="auto"/>
                <w:lang w:val="en-US"/>
              </w:rPr>
              <w:t>&gt;=0</w:t>
            </w:r>
            <w:r w:rsidR="00D43B0F" w:rsidRPr="001B17E3">
              <w:rPr>
                <w:rFonts w:ascii="Times New Roman" w:hAnsi="Times New Roman" w:cs="Times New Roman"/>
                <w:b w:val="0"/>
                <w:color w:val="auto"/>
              </w:rPr>
              <w:t>,</w:t>
            </w:r>
            <w:r w:rsidRPr="001B17E3">
              <w:rPr>
                <w:rFonts w:ascii="Times New Roman" w:hAnsi="Times New Roman" w:cs="Times New Roman"/>
                <w:b w:val="0"/>
                <w:color w:val="auto"/>
                <w:lang w:val="en-US"/>
              </w:rPr>
              <w:t>1</w:t>
            </w:r>
          </w:p>
        </w:tc>
      </w:tr>
      <w:tr w:rsidR="00C357D9" w:rsidRPr="001B17E3" w:rsidTr="001B17E3">
        <w:trPr>
          <w:jc w:val="center"/>
        </w:trPr>
        <w:tc>
          <w:tcPr>
            <w:tcW w:w="2376" w:type="dxa"/>
          </w:tcPr>
          <w:p w:rsidR="00C357D9" w:rsidRPr="001B17E3" w:rsidRDefault="00C357D9" w:rsidP="001B17E3">
            <w:pPr>
              <w:widowControl w:val="0"/>
              <w:spacing w:before="0" w:after="0" w:line="360" w:lineRule="auto"/>
              <w:jc w:val="both"/>
              <w:rPr>
                <w:sz w:val="20"/>
              </w:rPr>
            </w:pPr>
            <w:r w:rsidRPr="001B17E3">
              <w:rPr>
                <w:sz w:val="20"/>
              </w:rPr>
              <w:t>3. Коэффициент соотношения заемных и собственных средств</w:t>
            </w:r>
          </w:p>
        </w:tc>
        <w:tc>
          <w:tcPr>
            <w:tcW w:w="3686" w:type="dxa"/>
          </w:tcPr>
          <w:p w:rsidR="00C357D9" w:rsidRPr="001B17E3" w:rsidRDefault="00C357D9" w:rsidP="001B17E3">
            <w:pPr>
              <w:widowControl w:val="0"/>
              <w:spacing w:before="0" w:after="0" w:line="360" w:lineRule="auto"/>
              <w:jc w:val="both"/>
              <w:rPr>
                <w:sz w:val="20"/>
              </w:rPr>
            </w:pPr>
            <w:r w:rsidRPr="001B17E3">
              <w:rPr>
                <w:sz w:val="20"/>
              </w:rPr>
              <w:t>( долгосрочные обязательства + краткосрочные обязательства) / собственный капитал</w:t>
            </w:r>
          </w:p>
          <w:p w:rsidR="00C357D9" w:rsidRPr="001B17E3" w:rsidRDefault="00C357D9" w:rsidP="001B17E3">
            <w:pPr>
              <w:widowControl w:val="0"/>
              <w:spacing w:before="0" w:after="0" w:line="360" w:lineRule="auto"/>
              <w:jc w:val="both"/>
              <w:rPr>
                <w:sz w:val="20"/>
              </w:rPr>
            </w:pPr>
          </w:p>
        </w:tc>
        <w:tc>
          <w:tcPr>
            <w:tcW w:w="3685" w:type="dxa"/>
            <w:vAlign w:val="center"/>
          </w:tcPr>
          <w:p w:rsidR="00C357D9" w:rsidRPr="001B17E3" w:rsidRDefault="00C357D9" w:rsidP="001B17E3">
            <w:pPr>
              <w:widowControl w:val="0"/>
              <w:spacing w:before="0" w:after="0" w:line="360" w:lineRule="auto"/>
              <w:jc w:val="both"/>
              <w:rPr>
                <w:sz w:val="20"/>
                <w:lang w:val="en-US"/>
              </w:rPr>
            </w:pPr>
            <w:r w:rsidRPr="001B17E3">
              <w:rPr>
                <w:sz w:val="20"/>
                <w:lang w:val="en-US"/>
              </w:rPr>
              <w:t>&gt;=1</w:t>
            </w:r>
          </w:p>
        </w:tc>
      </w:tr>
    </w:tbl>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 xml:space="preserve">Источник: </w:t>
      </w:r>
      <w:r w:rsidR="00ED0ECD" w:rsidRPr="001B17E3">
        <w:rPr>
          <w:sz w:val="28"/>
          <w:szCs w:val="28"/>
        </w:rPr>
        <w:t>(18, С.104-106)</w:t>
      </w:r>
    </w:p>
    <w:p w:rsidR="001B17E3" w:rsidRDefault="001B17E3" w:rsidP="001B17E3">
      <w:pPr>
        <w:pStyle w:val="21"/>
        <w:widowControl w:val="0"/>
        <w:spacing w:after="0" w:line="360" w:lineRule="auto"/>
        <w:ind w:left="0" w:firstLine="709"/>
        <w:jc w:val="both"/>
        <w:rPr>
          <w:sz w:val="28"/>
          <w:szCs w:val="28"/>
          <w:lang w:val="en-US"/>
        </w:rPr>
      </w:pPr>
    </w:p>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 xml:space="preserve">Первый и третий коэффициенты фактически дублируют друг друга, так как находятся в зависимости. Коэффициент автономии показывает долю собственного капитала в капитале предприятия. Коэффициент соотношения земных и собственных средств или плечо финансового рычага показывает долю заемных средств, приходящуюся на рубль собственного капитала. Если нижнее рекомендуемое значение коэффициента автономии 0,5, то тогда для коэффициента соотношения заемных и собственных средств максимальное рекомендуемое значение будет составлять 1. Таким образом, при отборе показателя для расчета </w:t>
      </w:r>
      <w:r w:rsidR="008F6524" w:rsidRPr="001B17E3">
        <w:rPr>
          <w:sz w:val="28"/>
          <w:szCs w:val="28"/>
        </w:rPr>
        <w:t>кредитоспособности</w:t>
      </w:r>
      <w:r w:rsidRPr="001B17E3">
        <w:rPr>
          <w:sz w:val="28"/>
          <w:szCs w:val="28"/>
        </w:rPr>
        <w:t xml:space="preserve"> выбор целесообразно осуществлять между коэффициентом автономии и коэффициентом обеспеченности оборотных активов собственными средствами. Последний показатель отражает уровень обеспеченности оборотных активов, т.е. текущей деятельности предприятия собственными источниками финансирования и поэтому при оценке кредитоспособности играет более значимую роль. Расчет данного коэффициента предполагает соотношение величины собственных оборотных средств и величины оборотных активов. При его расчете  целесообразно в числителе формулы исключать внутреннюю иммобилизацию средств, т.е. долгосрочную дебиторскую задолженность. Коэффициент обеспеченности оборотных активов собственными средствами, наряду с коэффициентом текущей ликвидности, был введен в качестве критерия удовлетворительности структуры баланса Постановлением правительства РФ от 20 мая 1994 года № 498, где было определено его нижнее значение - 0,1</w:t>
      </w:r>
      <w:r w:rsidR="00ED0ECD" w:rsidRPr="001B17E3">
        <w:rPr>
          <w:sz w:val="28"/>
          <w:szCs w:val="28"/>
        </w:rPr>
        <w:t xml:space="preserve"> (18, С.107)</w:t>
      </w:r>
      <w:r w:rsidRPr="001B17E3">
        <w:rPr>
          <w:sz w:val="28"/>
          <w:szCs w:val="28"/>
        </w:rPr>
        <w:t xml:space="preserve">. </w:t>
      </w:r>
    </w:p>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Платежеспособность предприятия зависит от уровня его деловой активности, т.е. от интенсивности оборота средств предприятия, показывающей его способность генерировать денежные потоки. Ее можно оценить с помощью системы показателей оборачиваемости. Данные показатели не всегда включаются в алгоритм расчета рейтингового числа и зачастую играют вспомогательную роль при оценке кредитоспособности, корректируя выводы, сделанные на основе расчета значения рейтингового числа. Тем не менее, их роль очень важна, так как поступления и расходования денежных средств предприятия по времени не совпадают, в результате чего возникает потребность в привлечении дополнительных источников финансирования деятельности. Собственные источники финансирования у предприятий, как правило, ограничены, а заемные являются дорогостоящими. При ускорении оборачиваемости оборотных активов происходит условное высвобождение средств и сокращается потребность в финансировании, т.е. предприятие становится более платежеспособным и менее зависимым от заемных источников финансирования. Из всего набора показателей оборачиваемости в наиболее часто используются коэффициенты, представленные в таблице 1.3.3.</w:t>
      </w:r>
    </w:p>
    <w:p w:rsidR="001B17E3" w:rsidRDefault="001B17E3" w:rsidP="001B17E3">
      <w:pPr>
        <w:pStyle w:val="21"/>
        <w:widowControl w:val="0"/>
        <w:spacing w:after="0" w:line="360" w:lineRule="auto"/>
        <w:ind w:left="0" w:firstLine="709"/>
        <w:jc w:val="both"/>
        <w:rPr>
          <w:sz w:val="28"/>
          <w:szCs w:val="28"/>
          <w:lang w:val="en-US"/>
        </w:rPr>
      </w:pPr>
    </w:p>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Таблица 1.3.3.</w:t>
      </w:r>
    </w:p>
    <w:p w:rsidR="00C357D9" w:rsidRPr="001B17E3" w:rsidRDefault="00C357D9" w:rsidP="001B17E3">
      <w:pPr>
        <w:pStyle w:val="21"/>
        <w:widowControl w:val="0"/>
        <w:spacing w:after="0" w:line="360" w:lineRule="auto"/>
        <w:ind w:left="0" w:firstLine="709"/>
        <w:jc w:val="both"/>
        <w:rPr>
          <w:b/>
          <w:sz w:val="28"/>
          <w:szCs w:val="28"/>
        </w:rPr>
      </w:pPr>
      <w:r w:rsidRPr="001B17E3">
        <w:rPr>
          <w:b/>
          <w:sz w:val="28"/>
          <w:szCs w:val="28"/>
        </w:rPr>
        <w:t>Расчет показателей деловой активности</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3"/>
        <w:gridCol w:w="3149"/>
        <w:gridCol w:w="3834"/>
      </w:tblGrid>
      <w:tr w:rsidR="00C357D9" w:rsidRPr="001B17E3" w:rsidTr="001B17E3">
        <w:trPr>
          <w:trHeight w:val="335"/>
        </w:trPr>
        <w:tc>
          <w:tcPr>
            <w:tcW w:w="2433" w:type="dxa"/>
          </w:tcPr>
          <w:p w:rsidR="00C357D9" w:rsidRPr="001B17E3" w:rsidRDefault="00C357D9" w:rsidP="001B17E3">
            <w:pPr>
              <w:widowControl w:val="0"/>
              <w:spacing w:before="0" w:after="0" w:line="360" w:lineRule="auto"/>
              <w:jc w:val="both"/>
              <w:rPr>
                <w:sz w:val="20"/>
              </w:rPr>
            </w:pPr>
            <w:r w:rsidRPr="001B17E3">
              <w:rPr>
                <w:sz w:val="20"/>
              </w:rPr>
              <w:t>Наименование показателя</w:t>
            </w:r>
          </w:p>
        </w:tc>
        <w:tc>
          <w:tcPr>
            <w:tcW w:w="3149" w:type="dxa"/>
          </w:tcPr>
          <w:p w:rsidR="00C357D9" w:rsidRPr="001B17E3" w:rsidRDefault="00C357D9" w:rsidP="001B17E3">
            <w:pPr>
              <w:widowControl w:val="0"/>
              <w:spacing w:before="0" w:after="0" w:line="360" w:lineRule="auto"/>
              <w:jc w:val="both"/>
              <w:rPr>
                <w:sz w:val="20"/>
              </w:rPr>
            </w:pPr>
            <w:r w:rsidRPr="001B17E3">
              <w:rPr>
                <w:sz w:val="20"/>
              </w:rPr>
              <w:t>Формула расчета</w:t>
            </w:r>
          </w:p>
        </w:tc>
        <w:tc>
          <w:tcPr>
            <w:tcW w:w="3834" w:type="dxa"/>
          </w:tcPr>
          <w:p w:rsidR="00C357D9" w:rsidRPr="001B17E3" w:rsidRDefault="006E2947" w:rsidP="001B17E3">
            <w:pPr>
              <w:widowControl w:val="0"/>
              <w:spacing w:before="0" w:after="0" w:line="360" w:lineRule="auto"/>
              <w:jc w:val="both"/>
              <w:rPr>
                <w:sz w:val="20"/>
              </w:rPr>
            </w:pPr>
            <w:r w:rsidRPr="001B17E3">
              <w:rPr>
                <w:sz w:val="20"/>
              </w:rPr>
              <w:t xml:space="preserve">Содержание </w:t>
            </w:r>
          </w:p>
        </w:tc>
      </w:tr>
      <w:tr w:rsidR="00C357D9" w:rsidRPr="001B17E3" w:rsidTr="001B17E3">
        <w:trPr>
          <w:trHeight w:val="1403"/>
        </w:trPr>
        <w:tc>
          <w:tcPr>
            <w:tcW w:w="2433" w:type="dxa"/>
          </w:tcPr>
          <w:p w:rsidR="00C357D9" w:rsidRPr="001B17E3" w:rsidRDefault="00C357D9" w:rsidP="001B17E3">
            <w:pPr>
              <w:widowControl w:val="0"/>
              <w:spacing w:before="0" w:after="0" w:line="360" w:lineRule="auto"/>
              <w:jc w:val="both"/>
              <w:rPr>
                <w:sz w:val="20"/>
              </w:rPr>
            </w:pPr>
            <w:r w:rsidRPr="001B17E3">
              <w:rPr>
                <w:sz w:val="20"/>
              </w:rPr>
              <w:t>1. Коэффициент оборачиваемости активов (капитала)</w:t>
            </w:r>
          </w:p>
        </w:tc>
        <w:tc>
          <w:tcPr>
            <w:tcW w:w="3149" w:type="dxa"/>
          </w:tcPr>
          <w:p w:rsidR="00C357D9" w:rsidRPr="001B17E3" w:rsidRDefault="00C357D9" w:rsidP="001B17E3">
            <w:pPr>
              <w:widowControl w:val="0"/>
              <w:spacing w:before="0" w:after="0" w:line="360" w:lineRule="auto"/>
              <w:jc w:val="both"/>
              <w:rPr>
                <w:sz w:val="20"/>
              </w:rPr>
            </w:pPr>
            <w:r w:rsidRPr="001B17E3">
              <w:rPr>
                <w:sz w:val="20"/>
              </w:rPr>
              <w:t>выручка от реализации / средняя стоимость активов</w:t>
            </w:r>
          </w:p>
        </w:tc>
        <w:tc>
          <w:tcPr>
            <w:tcW w:w="3834" w:type="dxa"/>
          </w:tcPr>
          <w:p w:rsidR="00C357D9" w:rsidRPr="001B17E3" w:rsidRDefault="0029438B" w:rsidP="001B17E3">
            <w:pPr>
              <w:widowControl w:val="0"/>
              <w:spacing w:before="0" w:after="0" w:line="360" w:lineRule="auto"/>
              <w:jc w:val="both"/>
              <w:rPr>
                <w:sz w:val="20"/>
              </w:rPr>
            </w:pPr>
            <w:r w:rsidRPr="001B17E3">
              <w:rPr>
                <w:sz w:val="20"/>
              </w:rPr>
              <w:t>Величина прибыли, полученная организацией за анализируемый период, приходящаяся на каждый рубль вложений в ее активы</w:t>
            </w:r>
          </w:p>
        </w:tc>
      </w:tr>
      <w:tr w:rsidR="00C357D9" w:rsidRPr="001B17E3" w:rsidTr="001B17E3">
        <w:trPr>
          <w:trHeight w:val="1738"/>
        </w:trPr>
        <w:tc>
          <w:tcPr>
            <w:tcW w:w="2433" w:type="dxa"/>
          </w:tcPr>
          <w:p w:rsidR="00C357D9" w:rsidRPr="001B17E3" w:rsidRDefault="00C357D9" w:rsidP="001B17E3">
            <w:pPr>
              <w:widowControl w:val="0"/>
              <w:spacing w:before="0" w:after="0" w:line="360" w:lineRule="auto"/>
              <w:jc w:val="both"/>
              <w:rPr>
                <w:sz w:val="20"/>
              </w:rPr>
            </w:pPr>
            <w:r w:rsidRPr="001B17E3">
              <w:rPr>
                <w:sz w:val="20"/>
              </w:rPr>
              <w:t>2.Коэффициент оборачиваемости оборотных средств</w:t>
            </w:r>
          </w:p>
        </w:tc>
        <w:tc>
          <w:tcPr>
            <w:tcW w:w="3149" w:type="dxa"/>
          </w:tcPr>
          <w:p w:rsidR="00C357D9" w:rsidRPr="001B17E3" w:rsidRDefault="00C357D9" w:rsidP="001B17E3">
            <w:pPr>
              <w:widowControl w:val="0"/>
              <w:spacing w:before="0" w:after="0" w:line="360" w:lineRule="auto"/>
              <w:jc w:val="both"/>
              <w:rPr>
                <w:sz w:val="20"/>
              </w:rPr>
            </w:pPr>
            <w:r w:rsidRPr="001B17E3">
              <w:rPr>
                <w:sz w:val="20"/>
              </w:rPr>
              <w:t>выручка от реализации / средняя величина оборотных средств</w:t>
            </w:r>
          </w:p>
        </w:tc>
        <w:tc>
          <w:tcPr>
            <w:tcW w:w="3834" w:type="dxa"/>
          </w:tcPr>
          <w:p w:rsidR="00C357D9" w:rsidRPr="001B17E3" w:rsidRDefault="00EE032E" w:rsidP="001B17E3">
            <w:pPr>
              <w:widowControl w:val="0"/>
              <w:spacing w:before="0" w:after="0" w:line="360" w:lineRule="auto"/>
              <w:jc w:val="both"/>
              <w:rPr>
                <w:sz w:val="20"/>
              </w:rPr>
            </w:pPr>
            <w:r w:rsidRPr="001B17E3">
              <w:rPr>
                <w:sz w:val="20"/>
              </w:rPr>
              <w:t>Отражает время, затрачиваемое предприятием на движение оборотных средств через все стадии кругооборота, и длительность их пребывания в каждой фазе.</w:t>
            </w:r>
          </w:p>
        </w:tc>
      </w:tr>
      <w:tr w:rsidR="00C357D9" w:rsidRPr="001B17E3" w:rsidTr="001B17E3">
        <w:trPr>
          <w:trHeight w:val="1052"/>
        </w:trPr>
        <w:tc>
          <w:tcPr>
            <w:tcW w:w="2433" w:type="dxa"/>
          </w:tcPr>
          <w:p w:rsidR="00C357D9" w:rsidRPr="001B17E3" w:rsidRDefault="00C357D9" w:rsidP="001B17E3">
            <w:pPr>
              <w:widowControl w:val="0"/>
              <w:spacing w:before="0" w:after="0" w:line="360" w:lineRule="auto"/>
              <w:jc w:val="both"/>
              <w:rPr>
                <w:sz w:val="20"/>
              </w:rPr>
            </w:pPr>
            <w:r w:rsidRPr="001B17E3">
              <w:rPr>
                <w:sz w:val="20"/>
              </w:rPr>
              <w:t>3. Коэффициент оборачиваемости запасов</w:t>
            </w:r>
          </w:p>
        </w:tc>
        <w:tc>
          <w:tcPr>
            <w:tcW w:w="3149" w:type="dxa"/>
          </w:tcPr>
          <w:p w:rsidR="00C357D9" w:rsidRPr="001B17E3" w:rsidRDefault="00C357D9" w:rsidP="001B17E3">
            <w:pPr>
              <w:widowControl w:val="0"/>
              <w:spacing w:before="0" w:after="0" w:line="360" w:lineRule="auto"/>
              <w:jc w:val="both"/>
              <w:rPr>
                <w:sz w:val="20"/>
              </w:rPr>
            </w:pPr>
            <w:r w:rsidRPr="001B17E3">
              <w:rPr>
                <w:sz w:val="20"/>
              </w:rPr>
              <w:t>себестоимость реализации / средняя величина запасов</w:t>
            </w:r>
          </w:p>
        </w:tc>
        <w:tc>
          <w:tcPr>
            <w:tcW w:w="3834" w:type="dxa"/>
          </w:tcPr>
          <w:p w:rsidR="00C357D9" w:rsidRPr="001B17E3" w:rsidRDefault="00EE032E" w:rsidP="001B17E3">
            <w:pPr>
              <w:widowControl w:val="0"/>
              <w:spacing w:before="0" w:after="0" w:line="360" w:lineRule="auto"/>
              <w:jc w:val="both"/>
              <w:rPr>
                <w:sz w:val="20"/>
              </w:rPr>
            </w:pPr>
            <w:r w:rsidRPr="001B17E3">
              <w:rPr>
                <w:sz w:val="20"/>
              </w:rPr>
              <w:t>Показывает,</w:t>
            </w:r>
            <w:r w:rsidR="006E2947" w:rsidRPr="001B17E3">
              <w:rPr>
                <w:sz w:val="20"/>
              </w:rPr>
              <w:t xml:space="preserve"> сколько раз в среднем продаются запасы предприятия за некоторый период времени.</w:t>
            </w:r>
          </w:p>
        </w:tc>
      </w:tr>
    </w:tbl>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Источник</w:t>
      </w:r>
      <w:r w:rsidR="00ED0ECD" w:rsidRPr="001B17E3">
        <w:rPr>
          <w:sz w:val="28"/>
          <w:szCs w:val="28"/>
        </w:rPr>
        <w:t>: (17, С.32-33)</w:t>
      </w:r>
    </w:p>
    <w:p w:rsidR="001B17E3" w:rsidRDefault="001B17E3" w:rsidP="001B17E3">
      <w:pPr>
        <w:pStyle w:val="21"/>
        <w:widowControl w:val="0"/>
        <w:spacing w:after="0" w:line="360" w:lineRule="auto"/>
        <w:ind w:left="0" w:firstLine="709"/>
        <w:jc w:val="both"/>
        <w:rPr>
          <w:sz w:val="28"/>
          <w:szCs w:val="28"/>
          <w:lang w:val="en-US"/>
        </w:rPr>
      </w:pPr>
    </w:p>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Детальный анализ данных коэффициентов позволяет определить тенденции изменения показателей активов и обязательств предприятия и спрогнозировать динамику показателей ликвидности. В алгоритм расчета рейтингового числа целесообразно включать второй показатель, т.е. показатель оборачиваемости оборотных активов. Чтобы выявить причины его изменения необходимо исследовать частные показатели оборачиваемости запасов и дебиторской задолженности. Нижнее рекомендуемое значение коэффициента оборачиваемости оборотных активов необходимо определять с учетом отраслевой принадлежности и масштаба деятельности предприятия.</w:t>
      </w:r>
    </w:p>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В основе устойчивого финансового состояния предприятия, его ликвидности и платежеспособности лежит эффективность деятельности. Ее можно оценить с помощью показателей рентабельности, которые отражают прибыльность деятельности предприятия. Для оценки кредитоспособности предприятия из широкого спектра показателей рентабельности обычно используется ограниченный круг коэффициентов, представленных в таблице 1.3.4</w:t>
      </w:r>
      <w:r w:rsidR="00A9734A" w:rsidRPr="001B17E3">
        <w:rPr>
          <w:sz w:val="28"/>
          <w:szCs w:val="28"/>
        </w:rPr>
        <w:t>.</w:t>
      </w:r>
    </w:p>
    <w:p w:rsidR="001B17E3" w:rsidRDefault="001B17E3" w:rsidP="001B17E3">
      <w:pPr>
        <w:pStyle w:val="21"/>
        <w:widowControl w:val="0"/>
        <w:spacing w:after="0" w:line="360" w:lineRule="auto"/>
        <w:ind w:left="0" w:firstLine="709"/>
        <w:jc w:val="both"/>
        <w:rPr>
          <w:sz w:val="28"/>
          <w:szCs w:val="28"/>
          <w:lang w:val="en-US"/>
        </w:rPr>
      </w:pPr>
    </w:p>
    <w:p w:rsidR="00C357D9" w:rsidRPr="001B17E3" w:rsidRDefault="00C357D9" w:rsidP="001B17E3">
      <w:pPr>
        <w:pStyle w:val="21"/>
        <w:widowControl w:val="0"/>
        <w:spacing w:after="0" w:line="360" w:lineRule="auto"/>
        <w:ind w:left="0" w:firstLine="709"/>
        <w:jc w:val="both"/>
        <w:rPr>
          <w:sz w:val="28"/>
          <w:szCs w:val="28"/>
        </w:rPr>
      </w:pPr>
      <w:r w:rsidRPr="001B17E3">
        <w:rPr>
          <w:sz w:val="28"/>
          <w:szCs w:val="28"/>
        </w:rPr>
        <w:t>Таблица 1.3.4.</w:t>
      </w:r>
    </w:p>
    <w:p w:rsidR="00C357D9" w:rsidRPr="001B17E3" w:rsidRDefault="00C357D9" w:rsidP="001B17E3">
      <w:pPr>
        <w:pStyle w:val="21"/>
        <w:widowControl w:val="0"/>
        <w:spacing w:after="0" w:line="360" w:lineRule="auto"/>
        <w:ind w:left="0" w:firstLine="709"/>
        <w:jc w:val="both"/>
        <w:rPr>
          <w:b/>
          <w:sz w:val="28"/>
          <w:szCs w:val="28"/>
        </w:rPr>
      </w:pPr>
      <w:r w:rsidRPr="001B17E3">
        <w:rPr>
          <w:b/>
          <w:sz w:val="28"/>
          <w:szCs w:val="28"/>
        </w:rPr>
        <w:t>Расчет показателей рентабельности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9"/>
        <w:gridCol w:w="3418"/>
        <w:gridCol w:w="3554"/>
      </w:tblGrid>
      <w:tr w:rsidR="00C357D9" w:rsidRPr="001B17E3" w:rsidTr="001B17E3">
        <w:trPr>
          <w:trHeight w:val="349"/>
          <w:jc w:val="center"/>
        </w:trPr>
        <w:tc>
          <w:tcPr>
            <w:tcW w:w="2429" w:type="dxa"/>
            <w:vAlign w:val="center"/>
          </w:tcPr>
          <w:p w:rsidR="00C357D9" w:rsidRPr="001B17E3" w:rsidRDefault="00C357D9" w:rsidP="001B17E3">
            <w:pPr>
              <w:widowControl w:val="0"/>
              <w:spacing w:before="0" w:after="0" w:line="360" w:lineRule="auto"/>
              <w:jc w:val="both"/>
              <w:rPr>
                <w:sz w:val="20"/>
              </w:rPr>
            </w:pPr>
            <w:r w:rsidRPr="001B17E3">
              <w:rPr>
                <w:sz w:val="20"/>
              </w:rPr>
              <w:t>Наименование показателя</w:t>
            </w:r>
          </w:p>
        </w:tc>
        <w:tc>
          <w:tcPr>
            <w:tcW w:w="3418" w:type="dxa"/>
            <w:vAlign w:val="center"/>
          </w:tcPr>
          <w:p w:rsidR="00C357D9" w:rsidRPr="001B17E3" w:rsidRDefault="00C357D9" w:rsidP="001B17E3">
            <w:pPr>
              <w:widowControl w:val="0"/>
              <w:spacing w:before="0" w:after="0" w:line="360" w:lineRule="auto"/>
              <w:jc w:val="both"/>
              <w:rPr>
                <w:sz w:val="20"/>
              </w:rPr>
            </w:pPr>
            <w:r w:rsidRPr="001B17E3">
              <w:rPr>
                <w:sz w:val="20"/>
              </w:rPr>
              <w:t>Формула расчета</w:t>
            </w:r>
          </w:p>
        </w:tc>
        <w:tc>
          <w:tcPr>
            <w:tcW w:w="3554" w:type="dxa"/>
            <w:vAlign w:val="center"/>
          </w:tcPr>
          <w:p w:rsidR="00C357D9" w:rsidRPr="001B17E3" w:rsidRDefault="003929BC" w:rsidP="001B17E3">
            <w:pPr>
              <w:widowControl w:val="0"/>
              <w:spacing w:before="0" w:after="0" w:line="360" w:lineRule="auto"/>
              <w:jc w:val="both"/>
              <w:rPr>
                <w:sz w:val="20"/>
              </w:rPr>
            </w:pPr>
            <w:r w:rsidRPr="001B17E3">
              <w:rPr>
                <w:sz w:val="20"/>
              </w:rPr>
              <w:t>Содержание</w:t>
            </w:r>
          </w:p>
        </w:tc>
      </w:tr>
      <w:tr w:rsidR="00C357D9" w:rsidRPr="001B17E3" w:rsidTr="001B17E3">
        <w:trPr>
          <w:trHeight w:val="1380"/>
          <w:jc w:val="center"/>
        </w:trPr>
        <w:tc>
          <w:tcPr>
            <w:tcW w:w="2429" w:type="dxa"/>
          </w:tcPr>
          <w:p w:rsidR="00C357D9" w:rsidRPr="001B17E3" w:rsidRDefault="00C357D9" w:rsidP="001B17E3">
            <w:pPr>
              <w:widowControl w:val="0"/>
              <w:spacing w:before="0" w:after="0" w:line="360" w:lineRule="auto"/>
              <w:jc w:val="both"/>
              <w:rPr>
                <w:sz w:val="20"/>
              </w:rPr>
            </w:pPr>
            <w:r w:rsidRPr="001B17E3">
              <w:rPr>
                <w:sz w:val="20"/>
              </w:rPr>
              <w:t>1. Рентабельность активов по прибыли до налогообложения</w:t>
            </w:r>
          </w:p>
        </w:tc>
        <w:tc>
          <w:tcPr>
            <w:tcW w:w="3418" w:type="dxa"/>
          </w:tcPr>
          <w:p w:rsidR="00C357D9" w:rsidRPr="001B17E3" w:rsidRDefault="00C357D9" w:rsidP="001B17E3">
            <w:pPr>
              <w:widowControl w:val="0"/>
              <w:spacing w:before="0" w:after="0" w:line="360" w:lineRule="auto"/>
              <w:jc w:val="both"/>
              <w:rPr>
                <w:sz w:val="20"/>
              </w:rPr>
            </w:pPr>
            <w:r w:rsidRPr="001B17E3">
              <w:rPr>
                <w:sz w:val="20"/>
              </w:rPr>
              <w:t>прибыль до налогообложения / средняя величина активов</w:t>
            </w:r>
          </w:p>
        </w:tc>
        <w:tc>
          <w:tcPr>
            <w:tcW w:w="3554" w:type="dxa"/>
          </w:tcPr>
          <w:p w:rsidR="00C357D9" w:rsidRPr="001B17E3" w:rsidRDefault="00043653" w:rsidP="001B17E3">
            <w:pPr>
              <w:widowControl w:val="0"/>
              <w:spacing w:before="0" w:after="0" w:line="360" w:lineRule="auto"/>
              <w:jc w:val="both"/>
              <w:rPr>
                <w:sz w:val="20"/>
              </w:rPr>
            </w:pPr>
            <w:r w:rsidRPr="001B17E3">
              <w:rPr>
                <w:sz w:val="20"/>
              </w:rPr>
              <w:t>Величина прибыли, полученная организацией за анализируемый период, приходящаяся на каждый рубль вложений в ее активы</w:t>
            </w:r>
          </w:p>
        </w:tc>
      </w:tr>
      <w:tr w:rsidR="00C357D9" w:rsidRPr="001B17E3" w:rsidTr="001B17E3">
        <w:trPr>
          <w:trHeight w:val="1395"/>
          <w:jc w:val="center"/>
        </w:trPr>
        <w:tc>
          <w:tcPr>
            <w:tcW w:w="2429" w:type="dxa"/>
          </w:tcPr>
          <w:p w:rsidR="00C357D9" w:rsidRPr="001B17E3" w:rsidRDefault="00C357D9" w:rsidP="001B17E3">
            <w:pPr>
              <w:widowControl w:val="0"/>
              <w:spacing w:before="0" w:after="0" w:line="360" w:lineRule="auto"/>
              <w:jc w:val="both"/>
              <w:rPr>
                <w:sz w:val="20"/>
              </w:rPr>
            </w:pPr>
            <w:r w:rsidRPr="001B17E3">
              <w:rPr>
                <w:sz w:val="20"/>
              </w:rPr>
              <w:t>2. Рентабельность продаж по чистой (нераспределенной</w:t>
            </w:r>
            <w:r w:rsidR="003929BC" w:rsidRPr="001B17E3">
              <w:rPr>
                <w:sz w:val="20"/>
              </w:rPr>
              <w:t>)</w:t>
            </w:r>
            <w:r w:rsidRPr="001B17E3">
              <w:rPr>
                <w:sz w:val="20"/>
              </w:rPr>
              <w:t xml:space="preserve"> прибы</w:t>
            </w:r>
            <w:r w:rsidR="003929BC" w:rsidRPr="001B17E3">
              <w:rPr>
                <w:sz w:val="20"/>
              </w:rPr>
              <w:t>ли</w:t>
            </w:r>
          </w:p>
        </w:tc>
        <w:tc>
          <w:tcPr>
            <w:tcW w:w="3418" w:type="dxa"/>
          </w:tcPr>
          <w:p w:rsidR="00C357D9" w:rsidRPr="001B17E3" w:rsidRDefault="00C357D9" w:rsidP="001B17E3">
            <w:pPr>
              <w:widowControl w:val="0"/>
              <w:spacing w:before="0" w:after="0" w:line="360" w:lineRule="auto"/>
              <w:jc w:val="both"/>
              <w:rPr>
                <w:sz w:val="20"/>
              </w:rPr>
            </w:pPr>
            <w:r w:rsidRPr="001B17E3">
              <w:rPr>
                <w:sz w:val="20"/>
              </w:rPr>
              <w:t>величина чистой прибыли</w:t>
            </w:r>
            <w:r w:rsidR="00043653" w:rsidRPr="001B17E3">
              <w:rPr>
                <w:sz w:val="20"/>
              </w:rPr>
              <w:t xml:space="preserve"> </w:t>
            </w:r>
            <w:r w:rsidRPr="001B17E3">
              <w:rPr>
                <w:sz w:val="20"/>
              </w:rPr>
              <w:t>/</w:t>
            </w:r>
            <w:r w:rsidR="00043653" w:rsidRPr="001B17E3">
              <w:rPr>
                <w:sz w:val="20"/>
              </w:rPr>
              <w:t xml:space="preserve"> </w:t>
            </w:r>
            <w:r w:rsidRPr="001B17E3">
              <w:rPr>
                <w:sz w:val="20"/>
              </w:rPr>
              <w:t>выручка от продаж</w:t>
            </w:r>
          </w:p>
        </w:tc>
        <w:tc>
          <w:tcPr>
            <w:tcW w:w="3554" w:type="dxa"/>
          </w:tcPr>
          <w:p w:rsidR="00C357D9" w:rsidRPr="001B17E3" w:rsidRDefault="003929BC" w:rsidP="001B17E3">
            <w:pPr>
              <w:widowControl w:val="0"/>
              <w:spacing w:before="0" w:after="0" w:line="360" w:lineRule="auto"/>
              <w:jc w:val="both"/>
              <w:rPr>
                <w:sz w:val="20"/>
              </w:rPr>
            </w:pPr>
            <w:r w:rsidRPr="001B17E3">
              <w:rPr>
                <w:sz w:val="20"/>
              </w:rPr>
              <w:t>Характеризует уровень чистой прибыли в доходах.  Отражает ту часть денежных поступлений, которая реально остается у предприятия.</w:t>
            </w:r>
          </w:p>
        </w:tc>
      </w:tr>
      <w:tr w:rsidR="00C357D9" w:rsidRPr="001B17E3" w:rsidTr="001B17E3">
        <w:trPr>
          <w:trHeight w:val="1744"/>
          <w:jc w:val="center"/>
        </w:trPr>
        <w:tc>
          <w:tcPr>
            <w:tcW w:w="2429" w:type="dxa"/>
          </w:tcPr>
          <w:p w:rsidR="00C357D9" w:rsidRPr="001B17E3" w:rsidRDefault="00C357D9" w:rsidP="001B17E3">
            <w:pPr>
              <w:widowControl w:val="0"/>
              <w:spacing w:before="0" w:after="0" w:line="360" w:lineRule="auto"/>
              <w:jc w:val="both"/>
              <w:rPr>
                <w:sz w:val="20"/>
              </w:rPr>
            </w:pPr>
            <w:r w:rsidRPr="001B17E3">
              <w:rPr>
                <w:sz w:val="20"/>
              </w:rPr>
              <w:t>3. Рентабельность продаж по прибыли от продаж</w:t>
            </w:r>
          </w:p>
        </w:tc>
        <w:tc>
          <w:tcPr>
            <w:tcW w:w="3418" w:type="dxa"/>
          </w:tcPr>
          <w:p w:rsidR="00C357D9" w:rsidRPr="001B17E3" w:rsidRDefault="00C357D9" w:rsidP="001B17E3">
            <w:pPr>
              <w:widowControl w:val="0"/>
              <w:spacing w:before="0" w:after="0" w:line="360" w:lineRule="auto"/>
              <w:jc w:val="both"/>
              <w:rPr>
                <w:sz w:val="20"/>
              </w:rPr>
            </w:pPr>
            <w:r w:rsidRPr="001B17E3">
              <w:rPr>
                <w:sz w:val="20"/>
              </w:rPr>
              <w:t>величина прибыли от продаж / выручка от продаж</w:t>
            </w:r>
          </w:p>
        </w:tc>
        <w:tc>
          <w:tcPr>
            <w:tcW w:w="3554" w:type="dxa"/>
          </w:tcPr>
          <w:p w:rsidR="00C357D9" w:rsidRPr="001B17E3" w:rsidRDefault="00043653" w:rsidP="001B17E3">
            <w:pPr>
              <w:widowControl w:val="0"/>
              <w:spacing w:before="0" w:after="0" w:line="360" w:lineRule="auto"/>
              <w:jc w:val="both"/>
              <w:rPr>
                <w:sz w:val="20"/>
              </w:rPr>
            </w:pPr>
            <w:r w:rsidRPr="001B17E3">
              <w:rPr>
                <w:sz w:val="20"/>
              </w:rPr>
              <w:t xml:space="preserve">Величина прибыли от продаж, полученная организацией за анализируемый период, приходящаяся на каждый рубль выручки от продаж (долю прибыли от продаж в выручке) </w:t>
            </w:r>
          </w:p>
        </w:tc>
      </w:tr>
      <w:tr w:rsidR="00C357D9" w:rsidRPr="001B17E3" w:rsidTr="001B17E3">
        <w:trPr>
          <w:trHeight w:val="2092"/>
          <w:jc w:val="center"/>
        </w:trPr>
        <w:tc>
          <w:tcPr>
            <w:tcW w:w="2429" w:type="dxa"/>
          </w:tcPr>
          <w:p w:rsidR="00C357D9" w:rsidRPr="001B17E3" w:rsidRDefault="00C357D9" w:rsidP="001B17E3">
            <w:pPr>
              <w:widowControl w:val="0"/>
              <w:spacing w:before="0" w:after="0" w:line="360" w:lineRule="auto"/>
              <w:jc w:val="both"/>
              <w:rPr>
                <w:sz w:val="20"/>
              </w:rPr>
            </w:pPr>
            <w:r w:rsidRPr="001B17E3">
              <w:rPr>
                <w:sz w:val="20"/>
              </w:rPr>
              <w:t>4. Рентабельность полных расходов на реализацию продукции</w:t>
            </w:r>
          </w:p>
        </w:tc>
        <w:tc>
          <w:tcPr>
            <w:tcW w:w="3418" w:type="dxa"/>
          </w:tcPr>
          <w:p w:rsidR="00C357D9" w:rsidRPr="001B17E3" w:rsidRDefault="00C357D9" w:rsidP="001B17E3">
            <w:pPr>
              <w:widowControl w:val="0"/>
              <w:spacing w:before="0" w:after="0" w:line="360" w:lineRule="auto"/>
              <w:jc w:val="both"/>
              <w:rPr>
                <w:sz w:val="20"/>
              </w:rPr>
            </w:pPr>
            <w:r w:rsidRPr="001B17E3">
              <w:rPr>
                <w:sz w:val="20"/>
              </w:rPr>
              <w:t>величина прибыли от продаж / расходы на производство и реализацию продукции</w:t>
            </w:r>
          </w:p>
        </w:tc>
        <w:tc>
          <w:tcPr>
            <w:tcW w:w="3554" w:type="dxa"/>
          </w:tcPr>
          <w:p w:rsidR="00C357D9" w:rsidRPr="001B17E3" w:rsidRDefault="00043653" w:rsidP="001B17E3">
            <w:pPr>
              <w:widowControl w:val="0"/>
              <w:spacing w:before="0" w:after="0" w:line="360" w:lineRule="auto"/>
              <w:jc w:val="both"/>
              <w:rPr>
                <w:sz w:val="20"/>
              </w:rPr>
            </w:pPr>
            <w:r w:rsidRPr="001B17E3">
              <w:rPr>
                <w:sz w:val="20"/>
              </w:rPr>
              <w:t>Величина прибыли от продаж, полученная организацией за анализируемый период, приходящаяся на каждый рубль общей величины расходов по обычным видам деятельности (себестоимости)</w:t>
            </w:r>
          </w:p>
        </w:tc>
      </w:tr>
    </w:tbl>
    <w:p w:rsidR="00C357D9" w:rsidRPr="001B17E3" w:rsidRDefault="003929BC" w:rsidP="001B17E3">
      <w:pPr>
        <w:pStyle w:val="21"/>
        <w:widowControl w:val="0"/>
        <w:spacing w:after="0" w:line="360" w:lineRule="auto"/>
        <w:ind w:left="0" w:firstLine="709"/>
        <w:jc w:val="both"/>
        <w:rPr>
          <w:b/>
          <w:sz w:val="28"/>
          <w:szCs w:val="28"/>
        </w:rPr>
      </w:pPr>
      <w:r w:rsidRPr="001B17E3">
        <w:rPr>
          <w:sz w:val="28"/>
          <w:szCs w:val="28"/>
        </w:rPr>
        <w:t>Источник:</w:t>
      </w:r>
      <w:r w:rsidR="00ED0ECD" w:rsidRPr="001B17E3">
        <w:rPr>
          <w:sz w:val="28"/>
          <w:szCs w:val="28"/>
        </w:rPr>
        <w:t xml:space="preserve"> (29,С. 256)</w:t>
      </w:r>
      <w:r w:rsidRPr="001B17E3">
        <w:rPr>
          <w:sz w:val="28"/>
          <w:szCs w:val="28"/>
        </w:rPr>
        <w:t xml:space="preserve"> </w:t>
      </w:r>
    </w:p>
    <w:p w:rsidR="001B17E3" w:rsidRDefault="001B17E3" w:rsidP="001B17E3">
      <w:pPr>
        <w:pStyle w:val="21"/>
        <w:widowControl w:val="0"/>
        <w:spacing w:after="0" w:line="360" w:lineRule="auto"/>
        <w:ind w:left="0" w:firstLine="709"/>
        <w:jc w:val="both"/>
        <w:rPr>
          <w:sz w:val="28"/>
          <w:szCs w:val="28"/>
          <w:lang w:val="en-US"/>
        </w:rPr>
      </w:pPr>
    </w:p>
    <w:p w:rsidR="008F6524" w:rsidRPr="001B17E3" w:rsidRDefault="00C357D9" w:rsidP="001B17E3">
      <w:pPr>
        <w:pStyle w:val="21"/>
        <w:widowControl w:val="0"/>
        <w:spacing w:after="0" w:line="360" w:lineRule="auto"/>
        <w:ind w:left="0" w:firstLine="709"/>
        <w:jc w:val="both"/>
        <w:rPr>
          <w:sz w:val="28"/>
          <w:szCs w:val="28"/>
        </w:rPr>
      </w:pPr>
      <w:r w:rsidRPr="001B17E3">
        <w:rPr>
          <w:sz w:val="28"/>
          <w:szCs w:val="28"/>
        </w:rPr>
        <w:t>Показатели рентабельности позволяют спрогнозировать изменение финансового состояния предприятия, что является особенно важным, так как оценка кредитоспособности носит перспективный характер. Устойчивое получение предприятием прибыли в достаточных размерах обеспечивает возможность самофинансирования деятельности, высокие темпы роста собственного капитала и требуемый уровень независимости от заемных источников, а, следовательно, ликвидность баланса и платежеспособность предприятия</w:t>
      </w:r>
      <w:r w:rsidR="00ED0ECD" w:rsidRPr="001B17E3">
        <w:rPr>
          <w:sz w:val="28"/>
          <w:szCs w:val="28"/>
        </w:rPr>
        <w:t xml:space="preserve"> (29, С.257)</w:t>
      </w:r>
      <w:r w:rsidRPr="001B17E3">
        <w:rPr>
          <w:sz w:val="28"/>
          <w:szCs w:val="28"/>
        </w:rPr>
        <w:t xml:space="preserve">. </w:t>
      </w:r>
      <w:r w:rsidR="008F6524" w:rsidRPr="001B17E3">
        <w:rPr>
          <w:sz w:val="28"/>
          <w:szCs w:val="28"/>
        </w:rPr>
        <w:t xml:space="preserve">Таким образом, </w:t>
      </w:r>
      <w:r w:rsidR="00D43B0F" w:rsidRPr="001B17E3">
        <w:rPr>
          <w:sz w:val="28"/>
          <w:szCs w:val="28"/>
        </w:rPr>
        <w:t>п</w:t>
      </w:r>
      <w:r w:rsidR="008F6524" w:rsidRPr="001B17E3">
        <w:rPr>
          <w:sz w:val="28"/>
          <w:szCs w:val="28"/>
        </w:rPr>
        <w:t>ри оценке кредитоспособности предприятия основные задачи состоят в анализе его платежеспособности и ликвидности баланса; структуры, состояния и движения активов; источников средств, их структуры, состояния и движения; абсолютных и относительных показателей финансовой устойчивости и изменений ее уровня. Наиболее важными для оценки кредитоспособности являются показатели ликвидности баланса и обеспеченности заемщика собственными источниками средств.</w:t>
      </w:r>
    </w:p>
    <w:p w:rsidR="00D43B0F" w:rsidRPr="001B17E3" w:rsidRDefault="00D43B0F" w:rsidP="001B17E3">
      <w:pPr>
        <w:widowControl w:val="0"/>
        <w:spacing w:before="0" w:after="0" w:line="360" w:lineRule="auto"/>
        <w:ind w:firstLine="709"/>
        <w:jc w:val="both"/>
        <w:rPr>
          <w:sz w:val="28"/>
          <w:szCs w:val="28"/>
        </w:rPr>
      </w:pPr>
      <w:r w:rsidRPr="001B17E3">
        <w:rPr>
          <w:sz w:val="28"/>
          <w:szCs w:val="28"/>
        </w:rPr>
        <w:t>Исходя</w:t>
      </w:r>
      <w:r w:rsidR="001D35FF" w:rsidRPr="001B17E3">
        <w:rPr>
          <w:sz w:val="28"/>
          <w:szCs w:val="28"/>
        </w:rPr>
        <w:t>,</w:t>
      </w:r>
      <w:r w:rsidRPr="001B17E3">
        <w:rPr>
          <w:sz w:val="28"/>
          <w:szCs w:val="28"/>
        </w:rPr>
        <w:t xml:space="preserve"> из вышесказанного можно сделать следующий вывод, </w:t>
      </w:r>
      <w:r w:rsidR="001A6E7A" w:rsidRPr="001B17E3">
        <w:rPr>
          <w:sz w:val="28"/>
          <w:szCs w:val="28"/>
        </w:rPr>
        <w:t>что под кредитоспособностью банковских клиентов следует понимать такое финансово-хозяйственное состояние предприятия, которое дает уверенность в эффективном использовании заемных средств, способность и готовность заемщика вернуть кредит в соответствии с условиями договора. Н</w:t>
      </w:r>
      <w:r w:rsidRPr="001B17E3">
        <w:rPr>
          <w:sz w:val="28"/>
          <w:szCs w:val="28"/>
        </w:rPr>
        <w:t>есмотря на указанные слабые стороны и отсутствие единого подхода к оценке одних и тех же показателей, финансовые коэффициенты остаются важным инструментом анализа кредитоспособности заемщика по целому ряду причин. Анализ финансовой отчетности достаточно прост в техническом плане по сравнению с анализом других характеристик заемщика, а информация, на основании которой он производится, стандартизирована в виде общепринятых форм отчетности и, как правило, ее достоверность подтверждена налоговыми органами. Кроме того, методы финансового анализа широко освещаются в литературе и известны экономистам практически любого профиля. Именно указанные причины обусловливают широкое применение финансового анализа в практике банков для диагностики кредитоспособности заемщика.</w:t>
      </w:r>
    </w:p>
    <w:p w:rsidR="00A7575D" w:rsidRPr="001B17E3" w:rsidRDefault="00A7575D" w:rsidP="001B17E3">
      <w:pPr>
        <w:widowControl w:val="0"/>
        <w:spacing w:before="0" w:after="0" w:line="360" w:lineRule="auto"/>
        <w:ind w:firstLine="709"/>
        <w:jc w:val="both"/>
        <w:rPr>
          <w:b/>
          <w:sz w:val="28"/>
          <w:szCs w:val="28"/>
        </w:rPr>
      </w:pPr>
      <w:r w:rsidRPr="001B17E3">
        <w:rPr>
          <w:b/>
          <w:sz w:val="28"/>
          <w:szCs w:val="28"/>
        </w:rPr>
        <w:t>2. Анализ кредитоспо</w:t>
      </w:r>
      <w:r w:rsidR="00A9734A" w:rsidRPr="001B17E3">
        <w:rPr>
          <w:b/>
          <w:sz w:val="28"/>
          <w:szCs w:val="28"/>
        </w:rPr>
        <w:t>собности предприятия ООО «ПетроС</w:t>
      </w:r>
      <w:r w:rsidRPr="001B17E3">
        <w:rPr>
          <w:b/>
          <w:sz w:val="28"/>
          <w:szCs w:val="28"/>
        </w:rPr>
        <w:t>»</w:t>
      </w:r>
    </w:p>
    <w:p w:rsidR="00A7575D" w:rsidRPr="001B17E3" w:rsidRDefault="00A7575D" w:rsidP="001B17E3">
      <w:pPr>
        <w:widowControl w:val="0"/>
        <w:spacing w:before="0" w:after="0" w:line="360" w:lineRule="auto"/>
        <w:ind w:firstLine="709"/>
        <w:jc w:val="both"/>
        <w:rPr>
          <w:b/>
          <w:sz w:val="28"/>
          <w:szCs w:val="28"/>
        </w:rPr>
      </w:pPr>
    </w:p>
    <w:p w:rsidR="00A7575D" w:rsidRPr="001B17E3" w:rsidRDefault="00A7575D" w:rsidP="001B17E3">
      <w:pPr>
        <w:widowControl w:val="0"/>
        <w:spacing w:before="0" w:after="0" w:line="360" w:lineRule="auto"/>
        <w:ind w:firstLine="709"/>
        <w:jc w:val="both"/>
        <w:rPr>
          <w:b/>
          <w:sz w:val="28"/>
          <w:szCs w:val="28"/>
        </w:rPr>
      </w:pPr>
      <w:r w:rsidRPr="001B17E3">
        <w:rPr>
          <w:b/>
          <w:sz w:val="28"/>
          <w:szCs w:val="28"/>
        </w:rPr>
        <w:t>2.1 Общая характеристика финансово–хозяйственной деятельности предприятия</w:t>
      </w:r>
    </w:p>
    <w:p w:rsidR="00A7575D" w:rsidRPr="0085195A" w:rsidRDefault="008754BB" w:rsidP="001B17E3">
      <w:pPr>
        <w:widowControl w:val="0"/>
        <w:shd w:val="clear" w:color="auto" w:fill="FFFFFF"/>
        <w:autoSpaceDE w:val="0"/>
        <w:autoSpaceDN w:val="0"/>
        <w:adjustRightInd w:val="0"/>
        <w:spacing w:before="0" w:after="0" w:line="360" w:lineRule="auto"/>
        <w:ind w:firstLine="709"/>
        <w:jc w:val="both"/>
        <w:rPr>
          <w:b/>
          <w:color w:val="FFFFFF"/>
          <w:sz w:val="28"/>
          <w:szCs w:val="28"/>
        </w:rPr>
      </w:pPr>
      <w:r w:rsidRPr="0085195A">
        <w:rPr>
          <w:b/>
          <w:color w:val="FFFFFF"/>
          <w:sz w:val="28"/>
          <w:szCs w:val="28"/>
        </w:rPr>
        <w:t>кредитоспособность предприятие ликвидность рентабельность</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Общество с ограниченной ответственностью «ПетроС» создано 16 февраля 2000г. и зарегистрировано Филиалом Государственной Регистрационной палаты при МЮ РТ по Бавлинскому району и г.Бавлы.</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На основании Постановления администрации Бавлинского района и г.Бавлы № 123 от 5 апреля 2000 года передано право пользования земель НГДУ «Бавлынефть» под производственную базу ООО «ПетроС» площадью 0,5 га. Под офис арендуются 3 комнаты в здании ЗАО «Алойл» по адресу: г.Бавлы, ул. Энгельса, д.63.</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Руководитель Нуждин Михаил Иванович.</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Учредителями являются физические лица, граждане Российской Федерации. Уставный капитал ООО «ПетроС" составляет 10000 рублей.</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Общество вправе от своего имени приобретать и осуществлять имущественные и личные неимущественные права, нести обязанности, необходимые для осуществления любых видов деятельности, не запрещенных законом, а также выступать истцом и ответчиком в суде.</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Общество отвечает по своим обязательствам всем принадлежащим ему имуществом. Общество не несет ответственности по обязательствам Участников Общества.</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Участники Общества не отвечают по его обязательствам и несут риск убытков, связанных с деятельностью Общества, в пределах стоимости внесенного вклада.</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Общество осуществляет свою деятельность на основе действующего законодательства Российской Федерации и Республики Татарстан, Устава, решений органов управления Общества и заключенных договоров.</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В соответствии с действующим законодательством Общество осуществляет мероприятия по обязательному социальному и медицинскому страхованию своих работников и обеспечивает им безопасные условия труда.</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Отдельными видами деятельности, перечень которых определяется законом, общество может заниматься только на основании специального разрешения (лицензии). Все необходимые лицензии у ООО «ПетроС» имеются.</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Основными видами деятельности Общества являются:</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оказание транспортных услуг (на основании лицензии ВА №080306 на осуществление перевозок грузов автомобильным транспортом грузоподъемностью свыше 3,5 тонн; на основании лицензии №48~ЭВ-000378 (К) на осуществление эксплуатации взрывоопасных производственных объектов),</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подземный ремонт скважин (на основании лицензии №48-ЭН-000639 (Н) на осуществление нефтегазодобывающих производств),</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 xml:space="preserve">- ремонт и строительство дорог к скважинам (на основании лицензии Д №597289 на осуществление строительства зданий и сооружений </w:t>
      </w:r>
      <w:r w:rsidRPr="001B17E3">
        <w:rPr>
          <w:sz w:val="28"/>
          <w:szCs w:val="28"/>
          <w:lang w:val="en-US"/>
        </w:rPr>
        <w:t>I</w:t>
      </w:r>
      <w:r w:rsidRPr="001B17E3">
        <w:rPr>
          <w:sz w:val="28"/>
          <w:szCs w:val="28"/>
        </w:rPr>
        <w:t xml:space="preserve"> и </w:t>
      </w:r>
      <w:r w:rsidRPr="001B17E3">
        <w:rPr>
          <w:sz w:val="28"/>
          <w:szCs w:val="28"/>
          <w:lang w:val="en-US"/>
        </w:rPr>
        <w:t>II</w:t>
      </w:r>
      <w:r w:rsidRPr="001B17E3">
        <w:rPr>
          <w:sz w:val="28"/>
          <w:szCs w:val="28"/>
        </w:rPr>
        <w:t xml:space="preserve"> уровней ответственности в соответствии с государственным стандартом).</w:t>
      </w:r>
    </w:p>
    <w:p w:rsidR="00A7575D" w:rsidRPr="001B17E3" w:rsidRDefault="00A7575D" w:rsidP="001B17E3">
      <w:pPr>
        <w:widowControl w:val="0"/>
        <w:spacing w:before="0" w:after="0" w:line="360" w:lineRule="auto"/>
        <w:ind w:firstLine="709"/>
        <w:jc w:val="both"/>
        <w:rPr>
          <w:sz w:val="28"/>
          <w:szCs w:val="28"/>
        </w:rPr>
      </w:pPr>
      <w:r w:rsidRPr="001B17E3">
        <w:rPr>
          <w:spacing w:val="-7"/>
          <w:sz w:val="28"/>
          <w:szCs w:val="28"/>
        </w:rPr>
        <w:t xml:space="preserve">Для выполнения главной задачи ООО </w:t>
      </w:r>
      <w:r w:rsidRPr="001B17E3">
        <w:rPr>
          <w:sz w:val="28"/>
          <w:szCs w:val="28"/>
        </w:rPr>
        <w:t>«ПетроС»</w:t>
      </w:r>
      <w:r w:rsidRPr="001B17E3">
        <w:rPr>
          <w:spacing w:val="-7"/>
          <w:sz w:val="28"/>
          <w:szCs w:val="28"/>
        </w:rPr>
        <w:t>:</w:t>
      </w:r>
    </w:p>
    <w:p w:rsidR="00A7575D" w:rsidRPr="001B17E3" w:rsidRDefault="00A7575D" w:rsidP="001B17E3">
      <w:pPr>
        <w:widowControl w:val="0"/>
        <w:spacing w:before="0" w:after="0" w:line="360" w:lineRule="auto"/>
        <w:ind w:firstLine="709"/>
        <w:jc w:val="both"/>
        <w:rPr>
          <w:sz w:val="28"/>
          <w:szCs w:val="28"/>
        </w:rPr>
      </w:pPr>
      <w:r w:rsidRPr="001B17E3">
        <w:rPr>
          <w:spacing w:val="-4"/>
          <w:sz w:val="28"/>
          <w:szCs w:val="28"/>
        </w:rPr>
        <w:t xml:space="preserve">1. Планирует свою деятельность и определяет перспективы развития, </w:t>
      </w:r>
      <w:r w:rsidRPr="001B17E3">
        <w:rPr>
          <w:spacing w:val="-5"/>
          <w:sz w:val="28"/>
          <w:szCs w:val="28"/>
        </w:rPr>
        <w:t>исходя из спроса на производимые работы, услуги и необходимости обеспече</w:t>
      </w:r>
      <w:r w:rsidRPr="001B17E3">
        <w:rPr>
          <w:sz w:val="28"/>
          <w:szCs w:val="28"/>
        </w:rPr>
        <w:t>ния производственного и социального развития, в пределах уста</w:t>
      </w:r>
      <w:r w:rsidRPr="001B17E3">
        <w:rPr>
          <w:spacing w:val="-7"/>
          <w:sz w:val="28"/>
          <w:szCs w:val="28"/>
        </w:rPr>
        <w:t xml:space="preserve">новленных ООО </w:t>
      </w:r>
      <w:r w:rsidR="00A9734A" w:rsidRPr="001B17E3">
        <w:rPr>
          <w:sz w:val="28"/>
          <w:szCs w:val="28"/>
        </w:rPr>
        <w:t>«ПетроС</w:t>
      </w:r>
      <w:r w:rsidRPr="001B17E3">
        <w:rPr>
          <w:sz w:val="28"/>
          <w:szCs w:val="28"/>
        </w:rPr>
        <w:t>»</w:t>
      </w:r>
      <w:r w:rsidRPr="001B17E3">
        <w:rPr>
          <w:spacing w:val="-7"/>
          <w:sz w:val="28"/>
          <w:szCs w:val="28"/>
        </w:rPr>
        <w:t xml:space="preserve"> лимитов.</w:t>
      </w:r>
    </w:p>
    <w:p w:rsidR="00A7575D" w:rsidRPr="001B17E3" w:rsidRDefault="00A7575D" w:rsidP="001B17E3">
      <w:pPr>
        <w:widowControl w:val="0"/>
        <w:spacing w:before="0" w:after="0" w:line="360" w:lineRule="auto"/>
        <w:ind w:firstLine="709"/>
        <w:jc w:val="both"/>
        <w:rPr>
          <w:sz w:val="28"/>
          <w:szCs w:val="28"/>
        </w:rPr>
      </w:pPr>
      <w:r w:rsidRPr="001B17E3">
        <w:rPr>
          <w:spacing w:val="-1"/>
          <w:sz w:val="28"/>
          <w:szCs w:val="28"/>
        </w:rPr>
        <w:t xml:space="preserve">2. Обеспечивает выполнение заказ-нарядов, соглашений, договоров </w:t>
      </w:r>
      <w:r w:rsidRPr="001B17E3">
        <w:rPr>
          <w:spacing w:val="-3"/>
          <w:sz w:val="28"/>
          <w:szCs w:val="28"/>
        </w:rPr>
        <w:t>на работы, иных граж</w:t>
      </w:r>
      <w:r w:rsidRPr="001B17E3">
        <w:rPr>
          <w:spacing w:val="-4"/>
          <w:sz w:val="28"/>
          <w:szCs w:val="28"/>
        </w:rPr>
        <w:t>данско-правовых договоров в пределах своей компетенции.</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3</w:t>
      </w:r>
      <w:r w:rsidRPr="001B17E3">
        <w:rPr>
          <w:spacing w:val="-2"/>
          <w:sz w:val="28"/>
          <w:szCs w:val="28"/>
        </w:rPr>
        <w:t xml:space="preserve">. Реализует свою продукцию, работы, услуги, отходы производства </w:t>
      </w:r>
      <w:r w:rsidRPr="001B17E3">
        <w:rPr>
          <w:spacing w:val="-3"/>
          <w:sz w:val="28"/>
          <w:szCs w:val="28"/>
        </w:rPr>
        <w:t xml:space="preserve">по ценам и тарифам, установленным </w:t>
      </w:r>
      <w:r w:rsidRPr="001B17E3">
        <w:rPr>
          <w:sz w:val="28"/>
          <w:szCs w:val="28"/>
        </w:rPr>
        <w:t>на договорной основе</w:t>
      </w:r>
      <w:r w:rsidRPr="001B17E3">
        <w:rPr>
          <w:spacing w:val="-2"/>
          <w:sz w:val="28"/>
          <w:szCs w:val="28"/>
        </w:rPr>
        <w:t>.</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 xml:space="preserve">4. Является работодателем по отношению к своим работникам, устанавливает формы, системы и размер </w:t>
      </w:r>
      <w:r w:rsidRPr="001B17E3">
        <w:rPr>
          <w:spacing w:val="-2"/>
          <w:sz w:val="28"/>
          <w:szCs w:val="28"/>
        </w:rPr>
        <w:t>оплаты их труда, а также другие виды доходов.</w:t>
      </w:r>
    </w:p>
    <w:p w:rsidR="00A7575D" w:rsidRPr="001B17E3" w:rsidRDefault="00A7575D" w:rsidP="001B17E3">
      <w:pPr>
        <w:widowControl w:val="0"/>
        <w:spacing w:before="0" w:after="0" w:line="360" w:lineRule="auto"/>
        <w:ind w:firstLine="709"/>
        <w:jc w:val="both"/>
        <w:rPr>
          <w:sz w:val="28"/>
          <w:szCs w:val="28"/>
        </w:rPr>
      </w:pPr>
      <w:r w:rsidRPr="001B17E3">
        <w:rPr>
          <w:spacing w:val="-4"/>
          <w:sz w:val="28"/>
          <w:szCs w:val="28"/>
        </w:rPr>
        <w:t>5. Несет ответственность за нарушение договорных, кредитных, рас</w:t>
      </w:r>
      <w:r w:rsidRPr="001B17E3">
        <w:rPr>
          <w:spacing w:val="-1"/>
          <w:sz w:val="28"/>
          <w:szCs w:val="28"/>
        </w:rPr>
        <w:t xml:space="preserve">четных </w:t>
      </w:r>
      <w:r w:rsidRPr="001B17E3">
        <w:rPr>
          <w:sz w:val="28"/>
          <w:szCs w:val="28"/>
        </w:rPr>
        <w:t>и налоговых обязательств, а также за ущерб, причинённый нерациональным использованием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его работников, населения и потребителей.</w:t>
      </w:r>
    </w:p>
    <w:p w:rsidR="00A7575D" w:rsidRPr="001B17E3" w:rsidRDefault="00A7575D" w:rsidP="001B17E3">
      <w:pPr>
        <w:widowControl w:val="0"/>
        <w:spacing w:before="0" w:after="0" w:line="360" w:lineRule="auto"/>
        <w:ind w:firstLine="709"/>
        <w:jc w:val="both"/>
        <w:rPr>
          <w:sz w:val="28"/>
          <w:szCs w:val="28"/>
        </w:rPr>
      </w:pPr>
      <w:r w:rsidRPr="001B17E3">
        <w:rPr>
          <w:spacing w:val="-10"/>
          <w:sz w:val="28"/>
          <w:szCs w:val="28"/>
        </w:rPr>
        <w:t xml:space="preserve">Предприятие </w:t>
      </w:r>
      <w:r w:rsidRPr="001B17E3">
        <w:rPr>
          <w:spacing w:val="-2"/>
          <w:sz w:val="28"/>
          <w:szCs w:val="28"/>
        </w:rPr>
        <w:t>осуществляет контроль за своей производственной и финансово - хозяйственной деятельностью, не чаще од</w:t>
      </w:r>
      <w:r w:rsidRPr="001B17E3">
        <w:rPr>
          <w:spacing w:val="-6"/>
          <w:sz w:val="28"/>
          <w:szCs w:val="28"/>
        </w:rPr>
        <w:t>ного раза в год, с привлечением компетентных организаций проводит ревизию</w:t>
      </w:r>
      <w:r w:rsidRPr="001B17E3">
        <w:rPr>
          <w:spacing w:val="-10"/>
          <w:sz w:val="28"/>
          <w:szCs w:val="28"/>
        </w:rPr>
        <w:t xml:space="preserve"> своей деятельности.</w:t>
      </w:r>
    </w:p>
    <w:p w:rsidR="00A7575D" w:rsidRPr="001B17E3" w:rsidRDefault="00A7575D" w:rsidP="001B17E3">
      <w:pPr>
        <w:widowControl w:val="0"/>
        <w:spacing w:before="0" w:after="0" w:line="360" w:lineRule="auto"/>
        <w:ind w:firstLine="709"/>
        <w:jc w:val="both"/>
        <w:rPr>
          <w:spacing w:val="-4"/>
          <w:sz w:val="28"/>
          <w:szCs w:val="28"/>
        </w:rPr>
      </w:pPr>
      <w:r w:rsidRPr="001B17E3">
        <w:rPr>
          <w:spacing w:val="-7"/>
          <w:sz w:val="28"/>
          <w:szCs w:val="28"/>
        </w:rPr>
        <w:t xml:space="preserve">ООО </w:t>
      </w:r>
      <w:r w:rsidRPr="001B17E3">
        <w:rPr>
          <w:sz w:val="28"/>
          <w:szCs w:val="28"/>
        </w:rPr>
        <w:t>«ПетроС»</w:t>
      </w:r>
      <w:r w:rsidRPr="001B17E3">
        <w:rPr>
          <w:spacing w:val="-7"/>
          <w:sz w:val="28"/>
          <w:szCs w:val="28"/>
        </w:rPr>
        <w:t xml:space="preserve"> осуществляет бухгалтерскую и статистическую отчетность </w:t>
      </w:r>
      <w:r w:rsidRPr="001B17E3">
        <w:rPr>
          <w:spacing w:val="-3"/>
          <w:sz w:val="28"/>
          <w:szCs w:val="28"/>
        </w:rPr>
        <w:t xml:space="preserve">в порядке, установленном законодательством, и принятой в </w:t>
      </w:r>
      <w:r w:rsidRPr="001B17E3">
        <w:rPr>
          <w:spacing w:val="-7"/>
          <w:sz w:val="28"/>
          <w:szCs w:val="28"/>
        </w:rPr>
        <w:t xml:space="preserve">ООО </w:t>
      </w:r>
      <w:r w:rsidRPr="001B17E3">
        <w:rPr>
          <w:sz w:val="28"/>
          <w:szCs w:val="28"/>
        </w:rPr>
        <w:t xml:space="preserve">«ПетроС» </w:t>
      </w:r>
      <w:r w:rsidRPr="001B17E3">
        <w:rPr>
          <w:spacing w:val="-4"/>
          <w:sz w:val="28"/>
          <w:szCs w:val="28"/>
        </w:rPr>
        <w:t>учетной политике.</w:t>
      </w:r>
    </w:p>
    <w:p w:rsidR="00A7575D" w:rsidRPr="001B17E3" w:rsidRDefault="00A7575D" w:rsidP="001B17E3">
      <w:pPr>
        <w:widowControl w:val="0"/>
        <w:spacing w:before="0" w:after="0" w:line="360" w:lineRule="auto"/>
        <w:ind w:firstLine="709"/>
        <w:jc w:val="both"/>
        <w:rPr>
          <w:spacing w:val="-7"/>
          <w:sz w:val="28"/>
          <w:szCs w:val="28"/>
        </w:rPr>
      </w:pPr>
      <w:r w:rsidRPr="001B17E3">
        <w:rPr>
          <w:spacing w:val="-4"/>
          <w:sz w:val="28"/>
          <w:szCs w:val="28"/>
        </w:rPr>
        <w:t>Представляет государственным органам информацию, не</w:t>
      </w:r>
      <w:r w:rsidRPr="001B17E3">
        <w:rPr>
          <w:sz w:val="28"/>
          <w:szCs w:val="28"/>
        </w:rPr>
        <w:t xml:space="preserve">обходимую для налогообложения и ведения общегосударственной системы </w:t>
      </w:r>
      <w:r w:rsidRPr="001B17E3">
        <w:rPr>
          <w:spacing w:val="-7"/>
          <w:sz w:val="28"/>
          <w:szCs w:val="28"/>
        </w:rPr>
        <w:t>сбора и обработки экономической информации.</w:t>
      </w:r>
    </w:p>
    <w:p w:rsidR="00A7575D" w:rsidRPr="001B17E3" w:rsidRDefault="00A7575D" w:rsidP="001B17E3">
      <w:pPr>
        <w:widowControl w:val="0"/>
        <w:spacing w:before="0" w:after="0" w:line="360" w:lineRule="auto"/>
        <w:ind w:firstLine="709"/>
        <w:jc w:val="both"/>
        <w:rPr>
          <w:spacing w:val="-12"/>
          <w:sz w:val="28"/>
          <w:szCs w:val="28"/>
        </w:rPr>
      </w:pPr>
      <w:r w:rsidRPr="001B17E3">
        <w:rPr>
          <w:spacing w:val="-3"/>
          <w:sz w:val="28"/>
          <w:szCs w:val="28"/>
        </w:rPr>
        <w:t xml:space="preserve">Предприятие имеет право не представлять информацию, содержащую </w:t>
      </w:r>
      <w:r w:rsidRPr="001B17E3">
        <w:rPr>
          <w:spacing w:val="-12"/>
          <w:sz w:val="28"/>
          <w:szCs w:val="28"/>
        </w:rPr>
        <w:t>коммерческую тайну.</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 xml:space="preserve">Структура стоимости имущества даёт общее представление о финансовом состоянии </w:t>
      </w:r>
      <w:r w:rsidRPr="001B17E3">
        <w:rPr>
          <w:spacing w:val="-7"/>
          <w:sz w:val="28"/>
          <w:szCs w:val="28"/>
        </w:rPr>
        <w:t xml:space="preserve">ООО </w:t>
      </w:r>
      <w:r w:rsidRPr="001B17E3">
        <w:rPr>
          <w:sz w:val="28"/>
          <w:szCs w:val="28"/>
        </w:rPr>
        <w:t>«ПетроС». Она показывает долю каждого элемента в активах и соотношении заёмных и собственных средств, покрывающих их в пассивах.</w:t>
      </w: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Анализ структуры активов и пассивов предназначен для общей характеристики финансовых показателей предприятия, определения их динамики и отклонений за отчетный период.</w:t>
      </w: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Актив баланса содержит сведения о размещении капитала, имеющегося в распоряжении предприятия, т.е. о вложениях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w:t>
      </w: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В процессе анализа активов предприятия в первую очередь следует изучить изменения в их составе, структуре и дать им оценки. В процессе последующего анализа необходимо установить изменения в долгосрочных активах.</w:t>
      </w: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В процессе анализа пассивов предприятия в первую очередь следует изучить изменения в их составе, структуре и дать им оценку. Оценка изменений, которые произошли в структуре капитала, может быть разной с позиции инвестора и с позиции предприятия.</w:t>
      </w: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Анализ структуры пассива баланса необходим для оценки рациональности формирования источников финансирования деятельности предприятия и его рыночной устойчивости.</w:t>
      </w: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Анализ активов и пассивов ООО «ПетроС» представлено в таблице 2.1.1.</w:t>
      </w:r>
    </w:p>
    <w:p w:rsidR="001B17E3" w:rsidRDefault="001B17E3"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Таблица 2.1.1.</w:t>
      </w:r>
    </w:p>
    <w:p w:rsidR="00A7575D" w:rsidRPr="001B17E3" w:rsidRDefault="00A7575D" w:rsidP="001B17E3">
      <w:pPr>
        <w:pStyle w:val="a7"/>
        <w:tabs>
          <w:tab w:val="clear" w:pos="709"/>
          <w:tab w:val="left" w:pos="720"/>
          <w:tab w:val="left" w:pos="3200"/>
        </w:tabs>
        <w:spacing w:line="360" w:lineRule="auto"/>
        <w:ind w:firstLine="709"/>
        <w:rPr>
          <w:b/>
          <w:szCs w:val="28"/>
        </w:rPr>
      </w:pPr>
      <w:r w:rsidRPr="001B17E3">
        <w:rPr>
          <w:b/>
          <w:szCs w:val="28"/>
        </w:rPr>
        <w:t>Анализ струк</w:t>
      </w:r>
      <w:r w:rsidR="00954C3F" w:rsidRPr="001B17E3">
        <w:rPr>
          <w:b/>
          <w:szCs w:val="28"/>
        </w:rPr>
        <w:t>туры активов баланса ООО «ПетроС</w:t>
      </w:r>
      <w:r w:rsidRPr="001B17E3">
        <w:rPr>
          <w:b/>
          <w:szCs w:val="28"/>
        </w:rPr>
        <w:t>» за 2004-2006 гг.</w:t>
      </w:r>
    </w:p>
    <w:p w:rsidR="00A7575D" w:rsidRPr="001B17E3" w:rsidRDefault="00A7575D" w:rsidP="001B17E3">
      <w:pPr>
        <w:pStyle w:val="a7"/>
        <w:tabs>
          <w:tab w:val="clear" w:pos="709"/>
          <w:tab w:val="left" w:pos="720"/>
          <w:tab w:val="left" w:pos="3200"/>
        </w:tabs>
        <w:spacing w:line="360" w:lineRule="auto"/>
        <w:ind w:firstLine="709"/>
        <w:rPr>
          <w:szCs w:val="28"/>
        </w:rPr>
      </w:pPr>
      <w:r w:rsidRPr="001B17E3">
        <w:rPr>
          <w:szCs w:val="28"/>
        </w:rPr>
        <w:t>(тыс.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3"/>
        <w:gridCol w:w="1095"/>
        <w:gridCol w:w="1003"/>
        <w:gridCol w:w="1095"/>
        <w:gridCol w:w="1028"/>
        <w:gridCol w:w="1026"/>
        <w:gridCol w:w="1120"/>
      </w:tblGrid>
      <w:tr w:rsidR="00A7575D" w:rsidRPr="001B17E3" w:rsidTr="001B17E3">
        <w:trPr>
          <w:jc w:val="center"/>
        </w:trPr>
        <w:tc>
          <w:tcPr>
            <w:tcW w:w="1674" w:type="pct"/>
            <w:vAlign w:val="center"/>
          </w:tcPr>
          <w:p w:rsidR="00A7575D" w:rsidRPr="001B17E3" w:rsidRDefault="00A7575D" w:rsidP="001B17E3">
            <w:pPr>
              <w:widowControl w:val="0"/>
              <w:spacing w:before="0" w:after="0" w:line="360" w:lineRule="auto"/>
              <w:jc w:val="both"/>
              <w:rPr>
                <w:sz w:val="20"/>
              </w:rPr>
            </w:pPr>
            <w:r w:rsidRPr="001B17E3">
              <w:rPr>
                <w:sz w:val="20"/>
              </w:rPr>
              <w:t>Актив</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На 01.01.04</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На 01.01.05</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На 01.01.06</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В % к балансу за 2004</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В % к балансу за 2005</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В % к балансу за 2006</w:t>
            </w:r>
          </w:p>
        </w:tc>
      </w:tr>
      <w:tr w:rsidR="00A7575D" w:rsidRPr="001B17E3" w:rsidTr="001B17E3">
        <w:trPr>
          <w:jc w:val="center"/>
        </w:trPr>
        <w:tc>
          <w:tcPr>
            <w:tcW w:w="1674" w:type="pct"/>
            <w:vAlign w:val="center"/>
          </w:tcPr>
          <w:p w:rsidR="00A7575D" w:rsidRPr="001B17E3" w:rsidRDefault="00A7575D" w:rsidP="001B17E3">
            <w:pPr>
              <w:widowControl w:val="0"/>
              <w:spacing w:before="0" w:after="0" w:line="360" w:lineRule="auto"/>
              <w:jc w:val="both"/>
              <w:rPr>
                <w:sz w:val="20"/>
              </w:rPr>
            </w:pPr>
            <w:r w:rsidRPr="001B17E3">
              <w:rPr>
                <w:sz w:val="20"/>
              </w:rPr>
              <w:t>1</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3</w:t>
            </w:r>
          </w:p>
        </w:tc>
        <w:tc>
          <w:tcPr>
            <w:tcW w:w="572" w:type="pct"/>
          </w:tcPr>
          <w:p w:rsidR="00A7575D" w:rsidRPr="001B17E3" w:rsidRDefault="00A7575D" w:rsidP="001B17E3">
            <w:pPr>
              <w:widowControl w:val="0"/>
              <w:spacing w:before="0" w:after="0" w:line="360" w:lineRule="auto"/>
              <w:jc w:val="both"/>
              <w:rPr>
                <w:sz w:val="20"/>
              </w:rPr>
            </w:pPr>
            <w:r w:rsidRPr="001B17E3">
              <w:rPr>
                <w:sz w:val="20"/>
              </w:rPr>
              <w:t>4</w:t>
            </w:r>
          </w:p>
        </w:tc>
        <w:tc>
          <w:tcPr>
            <w:tcW w:w="537" w:type="pct"/>
          </w:tcPr>
          <w:p w:rsidR="00A7575D" w:rsidRPr="001B17E3" w:rsidRDefault="00A7575D" w:rsidP="001B17E3">
            <w:pPr>
              <w:widowControl w:val="0"/>
              <w:spacing w:before="0" w:after="0" w:line="360" w:lineRule="auto"/>
              <w:jc w:val="both"/>
              <w:rPr>
                <w:sz w:val="20"/>
              </w:rPr>
            </w:pPr>
            <w:r w:rsidRPr="001B17E3">
              <w:rPr>
                <w:sz w:val="20"/>
              </w:rPr>
              <w:t>5</w:t>
            </w:r>
          </w:p>
        </w:tc>
        <w:tc>
          <w:tcPr>
            <w:tcW w:w="536" w:type="pct"/>
          </w:tcPr>
          <w:p w:rsidR="00A7575D" w:rsidRPr="001B17E3" w:rsidRDefault="00A7575D" w:rsidP="001B17E3">
            <w:pPr>
              <w:widowControl w:val="0"/>
              <w:spacing w:before="0" w:after="0" w:line="360" w:lineRule="auto"/>
              <w:jc w:val="both"/>
              <w:rPr>
                <w:sz w:val="20"/>
              </w:rPr>
            </w:pPr>
            <w:r w:rsidRPr="001B17E3">
              <w:rPr>
                <w:sz w:val="20"/>
              </w:rPr>
              <w:t>6</w:t>
            </w:r>
          </w:p>
        </w:tc>
        <w:tc>
          <w:tcPr>
            <w:tcW w:w="585" w:type="pct"/>
          </w:tcPr>
          <w:p w:rsidR="00A7575D" w:rsidRPr="001B17E3" w:rsidRDefault="00A7575D" w:rsidP="001B17E3">
            <w:pPr>
              <w:widowControl w:val="0"/>
              <w:spacing w:before="0" w:after="0" w:line="360" w:lineRule="auto"/>
              <w:jc w:val="both"/>
              <w:rPr>
                <w:sz w:val="20"/>
              </w:rPr>
            </w:pPr>
            <w:r w:rsidRPr="001B17E3">
              <w:rPr>
                <w:sz w:val="20"/>
              </w:rPr>
              <w:t>7</w:t>
            </w:r>
          </w:p>
        </w:tc>
      </w:tr>
      <w:tr w:rsidR="00A7575D" w:rsidRPr="001B17E3" w:rsidTr="001B17E3">
        <w:trPr>
          <w:trHeight w:val="570"/>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lang w:val="en-US"/>
              </w:rPr>
              <w:t>I</w:t>
            </w:r>
            <w:r w:rsidRPr="001B17E3">
              <w:rPr>
                <w:sz w:val="20"/>
              </w:rPr>
              <w:t>. Внеоборотные активы</w:t>
            </w:r>
          </w:p>
          <w:p w:rsidR="00A7575D" w:rsidRPr="001B17E3" w:rsidRDefault="00A7575D" w:rsidP="001B17E3">
            <w:pPr>
              <w:widowControl w:val="0"/>
              <w:spacing w:before="0" w:after="0" w:line="360" w:lineRule="auto"/>
              <w:jc w:val="both"/>
              <w:rPr>
                <w:sz w:val="20"/>
              </w:rPr>
            </w:pPr>
            <w:r w:rsidRPr="001B17E3">
              <w:rPr>
                <w:sz w:val="20"/>
              </w:rPr>
              <w:t>Основные средства</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4651</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3283</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2286</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57,37</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43,23</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26,49</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Незавершенное строительство</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421</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296</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296</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5,19</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3,89</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3,43</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Прочие внеоборотные активы</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4</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4</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4</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0,05</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0,05</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0,05</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lang w:val="en-US"/>
              </w:rPr>
            </w:pPr>
            <w:r w:rsidRPr="001B17E3">
              <w:rPr>
                <w:sz w:val="20"/>
              </w:rPr>
              <w:t xml:space="preserve">Итого по разделу </w:t>
            </w:r>
            <w:r w:rsidRPr="001B17E3">
              <w:rPr>
                <w:sz w:val="20"/>
                <w:lang w:val="en-US"/>
              </w:rPr>
              <w:t>I</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5081</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3588</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2591</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62,67</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47,24</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30,03</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lang w:val="en-US"/>
              </w:rPr>
              <w:t>II</w:t>
            </w:r>
            <w:r w:rsidRPr="001B17E3">
              <w:rPr>
                <w:sz w:val="20"/>
              </w:rPr>
              <w:t>. Оборотные активы</w:t>
            </w:r>
          </w:p>
          <w:p w:rsidR="00A7575D" w:rsidRPr="001B17E3" w:rsidRDefault="00A7575D" w:rsidP="001B17E3">
            <w:pPr>
              <w:widowControl w:val="0"/>
              <w:spacing w:before="0" w:after="0" w:line="360" w:lineRule="auto"/>
              <w:jc w:val="both"/>
              <w:rPr>
                <w:sz w:val="20"/>
              </w:rPr>
            </w:pPr>
            <w:r w:rsidRPr="001B17E3">
              <w:rPr>
                <w:sz w:val="20"/>
              </w:rPr>
              <w:t>Запасы</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275</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581</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637</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3,39</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7,65</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7,38</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 xml:space="preserve">В т.ч. сырье, материалы </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205</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486</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422</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2,53</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6,39</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4,89</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Расходы будущих периодов</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65</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95</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215</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0,8</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1,25</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2,49</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 xml:space="preserve">НДС </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88</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86</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95</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1,09</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1,13</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1,1</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Дебиторская задолженность (в течение 12 мес.)</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2641</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2226</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4815</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32,57</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23,31</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55,81</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Денежные средства</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23</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1112</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486</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0,28</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14,64</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5,63</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lang w:val="en-US"/>
              </w:rPr>
            </w:pPr>
            <w:r w:rsidRPr="001B17E3">
              <w:rPr>
                <w:sz w:val="20"/>
              </w:rPr>
              <w:t xml:space="preserve">Итого по разделу </w:t>
            </w:r>
            <w:r w:rsidRPr="001B17E3">
              <w:rPr>
                <w:sz w:val="20"/>
                <w:lang w:val="en-US"/>
              </w:rPr>
              <w:t>II</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3026</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4005</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6034</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37,32</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52,73</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69,94</w:t>
            </w:r>
          </w:p>
        </w:tc>
      </w:tr>
      <w:tr w:rsidR="00A7575D" w:rsidRPr="001B17E3" w:rsidTr="001B17E3">
        <w:trPr>
          <w:jc w:val="center"/>
        </w:trPr>
        <w:tc>
          <w:tcPr>
            <w:tcW w:w="1674" w:type="pct"/>
          </w:tcPr>
          <w:p w:rsidR="00A7575D" w:rsidRPr="001B17E3" w:rsidRDefault="00A7575D" w:rsidP="001B17E3">
            <w:pPr>
              <w:widowControl w:val="0"/>
              <w:spacing w:before="0" w:after="0" w:line="360" w:lineRule="auto"/>
              <w:jc w:val="both"/>
              <w:rPr>
                <w:sz w:val="20"/>
              </w:rPr>
            </w:pPr>
            <w:r w:rsidRPr="001B17E3">
              <w:rPr>
                <w:sz w:val="20"/>
              </w:rPr>
              <w:t>БАЛАНС</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8107</w:t>
            </w:r>
          </w:p>
        </w:tc>
        <w:tc>
          <w:tcPr>
            <w:tcW w:w="524" w:type="pct"/>
            <w:vAlign w:val="center"/>
          </w:tcPr>
          <w:p w:rsidR="00A7575D" w:rsidRPr="001B17E3" w:rsidRDefault="00A7575D" w:rsidP="001B17E3">
            <w:pPr>
              <w:widowControl w:val="0"/>
              <w:spacing w:before="0" w:after="0" w:line="360" w:lineRule="auto"/>
              <w:jc w:val="both"/>
              <w:rPr>
                <w:sz w:val="20"/>
              </w:rPr>
            </w:pPr>
            <w:r w:rsidRPr="001B17E3">
              <w:rPr>
                <w:sz w:val="20"/>
              </w:rPr>
              <w:t>7594</w:t>
            </w:r>
          </w:p>
        </w:tc>
        <w:tc>
          <w:tcPr>
            <w:tcW w:w="572" w:type="pct"/>
            <w:vAlign w:val="center"/>
          </w:tcPr>
          <w:p w:rsidR="00A7575D" w:rsidRPr="001B17E3" w:rsidRDefault="00A7575D" w:rsidP="001B17E3">
            <w:pPr>
              <w:widowControl w:val="0"/>
              <w:spacing w:before="0" w:after="0" w:line="360" w:lineRule="auto"/>
              <w:jc w:val="both"/>
              <w:rPr>
                <w:sz w:val="20"/>
              </w:rPr>
            </w:pPr>
            <w:r w:rsidRPr="001B17E3">
              <w:rPr>
                <w:sz w:val="20"/>
              </w:rPr>
              <w:t>8627</w:t>
            </w:r>
          </w:p>
        </w:tc>
        <w:tc>
          <w:tcPr>
            <w:tcW w:w="537" w:type="pct"/>
            <w:vAlign w:val="center"/>
          </w:tcPr>
          <w:p w:rsidR="00A7575D" w:rsidRPr="001B17E3" w:rsidRDefault="00A7575D" w:rsidP="001B17E3">
            <w:pPr>
              <w:widowControl w:val="0"/>
              <w:spacing w:before="0" w:after="0" w:line="360" w:lineRule="auto"/>
              <w:jc w:val="both"/>
              <w:rPr>
                <w:sz w:val="20"/>
              </w:rPr>
            </w:pPr>
            <w:r w:rsidRPr="001B17E3">
              <w:rPr>
                <w:sz w:val="20"/>
              </w:rPr>
              <w:t>100</w:t>
            </w:r>
          </w:p>
        </w:tc>
        <w:tc>
          <w:tcPr>
            <w:tcW w:w="536" w:type="pct"/>
            <w:vAlign w:val="center"/>
          </w:tcPr>
          <w:p w:rsidR="00A7575D" w:rsidRPr="001B17E3" w:rsidRDefault="00A7575D" w:rsidP="001B17E3">
            <w:pPr>
              <w:widowControl w:val="0"/>
              <w:spacing w:before="0" w:after="0" w:line="360" w:lineRule="auto"/>
              <w:jc w:val="both"/>
              <w:rPr>
                <w:sz w:val="20"/>
              </w:rPr>
            </w:pPr>
            <w:r w:rsidRPr="001B17E3">
              <w:rPr>
                <w:sz w:val="20"/>
              </w:rPr>
              <w:t>100</w:t>
            </w:r>
          </w:p>
        </w:tc>
        <w:tc>
          <w:tcPr>
            <w:tcW w:w="585" w:type="pct"/>
            <w:vAlign w:val="center"/>
          </w:tcPr>
          <w:p w:rsidR="00A7575D" w:rsidRPr="001B17E3" w:rsidRDefault="00A7575D" w:rsidP="001B17E3">
            <w:pPr>
              <w:widowControl w:val="0"/>
              <w:spacing w:before="0" w:after="0" w:line="360" w:lineRule="auto"/>
              <w:jc w:val="both"/>
              <w:rPr>
                <w:sz w:val="20"/>
              </w:rPr>
            </w:pPr>
            <w:r w:rsidRPr="001B17E3">
              <w:rPr>
                <w:sz w:val="20"/>
              </w:rPr>
              <w:t>100</w:t>
            </w:r>
          </w:p>
        </w:tc>
      </w:tr>
    </w:tbl>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Источник данные бухгалтерского баланса ООО «Петро</w:t>
      </w:r>
      <w:r w:rsidR="00A9734A" w:rsidRPr="001B17E3">
        <w:rPr>
          <w:sz w:val="28"/>
          <w:szCs w:val="28"/>
        </w:rPr>
        <w:t>С</w:t>
      </w:r>
      <w:r w:rsidRPr="001B17E3">
        <w:rPr>
          <w:sz w:val="28"/>
          <w:szCs w:val="28"/>
        </w:rPr>
        <w:t>» за 2004 – 2006 гг.</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Таблица 2.1.1 отражает состояние имущества анализируемого предприятия и его источников. Валюта баланса в 2005 году по сравнению с 2004 годом уменьшилась на 513 тыс. руб. Оборот хозяйственных средств на конец 2006 года вырос на 1033 тыс. руб.</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Удельный вес оборотных активов за анализируемый период увеличивается с 3,57% до 69,94%. Большая часть оборотных активов в 2006 году приходится на дебиторскую задолженность, незначительную часть составляет запасы и денежные средства.</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 xml:space="preserve">В 2005 г. дебиторская задолженность уменьшилась на 415 тыс. руб., в </w:t>
      </w:r>
      <w:smartTag w:uri="urn:schemas-microsoft-com:office:smarttags" w:element="metricconverter">
        <w:smartTagPr>
          <w:attr w:name="ProductID" w:val="2006 г"/>
        </w:smartTagPr>
        <w:r w:rsidRPr="001B17E3">
          <w:rPr>
            <w:sz w:val="28"/>
            <w:szCs w:val="28"/>
          </w:rPr>
          <w:t>2006 г</w:t>
        </w:r>
      </w:smartTag>
      <w:r w:rsidRPr="001B17E3">
        <w:rPr>
          <w:sz w:val="28"/>
          <w:szCs w:val="28"/>
        </w:rPr>
        <w:t>. по сравнению с 2004 годом увеличилась на 2174 тыс. руб., доля просроченной дебиторской задолженности соответственно тоже.</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Но в относительном выражении доля просроченной дебиторской задолженности имеет тенденции к снижению, что объясняется работой с клиенткой базой, и изменениям условий отсроченных платежей для некоторых контрагентов. Удельный вес запасов в 2006 году составляет 7,38 % по сравнению с 2005 годом (7,65%). Незначительная доля денежных средств говорит о том, что все поступающие на расчетный счет денежные средства сразу направляются на закупку сырья и материалов. Удельный вес внеоборотных активов за анализируемый период (2004 – 2006 гг.) снижается с 62,67% до 30,03%. Значительная доля во внеобортных активах приходится на основные средства, удельный вес в 2004 г. – 57,37%, в 2005 г. – 43,23%, а в 2006 году удельный вес составляет 26,49%.</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Структура оборотных активов ООО «ПетроС» за 2004-2006 гг. представлена на рисунке 2.1.1.</w:t>
      </w:r>
    </w:p>
    <w:p w:rsidR="00D80FAF" w:rsidRDefault="00DB4F38" w:rsidP="001B17E3">
      <w:pPr>
        <w:widowControl w:val="0"/>
        <w:spacing w:before="0" w:after="0" w:line="360" w:lineRule="auto"/>
        <w:ind w:firstLine="709"/>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248.25pt">
            <v:imagedata r:id="rId7" o:title=""/>
          </v:shape>
        </w:pict>
      </w:r>
    </w:p>
    <w:p w:rsidR="00A7575D" w:rsidRPr="001B17E3" w:rsidRDefault="00A7575D" w:rsidP="001B17E3">
      <w:pPr>
        <w:widowControl w:val="0"/>
        <w:spacing w:before="0" w:after="0" w:line="360" w:lineRule="auto"/>
        <w:ind w:firstLine="709"/>
        <w:jc w:val="both"/>
        <w:rPr>
          <w:b/>
          <w:sz w:val="28"/>
          <w:szCs w:val="28"/>
        </w:rPr>
      </w:pPr>
      <w:r w:rsidRPr="001B17E3">
        <w:rPr>
          <w:b/>
          <w:sz w:val="28"/>
          <w:szCs w:val="28"/>
        </w:rPr>
        <w:t>Рис. 2.1.1. Структура оборотных активов ООО «ПетроС» за 2004-2006 гг.</w:t>
      </w:r>
    </w:p>
    <w:p w:rsidR="001B17E3" w:rsidRDefault="001B17E3"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Из рисунка 2.1.1 видно, что наибольший удельный вес за анализируемый период занимает дебиторская задолженность в 2004 году удельный вес равен 32,57%, в 2005 г. – 29,31%, а в 2006 году она составляет 55,81%.</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Рост дебиторской задолженности за все три года является наиболее значительным. И происходит на фоне роста выручки от реализации и роста прибыли предприятия.</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 xml:space="preserve">На фоне улучшения основных производственных показателей это свидетельствует о наращении объемов производства и увеличении клиентской базы. </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Рост доли оборотных активов и, соответственно, снижение доли внеоборотных активов в 2005 г. и в 2006 г. свидетельствует об увеличении мобильных средств предприятия ООО «ПетроС».</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Анализ структуры пассивов баланса ООО «ПетроС» представлено в таблице 2.1.2.</w:t>
      </w:r>
    </w:p>
    <w:p w:rsidR="00A7575D" w:rsidRPr="001B17E3" w:rsidRDefault="00D80FAF" w:rsidP="001B17E3">
      <w:pPr>
        <w:widowControl w:val="0"/>
        <w:spacing w:before="0" w:after="0" w:line="360" w:lineRule="auto"/>
        <w:ind w:firstLine="709"/>
        <w:jc w:val="both"/>
        <w:rPr>
          <w:sz w:val="28"/>
          <w:szCs w:val="28"/>
        </w:rPr>
      </w:pPr>
      <w:r w:rsidRPr="00D80FAF">
        <w:rPr>
          <w:sz w:val="28"/>
          <w:szCs w:val="28"/>
        </w:rPr>
        <w:br w:type="page"/>
      </w:r>
      <w:r w:rsidR="00A7575D" w:rsidRPr="001B17E3">
        <w:rPr>
          <w:sz w:val="28"/>
          <w:szCs w:val="28"/>
        </w:rPr>
        <w:t>Таблица 2.1.2.</w:t>
      </w:r>
    </w:p>
    <w:p w:rsidR="00A7575D" w:rsidRPr="001B17E3" w:rsidRDefault="00A7575D" w:rsidP="001B17E3">
      <w:pPr>
        <w:widowControl w:val="0"/>
        <w:spacing w:before="0" w:after="0" w:line="360" w:lineRule="auto"/>
        <w:ind w:firstLine="709"/>
        <w:jc w:val="both"/>
        <w:rPr>
          <w:sz w:val="28"/>
          <w:szCs w:val="28"/>
        </w:rPr>
      </w:pPr>
      <w:r w:rsidRPr="001B17E3">
        <w:rPr>
          <w:b/>
          <w:sz w:val="28"/>
          <w:szCs w:val="28"/>
        </w:rPr>
        <w:t>Анализ структуры пассивов баланса ООО «ПетроС» за 2004-2006 гг.</w:t>
      </w:r>
      <w:r w:rsidR="00D80FAF" w:rsidRPr="00D80FAF">
        <w:rPr>
          <w:b/>
          <w:sz w:val="28"/>
          <w:szCs w:val="28"/>
        </w:rPr>
        <w:t xml:space="preserve"> </w:t>
      </w:r>
      <w:r w:rsidRPr="001B17E3">
        <w:rPr>
          <w:sz w:val="28"/>
          <w:szCs w:val="28"/>
        </w:rPr>
        <w:t>(тыс.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6"/>
        <w:gridCol w:w="1087"/>
        <w:gridCol w:w="1049"/>
        <w:gridCol w:w="1087"/>
        <w:gridCol w:w="1020"/>
        <w:gridCol w:w="1018"/>
        <w:gridCol w:w="1113"/>
      </w:tblGrid>
      <w:tr w:rsidR="00A7575D" w:rsidRPr="00D80FAF" w:rsidTr="00D80FAF">
        <w:trPr>
          <w:jc w:val="center"/>
        </w:trPr>
        <w:tc>
          <w:tcPr>
            <w:tcW w:w="1674" w:type="pct"/>
            <w:vAlign w:val="center"/>
          </w:tcPr>
          <w:p w:rsidR="00A7575D" w:rsidRPr="00D80FAF" w:rsidRDefault="00A7575D" w:rsidP="00D80FAF">
            <w:pPr>
              <w:widowControl w:val="0"/>
              <w:spacing w:before="0" w:after="0" w:line="360" w:lineRule="auto"/>
              <w:jc w:val="both"/>
              <w:rPr>
                <w:sz w:val="20"/>
              </w:rPr>
            </w:pPr>
            <w:r w:rsidRPr="00D80FAF">
              <w:rPr>
                <w:sz w:val="20"/>
              </w:rPr>
              <w:t>Наименование строки</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На 01.01.04</w:t>
            </w:r>
            <w:r w:rsidR="00A9734A" w:rsidRPr="00D80FAF">
              <w:rPr>
                <w:sz w:val="20"/>
              </w:rPr>
              <w:t>г.</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На 01.01.05</w:t>
            </w:r>
            <w:r w:rsidR="00A9734A" w:rsidRPr="00D80FAF">
              <w:rPr>
                <w:sz w:val="20"/>
              </w:rPr>
              <w:t>г.</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На 01.01.06</w:t>
            </w:r>
            <w:r w:rsidR="00A9734A" w:rsidRPr="00D80FAF">
              <w:rPr>
                <w:sz w:val="20"/>
              </w:rPr>
              <w:t>г.</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В % к балансу за 2004</w:t>
            </w:r>
            <w:r w:rsidR="00A9734A" w:rsidRPr="00D80FAF">
              <w:rPr>
                <w:sz w:val="20"/>
              </w:rPr>
              <w:t>г.</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В % к балансу за 2005</w:t>
            </w:r>
            <w:r w:rsidR="00A9734A" w:rsidRPr="00D80FAF">
              <w:rPr>
                <w:sz w:val="20"/>
              </w:rPr>
              <w:t>г.</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В % к балансу за 2006</w:t>
            </w:r>
            <w:r w:rsidR="00A9734A" w:rsidRPr="00D80FAF">
              <w:rPr>
                <w:sz w:val="20"/>
              </w:rPr>
              <w:t xml:space="preserve"> г.</w:t>
            </w:r>
          </w:p>
        </w:tc>
      </w:tr>
      <w:tr w:rsidR="00A7575D" w:rsidRPr="00D80FAF" w:rsidTr="00D80FAF">
        <w:trPr>
          <w:jc w:val="center"/>
        </w:trPr>
        <w:tc>
          <w:tcPr>
            <w:tcW w:w="1674" w:type="pct"/>
            <w:vAlign w:val="center"/>
          </w:tcPr>
          <w:p w:rsidR="00A7575D" w:rsidRPr="00D80FAF" w:rsidRDefault="00A7575D" w:rsidP="00D80FAF">
            <w:pPr>
              <w:widowControl w:val="0"/>
              <w:spacing w:before="0" w:after="0" w:line="360" w:lineRule="auto"/>
              <w:jc w:val="both"/>
              <w:rPr>
                <w:sz w:val="20"/>
              </w:rPr>
            </w:pPr>
            <w:r w:rsidRPr="00D80FAF">
              <w:rPr>
                <w:sz w:val="20"/>
              </w:rPr>
              <w:t>1</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2</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3</w:t>
            </w:r>
          </w:p>
        </w:tc>
        <w:tc>
          <w:tcPr>
            <w:tcW w:w="572" w:type="pct"/>
          </w:tcPr>
          <w:p w:rsidR="00A7575D" w:rsidRPr="00D80FAF" w:rsidRDefault="00A7575D" w:rsidP="00D80FAF">
            <w:pPr>
              <w:widowControl w:val="0"/>
              <w:spacing w:before="0" w:after="0" w:line="360" w:lineRule="auto"/>
              <w:jc w:val="both"/>
              <w:rPr>
                <w:sz w:val="20"/>
              </w:rPr>
            </w:pPr>
            <w:r w:rsidRPr="00D80FAF">
              <w:rPr>
                <w:sz w:val="20"/>
              </w:rPr>
              <w:t>4</w:t>
            </w:r>
          </w:p>
        </w:tc>
        <w:tc>
          <w:tcPr>
            <w:tcW w:w="537" w:type="pct"/>
          </w:tcPr>
          <w:p w:rsidR="00A7575D" w:rsidRPr="00D80FAF" w:rsidRDefault="00A7575D" w:rsidP="00D80FAF">
            <w:pPr>
              <w:widowControl w:val="0"/>
              <w:spacing w:before="0" w:after="0" w:line="360" w:lineRule="auto"/>
              <w:jc w:val="both"/>
              <w:rPr>
                <w:sz w:val="20"/>
              </w:rPr>
            </w:pPr>
            <w:r w:rsidRPr="00D80FAF">
              <w:rPr>
                <w:sz w:val="20"/>
              </w:rPr>
              <w:t>5</w:t>
            </w:r>
          </w:p>
        </w:tc>
        <w:tc>
          <w:tcPr>
            <w:tcW w:w="536" w:type="pct"/>
          </w:tcPr>
          <w:p w:rsidR="00A7575D" w:rsidRPr="00D80FAF" w:rsidRDefault="00A7575D" w:rsidP="00D80FAF">
            <w:pPr>
              <w:widowControl w:val="0"/>
              <w:spacing w:before="0" w:after="0" w:line="360" w:lineRule="auto"/>
              <w:jc w:val="both"/>
              <w:rPr>
                <w:sz w:val="20"/>
              </w:rPr>
            </w:pPr>
            <w:r w:rsidRPr="00D80FAF">
              <w:rPr>
                <w:sz w:val="20"/>
              </w:rPr>
              <w:t>6</w:t>
            </w:r>
          </w:p>
        </w:tc>
        <w:tc>
          <w:tcPr>
            <w:tcW w:w="585" w:type="pct"/>
          </w:tcPr>
          <w:p w:rsidR="00A7575D" w:rsidRPr="00D80FAF" w:rsidRDefault="00A7575D" w:rsidP="00D80FAF">
            <w:pPr>
              <w:widowControl w:val="0"/>
              <w:spacing w:before="0" w:after="0" w:line="360" w:lineRule="auto"/>
              <w:jc w:val="both"/>
              <w:rPr>
                <w:sz w:val="20"/>
              </w:rPr>
            </w:pPr>
            <w:r w:rsidRPr="00D80FAF">
              <w:rPr>
                <w:sz w:val="20"/>
              </w:rPr>
              <w:t>7</w:t>
            </w:r>
          </w:p>
        </w:tc>
      </w:tr>
      <w:tr w:rsidR="00A7575D" w:rsidRPr="00D80FAF" w:rsidTr="00D80FAF">
        <w:trPr>
          <w:jc w:val="center"/>
        </w:trPr>
        <w:tc>
          <w:tcPr>
            <w:tcW w:w="1674" w:type="pct"/>
          </w:tcPr>
          <w:p w:rsidR="00A7575D" w:rsidRPr="00D80FAF" w:rsidRDefault="00A7575D" w:rsidP="00D80FAF">
            <w:pPr>
              <w:pStyle w:val="33"/>
              <w:keepNext w:val="0"/>
              <w:widowControl w:val="0"/>
              <w:spacing w:line="360" w:lineRule="auto"/>
              <w:jc w:val="both"/>
              <w:outlineLvl w:val="2"/>
              <w:rPr>
                <w:b w:val="0"/>
                <w:sz w:val="20"/>
              </w:rPr>
            </w:pPr>
            <w:r w:rsidRPr="00D80FAF">
              <w:rPr>
                <w:b w:val="0"/>
                <w:sz w:val="20"/>
              </w:rPr>
              <w:t>Пассив</w:t>
            </w:r>
          </w:p>
        </w:tc>
        <w:tc>
          <w:tcPr>
            <w:tcW w:w="572" w:type="pct"/>
            <w:vAlign w:val="center"/>
          </w:tcPr>
          <w:p w:rsidR="00A7575D" w:rsidRPr="00D80FAF" w:rsidRDefault="00A7575D" w:rsidP="00D80FAF">
            <w:pPr>
              <w:widowControl w:val="0"/>
              <w:spacing w:before="0" w:after="0" w:line="360" w:lineRule="auto"/>
              <w:jc w:val="both"/>
              <w:rPr>
                <w:sz w:val="20"/>
              </w:rPr>
            </w:pPr>
          </w:p>
        </w:tc>
        <w:tc>
          <w:tcPr>
            <w:tcW w:w="524" w:type="pct"/>
            <w:vAlign w:val="center"/>
          </w:tcPr>
          <w:p w:rsidR="00A7575D" w:rsidRPr="00D80FAF" w:rsidRDefault="00A7575D" w:rsidP="00D80FAF">
            <w:pPr>
              <w:widowControl w:val="0"/>
              <w:spacing w:before="0" w:after="0" w:line="360" w:lineRule="auto"/>
              <w:jc w:val="both"/>
              <w:rPr>
                <w:sz w:val="20"/>
              </w:rPr>
            </w:pPr>
          </w:p>
        </w:tc>
        <w:tc>
          <w:tcPr>
            <w:tcW w:w="572" w:type="pct"/>
            <w:vAlign w:val="center"/>
          </w:tcPr>
          <w:p w:rsidR="00A7575D" w:rsidRPr="00D80FAF" w:rsidRDefault="00A7575D" w:rsidP="00D80FAF">
            <w:pPr>
              <w:widowControl w:val="0"/>
              <w:spacing w:before="0" w:after="0" w:line="360" w:lineRule="auto"/>
              <w:jc w:val="both"/>
              <w:rPr>
                <w:sz w:val="20"/>
              </w:rPr>
            </w:pPr>
          </w:p>
        </w:tc>
        <w:tc>
          <w:tcPr>
            <w:tcW w:w="537" w:type="pct"/>
            <w:vAlign w:val="center"/>
          </w:tcPr>
          <w:p w:rsidR="00A7575D" w:rsidRPr="00D80FAF" w:rsidRDefault="00A7575D" w:rsidP="00D80FAF">
            <w:pPr>
              <w:widowControl w:val="0"/>
              <w:spacing w:before="0" w:after="0" w:line="360" w:lineRule="auto"/>
              <w:jc w:val="both"/>
              <w:rPr>
                <w:sz w:val="20"/>
              </w:rPr>
            </w:pPr>
          </w:p>
        </w:tc>
        <w:tc>
          <w:tcPr>
            <w:tcW w:w="536" w:type="pct"/>
            <w:vAlign w:val="center"/>
          </w:tcPr>
          <w:p w:rsidR="00A7575D" w:rsidRPr="00D80FAF" w:rsidRDefault="00A7575D" w:rsidP="00D80FAF">
            <w:pPr>
              <w:widowControl w:val="0"/>
              <w:spacing w:before="0" w:after="0" w:line="360" w:lineRule="auto"/>
              <w:jc w:val="both"/>
              <w:rPr>
                <w:sz w:val="20"/>
              </w:rPr>
            </w:pPr>
          </w:p>
        </w:tc>
        <w:tc>
          <w:tcPr>
            <w:tcW w:w="585" w:type="pct"/>
            <w:vAlign w:val="center"/>
          </w:tcPr>
          <w:p w:rsidR="00A7575D" w:rsidRPr="00D80FAF" w:rsidRDefault="00A7575D" w:rsidP="00D80FAF">
            <w:pPr>
              <w:widowControl w:val="0"/>
              <w:spacing w:before="0" w:after="0" w:line="360" w:lineRule="auto"/>
              <w:jc w:val="both"/>
              <w:rPr>
                <w:sz w:val="20"/>
              </w:rPr>
            </w:pPr>
          </w:p>
        </w:tc>
      </w:tr>
      <w:tr w:rsidR="00A7575D" w:rsidRPr="00D80FAF" w:rsidTr="00D80FAF">
        <w:trPr>
          <w:trHeight w:val="850"/>
          <w:jc w:val="center"/>
        </w:trPr>
        <w:tc>
          <w:tcPr>
            <w:tcW w:w="1674" w:type="pct"/>
          </w:tcPr>
          <w:p w:rsidR="00A7575D" w:rsidRPr="00D80FAF" w:rsidRDefault="00A7575D" w:rsidP="00D80FAF">
            <w:pPr>
              <w:pStyle w:val="3"/>
              <w:keepNext w:val="0"/>
              <w:spacing w:before="0" w:after="0" w:line="360" w:lineRule="auto"/>
              <w:jc w:val="both"/>
              <w:rPr>
                <w:rFonts w:ascii="Times New Roman" w:hAnsi="Times New Roman" w:cs="Times New Roman"/>
                <w:b w:val="0"/>
                <w:sz w:val="20"/>
                <w:szCs w:val="20"/>
              </w:rPr>
            </w:pPr>
            <w:r w:rsidRPr="00D80FAF">
              <w:rPr>
                <w:rFonts w:ascii="Times New Roman" w:hAnsi="Times New Roman" w:cs="Times New Roman"/>
                <w:b w:val="0"/>
                <w:sz w:val="20"/>
                <w:szCs w:val="20"/>
              </w:rPr>
              <w:t>III.Капитал и резервы</w:t>
            </w:r>
          </w:p>
          <w:p w:rsidR="00A7575D" w:rsidRPr="00D80FAF" w:rsidRDefault="00A7575D" w:rsidP="00D80FAF">
            <w:pPr>
              <w:widowControl w:val="0"/>
              <w:spacing w:before="0" w:after="0" w:line="360" w:lineRule="auto"/>
              <w:jc w:val="both"/>
              <w:rPr>
                <w:b/>
                <w:sz w:val="20"/>
              </w:rPr>
            </w:pPr>
            <w:r w:rsidRPr="00D80FAF">
              <w:rPr>
                <w:sz w:val="20"/>
              </w:rPr>
              <w:t>Добавочный капитал</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427</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427</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427</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5,27</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5,62</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4,95</w:t>
            </w:r>
          </w:p>
        </w:tc>
      </w:tr>
      <w:tr w:rsidR="00A7575D" w:rsidRPr="00D80FAF" w:rsidTr="00D80FAF">
        <w:trPr>
          <w:jc w:val="center"/>
        </w:trPr>
        <w:tc>
          <w:tcPr>
            <w:tcW w:w="1674" w:type="pct"/>
          </w:tcPr>
          <w:p w:rsidR="00A7575D" w:rsidRPr="00D80FAF" w:rsidRDefault="00A7575D" w:rsidP="00D80FAF">
            <w:pPr>
              <w:widowControl w:val="0"/>
              <w:spacing w:before="0" w:after="0" w:line="360" w:lineRule="auto"/>
              <w:jc w:val="both"/>
              <w:rPr>
                <w:sz w:val="20"/>
              </w:rPr>
            </w:pPr>
            <w:r w:rsidRPr="00D80FAF">
              <w:rPr>
                <w:sz w:val="20"/>
              </w:rPr>
              <w:t>Нераспределенная прибыль прошлых лет</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551</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5539</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5611</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6,8</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72,94</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65,1</w:t>
            </w:r>
          </w:p>
        </w:tc>
      </w:tr>
      <w:tr w:rsidR="00A7575D" w:rsidRPr="00D80FAF" w:rsidTr="00D80FAF">
        <w:trPr>
          <w:jc w:val="center"/>
        </w:trPr>
        <w:tc>
          <w:tcPr>
            <w:tcW w:w="1674" w:type="pct"/>
          </w:tcPr>
          <w:p w:rsidR="00A7575D" w:rsidRPr="00D80FAF" w:rsidRDefault="00A7575D" w:rsidP="00D80FAF">
            <w:pPr>
              <w:widowControl w:val="0"/>
              <w:spacing w:before="0" w:after="0" w:line="360" w:lineRule="auto"/>
              <w:jc w:val="both"/>
              <w:rPr>
                <w:sz w:val="20"/>
                <w:lang w:val="en-US"/>
              </w:rPr>
            </w:pPr>
            <w:r w:rsidRPr="00D80FAF">
              <w:rPr>
                <w:sz w:val="20"/>
              </w:rPr>
              <w:t>Итого по разделу</w:t>
            </w:r>
            <w:r w:rsidRPr="00D80FAF">
              <w:rPr>
                <w:sz w:val="20"/>
                <w:lang w:val="en-US"/>
              </w:rPr>
              <w:t xml:space="preserve"> III</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5957</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5977</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6049</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73,5</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78,71</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70,1</w:t>
            </w:r>
          </w:p>
        </w:tc>
      </w:tr>
      <w:tr w:rsidR="00A7575D" w:rsidRPr="00D80FAF" w:rsidTr="00D80FAF">
        <w:trPr>
          <w:trHeight w:val="810"/>
          <w:jc w:val="center"/>
        </w:trPr>
        <w:tc>
          <w:tcPr>
            <w:tcW w:w="1674" w:type="pct"/>
          </w:tcPr>
          <w:p w:rsidR="00A7575D" w:rsidRPr="00D80FAF" w:rsidRDefault="00A7575D" w:rsidP="00D80FAF">
            <w:pPr>
              <w:widowControl w:val="0"/>
              <w:spacing w:before="0" w:after="0" w:line="360" w:lineRule="auto"/>
              <w:jc w:val="both"/>
              <w:rPr>
                <w:sz w:val="20"/>
              </w:rPr>
            </w:pPr>
            <w:r w:rsidRPr="00D80FAF">
              <w:rPr>
                <w:sz w:val="20"/>
                <w:lang w:val="en-US"/>
              </w:rPr>
              <w:t>V</w:t>
            </w:r>
            <w:r w:rsidRPr="00D80FAF">
              <w:rPr>
                <w:sz w:val="20"/>
              </w:rPr>
              <w:t>.Краткосрочные обязательства</w:t>
            </w:r>
          </w:p>
          <w:p w:rsidR="00A7575D" w:rsidRPr="00D80FAF" w:rsidRDefault="00A7575D" w:rsidP="00D80FAF">
            <w:pPr>
              <w:widowControl w:val="0"/>
              <w:spacing w:before="0" w:after="0" w:line="360" w:lineRule="auto"/>
              <w:jc w:val="both"/>
              <w:rPr>
                <w:sz w:val="20"/>
              </w:rPr>
            </w:pPr>
            <w:r w:rsidRPr="00D80FAF">
              <w:rPr>
                <w:sz w:val="20"/>
              </w:rPr>
              <w:t>Займы и кредиты</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150</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1,98</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w:t>
            </w:r>
          </w:p>
        </w:tc>
      </w:tr>
      <w:tr w:rsidR="00A7575D" w:rsidRPr="00D80FAF" w:rsidTr="00D80FAF">
        <w:trPr>
          <w:jc w:val="center"/>
        </w:trPr>
        <w:tc>
          <w:tcPr>
            <w:tcW w:w="1674" w:type="pct"/>
          </w:tcPr>
          <w:p w:rsidR="00A7575D" w:rsidRPr="00D80FAF" w:rsidRDefault="00A7575D" w:rsidP="00D80FAF">
            <w:pPr>
              <w:widowControl w:val="0"/>
              <w:spacing w:before="0" w:after="0" w:line="360" w:lineRule="auto"/>
              <w:jc w:val="both"/>
              <w:rPr>
                <w:sz w:val="20"/>
                <w:lang w:val="en-US"/>
              </w:rPr>
            </w:pPr>
            <w:r w:rsidRPr="00D80FAF">
              <w:rPr>
                <w:sz w:val="20"/>
                <w:lang w:val="en-US"/>
              </w:rPr>
              <w:t>Кредиторская задолженность</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1650</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1466</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2575</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20,35</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19,3</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29,9</w:t>
            </w:r>
          </w:p>
        </w:tc>
      </w:tr>
      <w:tr w:rsidR="00A7575D" w:rsidRPr="00D80FAF" w:rsidTr="00D80FAF">
        <w:trPr>
          <w:jc w:val="center"/>
        </w:trPr>
        <w:tc>
          <w:tcPr>
            <w:tcW w:w="1674" w:type="pct"/>
          </w:tcPr>
          <w:p w:rsidR="00A7575D" w:rsidRPr="00D80FAF" w:rsidRDefault="00A7575D" w:rsidP="00D80FAF">
            <w:pPr>
              <w:widowControl w:val="0"/>
              <w:spacing w:before="0" w:after="0" w:line="360" w:lineRule="auto"/>
              <w:jc w:val="both"/>
              <w:rPr>
                <w:sz w:val="20"/>
              </w:rPr>
            </w:pPr>
            <w:r w:rsidRPr="00D80FAF">
              <w:rPr>
                <w:sz w:val="20"/>
                <w:lang w:val="en-US"/>
              </w:rPr>
              <w:t>Итого по разделу V</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2150</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1616</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2575</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26,52</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21,3</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29,9</w:t>
            </w:r>
          </w:p>
        </w:tc>
      </w:tr>
      <w:tr w:rsidR="00A7575D" w:rsidRPr="00D80FAF" w:rsidTr="00D80FAF">
        <w:trPr>
          <w:jc w:val="center"/>
        </w:trPr>
        <w:tc>
          <w:tcPr>
            <w:tcW w:w="1674" w:type="pct"/>
          </w:tcPr>
          <w:p w:rsidR="00A7575D" w:rsidRPr="00D80FAF" w:rsidRDefault="00A7575D" w:rsidP="00D80FAF">
            <w:pPr>
              <w:widowControl w:val="0"/>
              <w:spacing w:before="0" w:after="0" w:line="360" w:lineRule="auto"/>
              <w:jc w:val="both"/>
              <w:rPr>
                <w:sz w:val="20"/>
                <w:lang w:val="en-US"/>
              </w:rPr>
            </w:pPr>
            <w:r w:rsidRPr="00D80FAF">
              <w:rPr>
                <w:sz w:val="20"/>
              </w:rPr>
              <w:t>БАЛАНС</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8107</w:t>
            </w:r>
          </w:p>
        </w:tc>
        <w:tc>
          <w:tcPr>
            <w:tcW w:w="524" w:type="pct"/>
            <w:vAlign w:val="center"/>
          </w:tcPr>
          <w:p w:rsidR="00A7575D" w:rsidRPr="00D80FAF" w:rsidRDefault="00A7575D" w:rsidP="00D80FAF">
            <w:pPr>
              <w:widowControl w:val="0"/>
              <w:spacing w:before="0" w:after="0" w:line="360" w:lineRule="auto"/>
              <w:jc w:val="both"/>
              <w:rPr>
                <w:sz w:val="20"/>
              </w:rPr>
            </w:pPr>
            <w:r w:rsidRPr="00D80FAF">
              <w:rPr>
                <w:sz w:val="20"/>
              </w:rPr>
              <w:t>7594</w:t>
            </w:r>
          </w:p>
        </w:tc>
        <w:tc>
          <w:tcPr>
            <w:tcW w:w="572" w:type="pct"/>
            <w:vAlign w:val="center"/>
          </w:tcPr>
          <w:p w:rsidR="00A7575D" w:rsidRPr="00D80FAF" w:rsidRDefault="00A7575D" w:rsidP="00D80FAF">
            <w:pPr>
              <w:widowControl w:val="0"/>
              <w:spacing w:before="0" w:after="0" w:line="360" w:lineRule="auto"/>
              <w:jc w:val="both"/>
              <w:rPr>
                <w:sz w:val="20"/>
              </w:rPr>
            </w:pPr>
            <w:r w:rsidRPr="00D80FAF">
              <w:rPr>
                <w:sz w:val="20"/>
              </w:rPr>
              <w:t>8624</w:t>
            </w:r>
          </w:p>
        </w:tc>
        <w:tc>
          <w:tcPr>
            <w:tcW w:w="537" w:type="pct"/>
            <w:vAlign w:val="center"/>
          </w:tcPr>
          <w:p w:rsidR="00A7575D" w:rsidRPr="00D80FAF" w:rsidRDefault="00A7575D" w:rsidP="00D80FAF">
            <w:pPr>
              <w:widowControl w:val="0"/>
              <w:spacing w:before="0" w:after="0" w:line="360" w:lineRule="auto"/>
              <w:jc w:val="both"/>
              <w:rPr>
                <w:sz w:val="20"/>
              </w:rPr>
            </w:pPr>
            <w:r w:rsidRPr="00D80FAF">
              <w:rPr>
                <w:sz w:val="20"/>
              </w:rPr>
              <w:t>100</w:t>
            </w:r>
          </w:p>
        </w:tc>
        <w:tc>
          <w:tcPr>
            <w:tcW w:w="536" w:type="pct"/>
            <w:vAlign w:val="center"/>
          </w:tcPr>
          <w:p w:rsidR="00A7575D" w:rsidRPr="00D80FAF" w:rsidRDefault="00A7575D" w:rsidP="00D80FAF">
            <w:pPr>
              <w:widowControl w:val="0"/>
              <w:spacing w:before="0" w:after="0" w:line="360" w:lineRule="auto"/>
              <w:jc w:val="both"/>
              <w:rPr>
                <w:sz w:val="20"/>
              </w:rPr>
            </w:pPr>
            <w:r w:rsidRPr="00D80FAF">
              <w:rPr>
                <w:sz w:val="20"/>
              </w:rPr>
              <w:t>100</w:t>
            </w:r>
          </w:p>
        </w:tc>
        <w:tc>
          <w:tcPr>
            <w:tcW w:w="585" w:type="pct"/>
            <w:vAlign w:val="center"/>
          </w:tcPr>
          <w:p w:rsidR="00A7575D" w:rsidRPr="00D80FAF" w:rsidRDefault="00A7575D" w:rsidP="00D80FAF">
            <w:pPr>
              <w:widowControl w:val="0"/>
              <w:spacing w:before="0" w:after="0" w:line="360" w:lineRule="auto"/>
              <w:jc w:val="both"/>
              <w:rPr>
                <w:sz w:val="20"/>
              </w:rPr>
            </w:pPr>
            <w:r w:rsidRPr="00D80FAF">
              <w:rPr>
                <w:sz w:val="20"/>
              </w:rPr>
              <w:t>100</w:t>
            </w:r>
          </w:p>
        </w:tc>
      </w:tr>
    </w:tbl>
    <w:p w:rsidR="00A7575D" w:rsidRPr="001B17E3" w:rsidRDefault="00A7575D" w:rsidP="001B17E3">
      <w:pPr>
        <w:widowControl w:val="0"/>
        <w:spacing w:before="0" w:after="0" w:line="360" w:lineRule="auto"/>
        <w:ind w:firstLine="709"/>
        <w:jc w:val="both"/>
        <w:rPr>
          <w:sz w:val="28"/>
          <w:szCs w:val="28"/>
        </w:rPr>
      </w:pPr>
      <w:r w:rsidRPr="001B17E3">
        <w:rPr>
          <w:sz w:val="28"/>
          <w:szCs w:val="28"/>
        </w:rPr>
        <w:t>Источник: данные бухгалтерского баланса ООО «Петро</w:t>
      </w:r>
      <w:r w:rsidR="00A9734A" w:rsidRPr="001B17E3">
        <w:rPr>
          <w:sz w:val="28"/>
          <w:szCs w:val="28"/>
        </w:rPr>
        <w:t>С</w:t>
      </w:r>
      <w:r w:rsidRPr="001B17E3">
        <w:rPr>
          <w:sz w:val="28"/>
          <w:szCs w:val="28"/>
        </w:rPr>
        <w:t>» за 2004-2006 гг.</w:t>
      </w:r>
    </w:p>
    <w:p w:rsidR="00A9734A" w:rsidRPr="001B17E3" w:rsidRDefault="00A9734A" w:rsidP="001B17E3">
      <w:pPr>
        <w:widowControl w:val="0"/>
        <w:spacing w:before="0" w:after="0" w:line="360" w:lineRule="auto"/>
        <w:ind w:firstLine="709"/>
        <w:jc w:val="both"/>
        <w:rPr>
          <w:sz w:val="28"/>
          <w:szCs w:val="28"/>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По проделанному анализу пассива баланса (таблица 2.1.2.) видно</w:t>
      </w:r>
      <w:r w:rsidR="001E1D84" w:rsidRPr="001B17E3">
        <w:rPr>
          <w:sz w:val="28"/>
          <w:szCs w:val="28"/>
        </w:rPr>
        <w:t>,</w:t>
      </w:r>
      <w:r w:rsidRPr="001B17E3">
        <w:rPr>
          <w:sz w:val="28"/>
          <w:szCs w:val="28"/>
        </w:rPr>
        <w:t xml:space="preserve"> что валюта баланса в 2006 году увеличилась по сравнению с 2004 г. и с 2005 годом и составила 8624 тыс. руб.</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Нераспределенной прибыли за анализируемый период увеличивается и составляет в 2004 г. – 551 тыс. руб., в 2005 г. – 5539 тыс. руб., а в 2006 г. – 5611 тыс. руб. в структуре баланса.</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В составе источников финансирования активов преобладает заемный капитал, который представлен кредиторской задолженностью, который составляет в 2004 г.- 1650 тыс. руб., в 2005 г. – 1466 тыс. руб., а в 2006 г. – 2575 тыс. руб. В структуре кредиторской задолженности преобладают обязательства перед поставщиками 4445 тыс. руб.</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Собственный капитал формируется за счет нераспределенной прибыли прошлых лет и добавочного капитала. Наблюдается тенденция к увеличению доли собственного и снижению заемного капитала.</w:t>
      </w:r>
    </w:p>
    <w:p w:rsidR="00A7575D" w:rsidRDefault="00A7575D" w:rsidP="001B17E3">
      <w:pPr>
        <w:widowControl w:val="0"/>
        <w:spacing w:before="0" w:after="0" w:line="360" w:lineRule="auto"/>
        <w:ind w:firstLine="709"/>
        <w:jc w:val="both"/>
        <w:rPr>
          <w:sz w:val="28"/>
          <w:szCs w:val="28"/>
          <w:lang w:val="en-US"/>
        </w:rPr>
      </w:pPr>
      <w:r w:rsidRPr="001B17E3">
        <w:rPr>
          <w:sz w:val="28"/>
          <w:szCs w:val="28"/>
        </w:rPr>
        <w:t>Источник средств ООО «ПетроС» за 2004 – 2006 гг. представлены на рисунке 2.1.2.</w:t>
      </w:r>
    </w:p>
    <w:p w:rsidR="00D80FAF" w:rsidRPr="00D80FAF" w:rsidRDefault="00D80FAF" w:rsidP="001B17E3">
      <w:pPr>
        <w:widowControl w:val="0"/>
        <w:spacing w:before="0" w:after="0" w:line="360" w:lineRule="auto"/>
        <w:ind w:firstLine="709"/>
        <w:jc w:val="both"/>
        <w:rPr>
          <w:sz w:val="28"/>
          <w:szCs w:val="28"/>
          <w:lang w:val="en-US"/>
        </w:rPr>
      </w:pPr>
    </w:p>
    <w:p w:rsidR="00D80FAF" w:rsidRDefault="00DB4F38" w:rsidP="001B17E3">
      <w:pPr>
        <w:widowControl w:val="0"/>
        <w:spacing w:before="0" w:after="0" w:line="360" w:lineRule="auto"/>
        <w:ind w:firstLine="709"/>
        <w:jc w:val="both"/>
        <w:rPr>
          <w:sz w:val="28"/>
          <w:szCs w:val="28"/>
          <w:lang w:val="en-US"/>
        </w:rPr>
      </w:pPr>
      <w:r>
        <w:rPr>
          <w:sz w:val="28"/>
          <w:szCs w:val="28"/>
        </w:rPr>
        <w:pict>
          <v:shape id="_x0000_i1026" type="#_x0000_t75" style="width:405.75pt;height:306.75pt">
            <v:imagedata r:id="rId8" o:title=""/>
          </v:shape>
        </w:pict>
      </w:r>
    </w:p>
    <w:p w:rsidR="00A7575D" w:rsidRPr="001B17E3" w:rsidRDefault="00A7575D" w:rsidP="001B17E3">
      <w:pPr>
        <w:widowControl w:val="0"/>
        <w:spacing w:before="0" w:after="0" w:line="360" w:lineRule="auto"/>
        <w:ind w:firstLine="709"/>
        <w:jc w:val="both"/>
        <w:rPr>
          <w:b/>
          <w:sz w:val="28"/>
          <w:szCs w:val="28"/>
        </w:rPr>
      </w:pPr>
      <w:r w:rsidRPr="001B17E3">
        <w:rPr>
          <w:b/>
          <w:sz w:val="28"/>
          <w:szCs w:val="28"/>
        </w:rPr>
        <w:t>Рис 2.1.2 Источники средств ООО «ПетроС» за 2004 - 2006 гг.</w:t>
      </w:r>
    </w:p>
    <w:p w:rsidR="00D80FAF" w:rsidRPr="00D80FAF" w:rsidRDefault="00D80FAF" w:rsidP="001B17E3">
      <w:pPr>
        <w:widowControl w:val="0"/>
        <w:spacing w:before="0" w:after="0" w:line="360" w:lineRule="auto"/>
        <w:ind w:firstLine="709"/>
        <w:jc w:val="both"/>
        <w:rPr>
          <w:sz w:val="28"/>
          <w:szCs w:val="28"/>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На рисунке 2.1.2 наибольший удельный вес занимает показатель собственный капитал (в 2004 г. – 73,5%, в 2005 г. – 78,71%, а в 2006 г. собственный капитал составляет 70,1%) и уменьшение заемного капитала, следовательно говорит о появлении предпосылок повышения финансовой устойчивости и независимости исследуемого предприятия.</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Таким образом, основными видами деятельности предприятия ООО «ПетроС» являются: оказание транспортных услуг; подземный ремонт скважин; ремонт и строительство дорог к скважинам. Валюта баланса за анализируемый период увеличилась и составила 8624 тыс. руб. Внеоборотные активы снизились по сравнению с предыдущим годом снизились на 0,17%. На конец отчетного периода оборотные активы составили 6034 тыс. руб. по сравнению с предыдущим годом увеличились.</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Общий анализ финансовых показателей характеризует финансовую устойчивость.</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2.2 Анализ финансового состояния предприятия и структуры его капитала</w:t>
      </w:r>
    </w:p>
    <w:p w:rsidR="00D80FAF" w:rsidRPr="00D80FAF" w:rsidRDefault="00D80FAF" w:rsidP="001B17E3">
      <w:pPr>
        <w:widowControl w:val="0"/>
        <w:spacing w:before="0" w:after="0" w:line="360" w:lineRule="auto"/>
        <w:ind w:firstLine="709"/>
        <w:jc w:val="both"/>
        <w:rPr>
          <w:sz w:val="28"/>
          <w:szCs w:val="28"/>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 xml:space="preserve">Конкурентоспособность предприятия, его потенциал в деловом сотрудничестве определяет финансовое состояние. Устойчивое финансовое состояние формируется в процессе всей экономической деятельности предприятия. </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Анализ финансового состояния предприятия включает последовательное проведение следующих видов анализа:</w:t>
      </w:r>
    </w:p>
    <w:p w:rsidR="00A7575D" w:rsidRPr="001B17E3" w:rsidRDefault="00A7575D" w:rsidP="001B17E3">
      <w:pPr>
        <w:widowControl w:val="0"/>
        <w:numPr>
          <w:ilvl w:val="0"/>
          <w:numId w:val="15"/>
        </w:numPr>
        <w:shd w:val="clear" w:color="auto" w:fill="FFFFFF"/>
        <w:autoSpaceDE w:val="0"/>
        <w:autoSpaceDN w:val="0"/>
        <w:adjustRightInd w:val="0"/>
        <w:spacing w:before="0" w:after="0" w:line="360" w:lineRule="auto"/>
        <w:ind w:left="0" w:firstLine="709"/>
        <w:jc w:val="both"/>
        <w:rPr>
          <w:sz w:val="28"/>
          <w:szCs w:val="28"/>
        </w:rPr>
      </w:pPr>
      <w:r w:rsidRPr="001B17E3">
        <w:rPr>
          <w:sz w:val="28"/>
          <w:szCs w:val="28"/>
        </w:rPr>
        <w:t>Анализ ликвидности предприятия;</w:t>
      </w:r>
    </w:p>
    <w:p w:rsidR="00A7575D" w:rsidRPr="001B17E3" w:rsidRDefault="00A7575D" w:rsidP="001B17E3">
      <w:pPr>
        <w:widowControl w:val="0"/>
        <w:numPr>
          <w:ilvl w:val="0"/>
          <w:numId w:val="15"/>
        </w:numPr>
        <w:shd w:val="clear" w:color="auto" w:fill="FFFFFF"/>
        <w:autoSpaceDE w:val="0"/>
        <w:autoSpaceDN w:val="0"/>
        <w:adjustRightInd w:val="0"/>
        <w:spacing w:before="0" w:after="0" w:line="360" w:lineRule="auto"/>
        <w:ind w:left="0" w:firstLine="709"/>
        <w:jc w:val="both"/>
        <w:rPr>
          <w:sz w:val="28"/>
          <w:szCs w:val="28"/>
        </w:rPr>
      </w:pPr>
      <w:r w:rsidRPr="001B17E3">
        <w:rPr>
          <w:sz w:val="28"/>
          <w:szCs w:val="28"/>
        </w:rPr>
        <w:t>Анализ финансовой устойчивости предприятия;</w:t>
      </w:r>
    </w:p>
    <w:p w:rsidR="00A7575D" w:rsidRPr="001B17E3" w:rsidRDefault="00A7575D" w:rsidP="001B17E3">
      <w:pPr>
        <w:widowControl w:val="0"/>
        <w:numPr>
          <w:ilvl w:val="0"/>
          <w:numId w:val="15"/>
        </w:numPr>
        <w:shd w:val="clear" w:color="auto" w:fill="FFFFFF"/>
        <w:autoSpaceDE w:val="0"/>
        <w:autoSpaceDN w:val="0"/>
        <w:adjustRightInd w:val="0"/>
        <w:spacing w:before="0" w:after="0" w:line="360" w:lineRule="auto"/>
        <w:ind w:left="0" w:firstLine="709"/>
        <w:jc w:val="both"/>
        <w:rPr>
          <w:sz w:val="28"/>
          <w:szCs w:val="28"/>
        </w:rPr>
      </w:pPr>
      <w:r w:rsidRPr="001B17E3">
        <w:rPr>
          <w:sz w:val="28"/>
          <w:szCs w:val="28"/>
        </w:rPr>
        <w:t>Анализ деловой активности;</w:t>
      </w:r>
    </w:p>
    <w:p w:rsidR="001E1D84" w:rsidRPr="001B17E3" w:rsidRDefault="00A7575D" w:rsidP="001B17E3">
      <w:pPr>
        <w:widowControl w:val="0"/>
        <w:numPr>
          <w:ilvl w:val="0"/>
          <w:numId w:val="15"/>
        </w:numPr>
        <w:shd w:val="clear" w:color="auto" w:fill="FFFFFF"/>
        <w:autoSpaceDE w:val="0"/>
        <w:autoSpaceDN w:val="0"/>
        <w:adjustRightInd w:val="0"/>
        <w:spacing w:before="0" w:after="0" w:line="360" w:lineRule="auto"/>
        <w:ind w:left="0" w:firstLine="709"/>
        <w:jc w:val="both"/>
        <w:rPr>
          <w:sz w:val="28"/>
          <w:szCs w:val="28"/>
        </w:rPr>
      </w:pPr>
      <w:r w:rsidRPr="001B17E3">
        <w:rPr>
          <w:sz w:val="28"/>
          <w:szCs w:val="28"/>
        </w:rPr>
        <w:t xml:space="preserve">Анализ рентабельности. </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Ликвидность предприятия - это его способность отвечать по своим краткосрочным обязательствам, т.е. вовремя погасить краткосрочную кредиторскую задолженность. </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Ликвидность характеризуется степенью покрытия обязательств активами, срок превращения  которых в денежную форму соответствует сроку погашения обязательств.</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Прогноз ликвидности предприятия определяется на основании анализа баланса исследуемого предприятия.</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Основными показателями ликвидности баланса предприятия являются показатель текущей ликвидности и показатель обеспеченности предприятия оборотными средствами.</w:t>
      </w:r>
    </w:p>
    <w:p w:rsidR="00A7575D" w:rsidRPr="001B17E3" w:rsidRDefault="00A7575D" w:rsidP="001B17E3">
      <w:pPr>
        <w:widowControl w:val="0"/>
        <w:spacing w:before="0" w:after="0" w:line="360" w:lineRule="auto"/>
        <w:ind w:firstLine="709"/>
        <w:jc w:val="both"/>
        <w:rPr>
          <w:iCs/>
          <w:sz w:val="28"/>
          <w:szCs w:val="28"/>
        </w:rPr>
      </w:pPr>
      <w:r w:rsidRPr="001B17E3">
        <w:rPr>
          <w:iCs/>
          <w:sz w:val="28"/>
          <w:szCs w:val="28"/>
        </w:rPr>
        <w:t>Платежеспособность – способность предприятия рассчитываться по своим обязательствам (т.е. его активы больше, чем внешние обязательства).</w:t>
      </w:r>
    </w:p>
    <w:p w:rsidR="00A7575D" w:rsidRPr="001B17E3" w:rsidRDefault="00A7575D" w:rsidP="001B17E3">
      <w:pPr>
        <w:widowControl w:val="0"/>
        <w:spacing w:before="0" w:after="0" w:line="360" w:lineRule="auto"/>
        <w:ind w:firstLine="709"/>
        <w:jc w:val="both"/>
        <w:rPr>
          <w:iCs/>
          <w:sz w:val="28"/>
          <w:szCs w:val="28"/>
        </w:rPr>
      </w:pPr>
      <w:r w:rsidRPr="001B17E3">
        <w:rPr>
          <w:iCs/>
          <w:sz w:val="28"/>
          <w:szCs w:val="28"/>
        </w:rPr>
        <w:t>Оценка платежеспособности предприятия О</w:t>
      </w:r>
      <w:r w:rsidR="00954C3F" w:rsidRPr="001B17E3">
        <w:rPr>
          <w:iCs/>
          <w:sz w:val="28"/>
          <w:szCs w:val="28"/>
        </w:rPr>
        <w:t>О</w:t>
      </w:r>
      <w:r w:rsidRPr="001B17E3">
        <w:rPr>
          <w:iCs/>
          <w:sz w:val="28"/>
          <w:szCs w:val="28"/>
        </w:rPr>
        <w:t>О «Петро</w:t>
      </w:r>
      <w:r w:rsidR="00A9734A" w:rsidRPr="001B17E3">
        <w:rPr>
          <w:iCs/>
          <w:sz w:val="28"/>
          <w:szCs w:val="28"/>
        </w:rPr>
        <w:t>С</w:t>
      </w:r>
      <w:r w:rsidRPr="001B17E3">
        <w:rPr>
          <w:iCs/>
          <w:sz w:val="28"/>
          <w:szCs w:val="28"/>
        </w:rPr>
        <w:t>» представлено в таблице 2.2.1.</w:t>
      </w:r>
    </w:p>
    <w:p w:rsidR="00D80FAF" w:rsidRDefault="00D80FAF"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Таблица 2.2.1.</w:t>
      </w:r>
    </w:p>
    <w:p w:rsidR="00A7575D" w:rsidRPr="001B17E3" w:rsidRDefault="00A7575D" w:rsidP="001B17E3">
      <w:pPr>
        <w:pStyle w:val="6"/>
        <w:widowControl w:val="0"/>
        <w:spacing w:before="0" w:after="0" w:line="360" w:lineRule="auto"/>
        <w:ind w:firstLine="709"/>
        <w:jc w:val="both"/>
        <w:rPr>
          <w:b w:val="0"/>
          <w:sz w:val="28"/>
          <w:szCs w:val="28"/>
        </w:rPr>
      </w:pPr>
      <w:r w:rsidRPr="001B17E3">
        <w:rPr>
          <w:sz w:val="28"/>
          <w:szCs w:val="28"/>
        </w:rPr>
        <w:t>Оценка платежеспособности предприятия ООО «ПетроС» за 2004 – 2006 гг.</w:t>
      </w:r>
      <w:r w:rsidR="00D80FAF" w:rsidRPr="00D80FAF">
        <w:rPr>
          <w:sz w:val="28"/>
          <w:szCs w:val="28"/>
        </w:rPr>
        <w:t xml:space="preserve"> </w:t>
      </w:r>
      <w:r w:rsidRPr="001B17E3">
        <w:rPr>
          <w:b w:val="0"/>
          <w:sz w:val="28"/>
          <w:szCs w:val="28"/>
        </w:rPr>
        <w:t>(тыс. руб.)</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693"/>
        <w:gridCol w:w="3811"/>
        <w:gridCol w:w="1450"/>
        <w:gridCol w:w="1316"/>
        <w:gridCol w:w="1317"/>
      </w:tblGrid>
      <w:tr w:rsidR="00A7575D" w:rsidRPr="00D80FAF" w:rsidTr="00D80FAF">
        <w:trPr>
          <w:cantSplit/>
          <w:trHeight w:val="327"/>
          <w:jc w:val="center"/>
        </w:trPr>
        <w:tc>
          <w:tcPr>
            <w:tcW w:w="5127" w:type="dxa"/>
            <w:gridSpan w:val="3"/>
            <w:vMerge w:val="restart"/>
          </w:tcPr>
          <w:p w:rsidR="00A7575D" w:rsidRPr="00D80FAF" w:rsidRDefault="00A7575D" w:rsidP="00D80FAF">
            <w:pPr>
              <w:widowControl w:val="0"/>
              <w:spacing w:before="0" w:after="0" w:line="360" w:lineRule="auto"/>
              <w:jc w:val="both"/>
              <w:rPr>
                <w:sz w:val="20"/>
              </w:rPr>
            </w:pPr>
            <w:r w:rsidRPr="00D80FAF">
              <w:rPr>
                <w:sz w:val="20"/>
              </w:rPr>
              <w:t>Статьи баланса</w:t>
            </w:r>
          </w:p>
        </w:tc>
        <w:tc>
          <w:tcPr>
            <w:tcW w:w="4083" w:type="dxa"/>
            <w:gridSpan w:val="3"/>
          </w:tcPr>
          <w:p w:rsidR="001E1D84" w:rsidRPr="00D80FAF" w:rsidRDefault="00A7575D" w:rsidP="00D80FAF">
            <w:pPr>
              <w:spacing w:before="0" w:after="0" w:line="360" w:lineRule="auto"/>
              <w:jc w:val="both"/>
              <w:rPr>
                <w:sz w:val="20"/>
              </w:rPr>
            </w:pPr>
            <w:r w:rsidRPr="00D80FAF">
              <w:rPr>
                <w:sz w:val="20"/>
              </w:rPr>
              <w:t>Периоды</w:t>
            </w:r>
          </w:p>
        </w:tc>
      </w:tr>
      <w:tr w:rsidR="00A7575D" w:rsidRPr="00D80FAF" w:rsidTr="00D80FAF">
        <w:trPr>
          <w:cantSplit/>
          <w:trHeight w:val="377"/>
          <w:jc w:val="center"/>
        </w:trPr>
        <w:tc>
          <w:tcPr>
            <w:tcW w:w="5127" w:type="dxa"/>
            <w:gridSpan w:val="3"/>
            <w:vMerge/>
          </w:tcPr>
          <w:p w:rsidR="00A7575D" w:rsidRPr="00D80FAF" w:rsidRDefault="00A7575D" w:rsidP="00D80FAF">
            <w:pPr>
              <w:widowControl w:val="0"/>
              <w:spacing w:before="0" w:after="0" w:line="360" w:lineRule="auto"/>
              <w:jc w:val="both"/>
              <w:rPr>
                <w:sz w:val="20"/>
              </w:rPr>
            </w:pPr>
          </w:p>
        </w:tc>
        <w:tc>
          <w:tcPr>
            <w:tcW w:w="1450" w:type="dxa"/>
          </w:tcPr>
          <w:p w:rsidR="00A7575D" w:rsidRPr="00D80FAF" w:rsidRDefault="00A7575D" w:rsidP="00D80FAF">
            <w:pPr>
              <w:widowControl w:val="0"/>
              <w:spacing w:before="0" w:after="0" w:line="360" w:lineRule="auto"/>
              <w:jc w:val="both"/>
              <w:rPr>
                <w:sz w:val="20"/>
              </w:rPr>
            </w:pPr>
            <w:r w:rsidRPr="00D80FAF">
              <w:rPr>
                <w:sz w:val="20"/>
              </w:rPr>
              <w:t>2004</w:t>
            </w:r>
            <w:r w:rsidR="001E1D84" w:rsidRPr="00D80FAF">
              <w:rPr>
                <w:sz w:val="20"/>
              </w:rPr>
              <w:t xml:space="preserve"> г.</w:t>
            </w:r>
          </w:p>
        </w:tc>
        <w:tc>
          <w:tcPr>
            <w:tcW w:w="1316" w:type="dxa"/>
          </w:tcPr>
          <w:p w:rsidR="00A7575D" w:rsidRPr="00D80FAF" w:rsidRDefault="00A7575D" w:rsidP="00D80FAF">
            <w:pPr>
              <w:widowControl w:val="0"/>
              <w:spacing w:before="0" w:after="0" w:line="360" w:lineRule="auto"/>
              <w:jc w:val="both"/>
              <w:rPr>
                <w:sz w:val="20"/>
              </w:rPr>
            </w:pPr>
            <w:r w:rsidRPr="00D80FAF">
              <w:rPr>
                <w:sz w:val="20"/>
              </w:rPr>
              <w:t>2005</w:t>
            </w:r>
            <w:r w:rsidR="001E1D84" w:rsidRPr="00D80FAF">
              <w:rPr>
                <w:sz w:val="20"/>
              </w:rPr>
              <w:t xml:space="preserve"> г.</w:t>
            </w:r>
          </w:p>
        </w:tc>
        <w:tc>
          <w:tcPr>
            <w:tcW w:w="1316" w:type="dxa"/>
          </w:tcPr>
          <w:p w:rsidR="00A7575D" w:rsidRPr="00D80FAF" w:rsidRDefault="00A7575D" w:rsidP="00D80FAF">
            <w:pPr>
              <w:widowControl w:val="0"/>
              <w:spacing w:before="0" w:after="0" w:line="360" w:lineRule="auto"/>
              <w:jc w:val="both"/>
              <w:rPr>
                <w:sz w:val="20"/>
              </w:rPr>
            </w:pPr>
            <w:r w:rsidRPr="00D80FAF">
              <w:rPr>
                <w:sz w:val="20"/>
              </w:rPr>
              <w:t>2006</w:t>
            </w:r>
            <w:r w:rsidR="001E1D84" w:rsidRPr="00D80FAF">
              <w:rPr>
                <w:sz w:val="20"/>
              </w:rPr>
              <w:t>г.</w:t>
            </w:r>
          </w:p>
        </w:tc>
      </w:tr>
      <w:tr w:rsidR="00A7575D" w:rsidRPr="00D80FAF" w:rsidTr="00D80FAF">
        <w:trPr>
          <w:cantSplit/>
          <w:trHeight w:val="655"/>
          <w:jc w:val="center"/>
        </w:trPr>
        <w:tc>
          <w:tcPr>
            <w:tcW w:w="624" w:type="dxa"/>
            <w:vMerge w:val="restart"/>
            <w:textDirection w:val="btLr"/>
          </w:tcPr>
          <w:p w:rsidR="00A7575D" w:rsidRPr="00D80FAF" w:rsidRDefault="00A7575D" w:rsidP="00D80FAF">
            <w:pPr>
              <w:widowControl w:val="0"/>
              <w:spacing w:before="0" w:after="0" w:line="360" w:lineRule="auto"/>
              <w:jc w:val="both"/>
              <w:rPr>
                <w:b/>
                <w:sz w:val="20"/>
              </w:rPr>
            </w:pPr>
            <w:r w:rsidRPr="00D80FAF">
              <w:rPr>
                <w:b/>
                <w:sz w:val="20"/>
              </w:rPr>
              <w:t>АКТИВ</w:t>
            </w: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А1</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Наиболее ср. активы: ден. средстваи краткоср. фин. вложения</w:t>
            </w:r>
          </w:p>
        </w:tc>
        <w:tc>
          <w:tcPr>
            <w:tcW w:w="1450" w:type="dxa"/>
          </w:tcPr>
          <w:p w:rsidR="00A7575D" w:rsidRPr="00D80FAF" w:rsidRDefault="00A7575D" w:rsidP="00D80FAF">
            <w:pPr>
              <w:widowControl w:val="0"/>
              <w:spacing w:before="0" w:after="0" w:line="360" w:lineRule="auto"/>
              <w:jc w:val="both"/>
              <w:rPr>
                <w:sz w:val="20"/>
              </w:rPr>
            </w:pPr>
            <w:r w:rsidRPr="00D80FAF">
              <w:rPr>
                <w:sz w:val="20"/>
              </w:rPr>
              <w:t>23</w:t>
            </w:r>
          </w:p>
        </w:tc>
        <w:tc>
          <w:tcPr>
            <w:tcW w:w="1316" w:type="dxa"/>
          </w:tcPr>
          <w:p w:rsidR="00A7575D" w:rsidRPr="00D80FAF" w:rsidRDefault="00A7575D" w:rsidP="00D80FAF">
            <w:pPr>
              <w:widowControl w:val="0"/>
              <w:spacing w:before="0" w:after="0" w:line="360" w:lineRule="auto"/>
              <w:jc w:val="both"/>
              <w:rPr>
                <w:sz w:val="20"/>
              </w:rPr>
            </w:pPr>
            <w:r w:rsidRPr="00D80FAF">
              <w:rPr>
                <w:sz w:val="20"/>
              </w:rPr>
              <w:t>1112</w:t>
            </w:r>
          </w:p>
        </w:tc>
        <w:tc>
          <w:tcPr>
            <w:tcW w:w="1316" w:type="dxa"/>
          </w:tcPr>
          <w:p w:rsidR="00A7575D" w:rsidRPr="00D80FAF" w:rsidRDefault="00A7575D" w:rsidP="00D80FAF">
            <w:pPr>
              <w:widowControl w:val="0"/>
              <w:spacing w:before="0" w:after="0" w:line="360" w:lineRule="auto"/>
              <w:jc w:val="both"/>
              <w:rPr>
                <w:sz w:val="20"/>
              </w:rPr>
            </w:pPr>
            <w:r w:rsidRPr="00D80FAF">
              <w:rPr>
                <w:sz w:val="20"/>
              </w:rPr>
              <w:t>486</w:t>
            </w:r>
          </w:p>
        </w:tc>
      </w:tr>
      <w:tr w:rsidR="00A7575D" w:rsidRPr="00D80FAF" w:rsidTr="00D80FAF">
        <w:trPr>
          <w:cantSplit/>
          <w:trHeight w:val="137"/>
          <w:jc w:val="center"/>
        </w:trPr>
        <w:tc>
          <w:tcPr>
            <w:tcW w:w="624" w:type="dxa"/>
            <w:vMerge/>
          </w:tcPr>
          <w:p w:rsidR="00A7575D" w:rsidRPr="00D80FAF" w:rsidRDefault="00A7575D" w:rsidP="00D80FAF">
            <w:pPr>
              <w:widowControl w:val="0"/>
              <w:spacing w:before="0" w:after="0" w:line="360" w:lineRule="auto"/>
              <w:jc w:val="both"/>
              <w:rPr>
                <w:sz w:val="20"/>
              </w:rPr>
            </w:pP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А2</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Быстрореал. активы: дебит. задолж. и прочие активы</w:t>
            </w:r>
          </w:p>
        </w:tc>
        <w:tc>
          <w:tcPr>
            <w:tcW w:w="1450" w:type="dxa"/>
          </w:tcPr>
          <w:p w:rsidR="00A7575D" w:rsidRPr="00D80FAF" w:rsidRDefault="00A7575D" w:rsidP="00D80FAF">
            <w:pPr>
              <w:widowControl w:val="0"/>
              <w:spacing w:before="0" w:after="0" w:line="360" w:lineRule="auto"/>
              <w:jc w:val="both"/>
              <w:rPr>
                <w:sz w:val="20"/>
              </w:rPr>
            </w:pPr>
            <w:r w:rsidRPr="00D80FAF">
              <w:rPr>
                <w:sz w:val="20"/>
              </w:rPr>
              <w:t>2641</w:t>
            </w:r>
          </w:p>
        </w:tc>
        <w:tc>
          <w:tcPr>
            <w:tcW w:w="1316" w:type="dxa"/>
          </w:tcPr>
          <w:p w:rsidR="00A7575D" w:rsidRPr="00D80FAF" w:rsidRDefault="00A7575D" w:rsidP="00D80FAF">
            <w:pPr>
              <w:widowControl w:val="0"/>
              <w:spacing w:before="0" w:after="0" w:line="360" w:lineRule="auto"/>
              <w:jc w:val="both"/>
              <w:rPr>
                <w:sz w:val="20"/>
              </w:rPr>
            </w:pPr>
            <w:r w:rsidRPr="00D80FAF">
              <w:rPr>
                <w:sz w:val="20"/>
              </w:rPr>
              <w:t>2226</w:t>
            </w:r>
          </w:p>
        </w:tc>
        <w:tc>
          <w:tcPr>
            <w:tcW w:w="1316" w:type="dxa"/>
          </w:tcPr>
          <w:p w:rsidR="00A7575D" w:rsidRPr="00D80FAF" w:rsidRDefault="00A7575D" w:rsidP="00D80FAF">
            <w:pPr>
              <w:widowControl w:val="0"/>
              <w:spacing w:before="0" w:after="0" w:line="360" w:lineRule="auto"/>
              <w:jc w:val="both"/>
              <w:rPr>
                <w:sz w:val="20"/>
              </w:rPr>
            </w:pPr>
            <w:r w:rsidRPr="00D80FAF">
              <w:rPr>
                <w:sz w:val="20"/>
              </w:rPr>
              <w:t>4815</w:t>
            </w:r>
          </w:p>
        </w:tc>
      </w:tr>
      <w:tr w:rsidR="00A7575D" w:rsidRPr="00D80FAF" w:rsidTr="00D80FAF">
        <w:trPr>
          <w:cantSplit/>
          <w:trHeight w:val="137"/>
          <w:jc w:val="center"/>
        </w:trPr>
        <w:tc>
          <w:tcPr>
            <w:tcW w:w="624" w:type="dxa"/>
            <w:vMerge/>
          </w:tcPr>
          <w:p w:rsidR="00A7575D" w:rsidRPr="00D80FAF" w:rsidRDefault="00A7575D" w:rsidP="00D80FAF">
            <w:pPr>
              <w:widowControl w:val="0"/>
              <w:spacing w:before="0" w:after="0" w:line="360" w:lineRule="auto"/>
              <w:jc w:val="both"/>
              <w:rPr>
                <w:sz w:val="20"/>
              </w:rPr>
            </w:pP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А3</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Медленнореализ. активы: запасы и затраты  минус "Расходы будущих периодов"</w:t>
            </w:r>
          </w:p>
        </w:tc>
        <w:tc>
          <w:tcPr>
            <w:tcW w:w="1450" w:type="dxa"/>
          </w:tcPr>
          <w:p w:rsidR="00A7575D" w:rsidRPr="00D80FAF" w:rsidRDefault="00A7575D" w:rsidP="00D80FAF">
            <w:pPr>
              <w:widowControl w:val="0"/>
              <w:spacing w:before="0" w:after="0" w:line="360" w:lineRule="auto"/>
              <w:jc w:val="both"/>
              <w:rPr>
                <w:sz w:val="20"/>
              </w:rPr>
            </w:pPr>
            <w:r w:rsidRPr="00D80FAF">
              <w:rPr>
                <w:sz w:val="20"/>
              </w:rPr>
              <w:t>294</w:t>
            </w:r>
          </w:p>
        </w:tc>
        <w:tc>
          <w:tcPr>
            <w:tcW w:w="1316" w:type="dxa"/>
          </w:tcPr>
          <w:p w:rsidR="00A7575D" w:rsidRPr="00D80FAF" w:rsidRDefault="00A7575D" w:rsidP="00D80FAF">
            <w:pPr>
              <w:widowControl w:val="0"/>
              <w:spacing w:before="0" w:after="0" w:line="360" w:lineRule="auto"/>
              <w:jc w:val="both"/>
              <w:rPr>
                <w:sz w:val="20"/>
              </w:rPr>
            </w:pPr>
            <w:r w:rsidRPr="00D80FAF">
              <w:rPr>
                <w:sz w:val="20"/>
              </w:rPr>
              <w:t>572</w:t>
            </w:r>
          </w:p>
        </w:tc>
        <w:tc>
          <w:tcPr>
            <w:tcW w:w="1316" w:type="dxa"/>
          </w:tcPr>
          <w:p w:rsidR="00A7575D" w:rsidRPr="00D80FAF" w:rsidRDefault="00A7575D" w:rsidP="00D80FAF">
            <w:pPr>
              <w:widowControl w:val="0"/>
              <w:spacing w:before="0" w:after="0" w:line="360" w:lineRule="auto"/>
              <w:jc w:val="both"/>
              <w:rPr>
                <w:sz w:val="20"/>
              </w:rPr>
            </w:pPr>
            <w:r w:rsidRPr="00D80FAF">
              <w:rPr>
                <w:sz w:val="20"/>
              </w:rPr>
              <w:t>517</w:t>
            </w:r>
          </w:p>
        </w:tc>
      </w:tr>
      <w:tr w:rsidR="00A7575D" w:rsidRPr="00D80FAF" w:rsidTr="00D80FAF">
        <w:trPr>
          <w:cantSplit/>
          <w:trHeight w:val="137"/>
          <w:jc w:val="center"/>
        </w:trPr>
        <w:tc>
          <w:tcPr>
            <w:tcW w:w="624" w:type="dxa"/>
            <w:vMerge/>
          </w:tcPr>
          <w:p w:rsidR="00A7575D" w:rsidRPr="00D80FAF" w:rsidRDefault="00A7575D" w:rsidP="00D80FAF">
            <w:pPr>
              <w:widowControl w:val="0"/>
              <w:spacing w:before="0" w:after="0" w:line="360" w:lineRule="auto"/>
              <w:jc w:val="both"/>
              <w:rPr>
                <w:sz w:val="20"/>
              </w:rPr>
            </w:pP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А4</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Труднореал. активы:  основные средства и  внеоборотне активы</w:t>
            </w:r>
          </w:p>
        </w:tc>
        <w:tc>
          <w:tcPr>
            <w:tcW w:w="1450" w:type="dxa"/>
          </w:tcPr>
          <w:p w:rsidR="00A7575D" w:rsidRPr="00D80FAF" w:rsidRDefault="00A7575D" w:rsidP="00D80FAF">
            <w:pPr>
              <w:widowControl w:val="0"/>
              <w:spacing w:before="0" w:after="0" w:line="360" w:lineRule="auto"/>
              <w:jc w:val="both"/>
              <w:rPr>
                <w:sz w:val="20"/>
              </w:rPr>
            </w:pPr>
            <w:r w:rsidRPr="00D80FAF">
              <w:rPr>
                <w:sz w:val="20"/>
              </w:rPr>
              <w:t>5081</w:t>
            </w:r>
          </w:p>
        </w:tc>
        <w:tc>
          <w:tcPr>
            <w:tcW w:w="1316" w:type="dxa"/>
          </w:tcPr>
          <w:p w:rsidR="00A7575D" w:rsidRPr="00D80FAF" w:rsidRDefault="00A7575D" w:rsidP="00D80FAF">
            <w:pPr>
              <w:widowControl w:val="0"/>
              <w:spacing w:before="0" w:after="0" w:line="360" w:lineRule="auto"/>
              <w:jc w:val="both"/>
              <w:rPr>
                <w:sz w:val="20"/>
              </w:rPr>
            </w:pPr>
            <w:r w:rsidRPr="00D80FAF">
              <w:rPr>
                <w:sz w:val="20"/>
              </w:rPr>
              <w:t>3588</w:t>
            </w:r>
          </w:p>
        </w:tc>
        <w:tc>
          <w:tcPr>
            <w:tcW w:w="1316" w:type="dxa"/>
          </w:tcPr>
          <w:p w:rsidR="00A7575D" w:rsidRPr="00D80FAF" w:rsidRDefault="00A7575D" w:rsidP="00D80FAF">
            <w:pPr>
              <w:widowControl w:val="0"/>
              <w:spacing w:before="0" w:after="0" w:line="360" w:lineRule="auto"/>
              <w:jc w:val="both"/>
              <w:rPr>
                <w:sz w:val="20"/>
              </w:rPr>
            </w:pPr>
            <w:r w:rsidRPr="00D80FAF">
              <w:rPr>
                <w:sz w:val="20"/>
              </w:rPr>
              <w:t>2591</w:t>
            </w:r>
          </w:p>
        </w:tc>
      </w:tr>
      <w:tr w:rsidR="00A7575D" w:rsidRPr="00D80FAF" w:rsidTr="00D80FAF">
        <w:trPr>
          <w:cantSplit/>
          <w:trHeight w:val="655"/>
          <w:jc w:val="center"/>
        </w:trPr>
        <w:tc>
          <w:tcPr>
            <w:tcW w:w="624" w:type="dxa"/>
            <w:vMerge w:val="restart"/>
            <w:textDirection w:val="btLr"/>
          </w:tcPr>
          <w:p w:rsidR="00A7575D" w:rsidRPr="00D80FAF" w:rsidRDefault="00A7575D" w:rsidP="00D80FAF">
            <w:pPr>
              <w:widowControl w:val="0"/>
              <w:spacing w:before="0" w:after="0" w:line="360" w:lineRule="auto"/>
              <w:jc w:val="both"/>
              <w:rPr>
                <w:b/>
                <w:sz w:val="20"/>
              </w:rPr>
            </w:pPr>
            <w:r w:rsidRPr="00D80FAF">
              <w:rPr>
                <w:b/>
                <w:sz w:val="20"/>
              </w:rPr>
              <w:t>ПАССИВ</w:t>
            </w: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П1</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Наиболее срочные обязательства: КЗ и прочих пассивов</w:t>
            </w:r>
          </w:p>
        </w:tc>
        <w:tc>
          <w:tcPr>
            <w:tcW w:w="1450" w:type="dxa"/>
          </w:tcPr>
          <w:p w:rsidR="00A7575D" w:rsidRPr="00D80FAF" w:rsidRDefault="00A7575D" w:rsidP="00D80FAF">
            <w:pPr>
              <w:widowControl w:val="0"/>
              <w:spacing w:before="0" w:after="0" w:line="360" w:lineRule="auto"/>
              <w:jc w:val="both"/>
              <w:rPr>
                <w:sz w:val="20"/>
              </w:rPr>
            </w:pPr>
            <w:r w:rsidRPr="00D80FAF">
              <w:rPr>
                <w:sz w:val="20"/>
              </w:rPr>
              <w:t>2150</w:t>
            </w:r>
          </w:p>
        </w:tc>
        <w:tc>
          <w:tcPr>
            <w:tcW w:w="1316" w:type="dxa"/>
          </w:tcPr>
          <w:p w:rsidR="00A7575D" w:rsidRPr="00D80FAF" w:rsidRDefault="00A7575D" w:rsidP="00D80FAF">
            <w:pPr>
              <w:widowControl w:val="0"/>
              <w:spacing w:before="0" w:after="0" w:line="360" w:lineRule="auto"/>
              <w:jc w:val="both"/>
              <w:rPr>
                <w:sz w:val="20"/>
              </w:rPr>
            </w:pPr>
            <w:r w:rsidRPr="00D80FAF">
              <w:rPr>
                <w:sz w:val="20"/>
              </w:rPr>
              <w:t>1466</w:t>
            </w:r>
          </w:p>
        </w:tc>
        <w:tc>
          <w:tcPr>
            <w:tcW w:w="1316" w:type="dxa"/>
          </w:tcPr>
          <w:p w:rsidR="00A7575D" w:rsidRPr="00D80FAF" w:rsidRDefault="00A7575D" w:rsidP="00D80FAF">
            <w:pPr>
              <w:widowControl w:val="0"/>
              <w:spacing w:before="0" w:after="0" w:line="360" w:lineRule="auto"/>
              <w:jc w:val="both"/>
              <w:rPr>
                <w:sz w:val="20"/>
              </w:rPr>
            </w:pPr>
            <w:r w:rsidRPr="00D80FAF">
              <w:rPr>
                <w:sz w:val="20"/>
              </w:rPr>
              <w:t>2575</w:t>
            </w:r>
          </w:p>
        </w:tc>
      </w:tr>
      <w:tr w:rsidR="00A7575D" w:rsidRPr="00D80FAF" w:rsidTr="00D80FAF">
        <w:trPr>
          <w:cantSplit/>
          <w:trHeight w:val="137"/>
          <w:jc w:val="center"/>
        </w:trPr>
        <w:tc>
          <w:tcPr>
            <w:tcW w:w="624" w:type="dxa"/>
            <w:vMerge/>
          </w:tcPr>
          <w:p w:rsidR="00A7575D" w:rsidRPr="00D80FAF" w:rsidRDefault="00A7575D" w:rsidP="00D80FAF">
            <w:pPr>
              <w:widowControl w:val="0"/>
              <w:spacing w:before="0" w:after="0" w:line="360" w:lineRule="auto"/>
              <w:jc w:val="both"/>
              <w:rPr>
                <w:sz w:val="20"/>
              </w:rPr>
            </w:pP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П2</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Краткоср. пассивы: краткосрочные кредиты и заемные средства</w:t>
            </w:r>
          </w:p>
        </w:tc>
        <w:tc>
          <w:tcPr>
            <w:tcW w:w="1450" w:type="dxa"/>
          </w:tcPr>
          <w:p w:rsidR="00A7575D" w:rsidRPr="00D80FAF" w:rsidRDefault="00A7575D" w:rsidP="00D80FAF">
            <w:pPr>
              <w:widowControl w:val="0"/>
              <w:spacing w:before="0" w:after="0" w:line="360" w:lineRule="auto"/>
              <w:jc w:val="both"/>
              <w:rPr>
                <w:sz w:val="20"/>
              </w:rPr>
            </w:pPr>
            <w:r w:rsidRPr="00D80FAF">
              <w:rPr>
                <w:sz w:val="20"/>
              </w:rPr>
              <w:t>0</w:t>
            </w:r>
          </w:p>
        </w:tc>
        <w:tc>
          <w:tcPr>
            <w:tcW w:w="1316" w:type="dxa"/>
          </w:tcPr>
          <w:p w:rsidR="00A7575D" w:rsidRPr="00D80FAF" w:rsidRDefault="00A7575D" w:rsidP="00D80FAF">
            <w:pPr>
              <w:widowControl w:val="0"/>
              <w:spacing w:before="0" w:after="0" w:line="360" w:lineRule="auto"/>
              <w:jc w:val="both"/>
              <w:rPr>
                <w:sz w:val="20"/>
              </w:rPr>
            </w:pPr>
            <w:r w:rsidRPr="00D80FAF">
              <w:rPr>
                <w:sz w:val="20"/>
              </w:rPr>
              <w:t>150</w:t>
            </w:r>
          </w:p>
        </w:tc>
        <w:tc>
          <w:tcPr>
            <w:tcW w:w="1316" w:type="dxa"/>
          </w:tcPr>
          <w:p w:rsidR="00A7575D" w:rsidRPr="00D80FAF" w:rsidRDefault="00A7575D" w:rsidP="00D80FAF">
            <w:pPr>
              <w:widowControl w:val="0"/>
              <w:spacing w:before="0" w:after="0" w:line="360" w:lineRule="auto"/>
              <w:jc w:val="both"/>
              <w:rPr>
                <w:sz w:val="20"/>
              </w:rPr>
            </w:pPr>
            <w:r w:rsidRPr="00D80FAF">
              <w:rPr>
                <w:sz w:val="20"/>
              </w:rPr>
              <w:t>0</w:t>
            </w:r>
          </w:p>
        </w:tc>
      </w:tr>
      <w:tr w:rsidR="00A7575D" w:rsidRPr="00D80FAF" w:rsidTr="00D80FAF">
        <w:trPr>
          <w:cantSplit/>
          <w:trHeight w:val="137"/>
          <w:jc w:val="center"/>
        </w:trPr>
        <w:tc>
          <w:tcPr>
            <w:tcW w:w="624" w:type="dxa"/>
            <w:vMerge/>
          </w:tcPr>
          <w:p w:rsidR="00A7575D" w:rsidRPr="00D80FAF" w:rsidRDefault="00A7575D" w:rsidP="00D80FAF">
            <w:pPr>
              <w:widowControl w:val="0"/>
              <w:spacing w:before="0" w:after="0" w:line="360" w:lineRule="auto"/>
              <w:jc w:val="both"/>
              <w:rPr>
                <w:sz w:val="20"/>
              </w:rPr>
            </w:pP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П3</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Долгоср. пассивы:  долгосрочные кредиты и заемные средства</w:t>
            </w:r>
          </w:p>
        </w:tc>
        <w:tc>
          <w:tcPr>
            <w:tcW w:w="1450" w:type="dxa"/>
          </w:tcPr>
          <w:p w:rsidR="00A7575D" w:rsidRPr="00D80FAF" w:rsidRDefault="00A7575D" w:rsidP="00D80FAF">
            <w:pPr>
              <w:widowControl w:val="0"/>
              <w:spacing w:before="0" w:after="0" w:line="360" w:lineRule="auto"/>
              <w:jc w:val="both"/>
              <w:rPr>
                <w:sz w:val="20"/>
              </w:rPr>
            </w:pPr>
            <w:r w:rsidRPr="00D80FAF">
              <w:rPr>
                <w:sz w:val="20"/>
              </w:rPr>
              <w:t>0</w:t>
            </w:r>
          </w:p>
        </w:tc>
        <w:tc>
          <w:tcPr>
            <w:tcW w:w="1316" w:type="dxa"/>
          </w:tcPr>
          <w:p w:rsidR="00A7575D" w:rsidRPr="00D80FAF" w:rsidRDefault="00A7575D" w:rsidP="00D80FAF">
            <w:pPr>
              <w:widowControl w:val="0"/>
              <w:spacing w:before="0" w:after="0" w:line="360" w:lineRule="auto"/>
              <w:jc w:val="both"/>
              <w:rPr>
                <w:sz w:val="20"/>
              </w:rPr>
            </w:pPr>
            <w:r w:rsidRPr="00D80FAF">
              <w:rPr>
                <w:sz w:val="20"/>
              </w:rPr>
              <w:t>0</w:t>
            </w:r>
          </w:p>
        </w:tc>
        <w:tc>
          <w:tcPr>
            <w:tcW w:w="1316" w:type="dxa"/>
          </w:tcPr>
          <w:p w:rsidR="00A7575D" w:rsidRPr="00D80FAF" w:rsidRDefault="00A7575D" w:rsidP="00D80FAF">
            <w:pPr>
              <w:widowControl w:val="0"/>
              <w:spacing w:before="0" w:after="0" w:line="360" w:lineRule="auto"/>
              <w:jc w:val="both"/>
              <w:rPr>
                <w:sz w:val="20"/>
              </w:rPr>
            </w:pPr>
            <w:r w:rsidRPr="00D80FAF">
              <w:rPr>
                <w:sz w:val="20"/>
              </w:rPr>
              <w:t>0</w:t>
            </w:r>
          </w:p>
        </w:tc>
      </w:tr>
      <w:tr w:rsidR="00A7575D" w:rsidRPr="00D80FAF" w:rsidTr="00D80FAF">
        <w:trPr>
          <w:cantSplit/>
          <w:trHeight w:val="137"/>
          <w:jc w:val="center"/>
        </w:trPr>
        <w:tc>
          <w:tcPr>
            <w:tcW w:w="624" w:type="dxa"/>
            <w:vMerge/>
          </w:tcPr>
          <w:p w:rsidR="00A7575D" w:rsidRPr="00D80FAF" w:rsidRDefault="00A7575D" w:rsidP="00D80FAF">
            <w:pPr>
              <w:widowControl w:val="0"/>
              <w:spacing w:before="0" w:after="0" w:line="360" w:lineRule="auto"/>
              <w:jc w:val="both"/>
              <w:rPr>
                <w:sz w:val="20"/>
              </w:rPr>
            </w:pPr>
          </w:p>
        </w:tc>
        <w:tc>
          <w:tcPr>
            <w:tcW w:w="693" w:type="dxa"/>
            <w:vAlign w:val="center"/>
          </w:tcPr>
          <w:p w:rsidR="00A7575D" w:rsidRPr="00D80FAF" w:rsidRDefault="00A7575D" w:rsidP="00D80FAF">
            <w:pPr>
              <w:widowControl w:val="0"/>
              <w:spacing w:before="0" w:after="0" w:line="360" w:lineRule="auto"/>
              <w:jc w:val="both"/>
              <w:rPr>
                <w:sz w:val="20"/>
              </w:rPr>
            </w:pPr>
            <w:r w:rsidRPr="00D80FAF">
              <w:rPr>
                <w:sz w:val="20"/>
              </w:rPr>
              <w:t>П4</w:t>
            </w:r>
          </w:p>
        </w:tc>
        <w:tc>
          <w:tcPr>
            <w:tcW w:w="3811" w:type="dxa"/>
            <w:vAlign w:val="center"/>
          </w:tcPr>
          <w:p w:rsidR="00A7575D" w:rsidRPr="00D80FAF" w:rsidRDefault="00A7575D" w:rsidP="00D80FAF">
            <w:pPr>
              <w:widowControl w:val="0"/>
              <w:spacing w:before="0" w:after="0" w:line="360" w:lineRule="auto"/>
              <w:jc w:val="both"/>
              <w:rPr>
                <w:sz w:val="20"/>
              </w:rPr>
            </w:pPr>
            <w:r w:rsidRPr="00D80FAF">
              <w:rPr>
                <w:sz w:val="20"/>
              </w:rPr>
              <w:t>Постоянные пассивы:  источники собственных средств минус  "Расходы будущих периодов"</w:t>
            </w:r>
          </w:p>
        </w:tc>
        <w:tc>
          <w:tcPr>
            <w:tcW w:w="1450" w:type="dxa"/>
          </w:tcPr>
          <w:p w:rsidR="00A7575D" w:rsidRPr="00D80FAF" w:rsidRDefault="00A7575D" w:rsidP="00D80FAF">
            <w:pPr>
              <w:widowControl w:val="0"/>
              <w:spacing w:before="0" w:after="0" w:line="360" w:lineRule="auto"/>
              <w:jc w:val="both"/>
              <w:rPr>
                <w:sz w:val="20"/>
              </w:rPr>
            </w:pPr>
            <w:r w:rsidRPr="00D80FAF">
              <w:rPr>
                <w:sz w:val="20"/>
              </w:rPr>
              <w:t>5888</w:t>
            </w:r>
          </w:p>
        </w:tc>
        <w:tc>
          <w:tcPr>
            <w:tcW w:w="1316" w:type="dxa"/>
          </w:tcPr>
          <w:p w:rsidR="00A7575D" w:rsidRPr="00D80FAF" w:rsidRDefault="00A7575D" w:rsidP="00D80FAF">
            <w:pPr>
              <w:widowControl w:val="0"/>
              <w:spacing w:before="0" w:after="0" w:line="360" w:lineRule="auto"/>
              <w:jc w:val="both"/>
              <w:rPr>
                <w:sz w:val="20"/>
              </w:rPr>
            </w:pPr>
            <w:r w:rsidRPr="00D80FAF">
              <w:rPr>
                <w:sz w:val="20"/>
              </w:rPr>
              <w:t>5882</w:t>
            </w:r>
          </w:p>
        </w:tc>
        <w:tc>
          <w:tcPr>
            <w:tcW w:w="1316" w:type="dxa"/>
          </w:tcPr>
          <w:p w:rsidR="00A7575D" w:rsidRPr="00D80FAF" w:rsidRDefault="00A7575D" w:rsidP="00D80FAF">
            <w:pPr>
              <w:widowControl w:val="0"/>
              <w:spacing w:before="0" w:after="0" w:line="360" w:lineRule="auto"/>
              <w:jc w:val="both"/>
              <w:rPr>
                <w:sz w:val="20"/>
              </w:rPr>
            </w:pPr>
            <w:r w:rsidRPr="00D80FAF">
              <w:rPr>
                <w:sz w:val="20"/>
              </w:rPr>
              <w:t>5834</w:t>
            </w:r>
          </w:p>
        </w:tc>
      </w:tr>
    </w:tbl>
    <w:p w:rsidR="00A7575D" w:rsidRPr="001B17E3" w:rsidRDefault="001E1D84" w:rsidP="001B17E3">
      <w:pPr>
        <w:widowControl w:val="0"/>
        <w:tabs>
          <w:tab w:val="left" w:pos="2925"/>
        </w:tabs>
        <w:spacing w:before="0" w:after="0" w:line="360" w:lineRule="auto"/>
        <w:ind w:firstLine="709"/>
        <w:jc w:val="both"/>
        <w:rPr>
          <w:iCs/>
          <w:sz w:val="28"/>
          <w:szCs w:val="28"/>
        </w:rPr>
      </w:pPr>
      <w:r w:rsidRPr="001B17E3">
        <w:rPr>
          <w:iCs/>
          <w:sz w:val="28"/>
          <w:szCs w:val="28"/>
        </w:rPr>
        <w:t>Источник</w:t>
      </w:r>
      <w:r w:rsidR="00954C3F" w:rsidRPr="001B17E3">
        <w:rPr>
          <w:iCs/>
          <w:sz w:val="28"/>
          <w:szCs w:val="28"/>
        </w:rPr>
        <w:t xml:space="preserve">: данные бухгалтерской отчетности </w:t>
      </w:r>
      <w:r w:rsidRPr="001B17E3">
        <w:rPr>
          <w:iCs/>
          <w:sz w:val="28"/>
          <w:szCs w:val="28"/>
        </w:rPr>
        <w:t xml:space="preserve"> </w:t>
      </w:r>
      <w:r w:rsidR="00954C3F" w:rsidRPr="001B17E3">
        <w:rPr>
          <w:iCs/>
          <w:sz w:val="28"/>
          <w:szCs w:val="28"/>
        </w:rPr>
        <w:t>ООО «ПетроС за 204 – 2006гг.</w:t>
      </w:r>
    </w:p>
    <w:p w:rsidR="00954C3F" w:rsidRPr="001B17E3" w:rsidRDefault="00954C3F" w:rsidP="001B17E3">
      <w:pPr>
        <w:widowControl w:val="0"/>
        <w:tabs>
          <w:tab w:val="left" w:pos="2925"/>
        </w:tabs>
        <w:spacing w:before="0" w:after="0" w:line="360" w:lineRule="auto"/>
        <w:ind w:firstLine="709"/>
        <w:jc w:val="both"/>
        <w:rPr>
          <w:iCs/>
          <w:sz w:val="28"/>
          <w:szCs w:val="28"/>
        </w:rPr>
      </w:pPr>
    </w:p>
    <w:p w:rsidR="00A7575D" w:rsidRPr="001B17E3" w:rsidRDefault="00A7575D" w:rsidP="001B17E3">
      <w:pPr>
        <w:widowControl w:val="0"/>
        <w:tabs>
          <w:tab w:val="left" w:pos="2925"/>
        </w:tabs>
        <w:spacing w:before="0" w:after="0" w:line="360" w:lineRule="auto"/>
        <w:ind w:firstLine="709"/>
        <w:jc w:val="both"/>
        <w:rPr>
          <w:iCs/>
          <w:sz w:val="28"/>
          <w:szCs w:val="28"/>
        </w:rPr>
      </w:pPr>
      <w:r w:rsidRPr="001B17E3">
        <w:rPr>
          <w:iCs/>
          <w:sz w:val="28"/>
          <w:szCs w:val="28"/>
        </w:rPr>
        <w:t>Таким образом, для определения ликвидности баланса следует сопоставить итоги приведённых групп по активу и пассиву. Баланс считается ликвидным, если имеют место следующие соотношения:</w:t>
      </w:r>
    </w:p>
    <w:p w:rsidR="00A7575D" w:rsidRPr="00D80FAF" w:rsidRDefault="00A7575D" w:rsidP="001B17E3">
      <w:pPr>
        <w:widowControl w:val="0"/>
        <w:tabs>
          <w:tab w:val="left" w:pos="2925"/>
        </w:tabs>
        <w:spacing w:before="0" w:after="0" w:line="360" w:lineRule="auto"/>
        <w:ind w:firstLine="709"/>
        <w:jc w:val="both"/>
        <w:rPr>
          <w:sz w:val="28"/>
          <w:szCs w:val="28"/>
          <w:lang w:val="en-US"/>
        </w:rPr>
      </w:pPr>
      <w:r w:rsidRPr="001B17E3">
        <w:rPr>
          <w:iCs/>
          <w:sz w:val="28"/>
          <w:szCs w:val="28"/>
        </w:rPr>
        <w:t>А1≥П1;  А2≥П2;  А3≥П3;  А4≤П4</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Выполнение первых трёх неравенств в системе влечёт выполнение четвёртого неравенства, поэтому для анализа ликвидности баланса практически используется сопоставление итогов первых трёх групп по активу и пассиву. Четвёртое неравенство носит “балансирующий” характер и имеет глубокий экономический смысл.</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В соответствии с группировкой, ранжированы статьи активов и пассивов по данным бухгалтерского баланса ООО «Петро</w:t>
      </w:r>
      <w:r w:rsidR="00954C3F" w:rsidRPr="001B17E3">
        <w:rPr>
          <w:sz w:val="28"/>
          <w:szCs w:val="28"/>
        </w:rPr>
        <w:t>С</w:t>
      </w:r>
      <w:r w:rsidRPr="001B17E3">
        <w:rPr>
          <w:sz w:val="28"/>
          <w:szCs w:val="28"/>
        </w:rPr>
        <w:t>» на 2004 – 2006 гг. На отчетную дату 01.01.06 г в бухгалтерском балансе организации наметилась положительная тенденция, направленная на повышение его ликвидности. Баланс можно признать ликвидным, поскольку выполняются последние три неравенства из четырех неравенств.</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Для оценки финансовой устойчивости и платежеспособности предприятия так же необходимо произвести расчет таких показателей, как:</w:t>
      </w:r>
    </w:p>
    <w:p w:rsidR="00A7575D" w:rsidRPr="001B17E3" w:rsidRDefault="001E1D84" w:rsidP="001B17E3">
      <w:pPr>
        <w:widowControl w:val="0"/>
        <w:numPr>
          <w:ilvl w:val="0"/>
          <w:numId w:val="14"/>
        </w:numPr>
        <w:tabs>
          <w:tab w:val="clear" w:pos="1440"/>
          <w:tab w:val="num" w:pos="720"/>
          <w:tab w:val="left" w:pos="900"/>
        </w:tabs>
        <w:autoSpaceDE w:val="0"/>
        <w:autoSpaceDN w:val="0"/>
        <w:adjustRightInd w:val="0"/>
        <w:spacing w:before="0" w:after="0" w:line="360" w:lineRule="auto"/>
        <w:ind w:left="0" w:firstLine="709"/>
        <w:jc w:val="both"/>
        <w:rPr>
          <w:sz w:val="28"/>
          <w:szCs w:val="28"/>
        </w:rPr>
      </w:pPr>
      <w:r w:rsidRPr="001B17E3">
        <w:rPr>
          <w:sz w:val="28"/>
          <w:szCs w:val="28"/>
        </w:rPr>
        <w:t>К</w:t>
      </w:r>
      <w:r w:rsidR="00A7575D" w:rsidRPr="001B17E3">
        <w:rPr>
          <w:sz w:val="28"/>
          <w:szCs w:val="28"/>
        </w:rPr>
        <w:t>оэффициент абсолютной ликвидности;</w:t>
      </w:r>
    </w:p>
    <w:p w:rsidR="00A7575D" w:rsidRPr="001B17E3" w:rsidRDefault="00A7575D" w:rsidP="001B17E3">
      <w:pPr>
        <w:widowControl w:val="0"/>
        <w:numPr>
          <w:ilvl w:val="0"/>
          <w:numId w:val="14"/>
        </w:numPr>
        <w:tabs>
          <w:tab w:val="clear" w:pos="1440"/>
          <w:tab w:val="num" w:pos="720"/>
          <w:tab w:val="left" w:pos="900"/>
        </w:tabs>
        <w:autoSpaceDE w:val="0"/>
        <w:autoSpaceDN w:val="0"/>
        <w:adjustRightInd w:val="0"/>
        <w:spacing w:before="0" w:after="0" w:line="360" w:lineRule="auto"/>
        <w:ind w:left="0" w:firstLine="709"/>
        <w:jc w:val="both"/>
        <w:rPr>
          <w:sz w:val="28"/>
          <w:szCs w:val="28"/>
        </w:rPr>
      </w:pPr>
      <w:r w:rsidRPr="001B17E3">
        <w:rPr>
          <w:sz w:val="28"/>
          <w:szCs w:val="28"/>
        </w:rPr>
        <w:t>коэффициент текущей ликвидности;</w:t>
      </w:r>
    </w:p>
    <w:p w:rsidR="00A7575D" w:rsidRPr="001B17E3" w:rsidRDefault="00A7575D" w:rsidP="001B17E3">
      <w:pPr>
        <w:widowControl w:val="0"/>
        <w:numPr>
          <w:ilvl w:val="0"/>
          <w:numId w:val="14"/>
        </w:numPr>
        <w:tabs>
          <w:tab w:val="clear" w:pos="1440"/>
          <w:tab w:val="num" w:pos="720"/>
          <w:tab w:val="left" w:pos="900"/>
        </w:tabs>
        <w:autoSpaceDE w:val="0"/>
        <w:autoSpaceDN w:val="0"/>
        <w:adjustRightInd w:val="0"/>
        <w:spacing w:before="0" w:after="0" w:line="360" w:lineRule="auto"/>
        <w:ind w:left="0" w:firstLine="709"/>
        <w:jc w:val="both"/>
        <w:rPr>
          <w:sz w:val="28"/>
          <w:szCs w:val="28"/>
        </w:rPr>
      </w:pPr>
      <w:r w:rsidRPr="001B17E3">
        <w:rPr>
          <w:sz w:val="28"/>
          <w:szCs w:val="28"/>
        </w:rPr>
        <w:t>коэффициент общей платежеспособности;</w:t>
      </w:r>
    </w:p>
    <w:p w:rsidR="00A7575D" w:rsidRPr="001B17E3" w:rsidRDefault="00A7575D" w:rsidP="001B17E3">
      <w:pPr>
        <w:widowControl w:val="0"/>
        <w:numPr>
          <w:ilvl w:val="0"/>
          <w:numId w:val="14"/>
        </w:numPr>
        <w:tabs>
          <w:tab w:val="clear" w:pos="1440"/>
          <w:tab w:val="num" w:pos="720"/>
          <w:tab w:val="left" w:pos="900"/>
        </w:tabs>
        <w:autoSpaceDE w:val="0"/>
        <w:autoSpaceDN w:val="0"/>
        <w:adjustRightInd w:val="0"/>
        <w:spacing w:before="0" w:after="0" w:line="360" w:lineRule="auto"/>
        <w:ind w:left="0" w:firstLine="709"/>
        <w:jc w:val="both"/>
        <w:rPr>
          <w:sz w:val="28"/>
          <w:szCs w:val="28"/>
        </w:rPr>
      </w:pPr>
      <w:r w:rsidRPr="001B17E3">
        <w:rPr>
          <w:sz w:val="28"/>
          <w:szCs w:val="28"/>
        </w:rPr>
        <w:t>оценка платежеспособности.</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Рассмотрим расчет показателей и проанализируем причины их изменений:</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1. Коэффициент абсолютной ликвидности (Кал) является жестким критерием ликвидности предприятия. Он отражает, какая часть краткосрочных заемных обязательств при необходимости может быть погашена немедленно и краткосрочными финансовыми вложениями.</w:t>
      </w:r>
    </w:p>
    <w:p w:rsidR="00D80FAF" w:rsidRDefault="00D80FAF"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Кал = (ДС+КФВ)/ККЗ.</w:t>
      </w:r>
      <w:r w:rsidRPr="001B17E3">
        <w:rPr>
          <w:sz w:val="28"/>
          <w:szCs w:val="28"/>
        </w:rPr>
        <w:tab/>
      </w:r>
      <w:r w:rsidRPr="001B17E3">
        <w:rPr>
          <w:sz w:val="28"/>
          <w:szCs w:val="28"/>
        </w:rPr>
        <w:tab/>
      </w:r>
      <w:r w:rsidRPr="001B17E3">
        <w:rPr>
          <w:sz w:val="28"/>
          <w:szCs w:val="28"/>
        </w:rPr>
        <w:tab/>
      </w:r>
      <w:r w:rsidRPr="001B17E3">
        <w:rPr>
          <w:sz w:val="28"/>
          <w:szCs w:val="28"/>
        </w:rPr>
        <w:tab/>
      </w:r>
      <w:r w:rsidRPr="001B17E3">
        <w:rPr>
          <w:sz w:val="28"/>
          <w:szCs w:val="28"/>
        </w:rPr>
        <w:tab/>
        <w:t>(1)</w:t>
      </w:r>
    </w:p>
    <w:p w:rsidR="00D80FAF" w:rsidRDefault="00D80FAF" w:rsidP="001B17E3">
      <w:pPr>
        <w:widowControl w:val="0"/>
        <w:shd w:val="clear" w:color="auto" w:fill="FFFFFF"/>
        <w:spacing w:before="0" w:after="0" w:line="360" w:lineRule="auto"/>
        <w:ind w:firstLine="709"/>
        <w:jc w:val="both"/>
        <w:rPr>
          <w:sz w:val="28"/>
          <w:szCs w:val="28"/>
          <w:lang w:val="en-US"/>
        </w:rPr>
      </w:pP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2. Коэффициент текущей ликвидности (Ктл) показывает, в какой степени оборотные активы предприятия превышают его краткосрочные обязательства. Нормальный уровень коэффициента текущей ликвидности должен быть равен 1-2. Чем выше этот коэффициент, тем больше доверия вызывает предприятие у кредиторов.</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Коэффициент текущей ликвидности - это отношение всех оборотных средств (ОС) к величине краткосрочных обязательств (КО).</w:t>
      </w:r>
    </w:p>
    <w:p w:rsidR="00D80FAF" w:rsidRDefault="00D80FAF"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Кт.л = Тек.Активы/Тек.Обязательства = с290/с690</w:t>
      </w:r>
      <w:r w:rsidRPr="001B17E3">
        <w:rPr>
          <w:sz w:val="28"/>
          <w:szCs w:val="28"/>
        </w:rPr>
        <w:tab/>
      </w:r>
      <w:r w:rsidRPr="001B17E3">
        <w:rPr>
          <w:sz w:val="28"/>
          <w:szCs w:val="28"/>
        </w:rPr>
        <w:tab/>
        <w:t>(2)</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3. Коэффициент быстрой ликвидности. По смысловому назначению показатель аналогичен коэффициенту текущей ликвидности; однако исчисляется по более узкому кругу текущих активов. Значение =0.8-1%.</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Кб.л. = (ОА-З)/Тек.Об = (с290-с210)/690</w:t>
      </w:r>
      <w:r w:rsidRPr="001B17E3">
        <w:rPr>
          <w:sz w:val="28"/>
          <w:szCs w:val="28"/>
        </w:rPr>
        <w:tab/>
      </w:r>
      <w:r w:rsidRPr="001B17E3">
        <w:rPr>
          <w:sz w:val="28"/>
          <w:szCs w:val="28"/>
        </w:rPr>
        <w:tab/>
      </w:r>
      <w:r w:rsidRPr="001B17E3">
        <w:rPr>
          <w:sz w:val="28"/>
          <w:szCs w:val="28"/>
        </w:rPr>
        <w:tab/>
      </w:r>
      <w:r w:rsidRPr="001B17E3">
        <w:rPr>
          <w:sz w:val="28"/>
          <w:szCs w:val="28"/>
        </w:rPr>
        <w:tab/>
      </w:r>
      <w:r w:rsidR="00954C3F" w:rsidRPr="001B17E3">
        <w:rPr>
          <w:sz w:val="28"/>
          <w:szCs w:val="28"/>
        </w:rPr>
        <w:tab/>
      </w:r>
      <w:r w:rsidRPr="001B17E3">
        <w:rPr>
          <w:sz w:val="28"/>
          <w:szCs w:val="28"/>
        </w:rPr>
        <w:t>(3)</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4. Коэффициент покрытия. Показывает прогнозируемую платежеспособность организации при условии своевременного проведения расчетов с дебиторами. </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К.п. = (ДС+КФВ+КДЗ+ОА)/КО</w:t>
      </w:r>
      <w:r w:rsidRPr="001B17E3">
        <w:rPr>
          <w:sz w:val="28"/>
          <w:szCs w:val="28"/>
        </w:rPr>
        <w:tab/>
      </w:r>
      <w:r w:rsidRPr="001B17E3">
        <w:rPr>
          <w:sz w:val="28"/>
          <w:szCs w:val="28"/>
        </w:rPr>
        <w:tab/>
      </w:r>
      <w:r w:rsidRPr="001B17E3">
        <w:rPr>
          <w:sz w:val="28"/>
          <w:szCs w:val="28"/>
        </w:rPr>
        <w:tab/>
      </w:r>
      <w:r w:rsidRPr="001B17E3">
        <w:rPr>
          <w:sz w:val="28"/>
          <w:szCs w:val="28"/>
        </w:rPr>
        <w:tab/>
      </w:r>
      <w:r w:rsidRPr="001B17E3">
        <w:rPr>
          <w:sz w:val="28"/>
          <w:szCs w:val="28"/>
        </w:rPr>
        <w:tab/>
        <w:t>(4)</w:t>
      </w:r>
    </w:p>
    <w:p w:rsidR="00D80FAF" w:rsidRDefault="00D80FAF"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 xml:space="preserve">Показатели ликвидности баланса ООО «ПетроС» за 2004-2006гг. представлены в таблице 2.2.1. </w:t>
      </w:r>
    </w:p>
    <w:p w:rsidR="00D80FAF" w:rsidRDefault="00D80FAF"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Таблица 2.2.1.</w:t>
      </w:r>
    </w:p>
    <w:p w:rsidR="00A7575D" w:rsidRPr="001B17E3" w:rsidRDefault="00A7575D" w:rsidP="001B17E3">
      <w:pPr>
        <w:widowControl w:val="0"/>
        <w:spacing w:before="0" w:after="0" w:line="360" w:lineRule="auto"/>
        <w:ind w:firstLine="709"/>
        <w:jc w:val="both"/>
        <w:rPr>
          <w:b/>
          <w:sz w:val="28"/>
          <w:szCs w:val="28"/>
        </w:rPr>
      </w:pPr>
      <w:r w:rsidRPr="001B17E3">
        <w:rPr>
          <w:b/>
          <w:sz w:val="28"/>
          <w:szCs w:val="28"/>
        </w:rPr>
        <w:t>Показатели ликвидности баланса ООО «ПетроС» за 2004-2006гг.</w:t>
      </w:r>
    </w:p>
    <w:p w:rsidR="001E1D84" w:rsidRPr="001B17E3" w:rsidRDefault="00954C3F" w:rsidP="001B17E3">
      <w:pPr>
        <w:widowControl w:val="0"/>
        <w:spacing w:before="0" w:after="0" w:line="360" w:lineRule="auto"/>
        <w:ind w:firstLine="709"/>
        <w:jc w:val="both"/>
        <w:rPr>
          <w:sz w:val="28"/>
          <w:szCs w:val="28"/>
        </w:rPr>
      </w:pPr>
      <w:r w:rsidRPr="001B17E3">
        <w:rPr>
          <w:sz w:val="28"/>
          <w:szCs w:val="28"/>
        </w:rPr>
        <w:t>(</w:t>
      </w:r>
      <w:r w:rsidR="001E1D84" w:rsidRPr="001B17E3">
        <w:rPr>
          <w:sz w:val="28"/>
          <w:szCs w:val="28"/>
        </w:rPr>
        <w:t>доли ед</w:t>
      </w:r>
      <w:r w:rsidRPr="001B17E3">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88"/>
        <w:gridCol w:w="1409"/>
        <w:gridCol w:w="1529"/>
        <w:gridCol w:w="1530"/>
        <w:gridCol w:w="1531"/>
      </w:tblGrid>
      <w:tr w:rsidR="00A7575D" w:rsidRPr="0085195A" w:rsidTr="0085195A">
        <w:trPr>
          <w:trHeight w:val="346"/>
          <w:jc w:val="center"/>
        </w:trPr>
        <w:tc>
          <w:tcPr>
            <w:tcW w:w="1838" w:type="dxa"/>
            <w:vMerge w:val="restart"/>
            <w:shd w:val="clear" w:color="auto" w:fill="auto"/>
          </w:tcPr>
          <w:p w:rsidR="00A7575D" w:rsidRPr="0085195A" w:rsidRDefault="00A7575D" w:rsidP="0085195A">
            <w:pPr>
              <w:widowControl w:val="0"/>
              <w:autoSpaceDE w:val="0"/>
              <w:autoSpaceDN w:val="0"/>
              <w:spacing w:before="0" w:after="0" w:line="360" w:lineRule="auto"/>
              <w:jc w:val="both"/>
              <w:rPr>
                <w:sz w:val="20"/>
              </w:rPr>
            </w:pPr>
            <w:r w:rsidRPr="0085195A">
              <w:rPr>
                <w:sz w:val="20"/>
              </w:rPr>
              <w:t>Показатель</w:t>
            </w:r>
          </w:p>
        </w:tc>
        <w:tc>
          <w:tcPr>
            <w:tcW w:w="1388" w:type="dxa"/>
            <w:vMerge w:val="restart"/>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2004г.</w:t>
            </w:r>
          </w:p>
        </w:tc>
        <w:tc>
          <w:tcPr>
            <w:tcW w:w="1409" w:type="dxa"/>
            <w:vMerge w:val="restart"/>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2005г.</w:t>
            </w:r>
          </w:p>
        </w:tc>
        <w:tc>
          <w:tcPr>
            <w:tcW w:w="1529" w:type="dxa"/>
            <w:vMerge w:val="restart"/>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2006г.</w:t>
            </w:r>
          </w:p>
        </w:tc>
        <w:tc>
          <w:tcPr>
            <w:tcW w:w="3060" w:type="dxa"/>
            <w:gridSpan w:val="2"/>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Изменения</w:t>
            </w:r>
          </w:p>
        </w:tc>
      </w:tr>
      <w:tr w:rsidR="00A7575D" w:rsidRPr="0085195A" w:rsidTr="0085195A">
        <w:trPr>
          <w:trHeight w:val="145"/>
          <w:jc w:val="center"/>
        </w:trPr>
        <w:tc>
          <w:tcPr>
            <w:tcW w:w="1838" w:type="dxa"/>
            <w:vMerge/>
            <w:shd w:val="clear" w:color="auto" w:fill="auto"/>
          </w:tcPr>
          <w:p w:rsidR="00A7575D" w:rsidRPr="0085195A" w:rsidRDefault="00A7575D" w:rsidP="0085195A">
            <w:pPr>
              <w:widowControl w:val="0"/>
              <w:autoSpaceDE w:val="0"/>
              <w:autoSpaceDN w:val="0"/>
              <w:spacing w:before="0" w:after="0" w:line="360" w:lineRule="auto"/>
              <w:jc w:val="both"/>
              <w:rPr>
                <w:sz w:val="20"/>
              </w:rPr>
            </w:pPr>
          </w:p>
        </w:tc>
        <w:tc>
          <w:tcPr>
            <w:tcW w:w="1388" w:type="dxa"/>
            <w:vMerge/>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p>
        </w:tc>
        <w:tc>
          <w:tcPr>
            <w:tcW w:w="1409" w:type="dxa"/>
            <w:vMerge/>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p>
        </w:tc>
        <w:tc>
          <w:tcPr>
            <w:tcW w:w="1529" w:type="dxa"/>
            <w:vMerge/>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p>
        </w:tc>
        <w:tc>
          <w:tcPr>
            <w:tcW w:w="1530"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2005-2004гг.</w:t>
            </w:r>
          </w:p>
        </w:tc>
        <w:tc>
          <w:tcPr>
            <w:tcW w:w="1531"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2006-2005гг.</w:t>
            </w:r>
          </w:p>
        </w:tc>
      </w:tr>
      <w:tr w:rsidR="00A7575D" w:rsidRPr="0085195A" w:rsidTr="0085195A">
        <w:trPr>
          <w:trHeight w:val="1024"/>
          <w:jc w:val="center"/>
        </w:trPr>
        <w:tc>
          <w:tcPr>
            <w:tcW w:w="1838" w:type="dxa"/>
            <w:shd w:val="clear" w:color="auto" w:fill="auto"/>
          </w:tcPr>
          <w:p w:rsidR="00A7575D" w:rsidRPr="0085195A" w:rsidRDefault="00A7575D" w:rsidP="0085195A">
            <w:pPr>
              <w:widowControl w:val="0"/>
              <w:autoSpaceDE w:val="0"/>
              <w:autoSpaceDN w:val="0"/>
              <w:spacing w:before="0" w:after="0" w:line="360" w:lineRule="auto"/>
              <w:jc w:val="both"/>
              <w:rPr>
                <w:sz w:val="20"/>
              </w:rPr>
            </w:pPr>
            <w:r w:rsidRPr="0085195A">
              <w:rPr>
                <w:sz w:val="20"/>
              </w:rPr>
              <w:t>Коэффициент абсолютной ликвидности</w:t>
            </w:r>
          </w:p>
        </w:tc>
        <w:tc>
          <w:tcPr>
            <w:tcW w:w="1388"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0,01</w:t>
            </w:r>
          </w:p>
        </w:tc>
        <w:tc>
          <w:tcPr>
            <w:tcW w:w="140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0,7</w:t>
            </w:r>
          </w:p>
        </w:tc>
        <w:tc>
          <w:tcPr>
            <w:tcW w:w="152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0,2</w:t>
            </w:r>
          </w:p>
        </w:tc>
        <w:tc>
          <w:tcPr>
            <w:tcW w:w="1530"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0,69</w:t>
            </w:r>
          </w:p>
        </w:tc>
        <w:tc>
          <w:tcPr>
            <w:tcW w:w="1531"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-0,5</w:t>
            </w:r>
          </w:p>
        </w:tc>
      </w:tr>
      <w:tr w:rsidR="00A7575D" w:rsidRPr="0085195A" w:rsidTr="0085195A">
        <w:trPr>
          <w:trHeight w:val="1039"/>
          <w:jc w:val="center"/>
        </w:trPr>
        <w:tc>
          <w:tcPr>
            <w:tcW w:w="1838" w:type="dxa"/>
            <w:shd w:val="clear" w:color="auto" w:fill="auto"/>
          </w:tcPr>
          <w:p w:rsidR="00A7575D" w:rsidRPr="0085195A" w:rsidRDefault="00A7575D" w:rsidP="0085195A">
            <w:pPr>
              <w:widowControl w:val="0"/>
              <w:autoSpaceDE w:val="0"/>
              <w:autoSpaceDN w:val="0"/>
              <w:spacing w:before="0" w:after="0" w:line="360" w:lineRule="auto"/>
              <w:jc w:val="both"/>
              <w:rPr>
                <w:sz w:val="20"/>
              </w:rPr>
            </w:pPr>
            <w:r w:rsidRPr="0085195A">
              <w:rPr>
                <w:sz w:val="20"/>
              </w:rPr>
              <w:t>Коэффициент текущей ликвидности</w:t>
            </w:r>
          </w:p>
        </w:tc>
        <w:tc>
          <w:tcPr>
            <w:tcW w:w="1388"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1,41</w:t>
            </w:r>
          </w:p>
        </w:tc>
        <w:tc>
          <w:tcPr>
            <w:tcW w:w="140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2,48</w:t>
            </w:r>
          </w:p>
        </w:tc>
        <w:tc>
          <w:tcPr>
            <w:tcW w:w="152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2,34</w:t>
            </w:r>
          </w:p>
        </w:tc>
        <w:tc>
          <w:tcPr>
            <w:tcW w:w="1530"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1,07</w:t>
            </w:r>
          </w:p>
        </w:tc>
        <w:tc>
          <w:tcPr>
            <w:tcW w:w="1531"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-0,14</w:t>
            </w:r>
          </w:p>
        </w:tc>
      </w:tr>
      <w:tr w:rsidR="00A7575D" w:rsidRPr="0085195A" w:rsidTr="0085195A">
        <w:trPr>
          <w:trHeight w:val="346"/>
          <w:jc w:val="center"/>
        </w:trPr>
        <w:tc>
          <w:tcPr>
            <w:tcW w:w="1838" w:type="dxa"/>
            <w:shd w:val="clear" w:color="auto" w:fill="auto"/>
          </w:tcPr>
          <w:p w:rsidR="00A7575D" w:rsidRPr="0085195A" w:rsidRDefault="00A7575D" w:rsidP="0085195A">
            <w:pPr>
              <w:widowControl w:val="0"/>
              <w:autoSpaceDE w:val="0"/>
              <w:autoSpaceDN w:val="0"/>
              <w:spacing w:before="0" w:after="0" w:line="360" w:lineRule="auto"/>
              <w:jc w:val="both"/>
              <w:rPr>
                <w:sz w:val="20"/>
              </w:rPr>
            </w:pPr>
            <w:r w:rsidRPr="0085195A">
              <w:rPr>
                <w:sz w:val="20"/>
              </w:rPr>
              <w:t>Коэффициент быстрой ликвидности</w:t>
            </w:r>
          </w:p>
        </w:tc>
        <w:tc>
          <w:tcPr>
            <w:tcW w:w="1388"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1,28</w:t>
            </w:r>
          </w:p>
        </w:tc>
        <w:tc>
          <w:tcPr>
            <w:tcW w:w="140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2,12</w:t>
            </w:r>
          </w:p>
        </w:tc>
        <w:tc>
          <w:tcPr>
            <w:tcW w:w="152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2,10</w:t>
            </w:r>
          </w:p>
        </w:tc>
        <w:tc>
          <w:tcPr>
            <w:tcW w:w="1530"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0,84</w:t>
            </w:r>
          </w:p>
        </w:tc>
        <w:tc>
          <w:tcPr>
            <w:tcW w:w="1531"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-0,02</w:t>
            </w:r>
          </w:p>
        </w:tc>
      </w:tr>
      <w:tr w:rsidR="00A7575D" w:rsidRPr="0085195A" w:rsidTr="0085195A">
        <w:trPr>
          <w:trHeight w:val="708"/>
          <w:jc w:val="center"/>
        </w:trPr>
        <w:tc>
          <w:tcPr>
            <w:tcW w:w="1838" w:type="dxa"/>
            <w:shd w:val="clear" w:color="auto" w:fill="auto"/>
          </w:tcPr>
          <w:p w:rsidR="00A7575D" w:rsidRPr="0085195A" w:rsidRDefault="00A7575D" w:rsidP="0085195A">
            <w:pPr>
              <w:widowControl w:val="0"/>
              <w:autoSpaceDE w:val="0"/>
              <w:autoSpaceDN w:val="0"/>
              <w:spacing w:before="0" w:after="0" w:line="360" w:lineRule="auto"/>
              <w:jc w:val="both"/>
              <w:rPr>
                <w:sz w:val="20"/>
              </w:rPr>
            </w:pPr>
            <w:r w:rsidRPr="0085195A">
              <w:rPr>
                <w:sz w:val="20"/>
              </w:rPr>
              <w:t>Коэффициент покрытия</w:t>
            </w:r>
          </w:p>
        </w:tc>
        <w:tc>
          <w:tcPr>
            <w:tcW w:w="1388"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1,24</w:t>
            </w:r>
          </w:p>
        </w:tc>
        <w:tc>
          <w:tcPr>
            <w:tcW w:w="140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2,07</w:t>
            </w:r>
          </w:p>
        </w:tc>
        <w:tc>
          <w:tcPr>
            <w:tcW w:w="1529"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2,06</w:t>
            </w:r>
          </w:p>
        </w:tc>
        <w:tc>
          <w:tcPr>
            <w:tcW w:w="1530"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0,83</w:t>
            </w:r>
          </w:p>
        </w:tc>
        <w:tc>
          <w:tcPr>
            <w:tcW w:w="1531" w:type="dxa"/>
            <w:shd w:val="clear" w:color="auto" w:fill="auto"/>
            <w:vAlign w:val="center"/>
          </w:tcPr>
          <w:p w:rsidR="00A7575D" w:rsidRPr="0085195A" w:rsidRDefault="00A7575D" w:rsidP="0085195A">
            <w:pPr>
              <w:widowControl w:val="0"/>
              <w:autoSpaceDE w:val="0"/>
              <w:autoSpaceDN w:val="0"/>
              <w:spacing w:before="0" w:after="0" w:line="360" w:lineRule="auto"/>
              <w:jc w:val="both"/>
              <w:rPr>
                <w:sz w:val="20"/>
              </w:rPr>
            </w:pPr>
            <w:r w:rsidRPr="0085195A">
              <w:rPr>
                <w:sz w:val="20"/>
              </w:rPr>
              <w:t>-0,01</w:t>
            </w:r>
          </w:p>
        </w:tc>
      </w:tr>
    </w:tbl>
    <w:p w:rsidR="00A7575D" w:rsidRPr="001B17E3" w:rsidRDefault="00A7575D" w:rsidP="001B17E3">
      <w:pPr>
        <w:widowControl w:val="0"/>
        <w:spacing w:before="0" w:after="0" w:line="360" w:lineRule="auto"/>
        <w:ind w:firstLine="709"/>
        <w:jc w:val="both"/>
        <w:rPr>
          <w:sz w:val="28"/>
          <w:szCs w:val="28"/>
        </w:rPr>
      </w:pPr>
      <w:r w:rsidRPr="001B17E3">
        <w:rPr>
          <w:sz w:val="28"/>
          <w:szCs w:val="28"/>
        </w:rPr>
        <w:t>Источник: бухгалтерская отчетность ООО «ПетроС» за 2004-2006 гг.</w:t>
      </w:r>
    </w:p>
    <w:p w:rsidR="001E1D84" w:rsidRPr="001B17E3" w:rsidRDefault="001E1D84" w:rsidP="001B17E3">
      <w:pPr>
        <w:widowControl w:val="0"/>
        <w:spacing w:before="0" w:after="0" w:line="360" w:lineRule="auto"/>
        <w:ind w:firstLine="709"/>
        <w:jc w:val="both"/>
        <w:rPr>
          <w:sz w:val="28"/>
          <w:szCs w:val="28"/>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В 2005 году коэффициент абсолютной ликвидности возрос на 0,69. Основной причиной этого являлось преобладание обязательств над денежными средствами. В 2006 году коэффициент абсолютной ликвидности уменьшился на 0,5 и составил 0,2. Рекомендательная нижняя граница для этого показателя, приводимая в западной литературе, равна 0,2. Таким образом, данный коэффициент можно характеризовать как положительный. Таким образом, предприятие способно мгновенно расплатиться по своим текущим обязательствам в рассматриваемом периоде.</w:t>
      </w:r>
    </w:p>
    <w:p w:rsidR="00A7575D" w:rsidRPr="001B17E3" w:rsidRDefault="00A7575D" w:rsidP="001B17E3">
      <w:pPr>
        <w:widowControl w:val="0"/>
        <w:shd w:val="clear" w:color="auto" w:fill="FFFFFF"/>
        <w:spacing w:before="0" w:after="0" w:line="360" w:lineRule="auto"/>
        <w:ind w:firstLine="709"/>
        <w:jc w:val="both"/>
        <w:rPr>
          <w:sz w:val="28"/>
          <w:szCs w:val="28"/>
        </w:rPr>
      </w:pPr>
      <w:r w:rsidRPr="001B17E3">
        <w:rPr>
          <w:sz w:val="28"/>
          <w:szCs w:val="28"/>
        </w:rPr>
        <w:t>Как видим, в 2006 году показатель текущей ликвидности по сравнению с 2004 годом возрос на 0,93. Это положительно характеризует активы предприятия. Основной причиной роста текущей ликвидности стал рост оборотных активов.</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Коэффициент быстрой ликвидности в динамики лет соответствует нормативному значению. Так на 01.01.04. г. значение коэффициента составляло 1,28, а на 01.01.05. г. 2,12, на 01.01.06. г. – 2,10. Таким образом можно сделать вывод, что ООО «ПетроС» способно быстро расплачиваться по своим текущим обязательствам.</w:t>
      </w:r>
      <w:r w:rsidR="00954C3F" w:rsidRPr="001B17E3">
        <w:rPr>
          <w:sz w:val="28"/>
          <w:szCs w:val="28"/>
        </w:rPr>
        <w:t xml:space="preserve"> </w:t>
      </w:r>
      <w:r w:rsidRPr="001B17E3">
        <w:rPr>
          <w:sz w:val="28"/>
          <w:szCs w:val="28"/>
        </w:rPr>
        <w:t>Из данных расчетов, следует, что предприятие при условии объема работ и отсутствие задержек платежей со стороны покупателей и заказчиков в состоянии платить по своим долговым обязательствам и обладает потенциалом для развития.</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Динамика изменений коэффициентов, характеризующих платежеспособность ООО «ПетроС» представлено на рисунке 2.2.1.</w:t>
      </w:r>
    </w:p>
    <w:p w:rsidR="00D80FAF" w:rsidRDefault="00DB4F38" w:rsidP="001B17E3">
      <w:pPr>
        <w:widowControl w:val="0"/>
        <w:spacing w:before="0" w:after="0" w:line="360" w:lineRule="auto"/>
        <w:ind w:firstLine="709"/>
        <w:jc w:val="both"/>
        <w:rPr>
          <w:b/>
          <w:sz w:val="28"/>
          <w:szCs w:val="28"/>
          <w:lang w:val="en-US"/>
        </w:rPr>
      </w:pPr>
      <w:r>
        <w:rPr>
          <w:b/>
          <w:sz w:val="28"/>
          <w:szCs w:val="28"/>
        </w:rPr>
        <w:pict>
          <v:shape id="_x0000_i1027" type="#_x0000_t75" style="width:426pt;height:183pt">
            <v:imagedata r:id="rId9" o:title=""/>
          </v:shape>
        </w:pict>
      </w:r>
    </w:p>
    <w:p w:rsidR="00A7575D" w:rsidRPr="001B17E3" w:rsidRDefault="00A7575D" w:rsidP="001B17E3">
      <w:pPr>
        <w:widowControl w:val="0"/>
        <w:spacing w:before="0" w:after="0" w:line="360" w:lineRule="auto"/>
        <w:ind w:firstLine="709"/>
        <w:jc w:val="both"/>
        <w:rPr>
          <w:b/>
          <w:sz w:val="28"/>
          <w:szCs w:val="28"/>
        </w:rPr>
      </w:pPr>
      <w:r w:rsidRPr="001B17E3">
        <w:rPr>
          <w:b/>
          <w:sz w:val="28"/>
          <w:szCs w:val="28"/>
        </w:rPr>
        <w:t>Рис. 2.2.1. Динамика изменений коэффициентов, характеризующих платежеспособность ООО «ПетроС» за 2004-2006 гг.</w:t>
      </w:r>
    </w:p>
    <w:p w:rsidR="00D80FAF" w:rsidRDefault="00D80FAF"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Из рисунка 2.2.1 видно, что развитие предприятия происходит достаточно стабильно. Самое высокое значение принадлежит коэффициенту текущей ликвидности. Данный показатель отражает, насколько краткосрочные обязательства могут быть покрыты за счет текущих активов. Причем данный коэффициент оценивает платежные возможности предприятия не только при условии своевременных расчетов с дебиторами и благоприятной реализации готовой продукции, но и при условии продажи материальных запасов и прочих оборотных средств. Судя по обще принятым критериям ликвидности и платежеспособности, анализируемому предприятию явно не хватает текущих активов на покрытия краткосрочных обязательств.</w:t>
      </w:r>
    </w:p>
    <w:p w:rsidR="00A7575D" w:rsidRPr="001B17E3" w:rsidRDefault="00A7575D" w:rsidP="001B17E3">
      <w:pPr>
        <w:widowControl w:val="0"/>
        <w:tabs>
          <w:tab w:val="left" w:pos="2925"/>
        </w:tabs>
        <w:spacing w:before="0" w:after="0" w:line="360" w:lineRule="auto"/>
        <w:ind w:firstLine="709"/>
        <w:jc w:val="both"/>
        <w:rPr>
          <w:iCs/>
          <w:sz w:val="28"/>
          <w:szCs w:val="28"/>
        </w:rPr>
      </w:pPr>
      <w:r w:rsidRPr="001B17E3">
        <w:rPr>
          <w:iCs/>
          <w:sz w:val="28"/>
          <w:szCs w:val="28"/>
        </w:rPr>
        <w:t>Платежеспособность выступает внешним проявлением финансовой устойчивости. Показатели финансовой устойчивости характеризуют степень зависимости предприятия от внешних источников финансирования.</w:t>
      </w:r>
    </w:p>
    <w:p w:rsidR="00A7575D" w:rsidRPr="001B17E3" w:rsidRDefault="00A7575D" w:rsidP="001B17E3">
      <w:pPr>
        <w:widowControl w:val="0"/>
        <w:tabs>
          <w:tab w:val="left" w:pos="2925"/>
        </w:tabs>
        <w:spacing w:before="0" w:after="0" w:line="360" w:lineRule="auto"/>
        <w:ind w:firstLine="709"/>
        <w:jc w:val="both"/>
        <w:rPr>
          <w:iCs/>
          <w:sz w:val="28"/>
          <w:szCs w:val="28"/>
        </w:rPr>
      </w:pPr>
      <w:r w:rsidRPr="001B17E3">
        <w:rPr>
          <w:iCs/>
          <w:sz w:val="28"/>
          <w:szCs w:val="28"/>
        </w:rPr>
        <w:t>Коэффициент автономии характеризует независимость финансового состояния от заемных средств. Он показывает долю собственных средств в общей сумме источников:</w:t>
      </w:r>
    </w:p>
    <w:p w:rsidR="00144C58" w:rsidRPr="001B17E3" w:rsidRDefault="00D80FAF" w:rsidP="001B17E3">
      <w:pPr>
        <w:widowControl w:val="0"/>
        <w:tabs>
          <w:tab w:val="left" w:pos="2925"/>
        </w:tabs>
        <w:spacing w:before="0" w:after="0" w:line="360" w:lineRule="auto"/>
        <w:ind w:firstLine="709"/>
        <w:jc w:val="both"/>
        <w:rPr>
          <w:iCs/>
          <w:sz w:val="28"/>
          <w:szCs w:val="28"/>
        </w:rPr>
      </w:pPr>
      <w:r>
        <w:rPr>
          <w:iCs/>
          <w:sz w:val="28"/>
          <w:szCs w:val="28"/>
        </w:rPr>
        <w:br w:type="page"/>
      </w:r>
      <w:r w:rsidR="00DB4F38">
        <w:rPr>
          <w:iCs/>
          <w:position w:val="-28"/>
          <w:sz w:val="28"/>
          <w:szCs w:val="28"/>
        </w:rPr>
        <w:pict>
          <v:shape id="_x0000_i1028" type="#_x0000_t75" style="width:167.25pt;height:33.75pt">
            <v:imagedata r:id="rId10" o:title=""/>
          </v:shape>
        </w:pict>
      </w:r>
      <w:r w:rsidR="00144C58" w:rsidRPr="001B17E3">
        <w:rPr>
          <w:iCs/>
          <w:sz w:val="28"/>
          <w:szCs w:val="28"/>
        </w:rPr>
        <w:t xml:space="preserve">                                                   (5)</w:t>
      </w:r>
    </w:p>
    <w:p w:rsidR="00D80FAF" w:rsidRDefault="00D80FAF" w:rsidP="001B17E3">
      <w:pPr>
        <w:widowControl w:val="0"/>
        <w:tabs>
          <w:tab w:val="left" w:pos="2925"/>
        </w:tabs>
        <w:spacing w:before="0" w:after="0" w:line="360" w:lineRule="auto"/>
        <w:ind w:firstLine="709"/>
        <w:jc w:val="both"/>
        <w:rPr>
          <w:iCs/>
          <w:sz w:val="28"/>
          <w:szCs w:val="28"/>
          <w:lang w:val="en-US"/>
        </w:rPr>
      </w:pPr>
    </w:p>
    <w:p w:rsidR="00A7575D" w:rsidRPr="001B17E3" w:rsidRDefault="00A7575D" w:rsidP="001B17E3">
      <w:pPr>
        <w:widowControl w:val="0"/>
        <w:tabs>
          <w:tab w:val="left" w:pos="2925"/>
        </w:tabs>
        <w:spacing w:before="0" w:after="0" w:line="360" w:lineRule="auto"/>
        <w:ind w:firstLine="709"/>
        <w:jc w:val="both"/>
        <w:rPr>
          <w:iCs/>
          <w:sz w:val="28"/>
          <w:szCs w:val="28"/>
        </w:rPr>
      </w:pPr>
      <w:r w:rsidRPr="001B17E3">
        <w:rPr>
          <w:iCs/>
          <w:sz w:val="28"/>
          <w:szCs w:val="28"/>
        </w:rPr>
        <w:t>Минимальное значение этого коэффициента принимается на уровне 0,6. Если К</w:t>
      </w:r>
      <w:r w:rsidRPr="001B17E3">
        <w:rPr>
          <w:iCs/>
          <w:sz w:val="28"/>
          <w:szCs w:val="28"/>
          <w:vertAlign w:val="subscript"/>
        </w:rPr>
        <w:t>А</w:t>
      </w:r>
      <w:r w:rsidRPr="001B17E3">
        <w:rPr>
          <w:iCs/>
          <w:sz w:val="28"/>
          <w:szCs w:val="28"/>
        </w:rPr>
        <w:t xml:space="preserve">&gt;0,6-это означает, что все обязательства предприятия могут быть покрыты её собственными средствами. </w:t>
      </w:r>
    </w:p>
    <w:p w:rsidR="00A7575D" w:rsidRPr="001B17E3" w:rsidRDefault="00A7575D" w:rsidP="001B17E3">
      <w:pPr>
        <w:widowControl w:val="0"/>
        <w:tabs>
          <w:tab w:val="left" w:pos="2925"/>
        </w:tabs>
        <w:spacing w:before="0" w:after="0" w:line="360" w:lineRule="auto"/>
        <w:ind w:firstLine="709"/>
        <w:jc w:val="both"/>
        <w:rPr>
          <w:iCs/>
          <w:sz w:val="28"/>
          <w:szCs w:val="28"/>
        </w:rPr>
      </w:pPr>
      <w:r w:rsidRPr="001B17E3">
        <w:rPr>
          <w:iCs/>
          <w:sz w:val="28"/>
          <w:szCs w:val="28"/>
        </w:rPr>
        <w:t>Коэффициент финансовой устойчивости показывает удельный вес источников финансирования, который предприятие может использовать в своей деятельности длительное время.</w:t>
      </w:r>
    </w:p>
    <w:p w:rsidR="00D80FAF" w:rsidRDefault="00D80FAF" w:rsidP="001B17E3">
      <w:pPr>
        <w:widowControl w:val="0"/>
        <w:tabs>
          <w:tab w:val="left" w:pos="2925"/>
        </w:tabs>
        <w:spacing w:before="0" w:after="0" w:line="360" w:lineRule="auto"/>
        <w:ind w:firstLine="709"/>
        <w:jc w:val="both"/>
        <w:rPr>
          <w:iCs/>
          <w:sz w:val="28"/>
          <w:szCs w:val="28"/>
          <w:lang w:val="en-US"/>
        </w:rPr>
      </w:pPr>
    </w:p>
    <w:p w:rsidR="00144C58" w:rsidRPr="001B17E3" w:rsidRDefault="00DB4F38" w:rsidP="001B17E3">
      <w:pPr>
        <w:widowControl w:val="0"/>
        <w:tabs>
          <w:tab w:val="left" w:pos="2925"/>
        </w:tabs>
        <w:spacing w:before="0" w:after="0" w:line="360" w:lineRule="auto"/>
        <w:ind w:firstLine="709"/>
        <w:jc w:val="both"/>
        <w:rPr>
          <w:iCs/>
          <w:sz w:val="28"/>
          <w:szCs w:val="28"/>
        </w:rPr>
      </w:pPr>
      <w:r>
        <w:rPr>
          <w:iCs/>
          <w:position w:val="-28"/>
          <w:sz w:val="28"/>
          <w:szCs w:val="28"/>
        </w:rPr>
        <w:pict>
          <v:shape id="_x0000_i1029" type="#_x0000_t75" style="width:266.25pt;height:33.75pt">
            <v:imagedata r:id="rId11" o:title=""/>
          </v:shape>
        </w:pict>
      </w:r>
      <w:r w:rsidR="00144C58" w:rsidRPr="001B17E3">
        <w:rPr>
          <w:iCs/>
          <w:sz w:val="28"/>
          <w:szCs w:val="28"/>
        </w:rPr>
        <w:tab/>
      </w:r>
      <w:r w:rsidR="00144C58" w:rsidRPr="001B17E3">
        <w:rPr>
          <w:iCs/>
          <w:sz w:val="28"/>
          <w:szCs w:val="28"/>
        </w:rPr>
        <w:tab/>
      </w:r>
      <w:r w:rsidR="00144C58" w:rsidRPr="001B17E3">
        <w:rPr>
          <w:iCs/>
          <w:sz w:val="28"/>
          <w:szCs w:val="28"/>
        </w:rPr>
        <w:tab/>
        <w:t>(6)</w:t>
      </w:r>
    </w:p>
    <w:p w:rsidR="00A7575D" w:rsidRPr="001B17E3" w:rsidRDefault="00A7575D" w:rsidP="001B17E3">
      <w:pPr>
        <w:widowControl w:val="0"/>
        <w:tabs>
          <w:tab w:val="left" w:pos="2925"/>
        </w:tabs>
        <w:spacing w:before="0" w:after="0" w:line="360" w:lineRule="auto"/>
        <w:ind w:firstLine="709"/>
        <w:jc w:val="both"/>
        <w:rPr>
          <w:iCs/>
          <w:position w:val="-28"/>
          <w:sz w:val="28"/>
          <w:szCs w:val="28"/>
        </w:rPr>
      </w:pPr>
    </w:p>
    <w:p w:rsidR="00A7575D" w:rsidRPr="001B17E3" w:rsidRDefault="00A7575D" w:rsidP="001B17E3">
      <w:pPr>
        <w:widowControl w:val="0"/>
        <w:tabs>
          <w:tab w:val="left" w:pos="2925"/>
        </w:tabs>
        <w:spacing w:before="0" w:after="0" w:line="360" w:lineRule="auto"/>
        <w:ind w:firstLine="709"/>
        <w:jc w:val="both"/>
        <w:rPr>
          <w:iCs/>
          <w:sz w:val="28"/>
          <w:szCs w:val="28"/>
        </w:rPr>
      </w:pPr>
      <w:r w:rsidRPr="001B17E3">
        <w:rPr>
          <w:iCs/>
          <w:sz w:val="28"/>
          <w:szCs w:val="28"/>
        </w:rPr>
        <w:t>Превышение собственных средств над заёмными означает, что предприятие обладает достаточным запасом финансовой устойчивости и относительно независимо от внешних денежных источников.</w:t>
      </w:r>
    </w:p>
    <w:p w:rsidR="00A7575D" w:rsidRPr="001B17E3" w:rsidRDefault="00A7575D" w:rsidP="001B17E3">
      <w:pPr>
        <w:widowControl w:val="0"/>
        <w:spacing w:before="0" w:after="0" w:line="360" w:lineRule="auto"/>
        <w:ind w:firstLine="709"/>
        <w:jc w:val="both"/>
        <w:rPr>
          <w:iCs/>
          <w:sz w:val="28"/>
          <w:szCs w:val="28"/>
        </w:rPr>
      </w:pPr>
      <w:r w:rsidRPr="001B17E3">
        <w:rPr>
          <w:iCs/>
          <w:sz w:val="28"/>
          <w:szCs w:val="28"/>
        </w:rPr>
        <w:t>Коэффициент обеспеченности запасов собственными источниками финансирования характеризует степень покрытия запасов (сырьё и материалы) и затрат (незавершенное производство, авансы поставщикам) собственными источниками финансирования. Для финансово устойчивого предприятия величина коэффициента должна превышать 1.</w:t>
      </w:r>
    </w:p>
    <w:p w:rsidR="00D80FAF" w:rsidRDefault="00D80FAF" w:rsidP="001B17E3">
      <w:pPr>
        <w:widowControl w:val="0"/>
        <w:spacing w:before="0" w:after="0" w:line="360" w:lineRule="auto"/>
        <w:ind w:firstLine="709"/>
        <w:jc w:val="both"/>
        <w:rPr>
          <w:iCs/>
          <w:sz w:val="28"/>
          <w:szCs w:val="28"/>
          <w:lang w:val="en-US"/>
        </w:rPr>
      </w:pPr>
    </w:p>
    <w:p w:rsidR="00144C58" w:rsidRPr="001B17E3" w:rsidRDefault="00DB4F38" w:rsidP="001B17E3">
      <w:pPr>
        <w:widowControl w:val="0"/>
        <w:spacing w:before="0" w:after="0" w:line="360" w:lineRule="auto"/>
        <w:ind w:firstLine="709"/>
        <w:jc w:val="both"/>
        <w:rPr>
          <w:iCs/>
          <w:sz w:val="28"/>
          <w:szCs w:val="28"/>
        </w:rPr>
      </w:pPr>
      <w:r>
        <w:rPr>
          <w:iCs/>
          <w:position w:val="-28"/>
          <w:sz w:val="28"/>
          <w:szCs w:val="28"/>
        </w:rPr>
        <w:pict>
          <v:shape id="_x0000_i1030" type="#_x0000_t75" style="width:291pt;height:33.75pt">
            <v:imagedata r:id="rId12" o:title=""/>
          </v:shape>
        </w:pict>
      </w:r>
      <w:r w:rsidR="00144C58" w:rsidRPr="001B17E3">
        <w:rPr>
          <w:iCs/>
          <w:sz w:val="28"/>
          <w:szCs w:val="28"/>
        </w:rPr>
        <w:tab/>
      </w:r>
      <w:r w:rsidR="00144C58" w:rsidRPr="001B17E3">
        <w:rPr>
          <w:iCs/>
          <w:sz w:val="28"/>
          <w:szCs w:val="28"/>
        </w:rPr>
        <w:tab/>
      </w:r>
      <w:r w:rsidR="00144C58" w:rsidRPr="001B17E3">
        <w:rPr>
          <w:iCs/>
          <w:sz w:val="28"/>
          <w:szCs w:val="28"/>
        </w:rPr>
        <w:tab/>
        <w:t>(7)</w:t>
      </w:r>
    </w:p>
    <w:p w:rsidR="00D80FAF" w:rsidRDefault="00D80FAF" w:rsidP="001B17E3">
      <w:pPr>
        <w:widowControl w:val="0"/>
        <w:spacing w:before="0" w:after="0" w:line="360" w:lineRule="auto"/>
        <w:ind w:firstLine="709"/>
        <w:jc w:val="both"/>
        <w:rPr>
          <w:iCs/>
          <w:position w:val="-28"/>
          <w:sz w:val="28"/>
          <w:szCs w:val="28"/>
          <w:lang w:val="en-US"/>
        </w:rPr>
      </w:pPr>
    </w:p>
    <w:p w:rsidR="00A7575D" w:rsidRPr="001B17E3" w:rsidRDefault="00A7575D" w:rsidP="001B17E3">
      <w:pPr>
        <w:widowControl w:val="0"/>
        <w:spacing w:before="0" w:after="0" w:line="360" w:lineRule="auto"/>
        <w:ind w:firstLine="709"/>
        <w:jc w:val="both"/>
        <w:rPr>
          <w:iCs/>
          <w:position w:val="-28"/>
          <w:sz w:val="28"/>
          <w:szCs w:val="28"/>
        </w:rPr>
      </w:pPr>
      <w:r w:rsidRPr="001B17E3">
        <w:rPr>
          <w:iCs/>
          <w:position w:val="-28"/>
          <w:sz w:val="28"/>
          <w:szCs w:val="28"/>
        </w:rPr>
        <w:t>Показатели финансовой устойчивости предприятия ООО «ПетроС» представлены в таблице 2.2.2.</w:t>
      </w:r>
    </w:p>
    <w:p w:rsidR="00A7575D" w:rsidRPr="001B17E3" w:rsidRDefault="00D80FAF" w:rsidP="001B17E3">
      <w:pPr>
        <w:widowControl w:val="0"/>
        <w:spacing w:before="0" w:after="0" w:line="360" w:lineRule="auto"/>
        <w:ind w:firstLine="709"/>
        <w:jc w:val="both"/>
        <w:rPr>
          <w:iCs/>
          <w:position w:val="-28"/>
          <w:sz w:val="28"/>
          <w:szCs w:val="28"/>
        </w:rPr>
      </w:pPr>
      <w:r w:rsidRPr="00D80FAF">
        <w:rPr>
          <w:iCs/>
          <w:position w:val="-28"/>
          <w:sz w:val="28"/>
          <w:szCs w:val="28"/>
        </w:rPr>
        <w:br w:type="page"/>
      </w:r>
      <w:r w:rsidR="00A7575D" w:rsidRPr="001B17E3">
        <w:rPr>
          <w:iCs/>
          <w:position w:val="-28"/>
          <w:sz w:val="28"/>
          <w:szCs w:val="28"/>
        </w:rPr>
        <w:t>Таблица 2.2.2.</w:t>
      </w:r>
    </w:p>
    <w:p w:rsidR="00A7575D" w:rsidRPr="001B17E3" w:rsidRDefault="00A7575D" w:rsidP="001B17E3">
      <w:pPr>
        <w:widowControl w:val="0"/>
        <w:spacing w:before="0" w:after="0" w:line="360" w:lineRule="auto"/>
        <w:ind w:firstLine="709"/>
        <w:jc w:val="both"/>
        <w:rPr>
          <w:iCs/>
          <w:position w:val="-28"/>
          <w:sz w:val="28"/>
          <w:szCs w:val="28"/>
        </w:rPr>
      </w:pPr>
      <w:r w:rsidRPr="001B17E3">
        <w:rPr>
          <w:b/>
          <w:iCs/>
          <w:position w:val="-28"/>
          <w:sz w:val="28"/>
          <w:szCs w:val="28"/>
        </w:rPr>
        <w:t>Показатели финансовой устойчивости предприятия ООО «ПетроС» за 2004 – 2006 гг.</w:t>
      </w:r>
      <w:r w:rsidR="00D80FAF" w:rsidRPr="00D80FAF">
        <w:rPr>
          <w:b/>
          <w:iCs/>
          <w:position w:val="-28"/>
          <w:sz w:val="28"/>
          <w:szCs w:val="28"/>
        </w:rPr>
        <w:t xml:space="preserve"> </w:t>
      </w:r>
      <w:r w:rsidRPr="001B17E3">
        <w:rPr>
          <w:iCs/>
          <w:position w:val="-28"/>
          <w:sz w:val="28"/>
          <w:szCs w:val="28"/>
        </w:rPr>
        <w:t>(доли единиц)</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199"/>
        <w:gridCol w:w="1199"/>
        <w:gridCol w:w="1199"/>
        <w:gridCol w:w="1199"/>
        <w:gridCol w:w="1144"/>
      </w:tblGrid>
      <w:tr w:rsidR="00A7575D" w:rsidRPr="00D80FAF" w:rsidTr="00D80FAF">
        <w:trPr>
          <w:cantSplit/>
          <w:jc w:val="center"/>
        </w:trPr>
        <w:tc>
          <w:tcPr>
            <w:tcW w:w="3528" w:type="dxa"/>
            <w:vMerge w:val="restart"/>
          </w:tcPr>
          <w:p w:rsidR="00A7575D" w:rsidRPr="00D80FAF" w:rsidRDefault="00A7575D" w:rsidP="00D80FAF">
            <w:pPr>
              <w:widowControl w:val="0"/>
              <w:spacing w:before="0" w:after="0" w:line="360" w:lineRule="auto"/>
              <w:jc w:val="both"/>
              <w:rPr>
                <w:iCs/>
                <w:sz w:val="20"/>
              </w:rPr>
            </w:pPr>
            <w:r w:rsidRPr="00D80FAF">
              <w:rPr>
                <w:iCs/>
                <w:sz w:val="20"/>
              </w:rPr>
              <w:t>Коэффициенты</w:t>
            </w:r>
          </w:p>
        </w:tc>
        <w:tc>
          <w:tcPr>
            <w:tcW w:w="3597" w:type="dxa"/>
            <w:gridSpan w:val="3"/>
          </w:tcPr>
          <w:p w:rsidR="00A7575D" w:rsidRPr="00D80FAF" w:rsidRDefault="00A7575D" w:rsidP="00D80FAF">
            <w:pPr>
              <w:widowControl w:val="0"/>
              <w:spacing w:before="0" w:after="0" w:line="360" w:lineRule="auto"/>
              <w:jc w:val="both"/>
              <w:rPr>
                <w:iCs/>
                <w:sz w:val="20"/>
              </w:rPr>
            </w:pPr>
            <w:r w:rsidRPr="00D80FAF">
              <w:rPr>
                <w:iCs/>
                <w:sz w:val="20"/>
              </w:rPr>
              <w:t>Период</w:t>
            </w:r>
          </w:p>
        </w:tc>
        <w:tc>
          <w:tcPr>
            <w:tcW w:w="2343" w:type="dxa"/>
            <w:gridSpan w:val="2"/>
          </w:tcPr>
          <w:p w:rsidR="00A7575D" w:rsidRPr="00D80FAF" w:rsidRDefault="00A7575D" w:rsidP="00D80FAF">
            <w:pPr>
              <w:widowControl w:val="0"/>
              <w:spacing w:before="0" w:after="0" w:line="360" w:lineRule="auto"/>
              <w:jc w:val="both"/>
              <w:rPr>
                <w:iCs/>
                <w:sz w:val="20"/>
              </w:rPr>
            </w:pPr>
            <w:r w:rsidRPr="00D80FAF">
              <w:rPr>
                <w:iCs/>
                <w:sz w:val="20"/>
              </w:rPr>
              <w:t xml:space="preserve">Изменения </w:t>
            </w:r>
          </w:p>
        </w:tc>
      </w:tr>
      <w:tr w:rsidR="00A7575D" w:rsidRPr="00D80FAF" w:rsidTr="00D80FAF">
        <w:trPr>
          <w:cantSplit/>
          <w:jc w:val="center"/>
        </w:trPr>
        <w:tc>
          <w:tcPr>
            <w:tcW w:w="3528" w:type="dxa"/>
            <w:vMerge/>
          </w:tcPr>
          <w:p w:rsidR="00A7575D" w:rsidRPr="00D80FAF" w:rsidRDefault="00A7575D" w:rsidP="00D80FAF">
            <w:pPr>
              <w:widowControl w:val="0"/>
              <w:spacing w:before="0" w:after="0" w:line="360" w:lineRule="auto"/>
              <w:jc w:val="both"/>
              <w:rPr>
                <w:iCs/>
                <w:sz w:val="20"/>
              </w:rPr>
            </w:pP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2004</w:t>
            </w:r>
            <w:r w:rsidR="00954C3F" w:rsidRPr="00D80FAF">
              <w:rPr>
                <w:iCs/>
                <w:sz w:val="20"/>
              </w:rPr>
              <w:t>г.</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2005</w:t>
            </w:r>
            <w:r w:rsidR="00954C3F" w:rsidRPr="00D80FAF">
              <w:rPr>
                <w:iCs/>
                <w:sz w:val="20"/>
              </w:rPr>
              <w:t>г.</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2006</w:t>
            </w:r>
            <w:r w:rsidR="00954C3F" w:rsidRPr="00D80FAF">
              <w:rPr>
                <w:iCs/>
                <w:sz w:val="20"/>
              </w:rPr>
              <w:t>г.</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2005-2004гг.</w:t>
            </w:r>
          </w:p>
        </w:tc>
        <w:tc>
          <w:tcPr>
            <w:tcW w:w="1144" w:type="dxa"/>
          </w:tcPr>
          <w:p w:rsidR="00A7575D" w:rsidRPr="00D80FAF" w:rsidRDefault="00A7575D" w:rsidP="00D80FAF">
            <w:pPr>
              <w:widowControl w:val="0"/>
              <w:spacing w:before="0" w:after="0" w:line="360" w:lineRule="auto"/>
              <w:jc w:val="both"/>
              <w:rPr>
                <w:iCs/>
                <w:sz w:val="20"/>
              </w:rPr>
            </w:pPr>
            <w:r w:rsidRPr="00D80FAF">
              <w:rPr>
                <w:iCs/>
                <w:sz w:val="20"/>
              </w:rPr>
              <w:t>2006-2005гг.</w:t>
            </w:r>
          </w:p>
        </w:tc>
      </w:tr>
      <w:tr w:rsidR="00A7575D" w:rsidRPr="00D80FAF" w:rsidTr="00D80FAF">
        <w:trPr>
          <w:jc w:val="center"/>
        </w:trPr>
        <w:tc>
          <w:tcPr>
            <w:tcW w:w="3528" w:type="dxa"/>
          </w:tcPr>
          <w:p w:rsidR="00A7575D" w:rsidRPr="00D80FAF" w:rsidRDefault="00A7575D" w:rsidP="00D80FAF">
            <w:pPr>
              <w:widowControl w:val="0"/>
              <w:spacing w:before="0" w:after="0" w:line="360" w:lineRule="auto"/>
              <w:jc w:val="both"/>
              <w:rPr>
                <w:iCs/>
                <w:sz w:val="20"/>
              </w:rPr>
            </w:pPr>
            <w:r w:rsidRPr="00D80FAF">
              <w:rPr>
                <w:iCs/>
                <w:sz w:val="20"/>
              </w:rPr>
              <w:t>Коэфф. автономности</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0,73</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0,79</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0,70</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0,06</w:t>
            </w:r>
          </w:p>
        </w:tc>
        <w:tc>
          <w:tcPr>
            <w:tcW w:w="1144" w:type="dxa"/>
          </w:tcPr>
          <w:p w:rsidR="00A7575D" w:rsidRPr="00D80FAF" w:rsidRDefault="00A7575D" w:rsidP="00D80FAF">
            <w:pPr>
              <w:widowControl w:val="0"/>
              <w:spacing w:before="0" w:after="0" w:line="360" w:lineRule="auto"/>
              <w:jc w:val="both"/>
              <w:rPr>
                <w:iCs/>
                <w:sz w:val="20"/>
              </w:rPr>
            </w:pPr>
            <w:r w:rsidRPr="00D80FAF">
              <w:rPr>
                <w:iCs/>
                <w:sz w:val="20"/>
              </w:rPr>
              <w:t>-0,09</w:t>
            </w:r>
          </w:p>
        </w:tc>
      </w:tr>
      <w:tr w:rsidR="00A7575D" w:rsidRPr="00D80FAF" w:rsidTr="00D80FAF">
        <w:trPr>
          <w:jc w:val="center"/>
        </w:trPr>
        <w:tc>
          <w:tcPr>
            <w:tcW w:w="3528" w:type="dxa"/>
          </w:tcPr>
          <w:p w:rsidR="00A7575D" w:rsidRPr="00D80FAF" w:rsidRDefault="00A7575D" w:rsidP="00D80FAF">
            <w:pPr>
              <w:widowControl w:val="0"/>
              <w:spacing w:before="0" w:after="0" w:line="360" w:lineRule="auto"/>
              <w:jc w:val="both"/>
              <w:rPr>
                <w:iCs/>
                <w:sz w:val="20"/>
              </w:rPr>
            </w:pPr>
            <w:r w:rsidRPr="00D80FAF">
              <w:rPr>
                <w:iCs/>
                <w:sz w:val="20"/>
              </w:rPr>
              <w:t>Коэфф. обесп. СОС</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3,19</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4,11</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5,43</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0,92</w:t>
            </w:r>
          </w:p>
        </w:tc>
        <w:tc>
          <w:tcPr>
            <w:tcW w:w="1144" w:type="dxa"/>
          </w:tcPr>
          <w:p w:rsidR="00A7575D" w:rsidRPr="00D80FAF" w:rsidRDefault="00A7575D" w:rsidP="00D80FAF">
            <w:pPr>
              <w:widowControl w:val="0"/>
              <w:spacing w:before="0" w:after="0" w:line="360" w:lineRule="auto"/>
              <w:jc w:val="both"/>
              <w:rPr>
                <w:iCs/>
                <w:sz w:val="20"/>
              </w:rPr>
            </w:pPr>
            <w:r w:rsidRPr="00D80FAF">
              <w:rPr>
                <w:iCs/>
                <w:sz w:val="20"/>
              </w:rPr>
              <w:t>1,32</w:t>
            </w:r>
          </w:p>
        </w:tc>
      </w:tr>
      <w:tr w:rsidR="00A7575D" w:rsidRPr="00D80FAF" w:rsidTr="00D80FAF">
        <w:trPr>
          <w:jc w:val="center"/>
        </w:trPr>
        <w:tc>
          <w:tcPr>
            <w:tcW w:w="3528" w:type="dxa"/>
          </w:tcPr>
          <w:p w:rsidR="00A7575D" w:rsidRPr="00D80FAF" w:rsidRDefault="00A7575D" w:rsidP="00D80FAF">
            <w:pPr>
              <w:widowControl w:val="0"/>
              <w:spacing w:before="0" w:after="0" w:line="360" w:lineRule="auto"/>
              <w:jc w:val="both"/>
              <w:rPr>
                <w:iCs/>
                <w:sz w:val="20"/>
              </w:rPr>
            </w:pPr>
            <w:r w:rsidRPr="00D80FAF">
              <w:rPr>
                <w:iCs/>
                <w:sz w:val="20"/>
              </w:rPr>
              <w:t>Коэфф. маневренности</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0,15</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0,39</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0,57</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0,24</w:t>
            </w:r>
          </w:p>
        </w:tc>
        <w:tc>
          <w:tcPr>
            <w:tcW w:w="1144" w:type="dxa"/>
          </w:tcPr>
          <w:p w:rsidR="00A7575D" w:rsidRPr="00D80FAF" w:rsidRDefault="00A7575D" w:rsidP="00D80FAF">
            <w:pPr>
              <w:widowControl w:val="0"/>
              <w:spacing w:before="0" w:after="0" w:line="360" w:lineRule="auto"/>
              <w:jc w:val="both"/>
              <w:rPr>
                <w:iCs/>
                <w:sz w:val="20"/>
              </w:rPr>
            </w:pPr>
            <w:r w:rsidRPr="00D80FAF">
              <w:rPr>
                <w:iCs/>
                <w:sz w:val="20"/>
              </w:rPr>
              <w:t>0,18</w:t>
            </w:r>
          </w:p>
        </w:tc>
      </w:tr>
      <w:tr w:rsidR="00A7575D" w:rsidRPr="00D80FAF" w:rsidTr="00D80FAF">
        <w:trPr>
          <w:jc w:val="center"/>
        </w:trPr>
        <w:tc>
          <w:tcPr>
            <w:tcW w:w="3528" w:type="dxa"/>
          </w:tcPr>
          <w:p w:rsidR="00A7575D" w:rsidRPr="00D80FAF" w:rsidRDefault="00A7575D" w:rsidP="00D80FAF">
            <w:pPr>
              <w:widowControl w:val="0"/>
              <w:spacing w:before="0" w:after="0" w:line="360" w:lineRule="auto"/>
              <w:jc w:val="both"/>
              <w:rPr>
                <w:iCs/>
                <w:sz w:val="20"/>
              </w:rPr>
            </w:pPr>
            <w:r w:rsidRPr="00D80FAF">
              <w:rPr>
                <w:sz w:val="20"/>
              </w:rPr>
              <w:t xml:space="preserve">Коэффициент концентрации заемного капитала </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0,26</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0,21</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0,29</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-0,05</w:t>
            </w:r>
          </w:p>
        </w:tc>
        <w:tc>
          <w:tcPr>
            <w:tcW w:w="1144" w:type="dxa"/>
          </w:tcPr>
          <w:p w:rsidR="00A7575D" w:rsidRPr="00D80FAF" w:rsidRDefault="00A7575D" w:rsidP="00D80FAF">
            <w:pPr>
              <w:widowControl w:val="0"/>
              <w:spacing w:before="0" w:after="0" w:line="360" w:lineRule="auto"/>
              <w:jc w:val="both"/>
              <w:rPr>
                <w:iCs/>
                <w:sz w:val="20"/>
              </w:rPr>
            </w:pPr>
            <w:r w:rsidRPr="00D80FAF">
              <w:rPr>
                <w:iCs/>
                <w:sz w:val="20"/>
              </w:rPr>
              <w:t>0,08</w:t>
            </w:r>
          </w:p>
        </w:tc>
      </w:tr>
      <w:tr w:rsidR="00A7575D" w:rsidRPr="00D80FAF" w:rsidTr="00D80FAF">
        <w:trPr>
          <w:jc w:val="center"/>
        </w:trPr>
        <w:tc>
          <w:tcPr>
            <w:tcW w:w="3528" w:type="dxa"/>
          </w:tcPr>
          <w:p w:rsidR="00A7575D" w:rsidRPr="00D80FAF" w:rsidRDefault="00A7575D" w:rsidP="00D80FAF">
            <w:pPr>
              <w:widowControl w:val="0"/>
              <w:spacing w:before="0" w:after="0" w:line="360" w:lineRule="auto"/>
              <w:jc w:val="both"/>
              <w:rPr>
                <w:sz w:val="20"/>
              </w:rPr>
            </w:pPr>
            <w:r w:rsidRPr="00D80FAF">
              <w:rPr>
                <w:sz w:val="20"/>
              </w:rPr>
              <w:t>Коэффициент соотношения заемного и собственного капитала</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0,36</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0,27</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0,42</w:t>
            </w:r>
          </w:p>
        </w:tc>
        <w:tc>
          <w:tcPr>
            <w:tcW w:w="1199" w:type="dxa"/>
          </w:tcPr>
          <w:p w:rsidR="00A7575D" w:rsidRPr="00D80FAF" w:rsidRDefault="00A7575D" w:rsidP="00D80FAF">
            <w:pPr>
              <w:widowControl w:val="0"/>
              <w:spacing w:before="0" w:after="0" w:line="360" w:lineRule="auto"/>
              <w:jc w:val="both"/>
              <w:rPr>
                <w:iCs/>
                <w:sz w:val="20"/>
              </w:rPr>
            </w:pPr>
            <w:r w:rsidRPr="00D80FAF">
              <w:rPr>
                <w:iCs/>
                <w:sz w:val="20"/>
              </w:rPr>
              <w:t>-0,09</w:t>
            </w:r>
          </w:p>
        </w:tc>
        <w:tc>
          <w:tcPr>
            <w:tcW w:w="1144" w:type="dxa"/>
          </w:tcPr>
          <w:p w:rsidR="00A7575D" w:rsidRPr="00D80FAF" w:rsidRDefault="00A7575D" w:rsidP="00D80FAF">
            <w:pPr>
              <w:widowControl w:val="0"/>
              <w:spacing w:before="0" w:after="0" w:line="360" w:lineRule="auto"/>
              <w:jc w:val="both"/>
              <w:rPr>
                <w:iCs/>
                <w:sz w:val="20"/>
              </w:rPr>
            </w:pPr>
            <w:r w:rsidRPr="00D80FAF">
              <w:rPr>
                <w:iCs/>
                <w:sz w:val="20"/>
              </w:rPr>
              <w:t>0,15</w:t>
            </w:r>
          </w:p>
        </w:tc>
      </w:tr>
    </w:tbl>
    <w:p w:rsidR="00A7575D" w:rsidRPr="001B17E3" w:rsidRDefault="00954C3F" w:rsidP="001B17E3">
      <w:pPr>
        <w:widowControl w:val="0"/>
        <w:spacing w:before="0" w:after="0" w:line="360" w:lineRule="auto"/>
        <w:ind w:firstLine="709"/>
        <w:jc w:val="both"/>
        <w:rPr>
          <w:iCs/>
          <w:sz w:val="28"/>
          <w:szCs w:val="28"/>
        </w:rPr>
      </w:pPr>
      <w:r w:rsidRPr="001B17E3">
        <w:rPr>
          <w:iCs/>
          <w:sz w:val="28"/>
          <w:szCs w:val="28"/>
        </w:rPr>
        <w:t xml:space="preserve">Источник: данные бухгалтерской </w:t>
      </w:r>
      <w:r w:rsidR="00A7575D" w:rsidRPr="001B17E3">
        <w:rPr>
          <w:iCs/>
          <w:sz w:val="28"/>
          <w:szCs w:val="28"/>
        </w:rPr>
        <w:t>отчетности ООО «Петро</w:t>
      </w:r>
      <w:r w:rsidRPr="001B17E3">
        <w:rPr>
          <w:iCs/>
          <w:sz w:val="28"/>
          <w:szCs w:val="28"/>
        </w:rPr>
        <w:t>С</w:t>
      </w:r>
      <w:r w:rsidR="00A7575D" w:rsidRPr="001B17E3">
        <w:rPr>
          <w:iCs/>
          <w:sz w:val="28"/>
          <w:szCs w:val="28"/>
        </w:rPr>
        <w:t>» за 2004 -2006 гг.</w:t>
      </w:r>
    </w:p>
    <w:p w:rsidR="00D80FAF" w:rsidRDefault="00D80FAF" w:rsidP="001B17E3">
      <w:pPr>
        <w:widowControl w:val="0"/>
        <w:spacing w:before="0" w:after="0" w:line="360" w:lineRule="auto"/>
        <w:ind w:firstLine="709"/>
        <w:jc w:val="both"/>
        <w:rPr>
          <w:iCs/>
          <w:sz w:val="28"/>
          <w:szCs w:val="28"/>
          <w:lang w:val="en-US"/>
        </w:rPr>
      </w:pPr>
    </w:p>
    <w:p w:rsidR="00A7575D" w:rsidRPr="001B17E3" w:rsidRDefault="00A7575D" w:rsidP="001B17E3">
      <w:pPr>
        <w:widowControl w:val="0"/>
        <w:spacing w:before="0" w:after="0" w:line="360" w:lineRule="auto"/>
        <w:ind w:firstLine="709"/>
        <w:jc w:val="both"/>
        <w:rPr>
          <w:iCs/>
          <w:sz w:val="28"/>
          <w:szCs w:val="28"/>
        </w:rPr>
      </w:pPr>
      <w:r w:rsidRPr="001B17E3">
        <w:rPr>
          <w:iCs/>
          <w:sz w:val="28"/>
          <w:szCs w:val="28"/>
        </w:rPr>
        <w:t>В целом показатели устойчивости и автономности находятся в пределах нормы за период 2004 – 2006 гг. Это указывает на то, что предприятие может самостоятельно покрыть все обязательства и что оно стабильно с точки зрения кредиторов. Не наблюдается последовательной тенденции увеличения коэффициентов.</w:t>
      </w:r>
    </w:p>
    <w:p w:rsidR="00A7575D" w:rsidRPr="001B17E3" w:rsidRDefault="00A7575D" w:rsidP="001B17E3">
      <w:pPr>
        <w:widowControl w:val="0"/>
        <w:spacing w:before="0" w:after="0" w:line="360" w:lineRule="auto"/>
        <w:ind w:firstLine="709"/>
        <w:jc w:val="both"/>
        <w:rPr>
          <w:sz w:val="28"/>
          <w:szCs w:val="28"/>
        </w:rPr>
      </w:pPr>
      <w:r w:rsidRPr="001B17E3">
        <w:rPr>
          <w:iCs/>
          <w:sz w:val="28"/>
          <w:szCs w:val="28"/>
        </w:rPr>
        <w:t>Коэффициент маневренности мень</w:t>
      </w:r>
      <w:r w:rsidR="001E1D84" w:rsidRPr="001B17E3">
        <w:rPr>
          <w:iCs/>
          <w:sz w:val="28"/>
          <w:szCs w:val="28"/>
        </w:rPr>
        <w:t xml:space="preserve">ше нормы в 2004 году - </w:t>
      </w:r>
      <w:r w:rsidRPr="001B17E3">
        <w:rPr>
          <w:iCs/>
          <w:sz w:val="28"/>
          <w:szCs w:val="28"/>
        </w:rPr>
        <w:t>0,15</w:t>
      </w:r>
      <w:r w:rsidR="001E1D84" w:rsidRPr="001B17E3">
        <w:rPr>
          <w:iCs/>
          <w:sz w:val="28"/>
          <w:szCs w:val="28"/>
        </w:rPr>
        <w:t xml:space="preserve"> доли ед.</w:t>
      </w:r>
      <w:r w:rsidRPr="001B17E3">
        <w:rPr>
          <w:iCs/>
          <w:sz w:val="28"/>
          <w:szCs w:val="28"/>
        </w:rPr>
        <w:t>, в 2005 – 0,39 (в 2004 году он принимает наименьшее значение). Это сигнализирует о том, что средства предприятия сильно капитализированы.</w:t>
      </w:r>
      <w:r w:rsidRPr="001B17E3">
        <w:rPr>
          <w:sz w:val="28"/>
          <w:szCs w:val="28"/>
        </w:rPr>
        <w:t xml:space="preserve"> А в 2006 году по сравнению с </w:t>
      </w:r>
      <w:smartTag w:uri="urn:schemas-microsoft-com:office:smarttags" w:element="metricconverter">
        <w:smartTagPr>
          <w:attr w:name="ProductID" w:val="2006 г"/>
        </w:smartTagPr>
        <w:r w:rsidRPr="001B17E3">
          <w:rPr>
            <w:sz w:val="28"/>
            <w:szCs w:val="28"/>
          </w:rPr>
          <w:t>2004 г</w:t>
        </w:r>
      </w:smartTag>
      <w:r w:rsidRPr="001B17E3">
        <w:rPr>
          <w:sz w:val="28"/>
          <w:szCs w:val="28"/>
        </w:rPr>
        <w:t>. показатель увеличился на 0,42. Это говорит о том, что у предприятия достаточно собственных средств.</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 xml:space="preserve">Деловая активность любого предприятия характеризуется положительной динамикой объёма производства и реализации продукции, прибыли, повышением конкурентоспособности продукции и других показателей, отражающих результаты работы предприятия. </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Коэффициенты деловой активности позволяют проанализировать, на сколько эффективно предприятие использует свои средства. Показатели деловой активности имеют большое значение для оценки финансового положения предприятия, так как скорость оборота средств, то есть скорость превращения их в денежную форму, оказывает непосредственное влияние на платёжеспособность предприятия. Кроме того, увеличение скорости оборота средств при прочих равных условиях отражает повышение производственного потенциала предприятия. Показатели оборачиваемости можно разделить на две группы: коэффициенты общей оборачиваемости капитала и частные коэффициенты оборачиваемости.</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Показатели оборачиваемости ресурсов представлено в таблице 2.2.3.</w:t>
      </w:r>
    </w:p>
    <w:p w:rsidR="00D80FAF" w:rsidRDefault="00D80FAF" w:rsidP="001B17E3">
      <w:pPr>
        <w:widowControl w:val="0"/>
        <w:tabs>
          <w:tab w:val="left" w:pos="2925"/>
        </w:tabs>
        <w:spacing w:before="0" w:after="0" w:line="360" w:lineRule="auto"/>
        <w:ind w:firstLine="709"/>
        <w:jc w:val="both"/>
        <w:rPr>
          <w:sz w:val="28"/>
          <w:szCs w:val="28"/>
          <w:lang w:val="en-US"/>
        </w:rPr>
      </w:pP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Таблица 2.2.3.</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b/>
          <w:sz w:val="28"/>
          <w:szCs w:val="28"/>
        </w:rPr>
        <w:t>Показатели оборачиваемости ресурсов ООО «Петро</w:t>
      </w:r>
      <w:r w:rsidR="00954C3F" w:rsidRPr="001B17E3">
        <w:rPr>
          <w:b/>
          <w:sz w:val="28"/>
          <w:szCs w:val="28"/>
        </w:rPr>
        <w:t>С</w:t>
      </w:r>
      <w:r w:rsidRPr="001B17E3">
        <w:rPr>
          <w:b/>
          <w:sz w:val="28"/>
          <w:szCs w:val="28"/>
        </w:rPr>
        <w:t>» за 2004-2006гг</w:t>
      </w:r>
      <w:r w:rsidRPr="001B17E3">
        <w:rPr>
          <w:sz w:val="28"/>
          <w:szCs w:val="28"/>
        </w:rPr>
        <w:t>.</w:t>
      </w:r>
      <w:r w:rsidR="00D80FAF" w:rsidRPr="00D80FAF">
        <w:rPr>
          <w:sz w:val="28"/>
          <w:szCs w:val="28"/>
        </w:rPr>
        <w:t xml:space="preserve"> </w:t>
      </w:r>
      <w:r w:rsidR="001E1D84" w:rsidRPr="001B17E3">
        <w:rPr>
          <w:sz w:val="28"/>
          <w:szCs w:val="28"/>
        </w:rPr>
        <w:t>(обороты)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2142"/>
        <w:gridCol w:w="2041"/>
        <w:gridCol w:w="2272"/>
        <w:gridCol w:w="2114"/>
      </w:tblGrid>
      <w:tr w:rsidR="00A7575D" w:rsidRPr="00D80FAF" w:rsidTr="00D80FAF">
        <w:trPr>
          <w:cantSplit/>
          <w:jc w:val="center"/>
        </w:trPr>
        <w:tc>
          <w:tcPr>
            <w:tcW w:w="611" w:type="dxa"/>
            <w:vMerge w:val="restart"/>
          </w:tcPr>
          <w:p w:rsidR="00A7575D" w:rsidRPr="00D80FAF" w:rsidRDefault="00A7575D" w:rsidP="00D80FAF">
            <w:pPr>
              <w:widowControl w:val="0"/>
              <w:tabs>
                <w:tab w:val="left" w:pos="2925"/>
              </w:tabs>
              <w:spacing w:before="0" w:after="0" w:line="360" w:lineRule="auto"/>
              <w:jc w:val="both"/>
              <w:rPr>
                <w:sz w:val="20"/>
              </w:rPr>
            </w:pPr>
            <w:r w:rsidRPr="00D80FAF">
              <w:rPr>
                <w:sz w:val="20"/>
              </w:rPr>
              <w:t>№</w:t>
            </w:r>
          </w:p>
        </w:tc>
        <w:tc>
          <w:tcPr>
            <w:tcW w:w="2142" w:type="dxa"/>
            <w:vMerge w:val="restart"/>
          </w:tcPr>
          <w:p w:rsidR="00A7575D" w:rsidRPr="00D80FAF" w:rsidRDefault="00A7575D" w:rsidP="00D80FAF">
            <w:pPr>
              <w:widowControl w:val="0"/>
              <w:tabs>
                <w:tab w:val="left" w:pos="2925"/>
              </w:tabs>
              <w:spacing w:before="0" w:after="0" w:line="360" w:lineRule="auto"/>
              <w:jc w:val="both"/>
              <w:rPr>
                <w:sz w:val="20"/>
              </w:rPr>
            </w:pPr>
            <w:r w:rsidRPr="00D80FAF">
              <w:rPr>
                <w:sz w:val="20"/>
              </w:rPr>
              <w:t>Показатели</w:t>
            </w:r>
          </w:p>
        </w:tc>
        <w:tc>
          <w:tcPr>
            <w:tcW w:w="6427" w:type="dxa"/>
            <w:gridSpan w:val="3"/>
          </w:tcPr>
          <w:p w:rsidR="00A7575D" w:rsidRPr="00D80FAF" w:rsidRDefault="00A7575D" w:rsidP="00D80FAF">
            <w:pPr>
              <w:widowControl w:val="0"/>
              <w:tabs>
                <w:tab w:val="left" w:pos="2925"/>
              </w:tabs>
              <w:spacing w:before="0" w:after="0" w:line="360" w:lineRule="auto"/>
              <w:jc w:val="both"/>
              <w:rPr>
                <w:sz w:val="20"/>
              </w:rPr>
            </w:pPr>
            <w:r w:rsidRPr="00D80FAF">
              <w:rPr>
                <w:sz w:val="20"/>
              </w:rPr>
              <w:t>Период</w:t>
            </w:r>
          </w:p>
        </w:tc>
      </w:tr>
      <w:tr w:rsidR="00A7575D" w:rsidRPr="00D80FAF" w:rsidTr="00D80FAF">
        <w:trPr>
          <w:cantSplit/>
          <w:jc w:val="center"/>
        </w:trPr>
        <w:tc>
          <w:tcPr>
            <w:tcW w:w="611" w:type="dxa"/>
            <w:vMerge/>
          </w:tcPr>
          <w:p w:rsidR="00A7575D" w:rsidRPr="00D80FAF" w:rsidRDefault="00A7575D" w:rsidP="00D80FAF">
            <w:pPr>
              <w:widowControl w:val="0"/>
              <w:tabs>
                <w:tab w:val="left" w:pos="2925"/>
              </w:tabs>
              <w:spacing w:before="0" w:after="0" w:line="360" w:lineRule="auto"/>
              <w:jc w:val="both"/>
              <w:rPr>
                <w:sz w:val="20"/>
              </w:rPr>
            </w:pPr>
          </w:p>
        </w:tc>
        <w:tc>
          <w:tcPr>
            <w:tcW w:w="2142" w:type="dxa"/>
            <w:vMerge/>
          </w:tcPr>
          <w:p w:rsidR="00A7575D" w:rsidRPr="00D80FAF" w:rsidRDefault="00A7575D" w:rsidP="00D80FAF">
            <w:pPr>
              <w:widowControl w:val="0"/>
              <w:tabs>
                <w:tab w:val="left" w:pos="2925"/>
              </w:tabs>
              <w:spacing w:before="0" w:after="0" w:line="360" w:lineRule="auto"/>
              <w:jc w:val="both"/>
              <w:rPr>
                <w:sz w:val="20"/>
              </w:rPr>
            </w:pPr>
          </w:p>
        </w:tc>
        <w:tc>
          <w:tcPr>
            <w:tcW w:w="204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2004 год</w:t>
            </w:r>
          </w:p>
        </w:tc>
        <w:tc>
          <w:tcPr>
            <w:tcW w:w="227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2005 год</w:t>
            </w:r>
          </w:p>
        </w:tc>
        <w:tc>
          <w:tcPr>
            <w:tcW w:w="2114" w:type="dxa"/>
          </w:tcPr>
          <w:p w:rsidR="00A7575D" w:rsidRPr="00D80FAF" w:rsidRDefault="00A7575D" w:rsidP="00D80FAF">
            <w:pPr>
              <w:widowControl w:val="0"/>
              <w:tabs>
                <w:tab w:val="left" w:pos="2925"/>
              </w:tabs>
              <w:spacing w:before="0" w:after="0" w:line="360" w:lineRule="auto"/>
              <w:jc w:val="both"/>
              <w:rPr>
                <w:sz w:val="20"/>
              </w:rPr>
            </w:pPr>
            <w:r w:rsidRPr="00D80FAF">
              <w:rPr>
                <w:sz w:val="20"/>
              </w:rPr>
              <w:t>2006 год</w:t>
            </w:r>
          </w:p>
        </w:tc>
      </w:tr>
      <w:tr w:rsidR="00A7575D" w:rsidRPr="00D80FAF" w:rsidTr="00D80FAF">
        <w:trPr>
          <w:jc w:val="center"/>
        </w:trPr>
        <w:tc>
          <w:tcPr>
            <w:tcW w:w="61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1</w:t>
            </w:r>
          </w:p>
        </w:tc>
        <w:tc>
          <w:tcPr>
            <w:tcW w:w="214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Оборач-ть активов</w:t>
            </w:r>
          </w:p>
        </w:tc>
        <w:tc>
          <w:tcPr>
            <w:tcW w:w="204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4,12</w:t>
            </w:r>
          </w:p>
        </w:tc>
        <w:tc>
          <w:tcPr>
            <w:tcW w:w="227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4,55</w:t>
            </w:r>
          </w:p>
        </w:tc>
        <w:tc>
          <w:tcPr>
            <w:tcW w:w="2114" w:type="dxa"/>
          </w:tcPr>
          <w:p w:rsidR="00A7575D" w:rsidRPr="00D80FAF" w:rsidRDefault="00A7575D" w:rsidP="00D80FAF">
            <w:pPr>
              <w:widowControl w:val="0"/>
              <w:tabs>
                <w:tab w:val="left" w:pos="2925"/>
              </w:tabs>
              <w:spacing w:before="0" w:after="0" w:line="360" w:lineRule="auto"/>
              <w:jc w:val="both"/>
              <w:rPr>
                <w:sz w:val="20"/>
              </w:rPr>
            </w:pPr>
            <w:r w:rsidRPr="00D80FAF">
              <w:rPr>
                <w:sz w:val="20"/>
              </w:rPr>
              <w:t>4,40</w:t>
            </w:r>
          </w:p>
        </w:tc>
      </w:tr>
      <w:tr w:rsidR="00A7575D" w:rsidRPr="00D80FAF" w:rsidTr="00D80FAF">
        <w:trPr>
          <w:jc w:val="center"/>
        </w:trPr>
        <w:tc>
          <w:tcPr>
            <w:tcW w:w="61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2</w:t>
            </w:r>
          </w:p>
        </w:tc>
        <w:tc>
          <w:tcPr>
            <w:tcW w:w="214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Оборач. дебит. задолж.</w:t>
            </w:r>
          </w:p>
        </w:tc>
        <w:tc>
          <w:tcPr>
            <w:tcW w:w="204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4,59</w:t>
            </w:r>
          </w:p>
        </w:tc>
        <w:tc>
          <w:tcPr>
            <w:tcW w:w="227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6,57</w:t>
            </w:r>
          </w:p>
        </w:tc>
        <w:tc>
          <w:tcPr>
            <w:tcW w:w="2114" w:type="dxa"/>
          </w:tcPr>
          <w:p w:rsidR="00A7575D" w:rsidRPr="00D80FAF" w:rsidRDefault="00A7575D" w:rsidP="00D80FAF">
            <w:pPr>
              <w:widowControl w:val="0"/>
              <w:tabs>
                <w:tab w:val="left" w:pos="2925"/>
              </w:tabs>
              <w:spacing w:before="0" w:after="0" w:line="360" w:lineRule="auto"/>
              <w:jc w:val="both"/>
              <w:rPr>
                <w:sz w:val="20"/>
              </w:rPr>
            </w:pPr>
            <w:r w:rsidRPr="00D80FAF">
              <w:rPr>
                <w:sz w:val="20"/>
              </w:rPr>
              <w:t>6,28</w:t>
            </w:r>
          </w:p>
        </w:tc>
      </w:tr>
      <w:tr w:rsidR="00A7575D" w:rsidRPr="00D80FAF" w:rsidTr="00D80FAF">
        <w:trPr>
          <w:jc w:val="center"/>
        </w:trPr>
        <w:tc>
          <w:tcPr>
            <w:tcW w:w="61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3</w:t>
            </w:r>
          </w:p>
        </w:tc>
        <w:tc>
          <w:tcPr>
            <w:tcW w:w="214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Оборач. кредит. задолж.</w:t>
            </w:r>
          </w:p>
        </w:tc>
        <w:tc>
          <w:tcPr>
            <w:tcW w:w="204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5,52</w:t>
            </w:r>
          </w:p>
        </w:tc>
        <w:tc>
          <w:tcPr>
            <w:tcW w:w="227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10,26</w:t>
            </w:r>
          </w:p>
        </w:tc>
        <w:tc>
          <w:tcPr>
            <w:tcW w:w="2114" w:type="dxa"/>
          </w:tcPr>
          <w:p w:rsidR="00A7575D" w:rsidRPr="00D80FAF" w:rsidRDefault="00A7575D" w:rsidP="00D80FAF">
            <w:pPr>
              <w:widowControl w:val="0"/>
              <w:tabs>
                <w:tab w:val="left" w:pos="2925"/>
              </w:tabs>
              <w:spacing w:before="0" w:after="0" w:line="360" w:lineRule="auto"/>
              <w:jc w:val="both"/>
              <w:rPr>
                <w:sz w:val="20"/>
              </w:rPr>
            </w:pPr>
            <w:r w:rsidRPr="00D80FAF">
              <w:rPr>
                <w:sz w:val="20"/>
              </w:rPr>
              <w:t>10,93</w:t>
            </w:r>
          </w:p>
        </w:tc>
      </w:tr>
      <w:tr w:rsidR="00A7575D" w:rsidRPr="00D80FAF" w:rsidTr="00D80FAF">
        <w:trPr>
          <w:jc w:val="center"/>
        </w:trPr>
        <w:tc>
          <w:tcPr>
            <w:tcW w:w="61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4</w:t>
            </w:r>
          </w:p>
        </w:tc>
        <w:tc>
          <w:tcPr>
            <w:tcW w:w="214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Оборач. собств. капитала</w:t>
            </w:r>
          </w:p>
        </w:tc>
        <w:tc>
          <w:tcPr>
            <w:tcW w:w="2041" w:type="dxa"/>
          </w:tcPr>
          <w:p w:rsidR="00A7575D" w:rsidRPr="00D80FAF" w:rsidRDefault="00A7575D" w:rsidP="00D80FAF">
            <w:pPr>
              <w:widowControl w:val="0"/>
              <w:tabs>
                <w:tab w:val="left" w:pos="2925"/>
              </w:tabs>
              <w:spacing w:before="0" w:after="0" w:line="360" w:lineRule="auto"/>
              <w:jc w:val="both"/>
              <w:rPr>
                <w:sz w:val="20"/>
              </w:rPr>
            </w:pPr>
            <w:r w:rsidRPr="00D80FAF">
              <w:rPr>
                <w:sz w:val="20"/>
              </w:rPr>
              <w:t>2,20</w:t>
            </w:r>
          </w:p>
        </w:tc>
        <w:tc>
          <w:tcPr>
            <w:tcW w:w="2272" w:type="dxa"/>
          </w:tcPr>
          <w:p w:rsidR="00A7575D" w:rsidRPr="00D80FAF" w:rsidRDefault="00A7575D" w:rsidP="00D80FAF">
            <w:pPr>
              <w:widowControl w:val="0"/>
              <w:tabs>
                <w:tab w:val="left" w:pos="2925"/>
              </w:tabs>
              <w:spacing w:before="0" w:after="0" w:line="360" w:lineRule="auto"/>
              <w:jc w:val="both"/>
              <w:rPr>
                <w:sz w:val="20"/>
              </w:rPr>
            </w:pPr>
            <w:r w:rsidRPr="00D80FAF">
              <w:rPr>
                <w:sz w:val="20"/>
              </w:rPr>
              <w:t>2,68</w:t>
            </w:r>
          </w:p>
        </w:tc>
        <w:tc>
          <w:tcPr>
            <w:tcW w:w="2114" w:type="dxa"/>
          </w:tcPr>
          <w:p w:rsidR="00A7575D" w:rsidRPr="00D80FAF" w:rsidRDefault="00A7575D" w:rsidP="00D80FAF">
            <w:pPr>
              <w:widowControl w:val="0"/>
              <w:tabs>
                <w:tab w:val="left" w:pos="2925"/>
              </w:tabs>
              <w:spacing w:before="0" w:after="0" w:line="360" w:lineRule="auto"/>
              <w:jc w:val="both"/>
              <w:rPr>
                <w:sz w:val="20"/>
              </w:rPr>
            </w:pPr>
            <w:r w:rsidRPr="00D80FAF">
              <w:rPr>
                <w:sz w:val="20"/>
              </w:rPr>
              <w:t>3,68</w:t>
            </w:r>
          </w:p>
        </w:tc>
      </w:tr>
    </w:tbl>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Источник: данные бухгалтерского учета и отчетности ООО «Петро</w:t>
      </w:r>
      <w:r w:rsidR="00954C3F" w:rsidRPr="001B17E3">
        <w:rPr>
          <w:sz w:val="28"/>
          <w:szCs w:val="28"/>
        </w:rPr>
        <w:t>С</w:t>
      </w:r>
      <w:r w:rsidRPr="001B17E3">
        <w:rPr>
          <w:sz w:val="28"/>
          <w:szCs w:val="28"/>
        </w:rPr>
        <w:t>» за 2004-2006гг.</w:t>
      </w:r>
    </w:p>
    <w:p w:rsidR="00D80FAF" w:rsidRDefault="00D80FAF" w:rsidP="001B17E3">
      <w:pPr>
        <w:widowControl w:val="0"/>
        <w:tabs>
          <w:tab w:val="left" w:pos="2925"/>
        </w:tabs>
        <w:spacing w:before="0" w:after="0" w:line="360" w:lineRule="auto"/>
        <w:ind w:firstLine="709"/>
        <w:jc w:val="both"/>
        <w:rPr>
          <w:sz w:val="28"/>
          <w:szCs w:val="28"/>
          <w:lang w:val="en-US"/>
        </w:rPr>
      </w:pP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 xml:space="preserve">Оборачиваемость активов в 2005 году увеличилась по сравнению с </w:t>
      </w:r>
      <w:smartTag w:uri="urn:schemas-microsoft-com:office:smarttags" w:element="metricconverter">
        <w:smartTagPr>
          <w:attr w:name="ProductID" w:val="2006 г"/>
        </w:smartTagPr>
        <w:r w:rsidRPr="001B17E3">
          <w:rPr>
            <w:sz w:val="28"/>
            <w:szCs w:val="28"/>
          </w:rPr>
          <w:t>2005 г</w:t>
        </w:r>
      </w:smartTag>
      <w:r w:rsidRPr="001B17E3">
        <w:rPr>
          <w:sz w:val="28"/>
          <w:szCs w:val="28"/>
        </w:rPr>
        <w:t xml:space="preserve">. на 0,43, что ускорило продолжительность оборотов на 19 дней. А в </w:t>
      </w:r>
      <w:smartTag w:uri="urn:schemas-microsoft-com:office:smarttags" w:element="metricconverter">
        <w:smartTagPr>
          <w:attr w:name="ProductID" w:val="2006 г"/>
        </w:smartTagPr>
        <w:r w:rsidRPr="001B17E3">
          <w:rPr>
            <w:sz w:val="28"/>
            <w:szCs w:val="28"/>
          </w:rPr>
          <w:t>2006 г</w:t>
        </w:r>
      </w:smartTag>
      <w:r w:rsidRPr="001B17E3">
        <w:rPr>
          <w:sz w:val="28"/>
          <w:szCs w:val="28"/>
        </w:rPr>
        <w:t>. оборачиваемость снизилась на 0,15, что повлияло на снижение продолжительности оборотных активов.</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 xml:space="preserve">Наибольшее значение оборачиваемости дебиторской задолженности составляет в 2005 году и составляет 6,57, в </w:t>
      </w:r>
      <w:smartTag w:uri="urn:schemas-microsoft-com:office:smarttags" w:element="metricconverter">
        <w:smartTagPr>
          <w:attr w:name="ProductID" w:val="2006 г"/>
        </w:smartTagPr>
        <w:r w:rsidRPr="001B17E3">
          <w:rPr>
            <w:sz w:val="28"/>
            <w:szCs w:val="28"/>
          </w:rPr>
          <w:t>2006 г</w:t>
        </w:r>
      </w:smartTag>
      <w:r w:rsidRPr="001B17E3">
        <w:rPr>
          <w:sz w:val="28"/>
          <w:szCs w:val="28"/>
        </w:rPr>
        <w:t>. оборачиваемость снижается до 6,28, что повлияло на замедлении продолжительности оборачиваемости дебиторской задолженности на 2 дня.</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При увеличении коэффициента оборачиваемости собственного капитала в 2006 году на 1,48 по сравнению с 2004 годом произошло ускорение оборачиваемости собственного капитала в 2 раза.</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При увеличении оборота кредиторской задолженности 2006 году на 5,41 по сравнению с 2004 годом произошло ускорение оборота на 33 дня.</w:t>
      </w:r>
    </w:p>
    <w:p w:rsidR="00A7575D" w:rsidRPr="001B17E3" w:rsidRDefault="00A7575D" w:rsidP="001B17E3">
      <w:pPr>
        <w:widowControl w:val="0"/>
        <w:tabs>
          <w:tab w:val="left" w:pos="2925"/>
        </w:tabs>
        <w:spacing w:before="0" w:after="0" w:line="360" w:lineRule="auto"/>
        <w:ind w:firstLine="709"/>
        <w:jc w:val="both"/>
        <w:rPr>
          <w:sz w:val="28"/>
          <w:szCs w:val="28"/>
        </w:rPr>
      </w:pPr>
      <w:r w:rsidRPr="001B17E3">
        <w:rPr>
          <w:sz w:val="28"/>
          <w:szCs w:val="28"/>
        </w:rPr>
        <w:t>Таким образом, можно сделать вывод, что рассчитанные показатели оборачиваемости показывают, что оборачиваемость всех рассмотренных показателей нормальная.</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Результирующим в анализе финансовых результатов деятельности предприятия является оценка рентабельности. К основным показателям рентабельности относят показатели рентабельности продукции, рентабельность основной деятельности, рентабельность собственного капитала.</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В таблице 2.2.4 отражены показатели рентабельности оп данным 2004-</w:t>
      </w:r>
      <w:smartTag w:uri="urn:schemas-microsoft-com:office:smarttags" w:element="metricconverter">
        <w:smartTagPr>
          <w:attr w:name="ProductID" w:val="2006 г"/>
        </w:smartTagPr>
        <w:r w:rsidRPr="001B17E3">
          <w:rPr>
            <w:sz w:val="28"/>
            <w:szCs w:val="28"/>
          </w:rPr>
          <w:t>2006 г</w:t>
        </w:r>
      </w:smartTag>
      <w:r w:rsidRPr="001B17E3">
        <w:rPr>
          <w:sz w:val="28"/>
          <w:szCs w:val="28"/>
        </w:rPr>
        <w:t>г.</w:t>
      </w:r>
    </w:p>
    <w:p w:rsidR="00D80FAF" w:rsidRDefault="00D80FAF" w:rsidP="001B17E3">
      <w:pPr>
        <w:widowControl w:val="0"/>
        <w:spacing w:before="0" w:after="0" w:line="360" w:lineRule="auto"/>
        <w:ind w:firstLine="709"/>
        <w:jc w:val="both"/>
        <w:rPr>
          <w:sz w:val="28"/>
          <w:szCs w:val="28"/>
          <w:lang w:val="en-US"/>
        </w:rPr>
      </w:pPr>
    </w:p>
    <w:p w:rsidR="00A7575D" w:rsidRPr="001B17E3" w:rsidRDefault="00A7575D" w:rsidP="001B17E3">
      <w:pPr>
        <w:widowControl w:val="0"/>
        <w:spacing w:before="0" w:after="0" w:line="360" w:lineRule="auto"/>
        <w:ind w:firstLine="709"/>
        <w:jc w:val="both"/>
        <w:rPr>
          <w:sz w:val="28"/>
          <w:szCs w:val="28"/>
        </w:rPr>
      </w:pPr>
      <w:r w:rsidRPr="001B17E3">
        <w:rPr>
          <w:sz w:val="28"/>
          <w:szCs w:val="28"/>
        </w:rPr>
        <w:t>Таблица 2.2.4.</w:t>
      </w:r>
    </w:p>
    <w:p w:rsidR="00A7575D" w:rsidRPr="001B17E3" w:rsidRDefault="00A7575D" w:rsidP="001B17E3">
      <w:pPr>
        <w:widowControl w:val="0"/>
        <w:spacing w:before="0" w:after="0" w:line="360" w:lineRule="auto"/>
        <w:ind w:firstLine="709"/>
        <w:jc w:val="both"/>
        <w:rPr>
          <w:b/>
          <w:sz w:val="28"/>
          <w:szCs w:val="28"/>
        </w:rPr>
      </w:pPr>
      <w:r w:rsidRPr="001B17E3">
        <w:rPr>
          <w:b/>
          <w:sz w:val="28"/>
          <w:szCs w:val="28"/>
        </w:rPr>
        <w:t>Показатели рентабельности ООО «ПетроС» за 2004-2006 г.</w:t>
      </w:r>
    </w:p>
    <w:p w:rsidR="00A7575D" w:rsidRPr="001B17E3" w:rsidRDefault="00A7575D" w:rsidP="001B17E3">
      <w:pPr>
        <w:widowControl w:val="0"/>
        <w:spacing w:before="0" w:after="0" w:line="360" w:lineRule="auto"/>
        <w:ind w:firstLine="709"/>
        <w:jc w:val="both"/>
        <w:rPr>
          <w:sz w:val="28"/>
          <w:szCs w:val="28"/>
        </w:rPr>
      </w:pPr>
      <w:r w:rsidRPr="001B17E3">
        <w:rPr>
          <w:sz w:val="28"/>
          <w:szCs w:val="28"/>
        </w:rPr>
        <w:t>(%)</w:t>
      </w: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1134"/>
        <w:gridCol w:w="1134"/>
        <w:gridCol w:w="1134"/>
        <w:gridCol w:w="1417"/>
        <w:gridCol w:w="1560"/>
      </w:tblGrid>
      <w:tr w:rsidR="00A7575D" w:rsidRPr="00D80FAF" w:rsidTr="00D80FAF">
        <w:trPr>
          <w:jc w:val="center"/>
        </w:trPr>
        <w:tc>
          <w:tcPr>
            <w:tcW w:w="2959" w:type="dxa"/>
            <w:vAlign w:val="center"/>
          </w:tcPr>
          <w:p w:rsidR="00A7575D" w:rsidRPr="00D80FAF" w:rsidRDefault="00A7575D" w:rsidP="00D80FAF">
            <w:pPr>
              <w:widowControl w:val="0"/>
              <w:spacing w:before="0" w:after="0" w:line="360" w:lineRule="auto"/>
              <w:jc w:val="both"/>
              <w:rPr>
                <w:sz w:val="20"/>
              </w:rPr>
            </w:pPr>
            <w:r w:rsidRPr="00D80FAF">
              <w:rPr>
                <w:sz w:val="20"/>
              </w:rPr>
              <w:t>Показатели рентабельности</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2004 г.</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 xml:space="preserve">2005 г. </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2006 г.</w:t>
            </w:r>
          </w:p>
        </w:tc>
        <w:tc>
          <w:tcPr>
            <w:tcW w:w="1417" w:type="dxa"/>
            <w:vAlign w:val="center"/>
          </w:tcPr>
          <w:p w:rsidR="00A7575D" w:rsidRPr="00D80FAF" w:rsidRDefault="00A7575D" w:rsidP="00D80FAF">
            <w:pPr>
              <w:widowControl w:val="0"/>
              <w:spacing w:before="0" w:after="0" w:line="360" w:lineRule="auto"/>
              <w:jc w:val="both"/>
              <w:rPr>
                <w:sz w:val="20"/>
              </w:rPr>
            </w:pPr>
            <w:r w:rsidRPr="00D80FAF">
              <w:rPr>
                <w:sz w:val="20"/>
              </w:rPr>
              <w:t>Откл.(+/-)</w:t>
            </w:r>
          </w:p>
          <w:p w:rsidR="00A7575D" w:rsidRPr="00D80FAF" w:rsidRDefault="00A7575D" w:rsidP="00D80FAF">
            <w:pPr>
              <w:widowControl w:val="0"/>
              <w:spacing w:before="0" w:after="0" w:line="360" w:lineRule="auto"/>
              <w:jc w:val="both"/>
              <w:rPr>
                <w:sz w:val="20"/>
              </w:rPr>
            </w:pPr>
            <w:r w:rsidRPr="00D80FAF">
              <w:rPr>
                <w:sz w:val="20"/>
              </w:rPr>
              <w:t>(гр.3-2)</w:t>
            </w:r>
          </w:p>
        </w:tc>
        <w:tc>
          <w:tcPr>
            <w:tcW w:w="1560" w:type="dxa"/>
            <w:vAlign w:val="center"/>
          </w:tcPr>
          <w:p w:rsidR="00A7575D" w:rsidRPr="00D80FAF" w:rsidRDefault="00A7575D" w:rsidP="00D80FAF">
            <w:pPr>
              <w:widowControl w:val="0"/>
              <w:spacing w:before="0" w:after="0" w:line="360" w:lineRule="auto"/>
              <w:jc w:val="both"/>
              <w:rPr>
                <w:sz w:val="20"/>
              </w:rPr>
            </w:pPr>
            <w:r w:rsidRPr="00D80FAF">
              <w:rPr>
                <w:sz w:val="20"/>
              </w:rPr>
              <w:t>Откл.(+/-)</w:t>
            </w:r>
          </w:p>
          <w:p w:rsidR="00A7575D" w:rsidRPr="00D80FAF" w:rsidRDefault="00A7575D" w:rsidP="00D80FAF">
            <w:pPr>
              <w:widowControl w:val="0"/>
              <w:spacing w:before="0" w:after="0" w:line="360" w:lineRule="auto"/>
              <w:jc w:val="both"/>
              <w:rPr>
                <w:sz w:val="20"/>
              </w:rPr>
            </w:pPr>
            <w:r w:rsidRPr="00D80FAF">
              <w:rPr>
                <w:sz w:val="20"/>
              </w:rPr>
              <w:t>(гр.4-3)</w:t>
            </w:r>
          </w:p>
        </w:tc>
      </w:tr>
      <w:tr w:rsidR="00A7575D" w:rsidRPr="00D80FAF" w:rsidTr="00D80FAF">
        <w:trPr>
          <w:trHeight w:val="485"/>
          <w:jc w:val="center"/>
        </w:trPr>
        <w:tc>
          <w:tcPr>
            <w:tcW w:w="2959" w:type="dxa"/>
            <w:vAlign w:val="center"/>
          </w:tcPr>
          <w:p w:rsidR="00A7575D" w:rsidRPr="00D80FAF" w:rsidRDefault="00A7575D" w:rsidP="00D80FAF">
            <w:pPr>
              <w:widowControl w:val="0"/>
              <w:spacing w:before="0" w:after="0" w:line="360" w:lineRule="auto"/>
              <w:jc w:val="both"/>
              <w:rPr>
                <w:sz w:val="20"/>
              </w:rPr>
            </w:pPr>
            <w:r w:rsidRPr="00D80FAF">
              <w:rPr>
                <w:sz w:val="20"/>
              </w:rPr>
              <w:t>1</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2</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3</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4</w:t>
            </w:r>
          </w:p>
        </w:tc>
        <w:tc>
          <w:tcPr>
            <w:tcW w:w="1417" w:type="dxa"/>
            <w:vAlign w:val="center"/>
          </w:tcPr>
          <w:p w:rsidR="00A7575D" w:rsidRPr="00D80FAF" w:rsidRDefault="00A7575D" w:rsidP="00D80FAF">
            <w:pPr>
              <w:widowControl w:val="0"/>
              <w:spacing w:before="0" w:after="0" w:line="360" w:lineRule="auto"/>
              <w:jc w:val="both"/>
              <w:rPr>
                <w:sz w:val="20"/>
              </w:rPr>
            </w:pPr>
            <w:r w:rsidRPr="00D80FAF">
              <w:rPr>
                <w:sz w:val="20"/>
              </w:rPr>
              <w:t>5</w:t>
            </w:r>
          </w:p>
        </w:tc>
        <w:tc>
          <w:tcPr>
            <w:tcW w:w="1560" w:type="dxa"/>
            <w:vAlign w:val="center"/>
          </w:tcPr>
          <w:p w:rsidR="00A7575D" w:rsidRPr="00D80FAF" w:rsidRDefault="00A7575D" w:rsidP="00D80FAF">
            <w:pPr>
              <w:widowControl w:val="0"/>
              <w:spacing w:before="0" w:after="0" w:line="360" w:lineRule="auto"/>
              <w:jc w:val="both"/>
              <w:rPr>
                <w:sz w:val="20"/>
              </w:rPr>
            </w:pPr>
            <w:r w:rsidRPr="00D80FAF">
              <w:rPr>
                <w:sz w:val="20"/>
              </w:rPr>
              <w:t>6</w:t>
            </w:r>
          </w:p>
        </w:tc>
      </w:tr>
      <w:tr w:rsidR="00A7575D" w:rsidRPr="00D80FAF" w:rsidTr="00D80FAF">
        <w:trPr>
          <w:jc w:val="center"/>
        </w:trPr>
        <w:tc>
          <w:tcPr>
            <w:tcW w:w="2959" w:type="dxa"/>
          </w:tcPr>
          <w:p w:rsidR="00A7575D" w:rsidRPr="00D80FAF" w:rsidRDefault="00A7575D" w:rsidP="00D80FAF">
            <w:pPr>
              <w:pStyle w:val="a7"/>
              <w:spacing w:line="360" w:lineRule="auto"/>
              <w:ind w:firstLine="0"/>
              <w:rPr>
                <w:sz w:val="20"/>
              </w:rPr>
            </w:pPr>
            <w:r w:rsidRPr="00D80FAF">
              <w:rPr>
                <w:sz w:val="20"/>
              </w:rPr>
              <w:t>1. Рентабельность активов</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6,04</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7,05</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14,34</w:t>
            </w:r>
          </w:p>
        </w:tc>
        <w:tc>
          <w:tcPr>
            <w:tcW w:w="1417" w:type="dxa"/>
            <w:vAlign w:val="center"/>
          </w:tcPr>
          <w:p w:rsidR="00A7575D" w:rsidRPr="00D80FAF" w:rsidRDefault="00A7575D" w:rsidP="00D80FAF">
            <w:pPr>
              <w:widowControl w:val="0"/>
              <w:spacing w:before="0" w:after="0" w:line="360" w:lineRule="auto"/>
              <w:jc w:val="both"/>
              <w:rPr>
                <w:sz w:val="20"/>
              </w:rPr>
            </w:pPr>
            <w:r w:rsidRPr="00D80FAF">
              <w:rPr>
                <w:sz w:val="20"/>
              </w:rPr>
              <w:t>1,01</w:t>
            </w:r>
          </w:p>
        </w:tc>
        <w:tc>
          <w:tcPr>
            <w:tcW w:w="1560" w:type="dxa"/>
            <w:vAlign w:val="center"/>
          </w:tcPr>
          <w:p w:rsidR="00A7575D" w:rsidRPr="00D80FAF" w:rsidRDefault="00A7575D" w:rsidP="00D80FAF">
            <w:pPr>
              <w:widowControl w:val="0"/>
              <w:spacing w:before="0" w:after="0" w:line="360" w:lineRule="auto"/>
              <w:jc w:val="both"/>
              <w:rPr>
                <w:sz w:val="20"/>
              </w:rPr>
            </w:pPr>
            <w:r w:rsidRPr="00D80FAF">
              <w:rPr>
                <w:sz w:val="20"/>
              </w:rPr>
              <w:t>7,29</w:t>
            </w:r>
          </w:p>
        </w:tc>
      </w:tr>
      <w:tr w:rsidR="00A7575D" w:rsidRPr="00D80FAF" w:rsidTr="00D80FAF">
        <w:trPr>
          <w:jc w:val="center"/>
        </w:trPr>
        <w:tc>
          <w:tcPr>
            <w:tcW w:w="2959" w:type="dxa"/>
          </w:tcPr>
          <w:p w:rsidR="00A7575D" w:rsidRPr="00D80FAF" w:rsidRDefault="00A7575D" w:rsidP="00D80FAF">
            <w:pPr>
              <w:pStyle w:val="a7"/>
              <w:spacing w:line="360" w:lineRule="auto"/>
              <w:ind w:firstLine="0"/>
              <w:rPr>
                <w:sz w:val="20"/>
              </w:rPr>
            </w:pPr>
            <w:r w:rsidRPr="00D80FAF">
              <w:rPr>
                <w:sz w:val="20"/>
              </w:rPr>
              <w:t xml:space="preserve">2. Рентабельность продаж, </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6,13</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6,01</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8,78</w:t>
            </w:r>
          </w:p>
        </w:tc>
        <w:tc>
          <w:tcPr>
            <w:tcW w:w="1417" w:type="dxa"/>
            <w:vAlign w:val="center"/>
          </w:tcPr>
          <w:p w:rsidR="00A7575D" w:rsidRPr="00D80FAF" w:rsidRDefault="00A7575D" w:rsidP="00D80FAF">
            <w:pPr>
              <w:widowControl w:val="0"/>
              <w:spacing w:before="0" w:after="0" w:line="360" w:lineRule="auto"/>
              <w:jc w:val="both"/>
              <w:rPr>
                <w:sz w:val="20"/>
              </w:rPr>
            </w:pPr>
            <w:r w:rsidRPr="00D80FAF">
              <w:rPr>
                <w:sz w:val="20"/>
              </w:rPr>
              <w:t>-0,12</w:t>
            </w:r>
          </w:p>
        </w:tc>
        <w:tc>
          <w:tcPr>
            <w:tcW w:w="1560" w:type="dxa"/>
            <w:vAlign w:val="center"/>
          </w:tcPr>
          <w:p w:rsidR="00A7575D" w:rsidRPr="00D80FAF" w:rsidRDefault="00A7575D" w:rsidP="00D80FAF">
            <w:pPr>
              <w:widowControl w:val="0"/>
              <w:spacing w:before="0" w:after="0" w:line="360" w:lineRule="auto"/>
              <w:jc w:val="both"/>
              <w:rPr>
                <w:sz w:val="20"/>
              </w:rPr>
            </w:pPr>
            <w:r w:rsidRPr="00D80FAF">
              <w:rPr>
                <w:sz w:val="20"/>
              </w:rPr>
              <w:t>2,77</w:t>
            </w:r>
          </w:p>
        </w:tc>
      </w:tr>
      <w:tr w:rsidR="00A7575D" w:rsidRPr="00D80FAF" w:rsidTr="00D80FAF">
        <w:trPr>
          <w:jc w:val="center"/>
        </w:trPr>
        <w:tc>
          <w:tcPr>
            <w:tcW w:w="2959" w:type="dxa"/>
          </w:tcPr>
          <w:p w:rsidR="00A7575D" w:rsidRPr="00D80FAF" w:rsidRDefault="00A7575D" w:rsidP="00D80FAF">
            <w:pPr>
              <w:pStyle w:val="a7"/>
              <w:spacing w:line="360" w:lineRule="auto"/>
              <w:ind w:firstLine="0"/>
              <w:rPr>
                <w:sz w:val="20"/>
              </w:rPr>
            </w:pPr>
            <w:r w:rsidRPr="00D80FAF">
              <w:rPr>
                <w:sz w:val="20"/>
              </w:rPr>
              <w:t>3. Рентабельность производств</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7,75</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7,80</w:t>
            </w:r>
          </w:p>
        </w:tc>
        <w:tc>
          <w:tcPr>
            <w:tcW w:w="1134" w:type="dxa"/>
            <w:vAlign w:val="center"/>
          </w:tcPr>
          <w:p w:rsidR="00A7575D" w:rsidRPr="00D80FAF" w:rsidRDefault="00A7575D" w:rsidP="00D80FAF">
            <w:pPr>
              <w:widowControl w:val="0"/>
              <w:spacing w:before="0" w:after="0" w:line="360" w:lineRule="auto"/>
              <w:jc w:val="both"/>
              <w:rPr>
                <w:sz w:val="20"/>
              </w:rPr>
            </w:pPr>
            <w:r w:rsidRPr="00D80FAF">
              <w:rPr>
                <w:sz w:val="20"/>
              </w:rPr>
              <w:t>11,79</w:t>
            </w:r>
          </w:p>
        </w:tc>
        <w:tc>
          <w:tcPr>
            <w:tcW w:w="1417" w:type="dxa"/>
            <w:vAlign w:val="center"/>
          </w:tcPr>
          <w:p w:rsidR="00A7575D" w:rsidRPr="00D80FAF" w:rsidRDefault="00A7575D" w:rsidP="00D80FAF">
            <w:pPr>
              <w:widowControl w:val="0"/>
              <w:spacing w:before="0" w:after="0" w:line="360" w:lineRule="auto"/>
              <w:jc w:val="both"/>
              <w:rPr>
                <w:sz w:val="20"/>
              </w:rPr>
            </w:pPr>
            <w:r w:rsidRPr="00D80FAF">
              <w:rPr>
                <w:sz w:val="20"/>
              </w:rPr>
              <w:t>0,05</w:t>
            </w:r>
          </w:p>
        </w:tc>
        <w:tc>
          <w:tcPr>
            <w:tcW w:w="1560" w:type="dxa"/>
            <w:vAlign w:val="center"/>
          </w:tcPr>
          <w:p w:rsidR="00A7575D" w:rsidRPr="00D80FAF" w:rsidRDefault="00A7575D" w:rsidP="00D80FAF">
            <w:pPr>
              <w:widowControl w:val="0"/>
              <w:spacing w:before="0" w:after="0" w:line="360" w:lineRule="auto"/>
              <w:jc w:val="both"/>
              <w:rPr>
                <w:sz w:val="20"/>
              </w:rPr>
            </w:pPr>
            <w:r w:rsidRPr="00D80FAF">
              <w:rPr>
                <w:sz w:val="20"/>
              </w:rPr>
              <w:t>3,99</w:t>
            </w:r>
          </w:p>
        </w:tc>
      </w:tr>
    </w:tbl>
    <w:p w:rsidR="00A7575D" w:rsidRPr="001B17E3" w:rsidRDefault="00A7575D" w:rsidP="001B17E3">
      <w:pPr>
        <w:widowControl w:val="0"/>
        <w:spacing w:before="0" w:after="0" w:line="360" w:lineRule="auto"/>
        <w:ind w:firstLine="709"/>
        <w:jc w:val="both"/>
        <w:rPr>
          <w:sz w:val="28"/>
          <w:szCs w:val="28"/>
        </w:rPr>
      </w:pPr>
      <w:r w:rsidRPr="001B17E3">
        <w:rPr>
          <w:sz w:val="28"/>
          <w:szCs w:val="28"/>
        </w:rPr>
        <w:t>Источник: данные бухгалтерско</w:t>
      </w:r>
      <w:r w:rsidR="008E1D26" w:rsidRPr="001B17E3">
        <w:rPr>
          <w:sz w:val="28"/>
          <w:szCs w:val="28"/>
        </w:rPr>
        <w:t xml:space="preserve">й </w:t>
      </w:r>
      <w:r w:rsidRPr="001B17E3">
        <w:rPr>
          <w:sz w:val="28"/>
          <w:szCs w:val="28"/>
        </w:rPr>
        <w:t>отчетности ООО «ПетроС» за 2004-2006 гг.</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Из таблицы 2.2.4 видно, что ООО «ПетроС» успешно развивает свою финансово-хозяйственную деятельность, о чем свидетельствует положительная динамика рентабельности активов рассчитанная с использованием чистой прибыли. Так в 2006 году уровень рентабельности активов превысил значение 2004 года на 8,03%, а значение 2005 года на 7,29% и достиг 14,34%. Этому способствовало в первую очередь положительное изменение рентабельности продаж, рост которой на 2,77% по сравнению с 2005 годом привел к увеличению рентабельности активов.</w:t>
      </w:r>
    </w:p>
    <w:p w:rsidR="00A7575D" w:rsidRDefault="00A7575D" w:rsidP="001B17E3">
      <w:pPr>
        <w:widowControl w:val="0"/>
        <w:shd w:val="clear" w:color="auto" w:fill="FFFFFF"/>
        <w:autoSpaceDE w:val="0"/>
        <w:autoSpaceDN w:val="0"/>
        <w:adjustRightInd w:val="0"/>
        <w:spacing w:before="0" w:after="0" w:line="360" w:lineRule="auto"/>
        <w:ind w:firstLine="709"/>
        <w:jc w:val="both"/>
        <w:rPr>
          <w:sz w:val="28"/>
          <w:szCs w:val="28"/>
          <w:lang w:val="en-US"/>
        </w:rPr>
      </w:pPr>
      <w:r w:rsidRPr="001B17E3">
        <w:rPr>
          <w:sz w:val="28"/>
          <w:szCs w:val="28"/>
        </w:rPr>
        <w:t>Динамика показателей рентабельности ООО «ПетроС» за 2004-2006 гг. представлена на рисунке 2.2.2.</w:t>
      </w:r>
    </w:p>
    <w:p w:rsidR="00D80FAF" w:rsidRP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sz w:val="28"/>
          <w:szCs w:val="28"/>
        </w:rPr>
        <w:pict>
          <v:shape id="_x0000_i1031" type="#_x0000_t75" style="width:401.25pt;height:201pt">
            <v:imagedata r:id="rId13" o:title=""/>
          </v:shape>
        </w:pic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Рис. 2.2.2. Динамика показателей рентабельности ООО «ПетроС» за 2004-2006 гг.</w:t>
      </w:r>
    </w:p>
    <w:p w:rsidR="008E1D26" w:rsidRPr="001B17E3" w:rsidRDefault="008E1D26" w:rsidP="001B17E3">
      <w:pPr>
        <w:widowControl w:val="0"/>
        <w:shd w:val="clear" w:color="auto" w:fill="FFFFFF"/>
        <w:autoSpaceDE w:val="0"/>
        <w:autoSpaceDN w:val="0"/>
        <w:adjustRightInd w:val="0"/>
        <w:spacing w:before="0" w:after="0" w:line="360" w:lineRule="auto"/>
        <w:ind w:firstLine="709"/>
        <w:jc w:val="both"/>
        <w:rPr>
          <w:b/>
          <w:sz w:val="28"/>
          <w:szCs w:val="28"/>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В исследуемом предприятии наблюдаются высокие показатели рентабельности продаж и рентабельности производства. Более того,  на протяжении трех лет оба показателя имеют тенденции к увеличению. Значит можно с уверенностью сказать, что услуги предприятия востребованы, заказчики заинтересованы в проведении ремонта скважин и автодорог.</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Анализ состава, структуры и динамики собственного капитала за 2004 – 2006 гг. представлен в таблице 2.2.5.</w:t>
      </w:r>
    </w:p>
    <w:p w:rsidR="00A7575D" w:rsidRPr="001B17E3" w:rsidRDefault="00D80FAF" w:rsidP="001B17E3">
      <w:pPr>
        <w:widowControl w:val="0"/>
        <w:shd w:val="clear" w:color="auto" w:fill="FFFFFF"/>
        <w:autoSpaceDE w:val="0"/>
        <w:autoSpaceDN w:val="0"/>
        <w:adjustRightInd w:val="0"/>
        <w:spacing w:before="0" w:after="0" w:line="360" w:lineRule="auto"/>
        <w:ind w:firstLine="709"/>
        <w:jc w:val="both"/>
        <w:rPr>
          <w:sz w:val="28"/>
          <w:szCs w:val="28"/>
        </w:rPr>
      </w:pPr>
      <w:r>
        <w:rPr>
          <w:sz w:val="28"/>
          <w:szCs w:val="28"/>
          <w:lang w:val="en-US"/>
        </w:rPr>
        <w:br w:type="page"/>
      </w:r>
      <w:r w:rsidR="00A7575D" w:rsidRPr="001B17E3">
        <w:rPr>
          <w:sz w:val="28"/>
          <w:szCs w:val="28"/>
        </w:rPr>
        <w:t>Таблица 2.2.5.</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Анализ состава, структуры и динамики собственного капитала ООО «Петро</w:t>
      </w:r>
      <w:r w:rsidR="001E1D84" w:rsidRPr="001B17E3">
        <w:rPr>
          <w:b/>
          <w:sz w:val="28"/>
          <w:szCs w:val="28"/>
        </w:rPr>
        <w:t>С</w:t>
      </w:r>
      <w:r w:rsidRPr="001B17E3">
        <w:rPr>
          <w:b/>
          <w:sz w:val="28"/>
          <w:szCs w:val="28"/>
        </w:rPr>
        <w:t>» за 2004 – 2006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856"/>
        <w:gridCol w:w="1027"/>
        <w:gridCol w:w="1028"/>
        <w:gridCol w:w="867"/>
        <w:gridCol w:w="1024"/>
        <w:gridCol w:w="976"/>
        <w:gridCol w:w="976"/>
        <w:gridCol w:w="976"/>
      </w:tblGrid>
      <w:tr w:rsidR="00A7575D" w:rsidRPr="0085195A" w:rsidTr="0085195A">
        <w:trPr>
          <w:trHeight w:val="1035"/>
          <w:jc w:val="center"/>
        </w:trPr>
        <w:tc>
          <w:tcPr>
            <w:tcW w:w="1644" w:type="dxa"/>
            <w:vMerge w:val="restart"/>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Показатель</w:t>
            </w:r>
          </w:p>
        </w:tc>
        <w:tc>
          <w:tcPr>
            <w:tcW w:w="2911" w:type="dxa"/>
            <w:gridSpan w:val="3"/>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Значение показателя, тыс. руб.</w:t>
            </w:r>
          </w:p>
        </w:tc>
        <w:tc>
          <w:tcPr>
            <w:tcW w:w="1891" w:type="dxa"/>
            <w:gridSpan w:val="2"/>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Изменение показателя, тыс. руб.</w:t>
            </w:r>
          </w:p>
        </w:tc>
        <w:tc>
          <w:tcPr>
            <w:tcW w:w="2928" w:type="dxa"/>
            <w:gridSpan w:val="3"/>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Удельный вес, %</w:t>
            </w:r>
          </w:p>
        </w:tc>
      </w:tr>
      <w:tr w:rsidR="00A7575D" w:rsidRPr="0085195A" w:rsidTr="0085195A">
        <w:trPr>
          <w:trHeight w:val="144"/>
          <w:jc w:val="center"/>
        </w:trPr>
        <w:tc>
          <w:tcPr>
            <w:tcW w:w="1644" w:type="dxa"/>
            <w:vMerge/>
            <w:shd w:val="clear" w:color="auto" w:fill="auto"/>
          </w:tcPr>
          <w:p w:rsidR="00A7575D" w:rsidRPr="0085195A" w:rsidRDefault="00A7575D" w:rsidP="0085195A">
            <w:pPr>
              <w:widowControl w:val="0"/>
              <w:autoSpaceDE w:val="0"/>
              <w:autoSpaceDN w:val="0"/>
              <w:spacing w:before="0" w:after="0" w:line="360" w:lineRule="auto"/>
              <w:rPr>
                <w:sz w:val="20"/>
              </w:rPr>
            </w:pPr>
          </w:p>
        </w:tc>
        <w:tc>
          <w:tcPr>
            <w:tcW w:w="856"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2004г.</w:t>
            </w:r>
          </w:p>
        </w:tc>
        <w:tc>
          <w:tcPr>
            <w:tcW w:w="1027"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2005г.</w:t>
            </w:r>
          </w:p>
        </w:tc>
        <w:tc>
          <w:tcPr>
            <w:tcW w:w="1027"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2006г.</w:t>
            </w:r>
          </w:p>
        </w:tc>
        <w:tc>
          <w:tcPr>
            <w:tcW w:w="867"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2005-2004гг.</w:t>
            </w:r>
          </w:p>
        </w:tc>
        <w:tc>
          <w:tcPr>
            <w:tcW w:w="1023"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2006-2005гг.</w:t>
            </w:r>
          </w:p>
        </w:tc>
        <w:tc>
          <w:tcPr>
            <w:tcW w:w="976"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2004г.</w:t>
            </w:r>
          </w:p>
        </w:tc>
        <w:tc>
          <w:tcPr>
            <w:tcW w:w="976"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2005г.</w:t>
            </w:r>
          </w:p>
        </w:tc>
        <w:tc>
          <w:tcPr>
            <w:tcW w:w="976"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2006г.</w:t>
            </w:r>
          </w:p>
        </w:tc>
      </w:tr>
      <w:tr w:rsidR="00A7575D" w:rsidRPr="0085195A" w:rsidTr="0085195A">
        <w:trPr>
          <w:trHeight w:val="675"/>
          <w:jc w:val="center"/>
        </w:trPr>
        <w:tc>
          <w:tcPr>
            <w:tcW w:w="1644"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Уставной капитал.</w:t>
            </w:r>
          </w:p>
        </w:tc>
        <w:tc>
          <w:tcPr>
            <w:tcW w:w="85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10</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10</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10</w:t>
            </w:r>
          </w:p>
        </w:tc>
        <w:tc>
          <w:tcPr>
            <w:tcW w:w="86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w:t>
            </w:r>
          </w:p>
        </w:tc>
        <w:tc>
          <w:tcPr>
            <w:tcW w:w="1023"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0,17</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0,17</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0,17</w:t>
            </w:r>
          </w:p>
        </w:tc>
      </w:tr>
      <w:tr w:rsidR="00A7575D" w:rsidRPr="0085195A" w:rsidTr="0085195A">
        <w:trPr>
          <w:trHeight w:val="690"/>
          <w:jc w:val="center"/>
        </w:trPr>
        <w:tc>
          <w:tcPr>
            <w:tcW w:w="1644"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Добавочный капитал</w:t>
            </w:r>
          </w:p>
        </w:tc>
        <w:tc>
          <w:tcPr>
            <w:tcW w:w="85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427</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427</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427</w:t>
            </w:r>
          </w:p>
        </w:tc>
        <w:tc>
          <w:tcPr>
            <w:tcW w:w="86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w:t>
            </w:r>
          </w:p>
        </w:tc>
        <w:tc>
          <w:tcPr>
            <w:tcW w:w="1023"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7,17</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7,14</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7,06</w:t>
            </w:r>
          </w:p>
        </w:tc>
      </w:tr>
      <w:tr w:rsidR="00A7575D" w:rsidRPr="0085195A" w:rsidTr="0085195A">
        <w:trPr>
          <w:trHeight w:val="690"/>
          <w:jc w:val="center"/>
        </w:trPr>
        <w:tc>
          <w:tcPr>
            <w:tcW w:w="1644"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Резервный капитал</w:t>
            </w:r>
          </w:p>
        </w:tc>
        <w:tc>
          <w:tcPr>
            <w:tcW w:w="85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1</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1</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1</w:t>
            </w:r>
          </w:p>
        </w:tc>
        <w:tc>
          <w:tcPr>
            <w:tcW w:w="86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w:t>
            </w:r>
          </w:p>
        </w:tc>
        <w:tc>
          <w:tcPr>
            <w:tcW w:w="1023"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0,02</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0,02</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0,02</w:t>
            </w:r>
          </w:p>
        </w:tc>
      </w:tr>
      <w:tr w:rsidR="00A7575D" w:rsidRPr="0085195A" w:rsidTr="0085195A">
        <w:trPr>
          <w:trHeight w:val="675"/>
          <w:jc w:val="center"/>
        </w:trPr>
        <w:tc>
          <w:tcPr>
            <w:tcW w:w="1644"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Нераспределенная прибыль</w:t>
            </w:r>
          </w:p>
        </w:tc>
        <w:tc>
          <w:tcPr>
            <w:tcW w:w="85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5518</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5539</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5611</w:t>
            </w:r>
          </w:p>
        </w:tc>
        <w:tc>
          <w:tcPr>
            <w:tcW w:w="867"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21</w:t>
            </w:r>
          </w:p>
        </w:tc>
        <w:tc>
          <w:tcPr>
            <w:tcW w:w="1023"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72</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92,64</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92,67</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z w:val="20"/>
              </w:rPr>
            </w:pPr>
            <w:r w:rsidRPr="0085195A">
              <w:rPr>
                <w:sz w:val="20"/>
              </w:rPr>
              <w:t>92,76</w:t>
            </w:r>
          </w:p>
        </w:tc>
      </w:tr>
      <w:tr w:rsidR="00A7575D" w:rsidRPr="0085195A" w:rsidTr="0085195A">
        <w:trPr>
          <w:trHeight w:val="360"/>
          <w:jc w:val="center"/>
        </w:trPr>
        <w:tc>
          <w:tcPr>
            <w:tcW w:w="1644" w:type="dxa"/>
            <w:shd w:val="clear" w:color="auto" w:fill="auto"/>
          </w:tcPr>
          <w:p w:rsidR="00A7575D" w:rsidRPr="0085195A" w:rsidRDefault="00A7575D" w:rsidP="0085195A">
            <w:pPr>
              <w:widowControl w:val="0"/>
              <w:autoSpaceDE w:val="0"/>
              <w:autoSpaceDN w:val="0"/>
              <w:spacing w:before="0" w:after="0" w:line="360" w:lineRule="auto"/>
              <w:rPr>
                <w:sz w:val="20"/>
              </w:rPr>
            </w:pPr>
            <w:r w:rsidRPr="0085195A">
              <w:rPr>
                <w:sz w:val="20"/>
              </w:rPr>
              <w:t>Итого</w:t>
            </w:r>
          </w:p>
        </w:tc>
        <w:tc>
          <w:tcPr>
            <w:tcW w:w="856"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5956</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5977</w:t>
            </w:r>
          </w:p>
        </w:tc>
        <w:tc>
          <w:tcPr>
            <w:tcW w:w="1027"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6049</w:t>
            </w:r>
          </w:p>
        </w:tc>
        <w:tc>
          <w:tcPr>
            <w:tcW w:w="867"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21</w:t>
            </w:r>
          </w:p>
        </w:tc>
        <w:tc>
          <w:tcPr>
            <w:tcW w:w="1023"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72</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100</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100</w:t>
            </w:r>
          </w:p>
        </w:tc>
        <w:tc>
          <w:tcPr>
            <w:tcW w:w="976" w:type="dxa"/>
            <w:shd w:val="clear" w:color="auto" w:fill="auto"/>
            <w:vAlign w:val="center"/>
          </w:tcPr>
          <w:p w:rsidR="00A7575D" w:rsidRPr="0085195A" w:rsidRDefault="00A7575D" w:rsidP="0085195A">
            <w:pPr>
              <w:widowControl w:val="0"/>
              <w:autoSpaceDE w:val="0"/>
              <w:autoSpaceDN w:val="0"/>
              <w:spacing w:before="0" w:after="0" w:line="360" w:lineRule="auto"/>
              <w:rPr>
                <w:snapToGrid w:val="0"/>
                <w:sz w:val="20"/>
              </w:rPr>
            </w:pPr>
            <w:r w:rsidRPr="0085195A">
              <w:rPr>
                <w:snapToGrid w:val="0"/>
                <w:sz w:val="20"/>
              </w:rPr>
              <w:t>100</w:t>
            </w:r>
          </w:p>
        </w:tc>
      </w:tr>
    </w:tbl>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Источник</w:t>
      </w:r>
      <w:r w:rsidR="001E1D84" w:rsidRPr="001B17E3">
        <w:rPr>
          <w:sz w:val="28"/>
          <w:szCs w:val="28"/>
        </w:rPr>
        <w:t>:</w:t>
      </w:r>
      <w:r w:rsidRPr="001B17E3">
        <w:rPr>
          <w:sz w:val="28"/>
          <w:szCs w:val="28"/>
        </w:rPr>
        <w:t xml:space="preserve"> данные бухгалтерской и финансовой отчетности ООО «ПетроС» за 2004 – 2006 гг.</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Из данных таблицы 2.2.5 следует, что за отчетный год собственный капитал ООО «ПетроС» возрос на 72 тыс. руб. Основными факторами его увеличения стал рост нераспределенной прибыли на 72 тыс. руб. Выявленные изменения свидетельствуют об увеличении накопленного капитала в структуре собственного капитала и повышение эффективности деятельности ООО «ПетроС».</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Таким образом, можно сказать, что с учетом взаимосвязи показателей, характеризующих финансовое состояние данной организации, и его следует признать достаточно устойчивым. При определении дальнейшей стратегии функционирования необходимо учесть, что организация располагает возможностями для обеспечения устойчивого развития в длительной перспективе, при условии рационального использования этих возможностей.</w:t>
      </w:r>
    </w:p>
    <w:p w:rsidR="00A7575D" w:rsidRPr="001B17E3" w:rsidRDefault="00D80FAF" w:rsidP="001B17E3">
      <w:pPr>
        <w:widowControl w:val="0"/>
        <w:shd w:val="clear" w:color="auto" w:fill="FFFFFF"/>
        <w:autoSpaceDE w:val="0"/>
        <w:autoSpaceDN w:val="0"/>
        <w:adjustRightInd w:val="0"/>
        <w:spacing w:before="0" w:after="0" w:line="360" w:lineRule="auto"/>
        <w:ind w:firstLine="709"/>
        <w:jc w:val="both"/>
        <w:rPr>
          <w:b/>
          <w:sz w:val="28"/>
          <w:szCs w:val="28"/>
        </w:rPr>
      </w:pPr>
      <w:r>
        <w:rPr>
          <w:sz w:val="28"/>
          <w:szCs w:val="28"/>
        </w:rPr>
        <w:br w:type="page"/>
      </w:r>
      <w:r w:rsidR="00A7575D" w:rsidRPr="001B17E3">
        <w:rPr>
          <w:b/>
          <w:sz w:val="28"/>
          <w:szCs w:val="28"/>
        </w:rPr>
        <w:t>2.3 Оценка кредитоспособности предприятия</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Для осуществления текущей и инвестиционной деятельности любой организации требуется определенный объем финансовых ресурсов. В первую очередь она использует собственные средства. Вместе с тем многие элементы собственных средств являются малоподвижными в течение всего периода функционирования организации. Поэтому основным источником финансирования ее деятельности становится нераспределенная прибыль. Часто ее оказывается недостаточно для пополнения оборотных активов, осуществления капитальных вложений и других целей. В этих условиях организация вынуждена прибегать к заимствованию средств. </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Привлечение кредитов и займов является достаточно сложной процедурой в организационном плане. Кроме того, уровень процентных ставок по их обслуживанию в РФ до сих пор остается достаточно высоким по сравнению с мировой практикой. Но несмотря на эти обстоятельства, использование заемных средств для финансирования деятельности организаций имеет целый ряд преимуществ по сравнению с собственными источниками.</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Получение заемных средств вызывает необходимость оценки кредитоспособности заемщика, позволяющей обосновать решение о выдаче кредита, определить уровень риска финансовых потерь для кредитора в случае невозврата. </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Каждый коммерческий банк разрабатывает собственную методику кредитоспособности заемщика, основываясь на принятой стратегии своего развития, выборе приоритетов в кредитовании предприятий конкретных отраслей и масштабов деятельности, на других факторах. При обосновании тех или иных методических подходов банки стремятся охватить такой спектр критериев оценки кредитоспособности заемщика, который позволил бы с большей точностью определить и минимизировать риск невозврата кредитов.</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Рассмотрим процедуру оценки факторов риска, связанных с финансовым состоянием заемщика, применяемой ОАО «Девон - кредит». Оценка кредитоспособности производится на основании сформированного аналитического Баланса и включает расчет и анализ показателей, а также определение значения переменной «Величина коэффициента» представленной в Приложении </w:t>
      </w:r>
      <w:r w:rsidR="00AE1FE1" w:rsidRPr="001B17E3">
        <w:rPr>
          <w:sz w:val="28"/>
          <w:szCs w:val="28"/>
        </w:rPr>
        <w:t>1.</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При определении названных коэффициентов используется общий принцип – чем больше фактическое значение коэффициента, тем выше оценка финансового состояния клиента.</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На следующем этапе уровень финансового состояния определяется следующим образом (таблица 2.3.1).</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Таблица 2.3.1.</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Соотношение величины коэффициента и уровня финансового состояния корпоративного клиента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258"/>
      </w:tblGrid>
      <w:tr w:rsidR="00A7575D" w:rsidRPr="0085195A" w:rsidTr="0085195A">
        <w:trPr>
          <w:jc w:val="center"/>
        </w:trPr>
        <w:tc>
          <w:tcPr>
            <w:tcW w:w="4781"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Величина коэффициента</w:t>
            </w:r>
          </w:p>
        </w:tc>
        <w:tc>
          <w:tcPr>
            <w:tcW w:w="425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Финансовое состояние заемщика</w:t>
            </w:r>
          </w:p>
        </w:tc>
      </w:tr>
      <w:tr w:rsidR="00A7575D" w:rsidRPr="0085195A" w:rsidTr="0085195A">
        <w:trPr>
          <w:jc w:val="center"/>
        </w:trPr>
        <w:tc>
          <w:tcPr>
            <w:tcW w:w="4781"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Очень низкий</w:t>
            </w:r>
          </w:p>
        </w:tc>
        <w:tc>
          <w:tcPr>
            <w:tcW w:w="425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Предельное неблагополучие</w:t>
            </w:r>
          </w:p>
        </w:tc>
      </w:tr>
      <w:tr w:rsidR="00A7575D" w:rsidRPr="0085195A" w:rsidTr="0085195A">
        <w:trPr>
          <w:jc w:val="center"/>
        </w:trPr>
        <w:tc>
          <w:tcPr>
            <w:tcW w:w="4781"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Низкий</w:t>
            </w:r>
          </w:p>
        </w:tc>
        <w:tc>
          <w:tcPr>
            <w:tcW w:w="425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Неблагополучие</w:t>
            </w:r>
          </w:p>
        </w:tc>
      </w:tr>
      <w:tr w:rsidR="00A7575D" w:rsidRPr="0085195A" w:rsidTr="0085195A">
        <w:trPr>
          <w:jc w:val="center"/>
        </w:trPr>
        <w:tc>
          <w:tcPr>
            <w:tcW w:w="4781"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Средний</w:t>
            </w:r>
          </w:p>
        </w:tc>
        <w:tc>
          <w:tcPr>
            <w:tcW w:w="425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Среднее качество</w:t>
            </w:r>
          </w:p>
        </w:tc>
      </w:tr>
      <w:tr w:rsidR="00A7575D" w:rsidRPr="0085195A" w:rsidTr="0085195A">
        <w:trPr>
          <w:jc w:val="center"/>
        </w:trPr>
        <w:tc>
          <w:tcPr>
            <w:tcW w:w="4781"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Высокий</w:t>
            </w:r>
          </w:p>
        </w:tc>
        <w:tc>
          <w:tcPr>
            <w:tcW w:w="425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Относительное благополучие</w:t>
            </w:r>
          </w:p>
        </w:tc>
      </w:tr>
      <w:tr w:rsidR="00A7575D" w:rsidRPr="0085195A" w:rsidTr="0085195A">
        <w:trPr>
          <w:jc w:val="center"/>
        </w:trPr>
        <w:tc>
          <w:tcPr>
            <w:tcW w:w="4781" w:type="dxa"/>
            <w:shd w:val="clear" w:color="auto" w:fill="auto"/>
          </w:tcPr>
          <w:p w:rsidR="00A7575D" w:rsidRPr="0085195A" w:rsidRDefault="00A7575D" w:rsidP="0085195A">
            <w:pPr>
              <w:autoSpaceDE w:val="0"/>
              <w:autoSpaceDN w:val="0"/>
              <w:spacing w:before="0" w:after="0" w:line="360" w:lineRule="auto"/>
              <w:jc w:val="both"/>
              <w:rPr>
                <w:sz w:val="20"/>
              </w:rPr>
            </w:pPr>
            <w:r w:rsidRPr="0085195A">
              <w:rPr>
                <w:sz w:val="20"/>
              </w:rPr>
              <w:t>Очень высокий</w:t>
            </w:r>
          </w:p>
        </w:tc>
        <w:tc>
          <w:tcPr>
            <w:tcW w:w="425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Благополучие</w:t>
            </w:r>
          </w:p>
        </w:tc>
      </w:tr>
    </w:tbl>
    <w:p w:rsidR="008E1D26" w:rsidRPr="001B17E3" w:rsidRDefault="008E1D26"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Источник: данные  банка ОАО «Девон - кредит»</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На основе полученных данных рассчитывается комплексный показатель оценки финансового состояния заемщика (</w:t>
      </w:r>
      <w:r w:rsidRPr="001B17E3">
        <w:rPr>
          <w:sz w:val="28"/>
          <w:szCs w:val="28"/>
          <w:lang w:val="en-US"/>
        </w:rPr>
        <w:t>F</w:t>
      </w:r>
      <w:r w:rsidRPr="001B17E3">
        <w:rPr>
          <w:sz w:val="28"/>
          <w:szCs w:val="28"/>
        </w:rPr>
        <w:t>) в два этапа:</w:t>
      </w:r>
    </w:p>
    <w:p w:rsidR="00A7575D" w:rsidRPr="001B17E3" w:rsidRDefault="00A7575D" w:rsidP="001B17E3">
      <w:pPr>
        <w:widowControl w:val="0"/>
        <w:numPr>
          <w:ilvl w:val="0"/>
          <w:numId w:val="16"/>
        </w:numPr>
        <w:shd w:val="clear" w:color="auto" w:fill="FFFFFF"/>
        <w:autoSpaceDE w:val="0"/>
        <w:autoSpaceDN w:val="0"/>
        <w:adjustRightInd w:val="0"/>
        <w:spacing w:before="0" w:after="0" w:line="360" w:lineRule="auto"/>
        <w:ind w:left="0" w:firstLine="709"/>
        <w:jc w:val="both"/>
        <w:rPr>
          <w:sz w:val="28"/>
          <w:szCs w:val="28"/>
        </w:rPr>
      </w:pPr>
      <w:r w:rsidRPr="001B17E3">
        <w:rPr>
          <w:sz w:val="28"/>
          <w:szCs w:val="28"/>
        </w:rPr>
        <w:t xml:space="preserve">определяется </w:t>
      </w:r>
      <w:r w:rsidRPr="001B17E3">
        <w:rPr>
          <w:sz w:val="28"/>
          <w:szCs w:val="28"/>
          <w:lang w:val="en-US"/>
        </w:rPr>
        <w:t>N</w:t>
      </w:r>
      <w:r w:rsidRPr="001B17E3">
        <w:rPr>
          <w:sz w:val="28"/>
          <w:szCs w:val="28"/>
          <w:vertAlign w:val="subscript"/>
          <w:lang w:val="en-US"/>
        </w:rPr>
        <w:t>i</w:t>
      </w:r>
      <w:r w:rsidRPr="001B17E3">
        <w:rPr>
          <w:sz w:val="28"/>
          <w:szCs w:val="28"/>
        </w:rPr>
        <w:t xml:space="preserve"> по формуле:</w:t>
      </w:r>
    </w:p>
    <w:p w:rsidR="008E1D26" w:rsidRPr="001B17E3" w:rsidRDefault="008E1D26" w:rsidP="001B17E3">
      <w:pPr>
        <w:widowControl w:val="0"/>
        <w:shd w:val="clear" w:color="auto" w:fill="FFFFFF"/>
        <w:autoSpaceDE w:val="0"/>
        <w:autoSpaceDN w:val="0"/>
        <w:adjustRightInd w:val="0"/>
        <w:spacing w:before="0" w:after="0" w:line="360" w:lineRule="auto"/>
        <w:ind w:firstLine="709"/>
        <w:jc w:val="both"/>
        <w:rPr>
          <w:sz w:val="28"/>
          <w:szCs w:val="28"/>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lang w:val="en-US"/>
        </w:rPr>
        <w:t>N</w:t>
      </w:r>
      <w:r w:rsidRPr="001B17E3">
        <w:rPr>
          <w:sz w:val="28"/>
          <w:szCs w:val="28"/>
          <w:vertAlign w:val="subscript"/>
          <w:lang w:val="en-US"/>
        </w:rPr>
        <w:t xml:space="preserve">i </w:t>
      </w:r>
      <w:r w:rsidRPr="001B17E3">
        <w:rPr>
          <w:sz w:val="28"/>
          <w:szCs w:val="28"/>
          <w:lang w:val="en-US"/>
        </w:rPr>
        <w:t>=</w:t>
      </w:r>
      <w:r w:rsidR="00DB4F38">
        <w:rPr>
          <w:position w:val="-22"/>
          <w:sz w:val="28"/>
          <w:szCs w:val="28"/>
          <w:lang w:val="en-US"/>
        </w:rPr>
        <w:pict>
          <v:shape id="_x0000_i1032" type="#_x0000_t75" style="width:204pt;height:30.75pt">
            <v:imagedata r:id="rId14" o:title=""/>
          </v:shape>
        </w:pict>
      </w:r>
      <w:r w:rsidRPr="001B17E3">
        <w:rPr>
          <w:sz w:val="28"/>
          <w:szCs w:val="28"/>
        </w:rPr>
        <w:t xml:space="preserve">     </w:t>
      </w:r>
      <w:r w:rsidR="008E1D26" w:rsidRPr="001B17E3">
        <w:rPr>
          <w:sz w:val="28"/>
          <w:szCs w:val="28"/>
        </w:rPr>
        <w:t xml:space="preserve">                              (8</w:t>
      </w:r>
      <w:r w:rsidRPr="001B17E3">
        <w:rPr>
          <w:sz w:val="28"/>
          <w:szCs w:val="28"/>
        </w:rPr>
        <w:t>),</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8E1D26"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г</w:t>
      </w:r>
      <w:r w:rsidR="00A7575D" w:rsidRPr="001B17E3">
        <w:rPr>
          <w:sz w:val="28"/>
          <w:szCs w:val="28"/>
        </w:rPr>
        <w:t xml:space="preserve">де </w:t>
      </w:r>
      <w:r w:rsidR="00A7575D" w:rsidRPr="001B17E3">
        <w:rPr>
          <w:sz w:val="28"/>
          <w:szCs w:val="28"/>
          <w:lang w:val="en-US"/>
        </w:rPr>
        <w:t>i</w:t>
      </w:r>
      <w:r w:rsidR="00A7575D" w:rsidRPr="001B17E3">
        <w:rPr>
          <w:sz w:val="28"/>
          <w:szCs w:val="28"/>
        </w:rPr>
        <w:t xml:space="preserve"> – группы по значениям «Величина коэффициента» (1 – очень низкий,2 – низкий, 3- средний, 4 – высокий, 5 – очень высокий);</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7 – количество анализируемых коэффициентов;</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2) рассчитываем значение комплексного показателя </w:t>
      </w:r>
      <w:r w:rsidRPr="001B17E3">
        <w:rPr>
          <w:sz w:val="28"/>
          <w:szCs w:val="28"/>
          <w:lang w:val="en-US"/>
        </w:rPr>
        <w:t>F</w:t>
      </w:r>
      <w:r w:rsidRPr="001B17E3">
        <w:rPr>
          <w:sz w:val="28"/>
          <w:szCs w:val="28"/>
        </w:rPr>
        <w:t xml:space="preserve"> по формуле</w:t>
      </w:r>
      <w:r w:rsidR="008E1D26" w:rsidRPr="001B17E3">
        <w:rPr>
          <w:sz w:val="28"/>
          <w:szCs w:val="28"/>
        </w:rPr>
        <w:t>:</w:t>
      </w:r>
    </w:p>
    <w:p w:rsidR="008E1D26"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10"/>
          <w:sz w:val="28"/>
          <w:szCs w:val="28"/>
        </w:rPr>
        <w:pict>
          <v:shape id="_x0000_i1033" type="#_x0000_t75" style="width:9pt;height:17.25pt">
            <v:imagedata r:id="rId15" o:title=""/>
          </v:shape>
        </w:pict>
      </w:r>
    </w:p>
    <w:p w:rsidR="00A7575D"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20"/>
          <w:sz w:val="28"/>
          <w:szCs w:val="28"/>
        </w:rPr>
        <w:pict>
          <v:shape id="_x0000_i1034" type="#_x0000_t75" style="width:373.5pt;height:27.75pt">
            <v:imagedata r:id="rId16" o:title=""/>
          </v:shape>
        </w:pict>
      </w:r>
      <w:r w:rsidR="008E1D26" w:rsidRPr="001B17E3">
        <w:rPr>
          <w:sz w:val="28"/>
          <w:szCs w:val="28"/>
        </w:rPr>
        <w:t xml:space="preserve">    (9</w:t>
      </w:r>
      <w:r w:rsidR="00A7575D" w:rsidRPr="001B17E3">
        <w:rPr>
          <w:sz w:val="28"/>
          <w:szCs w:val="28"/>
        </w:rPr>
        <w:t>)</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В соответствии с фактическим значением </w:t>
      </w:r>
      <w:r w:rsidRPr="001B17E3">
        <w:rPr>
          <w:sz w:val="28"/>
          <w:szCs w:val="28"/>
          <w:lang w:val="en-US"/>
        </w:rPr>
        <w:t>F</w:t>
      </w:r>
      <w:r w:rsidRPr="001B17E3">
        <w:rPr>
          <w:sz w:val="28"/>
          <w:szCs w:val="28"/>
        </w:rPr>
        <w:t xml:space="preserve"> определяется группа (интервал значений), к которой относится заемщик, и оценивается влияние факторов риска, связанное с текущим финансовым состоянием корпоративного клиента (таблица 2.3.2.)</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Таблица 2.3.2.</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Комплексная оценка финансового состояния заемщика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235"/>
        <w:gridCol w:w="2215"/>
        <w:gridCol w:w="2198"/>
      </w:tblGrid>
      <w:tr w:rsidR="00A7575D" w:rsidRPr="0085195A" w:rsidTr="0085195A">
        <w:trPr>
          <w:trHeight w:val="944"/>
          <w:jc w:val="center"/>
        </w:trPr>
        <w:tc>
          <w:tcPr>
            <w:tcW w:w="2246" w:type="dxa"/>
            <w:vMerge w:val="restart"/>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Комплексная оценка финансового состояния заемщика</w:t>
            </w:r>
          </w:p>
        </w:tc>
        <w:tc>
          <w:tcPr>
            <w:tcW w:w="2235" w:type="dxa"/>
            <w:vMerge w:val="restart"/>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 xml:space="preserve">Интервал значений комплексного показателя </w:t>
            </w:r>
            <w:r w:rsidRPr="0085195A">
              <w:rPr>
                <w:sz w:val="20"/>
                <w:lang w:val="en-US"/>
              </w:rPr>
              <w:t>F</w:t>
            </w:r>
          </w:p>
        </w:tc>
        <w:tc>
          <w:tcPr>
            <w:tcW w:w="4413" w:type="dxa"/>
            <w:gridSpan w:val="2"/>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Степень оценочно уверенности</w:t>
            </w:r>
          </w:p>
        </w:tc>
      </w:tr>
      <w:tr w:rsidR="00A7575D" w:rsidRPr="0085195A" w:rsidTr="0085195A">
        <w:trPr>
          <w:trHeight w:val="144"/>
          <w:jc w:val="center"/>
        </w:trPr>
        <w:tc>
          <w:tcPr>
            <w:tcW w:w="2246" w:type="dxa"/>
            <w:vMerge/>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p>
        </w:tc>
        <w:tc>
          <w:tcPr>
            <w:tcW w:w="2235" w:type="dxa"/>
            <w:vMerge/>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p>
        </w:tc>
        <w:tc>
          <w:tcPr>
            <w:tcW w:w="2215"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[0;1]</w:t>
            </w:r>
          </w:p>
        </w:tc>
        <w:tc>
          <w:tcPr>
            <w:tcW w:w="2198"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%(r)</w:t>
            </w:r>
          </w:p>
        </w:tc>
      </w:tr>
      <w:tr w:rsidR="00A7575D" w:rsidRPr="0085195A" w:rsidTr="0085195A">
        <w:trPr>
          <w:trHeight w:val="692"/>
          <w:jc w:val="center"/>
        </w:trPr>
        <w:tc>
          <w:tcPr>
            <w:tcW w:w="2246"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Предельное неблагополучие</w:t>
            </w:r>
          </w:p>
        </w:tc>
        <w:tc>
          <w:tcPr>
            <w:tcW w:w="223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0,0 – 0,15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0,15-0,25</w:t>
            </w:r>
          </w:p>
        </w:tc>
        <w:tc>
          <w:tcPr>
            <w:tcW w:w="221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1</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10 *(0,25-</w:t>
            </w:r>
            <w:r w:rsidRPr="0085195A">
              <w:rPr>
                <w:sz w:val="20"/>
                <w:lang w:val="en-US"/>
              </w:rPr>
              <w:t>F</w:t>
            </w:r>
            <w:r w:rsidRPr="0085195A">
              <w:rPr>
                <w:sz w:val="20"/>
              </w:rPr>
              <w:t>)</w:t>
            </w:r>
          </w:p>
        </w:tc>
        <w:tc>
          <w:tcPr>
            <w:tcW w:w="219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100%</w:t>
            </w:r>
          </w:p>
          <w:p w:rsidR="00A7575D" w:rsidRPr="0085195A" w:rsidRDefault="00A7575D" w:rsidP="0085195A">
            <w:pPr>
              <w:widowControl w:val="0"/>
              <w:autoSpaceDE w:val="0"/>
              <w:autoSpaceDN w:val="0"/>
              <w:adjustRightInd w:val="0"/>
              <w:spacing w:before="0" w:after="0" w:line="360" w:lineRule="auto"/>
              <w:jc w:val="both"/>
              <w:rPr>
                <w:sz w:val="20"/>
                <w:vertAlign w:val="subscript"/>
              </w:rPr>
            </w:pPr>
            <w:r w:rsidRPr="0085195A">
              <w:rPr>
                <w:sz w:val="20"/>
                <w:lang w:val="en-US"/>
              </w:rPr>
              <w:t>r</w:t>
            </w:r>
            <w:r w:rsidRPr="0085195A">
              <w:rPr>
                <w:sz w:val="20"/>
                <w:vertAlign w:val="subscript"/>
              </w:rPr>
              <w:t>1</w:t>
            </w:r>
          </w:p>
        </w:tc>
      </w:tr>
      <w:tr w:rsidR="00A7575D" w:rsidRPr="0085195A" w:rsidTr="0085195A">
        <w:trPr>
          <w:trHeight w:val="1060"/>
          <w:jc w:val="center"/>
        </w:trPr>
        <w:tc>
          <w:tcPr>
            <w:tcW w:w="2246"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Неблагополучие</w:t>
            </w:r>
          </w:p>
        </w:tc>
        <w:tc>
          <w:tcPr>
            <w:tcW w:w="223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0,15-0,25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0,25-0,35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0,35-0,45</w:t>
            </w:r>
          </w:p>
        </w:tc>
        <w:tc>
          <w:tcPr>
            <w:tcW w:w="221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1-10*(0,25 - F)</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10*(0,45-F)</w:t>
            </w:r>
          </w:p>
        </w:tc>
        <w:tc>
          <w:tcPr>
            <w:tcW w:w="219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vertAlign w:val="subscript"/>
              </w:rPr>
            </w:pPr>
            <w:r w:rsidRPr="0085195A">
              <w:rPr>
                <w:sz w:val="20"/>
              </w:rPr>
              <w:t xml:space="preserve">100% - </w:t>
            </w:r>
            <w:r w:rsidRPr="0085195A">
              <w:rPr>
                <w:sz w:val="20"/>
                <w:lang w:val="en-US"/>
              </w:rPr>
              <w:t>r</w:t>
            </w:r>
            <w:r w:rsidRPr="0085195A">
              <w:rPr>
                <w:sz w:val="20"/>
                <w:vertAlign w:val="subscript"/>
              </w:rPr>
              <w:t>1%</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100%</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lang w:val="en-US"/>
              </w:rPr>
              <w:t>r</w:t>
            </w:r>
            <w:r w:rsidRPr="0085195A">
              <w:rPr>
                <w:sz w:val="20"/>
                <w:vertAlign w:val="subscript"/>
              </w:rPr>
              <w:t>2</w:t>
            </w:r>
            <w:r w:rsidRPr="0085195A">
              <w:rPr>
                <w:sz w:val="20"/>
              </w:rPr>
              <w:t>%</w:t>
            </w:r>
          </w:p>
        </w:tc>
      </w:tr>
      <w:tr w:rsidR="00A7575D" w:rsidRPr="0085195A" w:rsidTr="0085195A">
        <w:trPr>
          <w:trHeight w:val="1037"/>
          <w:jc w:val="center"/>
        </w:trPr>
        <w:tc>
          <w:tcPr>
            <w:tcW w:w="2246"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Среднее качество</w:t>
            </w:r>
          </w:p>
        </w:tc>
        <w:tc>
          <w:tcPr>
            <w:tcW w:w="223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0,35-0,45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0,45-0,55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0,55-0,65</w:t>
            </w:r>
          </w:p>
        </w:tc>
        <w:tc>
          <w:tcPr>
            <w:tcW w:w="221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1-10*(0,45-F)</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10*(0,65-F)</w:t>
            </w:r>
          </w:p>
        </w:tc>
        <w:tc>
          <w:tcPr>
            <w:tcW w:w="219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 xml:space="preserve">100% - </w:t>
            </w:r>
            <w:r w:rsidRPr="0085195A">
              <w:rPr>
                <w:sz w:val="20"/>
                <w:lang w:val="en-US"/>
              </w:rPr>
              <w:t>r</w:t>
            </w:r>
            <w:r w:rsidRPr="0085195A">
              <w:rPr>
                <w:sz w:val="20"/>
                <w:vertAlign w:val="subscript"/>
              </w:rPr>
              <w:t>2</w:t>
            </w:r>
            <w:r w:rsidRPr="0085195A">
              <w:rPr>
                <w:sz w:val="20"/>
              </w:rPr>
              <w:t>%</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100%</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lang w:val="en-US"/>
              </w:rPr>
              <w:t>r</w:t>
            </w:r>
            <w:r w:rsidRPr="0085195A">
              <w:rPr>
                <w:sz w:val="20"/>
                <w:vertAlign w:val="subscript"/>
              </w:rPr>
              <w:t>3</w:t>
            </w:r>
            <w:r w:rsidRPr="0085195A">
              <w:rPr>
                <w:sz w:val="20"/>
              </w:rPr>
              <w:t>%</w:t>
            </w:r>
          </w:p>
        </w:tc>
      </w:tr>
      <w:tr w:rsidR="00A7575D" w:rsidRPr="0085195A" w:rsidTr="0085195A">
        <w:trPr>
          <w:trHeight w:val="1037"/>
          <w:jc w:val="center"/>
        </w:trPr>
        <w:tc>
          <w:tcPr>
            <w:tcW w:w="2246"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Относительное благополучие</w:t>
            </w:r>
          </w:p>
        </w:tc>
        <w:tc>
          <w:tcPr>
            <w:tcW w:w="223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0,55-0,65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0,65-0,75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0,75-0,85</w:t>
            </w:r>
          </w:p>
        </w:tc>
        <w:tc>
          <w:tcPr>
            <w:tcW w:w="221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1-10*(0,65-F)</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lang w:val="en-US"/>
              </w:rPr>
              <w:t>10*(0,85-F)</w:t>
            </w:r>
          </w:p>
        </w:tc>
        <w:tc>
          <w:tcPr>
            <w:tcW w:w="219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 xml:space="preserve">100% - </w:t>
            </w:r>
            <w:r w:rsidRPr="0085195A">
              <w:rPr>
                <w:sz w:val="20"/>
                <w:lang w:val="en-US"/>
              </w:rPr>
              <w:t>r</w:t>
            </w:r>
            <w:r w:rsidRPr="0085195A">
              <w:rPr>
                <w:sz w:val="20"/>
                <w:vertAlign w:val="subscript"/>
              </w:rPr>
              <w:t>3</w:t>
            </w:r>
            <w:r w:rsidRPr="0085195A">
              <w:rPr>
                <w:sz w:val="20"/>
              </w:rPr>
              <w:t>%</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100%</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r</w:t>
            </w:r>
            <w:r w:rsidRPr="0085195A">
              <w:rPr>
                <w:sz w:val="20"/>
                <w:vertAlign w:val="subscript"/>
                <w:lang w:val="en-US"/>
              </w:rPr>
              <w:t>4</w:t>
            </w:r>
            <w:r w:rsidRPr="0085195A">
              <w:rPr>
                <w:sz w:val="20"/>
                <w:lang w:val="en-US"/>
              </w:rPr>
              <w:t>%</w:t>
            </w:r>
          </w:p>
        </w:tc>
      </w:tr>
      <w:tr w:rsidR="00A7575D" w:rsidRPr="0085195A" w:rsidTr="0085195A">
        <w:trPr>
          <w:trHeight w:val="580"/>
          <w:jc w:val="center"/>
        </w:trPr>
        <w:tc>
          <w:tcPr>
            <w:tcW w:w="2246"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Благополучие</w:t>
            </w:r>
          </w:p>
        </w:tc>
        <w:tc>
          <w:tcPr>
            <w:tcW w:w="223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0,75-0,85</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0,85-1,0</w:t>
            </w:r>
          </w:p>
        </w:tc>
        <w:tc>
          <w:tcPr>
            <w:tcW w:w="2215"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1-10*(0,85-F)</w:t>
            </w:r>
          </w:p>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lang w:val="en-US"/>
              </w:rPr>
              <w:t>1</w:t>
            </w:r>
          </w:p>
        </w:tc>
        <w:tc>
          <w:tcPr>
            <w:tcW w:w="2198"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100% - r</w:t>
            </w:r>
            <w:r w:rsidRPr="0085195A">
              <w:rPr>
                <w:sz w:val="20"/>
                <w:vertAlign w:val="subscript"/>
                <w:lang w:val="en-US"/>
              </w:rPr>
              <w:t>4</w:t>
            </w:r>
            <w:r w:rsidRPr="0085195A">
              <w:rPr>
                <w:sz w:val="20"/>
                <w:lang w:val="en-US"/>
              </w:rPr>
              <w:t>%</w:t>
            </w:r>
          </w:p>
          <w:p w:rsidR="00A7575D" w:rsidRPr="0085195A" w:rsidRDefault="00A7575D" w:rsidP="0085195A">
            <w:pPr>
              <w:widowControl w:val="0"/>
              <w:autoSpaceDE w:val="0"/>
              <w:autoSpaceDN w:val="0"/>
              <w:adjustRightInd w:val="0"/>
              <w:spacing w:before="0" w:after="0" w:line="360" w:lineRule="auto"/>
              <w:jc w:val="both"/>
              <w:rPr>
                <w:sz w:val="20"/>
                <w:lang w:val="en-US"/>
              </w:rPr>
            </w:pPr>
            <w:r w:rsidRPr="0085195A">
              <w:rPr>
                <w:sz w:val="20"/>
                <w:lang w:val="en-US"/>
              </w:rPr>
              <w:t>100%</w:t>
            </w:r>
          </w:p>
        </w:tc>
      </w:tr>
    </w:tbl>
    <w:p w:rsidR="008E1D26" w:rsidRPr="001B17E3" w:rsidRDefault="008E1D26"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Источник: данные банка ОАО «Девон - кредит»</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Результатам проведенного анализа оценивается влияние факторов риска, связанных с текущим финансовым состоянием заемщика, на определение категории кредитоспособности заемщика в порядке, представленном в таблице 2.3.3.</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Таблица 2.3.3.</w:t>
      </w:r>
    </w:p>
    <w:p w:rsidR="008E1D26" w:rsidRPr="001B17E3" w:rsidRDefault="008E1D26"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Оценка степени влияния факторов риска, связанного с текущим финансовым состоянием заемщика, на выбор категории его кредитоспособности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3964"/>
      </w:tblGrid>
      <w:tr w:rsidR="00A7575D" w:rsidRPr="0085195A" w:rsidTr="0085195A">
        <w:trPr>
          <w:jc w:val="center"/>
        </w:trPr>
        <w:tc>
          <w:tcPr>
            <w:tcW w:w="4791"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Состояние заемщика</w:t>
            </w:r>
          </w:p>
        </w:tc>
        <w:tc>
          <w:tcPr>
            <w:tcW w:w="3964"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Влияние факторов риска</w:t>
            </w:r>
          </w:p>
        </w:tc>
      </w:tr>
      <w:tr w:rsidR="00A7575D" w:rsidRPr="0085195A" w:rsidTr="0085195A">
        <w:trPr>
          <w:jc w:val="center"/>
        </w:trPr>
        <w:tc>
          <w:tcPr>
            <w:tcW w:w="4791"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Предельное неблагополучие</w:t>
            </w:r>
          </w:p>
        </w:tc>
        <w:tc>
          <w:tcPr>
            <w:tcW w:w="3964"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Высокое</w:t>
            </w:r>
          </w:p>
        </w:tc>
      </w:tr>
      <w:tr w:rsidR="00A7575D" w:rsidRPr="0085195A" w:rsidTr="0085195A">
        <w:trPr>
          <w:jc w:val="center"/>
        </w:trPr>
        <w:tc>
          <w:tcPr>
            <w:tcW w:w="4791"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Неблагополучие</w:t>
            </w:r>
          </w:p>
        </w:tc>
        <w:tc>
          <w:tcPr>
            <w:tcW w:w="3964"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Повышенное</w:t>
            </w:r>
          </w:p>
        </w:tc>
      </w:tr>
      <w:tr w:rsidR="00A7575D" w:rsidRPr="0085195A" w:rsidTr="0085195A">
        <w:trPr>
          <w:jc w:val="center"/>
        </w:trPr>
        <w:tc>
          <w:tcPr>
            <w:tcW w:w="4791"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Среднее качество</w:t>
            </w:r>
          </w:p>
        </w:tc>
        <w:tc>
          <w:tcPr>
            <w:tcW w:w="3964"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Среднее</w:t>
            </w:r>
          </w:p>
        </w:tc>
      </w:tr>
      <w:tr w:rsidR="00A7575D" w:rsidRPr="0085195A" w:rsidTr="0085195A">
        <w:trPr>
          <w:jc w:val="center"/>
        </w:trPr>
        <w:tc>
          <w:tcPr>
            <w:tcW w:w="4791"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Относительное благополучие</w:t>
            </w:r>
          </w:p>
        </w:tc>
        <w:tc>
          <w:tcPr>
            <w:tcW w:w="3964"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Умеренное</w:t>
            </w:r>
          </w:p>
        </w:tc>
      </w:tr>
      <w:tr w:rsidR="00A7575D" w:rsidRPr="0085195A" w:rsidTr="0085195A">
        <w:trPr>
          <w:jc w:val="center"/>
        </w:trPr>
        <w:tc>
          <w:tcPr>
            <w:tcW w:w="4791"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Благополучие</w:t>
            </w:r>
          </w:p>
        </w:tc>
        <w:tc>
          <w:tcPr>
            <w:tcW w:w="3964"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Низкое</w:t>
            </w:r>
          </w:p>
        </w:tc>
      </w:tr>
    </w:tbl>
    <w:p w:rsidR="008E1D26" w:rsidRPr="001B17E3" w:rsidRDefault="008E1D26"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Источник: данные банка ОАО «Девон - кредит»</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При оценке влияния приведенных выше факторов риска стоп показателем является оценка финансового состояния заемщика на уровне «предельное неблагополучие» при значении комплексного показателя </w:t>
      </w:r>
      <w:r w:rsidRPr="001B17E3">
        <w:rPr>
          <w:sz w:val="28"/>
          <w:szCs w:val="28"/>
          <w:lang w:val="en-US"/>
        </w:rPr>
        <w:t>F</w:t>
      </w:r>
      <w:r w:rsidRPr="001B17E3">
        <w:rPr>
          <w:sz w:val="28"/>
          <w:szCs w:val="28"/>
        </w:rPr>
        <w:t>, равном 0,0-0,15.</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Оценим кредитоспособность ООО «ПетроС» на рассмотренных и рассчитанных ранее показателях в таблице 2.3.4.</w:t>
      </w:r>
    </w:p>
    <w:p w:rsidR="00D80FAF" w:rsidRDefault="00D80FAF"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Таблица 2.3.4.</w:t>
      </w: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Показатели финансового состояния, используемые для оценки кредитоспособности ООО «ПетроС»</w:t>
      </w:r>
      <w:r w:rsidR="000D6C1F" w:rsidRPr="001B17E3">
        <w:rPr>
          <w:b/>
          <w:sz w:val="28"/>
          <w:szCs w:val="28"/>
        </w:rPr>
        <w:t xml:space="preserve"> за 2006 год</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2144"/>
        <w:gridCol w:w="2152"/>
        <w:gridCol w:w="2033"/>
      </w:tblGrid>
      <w:tr w:rsidR="00A7575D" w:rsidRPr="0085195A" w:rsidTr="0085195A">
        <w:trPr>
          <w:jc w:val="center"/>
        </w:trPr>
        <w:tc>
          <w:tcPr>
            <w:tcW w:w="3319"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Показатель</w:t>
            </w:r>
          </w:p>
        </w:tc>
        <w:tc>
          <w:tcPr>
            <w:tcW w:w="2144"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Значение показателя</w:t>
            </w:r>
          </w:p>
        </w:tc>
        <w:tc>
          <w:tcPr>
            <w:tcW w:w="2152"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Величина коэффициента</w:t>
            </w:r>
          </w:p>
        </w:tc>
        <w:tc>
          <w:tcPr>
            <w:tcW w:w="2033" w:type="dxa"/>
            <w:shd w:val="clear" w:color="auto" w:fill="auto"/>
            <w:vAlign w:val="center"/>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Характеристика финансового состояния заемщика</w:t>
            </w:r>
          </w:p>
        </w:tc>
      </w:tr>
      <w:tr w:rsidR="00A7575D" w:rsidRPr="0085195A" w:rsidTr="0085195A">
        <w:trPr>
          <w:jc w:val="center"/>
        </w:trPr>
        <w:tc>
          <w:tcPr>
            <w:tcW w:w="3319" w:type="dxa"/>
            <w:shd w:val="clear" w:color="auto" w:fill="auto"/>
          </w:tcPr>
          <w:p w:rsidR="00A7575D" w:rsidRPr="0085195A" w:rsidRDefault="00A7575D" w:rsidP="0085195A">
            <w:pPr>
              <w:widowControl w:val="0"/>
              <w:autoSpaceDE w:val="0"/>
              <w:autoSpaceDN w:val="0"/>
              <w:adjustRightInd w:val="0"/>
              <w:spacing w:before="0" w:after="0" w:line="360" w:lineRule="auto"/>
              <w:jc w:val="both"/>
              <w:rPr>
                <w:sz w:val="20"/>
              </w:rPr>
            </w:pPr>
            <w:r w:rsidRPr="0085195A">
              <w:rPr>
                <w:sz w:val="20"/>
              </w:rPr>
              <w:t>Коэффициент автономии (К</w:t>
            </w:r>
            <w:r w:rsidRPr="0085195A">
              <w:rPr>
                <w:sz w:val="20"/>
                <w:vertAlign w:val="subscript"/>
              </w:rPr>
              <w:t>1</w:t>
            </w:r>
            <w:r w:rsidRPr="0085195A">
              <w:rPr>
                <w:sz w:val="20"/>
              </w:rPr>
              <w:t>)</w:t>
            </w:r>
          </w:p>
        </w:tc>
        <w:tc>
          <w:tcPr>
            <w:tcW w:w="2144" w:type="dxa"/>
            <w:shd w:val="clear" w:color="auto" w:fill="auto"/>
          </w:tcPr>
          <w:p w:rsidR="00A7575D" w:rsidRPr="0085195A" w:rsidRDefault="00AE1FE1" w:rsidP="0085195A">
            <w:pPr>
              <w:widowControl w:val="0"/>
              <w:autoSpaceDE w:val="0"/>
              <w:autoSpaceDN w:val="0"/>
              <w:adjustRightInd w:val="0"/>
              <w:spacing w:before="0" w:after="0" w:line="360" w:lineRule="auto"/>
              <w:jc w:val="both"/>
              <w:rPr>
                <w:sz w:val="20"/>
              </w:rPr>
            </w:pPr>
            <w:r w:rsidRPr="0085195A">
              <w:rPr>
                <w:sz w:val="20"/>
              </w:rPr>
              <w:t>0,70</w:t>
            </w:r>
          </w:p>
        </w:tc>
        <w:tc>
          <w:tcPr>
            <w:tcW w:w="2152" w:type="dxa"/>
            <w:shd w:val="clear" w:color="auto" w:fill="auto"/>
            <w:vAlign w:val="center"/>
          </w:tcPr>
          <w:p w:rsidR="00A7575D" w:rsidRPr="0085195A" w:rsidRDefault="00AE1FE1" w:rsidP="0085195A">
            <w:pPr>
              <w:widowControl w:val="0"/>
              <w:autoSpaceDE w:val="0"/>
              <w:autoSpaceDN w:val="0"/>
              <w:adjustRightInd w:val="0"/>
              <w:spacing w:before="0" w:after="0" w:line="360" w:lineRule="auto"/>
              <w:jc w:val="both"/>
              <w:rPr>
                <w:sz w:val="20"/>
              </w:rPr>
            </w:pPr>
            <w:r w:rsidRPr="0085195A">
              <w:rPr>
                <w:sz w:val="20"/>
              </w:rPr>
              <w:t>Высокий</w:t>
            </w:r>
          </w:p>
        </w:tc>
        <w:tc>
          <w:tcPr>
            <w:tcW w:w="2033" w:type="dxa"/>
            <w:shd w:val="clear" w:color="auto" w:fill="auto"/>
            <w:vAlign w:val="center"/>
          </w:tcPr>
          <w:p w:rsidR="00A7575D" w:rsidRPr="0085195A" w:rsidRDefault="00AE1FE1" w:rsidP="0085195A">
            <w:pPr>
              <w:widowControl w:val="0"/>
              <w:autoSpaceDE w:val="0"/>
              <w:autoSpaceDN w:val="0"/>
              <w:adjustRightInd w:val="0"/>
              <w:spacing w:before="0" w:after="0" w:line="360" w:lineRule="auto"/>
              <w:jc w:val="both"/>
              <w:rPr>
                <w:sz w:val="20"/>
              </w:rPr>
            </w:pPr>
            <w:r w:rsidRPr="0085195A">
              <w:rPr>
                <w:sz w:val="20"/>
              </w:rPr>
              <w:t>Относительное благополучие</w:t>
            </w:r>
          </w:p>
        </w:tc>
      </w:tr>
      <w:tr w:rsidR="00AE1FE1" w:rsidRPr="0085195A" w:rsidTr="0085195A">
        <w:trPr>
          <w:jc w:val="center"/>
        </w:trPr>
        <w:tc>
          <w:tcPr>
            <w:tcW w:w="3319"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Доля оборотных активов в общей величине совокупных активов (К</w:t>
            </w:r>
            <w:r w:rsidRPr="0085195A">
              <w:rPr>
                <w:sz w:val="20"/>
                <w:vertAlign w:val="subscript"/>
              </w:rPr>
              <w:t>2</w:t>
            </w:r>
            <w:r w:rsidRPr="0085195A">
              <w:rPr>
                <w:sz w:val="20"/>
              </w:rPr>
              <w:t>)</w:t>
            </w:r>
          </w:p>
        </w:tc>
        <w:tc>
          <w:tcPr>
            <w:tcW w:w="2144"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0,70</w:t>
            </w:r>
          </w:p>
        </w:tc>
        <w:tc>
          <w:tcPr>
            <w:tcW w:w="2152"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Высокий</w:t>
            </w:r>
          </w:p>
        </w:tc>
        <w:tc>
          <w:tcPr>
            <w:tcW w:w="2033"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Относительное благополучие</w:t>
            </w:r>
          </w:p>
        </w:tc>
      </w:tr>
      <w:tr w:rsidR="00AE1FE1" w:rsidRPr="0085195A" w:rsidTr="0085195A">
        <w:trPr>
          <w:jc w:val="center"/>
        </w:trPr>
        <w:tc>
          <w:tcPr>
            <w:tcW w:w="3319"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Коэффициент обеспеченности собственными оборотными средствами (К</w:t>
            </w:r>
            <w:r w:rsidRPr="0085195A">
              <w:rPr>
                <w:sz w:val="20"/>
                <w:vertAlign w:val="subscript"/>
              </w:rPr>
              <w:t>3</w:t>
            </w:r>
            <w:r w:rsidRPr="0085195A">
              <w:rPr>
                <w:sz w:val="20"/>
              </w:rPr>
              <w:t>)</w:t>
            </w:r>
          </w:p>
        </w:tc>
        <w:tc>
          <w:tcPr>
            <w:tcW w:w="2144"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5,43</w:t>
            </w:r>
          </w:p>
        </w:tc>
        <w:tc>
          <w:tcPr>
            <w:tcW w:w="2152"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Очень высокий</w:t>
            </w:r>
          </w:p>
        </w:tc>
        <w:tc>
          <w:tcPr>
            <w:tcW w:w="2033"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Благополучие</w:t>
            </w:r>
          </w:p>
        </w:tc>
      </w:tr>
      <w:tr w:rsidR="00AE1FE1" w:rsidRPr="0085195A" w:rsidTr="0085195A">
        <w:trPr>
          <w:jc w:val="center"/>
        </w:trPr>
        <w:tc>
          <w:tcPr>
            <w:tcW w:w="3319"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Коэффициент текущей ликвидности (К</w:t>
            </w:r>
            <w:r w:rsidRPr="0085195A">
              <w:rPr>
                <w:sz w:val="20"/>
                <w:vertAlign w:val="subscript"/>
              </w:rPr>
              <w:t>4</w:t>
            </w:r>
            <w:r w:rsidRPr="0085195A">
              <w:rPr>
                <w:sz w:val="20"/>
              </w:rPr>
              <w:t>)</w:t>
            </w:r>
          </w:p>
        </w:tc>
        <w:tc>
          <w:tcPr>
            <w:tcW w:w="2144"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25,34</w:t>
            </w:r>
          </w:p>
        </w:tc>
        <w:tc>
          <w:tcPr>
            <w:tcW w:w="2152"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Очень высокий</w:t>
            </w:r>
          </w:p>
        </w:tc>
        <w:tc>
          <w:tcPr>
            <w:tcW w:w="2033"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Благополучие</w:t>
            </w:r>
          </w:p>
        </w:tc>
      </w:tr>
      <w:tr w:rsidR="00AE1FE1" w:rsidRPr="0085195A" w:rsidTr="0085195A">
        <w:trPr>
          <w:jc w:val="center"/>
        </w:trPr>
        <w:tc>
          <w:tcPr>
            <w:tcW w:w="3319"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Коэффициент абсолютной ликвидности (К</w:t>
            </w:r>
            <w:r w:rsidRPr="0085195A">
              <w:rPr>
                <w:sz w:val="20"/>
                <w:vertAlign w:val="subscript"/>
              </w:rPr>
              <w:t>5</w:t>
            </w:r>
            <w:r w:rsidRPr="0085195A">
              <w:rPr>
                <w:sz w:val="20"/>
              </w:rPr>
              <w:t>)</w:t>
            </w:r>
          </w:p>
        </w:tc>
        <w:tc>
          <w:tcPr>
            <w:tcW w:w="2144"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0,2</w:t>
            </w:r>
          </w:p>
        </w:tc>
        <w:tc>
          <w:tcPr>
            <w:tcW w:w="2152"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Высокий</w:t>
            </w:r>
          </w:p>
        </w:tc>
        <w:tc>
          <w:tcPr>
            <w:tcW w:w="2033"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Относительное благополучие</w:t>
            </w:r>
          </w:p>
        </w:tc>
      </w:tr>
      <w:tr w:rsidR="00AE1FE1" w:rsidRPr="0085195A" w:rsidTr="0085195A">
        <w:trPr>
          <w:jc w:val="center"/>
        </w:trPr>
        <w:tc>
          <w:tcPr>
            <w:tcW w:w="3319"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Коэффициент рентабельности активов (К</w:t>
            </w:r>
            <w:r w:rsidRPr="0085195A">
              <w:rPr>
                <w:sz w:val="20"/>
                <w:vertAlign w:val="subscript"/>
              </w:rPr>
              <w:t>6</w:t>
            </w:r>
            <w:r w:rsidRPr="0085195A">
              <w:rPr>
                <w:sz w:val="20"/>
              </w:rPr>
              <w:t>)</w:t>
            </w:r>
          </w:p>
        </w:tc>
        <w:tc>
          <w:tcPr>
            <w:tcW w:w="2144"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14,34</w:t>
            </w:r>
          </w:p>
        </w:tc>
        <w:tc>
          <w:tcPr>
            <w:tcW w:w="2152"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Очень высокий</w:t>
            </w:r>
          </w:p>
        </w:tc>
        <w:tc>
          <w:tcPr>
            <w:tcW w:w="2033"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Благополучие</w:t>
            </w:r>
          </w:p>
        </w:tc>
      </w:tr>
      <w:tr w:rsidR="00AE1FE1" w:rsidRPr="0085195A" w:rsidTr="0085195A">
        <w:trPr>
          <w:jc w:val="center"/>
        </w:trPr>
        <w:tc>
          <w:tcPr>
            <w:tcW w:w="3319"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Коэффициент оборачиваемости активов (К</w:t>
            </w:r>
            <w:r w:rsidRPr="0085195A">
              <w:rPr>
                <w:sz w:val="20"/>
                <w:vertAlign w:val="subscript"/>
              </w:rPr>
              <w:t>7</w:t>
            </w:r>
            <w:r w:rsidRPr="0085195A">
              <w:rPr>
                <w:sz w:val="20"/>
              </w:rPr>
              <w:t>)</w:t>
            </w:r>
          </w:p>
        </w:tc>
        <w:tc>
          <w:tcPr>
            <w:tcW w:w="2144" w:type="dxa"/>
            <w:shd w:val="clear" w:color="auto" w:fill="auto"/>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4,40</w:t>
            </w:r>
          </w:p>
        </w:tc>
        <w:tc>
          <w:tcPr>
            <w:tcW w:w="2152"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Очень высокий</w:t>
            </w:r>
          </w:p>
        </w:tc>
        <w:tc>
          <w:tcPr>
            <w:tcW w:w="2033" w:type="dxa"/>
            <w:shd w:val="clear" w:color="auto" w:fill="auto"/>
            <w:vAlign w:val="center"/>
          </w:tcPr>
          <w:p w:rsidR="00AE1FE1" w:rsidRPr="0085195A" w:rsidRDefault="00AE1FE1" w:rsidP="0085195A">
            <w:pPr>
              <w:widowControl w:val="0"/>
              <w:autoSpaceDE w:val="0"/>
              <w:autoSpaceDN w:val="0"/>
              <w:adjustRightInd w:val="0"/>
              <w:spacing w:before="0" w:after="0" w:line="360" w:lineRule="auto"/>
              <w:jc w:val="both"/>
              <w:rPr>
                <w:sz w:val="20"/>
              </w:rPr>
            </w:pPr>
            <w:r w:rsidRPr="0085195A">
              <w:rPr>
                <w:sz w:val="20"/>
              </w:rPr>
              <w:t>Благополучие</w:t>
            </w:r>
          </w:p>
        </w:tc>
      </w:tr>
    </w:tbl>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p>
    <w:p w:rsidR="00A7575D" w:rsidRPr="001B17E3" w:rsidRDefault="00AE1FE1"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Данные</w:t>
      </w:r>
      <w:r w:rsidR="006A1F75" w:rsidRPr="001B17E3">
        <w:rPr>
          <w:sz w:val="28"/>
          <w:szCs w:val="28"/>
        </w:rPr>
        <w:t xml:space="preserve"> таблицы 2.3.4</w:t>
      </w:r>
      <w:r w:rsidRPr="001B17E3">
        <w:rPr>
          <w:sz w:val="28"/>
          <w:szCs w:val="28"/>
        </w:rPr>
        <w:t xml:space="preserve"> свидетельствует о том, что ООО «ПетроС» в соответствии с нормативами ОАО «Девон кредит» рассматриваемые показатели достигли в анализируемом периоде высоких и очень высоких значений. Из этого следует, что показатели </w:t>
      </w:r>
      <w:r w:rsidRPr="001B17E3">
        <w:rPr>
          <w:sz w:val="28"/>
          <w:szCs w:val="28"/>
          <w:lang w:val="en-US"/>
        </w:rPr>
        <w:t>N</w:t>
      </w:r>
      <w:r w:rsidRPr="001B17E3">
        <w:rPr>
          <w:sz w:val="28"/>
          <w:szCs w:val="28"/>
          <w:vertAlign w:val="subscript"/>
          <w:lang w:val="en-US"/>
        </w:rPr>
        <w:t>i</w:t>
      </w:r>
      <w:r w:rsidRPr="001B17E3">
        <w:rPr>
          <w:sz w:val="28"/>
          <w:szCs w:val="28"/>
        </w:rPr>
        <w:t xml:space="preserve">, отражающие количество попаданий финансовых коэффициентов в ту или иную группу значений и рассчитываемые для </w:t>
      </w:r>
      <w:r w:rsidR="006A1F75" w:rsidRPr="001B17E3">
        <w:rPr>
          <w:sz w:val="28"/>
          <w:szCs w:val="28"/>
        </w:rPr>
        <w:t>определения</w:t>
      </w:r>
      <w:r w:rsidRPr="001B17E3">
        <w:rPr>
          <w:sz w:val="28"/>
          <w:szCs w:val="28"/>
        </w:rPr>
        <w:t xml:space="preserve"> комплексного показателя оценки финансового состояния заемщика </w:t>
      </w:r>
      <w:r w:rsidRPr="001B17E3">
        <w:rPr>
          <w:sz w:val="28"/>
          <w:szCs w:val="28"/>
          <w:lang w:val="en-US"/>
        </w:rPr>
        <w:t>F</w:t>
      </w:r>
      <w:r w:rsidRPr="001B17E3">
        <w:rPr>
          <w:sz w:val="28"/>
          <w:szCs w:val="28"/>
        </w:rPr>
        <w:t>, имеют следующие величины:</w:t>
      </w:r>
    </w:p>
    <w:p w:rsidR="00AE1FE1" w:rsidRPr="001B17E3" w:rsidRDefault="00AE1FE1"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lang w:val="en-US"/>
        </w:rPr>
        <w:t>N</w:t>
      </w:r>
      <w:r w:rsidRPr="001B17E3">
        <w:rPr>
          <w:sz w:val="28"/>
          <w:szCs w:val="28"/>
          <w:vertAlign w:val="subscript"/>
        </w:rPr>
        <w:t>1</w:t>
      </w:r>
      <w:r w:rsidRPr="001B17E3">
        <w:rPr>
          <w:sz w:val="28"/>
          <w:szCs w:val="28"/>
        </w:rPr>
        <w:t xml:space="preserve"> = 0</w:t>
      </w:r>
      <w:r w:rsidR="006A1F75" w:rsidRPr="001B17E3">
        <w:rPr>
          <w:sz w:val="28"/>
          <w:szCs w:val="28"/>
        </w:rPr>
        <w:t>;</w:t>
      </w:r>
      <w:r w:rsidRPr="001B17E3">
        <w:rPr>
          <w:sz w:val="28"/>
          <w:szCs w:val="28"/>
        </w:rPr>
        <w:t xml:space="preserve"> </w:t>
      </w:r>
      <w:r w:rsidRPr="001B17E3">
        <w:rPr>
          <w:sz w:val="28"/>
          <w:szCs w:val="28"/>
          <w:lang w:val="en-US"/>
        </w:rPr>
        <w:t>N</w:t>
      </w:r>
      <w:r w:rsidR="006A1F75" w:rsidRPr="001B17E3">
        <w:rPr>
          <w:sz w:val="28"/>
          <w:szCs w:val="28"/>
          <w:vertAlign w:val="subscript"/>
        </w:rPr>
        <w:t>2</w:t>
      </w:r>
      <w:r w:rsidR="006A1F75" w:rsidRPr="001B17E3">
        <w:rPr>
          <w:sz w:val="28"/>
          <w:szCs w:val="28"/>
        </w:rPr>
        <w:t xml:space="preserve"> = 0; </w:t>
      </w:r>
      <w:r w:rsidRPr="001B17E3">
        <w:rPr>
          <w:sz w:val="28"/>
          <w:szCs w:val="28"/>
          <w:lang w:val="en-US"/>
        </w:rPr>
        <w:t>N</w:t>
      </w:r>
      <w:r w:rsidR="006A1F75" w:rsidRPr="001B17E3">
        <w:rPr>
          <w:sz w:val="28"/>
          <w:szCs w:val="28"/>
          <w:vertAlign w:val="subscript"/>
        </w:rPr>
        <w:t>3</w:t>
      </w:r>
      <w:r w:rsidR="006A1F75" w:rsidRPr="001B17E3">
        <w:rPr>
          <w:sz w:val="28"/>
          <w:szCs w:val="28"/>
        </w:rPr>
        <w:t xml:space="preserve"> = 0; </w:t>
      </w:r>
      <w:r w:rsidRPr="001B17E3">
        <w:rPr>
          <w:sz w:val="28"/>
          <w:szCs w:val="28"/>
          <w:lang w:val="en-US"/>
        </w:rPr>
        <w:t>N</w:t>
      </w:r>
      <w:r w:rsidR="006A1F75" w:rsidRPr="001B17E3">
        <w:rPr>
          <w:sz w:val="28"/>
          <w:szCs w:val="28"/>
          <w:vertAlign w:val="subscript"/>
        </w:rPr>
        <w:t>4</w:t>
      </w:r>
      <w:r w:rsidR="006A1F75" w:rsidRPr="001B17E3">
        <w:rPr>
          <w:sz w:val="28"/>
          <w:szCs w:val="28"/>
        </w:rPr>
        <w:t xml:space="preserve"> = 3/7; </w:t>
      </w:r>
      <w:r w:rsidRPr="001B17E3">
        <w:rPr>
          <w:sz w:val="28"/>
          <w:szCs w:val="28"/>
          <w:lang w:val="en-US"/>
        </w:rPr>
        <w:t>N</w:t>
      </w:r>
      <w:r w:rsidR="006A1F75" w:rsidRPr="001B17E3">
        <w:rPr>
          <w:sz w:val="28"/>
          <w:szCs w:val="28"/>
          <w:vertAlign w:val="subscript"/>
        </w:rPr>
        <w:t>5</w:t>
      </w:r>
      <w:r w:rsidR="006A1F75" w:rsidRPr="001B17E3">
        <w:rPr>
          <w:sz w:val="28"/>
          <w:szCs w:val="28"/>
        </w:rPr>
        <w:t xml:space="preserve"> = 4/7.</w:t>
      </w:r>
    </w:p>
    <w:p w:rsidR="001A6E7A" w:rsidRPr="001B17E3" w:rsidRDefault="006A1F75" w:rsidP="001B17E3">
      <w:pPr>
        <w:widowControl w:val="0"/>
        <w:spacing w:before="0" w:after="0" w:line="360" w:lineRule="auto"/>
        <w:ind w:firstLine="709"/>
        <w:jc w:val="both"/>
        <w:rPr>
          <w:sz w:val="28"/>
          <w:szCs w:val="28"/>
        </w:rPr>
      </w:pPr>
      <w:r w:rsidRPr="001B17E3">
        <w:rPr>
          <w:sz w:val="28"/>
          <w:szCs w:val="28"/>
        </w:rPr>
        <w:t xml:space="preserve">Воспользовавшись формулой расчета показателя </w:t>
      </w:r>
      <w:r w:rsidRPr="001B17E3">
        <w:rPr>
          <w:sz w:val="28"/>
          <w:szCs w:val="28"/>
          <w:lang w:val="en-US"/>
        </w:rPr>
        <w:t>F</w:t>
      </w:r>
      <w:r w:rsidRPr="001B17E3">
        <w:rPr>
          <w:sz w:val="28"/>
          <w:szCs w:val="28"/>
        </w:rPr>
        <w:t xml:space="preserve"> получаем следующие его значение:</w:t>
      </w:r>
    </w:p>
    <w:p w:rsidR="006A1F75" w:rsidRPr="001B17E3" w:rsidRDefault="00DB4F38" w:rsidP="001B17E3">
      <w:pPr>
        <w:widowControl w:val="0"/>
        <w:spacing w:before="0" w:after="0" w:line="360" w:lineRule="auto"/>
        <w:ind w:firstLine="709"/>
        <w:jc w:val="both"/>
        <w:rPr>
          <w:sz w:val="28"/>
          <w:szCs w:val="28"/>
          <w:lang w:val="en-AU"/>
        </w:rPr>
      </w:pPr>
      <w:r>
        <w:rPr>
          <w:position w:val="-24"/>
          <w:sz w:val="28"/>
          <w:szCs w:val="28"/>
        </w:rPr>
        <w:pict>
          <v:shape id="_x0000_i1035" type="#_x0000_t75" style="width:200.25pt;height:30.75pt">
            <v:imagedata r:id="rId17" o:title=""/>
          </v:shape>
        </w:pict>
      </w:r>
    </w:p>
    <w:p w:rsidR="001A6E7A" w:rsidRPr="001B17E3" w:rsidRDefault="006A1F75" w:rsidP="001B17E3">
      <w:pPr>
        <w:widowControl w:val="0"/>
        <w:spacing w:before="0" w:after="0" w:line="360" w:lineRule="auto"/>
        <w:ind w:firstLine="709"/>
        <w:jc w:val="both"/>
        <w:rPr>
          <w:sz w:val="28"/>
          <w:szCs w:val="28"/>
        </w:rPr>
      </w:pPr>
      <w:r w:rsidRPr="001B17E3">
        <w:rPr>
          <w:sz w:val="28"/>
          <w:szCs w:val="28"/>
        </w:rPr>
        <w:t xml:space="preserve">По данным таблицы 2.3.2 полученное значение комплексного показателя </w:t>
      </w:r>
      <w:r w:rsidRPr="001B17E3">
        <w:rPr>
          <w:sz w:val="28"/>
          <w:szCs w:val="28"/>
          <w:lang w:val="en-US"/>
        </w:rPr>
        <w:t>F</w:t>
      </w:r>
      <w:r w:rsidRPr="001B17E3">
        <w:rPr>
          <w:sz w:val="28"/>
          <w:szCs w:val="28"/>
        </w:rPr>
        <w:t xml:space="preserve"> означает, что с уверенностью на 70% (100 – 10 * (0,85 – 0,83)*100). Финансовое состояние ООО «ПетроС» можно характеризовать как благополучное, следовательно</w:t>
      </w:r>
      <w:r w:rsidR="00775CAE" w:rsidRPr="001B17E3">
        <w:rPr>
          <w:sz w:val="28"/>
          <w:szCs w:val="28"/>
        </w:rPr>
        <w:t>,</w:t>
      </w:r>
      <w:r w:rsidRPr="001B17E3">
        <w:rPr>
          <w:sz w:val="28"/>
          <w:szCs w:val="28"/>
        </w:rPr>
        <w:t xml:space="preserve"> характер влияния факторов риска, связанных с финансовым состоянием заемщика, на общую оценку его кредитоспособности является кредитоспособным. В случае получения положительных результатов при исследовании других групп факторов риска анализируемая организация имеет большие шансы получить кредит в банке.</w:t>
      </w:r>
      <w:r w:rsidR="0050030B" w:rsidRPr="001B17E3">
        <w:rPr>
          <w:sz w:val="28"/>
          <w:szCs w:val="28"/>
        </w:rPr>
        <w:t xml:space="preserve"> </w:t>
      </w:r>
    </w:p>
    <w:p w:rsidR="0050030B" w:rsidRPr="001B17E3" w:rsidRDefault="0050030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Недостатками данной методики, по-нашему мнению, являются следующие:</w:t>
      </w:r>
    </w:p>
    <w:p w:rsidR="0050030B" w:rsidRPr="001B17E3" w:rsidRDefault="0050030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установленные достаточные значения финансовых коэффициентов не учитывают отраслевых особенностей предприятий и макроэкономической ситуации;</w:t>
      </w:r>
    </w:p>
    <w:p w:rsidR="0050030B" w:rsidRPr="001B17E3" w:rsidRDefault="0050030B" w:rsidP="001B17E3">
      <w:pPr>
        <w:shd w:val="clear" w:color="auto" w:fill="FFFFFF"/>
        <w:autoSpaceDE w:val="0"/>
        <w:autoSpaceDN w:val="0"/>
        <w:adjustRightInd w:val="0"/>
        <w:spacing w:before="0" w:after="0" w:line="360" w:lineRule="auto"/>
        <w:ind w:firstLine="709"/>
        <w:jc w:val="both"/>
        <w:rPr>
          <w:sz w:val="28"/>
          <w:szCs w:val="28"/>
        </w:rPr>
      </w:pPr>
      <w:r w:rsidRPr="001B17E3">
        <w:rPr>
          <w:sz w:val="28"/>
          <w:szCs w:val="28"/>
        </w:rPr>
        <w:t>- набор финансовых коэффициентов, их удельные веса и суммы баллов для отнесения заемщиков к тому или иному классу кредитоспособности отвечают субъективным предпочтениям экспертов банка;</w:t>
      </w:r>
    </w:p>
    <w:p w:rsidR="0050030B" w:rsidRPr="001B17E3" w:rsidRDefault="0050030B" w:rsidP="001B17E3">
      <w:pPr>
        <w:shd w:val="clear" w:color="auto" w:fill="FFFFFF"/>
        <w:autoSpaceDE w:val="0"/>
        <w:autoSpaceDN w:val="0"/>
        <w:adjustRightInd w:val="0"/>
        <w:spacing w:before="0" w:after="0" w:line="360" w:lineRule="auto"/>
        <w:ind w:firstLine="709"/>
        <w:jc w:val="both"/>
        <w:rPr>
          <w:sz w:val="28"/>
          <w:szCs w:val="28"/>
        </w:rPr>
      </w:pPr>
      <w:r w:rsidRPr="001B17E3">
        <w:rPr>
          <w:sz w:val="28"/>
          <w:szCs w:val="28"/>
        </w:rPr>
        <w:t>- рейтинг заемщика определяется на основе линейной зависимости финансовых коэффициентов;</w:t>
      </w:r>
    </w:p>
    <w:p w:rsidR="0050030B" w:rsidRPr="001B17E3" w:rsidRDefault="0050030B" w:rsidP="001B17E3">
      <w:pPr>
        <w:shd w:val="clear" w:color="auto" w:fill="FFFFFF"/>
        <w:autoSpaceDE w:val="0"/>
        <w:autoSpaceDN w:val="0"/>
        <w:adjustRightInd w:val="0"/>
        <w:spacing w:before="0" w:after="0" w:line="360" w:lineRule="auto"/>
        <w:ind w:firstLine="709"/>
        <w:jc w:val="both"/>
        <w:rPr>
          <w:sz w:val="28"/>
          <w:szCs w:val="28"/>
        </w:rPr>
      </w:pPr>
      <w:r w:rsidRPr="001B17E3">
        <w:rPr>
          <w:sz w:val="28"/>
          <w:szCs w:val="28"/>
        </w:rPr>
        <w:t>- не определены возможные значения качественных показателей, вследствие чего не может быть учтена степень влияния последних на общую оценку кредитоспособности. Согласно методике, при отрицательном влиянии качественных показателей рейтинг заемщика понижается на один класс, однако не указывается, каким образом будет корректироваться рейтинг заемщика, если не все качественные показатели имеют отрицательное влияние.</w:t>
      </w:r>
    </w:p>
    <w:p w:rsidR="00F7430C" w:rsidRPr="001B17E3" w:rsidRDefault="00775CAE" w:rsidP="001B17E3">
      <w:pPr>
        <w:widowControl w:val="0"/>
        <w:spacing w:before="0" w:after="0" w:line="360" w:lineRule="auto"/>
        <w:ind w:firstLine="709"/>
        <w:jc w:val="both"/>
        <w:rPr>
          <w:sz w:val="28"/>
          <w:szCs w:val="28"/>
        </w:rPr>
      </w:pPr>
      <w:r w:rsidRPr="001B17E3">
        <w:rPr>
          <w:sz w:val="28"/>
          <w:szCs w:val="28"/>
        </w:rPr>
        <w:t xml:space="preserve">Исходя из выше сказанного можно сделать следующий вывод, что на основании показателей отражающих финансовое состояние ООО «ПетроС» его следует признать достаточно устойчивым. Финансовые коэффициенты остаются важным инструментом анализа кредитоспособности заемщика, так как анализ финансовой отчетности достаточно прост в техническом плане, а информация на основании которой он производится, стандартизировано, как правило, ее достоверность подтверждена налоговыми органами. Кроме того, методы финансового анализа широко освещается в литературе и известны экономистам практически любого профиля. Но мы считаем, что в процессе управленческого решения </w:t>
      </w:r>
      <w:r w:rsidR="00AB2305" w:rsidRPr="001B17E3">
        <w:rPr>
          <w:sz w:val="28"/>
          <w:szCs w:val="28"/>
        </w:rPr>
        <w:t>о выдаче кредита необходимо дополнить анализ финансовых коэффициентов классификационной моделью, отделяющей фирмы - банкроты от устойчивых заемщиков и прогнозирующих возможное банкротство фирмы – заемщика.</w:t>
      </w:r>
    </w:p>
    <w:p w:rsidR="001A6E7A" w:rsidRPr="001B17E3" w:rsidRDefault="00D80FAF" w:rsidP="001B17E3">
      <w:pPr>
        <w:widowControl w:val="0"/>
        <w:spacing w:before="0" w:after="0" w:line="360" w:lineRule="auto"/>
        <w:ind w:firstLine="709"/>
        <w:jc w:val="both"/>
        <w:rPr>
          <w:b/>
          <w:sz w:val="28"/>
          <w:szCs w:val="28"/>
        </w:rPr>
      </w:pPr>
      <w:r>
        <w:rPr>
          <w:b/>
          <w:sz w:val="28"/>
          <w:szCs w:val="28"/>
        </w:rPr>
        <w:br w:type="page"/>
      </w:r>
      <w:r w:rsidR="001A6E7A" w:rsidRPr="001B17E3">
        <w:rPr>
          <w:b/>
          <w:sz w:val="28"/>
          <w:szCs w:val="28"/>
        </w:rPr>
        <w:t>3. Основные направления совершенствования оценки кредитоспособности предприятия кредитной организацией</w:t>
      </w:r>
    </w:p>
    <w:p w:rsidR="001A6E7A" w:rsidRPr="001B17E3" w:rsidRDefault="001A6E7A" w:rsidP="001B17E3">
      <w:pPr>
        <w:widowControl w:val="0"/>
        <w:spacing w:before="0" w:after="0" w:line="360" w:lineRule="auto"/>
        <w:ind w:firstLine="709"/>
        <w:jc w:val="both"/>
        <w:rPr>
          <w:b/>
          <w:sz w:val="28"/>
          <w:szCs w:val="28"/>
        </w:rPr>
      </w:pPr>
    </w:p>
    <w:p w:rsidR="001A6E7A" w:rsidRPr="001B17E3" w:rsidRDefault="001A6E7A" w:rsidP="001B17E3">
      <w:pPr>
        <w:widowControl w:val="0"/>
        <w:spacing w:before="0" w:after="0" w:line="360" w:lineRule="auto"/>
        <w:ind w:firstLine="709"/>
        <w:jc w:val="both"/>
        <w:rPr>
          <w:b/>
          <w:sz w:val="28"/>
          <w:szCs w:val="28"/>
        </w:rPr>
      </w:pPr>
      <w:r w:rsidRPr="001B17E3">
        <w:rPr>
          <w:b/>
          <w:sz w:val="28"/>
          <w:szCs w:val="28"/>
        </w:rPr>
        <w:t>3.1. Обобщение зарубежного опыта оценки кредитоспособности предприятия кредитными организациями и возможность его применения в условиях РФ</w:t>
      </w:r>
    </w:p>
    <w:p w:rsidR="00D80FAF" w:rsidRDefault="00D80FAF" w:rsidP="001B17E3">
      <w:pPr>
        <w:widowControl w:val="0"/>
        <w:spacing w:before="0" w:after="0" w:line="360" w:lineRule="auto"/>
        <w:ind w:firstLine="709"/>
        <w:jc w:val="both"/>
        <w:rPr>
          <w:sz w:val="28"/>
          <w:szCs w:val="28"/>
          <w:lang w:val="en-US"/>
        </w:rPr>
      </w:pPr>
    </w:p>
    <w:p w:rsidR="001A6E7A" w:rsidRPr="001B17E3" w:rsidRDefault="001A6E7A" w:rsidP="001B17E3">
      <w:pPr>
        <w:widowControl w:val="0"/>
        <w:spacing w:before="0" w:after="0" w:line="360" w:lineRule="auto"/>
        <w:ind w:firstLine="709"/>
        <w:jc w:val="both"/>
        <w:rPr>
          <w:sz w:val="28"/>
          <w:szCs w:val="28"/>
        </w:rPr>
      </w:pPr>
      <w:r w:rsidRPr="001B17E3">
        <w:rPr>
          <w:sz w:val="28"/>
          <w:szCs w:val="28"/>
        </w:rPr>
        <w:t>Для уяснения положительных и отрицательных аспектов отечественной системы оценки кредитоспособности заемщика необходимо рассмотреть опыт экономически развитых стран в данном вопросе.</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Банки развитых капиталистических стран применяют сложную систему большого количества показателей для оценки кредитоспособности клиентов. Эта система дифференцирована в зависимости от характера Заемщика (фирма, частное лицо, вид деятельности), а также может основываться как на сальдовых, так и оборотных показателях отчетности клиентов</w:t>
      </w:r>
      <w:r w:rsidR="00ED0ECD" w:rsidRPr="001B17E3">
        <w:rPr>
          <w:sz w:val="28"/>
          <w:szCs w:val="28"/>
        </w:rPr>
        <w:t xml:space="preserve"> (25,С. 114)</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 xml:space="preserve">В начале рассмотрим показатели кредитоспособности, используемые банками Соединенных Штатов Америки - самой экономически развитой страны мира. В практике банков США применяются </w:t>
      </w:r>
      <w:r w:rsidRPr="001B17E3">
        <w:rPr>
          <w:bCs/>
          <w:sz w:val="28"/>
          <w:szCs w:val="28"/>
        </w:rPr>
        <w:t>“Правило пяти “си”</w:t>
      </w:r>
      <w:r w:rsidRPr="001B17E3">
        <w:rPr>
          <w:sz w:val="28"/>
          <w:szCs w:val="28"/>
        </w:rPr>
        <w:t>, в которых критерии отбора клиентов обозначены словами, начинающимися буквами “Си”.</w:t>
      </w:r>
    </w:p>
    <w:p w:rsidR="001A6E7A" w:rsidRPr="001B17E3" w:rsidRDefault="001A6E7A" w:rsidP="001B17E3">
      <w:pPr>
        <w:widowControl w:val="0"/>
        <w:shd w:val="clear" w:color="auto" w:fill="FFFFFF"/>
        <w:adjustRightInd w:val="0"/>
        <w:spacing w:before="0" w:after="0" w:line="360" w:lineRule="auto"/>
        <w:ind w:firstLine="709"/>
        <w:jc w:val="both"/>
        <w:rPr>
          <w:sz w:val="28"/>
          <w:szCs w:val="28"/>
        </w:rPr>
      </w:pPr>
      <w:r w:rsidRPr="001B17E3">
        <w:rPr>
          <w:sz w:val="28"/>
          <w:szCs w:val="28"/>
        </w:rPr>
        <w:t xml:space="preserve">1. </w:t>
      </w:r>
      <w:r w:rsidRPr="001B17E3">
        <w:rPr>
          <w:iCs/>
          <w:sz w:val="28"/>
          <w:szCs w:val="28"/>
        </w:rPr>
        <w:t>Характер заемщика (</w:t>
      </w:r>
      <w:r w:rsidRPr="001B17E3">
        <w:rPr>
          <w:iCs/>
          <w:sz w:val="28"/>
          <w:szCs w:val="28"/>
          <w:lang w:val="en-US"/>
        </w:rPr>
        <w:t>character</w:t>
      </w:r>
      <w:r w:rsidRPr="001B17E3">
        <w:rPr>
          <w:iCs/>
          <w:sz w:val="28"/>
          <w:szCs w:val="28"/>
        </w:rPr>
        <w:t>).</w:t>
      </w:r>
      <w:r w:rsidRPr="001B17E3">
        <w:rPr>
          <w:i/>
          <w:iCs/>
          <w:sz w:val="28"/>
          <w:szCs w:val="28"/>
        </w:rPr>
        <w:t xml:space="preserve"> </w:t>
      </w:r>
      <w:r w:rsidRPr="001B17E3">
        <w:rPr>
          <w:sz w:val="28"/>
          <w:szCs w:val="28"/>
        </w:rPr>
        <w:t>Под «характером» понимается репутация заемщика, степень ответственности и желание погасить долг. Моральный фактор имеет самое большое значение при определении кредитоспособности. Поэтому кредитные работники очень тщательно изучают кредитную историю заемщика, его поведение в тех или иных ситуациях, используя всевозможные источники информации, в первую очередь данные кредитных агентств (бюро).</w:t>
      </w:r>
    </w:p>
    <w:p w:rsidR="001A6E7A" w:rsidRPr="001B17E3" w:rsidRDefault="001A6E7A" w:rsidP="001B17E3">
      <w:pPr>
        <w:widowControl w:val="0"/>
        <w:shd w:val="clear" w:color="auto" w:fill="FFFFFF"/>
        <w:adjustRightInd w:val="0"/>
        <w:spacing w:before="0" w:after="0" w:line="360" w:lineRule="auto"/>
        <w:ind w:firstLine="709"/>
        <w:jc w:val="both"/>
        <w:rPr>
          <w:sz w:val="28"/>
          <w:szCs w:val="28"/>
        </w:rPr>
      </w:pPr>
      <w:r w:rsidRPr="001B17E3">
        <w:rPr>
          <w:iCs/>
          <w:sz w:val="28"/>
          <w:szCs w:val="28"/>
        </w:rPr>
        <w:t>2. Платежеспособность (</w:t>
      </w:r>
      <w:r w:rsidRPr="001B17E3">
        <w:rPr>
          <w:iCs/>
          <w:sz w:val="28"/>
          <w:szCs w:val="28"/>
          <w:lang w:val="en-US"/>
        </w:rPr>
        <w:t>capacity</w:t>
      </w:r>
      <w:r w:rsidRPr="001B17E3">
        <w:rPr>
          <w:iCs/>
          <w:sz w:val="28"/>
          <w:szCs w:val="28"/>
        </w:rPr>
        <w:t>).</w:t>
      </w:r>
      <w:r w:rsidRPr="001B17E3">
        <w:rPr>
          <w:i/>
          <w:iCs/>
          <w:sz w:val="28"/>
          <w:szCs w:val="28"/>
        </w:rPr>
        <w:t xml:space="preserve"> </w:t>
      </w:r>
      <w:r w:rsidRPr="001B17E3">
        <w:rPr>
          <w:sz w:val="28"/>
          <w:szCs w:val="28"/>
        </w:rPr>
        <w:t>Способность возвратить кредит - субъективное суждение о платежеспособности клиента на основе анализа истории развития его бизнеса и финансовых возможностей заемщика, которые определяют его способность погасить долг. Финансовое состояние определяется с помощью тщательного анализа доходов, расходов и перспектив их изменения в будущем.</w:t>
      </w:r>
    </w:p>
    <w:p w:rsidR="001A6E7A" w:rsidRPr="001B17E3" w:rsidRDefault="001A6E7A" w:rsidP="001B17E3">
      <w:pPr>
        <w:widowControl w:val="0"/>
        <w:shd w:val="clear" w:color="auto" w:fill="FFFFFF"/>
        <w:adjustRightInd w:val="0"/>
        <w:spacing w:before="0" w:after="0" w:line="360" w:lineRule="auto"/>
        <w:ind w:firstLine="709"/>
        <w:jc w:val="both"/>
        <w:rPr>
          <w:sz w:val="28"/>
          <w:szCs w:val="28"/>
        </w:rPr>
      </w:pPr>
      <w:r w:rsidRPr="001B17E3">
        <w:rPr>
          <w:sz w:val="28"/>
          <w:szCs w:val="28"/>
        </w:rPr>
        <w:t xml:space="preserve">3. </w:t>
      </w:r>
      <w:r w:rsidRPr="001B17E3">
        <w:rPr>
          <w:iCs/>
          <w:sz w:val="28"/>
          <w:szCs w:val="28"/>
        </w:rPr>
        <w:t>Капитал (</w:t>
      </w:r>
      <w:r w:rsidRPr="001B17E3">
        <w:rPr>
          <w:iCs/>
          <w:sz w:val="28"/>
          <w:szCs w:val="28"/>
          <w:lang w:val="en-US"/>
        </w:rPr>
        <w:t>capital</w:t>
      </w:r>
      <w:r w:rsidRPr="001B17E3">
        <w:rPr>
          <w:iCs/>
          <w:sz w:val="28"/>
          <w:szCs w:val="28"/>
        </w:rPr>
        <w:t>).</w:t>
      </w:r>
      <w:r w:rsidRPr="001B17E3">
        <w:rPr>
          <w:i/>
          <w:iCs/>
          <w:sz w:val="28"/>
          <w:szCs w:val="28"/>
        </w:rPr>
        <w:t xml:space="preserve"> </w:t>
      </w:r>
      <w:r w:rsidRPr="001B17E3">
        <w:rPr>
          <w:sz w:val="28"/>
          <w:szCs w:val="28"/>
        </w:rPr>
        <w:t>Изучение капитала фирмы играет важную роль в определении кредитоспособности заемщика. Особенно важно выяснить соотношение суммы долга с размерами активов клиента, его оборотным капиталом, выяснить состояние дебиторской задолженности.</w:t>
      </w:r>
    </w:p>
    <w:p w:rsidR="001A6E7A" w:rsidRPr="001B17E3" w:rsidRDefault="001A6E7A" w:rsidP="001B17E3">
      <w:pPr>
        <w:widowControl w:val="0"/>
        <w:shd w:val="clear" w:color="auto" w:fill="FFFFFF"/>
        <w:adjustRightInd w:val="0"/>
        <w:spacing w:before="0" w:after="0" w:line="360" w:lineRule="auto"/>
        <w:ind w:firstLine="709"/>
        <w:jc w:val="both"/>
        <w:rPr>
          <w:sz w:val="28"/>
          <w:szCs w:val="28"/>
        </w:rPr>
      </w:pPr>
      <w:r w:rsidRPr="001B17E3">
        <w:rPr>
          <w:sz w:val="28"/>
          <w:szCs w:val="28"/>
        </w:rPr>
        <w:t>4.</w:t>
      </w:r>
      <w:r w:rsidRPr="001B17E3">
        <w:rPr>
          <w:iCs/>
          <w:sz w:val="28"/>
          <w:szCs w:val="28"/>
        </w:rPr>
        <w:t>Обеспечение (</w:t>
      </w:r>
      <w:r w:rsidRPr="001B17E3">
        <w:rPr>
          <w:iCs/>
          <w:sz w:val="28"/>
          <w:szCs w:val="28"/>
          <w:lang w:val="en-US"/>
        </w:rPr>
        <w:t>collateral</w:t>
      </w:r>
      <w:r w:rsidRPr="001B17E3">
        <w:rPr>
          <w:iCs/>
          <w:sz w:val="28"/>
          <w:szCs w:val="28"/>
        </w:rPr>
        <w:t>)</w:t>
      </w:r>
      <w:r w:rsidRPr="001B17E3">
        <w:rPr>
          <w:i/>
          <w:iCs/>
          <w:sz w:val="28"/>
          <w:szCs w:val="28"/>
        </w:rPr>
        <w:t xml:space="preserve"> </w:t>
      </w:r>
      <w:r w:rsidRPr="001B17E3">
        <w:rPr>
          <w:sz w:val="28"/>
          <w:szCs w:val="28"/>
        </w:rPr>
        <w:t>представлено активами, которые клиенты могут предложить в залог, чтобы получить кредит. Кредитные работники изучают все приемлемые способы обеспечения, его достаточность, качество и степень реализуемости в случае непогашения кредита.</w:t>
      </w:r>
    </w:p>
    <w:p w:rsidR="001A6E7A" w:rsidRPr="001B17E3" w:rsidRDefault="001A6E7A" w:rsidP="001B17E3">
      <w:pPr>
        <w:widowControl w:val="0"/>
        <w:shd w:val="clear" w:color="auto" w:fill="FFFFFF"/>
        <w:adjustRightInd w:val="0"/>
        <w:spacing w:before="0" w:after="0" w:line="360" w:lineRule="auto"/>
        <w:ind w:firstLine="709"/>
        <w:jc w:val="both"/>
        <w:rPr>
          <w:sz w:val="28"/>
          <w:szCs w:val="28"/>
        </w:rPr>
      </w:pPr>
      <w:r w:rsidRPr="001B17E3">
        <w:rPr>
          <w:sz w:val="28"/>
          <w:szCs w:val="28"/>
        </w:rPr>
        <w:t>5.</w:t>
      </w:r>
      <w:r w:rsidRPr="001B17E3">
        <w:rPr>
          <w:iCs/>
          <w:sz w:val="28"/>
          <w:szCs w:val="28"/>
        </w:rPr>
        <w:t>Условия (</w:t>
      </w:r>
      <w:r w:rsidRPr="001B17E3">
        <w:rPr>
          <w:iCs/>
          <w:sz w:val="28"/>
          <w:szCs w:val="28"/>
          <w:lang w:val="en-US"/>
        </w:rPr>
        <w:t>conditions</w:t>
      </w:r>
      <w:r w:rsidRPr="001B17E3">
        <w:rPr>
          <w:iCs/>
          <w:sz w:val="28"/>
          <w:szCs w:val="28"/>
        </w:rPr>
        <w:t>).</w:t>
      </w:r>
      <w:r w:rsidRPr="001B17E3">
        <w:rPr>
          <w:i/>
          <w:iCs/>
          <w:sz w:val="28"/>
          <w:szCs w:val="28"/>
        </w:rPr>
        <w:t xml:space="preserve"> </w:t>
      </w:r>
      <w:r w:rsidRPr="001B17E3">
        <w:rPr>
          <w:sz w:val="28"/>
          <w:szCs w:val="28"/>
        </w:rPr>
        <w:t>При изучении кредитоспособности заемщика принимаются во внимание «общие экономические условия», определяющие деловой климат в стране, особенности развития бизнеса в различных секторах и регионах и оказывающие влияние на положение, как банка, так и заемщика.</w:t>
      </w:r>
    </w:p>
    <w:p w:rsidR="001A6E7A" w:rsidRPr="001B17E3" w:rsidRDefault="001A6E7A" w:rsidP="001B17E3">
      <w:pPr>
        <w:widowControl w:val="0"/>
        <w:shd w:val="clear" w:color="auto" w:fill="FFFFFF"/>
        <w:adjustRightInd w:val="0"/>
        <w:spacing w:before="0" w:after="0" w:line="360" w:lineRule="auto"/>
        <w:ind w:firstLine="709"/>
        <w:jc w:val="both"/>
        <w:rPr>
          <w:sz w:val="28"/>
          <w:szCs w:val="28"/>
        </w:rPr>
      </w:pPr>
      <w:r w:rsidRPr="001B17E3">
        <w:rPr>
          <w:sz w:val="28"/>
          <w:szCs w:val="28"/>
        </w:rPr>
        <w:t>Информацию об этих пяти факторах (критериях) получают из документально оформленного накопленного опыта кредитования клиентов (кредитных досье) и иных внешних или внутренних источников. Большую роль играет обмен информацией между банками и получение отчетов кредитных агентств</w:t>
      </w:r>
      <w:r w:rsidR="008B7B35" w:rsidRPr="001B17E3">
        <w:rPr>
          <w:sz w:val="28"/>
          <w:szCs w:val="28"/>
        </w:rPr>
        <w:t xml:space="preserve"> (25, С.117)</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Схема показателей, называемая “Правило пяти “си” и применяемая банками США, один из многих подходов оценки кредитоспособности и надежности заемщиков. Банки стран с развитой рыночной экономикой применяют сложную систему большого количества показателей для оценки кредитоспособности клиентов. Эта система дифференцирована в зависимости от характера заемщика (фирма, частное лицо, вид деятельности), а так же может основываться как на сальдовых, так и оборотных показателях отчетности клиента. Так ряд американских экономистов описывает систему оценки кредитоспособности, построенную на сальдовых показателях отчетности. Американские коммерческие банки используют четыре группы основных показателей: ликвидности фирмы, оборачиваемости капитала, привлечения средств и прибыльности.</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К первой группе относятся коэффициент ликвидности (К</w:t>
      </w:r>
      <w:r w:rsidRPr="001B17E3">
        <w:rPr>
          <w:sz w:val="28"/>
          <w:szCs w:val="28"/>
          <w:vertAlign w:val="subscript"/>
        </w:rPr>
        <w:t>л</w:t>
      </w:r>
      <w:r w:rsidRPr="001B17E3">
        <w:rPr>
          <w:sz w:val="28"/>
          <w:szCs w:val="28"/>
        </w:rPr>
        <w:t>) и покрытия (К</w:t>
      </w:r>
      <w:r w:rsidRPr="001B17E3">
        <w:rPr>
          <w:sz w:val="28"/>
          <w:szCs w:val="28"/>
          <w:vertAlign w:val="subscript"/>
        </w:rPr>
        <w:t>покр</w:t>
      </w:r>
      <w:r w:rsidRPr="001B17E3">
        <w:rPr>
          <w:sz w:val="28"/>
          <w:szCs w:val="28"/>
        </w:rPr>
        <w:t xml:space="preserve">). </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Коэффициент ликвидности К</w:t>
      </w:r>
      <w:r w:rsidRPr="001B17E3">
        <w:rPr>
          <w:sz w:val="28"/>
          <w:szCs w:val="28"/>
          <w:vertAlign w:val="subscript"/>
        </w:rPr>
        <w:t>л</w:t>
      </w:r>
      <w:r w:rsidRPr="001B17E3">
        <w:rPr>
          <w:sz w:val="28"/>
          <w:szCs w:val="28"/>
        </w:rPr>
        <w:t xml:space="preserve"> - соотношение наиболее ликвидных средств и долгосрочных долговых обязательств. Ликвидные средства складываются из денежных средств и дебиторской задолженности краткосрочного характера. Долговые обязательства состоят из задолженности по ссудам краткосрочного характера, по векселям, неоплаченным требованиям и прочим краткосрочным обязательствам. Коэффициент ликвидности прогнозирует способность Заемщика оперативно в срок погасить долг банку в ближайшей перспективе на основе оценки структуры оборотного капитала. Чем выше коэффициент ликвидности, тем выше кредитоспособность. </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Коэффициент покрытия К</w:t>
      </w:r>
      <w:r w:rsidRPr="001B17E3">
        <w:rPr>
          <w:sz w:val="28"/>
          <w:szCs w:val="28"/>
          <w:vertAlign w:val="subscript"/>
        </w:rPr>
        <w:t>покр</w:t>
      </w:r>
      <w:r w:rsidRPr="001B17E3">
        <w:rPr>
          <w:sz w:val="28"/>
          <w:szCs w:val="28"/>
        </w:rPr>
        <w:t xml:space="preserve"> - соотношение оборотного капитала и краткосрочных долговых обязательств. Коэффициент покрытия - показывает предел кредитования, достаточность всех видов средств клиента, чтобы погасить долг. Если коэффициент покрытия менее 1, то границы кредитования нарушены, заемщику больше нельзя предоставлять кредит: он является некредитоспособным. </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Показатели оборачиваемости капитала, относящиеся ко второй группе отражают качество оборотных активов и могут использоваться для оценки роста коэффициента покрытия. Например, при увеличении значения этого коэффициента за счет роста запасов и одновременном замедлении их оборачиваемости нельзя делать вывод о повышении кредитоспособности Заемщика.</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Коэффициенты привлечения (К</w:t>
      </w:r>
      <w:r w:rsidRPr="001B17E3">
        <w:rPr>
          <w:sz w:val="28"/>
          <w:szCs w:val="28"/>
          <w:vertAlign w:val="subscript"/>
        </w:rPr>
        <w:t>привл</w:t>
      </w:r>
      <w:r w:rsidRPr="001B17E3">
        <w:rPr>
          <w:sz w:val="28"/>
          <w:szCs w:val="28"/>
        </w:rPr>
        <w:t>) образуют третью группу оценочных показателей. Они рассчитываются как отношение всех долговых обязательств к общей сумме активов или к основному капиталу, показывают зависимость фирмы от заемных средств. Чем выше коэффициент привлечени</w:t>
      </w:r>
      <w:r w:rsidR="008B7B35" w:rsidRPr="001B17E3">
        <w:rPr>
          <w:sz w:val="28"/>
          <w:szCs w:val="28"/>
        </w:rPr>
        <w:t>я, тем хуже кредитоспособность з</w:t>
      </w:r>
      <w:r w:rsidRPr="001B17E3">
        <w:rPr>
          <w:sz w:val="28"/>
          <w:szCs w:val="28"/>
        </w:rPr>
        <w:t>аемщика</w:t>
      </w:r>
      <w:r w:rsidR="008B7B35" w:rsidRPr="001B17E3">
        <w:rPr>
          <w:sz w:val="28"/>
          <w:szCs w:val="28"/>
        </w:rPr>
        <w:t xml:space="preserve"> (25,С.120)</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С третьей группой показателей тесно связаны показатели четвертой группы, характеризующие прибыльность фирмы. К ним относятся: доля прибыли в доходах, норма прибыли на активы, норма прибыли на акцию. Если растет зависимость фирмы от заемных средств, то снижение кредитоспособности, оцениваемой на основе коэффициентов привлечения, может компенсироваться ростом прибыльности</w:t>
      </w:r>
      <w:r w:rsidR="008B7B35" w:rsidRPr="001B17E3">
        <w:rPr>
          <w:sz w:val="28"/>
          <w:szCs w:val="28"/>
        </w:rPr>
        <w:t xml:space="preserve"> (14,</w:t>
      </w:r>
      <w:r w:rsidR="00D66EB8" w:rsidRPr="001B17E3">
        <w:rPr>
          <w:sz w:val="28"/>
          <w:szCs w:val="28"/>
        </w:rPr>
        <w:t xml:space="preserve"> </w:t>
      </w:r>
      <w:r w:rsidR="008B7B35" w:rsidRPr="001B17E3">
        <w:rPr>
          <w:sz w:val="28"/>
          <w:szCs w:val="28"/>
        </w:rPr>
        <w:t>С.</w:t>
      </w:r>
      <w:r w:rsidR="00D66EB8" w:rsidRPr="001B17E3">
        <w:rPr>
          <w:sz w:val="28"/>
          <w:szCs w:val="28"/>
        </w:rPr>
        <w:t>22</w:t>
      </w:r>
      <w:r w:rsidR="008B7B35" w:rsidRPr="001B17E3">
        <w:rPr>
          <w:sz w:val="28"/>
          <w:szCs w:val="28"/>
        </w:rPr>
        <w:t>)</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Рассмотрим оценку кредитоспособности коммерческими банками Франции - одной из наиболее развитых европейских стран.</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Оценка кредитоспособности клиентов французскими коммерческими банками включает 3 блока:</w:t>
      </w:r>
    </w:p>
    <w:p w:rsidR="001A6E7A" w:rsidRPr="001B17E3" w:rsidRDefault="001A6E7A" w:rsidP="001B17E3">
      <w:pPr>
        <w:widowControl w:val="0"/>
        <w:numPr>
          <w:ilvl w:val="0"/>
          <w:numId w:val="10"/>
        </w:numPr>
        <w:autoSpaceDE w:val="0"/>
        <w:autoSpaceDN w:val="0"/>
        <w:spacing w:before="0" w:after="0" w:line="360" w:lineRule="auto"/>
        <w:ind w:firstLine="709"/>
        <w:jc w:val="both"/>
        <w:rPr>
          <w:sz w:val="28"/>
          <w:szCs w:val="28"/>
        </w:rPr>
      </w:pPr>
      <w:r w:rsidRPr="001B17E3">
        <w:rPr>
          <w:sz w:val="28"/>
          <w:szCs w:val="28"/>
        </w:rPr>
        <w:t>Оценка предприятия и анализ его баланса, а также другой отчетности;</w:t>
      </w:r>
    </w:p>
    <w:p w:rsidR="001A6E7A" w:rsidRPr="001B17E3" w:rsidRDefault="001A6E7A" w:rsidP="001B17E3">
      <w:pPr>
        <w:widowControl w:val="0"/>
        <w:numPr>
          <w:ilvl w:val="0"/>
          <w:numId w:val="10"/>
        </w:numPr>
        <w:autoSpaceDE w:val="0"/>
        <w:autoSpaceDN w:val="0"/>
        <w:spacing w:before="0" w:after="0" w:line="360" w:lineRule="auto"/>
        <w:ind w:firstLine="709"/>
        <w:jc w:val="both"/>
        <w:rPr>
          <w:sz w:val="28"/>
          <w:szCs w:val="28"/>
        </w:rPr>
      </w:pPr>
      <w:r w:rsidRPr="001B17E3">
        <w:rPr>
          <w:sz w:val="28"/>
          <w:szCs w:val="28"/>
        </w:rPr>
        <w:t>Оценка кредитоспособности клиентов на основе методик, принятых отдельными коммерческими банками;</w:t>
      </w:r>
    </w:p>
    <w:p w:rsidR="001A6E7A" w:rsidRPr="001B17E3" w:rsidRDefault="001A6E7A" w:rsidP="001B17E3">
      <w:pPr>
        <w:widowControl w:val="0"/>
        <w:numPr>
          <w:ilvl w:val="0"/>
          <w:numId w:val="10"/>
        </w:numPr>
        <w:autoSpaceDE w:val="0"/>
        <w:autoSpaceDN w:val="0"/>
        <w:spacing w:before="0" w:after="0" w:line="360" w:lineRule="auto"/>
        <w:ind w:firstLine="709"/>
        <w:jc w:val="both"/>
        <w:rPr>
          <w:sz w:val="28"/>
          <w:szCs w:val="28"/>
        </w:rPr>
      </w:pPr>
      <w:r w:rsidRPr="001B17E3">
        <w:rPr>
          <w:sz w:val="28"/>
          <w:szCs w:val="28"/>
        </w:rPr>
        <w:t>Использование для оценки кредитоспособности данных картотеки Банка Франции.</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При оценке предприятия банк интересуется следующими вопросами:</w:t>
      </w:r>
    </w:p>
    <w:p w:rsidR="001A6E7A" w:rsidRPr="001B17E3" w:rsidRDefault="001A6E7A" w:rsidP="001B17E3">
      <w:pPr>
        <w:widowControl w:val="0"/>
        <w:numPr>
          <w:ilvl w:val="0"/>
          <w:numId w:val="11"/>
        </w:numPr>
        <w:autoSpaceDE w:val="0"/>
        <w:autoSpaceDN w:val="0"/>
        <w:spacing w:before="0" w:after="0" w:line="360" w:lineRule="auto"/>
        <w:ind w:firstLine="709"/>
        <w:jc w:val="both"/>
        <w:rPr>
          <w:sz w:val="28"/>
          <w:szCs w:val="28"/>
        </w:rPr>
      </w:pPr>
      <w:r w:rsidRPr="001B17E3">
        <w:rPr>
          <w:sz w:val="28"/>
          <w:szCs w:val="28"/>
        </w:rPr>
        <w:t>Характер деятельности предприятия и длительность его функционирования;</w:t>
      </w:r>
    </w:p>
    <w:p w:rsidR="001A6E7A" w:rsidRPr="001B17E3" w:rsidRDefault="001A6E7A" w:rsidP="001B17E3">
      <w:pPr>
        <w:widowControl w:val="0"/>
        <w:numPr>
          <w:ilvl w:val="0"/>
          <w:numId w:val="11"/>
        </w:numPr>
        <w:autoSpaceDE w:val="0"/>
        <w:autoSpaceDN w:val="0"/>
        <w:spacing w:before="0" w:after="0" w:line="360" w:lineRule="auto"/>
        <w:ind w:firstLine="709"/>
        <w:jc w:val="both"/>
        <w:rPr>
          <w:sz w:val="28"/>
          <w:szCs w:val="28"/>
        </w:rPr>
      </w:pPr>
      <w:r w:rsidRPr="001B17E3">
        <w:rPr>
          <w:sz w:val="28"/>
          <w:szCs w:val="28"/>
        </w:rPr>
        <w:t>Факторы производства:</w:t>
      </w:r>
    </w:p>
    <w:p w:rsidR="001A6E7A" w:rsidRPr="001B17E3" w:rsidRDefault="001A6E7A" w:rsidP="001B17E3">
      <w:pPr>
        <w:widowControl w:val="0"/>
        <w:numPr>
          <w:ilvl w:val="1"/>
          <w:numId w:val="11"/>
        </w:numPr>
        <w:autoSpaceDE w:val="0"/>
        <w:autoSpaceDN w:val="0"/>
        <w:spacing w:before="0" w:after="0" w:line="360" w:lineRule="auto"/>
        <w:ind w:firstLine="709"/>
        <w:jc w:val="both"/>
        <w:rPr>
          <w:sz w:val="28"/>
          <w:szCs w:val="28"/>
        </w:rPr>
      </w:pPr>
      <w:r w:rsidRPr="001B17E3">
        <w:rPr>
          <w:sz w:val="28"/>
          <w:szCs w:val="28"/>
        </w:rPr>
        <w:t>трудовые ресурсы руководителей, управленцев и персонала (образование, компетентность и возраст руководителя, наличие у него преемников, частота передвижения управленцев по рабочим местам, структура персонала, показатели простоя, соотношение оплаты труда и добавленной стоимости (должно быть в пределах 70%);</w:t>
      </w:r>
    </w:p>
    <w:p w:rsidR="001A6E7A" w:rsidRPr="001B17E3" w:rsidRDefault="001A6E7A" w:rsidP="001B17E3">
      <w:pPr>
        <w:widowControl w:val="0"/>
        <w:numPr>
          <w:ilvl w:val="1"/>
          <w:numId w:val="11"/>
        </w:numPr>
        <w:autoSpaceDE w:val="0"/>
        <w:autoSpaceDN w:val="0"/>
        <w:spacing w:before="0" w:after="0" w:line="360" w:lineRule="auto"/>
        <w:ind w:firstLine="709"/>
        <w:jc w:val="both"/>
        <w:rPr>
          <w:sz w:val="28"/>
          <w:szCs w:val="28"/>
        </w:rPr>
      </w:pPr>
      <w:r w:rsidRPr="001B17E3">
        <w:rPr>
          <w:sz w:val="28"/>
          <w:szCs w:val="28"/>
        </w:rPr>
        <w:t>производственные ресурсы (соотношение амортизации и амортизируемых средств, уровень инвестиций);</w:t>
      </w:r>
    </w:p>
    <w:p w:rsidR="001A6E7A" w:rsidRPr="001B17E3" w:rsidRDefault="001A6E7A" w:rsidP="001B17E3">
      <w:pPr>
        <w:widowControl w:val="0"/>
        <w:numPr>
          <w:ilvl w:val="1"/>
          <w:numId w:val="11"/>
        </w:numPr>
        <w:autoSpaceDE w:val="0"/>
        <w:autoSpaceDN w:val="0"/>
        <w:spacing w:before="0" w:after="0" w:line="360" w:lineRule="auto"/>
        <w:ind w:firstLine="709"/>
        <w:jc w:val="both"/>
        <w:rPr>
          <w:sz w:val="28"/>
          <w:szCs w:val="28"/>
        </w:rPr>
      </w:pPr>
      <w:r w:rsidRPr="001B17E3">
        <w:rPr>
          <w:sz w:val="28"/>
          <w:szCs w:val="28"/>
        </w:rPr>
        <w:t>финансовые ресурсы;</w:t>
      </w:r>
    </w:p>
    <w:p w:rsidR="001A6E7A" w:rsidRPr="001B17E3" w:rsidRDefault="001A6E7A" w:rsidP="001B17E3">
      <w:pPr>
        <w:widowControl w:val="0"/>
        <w:numPr>
          <w:ilvl w:val="1"/>
          <w:numId w:val="11"/>
        </w:numPr>
        <w:autoSpaceDE w:val="0"/>
        <w:autoSpaceDN w:val="0"/>
        <w:spacing w:before="0" w:after="0" w:line="360" w:lineRule="auto"/>
        <w:ind w:firstLine="709"/>
        <w:jc w:val="both"/>
        <w:rPr>
          <w:sz w:val="28"/>
          <w:szCs w:val="28"/>
        </w:rPr>
      </w:pPr>
      <w:r w:rsidRPr="001B17E3">
        <w:rPr>
          <w:sz w:val="28"/>
          <w:szCs w:val="28"/>
        </w:rPr>
        <w:t>экономическая среда (на какой стадии жизненного цикла находится выпускаемая продукция, является ли предприятие монопольным производителем, условия конкуренции, стадия развития рынка основной продукции предприятия, коммерческая политика фирмы, степень освоения приемов и способов маркетинга).</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В активе баланса при анализе выделяются три составные части:</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 иммобилизованные активы,</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 оборотные средства (запасы, дебиторы, прочие);</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 денежная наличность (касса, деньги на счете в банке, ценные бумаги). Пассив баланса делится на постоянные ресурсы, кредиторскую задолженность и денежную наличность (учет векселей и др.)</w:t>
      </w:r>
      <w:r w:rsidR="008B7B35" w:rsidRPr="001B17E3">
        <w:rPr>
          <w:sz w:val="28"/>
          <w:szCs w:val="28"/>
        </w:rPr>
        <w:t xml:space="preserve"> (25, С.150)</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 xml:space="preserve">На основе счета результатов деятельности определяются следующие показатели (таблица </w:t>
      </w:r>
      <w:r w:rsidR="003929BC" w:rsidRPr="001B17E3">
        <w:rPr>
          <w:sz w:val="28"/>
          <w:szCs w:val="28"/>
        </w:rPr>
        <w:t>3</w:t>
      </w:r>
      <w:r w:rsidRPr="001B17E3">
        <w:rPr>
          <w:sz w:val="28"/>
          <w:szCs w:val="28"/>
        </w:rPr>
        <w:t>.1.1).</w:t>
      </w:r>
    </w:p>
    <w:p w:rsidR="00255FC0" w:rsidRDefault="00255FC0" w:rsidP="001B17E3">
      <w:pPr>
        <w:widowControl w:val="0"/>
        <w:spacing w:before="0" w:after="0" w:line="360" w:lineRule="auto"/>
        <w:ind w:firstLine="709"/>
        <w:jc w:val="both"/>
        <w:rPr>
          <w:sz w:val="28"/>
          <w:szCs w:val="28"/>
          <w:lang w:val="en-US"/>
        </w:rPr>
      </w:pPr>
    </w:p>
    <w:p w:rsidR="001A6E7A" w:rsidRPr="001B17E3" w:rsidRDefault="001A6E7A" w:rsidP="001B17E3">
      <w:pPr>
        <w:widowControl w:val="0"/>
        <w:spacing w:before="0" w:after="0" w:line="360" w:lineRule="auto"/>
        <w:ind w:firstLine="709"/>
        <w:jc w:val="both"/>
        <w:rPr>
          <w:sz w:val="28"/>
          <w:szCs w:val="28"/>
        </w:rPr>
      </w:pPr>
      <w:r w:rsidRPr="001B17E3">
        <w:rPr>
          <w:sz w:val="28"/>
          <w:szCs w:val="28"/>
        </w:rPr>
        <w:t xml:space="preserve">Таблица 3.1.1. </w:t>
      </w:r>
    </w:p>
    <w:p w:rsidR="001A6E7A" w:rsidRPr="001B17E3" w:rsidRDefault="001A6E7A" w:rsidP="001B17E3">
      <w:pPr>
        <w:widowControl w:val="0"/>
        <w:spacing w:before="0" w:after="0" w:line="360" w:lineRule="auto"/>
        <w:ind w:firstLine="709"/>
        <w:jc w:val="both"/>
        <w:rPr>
          <w:b/>
          <w:sz w:val="28"/>
          <w:szCs w:val="28"/>
        </w:rPr>
      </w:pPr>
      <w:r w:rsidRPr="001B17E3">
        <w:rPr>
          <w:b/>
          <w:sz w:val="28"/>
          <w:szCs w:val="28"/>
        </w:rPr>
        <w:t>Финансовые коэффициенты, используемые для анализа кредитоспособности заемщика, используемые коммерческими банками Франции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51"/>
      </w:tblGrid>
      <w:tr w:rsidR="001A6E7A" w:rsidRPr="0085195A" w:rsidTr="0085195A">
        <w:trPr>
          <w:jc w:val="center"/>
        </w:trPr>
        <w:tc>
          <w:tcPr>
            <w:tcW w:w="4219"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Показатель</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Метод определения</w:t>
            </w:r>
          </w:p>
        </w:tc>
      </w:tr>
      <w:tr w:rsidR="001A6E7A" w:rsidRPr="0085195A" w:rsidTr="0085195A">
        <w:trPr>
          <w:jc w:val="center"/>
        </w:trPr>
        <w:tc>
          <w:tcPr>
            <w:tcW w:w="4219"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Выручка от реализации</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p>
        </w:tc>
      </w:tr>
      <w:tr w:rsidR="001A6E7A" w:rsidRPr="0085195A" w:rsidTr="0085195A">
        <w:trPr>
          <w:jc w:val="center"/>
        </w:trPr>
        <w:tc>
          <w:tcPr>
            <w:tcW w:w="4219"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Валовой коммерческий доход или коммерческая маржа (ВД)</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Выручка о реализации минус стоимость приобретенных товарно-материальных ценностей и готовых изделий</w:t>
            </w:r>
          </w:p>
        </w:tc>
      </w:tr>
      <w:tr w:rsidR="001A6E7A" w:rsidRPr="0085195A" w:rsidTr="0085195A">
        <w:trPr>
          <w:jc w:val="center"/>
        </w:trPr>
        <w:tc>
          <w:tcPr>
            <w:tcW w:w="4219" w:type="dxa"/>
            <w:shd w:val="clear" w:color="auto" w:fill="auto"/>
          </w:tcPr>
          <w:p w:rsidR="001A6E7A" w:rsidRPr="0085195A" w:rsidRDefault="001A6E7A" w:rsidP="0085195A">
            <w:pPr>
              <w:pStyle w:val="ab"/>
              <w:widowControl w:val="0"/>
              <w:autoSpaceDE w:val="0"/>
              <w:autoSpaceDN w:val="0"/>
              <w:spacing w:before="0" w:beforeAutospacing="0" w:after="0" w:afterAutospacing="0" w:line="360" w:lineRule="auto"/>
              <w:jc w:val="both"/>
              <w:rPr>
                <w:sz w:val="20"/>
                <w:szCs w:val="20"/>
              </w:rPr>
            </w:pPr>
            <w:r w:rsidRPr="0085195A">
              <w:rPr>
                <w:sz w:val="20"/>
                <w:szCs w:val="20"/>
              </w:rPr>
              <w:t>Добавленная стоимость (ДС)</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ВД минус эксплуатационные расходы (административные, на субподрядчиков)</w:t>
            </w:r>
          </w:p>
        </w:tc>
      </w:tr>
      <w:tr w:rsidR="001A6E7A" w:rsidRPr="0085195A" w:rsidTr="0085195A">
        <w:trPr>
          <w:jc w:val="center"/>
        </w:trPr>
        <w:tc>
          <w:tcPr>
            <w:tcW w:w="4219"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Валовой эксплуатационный доход (ВЭД)</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ДС минус расходы на зарплату, минус налоги на зарплату, минус оплата отпусков</w:t>
            </w:r>
          </w:p>
        </w:tc>
      </w:tr>
      <w:tr w:rsidR="001A6E7A" w:rsidRPr="0085195A" w:rsidTr="0085195A">
        <w:trPr>
          <w:jc w:val="center"/>
        </w:trPr>
        <w:tc>
          <w:tcPr>
            <w:tcW w:w="4219"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Валовой эксплуатационный результат (ВЭР)</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ВЭД минус уплата процентов за кредит плюс доход от вложения средств в другие предприятия и минус отчисления в фонд риска</w:t>
            </w:r>
          </w:p>
        </w:tc>
      </w:tr>
      <w:tr w:rsidR="001A6E7A" w:rsidRPr="0085195A" w:rsidTr="0085195A">
        <w:trPr>
          <w:jc w:val="center"/>
        </w:trPr>
        <w:tc>
          <w:tcPr>
            <w:tcW w:w="4219"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Прибыль, которая может быть использована для самофинансирования (СФ)</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ВЭР минус прибыль, распределяемая между работниками предприятия, и минус налоги на прибыль</w:t>
            </w:r>
          </w:p>
        </w:tc>
      </w:tr>
      <w:tr w:rsidR="001A6E7A" w:rsidRPr="0085195A" w:rsidTr="0085195A">
        <w:trPr>
          <w:jc w:val="center"/>
        </w:trPr>
        <w:tc>
          <w:tcPr>
            <w:tcW w:w="4219"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Чистая прибыль (П)</w:t>
            </w:r>
          </w:p>
        </w:tc>
        <w:tc>
          <w:tcPr>
            <w:tcW w:w="5351" w:type="dxa"/>
            <w:shd w:val="clear" w:color="auto" w:fill="auto"/>
          </w:tcPr>
          <w:p w:rsidR="001A6E7A" w:rsidRPr="0085195A" w:rsidRDefault="001A6E7A" w:rsidP="0085195A">
            <w:pPr>
              <w:widowControl w:val="0"/>
              <w:autoSpaceDE w:val="0"/>
              <w:autoSpaceDN w:val="0"/>
              <w:spacing w:before="0" w:after="0" w:line="360" w:lineRule="auto"/>
              <w:jc w:val="both"/>
              <w:rPr>
                <w:sz w:val="20"/>
              </w:rPr>
            </w:pPr>
            <w:r w:rsidRPr="0085195A">
              <w:rPr>
                <w:sz w:val="20"/>
              </w:rPr>
              <w:t>СФ плюс или минус случайные доходы (расходы) минус амортизация недвижимости</w:t>
            </w:r>
          </w:p>
        </w:tc>
      </w:tr>
    </w:tbl>
    <w:p w:rsidR="001A6E7A" w:rsidRPr="001B17E3" w:rsidRDefault="001A6E7A" w:rsidP="001B17E3">
      <w:pPr>
        <w:widowControl w:val="0"/>
        <w:spacing w:before="0" w:after="0" w:line="360" w:lineRule="auto"/>
        <w:ind w:firstLine="709"/>
        <w:jc w:val="both"/>
        <w:rPr>
          <w:sz w:val="28"/>
          <w:szCs w:val="28"/>
        </w:rPr>
      </w:pPr>
      <w:r w:rsidRPr="001B17E3">
        <w:rPr>
          <w:sz w:val="28"/>
          <w:szCs w:val="28"/>
        </w:rPr>
        <w:t xml:space="preserve">Источник: </w:t>
      </w:r>
      <w:r w:rsidR="008B7B35" w:rsidRPr="001B17E3">
        <w:rPr>
          <w:sz w:val="28"/>
          <w:szCs w:val="28"/>
        </w:rPr>
        <w:t>(25, С.152)</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Баланс и другие формы отчетности используются, во-первых, для оценки соотношения сальдовых показателей и, во-вторых, для расчета коэффициентов кредитоспособности на основе оборотных показателей. Предметом анализа являются такие пропорции, как соотношение долгосрочной задолженности и собственных средств, соотношение стабильных собственных ресурсов и суммы активов, динамика затрат и убытков по сравнению с темпами роста  производства и т.д. Данные отчетности фирмы сопоставляются с данными сводного баланса, который составляется на основе баланса однородных предприятий. Одним из основных направлений анализа данных баланса является определение банковского риска.</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Показатели состояния денежной наличности оцениваются с учетом уровня развития предприятия, его рентабельности и качества потребности в оборотных средствах. Последнее изучается на основе показателей скорости оборота остатков сырья и готовой продукции на складе, а также сроков расчетов с поставщиками</w:t>
      </w:r>
      <w:r w:rsidR="008B7B35" w:rsidRPr="001B17E3">
        <w:rPr>
          <w:sz w:val="28"/>
          <w:szCs w:val="28"/>
        </w:rPr>
        <w:t xml:space="preserve"> (25, С.155)</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В качестве одного из вариантов частной методики оценки кредитоспособности клиента коммерческим банком можно привести методику банка Credit Lione. Эта методика представляет собой систему оценки, построенную на 5 коэффициентах:</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ВЭД</w:t>
      </w:r>
    </w:p>
    <w:p w:rsidR="001A6E7A" w:rsidRPr="001B17E3" w:rsidRDefault="00DB4F38" w:rsidP="001B17E3">
      <w:pPr>
        <w:pStyle w:val="ab"/>
        <w:widowControl w:val="0"/>
        <w:spacing w:before="0" w:beforeAutospacing="0" w:after="0" w:afterAutospacing="0" w:line="360" w:lineRule="auto"/>
        <w:ind w:firstLine="709"/>
        <w:jc w:val="both"/>
        <w:rPr>
          <w:sz w:val="28"/>
          <w:szCs w:val="28"/>
        </w:rPr>
      </w:pPr>
      <w:r>
        <w:rPr>
          <w:noProof/>
        </w:rPr>
        <w:pict>
          <v:line id="_x0000_s1026" style="position:absolute;left:0;text-align:left;z-index:251655680" from="74.15pt,8.5pt" to="110.15pt,8.5pt" o:allowincell="f"/>
        </w:pict>
      </w:r>
      <w:r w:rsidR="001A6E7A" w:rsidRPr="001B17E3">
        <w:rPr>
          <w:sz w:val="28"/>
          <w:szCs w:val="28"/>
        </w:rPr>
        <w:t>К1 =                                                                                                  (1</w:t>
      </w:r>
      <w:r w:rsidR="008E1D26" w:rsidRPr="001B17E3">
        <w:rPr>
          <w:sz w:val="28"/>
          <w:szCs w:val="28"/>
        </w:rPr>
        <w:t>0</w:t>
      </w:r>
      <w:r w:rsidR="001A6E7A" w:rsidRPr="001B17E3">
        <w:rPr>
          <w:sz w:val="28"/>
          <w:szCs w:val="28"/>
        </w:rPr>
        <w:t>)</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ДС</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Финансовые расходы</w:t>
      </w:r>
    </w:p>
    <w:p w:rsidR="001A6E7A" w:rsidRPr="001B17E3" w:rsidRDefault="00DB4F38" w:rsidP="001B17E3">
      <w:pPr>
        <w:pStyle w:val="ab"/>
        <w:widowControl w:val="0"/>
        <w:spacing w:before="0" w:beforeAutospacing="0" w:after="0" w:afterAutospacing="0" w:line="360" w:lineRule="auto"/>
        <w:ind w:firstLine="709"/>
        <w:jc w:val="both"/>
        <w:rPr>
          <w:sz w:val="28"/>
          <w:szCs w:val="28"/>
        </w:rPr>
      </w:pPr>
      <w:r>
        <w:rPr>
          <w:noProof/>
        </w:rPr>
        <w:pict>
          <v:line id="_x0000_s1027" style="position:absolute;left:0;text-align:left;z-index:251656704" from="65.9pt,8.6pt" to="195.5pt,8.6pt" o:allowincell="f"/>
        </w:pict>
      </w:r>
      <w:r w:rsidR="001A6E7A" w:rsidRPr="001B17E3">
        <w:rPr>
          <w:sz w:val="28"/>
          <w:szCs w:val="28"/>
        </w:rPr>
        <w:t>К2 =                                                                                                   (</w:t>
      </w:r>
      <w:r w:rsidR="008E1D26" w:rsidRPr="001B17E3">
        <w:rPr>
          <w:sz w:val="28"/>
          <w:szCs w:val="28"/>
        </w:rPr>
        <w:t>11</w:t>
      </w:r>
      <w:r w:rsidR="001A6E7A" w:rsidRPr="001B17E3">
        <w:rPr>
          <w:sz w:val="28"/>
          <w:szCs w:val="28"/>
        </w:rPr>
        <w:t>)</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ДС</w:t>
      </w:r>
    </w:p>
    <w:p w:rsidR="001A6E7A" w:rsidRPr="001B17E3" w:rsidRDefault="00255FC0" w:rsidP="001B17E3">
      <w:pPr>
        <w:pStyle w:val="ab"/>
        <w:widowControl w:val="0"/>
        <w:spacing w:before="0" w:beforeAutospacing="0" w:after="0" w:afterAutospacing="0" w:line="360" w:lineRule="auto"/>
        <w:ind w:firstLine="709"/>
        <w:jc w:val="both"/>
        <w:rPr>
          <w:sz w:val="28"/>
          <w:szCs w:val="28"/>
        </w:rPr>
      </w:pPr>
      <w:r>
        <w:rPr>
          <w:sz w:val="28"/>
          <w:szCs w:val="28"/>
        </w:rPr>
        <w:br w:type="page"/>
      </w:r>
      <w:r w:rsidR="001A6E7A" w:rsidRPr="001B17E3">
        <w:rPr>
          <w:sz w:val="28"/>
          <w:szCs w:val="28"/>
        </w:rPr>
        <w:t xml:space="preserve">          Капиталовложения за год</w:t>
      </w:r>
    </w:p>
    <w:p w:rsidR="001A6E7A" w:rsidRPr="001B17E3" w:rsidRDefault="00DB4F38" w:rsidP="001B17E3">
      <w:pPr>
        <w:pStyle w:val="ab"/>
        <w:widowControl w:val="0"/>
        <w:spacing w:before="0" w:beforeAutospacing="0" w:after="0" w:afterAutospacing="0" w:line="360" w:lineRule="auto"/>
        <w:ind w:firstLine="709"/>
        <w:jc w:val="both"/>
        <w:rPr>
          <w:sz w:val="28"/>
          <w:szCs w:val="28"/>
        </w:rPr>
      </w:pPr>
      <w:r>
        <w:rPr>
          <w:noProof/>
        </w:rPr>
        <w:pict>
          <v:line id="_x0000_s1028" style="position:absolute;left:0;text-align:left;z-index:251657728" from="68.9pt,6.1pt" to="220.1pt,6.1pt" o:allowincell="f"/>
        </w:pict>
      </w:r>
      <w:r w:rsidR="001A6E7A" w:rsidRPr="001B17E3">
        <w:rPr>
          <w:sz w:val="28"/>
          <w:szCs w:val="28"/>
        </w:rPr>
        <w:t>К3 =                                                                                                        (</w:t>
      </w:r>
      <w:r w:rsidR="008E1D26" w:rsidRPr="001B17E3">
        <w:rPr>
          <w:sz w:val="28"/>
          <w:szCs w:val="28"/>
        </w:rPr>
        <w:t>12</w:t>
      </w:r>
      <w:r w:rsidR="001A6E7A" w:rsidRPr="001B17E3">
        <w:rPr>
          <w:sz w:val="28"/>
          <w:szCs w:val="28"/>
        </w:rPr>
        <w:t>)</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ДС </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Долгосрочные обязательства</w:t>
      </w:r>
    </w:p>
    <w:p w:rsidR="001A6E7A" w:rsidRPr="001B17E3" w:rsidRDefault="00DB4F38" w:rsidP="001B17E3">
      <w:pPr>
        <w:pStyle w:val="ab"/>
        <w:widowControl w:val="0"/>
        <w:spacing w:before="0" w:beforeAutospacing="0" w:after="0" w:afterAutospacing="0" w:line="360" w:lineRule="auto"/>
        <w:ind w:firstLine="709"/>
        <w:jc w:val="both"/>
        <w:rPr>
          <w:sz w:val="28"/>
          <w:szCs w:val="28"/>
        </w:rPr>
      </w:pPr>
      <w:r>
        <w:rPr>
          <w:noProof/>
        </w:rPr>
        <w:pict>
          <v:line id="_x0000_s1029" style="position:absolute;left:0;text-align:left;z-index:251658752" from="73.1pt,8.5pt" to="245.9pt,8.5pt" o:allowincell="f"/>
        </w:pict>
      </w:r>
      <w:r w:rsidR="001A6E7A" w:rsidRPr="001B17E3">
        <w:rPr>
          <w:sz w:val="28"/>
          <w:szCs w:val="28"/>
        </w:rPr>
        <w:t>К4 =                                                                                                      (</w:t>
      </w:r>
      <w:r w:rsidR="008E1D26" w:rsidRPr="001B17E3">
        <w:rPr>
          <w:sz w:val="28"/>
          <w:szCs w:val="28"/>
        </w:rPr>
        <w:t>13</w:t>
      </w:r>
      <w:r w:rsidR="001A6E7A" w:rsidRPr="001B17E3">
        <w:rPr>
          <w:sz w:val="28"/>
          <w:szCs w:val="28"/>
        </w:rPr>
        <w:t>)</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ДС</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Чистое сальдо наличности</w:t>
      </w:r>
    </w:p>
    <w:p w:rsidR="001A6E7A" w:rsidRPr="001B17E3" w:rsidRDefault="00DB4F38" w:rsidP="001B17E3">
      <w:pPr>
        <w:pStyle w:val="ab"/>
        <w:widowControl w:val="0"/>
        <w:spacing w:before="0" w:beforeAutospacing="0" w:after="0" w:afterAutospacing="0" w:line="360" w:lineRule="auto"/>
        <w:ind w:firstLine="709"/>
        <w:jc w:val="both"/>
        <w:rPr>
          <w:sz w:val="28"/>
          <w:szCs w:val="28"/>
        </w:rPr>
      </w:pPr>
      <w:r>
        <w:rPr>
          <w:noProof/>
        </w:rPr>
        <w:pict>
          <v:line id="_x0000_s1030" style="position:absolute;left:0;text-align:left;z-index:251659776" from="68.9pt,7.95pt" to="241.7pt,7.95pt" o:allowincell="f"/>
        </w:pict>
      </w:r>
      <w:r w:rsidR="001A6E7A" w:rsidRPr="001B17E3">
        <w:rPr>
          <w:sz w:val="28"/>
          <w:szCs w:val="28"/>
        </w:rPr>
        <w:t>К5 =                                                                                                        (</w:t>
      </w:r>
      <w:r w:rsidR="008E1D26" w:rsidRPr="001B17E3">
        <w:rPr>
          <w:sz w:val="28"/>
          <w:szCs w:val="28"/>
        </w:rPr>
        <w:t>14</w:t>
      </w:r>
      <w:r w:rsidR="001A6E7A" w:rsidRPr="001B17E3">
        <w:rPr>
          <w:sz w:val="28"/>
          <w:szCs w:val="28"/>
        </w:rPr>
        <w:t>)</w:t>
      </w:r>
    </w:p>
    <w:p w:rsidR="001A6E7A" w:rsidRPr="001B17E3" w:rsidRDefault="001A6E7A" w:rsidP="001B17E3">
      <w:pPr>
        <w:pStyle w:val="ab"/>
        <w:widowControl w:val="0"/>
        <w:spacing w:before="0" w:beforeAutospacing="0" w:after="0" w:afterAutospacing="0" w:line="360" w:lineRule="auto"/>
        <w:ind w:firstLine="709"/>
        <w:jc w:val="both"/>
        <w:rPr>
          <w:sz w:val="28"/>
          <w:szCs w:val="28"/>
        </w:rPr>
      </w:pPr>
      <w:r w:rsidRPr="001B17E3">
        <w:rPr>
          <w:sz w:val="28"/>
          <w:szCs w:val="28"/>
        </w:rPr>
        <w:t xml:space="preserve">                      Оборот</w:t>
      </w:r>
    </w:p>
    <w:p w:rsidR="001A6E7A" w:rsidRPr="001B17E3" w:rsidRDefault="001A6E7A" w:rsidP="001B17E3">
      <w:pPr>
        <w:widowControl w:val="0"/>
        <w:spacing w:before="0" w:after="0" w:line="360" w:lineRule="auto"/>
        <w:ind w:firstLine="709"/>
        <w:jc w:val="both"/>
        <w:rPr>
          <w:sz w:val="28"/>
          <w:szCs w:val="28"/>
        </w:rPr>
      </w:pPr>
    </w:p>
    <w:p w:rsidR="001A6E7A" w:rsidRPr="001B17E3" w:rsidRDefault="001A6E7A" w:rsidP="001B17E3">
      <w:pPr>
        <w:widowControl w:val="0"/>
        <w:spacing w:before="0" w:after="0" w:line="360" w:lineRule="auto"/>
        <w:ind w:firstLine="709"/>
        <w:jc w:val="both"/>
        <w:rPr>
          <w:sz w:val="28"/>
          <w:szCs w:val="28"/>
        </w:rPr>
      </w:pPr>
      <w:r w:rsidRPr="001B17E3">
        <w:rPr>
          <w:sz w:val="28"/>
          <w:szCs w:val="28"/>
        </w:rPr>
        <w:t>Каждый из показателей оценивается в пределах четырех баллов, определяется общий итог в баллах. Сумма баллов определяет уровень кредитоспособности клиента.</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Учитываются также и данные картотеки банка Франции. Эта картотека имеет четыре раздела. В первом предприятия разделяются на 10 групп в зависимости от размера актива баланса. Каждой группе присваиваются литеры от А до К. Второй раздел является разделом кредитной котировки, выражающий доверие, которое может быть допущено в отношении предприятий. Эта котировка основывается на изучении финансовой ситуации и рентабельности, а также на оценке руководителей, держателей капиталов и предприятий, с которыми клиент имеет тесные коммерческие связи. Кредитная котировка делит предприятия на 7 групп, которым присваиваются шифры от 0 до 6.</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Третий раздел классифицирует предприятия по их платежеспособности. Банк Франции фиксирует все случаи неплатежей и в зависимости от этого разделяет клиентов коммерческих банков на три группы, которым присваиваются шифры 7, 8 или 9. Шифр 7 означает пунктуальность в платежах, отсутствие реальных трудностей в денежных средствах в течение года. Шифр 8 дается при временных затруднениях, связанных с наличием денежных средств, которые не ставят под серьезную угрозу платежеспособность предприятия. Шифр 9 означает, что платежеспособность предприятия сильно скомпрометирована.</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Четвертый раздел картотеки делит всех клиентов на две группы: предприятия, векселя и ценные бумаги которых могут быть переучтены или нет в Банке Франции</w:t>
      </w:r>
      <w:r w:rsidR="008B7B35" w:rsidRPr="001B17E3">
        <w:rPr>
          <w:sz w:val="28"/>
          <w:szCs w:val="28"/>
        </w:rPr>
        <w:t xml:space="preserve"> (21,С.53)</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Таким образом, существующие методики оценки кредитоспособности заемщика коммерческими банками экономически развитых стран имеют положительные аспекты. Их частичное применение может дать положительные результаты. Российским коммерческим банкам стоит обратить внимание на вышеуказанные методики и активно применять их на практике, в частности:</w:t>
      </w:r>
    </w:p>
    <w:p w:rsidR="001A6E7A" w:rsidRPr="001B17E3" w:rsidRDefault="001A6E7A" w:rsidP="001B17E3">
      <w:pPr>
        <w:widowControl w:val="0"/>
        <w:numPr>
          <w:ilvl w:val="0"/>
          <w:numId w:val="9"/>
        </w:numPr>
        <w:autoSpaceDE w:val="0"/>
        <w:autoSpaceDN w:val="0"/>
        <w:spacing w:before="0" w:after="0" w:line="360" w:lineRule="auto"/>
        <w:ind w:firstLine="709"/>
        <w:jc w:val="both"/>
        <w:rPr>
          <w:sz w:val="28"/>
          <w:szCs w:val="28"/>
        </w:rPr>
      </w:pPr>
      <w:r w:rsidRPr="001B17E3">
        <w:rPr>
          <w:sz w:val="28"/>
          <w:szCs w:val="28"/>
        </w:rPr>
        <w:t>анализ финансовых коэффициентов по методике банков США позволяет более полно оценить финансовое состояние потенциального заемщика с точки зрения внешнего пользователя информации;</w:t>
      </w:r>
    </w:p>
    <w:p w:rsidR="001A6E7A" w:rsidRPr="001B17E3" w:rsidRDefault="001A6E7A" w:rsidP="001B17E3">
      <w:pPr>
        <w:widowControl w:val="0"/>
        <w:numPr>
          <w:ilvl w:val="0"/>
          <w:numId w:val="9"/>
        </w:numPr>
        <w:autoSpaceDE w:val="0"/>
        <w:autoSpaceDN w:val="0"/>
        <w:spacing w:before="0" w:after="0" w:line="360" w:lineRule="auto"/>
        <w:ind w:firstLine="709"/>
        <w:jc w:val="both"/>
        <w:rPr>
          <w:sz w:val="28"/>
          <w:szCs w:val="28"/>
        </w:rPr>
      </w:pPr>
      <w:r w:rsidRPr="001B17E3">
        <w:rPr>
          <w:sz w:val="28"/>
          <w:szCs w:val="28"/>
        </w:rPr>
        <w:t>оценка кредитоспособности заемщика по методике банков Франции дает представление о показателях, не поддающихся количественному измерению, но имеющих важное значение для кредитного инспектора коммерческого банка.</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Учитывая заинтересованность банка в продвижении услуг кредитования, а также в своевременности возврата ссуды - целесообразно рекомендовать заемщику, как улучшить свое финансовое состояние с целью повышения его кредитоспособности</w:t>
      </w:r>
      <w:r w:rsidR="008B7B35" w:rsidRPr="001B17E3">
        <w:rPr>
          <w:sz w:val="28"/>
          <w:szCs w:val="28"/>
        </w:rPr>
        <w:t xml:space="preserve"> (21, С.54)</w:t>
      </w:r>
      <w:r w:rsidRPr="001B17E3">
        <w:rPr>
          <w:sz w:val="28"/>
          <w:szCs w:val="28"/>
        </w:rPr>
        <w:t>.</w:t>
      </w:r>
    </w:p>
    <w:p w:rsidR="001A6E7A" w:rsidRPr="001B17E3" w:rsidRDefault="001A6E7A" w:rsidP="001B17E3">
      <w:pPr>
        <w:widowControl w:val="0"/>
        <w:spacing w:before="0" w:after="0" w:line="360" w:lineRule="auto"/>
        <w:ind w:firstLine="709"/>
        <w:jc w:val="both"/>
        <w:rPr>
          <w:sz w:val="28"/>
          <w:szCs w:val="28"/>
        </w:rPr>
      </w:pPr>
      <w:r w:rsidRPr="001B17E3">
        <w:rPr>
          <w:sz w:val="28"/>
          <w:szCs w:val="28"/>
        </w:rPr>
        <w:t>Таким образом, для стран с развитой рыночной экономикой характерны сложные и дифференцированные по клиентам и банкам методики оценки кредитоспособности клиентов. Эта дифференциация сочетается с принципиальным единым подходом к оценке кредитоспособности, который регулируется Центральным банком. Методики определения кредитоспособности могут основываться как на сальдовых, так и на оборотных показателях отчетности; учитываются особенности построения отчетности предприятий.</w:t>
      </w:r>
    </w:p>
    <w:p w:rsidR="001A6E7A" w:rsidRPr="001B17E3" w:rsidRDefault="001A6E7A" w:rsidP="001B17E3">
      <w:pPr>
        <w:widowControl w:val="0"/>
        <w:spacing w:before="0" w:after="0" w:line="360" w:lineRule="auto"/>
        <w:ind w:firstLine="709"/>
        <w:jc w:val="both"/>
        <w:rPr>
          <w:sz w:val="28"/>
          <w:szCs w:val="28"/>
        </w:rPr>
      </w:pPr>
    </w:p>
    <w:p w:rsidR="001A6E7A" w:rsidRPr="001B17E3" w:rsidRDefault="001A6E7A" w:rsidP="001B17E3">
      <w:pPr>
        <w:widowControl w:val="0"/>
        <w:spacing w:before="0" w:after="0" w:line="360" w:lineRule="auto"/>
        <w:ind w:firstLine="709"/>
        <w:jc w:val="both"/>
        <w:rPr>
          <w:b/>
          <w:sz w:val="28"/>
          <w:szCs w:val="28"/>
        </w:rPr>
      </w:pPr>
      <w:r w:rsidRPr="001B17E3">
        <w:rPr>
          <w:b/>
          <w:sz w:val="28"/>
          <w:szCs w:val="28"/>
        </w:rPr>
        <w:t>3.2 Совершенствование критериев оценки кредитоспособности предприятий</w:t>
      </w:r>
    </w:p>
    <w:p w:rsidR="00255FC0" w:rsidRPr="00255FC0" w:rsidRDefault="00255FC0" w:rsidP="001B17E3">
      <w:pPr>
        <w:widowControl w:val="0"/>
        <w:tabs>
          <w:tab w:val="left" w:pos="709"/>
        </w:tabs>
        <w:spacing w:before="0" w:after="0" w:line="360" w:lineRule="auto"/>
        <w:ind w:firstLine="709"/>
        <w:jc w:val="both"/>
        <w:rPr>
          <w:sz w:val="28"/>
          <w:szCs w:val="28"/>
        </w:rPr>
      </w:pPr>
    </w:p>
    <w:p w:rsidR="001A6E7A" w:rsidRPr="001B17E3" w:rsidRDefault="009F3EE8" w:rsidP="001B17E3">
      <w:pPr>
        <w:widowControl w:val="0"/>
        <w:tabs>
          <w:tab w:val="left" w:pos="709"/>
        </w:tabs>
        <w:spacing w:before="0" w:after="0" w:line="360" w:lineRule="auto"/>
        <w:ind w:firstLine="709"/>
        <w:jc w:val="both"/>
        <w:rPr>
          <w:sz w:val="28"/>
          <w:szCs w:val="28"/>
        </w:rPr>
      </w:pPr>
      <w:r w:rsidRPr="001B17E3">
        <w:rPr>
          <w:sz w:val="28"/>
          <w:szCs w:val="28"/>
        </w:rPr>
        <w:t>Изучение кредитоспособности заемщиков, т.е. изучение факторов, которые могут повлечь за собой непогашение кредита, является одним из необходимых условий решения задачи – можно ли предоставить тому или иному конкретному заемщику кредит и в какой сумме. Таким образом, цели и задачи анализа кредитоспособности заключаются в определении способности заемщика своевременно и в полном объеме погасить задолженность по ссуде. От степени риска, который банк готов взять на себя, зависит размер кредита, который может быть предоставлен в данных обстоятельствах, и условиях его предоставления. Это обуславливает необходимость оценки банком не только платежеспособности клиента на определенную дату, но и прогноза его финансовой устойчивости на перспективу. Объективная оценка финансовой устойчивости заемщика и учет возможных рисков по кредитным операциям позволяет банку объективно управлять кредитными ресурсами и получать прибыль.</w:t>
      </w:r>
    </w:p>
    <w:p w:rsidR="001E7726" w:rsidRPr="001B17E3" w:rsidRDefault="001E7726" w:rsidP="001B17E3">
      <w:pPr>
        <w:widowControl w:val="0"/>
        <w:tabs>
          <w:tab w:val="left" w:pos="709"/>
        </w:tabs>
        <w:spacing w:before="0" w:after="0" w:line="360" w:lineRule="auto"/>
        <w:ind w:firstLine="709"/>
        <w:jc w:val="both"/>
        <w:rPr>
          <w:sz w:val="28"/>
          <w:szCs w:val="28"/>
        </w:rPr>
      </w:pPr>
      <w:r w:rsidRPr="001B17E3">
        <w:rPr>
          <w:sz w:val="28"/>
          <w:szCs w:val="28"/>
        </w:rPr>
        <w:t>Наибольшее распространение в практике российских коммерческих банков получило использование метода оценки финансовой устойчивости клиента на основе финансовых коэффициентов, которые объединяются, как правило, в четыре группы: коэффициенты ликвидности (платежеспособности; коэффициенты финансовой независимости (рыночной устойчивости); коэффициент оборачиваемости; коэффициенты рентабельности</w:t>
      </w:r>
      <w:r w:rsidR="008B7B35" w:rsidRPr="001B17E3">
        <w:rPr>
          <w:sz w:val="28"/>
          <w:szCs w:val="28"/>
        </w:rPr>
        <w:t xml:space="preserve"> (18, С.28)</w:t>
      </w:r>
      <w:r w:rsidRPr="001B17E3">
        <w:rPr>
          <w:sz w:val="28"/>
          <w:szCs w:val="28"/>
        </w:rPr>
        <w:t>.</w:t>
      </w:r>
    </w:p>
    <w:p w:rsidR="009F3EE8" w:rsidRPr="001B17E3" w:rsidRDefault="001E7726" w:rsidP="001B17E3">
      <w:pPr>
        <w:widowControl w:val="0"/>
        <w:tabs>
          <w:tab w:val="left" w:pos="709"/>
        </w:tabs>
        <w:spacing w:before="0" w:after="0" w:line="360" w:lineRule="auto"/>
        <w:ind w:firstLine="709"/>
        <w:jc w:val="both"/>
        <w:rPr>
          <w:sz w:val="28"/>
          <w:szCs w:val="28"/>
        </w:rPr>
      </w:pPr>
      <w:r w:rsidRPr="001B17E3">
        <w:rPr>
          <w:sz w:val="28"/>
          <w:szCs w:val="28"/>
        </w:rPr>
        <w:t xml:space="preserve">В качестве дополнительных характеристик при анализе кредитоспособности используются следующие показатели: уровень делового риска, длительность и размер просроченной задолженности по ссудам различным коммерческим банкам; состояние дебиторской и кредиторской задолженности и их соотношение, оценка менеджмента и др. </w:t>
      </w:r>
    </w:p>
    <w:p w:rsidR="001E7726" w:rsidRPr="001B17E3" w:rsidRDefault="001E7726" w:rsidP="001B17E3">
      <w:pPr>
        <w:widowControl w:val="0"/>
        <w:tabs>
          <w:tab w:val="left" w:pos="709"/>
        </w:tabs>
        <w:spacing w:before="0" w:after="0" w:line="360" w:lineRule="auto"/>
        <w:ind w:firstLine="709"/>
        <w:jc w:val="both"/>
        <w:rPr>
          <w:sz w:val="28"/>
          <w:szCs w:val="28"/>
        </w:rPr>
      </w:pPr>
      <w:r w:rsidRPr="001B17E3">
        <w:rPr>
          <w:sz w:val="28"/>
          <w:szCs w:val="28"/>
        </w:rPr>
        <w:t xml:space="preserve">Система показателей, по-нашему мнению, должна включать в себя не только количественные финансовые показатели, но и нефинансовые показатели, в том числе и атрибутивного характера, такие, например, как уровень менеджмента, деловая репутация заемщика, качество продуктов, услуг и др. Методология оценки кредитоспособности заемщика с использованием как количественных финансовых, так и качественных показателей станет комплексной и может удовлетворить многие неотложные потребности практики. </w:t>
      </w:r>
    </w:p>
    <w:p w:rsidR="00A604D1" w:rsidRPr="001B17E3" w:rsidRDefault="009A4FDB" w:rsidP="001B17E3">
      <w:pPr>
        <w:widowControl w:val="0"/>
        <w:tabs>
          <w:tab w:val="left" w:pos="709"/>
        </w:tabs>
        <w:spacing w:before="0" w:after="0" w:line="360" w:lineRule="auto"/>
        <w:ind w:firstLine="709"/>
        <w:jc w:val="both"/>
        <w:rPr>
          <w:sz w:val="28"/>
          <w:szCs w:val="28"/>
        </w:rPr>
      </w:pPr>
      <w:r w:rsidRPr="001B17E3">
        <w:rPr>
          <w:sz w:val="28"/>
          <w:szCs w:val="28"/>
        </w:rPr>
        <w:t>Однако такой методологии пока нет, различные ее аспекты находятся на стадии разработки и обсуждения, что обусловлено: относительной новизной самой проблемы; сложностью подбора и использования экономико – статистических методов анализа; отсутствием достаточной для такого анализа количественной информации и т.д. Наличие указанных обстоятельств несколько усложняет использование</w:t>
      </w:r>
      <w:r w:rsidR="00004609" w:rsidRPr="001B17E3">
        <w:rPr>
          <w:sz w:val="28"/>
          <w:szCs w:val="28"/>
        </w:rPr>
        <w:t xml:space="preserve"> специалистами</w:t>
      </w:r>
      <w:r w:rsidR="00A604D1" w:rsidRPr="001B17E3">
        <w:rPr>
          <w:bCs/>
          <w:sz w:val="28"/>
          <w:szCs w:val="28"/>
        </w:rPr>
        <w:t xml:space="preserve"> </w:t>
      </w:r>
      <w:r w:rsidR="00A604D1" w:rsidRPr="001B17E3">
        <w:rPr>
          <w:sz w:val="28"/>
          <w:szCs w:val="28"/>
        </w:rPr>
        <w:t xml:space="preserve">банков новых методов обработки </w:t>
      </w:r>
      <w:r w:rsidR="00A604D1" w:rsidRPr="001B17E3">
        <w:rPr>
          <w:bCs/>
          <w:sz w:val="28"/>
          <w:szCs w:val="28"/>
        </w:rPr>
        <w:t xml:space="preserve">и </w:t>
      </w:r>
      <w:r w:rsidR="00004609" w:rsidRPr="001B17E3">
        <w:rPr>
          <w:sz w:val="28"/>
          <w:szCs w:val="28"/>
        </w:rPr>
        <w:t>анализа информа</w:t>
      </w:r>
      <w:r w:rsidR="00A604D1" w:rsidRPr="001B17E3">
        <w:rPr>
          <w:sz w:val="28"/>
          <w:szCs w:val="28"/>
        </w:rPr>
        <w:t xml:space="preserve">ции </w:t>
      </w:r>
      <w:r w:rsidR="00A604D1" w:rsidRPr="001B17E3">
        <w:rPr>
          <w:bCs/>
          <w:sz w:val="28"/>
          <w:szCs w:val="28"/>
        </w:rPr>
        <w:t xml:space="preserve">о </w:t>
      </w:r>
      <w:r w:rsidR="00A604D1" w:rsidRPr="001B17E3">
        <w:rPr>
          <w:sz w:val="28"/>
          <w:szCs w:val="28"/>
        </w:rPr>
        <w:t xml:space="preserve">заемщиках. Чаще они в качестве релевантных </w:t>
      </w:r>
      <w:r w:rsidR="00A604D1" w:rsidRPr="001B17E3">
        <w:rPr>
          <w:bCs/>
          <w:sz w:val="28"/>
          <w:szCs w:val="28"/>
        </w:rPr>
        <w:t xml:space="preserve">факторов в </w:t>
      </w:r>
      <w:r w:rsidR="00A604D1" w:rsidRPr="001B17E3">
        <w:rPr>
          <w:sz w:val="28"/>
          <w:szCs w:val="28"/>
        </w:rPr>
        <w:t xml:space="preserve">процедуре оценки кредитоспособности </w:t>
      </w:r>
      <w:r w:rsidR="00A604D1" w:rsidRPr="001B17E3">
        <w:rPr>
          <w:bCs/>
          <w:sz w:val="28"/>
          <w:szCs w:val="28"/>
        </w:rPr>
        <w:t xml:space="preserve">заемщика </w:t>
      </w:r>
      <w:r w:rsidR="00A604D1" w:rsidRPr="001B17E3">
        <w:rPr>
          <w:sz w:val="28"/>
          <w:szCs w:val="28"/>
        </w:rPr>
        <w:t>испол</w:t>
      </w:r>
      <w:r w:rsidR="00A604D1" w:rsidRPr="001B17E3">
        <w:rPr>
          <w:bCs/>
          <w:sz w:val="28"/>
          <w:szCs w:val="28"/>
        </w:rPr>
        <w:t>ьзуют нали</w:t>
      </w:r>
      <w:r w:rsidR="00A604D1" w:rsidRPr="001B17E3">
        <w:rPr>
          <w:sz w:val="28"/>
          <w:szCs w:val="28"/>
        </w:rPr>
        <w:t xml:space="preserve">чие </w:t>
      </w:r>
      <w:r w:rsidR="00A604D1" w:rsidRPr="001B17E3">
        <w:rPr>
          <w:bCs/>
          <w:sz w:val="28"/>
          <w:szCs w:val="28"/>
        </w:rPr>
        <w:t xml:space="preserve">ликвидного </w:t>
      </w:r>
      <w:r w:rsidR="00A604D1" w:rsidRPr="001B17E3">
        <w:rPr>
          <w:sz w:val="28"/>
          <w:szCs w:val="28"/>
        </w:rPr>
        <w:t xml:space="preserve">залога, объем </w:t>
      </w:r>
      <w:r w:rsidR="00A604D1" w:rsidRPr="001B17E3">
        <w:rPr>
          <w:bCs/>
          <w:sz w:val="28"/>
          <w:szCs w:val="28"/>
        </w:rPr>
        <w:t xml:space="preserve">выручки, </w:t>
      </w:r>
      <w:r w:rsidR="00A604D1" w:rsidRPr="001B17E3">
        <w:rPr>
          <w:sz w:val="28"/>
          <w:szCs w:val="28"/>
        </w:rPr>
        <w:t xml:space="preserve">субъективное мнение экспертов </w:t>
      </w:r>
      <w:r w:rsidR="00A604D1" w:rsidRPr="001B17E3">
        <w:rPr>
          <w:bCs/>
          <w:sz w:val="28"/>
          <w:szCs w:val="28"/>
        </w:rPr>
        <w:t xml:space="preserve">и </w:t>
      </w:r>
      <w:r w:rsidR="00A604D1" w:rsidRPr="001B17E3">
        <w:rPr>
          <w:sz w:val="28"/>
          <w:szCs w:val="28"/>
        </w:rPr>
        <w:t xml:space="preserve">т. п. При </w:t>
      </w:r>
      <w:r w:rsidR="00004609" w:rsidRPr="001B17E3">
        <w:rPr>
          <w:sz w:val="28"/>
          <w:szCs w:val="28"/>
        </w:rPr>
        <w:t>эт</w:t>
      </w:r>
      <w:r w:rsidR="00A604D1" w:rsidRPr="001B17E3">
        <w:rPr>
          <w:bCs/>
          <w:sz w:val="28"/>
          <w:szCs w:val="28"/>
        </w:rPr>
        <w:t xml:space="preserve">ом </w:t>
      </w:r>
      <w:r w:rsidR="00A604D1" w:rsidRPr="001B17E3">
        <w:rPr>
          <w:sz w:val="28"/>
          <w:szCs w:val="28"/>
        </w:rPr>
        <w:t>предпочтение банковскими практиками</w:t>
      </w:r>
      <w:r w:rsidR="00004609" w:rsidRPr="001B17E3">
        <w:rPr>
          <w:sz w:val="28"/>
          <w:szCs w:val="28"/>
        </w:rPr>
        <w:t xml:space="preserve"> </w:t>
      </w:r>
      <w:r w:rsidR="00A604D1" w:rsidRPr="001B17E3">
        <w:rPr>
          <w:bCs/>
          <w:sz w:val="28"/>
          <w:szCs w:val="28"/>
        </w:rPr>
        <w:t>отдается  эвристическим</w:t>
      </w:r>
      <w:r w:rsidR="00004609" w:rsidRPr="001B17E3">
        <w:rPr>
          <w:bCs/>
          <w:sz w:val="28"/>
          <w:szCs w:val="28"/>
        </w:rPr>
        <w:t xml:space="preserve"> </w:t>
      </w:r>
      <w:r w:rsidR="00A604D1" w:rsidRPr="001B17E3">
        <w:rPr>
          <w:sz w:val="28"/>
          <w:szCs w:val="28"/>
        </w:rPr>
        <w:t>подходам, основанными</w:t>
      </w:r>
      <w:r w:rsidR="00004609" w:rsidRPr="001B17E3">
        <w:rPr>
          <w:sz w:val="28"/>
          <w:szCs w:val="28"/>
        </w:rPr>
        <w:t xml:space="preserve"> </w:t>
      </w:r>
      <w:r w:rsidR="00A604D1" w:rsidRPr="001B17E3">
        <w:rPr>
          <w:sz w:val="28"/>
          <w:szCs w:val="28"/>
        </w:rPr>
        <w:t>на</w:t>
      </w:r>
      <w:r w:rsidR="00004609" w:rsidRPr="001B17E3">
        <w:rPr>
          <w:sz w:val="28"/>
          <w:szCs w:val="28"/>
        </w:rPr>
        <w:t xml:space="preserve"> </w:t>
      </w:r>
      <w:r w:rsidR="00A604D1" w:rsidRPr="001B17E3">
        <w:rPr>
          <w:sz w:val="28"/>
          <w:szCs w:val="28"/>
        </w:rPr>
        <w:t xml:space="preserve">субъективной оценке </w:t>
      </w:r>
      <w:r w:rsidR="00A604D1" w:rsidRPr="001B17E3">
        <w:rPr>
          <w:bCs/>
          <w:sz w:val="28"/>
          <w:szCs w:val="28"/>
        </w:rPr>
        <w:t>экспертов.</w:t>
      </w:r>
    </w:p>
    <w:p w:rsidR="00A604D1" w:rsidRPr="001B17E3" w:rsidRDefault="00A604D1"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Наиболее полная </w:t>
      </w:r>
      <w:r w:rsidRPr="001B17E3">
        <w:rPr>
          <w:bCs/>
          <w:sz w:val="28"/>
          <w:szCs w:val="28"/>
        </w:rPr>
        <w:t xml:space="preserve">и </w:t>
      </w:r>
      <w:r w:rsidRPr="001B17E3">
        <w:rPr>
          <w:sz w:val="28"/>
          <w:szCs w:val="28"/>
        </w:rPr>
        <w:t>достоверная оценка кредитоспособно</w:t>
      </w:r>
      <w:r w:rsidR="00004609" w:rsidRPr="001B17E3">
        <w:rPr>
          <w:sz w:val="28"/>
          <w:szCs w:val="28"/>
        </w:rPr>
        <w:t>сти</w:t>
      </w:r>
      <w:r w:rsidRPr="001B17E3">
        <w:rPr>
          <w:b/>
          <w:bCs/>
          <w:sz w:val="28"/>
          <w:szCs w:val="28"/>
        </w:rPr>
        <w:t xml:space="preserve"> </w:t>
      </w:r>
      <w:r w:rsidRPr="001B17E3">
        <w:rPr>
          <w:bCs/>
          <w:sz w:val="28"/>
          <w:szCs w:val="28"/>
        </w:rPr>
        <w:t>заемщика,</w:t>
      </w:r>
      <w:r w:rsidRPr="001B17E3">
        <w:rPr>
          <w:b/>
          <w:bCs/>
          <w:sz w:val="28"/>
          <w:szCs w:val="28"/>
        </w:rPr>
        <w:t xml:space="preserve"> </w:t>
      </w:r>
      <w:r w:rsidRPr="001B17E3">
        <w:rPr>
          <w:iCs/>
          <w:sz w:val="28"/>
          <w:szCs w:val="28"/>
        </w:rPr>
        <w:t>по</w:t>
      </w:r>
      <w:r w:rsidRPr="001B17E3">
        <w:rPr>
          <w:i/>
          <w:iCs/>
          <w:sz w:val="28"/>
          <w:szCs w:val="28"/>
        </w:rPr>
        <w:t xml:space="preserve"> </w:t>
      </w:r>
      <w:r w:rsidR="00004609" w:rsidRPr="001B17E3">
        <w:rPr>
          <w:sz w:val="28"/>
          <w:szCs w:val="28"/>
        </w:rPr>
        <w:t xml:space="preserve">- </w:t>
      </w:r>
      <w:r w:rsidRPr="001B17E3">
        <w:rPr>
          <w:sz w:val="28"/>
          <w:szCs w:val="28"/>
        </w:rPr>
        <w:t xml:space="preserve">нашему мнению, может быть дана только при разработке комплексной методологии, </w:t>
      </w:r>
      <w:r w:rsidRPr="001B17E3">
        <w:rPr>
          <w:bCs/>
          <w:sz w:val="28"/>
          <w:szCs w:val="28"/>
        </w:rPr>
        <w:t>охватыва</w:t>
      </w:r>
      <w:r w:rsidR="00004609" w:rsidRPr="001B17E3">
        <w:rPr>
          <w:bCs/>
          <w:sz w:val="28"/>
          <w:szCs w:val="28"/>
        </w:rPr>
        <w:t>ющ</w:t>
      </w:r>
      <w:r w:rsidRPr="001B17E3">
        <w:rPr>
          <w:bCs/>
          <w:sz w:val="28"/>
          <w:szCs w:val="28"/>
        </w:rPr>
        <w:t xml:space="preserve">ей </w:t>
      </w:r>
      <w:r w:rsidRPr="001B17E3">
        <w:rPr>
          <w:sz w:val="28"/>
          <w:szCs w:val="28"/>
        </w:rPr>
        <w:t>систему показателей и суще</w:t>
      </w:r>
      <w:r w:rsidRPr="001B17E3">
        <w:rPr>
          <w:bCs/>
          <w:sz w:val="28"/>
          <w:szCs w:val="28"/>
        </w:rPr>
        <w:t>ствующие</w:t>
      </w:r>
      <w:r w:rsidR="00004609" w:rsidRPr="001B17E3">
        <w:rPr>
          <w:b/>
          <w:bCs/>
          <w:sz w:val="28"/>
          <w:szCs w:val="28"/>
        </w:rPr>
        <w:t xml:space="preserve"> </w:t>
      </w:r>
      <w:r w:rsidRPr="001B17E3">
        <w:rPr>
          <w:sz w:val="28"/>
          <w:szCs w:val="28"/>
        </w:rPr>
        <w:t xml:space="preserve">средства и методы анализа </w:t>
      </w:r>
      <w:r w:rsidRPr="001B17E3">
        <w:rPr>
          <w:bCs/>
          <w:sz w:val="28"/>
          <w:szCs w:val="28"/>
        </w:rPr>
        <w:t>финансово</w:t>
      </w:r>
      <w:r w:rsidR="00004609" w:rsidRPr="001B17E3">
        <w:rPr>
          <w:bCs/>
          <w:sz w:val="28"/>
          <w:szCs w:val="28"/>
        </w:rPr>
        <w:t xml:space="preserve"> </w:t>
      </w:r>
      <w:r w:rsidRPr="001B17E3">
        <w:rPr>
          <w:bCs/>
          <w:sz w:val="28"/>
          <w:szCs w:val="28"/>
        </w:rPr>
        <w:t>-</w:t>
      </w:r>
      <w:r w:rsidR="00004609" w:rsidRPr="001B17E3">
        <w:rPr>
          <w:bCs/>
          <w:sz w:val="28"/>
          <w:szCs w:val="28"/>
        </w:rPr>
        <w:t xml:space="preserve"> х</w:t>
      </w:r>
      <w:r w:rsidRPr="001B17E3">
        <w:rPr>
          <w:bCs/>
          <w:sz w:val="28"/>
          <w:szCs w:val="28"/>
        </w:rPr>
        <w:t>озяйственной деятельности</w:t>
      </w:r>
      <w:r w:rsidRPr="001B17E3">
        <w:rPr>
          <w:b/>
          <w:bCs/>
          <w:sz w:val="28"/>
          <w:szCs w:val="28"/>
        </w:rPr>
        <w:t xml:space="preserve"> </w:t>
      </w:r>
      <w:r w:rsidRPr="001B17E3">
        <w:rPr>
          <w:sz w:val="28"/>
          <w:szCs w:val="28"/>
        </w:rPr>
        <w:t xml:space="preserve">предприятий - </w:t>
      </w:r>
      <w:r w:rsidRPr="001B17E3">
        <w:rPr>
          <w:bCs/>
          <w:sz w:val="28"/>
          <w:szCs w:val="28"/>
        </w:rPr>
        <w:t>заемщиков</w:t>
      </w:r>
      <w:r w:rsidRPr="001B17E3">
        <w:rPr>
          <w:b/>
          <w:bCs/>
          <w:sz w:val="28"/>
          <w:szCs w:val="28"/>
        </w:rPr>
        <w:t xml:space="preserve"> </w:t>
      </w:r>
      <w:r w:rsidRPr="001B17E3">
        <w:rPr>
          <w:sz w:val="28"/>
          <w:szCs w:val="28"/>
        </w:rPr>
        <w:t>кредита</w:t>
      </w:r>
      <w:r w:rsidR="00004609" w:rsidRPr="001B17E3">
        <w:rPr>
          <w:sz w:val="28"/>
          <w:szCs w:val="28"/>
        </w:rPr>
        <w:t>.</w:t>
      </w:r>
      <w:r w:rsidRPr="001B17E3">
        <w:rPr>
          <w:sz w:val="28"/>
          <w:szCs w:val="28"/>
        </w:rPr>
        <w:t xml:space="preserve"> В </w:t>
      </w:r>
      <w:r w:rsidR="00004609" w:rsidRPr="001B17E3">
        <w:rPr>
          <w:sz w:val="28"/>
          <w:szCs w:val="28"/>
        </w:rPr>
        <w:t>этом</w:t>
      </w:r>
      <w:r w:rsidRPr="001B17E3">
        <w:rPr>
          <w:sz w:val="28"/>
          <w:szCs w:val="28"/>
        </w:rPr>
        <w:t xml:space="preserve"> случае специалисты получат </w:t>
      </w:r>
      <w:r w:rsidRPr="001B17E3">
        <w:rPr>
          <w:bCs/>
          <w:sz w:val="28"/>
          <w:szCs w:val="28"/>
        </w:rPr>
        <w:t>возможн</w:t>
      </w:r>
      <w:r w:rsidR="00004609" w:rsidRPr="001B17E3">
        <w:rPr>
          <w:bCs/>
          <w:sz w:val="28"/>
          <w:szCs w:val="28"/>
        </w:rPr>
        <w:t>ост</w:t>
      </w:r>
      <w:r w:rsidRPr="001B17E3">
        <w:rPr>
          <w:bCs/>
          <w:sz w:val="28"/>
          <w:szCs w:val="28"/>
        </w:rPr>
        <w:t xml:space="preserve">ь сверить результаты </w:t>
      </w:r>
      <w:r w:rsidRPr="001B17E3">
        <w:rPr>
          <w:sz w:val="28"/>
          <w:szCs w:val="28"/>
        </w:rPr>
        <w:t xml:space="preserve">решения задач банковского </w:t>
      </w:r>
      <w:r w:rsidRPr="001B17E3">
        <w:rPr>
          <w:bCs/>
          <w:sz w:val="28"/>
          <w:szCs w:val="28"/>
        </w:rPr>
        <w:t>кредитования</w:t>
      </w:r>
      <w:r w:rsidRPr="001B17E3">
        <w:rPr>
          <w:b/>
          <w:bCs/>
          <w:sz w:val="28"/>
          <w:szCs w:val="28"/>
        </w:rPr>
        <w:t xml:space="preserve"> </w:t>
      </w:r>
      <w:r w:rsidRPr="001B17E3">
        <w:rPr>
          <w:sz w:val="28"/>
          <w:szCs w:val="28"/>
        </w:rPr>
        <w:t xml:space="preserve">различными методами, При этом </w:t>
      </w:r>
      <w:r w:rsidRPr="001B17E3">
        <w:rPr>
          <w:bCs/>
          <w:sz w:val="28"/>
          <w:szCs w:val="28"/>
        </w:rPr>
        <w:t>каждый метод</w:t>
      </w:r>
      <w:r w:rsidRPr="001B17E3">
        <w:rPr>
          <w:b/>
          <w:bCs/>
          <w:sz w:val="28"/>
          <w:szCs w:val="28"/>
        </w:rPr>
        <w:t xml:space="preserve"> </w:t>
      </w:r>
      <w:r w:rsidRPr="001B17E3">
        <w:rPr>
          <w:sz w:val="28"/>
          <w:szCs w:val="28"/>
        </w:rPr>
        <w:t xml:space="preserve">будет </w:t>
      </w:r>
      <w:r w:rsidRPr="001B17E3">
        <w:rPr>
          <w:bCs/>
          <w:sz w:val="28"/>
          <w:szCs w:val="28"/>
        </w:rPr>
        <w:t>ориентирован</w:t>
      </w:r>
      <w:r w:rsidRPr="001B17E3">
        <w:rPr>
          <w:b/>
          <w:bCs/>
          <w:sz w:val="28"/>
          <w:szCs w:val="28"/>
        </w:rPr>
        <w:t xml:space="preserve"> </w:t>
      </w:r>
      <w:r w:rsidRPr="001B17E3">
        <w:rPr>
          <w:sz w:val="28"/>
          <w:szCs w:val="28"/>
        </w:rPr>
        <w:t xml:space="preserve">не на технический аппарат </w:t>
      </w:r>
      <w:r w:rsidRPr="001B17E3">
        <w:rPr>
          <w:bCs/>
          <w:sz w:val="28"/>
          <w:szCs w:val="28"/>
        </w:rPr>
        <w:t>для переработки инф</w:t>
      </w:r>
      <w:r w:rsidR="00004609" w:rsidRPr="001B17E3">
        <w:rPr>
          <w:bCs/>
          <w:sz w:val="28"/>
          <w:szCs w:val="28"/>
        </w:rPr>
        <w:t>орма</w:t>
      </w:r>
      <w:r w:rsidRPr="001B17E3">
        <w:rPr>
          <w:bCs/>
          <w:sz w:val="28"/>
          <w:szCs w:val="28"/>
        </w:rPr>
        <w:t>ции,</w:t>
      </w:r>
      <w:r w:rsidRPr="001B17E3">
        <w:rPr>
          <w:b/>
          <w:bCs/>
          <w:sz w:val="28"/>
          <w:szCs w:val="28"/>
        </w:rPr>
        <w:t xml:space="preserve"> </w:t>
      </w:r>
      <w:r w:rsidRPr="001B17E3">
        <w:rPr>
          <w:sz w:val="28"/>
          <w:szCs w:val="28"/>
        </w:rPr>
        <w:t xml:space="preserve">а на реального </w:t>
      </w:r>
      <w:r w:rsidRPr="001B17E3">
        <w:rPr>
          <w:bCs/>
          <w:sz w:val="28"/>
          <w:szCs w:val="28"/>
        </w:rPr>
        <w:t>человека,</w:t>
      </w:r>
      <w:r w:rsidRPr="001B17E3">
        <w:rPr>
          <w:b/>
          <w:bCs/>
          <w:sz w:val="28"/>
          <w:szCs w:val="28"/>
        </w:rPr>
        <w:t xml:space="preserve"> </w:t>
      </w:r>
      <w:r w:rsidRPr="001B17E3">
        <w:rPr>
          <w:sz w:val="28"/>
          <w:szCs w:val="28"/>
        </w:rPr>
        <w:t xml:space="preserve">воспринимающего информацию </w:t>
      </w:r>
      <w:r w:rsidRPr="001B17E3">
        <w:rPr>
          <w:bCs/>
          <w:sz w:val="28"/>
          <w:szCs w:val="28"/>
        </w:rPr>
        <w:t>в</w:t>
      </w:r>
      <w:r w:rsidRPr="001B17E3">
        <w:rPr>
          <w:b/>
          <w:bCs/>
          <w:sz w:val="28"/>
          <w:szCs w:val="28"/>
        </w:rPr>
        <w:t xml:space="preserve"> </w:t>
      </w:r>
      <w:r w:rsidRPr="001B17E3">
        <w:rPr>
          <w:sz w:val="28"/>
          <w:szCs w:val="28"/>
        </w:rPr>
        <w:t xml:space="preserve">определенной </w:t>
      </w:r>
      <w:r w:rsidRPr="001B17E3">
        <w:rPr>
          <w:bCs/>
          <w:sz w:val="28"/>
          <w:szCs w:val="28"/>
        </w:rPr>
        <w:t>форме. Такой</w:t>
      </w:r>
      <w:r w:rsidRPr="001B17E3">
        <w:rPr>
          <w:b/>
          <w:bCs/>
          <w:sz w:val="28"/>
          <w:szCs w:val="28"/>
        </w:rPr>
        <w:t xml:space="preserve"> </w:t>
      </w:r>
      <w:r w:rsidRPr="001B17E3">
        <w:rPr>
          <w:sz w:val="28"/>
          <w:szCs w:val="28"/>
        </w:rPr>
        <w:t>подход основан на следующих принципах:</w:t>
      </w:r>
    </w:p>
    <w:p w:rsidR="00A604D1" w:rsidRPr="001B17E3" w:rsidRDefault="00004609"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bCs/>
          <w:sz w:val="28"/>
          <w:szCs w:val="28"/>
        </w:rPr>
        <w:t xml:space="preserve">- </w:t>
      </w:r>
      <w:r w:rsidR="00A604D1" w:rsidRPr="001B17E3">
        <w:rPr>
          <w:bCs/>
          <w:sz w:val="28"/>
          <w:szCs w:val="28"/>
        </w:rPr>
        <w:t>описание п</w:t>
      </w:r>
      <w:r w:rsidRPr="001B17E3">
        <w:rPr>
          <w:bCs/>
          <w:sz w:val="28"/>
          <w:szCs w:val="28"/>
        </w:rPr>
        <w:t>роблем</w:t>
      </w:r>
      <w:r w:rsidR="00A604D1" w:rsidRPr="001B17E3">
        <w:rPr>
          <w:bCs/>
          <w:sz w:val="28"/>
          <w:szCs w:val="28"/>
        </w:rPr>
        <w:t xml:space="preserve">ы </w:t>
      </w:r>
      <w:r w:rsidR="00A604D1" w:rsidRPr="001B17E3">
        <w:rPr>
          <w:sz w:val="28"/>
          <w:szCs w:val="28"/>
        </w:rPr>
        <w:t>и входной ин</w:t>
      </w:r>
      <w:r w:rsidRPr="001B17E3">
        <w:rPr>
          <w:sz w:val="28"/>
          <w:szCs w:val="28"/>
        </w:rPr>
        <w:t xml:space="preserve">формации в терминах, понятных </w:t>
      </w:r>
      <w:r w:rsidR="00A604D1" w:rsidRPr="001B17E3">
        <w:rPr>
          <w:bCs/>
          <w:sz w:val="28"/>
          <w:szCs w:val="28"/>
        </w:rPr>
        <w:t xml:space="preserve">кредиторам и </w:t>
      </w:r>
      <w:r w:rsidR="00A604D1" w:rsidRPr="001B17E3">
        <w:rPr>
          <w:sz w:val="28"/>
          <w:szCs w:val="28"/>
        </w:rPr>
        <w:t>заемщикам;</w:t>
      </w:r>
    </w:p>
    <w:p w:rsidR="00A604D1" w:rsidRPr="001B17E3" w:rsidRDefault="00004609"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 </w:t>
      </w:r>
      <w:r w:rsidR="00A604D1" w:rsidRPr="001B17E3">
        <w:rPr>
          <w:sz w:val="28"/>
          <w:szCs w:val="28"/>
        </w:rPr>
        <w:t>вы</w:t>
      </w:r>
      <w:r w:rsidRPr="001B17E3">
        <w:rPr>
          <w:sz w:val="28"/>
          <w:szCs w:val="28"/>
        </w:rPr>
        <w:t xml:space="preserve">деление </w:t>
      </w:r>
      <w:r w:rsidR="00A604D1" w:rsidRPr="001B17E3">
        <w:rPr>
          <w:bCs/>
          <w:sz w:val="28"/>
          <w:szCs w:val="28"/>
        </w:rPr>
        <w:t xml:space="preserve">наилучших </w:t>
      </w:r>
      <w:r w:rsidR="00A604D1" w:rsidRPr="001B17E3">
        <w:rPr>
          <w:sz w:val="28"/>
          <w:szCs w:val="28"/>
        </w:rPr>
        <w:t xml:space="preserve">характеристик </w:t>
      </w:r>
      <w:r w:rsidR="00A604D1" w:rsidRPr="001B17E3">
        <w:rPr>
          <w:bCs/>
          <w:sz w:val="28"/>
          <w:szCs w:val="28"/>
        </w:rPr>
        <w:t>рассматри</w:t>
      </w:r>
      <w:r w:rsidRPr="001B17E3">
        <w:rPr>
          <w:bCs/>
          <w:sz w:val="28"/>
          <w:szCs w:val="28"/>
        </w:rPr>
        <w:t>вае</w:t>
      </w:r>
      <w:r w:rsidR="00A604D1" w:rsidRPr="001B17E3">
        <w:rPr>
          <w:bCs/>
          <w:sz w:val="28"/>
          <w:szCs w:val="28"/>
        </w:rPr>
        <w:t xml:space="preserve">мых </w:t>
      </w:r>
      <w:r w:rsidRPr="001B17E3">
        <w:rPr>
          <w:bCs/>
          <w:sz w:val="28"/>
          <w:szCs w:val="28"/>
        </w:rPr>
        <w:t>задач</w:t>
      </w:r>
      <w:r w:rsidR="00A604D1" w:rsidRPr="001B17E3">
        <w:rPr>
          <w:bCs/>
          <w:sz w:val="28"/>
          <w:szCs w:val="28"/>
        </w:rPr>
        <w:t xml:space="preserve">, имеющих </w:t>
      </w:r>
      <w:r w:rsidR="00A604D1" w:rsidRPr="001B17E3">
        <w:rPr>
          <w:sz w:val="28"/>
          <w:szCs w:val="28"/>
        </w:rPr>
        <w:t>реальные аль</w:t>
      </w:r>
      <w:r w:rsidRPr="001B17E3">
        <w:rPr>
          <w:sz w:val="28"/>
          <w:szCs w:val="28"/>
        </w:rPr>
        <w:t>тернат</w:t>
      </w:r>
      <w:r w:rsidR="00A604D1" w:rsidRPr="001B17E3">
        <w:rPr>
          <w:bCs/>
          <w:sz w:val="28"/>
          <w:szCs w:val="28"/>
        </w:rPr>
        <w:t xml:space="preserve">ивы  </w:t>
      </w:r>
      <w:r w:rsidR="00A604D1" w:rsidRPr="001B17E3">
        <w:rPr>
          <w:sz w:val="28"/>
          <w:szCs w:val="28"/>
        </w:rPr>
        <w:t>на</w:t>
      </w:r>
      <w:r w:rsidRPr="001B17E3">
        <w:rPr>
          <w:sz w:val="28"/>
          <w:szCs w:val="28"/>
        </w:rPr>
        <w:t xml:space="preserve"> мом</w:t>
      </w:r>
      <w:r w:rsidR="00A604D1" w:rsidRPr="001B17E3">
        <w:rPr>
          <w:sz w:val="28"/>
          <w:szCs w:val="28"/>
        </w:rPr>
        <w:t xml:space="preserve">ент </w:t>
      </w:r>
      <w:r w:rsidR="00A604D1" w:rsidRPr="001B17E3">
        <w:rPr>
          <w:bCs/>
          <w:sz w:val="28"/>
          <w:szCs w:val="28"/>
        </w:rPr>
        <w:t>принятия решени</w:t>
      </w:r>
      <w:r w:rsidRPr="001B17E3">
        <w:rPr>
          <w:bCs/>
          <w:sz w:val="28"/>
          <w:szCs w:val="28"/>
        </w:rPr>
        <w:t>й</w:t>
      </w:r>
      <w:r w:rsidR="00A604D1" w:rsidRPr="001B17E3">
        <w:rPr>
          <w:bCs/>
          <w:sz w:val="28"/>
          <w:szCs w:val="28"/>
        </w:rPr>
        <w:t>;</w:t>
      </w:r>
    </w:p>
    <w:p w:rsidR="00A604D1" w:rsidRPr="001B17E3" w:rsidRDefault="00004609"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bCs/>
          <w:sz w:val="28"/>
          <w:szCs w:val="28"/>
        </w:rPr>
        <w:t xml:space="preserve">- </w:t>
      </w:r>
      <w:r w:rsidR="00A604D1" w:rsidRPr="001B17E3">
        <w:rPr>
          <w:bCs/>
          <w:sz w:val="28"/>
          <w:szCs w:val="28"/>
        </w:rPr>
        <w:t>ан</w:t>
      </w:r>
      <w:r w:rsidRPr="001B17E3">
        <w:rPr>
          <w:sz w:val="28"/>
          <w:szCs w:val="28"/>
        </w:rPr>
        <w:t>ализ опи</w:t>
      </w:r>
      <w:r w:rsidR="00A604D1" w:rsidRPr="001B17E3">
        <w:rPr>
          <w:bCs/>
          <w:sz w:val="28"/>
          <w:szCs w:val="28"/>
        </w:rPr>
        <w:t xml:space="preserve">сания проблемы </w:t>
      </w:r>
      <w:r w:rsidR="00A604D1" w:rsidRPr="001B17E3">
        <w:rPr>
          <w:sz w:val="28"/>
          <w:szCs w:val="28"/>
        </w:rPr>
        <w:t xml:space="preserve">с </w:t>
      </w:r>
      <w:r w:rsidR="00A604D1" w:rsidRPr="001B17E3">
        <w:rPr>
          <w:bCs/>
          <w:sz w:val="28"/>
          <w:szCs w:val="28"/>
        </w:rPr>
        <w:t xml:space="preserve">позиций адекватности и полноты принимаемых </w:t>
      </w:r>
      <w:r w:rsidR="00A604D1" w:rsidRPr="001B17E3">
        <w:rPr>
          <w:sz w:val="28"/>
          <w:szCs w:val="28"/>
        </w:rPr>
        <w:t>решений;</w:t>
      </w:r>
    </w:p>
    <w:p w:rsidR="00A604D1" w:rsidRPr="001B17E3" w:rsidRDefault="00004609"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с</w:t>
      </w:r>
      <w:r w:rsidR="00A604D1" w:rsidRPr="001B17E3">
        <w:rPr>
          <w:bCs/>
          <w:sz w:val="28"/>
          <w:szCs w:val="28"/>
        </w:rPr>
        <w:t>озда</w:t>
      </w:r>
      <w:r w:rsidR="00495D5B" w:rsidRPr="001B17E3">
        <w:rPr>
          <w:bCs/>
          <w:sz w:val="28"/>
          <w:szCs w:val="28"/>
        </w:rPr>
        <w:t>н</w:t>
      </w:r>
      <w:r w:rsidR="00A604D1" w:rsidRPr="001B17E3">
        <w:rPr>
          <w:bCs/>
          <w:sz w:val="28"/>
          <w:szCs w:val="28"/>
        </w:rPr>
        <w:t>и</w:t>
      </w:r>
      <w:r w:rsidR="00495D5B" w:rsidRPr="001B17E3">
        <w:rPr>
          <w:bCs/>
          <w:sz w:val="28"/>
          <w:szCs w:val="28"/>
        </w:rPr>
        <w:t>е</w:t>
      </w:r>
      <w:r w:rsidR="00A604D1" w:rsidRPr="001B17E3">
        <w:rPr>
          <w:bCs/>
          <w:sz w:val="28"/>
          <w:szCs w:val="28"/>
        </w:rPr>
        <w:t xml:space="preserve"> процедуры проверки инф</w:t>
      </w:r>
      <w:r w:rsidR="00495D5B" w:rsidRPr="001B17E3">
        <w:rPr>
          <w:bCs/>
          <w:sz w:val="28"/>
          <w:szCs w:val="28"/>
        </w:rPr>
        <w:t>орм</w:t>
      </w:r>
      <w:r w:rsidR="00A604D1" w:rsidRPr="001B17E3">
        <w:rPr>
          <w:bCs/>
          <w:sz w:val="28"/>
          <w:szCs w:val="28"/>
        </w:rPr>
        <w:t>а</w:t>
      </w:r>
      <w:r w:rsidR="00495D5B" w:rsidRPr="001B17E3">
        <w:rPr>
          <w:bCs/>
          <w:sz w:val="28"/>
          <w:szCs w:val="28"/>
        </w:rPr>
        <w:t>ции, которая дол</w:t>
      </w:r>
      <w:r w:rsidR="00A604D1" w:rsidRPr="001B17E3">
        <w:rPr>
          <w:bCs/>
          <w:sz w:val="28"/>
          <w:szCs w:val="28"/>
        </w:rPr>
        <w:t>жна удовлетворять требованиям ин</w:t>
      </w:r>
      <w:r w:rsidR="00495D5B" w:rsidRPr="001B17E3">
        <w:rPr>
          <w:bCs/>
          <w:sz w:val="28"/>
          <w:szCs w:val="28"/>
        </w:rPr>
        <w:t xml:space="preserve">терактивности, т.е. </w:t>
      </w:r>
      <w:r w:rsidR="00A604D1" w:rsidRPr="001B17E3">
        <w:rPr>
          <w:bCs/>
          <w:sz w:val="28"/>
          <w:szCs w:val="28"/>
        </w:rPr>
        <w:t xml:space="preserve">по </w:t>
      </w:r>
      <w:r w:rsidR="00A604D1" w:rsidRPr="001B17E3">
        <w:rPr>
          <w:sz w:val="28"/>
          <w:szCs w:val="28"/>
        </w:rPr>
        <w:t>мере ком</w:t>
      </w:r>
      <w:r w:rsidR="00495D5B" w:rsidRPr="001B17E3">
        <w:rPr>
          <w:sz w:val="28"/>
          <w:szCs w:val="28"/>
        </w:rPr>
        <w:t>пью</w:t>
      </w:r>
      <w:r w:rsidR="00A604D1" w:rsidRPr="001B17E3">
        <w:rPr>
          <w:bCs/>
          <w:sz w:val="28"/>
          <w:szCs w:val="28"/>
        </w:rPr>
        <w:t xml:space="preserve">терной ее </w:t>
      </w:r>
      <w:r w:rsidR="00495D5B" w:rsidRPr="001B17E3">
        <w:rPr>
          <w:bCs/>
          <w:sz w:val="28"/>
          <w:szCs w:val="28"/>
        </w:rPr>
        <w:t>реализации пол</w:t>
      </w:r>
      <w:r w:rsidR="00A604D1" w:rsidRPr="001B17E3">
        <w:rPr>
          <w:bCs/>
          <w:sz w:val="28"/>
          <w:szCs w:val="28"/>
        </w:rPr>
        <w:t>учить нео</w:t>
      </w:r>
      <w:r w:rsidR="00495D5B" w:rsidRPr="001B17E3">
        <w:rPr>
          <w:bCs/>
          <w:sz w:val="28"/>
          <w:szCs w:val="28"/>
        </w:rPr>
        <w:t>бхо</w:t>
      </w:r>
      <w:r w:rsidR="00A604D1" w:rsidRPr="001B17E3">
        <w:rPr>
          <w:bCs/>
          <w:sz w:val="28"/>
          <w:szCs w:val="28"/>
        </w:rPr>
        <w:t xml:space="preserve">димые </w:t>
      </w:r>
      <w:r w:rsidR="00A604D1" w:rsidRPr="001B17E3">
        <w:rPr>
          <w:sz w:val="28"/>
          <w:szCs w:val="28"/>
        </w:rPr>
        <w:t>решения</w:t>
      </w:r>
      <w:r w:rsidR="008B7B35" w:rsidRPr="001B17E3">
        <w:rPr>
          <w:sz w:val="28"/>
          <w:szCs w:val="28"/>
        </w:rPr>
        <w:t xml:space="preserve"> (</w:t>
      </w:r>
      <w:r w:rsidR="00C35871" w:rsidRPr="001B17E3">
        <w:rPr>
          <w:sz w:val="28"/>
          <w:szCs w:val="28"/>
        </w:rPr>
        <w:t>33, С.49</w:t>
      </w:r>
      <w:r w:rsidR="008B7B35" w:rsidRPr="001B17E3">
        <w:rPr>
          <w:sz w:val="28"/>
          <w:szCs w:val="28"/>
        </w:rPr>
        <w:t>)</w:t>
      </w:r>
      <w:r w:rsidR="00A604D1" w:rsidRPr="001B17E3">
        <w:rPr>
          <w:sz w:val="28"/>
          <w:szCs w:val="28"/>
        </w:rPr>
        <w:t>.</w:t>
      </w:r>
    </w:p>
    <w:p w:rsidR="00A604D1" w:rsidRPr="001B17E3" w:rsidRDefault="00495D5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Указанным </w:t>
      </w:r>
      <w:r w:rsidR="00A604D1" w:rsidRPr="001B17E3">
        <w:rPr>
          <w:bCs/>
          <w:sz w:val="28"/>
          <w:szCs w:val="28"/>
        </w:rPr>
        <w:t xml:space="preserve">принципам в большей </w:t>
      </w:r>
      <w:r w:rsidR="00A604D1" w:rsidRPr="001B17E3">
        <w:rPr>
          <w:sz w:val="28"/>
          <w:szCs w:val="28"/>
        </w:rPr>
        <w:t>сте</w:t>
      </w:r>
      <w:r w:rsidRPr="001B17E3">
        <w:rPr>
          <w:sz w:val="28"/>
          <w:szCs w:val="28"/>
        </w:rPr>
        <w:t>пени соот</w:t>
      </w:r>
      <w:r w:rsidR="00A604D1" w:rsidRPr="001B17E3">
        <w:rPr>
          <w:bCs/>
          <w:sz w:val="28"/>
          <w:szCs w:val="28"/>
        </w:rPr>
        <w:t xml:space="preserve">ветствует </w:t>
      </w:r>
      <w:r w:rsidR="00A604D1" w:rsidRPr="001B17E3">
        <w:rPr>
          <w:sz w:val="28"/>
          <w:szCs w:val="28"/>
        </w:rPr>
        <w:t xml:space="preserve">индексный </w:t>
      </w:r>
      <w:r w:rsidR="00A604D1" w:rsidRPr="001B17E3">
        <w:rPr>
          <w:bCs/>
          <w:sz w:val="28"/>
          <w:szCs w:val="28"/>
        </w:rPr>
        <w:t xml:space="preserve">и </w:t>
      </w:r>
      <w:r w:rsidR="00A604D1" w:rsidRPr="001B17E3">
        <w:rPr>
          <w:sz w:val="28"/>
          <w:szCs w:val="28"/>
        </w:rPr>
        <w:t xml:space="preserve">балансовый методы </w:t>
      </w:r>
      <w:r w:rsidR="00A604D1" w:rsidRPr="001B17E3">
        <w:rPr>
          <w:bCs/>
          <w:sz w:val="28"/>
          <w:szCs w:val="28"/>
        </w:rPr>
        <w:t xml:space="preserve">расчетов, </w:t>
      </w:r>
      <w:r w:rsidR="00A604D1" w:rsidRPr="001B17E3">
        <w:rPr>
          <w:sz w:val="28"/>
          <w:szCs w:val="28"/>
        </w:rPr>
        <w:t xml:space="preserve">при </w:t>
      </w:r>
      <w:r w:rsidR="00A604D1" w:rsidRPr="001B17E3">
        <w:rPr>
          <w:bCs/>
          <w:sz w:val="28"/>
          <w:szCs w:val="28"/>
        </w:rPr>
        <w:t xml:space="preserve">помощи которых </w:t>
      </w:r>
      <w:r w:rsidR="00A604D1" w:rsidRPr="001B17E3">
        <w:rPr>
          <w:sz w:val="28"/>
          <w:szCs w:val="28"/>
        </w:rPr>
        <w:t xml:space="preserve">предоставляется </w:t>
      </w:r>
      <w:r w:rsidRPr="001B17E3">
        <w:rPr>
          <w:sz w:val="28"/>
          <w:szCs w:val="28"/>
        </w:rPr>
        <w:t>воз</w:t>
      </w:r>
      <w:r w:rsidR="00A604D1" w:rsidRPr="001B17E3">
        <w:rPr>
          <w:bCs/>
          <w:sz w:val="28"/>
          <w:szCs w:val="28"/>
        </w:rPr>
        <w:t xml:space="preserve">можность проанализировать </w:t>
      </w:r>
      <w:r w:rsidR="00A604D1" w:rsidRPr="001B17E3">
        <w:rPr>
          <w:sz w:val="28"/>
          <w:szCs w:val="28"/>
        </w:rPr>
        <w:t xml:space="preserve">динамику </w:t>
      </w:r>
      <w:r w:rsidR="00A604D1" w:rsidRPr="001B17E3">
        <w:rPr>
          <w:bCs/>
          <w:sz w:val="28"/>
          <w:szCs w:val="28"/>
        </w:rPr>
        <w:t xml:space="preserve">и </w:t>
      </w:r>
      <w:r w:rsidR="00A604D1" w:rsidRPr="001B17E3">
        <w:rPr>
          <w:sz w:val="28"/>
          <w:szCs w:val="28"/>
        </w:rPr>
        <w:t xml:space="preserve">структуру важнейших </w:t>
      </w:r>
      <w:r w:rsidR="00A604D1" w:rsidRPr="001B17E3">
        <w:rPr>
          <w:bCs/>
          <w:sz w:val="28"/>
          <w:szCs w:val="28"/>
        </w:rPr>
        <w:t>пока</w:t>
      </w:r>
      <w:r w:rsidRPr="001B17E3">
        <w:rPr>
          <w:bCs/>
          <w:sz w:val="28"/>
          <w:szCs w:val="28"/>
        </w:rPr>
        <w:t>за</w:t>
      </w:r>
      <w:r w:rsidR="00A604D1" w:rsidRPr="001B17E3">
        <w:rPr>
          <w:bCs/>
          <w:sz w:val="28"/>
          <w:szCs w:val="28"/>
        </w:rPr>
        <w:t>телей финансово</w:t>
      </w:r>
      <w:r w:rsidRPr="001B17E3">
        <w:rPr>
          <w:bCs/>
          <w:sz w:val="28"/>
          <w:szCs w:val="28"/>
        </w:rPr>
        <w:t xml:space="preserve"> </w:t>
      </w:r>
      <w:r w:rsidR="00A604D1" w:rsidRPr="001B17E3">
        <w:rPr>
          <w:bCs/>
          <w:sz w:val="28"/>
          <w:szCs w:val="28"/>
        </w:rPr>
        <w:t>-</w:t>
      </w:r>
      <w:r w:rsidRPr="001B17E3">
        <w:rPr>
          <w:bCs/>
          <w:sz w:val="28"/>
          <w:szCs w:val="28"/>
        </w:rPr>
        <w:t xml:space="preserve"> </w:t>
      </w:r>
      <w:r w:rsidR="00A604D1" w:rsidRPr="001B17E3">
        <w:rPr>
          <w:bCs/>
          <w:sz w:val="28"/>
          <w:szCs w:val="28"/>
        </w:rPr>
        <w:t>хозяйствен</w:t>
      </w:r>
      <w:r w:rsidRPr="001B17E3">
        <w:rPr>
          <w:bCs/>
          <w:sz w:val="28"/>
          <w:szCs w:val="28"/>
        </w:rPr>
        <w:t>ной</w:t>
      </w:r>
      <w:r w:rsidR="00A604D1" w:rsidRPr="001B17E3">
        <w:rPr>
          <w:sz w:val="28"/>
          <w:szCs w:val="28"/>
        </w:rPr>
        <w:t xml:space="preserve"> деятельности</w:t>
      </w:r>
      <w:r w:rsidRPr="001B17E3">
        <w:rPr>
          <w:sz w:val="28"/>
          <w:szCs w:val="28"/>
        </w:rPr>
        <w:t xml:space="preserve"> </w:t>
      </w:r>
      <w:r w:rsidR="00A604D1" w:rsidRPr="001B17E3">
        <w:rPr>
          <w:sz w:val="28"/>
          <w:szCs w:val="28"/>
        </w:rPr>
        <w:t xml:space="preserve">заемщиков, </w:t>
      </w:r>
      <w:r w:rsidR="00A604D1" w:rsidRPr="001B17E3">
        <w:rPr>
          <w:bCs/>
          <w:sz w:val="28"/>
          <w:szCs w:val="28"/>
        </w:rPr>
        <w:t xml:space="preserve">определить </w:t>
      </w:r>
      <w:r w:rsidRPr="001B17E3">
        <w:rPr>
          <w:sz w:val="28"/>
          <w:szCs w:val="28"/>
        </w:rPr>
        <w:t xml:space="preserve">потенциальное </w:t>
      </w:r>
      <w:r w:rsidR="00A604D1" w:rsidRPr="001B17E3">
        <w:rPr>
          <w:bCs/>
          <w:sz w:val="28"/>
          <w:szCs w:val="28"/>
        </w:rPr>
        <w:t>финансовое</w:t>
      </w:r>
      <w:r w:rsidR="00A604D1" w:rsidRPr="001B17E3">
        <w:rPr>
          <w:b/>
          <w:bCs/>
          <w:sz w:val="28"/>
          <w:szCs w:val="28"/>
        </w:rPr>
        <w:t xml:space="preserve"> </w:t>
      </w:r>
      <w:r w:rsidR="00A604D1" w:rsidRPr="001B17E3">
        <w:rPr>
          <w:sz w:val="28"/>
          <w:szCs w:val="28"/>
        </w:rPr>
        <w:t xml:space="preserve">состояние </w:t>
      </w:r>
      <w:r w:rsidR="00A604D1" w:rsidRPr="001B17E3">
        <w:rPr>
          <w:bCs/>
          <w:sz w:val="28"/>
          <w:szCs w:val="28"/>
        </w:rPr>
        <w:t>каждого</w:t>
      </w:r>
      <w:r w:rsidR="00A604D1" w:rsidRPr="001B17E3">
        <w:rPr>
          <w:b/>
          <w:bCs/>
          <w:sz w:val="28"/>
          <w:szCs w:val="28"/>
        </w:rPr>
        <w:t xml:space="preserve"> </w:t>
      </w:r>
      <w:r w:rsidR="00A604D1" w:rsidRPr="001B17E3">
        <w:rPr>
          <w:sz w:val="28"/>
          <w:szCs w:val="28"/>
        </w:rPr>
        <w:t xml:space="preserve">хозяйствующего субъекта </w:t>
      </w:r>
      <w:r w:rsidR="00A604D1" w:rsidRPr="001B17E3">
        <w:rPr>
          <w:bCs/>
          <w:sz w:val="28"/>
          <w:szCs w:val="28"/>
        </w:rPr>
        <w:t>и</w:t>
      </w:r>
      <w:r w:rsidR="00A604D1" w:rsidRPr="001B17E3">
        <w:rPr>
          <w:b/>
          <w:bCs/>
          <w:sz w:val="28"/>
          <w:szCs w:val="28"/>
        </w:rPr>
        <w:t xml:space="preserve"> </w:t>
      </w:r>
      <w:r w:rsidR="00A604D1" w:rsidRPr="001B17E3">
        <w:rPr>
          <w:sz w:val="28"/>
          <w:szCs w:val="28"/>
        </w:rPr>
        <w:t>е</w:t>
      </w:r>
      <w:r w:rsidRPr="001B17E3">
        <w:rPr>
          <w:sz w:val="28"/>
          <w:szCs w:val="28"/>
        </w:rPr>
        <w:t xml:space="preserve">го </w:t>
      </w:r>
      <w:r w:rsidR="00A604D1" w:rsidRPr="001B17E3">
        <w:rPr>
          <w:sz w:val="28"/>
          <w:szCs w:val="28"/>
        </w:rPr>
        <w:t xml:space="preserve">способность </w:t>
      </w:r>
      <w:r w:rsidR="00A604D1" w:rsidRPr="001B17E3">
        <w:rPr>
          <w:bCs/>
          <w:sz w:val="28"/>
          <w:szCs w:val="28"/>
        </w:rPr>
        <w:t>по</w:t>
      </w:r>
      <w:r w:rsidR="00A604D1" w:rsidRPr="001B17E3">
        <w:rPr>
          <w:b/>
          <w:bCs/>
          <w:sz w:val="28"/>
          <w:szCs w:val="28"/>
        </w:rPr>
        <w:t xml:space="preserve"> </w:t>
      </w:r>
      <w:r w:rsidR="00A604D1" w:rsidRPr="001B17E3">
        <w:rPr>
          <w:sz w:val="28"/>
          <w:szCs w:val="28"/>
        </w:rPr>
        <w:t>обеспечению возвратности кредита.</w:t>
      </w:r>
    </w:p>
    <w:p w:rsidR="00A604D1" w:rsidRPr="001B17E3" w:rsidRDefault="00A604D1"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bCs/>
          <w:sz w:val="28"/>
          <w:szCs w:val="28"/>
        </w:rPr>
        <w:t xml:space="preserve">Необходимым </w:t>
      </w:r>
      <w:r w:rsidRPr="001B17E3">
        <w:rPr>
          <w:sz w:val="28"/>
          <w:szCs w:val="28"/>
        </w:rPr>
        <w:t xml:space="preserve">этапом </w:t>
      </w:r>
      <w:r w:rsidRPr="001B17E3">
        <w:rPr>
          <w:bCs/>
          <w:sz w:val="28"/>
          <w:szCs w:val="28"/>
        </w:rPr>
        <w:t xml:space="preserve">логически целостного процесса взаимодействия </w:t>
      </w:r>
      <w:r w:rsidRPr="001B17E3">
        <w:rPr>
          <w:sz w:val="28"/>
          <w:szCs w:val="28"/>
        </w:rPr>
        <w:t xml:space="preserve">в системе «заемщик - </w:t>
      </w:r>
      <w:r w:rsidRPr="001B17E3">
        <w:rPr>
          <w:bCs/>
          <w:sz w:val="28"/>
          <w:szCs w:val="28"/>
        </w:rPr>
        <w:t xml:space="preserve">кредитор» </w:t>
      </w:r>
      <w:r w:rsidRPr="001B17E3">
        <w:rPr>
          <w:sz w:val="28"/>
          <w:szCs w:val="28"/>
        </w:rPr>
        <w:t xml:space="preserve">является </w:t>
      </w:r>
      <w:r w:rsidRPr="001B17E3">
        <w:rPr>
          <w:bCs/>
          <w:sz w:val="28"/>
          <w:szCs w:val="28"/>
        </w:rPr>
        <w:t xml:space="preserve">установление </w:t>
      </w:r>
      <w:r w:rsidRPr="001B17E3">
        <w:rPr>
          <w:sz w:val="28"/>
          <w:szCs w:val="28"/>
        </w:rPr>
        <w:t xml:space="preserve">основных </w:t>
      </w:r>
      <w:r w:rsidR="00495D5B" w:rsidRPr="001B17E3">
        <w:rPr>
          <w:sz w:val="28"/>
          <w:szCs w:val="28"/>
        </w:rPr>
        <w:t>параме</w:t>
      </w:r>
      <w:r w:rsidRPr="001B17E3">
        <w:rPr>
          <w:sz w:val="28"/>
          <w:szCs w:val="28"/>
        </w:rPr>
        <w:t>тров</w:t>
      </w:r>
      <w:r w:rsidR="00495D5B" w:rsidRPr="001B17E3">
        <w:rPr>
          <w:sz w:val="28"/>
          <w:szCs w:val="28"/>
        </w:rPr>
        <w:t xml:space="preserve"> </w:t>
      </w:r>
      <w:r w:rsidRPr="001B17E3">
        <w:rPr>
          <w:bCs/>
          <w:sz w:val="28"/>
          <w:szCs w:val="28"/>
        </w:rPr>
        <w:t xml:space="preserve">положительного </w:t>
      </w:r>
      <w:r w:rsidRPr="001B17E3">
        <w:rPr>
          <w:sz w:val="28"/>
          <w:szCs w:val="28"/>
        </w:rPr>
        <w:t xml:space="preserve">кредитного заключения банка, </w:t>
      </w:r>
      <w:r w:rsidRPr="001B17E3">
        <w:rPr>
          <w:bCs/>
          <w:sz w:val="28"/>
          <w:szCs w:val="28"/>
        </w:rPr>
        <w:t xml:space="preserve">в котором </w:t>
      </w:r>
      <w:r w:rsidRPr="001B17E3">
        <w:rPr>
          <w:sz w:val="28"/>
          <w:szCs w:val="28"/>
        </w:rPr>
        <w:t xml:space="preserve">отражаются: </w:t>
      </w:r>
      <w:r w:rsidRPr="001B17E3">
        <w:rPr>
          <w:bCs/>
          <w:sz w:val="28"/>
          <w:szCs w:val="28"/>
        </w:rPr>
        <w:t xml:space="preserve">сумма </w:t>
      </w:r>
      <w:r w:rsidRPr="001B17E3">
        <w:rPr>
          <w:sz w:val="28"/>
          <w:szCs w:val="28"/>
        </w:rPr>
        <w:t xml:space="preserve">кредита, подлежащая к </w:t>
      </w:r>
      <w:r w:rsidRPr="001B17E3">
        <w:rPr>
          <w:bCs/>
          <w:sz w:val="28"/>
          <w:szCs w:val="28"/>
        </w:rPr>
        <w:t>в</w:t>
      </w:r>
      <w:r w:rsidR="00495D5B" w:rsidRPr="001B17E3">
        <w:rPr>
          <w:bCs/>
          <w:sz w:val="28"/>
          <w:szCs w:val="28"/>
        </w:rPr>
        <w:t>ы</w:t>
      </w:r>
      <w:r w:rsidRPr="001B17E3">
        <w:rPr>
          <w:sz w:val="28"/>
          <w:szCs w:val="28"/>
        </w:rPr>
        <w:t>даче: срок кредитования; уровень про</w:t>
      </w:r>
      <w:r w:rsidR="00495D5B" w:rsidRPr="001B17E3">
        <w:rPr>
          <w:sz w:val="28"/>
          <w:szCs w:val="28"/>
        </w:rPr>
        <w:t>центно</w:t>
      </w:r>
      <w:r w:rsidRPr="001B17E3">
        <w:rPr>
          <w:sz w:val="28"/>
          <w:szCs w:val="28"/>
        </w:rPr>
        <w:t>й став</w:t>
      </w:r>
      <w:r w:rsidR="00495D5B" w:rsidRPr="001B17E3">
        <w:rPr>
          <w:sz w:val="28"/>
          <w:szCs w:val="28"/>
        </w:rPr>
        <w:t xml:space="preserve">ки </w:t>
      </w:r>
      <w:r w:rsidRPr="001B17E3">
        <w:rPr>
          <w:bCs/>
          <w:sz w:val="28"/>
          <w:szCs w:val="28"/>
        </w:rPr>
        <w:t>по договору.</w:t>
      </w:r>
    </w:p>
    <w:p w:rsidR="00C55D80" w:rsidRPr="001B17E3" w:rsidRDefault="00A604D1"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bCs/>
          <w:sz w:val="28"/>
          <w:szCs w:val="28"/>
        </w:rPr>
        <w:t>В о</w:t>
      </w:r>
      <w:r w:rsidR="00495D5B" w:rsidRPr="001B17E3">
        <w:rPr>
          <w:bCs/>
          <w:sz w:val="28"/>
          <w:szCs w:val="28"/>
        </w:rPr>
        <w:t xml:space="preserve">пределении </w:t>
      </w:r>
      <w:r w:rsidRPr="001B17E3">
        <w:rPr>
          <w:bCs/>
          <w:sz w:val="28"/>
          <w:szCs w:val="28"/>
        </w:rPr>
        <w:t>указанных количественных параметров к</w:t>
      </w:r>
      <w:r w:rsidR="00495D5B" w:rsidRPr="001B17E3">
        <w:rPr>
          <w:bCs/>
          <w:sz w:val="28"/>
          <w:szCs w:val="28"/>
        </w:rPr>
        <w:t>ред</w:t>
      </w:r>
      <w:r w:rsidRPr="001B17E3">
        <w:rPr>
          <w:bCs/>
          <w:sz w:val="28"/>
          <w:szCs w:val="28"/>
        </w:rPr>
        <w:t xml:space="preserve">итного </w:t>
      </w:r>
      <w:r w:rsidRPr="001B17E3">
        <w:rPr>
          <w:sz w:val="28"/>
          <w:szCs w:val="28"/>
        </w:rPr>
        <w:t>договора ключевую роль игра</w:t>
      </w:r>
      <w:r w:rsidR="00495D5B" w:rsidRPr="001B17E3">
        <w:rPr>
          <w:sz w:val="28"/>
          <w:szCs w:val="28"/>
        </w:rPr>
        <w:t xml:space="preserve">ет </w:t>
      </w:r>
      <w:r w:rsidR="00C55D80" w:rsidRPr="001B17E3">
        <w:rPr>
          <w:sz w:val="28"/>
          <w:szCs w:val="28"/>
        </w:rPr>
        <w:t xml:space="preserve">анализ денежных потоков предприятия-заемщика </w:t>
      </w:r>
      <w:r w:rsidR="000D72DC" w:rsidRPr="001B17E3">
        <w:rPr>
          <w:sz w:val="28"/>
          <w:szCs w:val="28"/>
        </w:rPr>
        <w:t xml:space="preserve">в </w:t>
      </w:r>
      <w:r w:rsidR="00C55D80" w:rsidRPr="001B17E3">
        <w:rPr>
          <w:sz w:val="28"/>
          <w:szCs w:val="28"/>
        </w:rPr>
        <w:t>динамике и прогнозирование его доходов на основе настоящих и будущих тенденций развития его экономических интересов.</w:t>
      </w:r>
    </w:p>
    <w:p w:rsidR="00C55D80" w:rsidRPr="001B17E3" w:rsidRDefault="00C55D80"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Более объективная оценка кредитоспособности предприятия-заемщика може</w:t>
      </w:r>
      <w:r w:rsidR="004D237B" w:rsidRPr="001B17E3">
        <w:rPr>
          <w:sz w:val="28"/>
          <w:szCs w:val="28"/>
        </w:rPr>
        <w:t>т</w:t>
      </w:r>
      <w:r w:rsidRPr="001B17E3">
        <w:rPr>
          <w:sz w:val="28"/>
          <w:szCs w:val="28"/>
        </w:rPr>
        <w:t xml:space="preserve"> быть представлена, если она будет базироваться на анализе следующей системы количественных и качественных признаков:</w:t>
      </w:r>
    </w:p>
    <w:p w:rsidR="00C55D80"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 </w:t>
      </w:r>
      <w:r w:rsidR="00C55D80" w:rsidRPr="001B17E3">
        <w:rPr>
          <w:sz w:val="28"/>
          <w:szCs w:val="28"/>
        </w:rPr>
        <w:t>финансовое положение клиента-заемщика;</w:t>
      </w:r>
    </w:p>
    <w:p w:rsidR="00C55D80"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 </w:t>
      </w:r>
      <w:r w:rsidR="00C55D80" w:rsidRPr="001B17E3">
        <w:rPr>
          <w:sz w:val="28"/>
          <w:szCs w:val="28"/>
        </w:rPr>
        <w:t>уровень организации управления;</w:t>
      </w:r>
    </w:p>
    <w:p w:rsidR="00C55D80"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 </w:t>
      </w:r>
      <w:r w:rsidR="00C55D80" w:rsidRPr="001B17E3">
        <w:rPr>
          <w:sz w:val="28"/>
          <w:szCs w:val="28"/>
        </w:rPr>
        <w:t xml:space="preserve">состояние отрасли </w:t>
      </w:r>
      <w:r w:rsidRPr="001B17E3">
        <w:rPr>
          <w:sz w:val="28"/>
          <w:szCs w:val="28"/>
        </w:rPr>
        <w:t>в</w:t>
      </w:r>
      <w:r w:rsidR="00C55D80" w:rsidRPr="001B17E3">
        <w:rPr>
          <w:sz w:val="28"/>
          <w:szCs w:val="28"/>
        </w:rPr>
        <w:t xml:space="preserve"> регионе, конкурентоспособность;</w:t>
      </w:r>
    </w:p>
    <w:p w:rsidR="00C55D80"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 </w:t>
      </w:r>
      <w:r w:rsidR="00C55D80" w:rsidRPr="001B17E3">
        <w:rPr>
          <w:sz w:val="28"/>
          <w:szCs w:val="28"/>
        </w:rPr>
        <w:t>характер кредитуемой сделки;</w:t>
      </w:r>
    </w:p>
    <w:p w:rsidR="00C55D80"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 </w:t>
      </w:r>
      <w:r w:rsidR="00C55D80" w:rsidRPr="001B17E3">
        <w:rPr>
          <w:sz w:val="28"/>
          <w:szCs w:val="28"/>
        </w:rPr>
        <w:t>опыт работы банка с конкретным заемщиком;</w:t>
      </w:r>
    </w:p>
    <w:p w:rsidR="00C55D80"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 </w:t>
      </w:r>
      <w:r w:rsidR="00C55D80" w:rsidRPr="001B17E3">
        <w:rPr>
          <w:sz w:val="28"/>
          <w:szCs w:val="28"/>
        </w:rPr>
        <w:t>кредитная обеспеченность клиента.</w:t>
      </w:r>
    </w:p>
    <w:p w:rsidR="00C55D80" w:rsidRPr="001B17E3" w:rsidRDefault="00C55D80"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Особое значение имеет оценка опыта работы банка с клиентом по таким направлениям, как длительность и прочность взаимоотношений банка с клиентом, количественные параметры операций банка с </w:t>
      </w:r>
      <w:r w:rsidR="004D237B" w:rsidRPr="001B17E3">
        <w:rPr>
          <w:sz w:val="28"/>
          <w:szCs w:val="28"/>
        </w:rPr>
        <w:t>д</w:t>
      </w:r>
      <w:r w:rsidRPr="001B17E3">
        <w:rPr>
          <w:sz w:val="28"/>
          <w:szCs w:val="28"/>
        </w:rPr>
        <w:t xml:space="preserve">анным клиентом по видам </w:t>
      </w:r>
      <w:r w:rsidR="004D237B" w:rsidRPr="001B17E3">
        <w:rPr>
          <w:sz w:val="28"/>
          <w:szCs w:val="28"/>
        </w:rPr>
        <w:t>кредитных прод</w:t>
      </w:r>
      <w:r w:rsidRPr="001B17E3">
        <w:rPr>
          <w:sz w:val="28"/>
          <w:szCs w:val="28"/>
        </w:rPr>
        <w:t>уктов</w:t>
      </w:r>
      <w:r w:rsidR="004D237B" w:rsidRPr="001B17E3">
        <w:rPr>
          <w:sz w:val="28"/>
          <w:szCs w:val="28"/>
        </w:rPr>
        <w:t xml:space="preserve">, </w:t>
      </w:r>
      <w:r w:rsidRPr="001B17E3">
        <w:rPr>
          <w:sz w:val="28"/>
          <w:szCs w:val="28"/>
        </w:rPr>
        <w:t>кр</w:t>
      </w:r>
      <w:r w:rsidR="004D237B" w:rsidRPr="001B17E3">
        <w:rPr>
          <w:sz w:val="28"/>
          <w:szCs w:val="28"/>
        </w:rPr>
        <w:t>едит</w:t>
      </w:r>
      <w:r w:rsidRPr="001B17E3">
        <w:rPr>
          <w:sz w:val="28"/>
          <w:szCs w:val="28"/>
        </w:rPr>
        <w:t>ная история, и др</w:t>
      </w:r>
      <w:r w:rsidR="00C35871" w:rsidRPr="001B17E3">
        <w:rPr>
          <w:sz w:val="28"/>
          <w:szCs w:val="28"/>
        </w:rPr>
        <w:t>. (19, С.110).</w:t>
      </w:r>
    </w:p>
    <w:p w:rsidR="00C55D80" w:rsidRPr="001B17E3" w:rsidRDefault="00C55D80"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Для расчета финансовых коэффициентов вполне достаточны показатели баланса. В некоторых случаях они дополняются данными финансовых отчетов предприятий.</w:t>
      </w:r>
    </w:p>
    <w:p w:rsidR="00C55D80" w:rsidRPr="001B17E3" w:rsidRDefault="00A86547"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Оценка платежеспособности банк</w:t>
      </w:r>
      <w:r w:rsidR="00C55D80" w:rsidRPr="001B17E3">
        <w:rPr>
          <w:sz w:val="28"/>
          <w:szCs w:val="28"/>
        </w:rPr>
        <w:t xml:space="preserve">ами и другими инвесторами осуществляется на основе характеристики </w:t>
      </w:r>
      <w:r w:rsidR="00C55D80" w:rsidRPr="001B17E3">
        <w:rPr>
          <w:iCs/>
          <w:sz w:val="28"/>
          <w:szCs w:val="28"/>
        </w:rPr>
        <w:t>ликвидности текущих активов.</w:t>
      </w:r>
      <w:r w:rsidR="00C55D80" w:rsidRPr="001B17E3">
        <w:rPr>
          <w:i/>
          <w:iCs/>
          <w:sz w:val="28"/>
          <w:szCs w:val="28"/>
        </w:rPr>
        <w:t xml:space="preserve"> </w:t>
      </w:r>
      <w:r w:rsidR="00C55D80" w:rsidRPr="001B17E3">
        <w:rPr>
          <w:sz w:val="28"/>
          <w:szCs w:val="28"/>
        </w:rPr>
        <w:t>Анализ ликвидности баланса заключает</w:t>
      </w:r>
      <w:r w:rsidRPr="001B17E3">
        <w:rPr>
          <w:sz w:val="28"/>
          <w:szCs w:val="28"/>
        </w:rPr>
        <w:t xml:space="preserve">ся </w:t>
      </w:r>
      <w:r w:rsidR="00C55D80" w:rsidRPr="001B17E3">
        <w:rPr>
          <w:sz w:val="28"/>
          <w:szCs w:val="28"/>
        </w:rPr>
        <w:t>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p>
    <w:p w:rsidR="004D237B" w:rsidRDefault="004D237B" w:rsidP="001B17E3">
      <w:pPr>
        <w:widowControl w:val="0"/>
        <w:shd w:val="clear" w:color="auto" w:fill="FFFFFF"/>
        <w:autoSpaceDE w:val="0"/>
        <w:autoSpaceDN w:val="0"/>
        <w:adjustRightInd w:val="0"/>
        <w:spacing w:before="0" w:after="0" w:line="360" w:lineRule="auto"/>
        <w:ind w:firstLine="709"/>
        <w:jc w:val="both"/>
        <w:rPr>
          <w:sz w:val="28"/>
          <w:szCs w:val="28"/>
          <w:lang w:val="en-US"/>
        </w:rPr>
      </w:pPr>
      <w:r w:rsidRPr="001B17E3">
        <w:rPr>
          <w:sz w:val="28"/>
          <w:szCs w:val="28"/>
        </w:rPr>
        <w:t>Для более полной объективной оценки ликвидности можно использовать  следующую факторную модель общего показателя:</w:t>
      </w:r>
    </w:p>
    <w:p w:rsidR="00255FC0" w:rsidRPr="00255FC0" w:rsidRDefault="00255FC0"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255FC0" w:rsidRDefault="00DB4F38" w:rsidP="001B17E3">
      <w:pPr>
        <w:widowControl w:val="0"/>
        <w:shd w:val="clear" w:color="auto" w:fill="FFFFFF"/>
        <w:autoSpaceDE w:val="0"/>
        <w:autoSpaceDN w:val="0"/>
        <w:adjustRightInd w:val="0"/>
        <w:spacing w:before="0" w:after="0" w:line="360" w:lineRule="auto"/>
        <w:ind w:firstLine="709"/>
        <w:jc w:val="both"/>
        <w:rPr>
          <w:sz w:val="28"/>
          <w:szCs w:val="28"/>
          <w:lang w:val="en-US"/>
        </w:rPr>
      </w:pPr>
      <w:r>
        <w:rPr>
          <w:position w:val="-30"/>
          <w:sz w:val="28"/>
          <w:szCs w:val="28"/>
        </w:rPr>
        <w:pict>
          <v:shape id="_x0000_i1036" type="#_x0000_t75" style="width:324pt;height:33.75pt">
            <v:imagedata r:id="rId18" o:title=""/>
          </v:shape>
        </w:pict>
      </w:r>
      <w:r w:rsidR="004D237B" w:rsidRPr="001B17E3">
        <w:rPr>
          <w:sz w:val="28"/>
          <w:szCs w:val="28"/>
        </w:rPr>
        <w:t xml:space="preserve">            (</w:t>
      </w:r>
      <w:r w:rsidR="008E1D26" w:rsidRPr="001B17E3">
        <w:rPr>
          <w:sz w:val="28"/>
          <w:szCs w:val="28"/>
        </w:rPr>
        <w:t>15</w:t>
      </w:r>
      <w:r w:rsidR="004D237B" w:rsidRPr="001B17E3">
        <w:rPr>
          <w:sz w:val="28"/>
          <w:szCs w:val="28"/>
        </w:rPr>
        <w:t xml:space="preserve">), </w:t>
      </w:r>
    </w:p>
    <w:p w:rsidR="00255FC0" w:rsidRDefault="00255FC0"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4D237B"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где</w:t>
      </w:r>
    </w:p>
    <w:p w:rsidR="004D237B"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lang w:val="en-US"/>
        </w:rPr>
        <w:t>X</w:t>
      </w:r>
      <w:r w:rsidRPr="001B17E3">
        <w:rPr>
          <w:sz w:val="28"/>
          <w:szCs w:val="28"/>
          <w:vertAlign w:val="superscript"/>
        </w:rPr>
        <w:t>1</w:t>
      </w:r>
      <w:r w:rsidRPr="001B17E3">
        <w:rPr>
          <w:sz w:val="28"/>
          <w:szCs w:val="28"/>
        </w:rPr>
        <w:t xml:space="preserve"> – показатель, характеризующий величину текущих активов, приходящихся на рубль прибыли (обратный показатель рентабельности активов);</w:t>
      </w:r>
    </w:p>
    <w:p w:rsidR="004D237B" w:rsidRPr="001B17E3" w:rsidRDefault="004D237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lang w:val="en-US"/>
        </w:rPr>
        <w:t>X</w:t>
      </w:r>
      <w:r w:rsidRPr="001B17E3">
        <w:rPr>
          <w:sz w:val="28"/>
          <w:szCs w:val="28"/>
          <w:vertAlign w:val="superscript"/>
        </w:rPr>
        <w:t>2</w:t>
      </w:r>
      <w:r w:rsidRPr="001B17E3">
        <w:rPr>
          <w:sz w:val="28"/>
          <w:szCs w:val="28"/>
        </w:rPr>
        <w:t xml:space="preserve"> – показатель,</w:t>
      </w:r>
      <w:r w:rsidR="00006CAC" w:rsidRPr="001B17E3">
        <w:rPr>
          <w:sz w:val="28"/>
          <w:szCs w:val="28"/>
        </w:rPr>
        <w:t xml:space="preserve"> свидетельствующий о способности предприятия погасить свои долги за счет результатов своей деятельности и характеризующий устойчивость финансов. Чем выше его величина, тем лучше финансовое состояние предприятия.</w:t>
      </w:r>
    </w:p>
    <w:p w:rsidR="007D6D63" w:rsidRPr="001B17E3" w:rsidRDefault="00006CAC"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Для расчета влияния этих факторов можно использовать способы цепной подстановки или абсолютных разниц. При определении платежеспособности желательно рассмотреть структуру всего капитала, включая основной. Если авуары (акции, векселя и прочие ценные бумаги) довольно существенные и котируются на бирже, они могут быть проданы с минимальными потерями. Авуары гарантируют лучшую ликвидность, чем некоторые товары. В такой ситуации предприятию не ужен очень высокий коэффициент ликвидности, поскольку оборотный капитал можно стабилизировать продажей части основного капитала</w:t>
      </w:r>
      <w:r w:rsidR="00C35871" w:rsidRPr="001B17E3">
        <w:rPr>
          <w:sz w:val="28"/>
          <w:szCs w:val="28"/>
        </w:rPr>
        <w:t xml:space="preserve"> (18, С.31)</w:t>
      </w:r>
      <w:r w:rsidRPr="001B17E3">
        <w:rPr>
          <w:sz w:val="28"/>
          <w:szCs w:val="28"/>
        </w:rPr>
        <w:t>.</w:t>
      </w:r>
    </w:p>
    <w:p w:rsidR="007D6D63" w:rsidRPr="001B17E3" w:rsidRDefault="00006CAC"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Рассматривая показатели ликвидности, следует иметь в виду, что величина их является довольно условной, так как ликвидность активов и срочность обязательств по бухгалтерскому балансу можно определить приблизительно. Так, ликвидность запасов зависит от их качества (оборачиваемости, доли дефицит</w:t>
      </w:r>
      <w:r w:rsidR="007D6D63" w:rsidRPr="001B17E3">
        <w:rPr>
          <w:sz w:val="28"/>
          <w:szCs w:val="28"/>
        </w:rPr>
        <w:t>ных, залежалых материалов и готовой</w:t>
      </w:r>
      <w:r w:rsidR="007D6D63" w:rsidRPr="001B17E3">
        <w:rPr>
          <w:smallCaps/>
          <w:sz w:val="28"/>
          <w:szCs w:val="28"/>
        </w:rPr>
        <w:t xml:space="preserve"> </w:t>
      </w:r>
      <w:r w:rsidR="007D6D63" w:rsidRPr="001B17E3">
        <w:rPr>
          <w:sz w:val="28"/>
          <w:szCs w:val="28"/>
        </w:rPr>
        <w:t xml:space="preserve">продукции). Ликвидность дебиторской задолженности также зависит </w:t>
      </w:r>
      <w:r w:rsidR="007D6D63" w:rsidRPr="001B17E3">
        <w:rPr>
          <w:iCs/>
          <w:sz w:val="28"/>
          <w:szCs w:val="28"/>
        </w:rPr>
        <w:t>от</w:t>
      </w:r>
      <w:r w:rsidR="007D6D63" w:rsidRPr="001B17E3">
        <w:rPr>
          <w:i/>
          <w:iCs/>
          <w:sz w:val="28"/>
          <w:szCs w:val="28"/>
        </w:rPr>
        <w:t xml:space="preserve"> </w:t>
      </w:r>
      <w:r w:rsidR="007D6D63" w:rsidRPr="001B17E3">
        <w:rPr>
          <w:sz w:val="28"/>
          <w:szCs w:val="28"/>
        </w:rPr>
        <w:t>ее оборачиваемости, доли просроченных платежей и подлежащих для взыскания. Поэтому радикальное повышение точности оценки ликвидности достигается в ходе внутреннего анализа на основе данных аналитического бухгалтерского учета</w:t>
      </w:r>
      <w:r w:rsidR="00C35871" w:rsidRPr="001B17E3">
        <w:rPr>
          <w:sz w:val="28"/>
          <w:szCs w:val="28"/>
        </w:rPr>
        <w:t xml:space="preserve"> (7, С.10)</w:t>
      </w:r>
      <w:r w:rsidR="007D6D63" w:rsidRPr="001B17E3">
        <w:rPr>
          <w:sz w:val="28"/>
          <w:szCs w:val="28"/>
        </w:rPr>
        <w:t>.</w:t>
      </w:r>
    </w:p>
    <w:p w:rsidR="007D6D63" w:rsidRPr="001B17E3" w:rsidRDefault="007D6D63"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В связи с этим заслуживает внимания методика расчета коэффициента текущей ликвидности с использованием норматива скидок, которая широко применялась в 20-е годы. Сущность ее состоит в том, что на основе среднестатистических оценок ликвидности каждой статьи баланса разрабатывались нормативы скидок и на их основе производилось перераспределение балансовых статей между отдельными</w:t>
      </w:r>
      <w:r w:rsidRPr="001B17E3">
        <w:rPr>
          <w:i/>
          <w:iCs/>
          <w:smallCaps/>
          <w:sz w:val="28"/>
          <w:szCs w:val="28"/>
        </w:rPr>
        <w:t xml:space="preserve"> </w:t>
      </w:r>
      <w:r w:rsidRPr="001B17E3">
        <w:rPr>
          <w:sz w:val="28"/>
          <w:szCs w:val="28"/>
        </w:rPr>
        <w:t>группами. Так, например, к быстро реализуемым активам рекомендовалось относить 80%</w:t>
      </w:r>
      <w:r w:rsidRPr="001B17E3">
        <w:rPr>
          <w:i/>
          <w:iCs/>
          <w:sz w:val="28"/>
          <w:szCs w:val="28"/>
        </w:rPr>
        <w:t xml:space="preserve"> </w:t>
      </w:r>
      <w:r w:rsidRPr="001B17E3">
        <w:rPr>
          <w:iCs/>
          <w:sz w:val="28"/>
          <w:szCs w:val="28"/>
        </w:rPr>
        <w:t>деби</w:t>
      </w:r>
      <w:r w:rsidRPr="001B17E3">
        <w:rPr>
          <w:sz w:val="28"/>
          <w:szCs w:val="28"/>
        </w:rPr>
        <w:t>торской задолженности, 70% готовой продукции и товаров 50% производственных запасов и незавершенного производства. Остальная часть этих активов относилась к медленно реализуемым. Аналогичное перераспределение осуществлялось в отношении кредиторской задолженности: часть долгосрочной задолженности относилась к краткосрочной, и наоборот.</w:t>
      </w:r>
    </w:p>
    <w:p w:rsidR="007D6D63" w:rsidRPr="001B17E3" w:rsidRDefault="007D6D63"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Кроме того, нужно учитывать и то, что к</w:t>
      </w:r>
      <w:r w:rsidRPr="001B17E3">
        <w:rPr>
          <w:sz w:val="28"/>
          <w:szCs w:val="28"/>
          <w:lang w:val="en-US"/>
        </w:rPr>
        <w:t>o</w:t>
      </w:r>
      <w:r w:rsidR="00851E2B" w:rsidRPr="001B17E3">
        <w:rPr>
          <w:sz w:val="28"/>
          <w:szCs w:val="28"/>
        </w:rPr>
        <w:t>эффициенты</w:t>
      </w:r>
      <w:r w:rsidRPr="001B17E3">
        <w:rPr>
          <w:sz w:val="28"/>
          <w:szCs w:val="28"/>
        </w:rPr>
        <w:t xml:space="preserve"> ликвидности дают статичное представление </w:t>
      </w:r>
      <w:r w:rsidR="00851E2B" w:rsidRPr="001B17E3">
        <w:rPr>
          <w:sz w:val="28"/>
          <w:szCs w:val="28"/>
        </w:rPr>
        <w:t>о</w:t>
      </w:r>
      <w:r w:rsidRPr="001B17E3">
        <w:rPr>
          <w:sz w:val="28"/>
          <w:szCs w:val="28"/>
        </w:rPr>
        <w:t xml:space="preserve"> наличии платежных средств для покрытия </w:t>
      </w:r>
      <w:r w:rsidR="00851E2B" w:rsidRPr="001B17E3">
        <w:rPr>
          <w:sz w:val="28"/>
          <w:szCs w:val="28"/>
        </w:rPr>
        <w:t>о</w:t>
      </w:r>
      <w:r w:rsidRPr="001B17E3">
        <w:rPr>
          <w:sz w:val="28"/>
          <w:szCs w:val="28"/>
        </w:rPr>
        <w:t>бя</w:t>
      </w:r>
      <w:r w:rsidR="00851E2B" w:rsidRPr="001B17E3">
        <w:rPr>
          <w:sz w:val="28"/>
          <w:szCs w:val="28"/>
        </w:rPr>
        <w:t>зат</w:t>
      </w:r>
      <w:r w:rsidR="003929BC" w:rsidRPr="001B17E3">
        <w:rPr>
          <w:sz w:val="28"/>
          <w:szCs w:val="28"/>
        </w:rPr>
        <w:t>ельств на определенную д</w:t>
      </w:r>
      <w:r w:rsidRPr="001B17E3">
        <w:rPr>
          <w:sz w:val="28"/>
          <w:szCs w:val="28"/>
        </w:rPr>
        <w:t xml:space="preserve">ату. При </w:t>
      </w:r>
      <w:r w:rsidR="00851E2B" w:rsidRPr="001B17E3">
        <w:rPr>
          <w:sz w:val="28"/>
          <w:szCs w:val="28"/>
        </w:rPr>
        <w:t>н</w:t>
      </w:r>
      <w:r w:rsidRPr="001B17E3">
        <w:rPr>
          <w:sz w:val="28"/>
          <w:szCs w:val="28"/>
        </w:rPr>
        <w:t>орма</w:t>
      </w:r>
      <w:r w:rsidR="00851E2B" w:rsidRPr="001B17E3">
        <w:rPr>
          <w:sz w:val="28"/>
          <w:szCs w:val="28"/>
        </w:rPr>
        <w:t>л</w:t>
      </w:r>
      <w:r w:rsidRPr="001B17E3">
        <w:rPr>
          <w:sz w:val="28"/>
          <w:szCs w:val="28"/>
        </w:rPr>
        <w:t>ьной с</w:t>
      </w:r>
      <w:r w:rsidR="00851E2B" w:rsidRPr="001B17E3">
        <w:rPr>
          <w:sz w:val="28"/>
          <w:szCs w:val="28"/>
        </w:rPr>
        <w:t>итуа</w:t>
      </w:r>
      <w:r w:rsidRPr="001B17E3">
        <w:rPr>
          <w:sz w:val="28"/>
          <w:szCs w:val="28"/>
        </w:rPr>
        <w:t xml:space="preserve">ции текущие активы обращаемы: использованные </w:t>
      </w:r>
      <w:r w:rsidR="00851E2B" w:rsidRPr="001B17E3">
        <w:rPr>
          <w:sz w:val="28"/>
          <w:szCs w:val="28"/>
        </w:rPr>
        <w:t>за</w:t>
      </w:r>
      <w:r w:rsidRPr="001B17E3">
        <w:rPr>
          <w:sz w:val="28"/>
          <w:szCs w:val="28"/>
        </w:rPr>
        <w:t xml:space="preserve">пасы вновь пополняются, погашенная </w:t>
      </w:r>
      <w:r w:rsidR="00851E2B" w:rsidRPr="001B17E3">
        <w:rPr>
          <w:sz w:val="28"/>
          <w:szCs w:val="28"/>
        </w:rPr>
        <w:t>д</w:t>
      </w:r>
      <w:r w:rsidRPr="001B17E3">
        <w:rPr>
          <w:sz w:val="28"/>
          <w:szCs w:val="28"/>
        </w:rPr>
        <w:t>еб</w:t>
      </w:r>
      <w:r w:rsidR="00851E2B" w:rsidRPr="001B17E3">
        <w:rPr>
          <w:sz w:val="28"/>
          <w:szCs w:val="28"/>
        </w:rPr>
        <w:t>иторская</w:t>
      </w:r>
      <w:r w:rsidRPr="001B17E3">
        <w:rPr>
          <w:sz w:val="28"/>
          <w:szCs w:val="28"/>
        </w:rPr>
        <w:t xml:space="preserve"> </w:t>
      </w:r>
      <w:r w:rsidR="00851E2B" w:rsidRPr="001B17E3">
        <w:rPr>
          <w:sz w:val="28"/>
          <w:szCs w:val="28"/>
        </w:rPr>
        <w:t>за</w:t>
      </w:r>
      <w:r w:rsidRPr="001B17E3">
        <w:rPr>
          <w:sz w:val="28"/>
          <w:szCs w:val="28"/>
        </w:rPr>
        <w:t>долженность заменя</w:t>
      </w:r>
      <w:r w:rsidR="00851E2B" w:rsidRPr="001B17E3">
        <w:rPr>
          <w:sz w:val="28"/>
          <w:szCs w:val="28"/>
        </w:rPr>
        <w:t>ется вновь созданной. Имеющийся</w:t>
      </w:r>
      <w:r w:rsidRPr="001B17E3">
        <w:rPr>
          <w:sz w:val="28"/>
          <w:szCs w:val="28"/>
        </w:rPr>
        <w:t xml:space="preserve"> резерв денежных средств не </w:t>
      </w:r>
      <w:r w:rsidR="00851E2B" w:rsidRPr="001B17E3">
        <w:rPr>
          <w:sz w:val="28"/>
          <w:szCs w:val="28"/>
        </w:rPr>
        <w:t>имеет</w:t>
      </w:r>
      <w:r w:rsidRPr="001B17E3">
        <w:rPr>
          <w:sz w:val="28"/>
          <w:szCs w:val="28"/>
        </w:rPr>
        <w:t xml:space="preserve"> </w:t>
      </w:r>
      <w:r w:rsidR="00851E2B" w:rsidRPr="001B17E3">
        <w:rPr>
          <w:sz w:val="28"/>
          <w:szCs w:val="28"/>
        </w:rPr>
        <w:t>п</w:t>
      </w:r>
      <w:r w:rsidRPr="001B17E3">
        <w:rPr>
          <w:sz w:val="28"/>
          <w:szCs w:val="28"/>
        </w:rPr>
        <w:t>ричин</w:t>
      </w:r>
      <w:r w:rsidR="00851E2B" w:rsidRPr="001B17E3">
        <w:rPr>
          <w:sz w:val="28"/>
          <w:szCs w:val="28"/>
        </w:rPr>
        <w:t xml:space="preserve">ной связи с </w:t>
      </w:r>
      <w:r w:rsidRPr="001B17E3">
        <w:rPr>
          <w:sz w:val="28"/>
          <w:szCs w:val="28"/>
        </w:rPr>
        <w:t>будущими денежными потоками</w:t>
      </w:r>
      <w:r w:rsidR="00851E2B" w:rsidRPr="001B17E3">
        <w:rPr>
          <w:sz w:val="28"/>
          <w:szCs w:val="28"/>
        </w:rPr>
        <w:t>,</w:t>
      </w:r>
      <w:r w:rsidRPr="001B17E3">
        <w:rPr>
          <w:sz w:val="28"/>
          <w:szCs w:val="28"/>
        </w:rPr>
        <w:t xml:space="preserve"> ко</w:t>
      </w:r>
      <w:r w:rsidR="00851E2B" w:rsidRPr="001B17E3">
        <w:rPr>
          <w:sz w:val="28"/>
          <w:szCs w:val="28"/>
        </w:rPr>
        <w:t>т</w:t>
      </w:r>
      <w:r w:rsidRPr="001B17E3">
        <w:rPr>
          <w:sz w:val="28"/>
          <w:szCs w:val="28"/>
        </w:rPr>
        <w:t>оры</w:t>
      </w:r>
      <w:r w:rsidR="00851E2B" w:rsidRPr="001B17E3">
        <w:rPr>
          <w:sz w:val="28"/>
          <w:szCs w:val="28"/>
        </w:rPr>
        <w:t>е</w:t>
      </w:r>
      <w:r w:rsidRPr="001B17E3">
        <w:rPr>
          <w:sz w:val="28"/>
          <w:szCs w:val="28"/>
        </w:rPr>
        <w:t xml:space="preserve"> завис</w:t>
      </w:r>
      <w:r w:rsidR="00851E2B" w:rsidRPr="001B17E3">
        <w:rPr>
          <w:sz w:val="28"/>
          <w:szCs w:val="28"/>
        </w:rPr>
        <w:t>ят от</w:t>
      </w:r>
      <w:r w:rsidRPr="001B17E3">
        <w:rPr>
          <w:sz w:val="28"/>
          <w:szCs w:val="28"/>
        </w:rPr>
        <w:t xml:space="preserve"> объема реализации продукции, ее себестоимости</w:t>
      </w:r>
      <w:r w:rsidR="00851E2B" w:rsidRPr="001B17E3">
        <w:rPr>
          <w:sz w:val="28"/>
          <w:szCs w:val="28"/>
        </w:rPr>
        <w:t>, прибыли и изменения условий</w:t>
      </w:r>
      <w:r w:rsidRPr="001B17E3">
        <w:rPr>
          <w:sz w:val="28"/>
          <w:szCs w:val="28"/>
        </w:rPr>
        <w:t xml:space="preserve"> </w:t>
      </w:r>
      <w:r w:rsidR="00851E2B" w:rsidRPr="001B17E3">
        <w:rPr>
          <w:sz w:val="28"/>
          <w:szCs w:val="28"/>
        </w:rPr>
        <w:t>д</w:t>
      </w:r>
      <w:r w:rsidRPr="001B17E3">
        <w:rPr>
          <w:sz w:val="28"/>
          <w:szCs w:val="28"/>
        </w:rPr>
        <w:t>еяте</w:t>
      </w:r>
      <w:r w:rsidR="00851E2B" w:rsidRPr="001B17E3">
        <w:rPr>
          <w:sz w:val="28"/>
          <w:szCs w:val="28"/>
        </w:rPr>
        <w:t>л</w:t>
      </w:r>
      <w:r w:rsidRPr="001B17E3">
        <w:rPr>
          <w:sz w:val="28"/>
          <w:szCs w:val="28"/>
        </w:rPr>
        <w:t>ьности</w:t>
      </w:r>
      <w:r w:rsidR="00851E2B" w:rsidRPr="001B17E3">
        <w:rPr>
          <w:sz w:val="28"/>
          <w:szCs w:val="28"/>
        </w:rPr>
        <w:t>. Ни одна статья,</w:t>
      </w:r>
      <w:r w:rsidRPr="001B17E3">
        <w:rPr>
          <w:sz w:val="28"/>
          <w:szCs w:val="28"/>
        </w:rPr>
        <w:t xml:space="preserve"> которая входит </w:t>
      </w:r>
      <w:r w:rsidR="00851E2B" w:rsidRPr="001B17E3">
        <w:rPr>
          <w:sz w:val="28"/>
          <w:szCs w:val="28"/>
        </w:rPr>
        <w:t xml:space="preserve">в </w:t>
      </w:r>
      <w:r w:rsidRPr="001B17E3">
        <w:rPr>
          <w:sz w:val="28"/>
          <w:szCs w:val="28"/>
        </w:rPr>
        <w:t>расче</w:t>
      </w:r>
      <w:r w:rsidR="00851E2B" w:rsidRPr="001B17E3">
        <w:rPr>
          <w:sz w:val="28"/>
          <w:szCs w:val="28"/>
        </w:rPr>
        <w:t>т</w:t>
      </w:r>
      <w:r w:rsidRPr="001B17E3">
        <w:rPr>
          <w:sz w:val="28"/>
          <w:szCs w:val="28"/>
        </w:rPr>
        <w:t xml:space="preserve"> коэффициент</w:t>
      </w:r>
      <w:r w:rsidR="00851E2B" w:rsidRPr="001B17E3">
        <w:rPr>
          <w:sz w:val="28"/>
          <w:szCs w:val="28"/>
        </w:rPr>
        <w:t>ов ликвидности, не</w:t>
      </w:r>
      <w:r w:rsidRPr="001B17E3">
        <w:rPr>
          <w:sz w:val="28"/>
          <w:szCs w:val="28"/>
        </w:rPr>
        <w:t xml:space="preserve"> включает </w:t>
      </w:r>
      <w:r w:rsidR="00851E2B" w:rsidRPr="001B17E3">
        <w:rPr>
          <w:sz w:val="28"/>
          <w:szCs w:val="28"/>
        </w:rPr>
        <w:t xml:space="preserve">в </w:t>
      </w:r>
      <w:r w:rsidRPr="001B17E3">
        <w:rPr>
          <w:sz w:val="28"/>
          <w:szCs w:val="28"/>
        </w:rPr>
        <w:t>себя размеры перспективны</w:t>
      </w:r>
      <w:r w:rsidR="00851E2B" w:rsidRPr="001B17E3">
        <w:rPr>
          <w:sz w:val="28"/>
          <w:szCs w:val="28"/>
        </w:rPr>
        <w:t>х</w:t>
      </w:r>
      <w:r w:rsidRPr="001B17E3">
        <w:rPr>
          <w:sz w:val="28"/>
          <w:szCs w:val="28"/>
        </w:rPr>
        <w:t xml:space="preserve"> выплат</w:t>
      </w:r>
      <w:r w:rsidR="00851E2B" w:rsidRPr="001B17E3">
        <w:rPr>
          <w:sz w:val="28"/>
          <w:szCs w:val="28"/>
        </w:rPr>
        <w:t xml:space="preserve">. Поэтому они не </w:t>
      </w:r>
      <w:r w:rsidRPr="001B17E3">
        <w:rPr>
          <w:sz w:val="28"/>
          <w:szCs w:val="28"/>
        </w:rPr>
        <w:t xml:space="preserve">совсем пригодны для </w:t>
      </w:r>
      <w:r w:rsidR="00851E2B" w:rsidRPr="001B17E3">
        <w:rPr>
          <w:sz w:val="28"/>
          <w:szCs w:val="28"/>
        </w:rPr>
        <w:t>оценки</w:t>
      </w:r>
      <w:r w:rsidRPr="001B17E3">
        <w:rPr>
          <w:sz w:val="28"/>
          <w:szCs w:val="28"/>
        </w:rPr>
        <w:t xml:space="preserve"> перспективной платежеспособности предприятия, а могу</w:t>
      </w:r>
      <w:r w:rsidR="00851E2B" w:rsidRPr="001B17E3">
        <w:rPr>
          <w:sz w:val="28"/>
          <w:szCs w:val="28"/>
        </w:rPr>
        <w:t>т</w:t>
      </w:r>
      <w:r w:rsidRPr="001B17E3">
        <w:rPr>
          <w:sz w:val="28"/>
          <w:szCs w:val="28"/>
        </w:rPr>
        <w:t xml:space="preserve"> использоваться как начальный этап анализа платежеспособности. Оценка платеже</w:t>
      </w:r>
      <w:r w:rsidR="00851E2B" w:rsidRPr="001B17E3">
        <w:rPr>
          <w:sz w:val="28"/>
          <w:szCs w:val="28"/>
        </w:rPr>
        <w:t>спосо</w:t>
      </w:r>
      <w:r w:rsidRPr="001B17E3">
        <w:rPr>
          <w:sz w:val="28"/>
          <w:szCs w:val="28"/>
        </w:rPr>
        <w:t xml:space="preserve">бности предприятия в нормальном режиме должна проводиться на основании изучения источников притока и оттока денежных средств в краткосрочной и долгосрочной </w:t>
      </w:r>
      <w:r w:rsidR="00851E2B" w:rsidRPr="001B17E3">
        <w:rPr>
          <w:sz w:val="28"/>
          <w:szCs w:val="28"/>
        </w:rPr>
        <w:t>перспе</w:t>
      </w:r>
      <w:r w:rsidRPr="001B17E3">
        <w:rPr>
          <w:sz w:val="28"/>
          <w:szCs w:val="28"/>
        </w:rPr>
        <w:t>ктиве и способности предприятия стабиль</w:t>
      </w:r>
      <w:r w:rsidR="00851E2B" w:rsidRPr="001B17E3">
        <w:rPr>
          <w:sz w:val="28"/>
          <w:szCs w:val="28"/>
        </w:rPr>
        <w:t>но обеспечивать</w:t>
      </w:r>
      <w:r w:rsidRPr="001B17E3">
        <w:rPr>
          <w:sz w:val="28"/>
          <w:szCs w:val="28"/>
        </w:rPr>
        <w:t xml:space="preserve"> превышение первых над</w:t>
      </w:r>
      <w:r w:rsidR="00851E2B" w:rsidRPr="001B17E3">
        <w:rPr>
          <w:sz w:val="28"/>
          <w:szCs w:val="28"/>
        </w:rPr>
        <w:t xml:space="preserve"> вт</w:t>
      </w:r>
      <w:r w:rsidRPr="001B17E3">
        <w:rPr>
          <w:sz w:val="28"/>
          <w:szCs w:val="28"/>
        </w:rPr>
        <w:t>орыми</w:t>
      </w:r>
      <w:r w:rsidR="00C35871" w:rsidRPr="001B17E3">
        <w:rPr>
          <w:sz w:val="28"/>
          <w:szCs w:val="28"/>
        </w:rPr>
        <w:t xml:space="preserve"> (12, С.15)</w:t>
      </w:r>
      <w:r w:rsidR="00851E2B" w:rsidRPr="001B17E3">
        <w:rPr>
          <w:sz w:val="28"/>
          <w:szCs w:val="28"/>
        </w:rPr>
        <w:t xml:space="preserve">. </w:t>
      </w:r>
    </w:p>
    <w:p w:rsidR="0050030B" w:rsidRPr="001B17E3" w:rsidRDefault="0050030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Также мы считаем, что анализ и оценка финансовых коэффициентов для оценки кредитоспособности заемщика должна быть дополнена моделью Чессера, которая прогнозирует случаи невыполнения клиентом условий договора о кредите. При этом под «невыполнением условий» подразумевается не только погашение ссуды, но и любые другие отклонения, делающие ссуду менее выгодной для кредитора, чем было предусмотрено первоначально.</w:t>
      </w:r>
    </w:p>
    <w:p w:rsidR="0050030B" w:rsidRPr="001B17E3" w:rsidRDefault="00262EB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На основе данных </w:t>
      </w:r>
      <w:r w:rsidR="0050030B" w:rsidRPr="001B17E3">
        <w:rPr>
          <w:sz w:val="28"/>
          <w:szCs w:val="28"/>
        </w:rPr>
        <w:t>бухгалтерской отчетности рассчитываются следующие</w:t>
      </w:r>
      <w:r w:rsidRPr="001B17E3">
        <w:rPr>
          <w:sz w:val="28"/>
          <w:szCs w:val="28"/>
        </w:rPr>
        <w:t xml:space="preserve"> </w:t>
      </w:r>
      <w:r w:rsidR="0050030B" w:rsidRPr="001B17E3">
        <w:rPr>
          <w:sz w:val="28"/>
          <w:szCs w:val="28"/>
        </w:rPr>
        <w:t>переменные, входящие в модель Чессера:</w:t>
      </w:r>
    </w:p>
    <w:p w:rsidR="00262EB4"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30"/>
          <w:sz w:val="28"/>
          <w:szCs w:val="28"/>
        </w:rPr>
        <w:pict>
          <v:shape id="_x0000_i1037" type="#_x0000_t75" style="width:284.25pt;height:33.75pt">
            <v:imagedata r:id="rId19" o:title=""/>
          </v:shape>
        </w:pict>
      </w:r>
      <w:r w:rsidR="00262EB4" w:rsidRPr="001B17E3">
        <w:rPr>
          <w:sz w:val="28"/>
          <w:szCs w:val="28"/>
        </w:rPr>
        <w:t xml:space="preserve">                          (1</w:t>
      </w:r>
      <w:r w:rsidR="008E1D26" w:rsidRPr="001B17E3">
        <w:rPr>
          <w:sz w:val="28"/>
          <w:szCs w:val="28"/>
        </w:rPr>
        <w:t>6</w:t>
      </w:r>
      <w:r w:rsidR="00262EB4" w:rsidRPr="001B17E3">
        <w:rPr>
          <w:sz w:val="28"/>
          <w:szCs w:val="28"/>
        </w:rPr>
        <w:t>)</w:t>
      </w:r>
    </w:p>
    <w:p w:rsidR="00262EB4"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30"/>
          <w:sz w:val="28"/>
          <w:szCs w:val="28"/>
        </w:rPr>
        <w:pict>
          <v:shape id="_x0000_i1038" type="#_x0000_t75" style="width:201.75pt;height:33.75pt">
            <v:imagedata r:id="rId20" o:title=""/>
          </v:shape>
        </w:pict>
      </w:r>
      <w:r w:rsidR="00262EB4" w:rsidRPr="001B17E3">
        <w:rPr>
          <w:sz w:val="28"/>
          <w:szCs w:val="28"/>
        </w:rPr>
        <w:t xml:space="preserve">                                                  (</w:t>
      </w:r>
      <w:r w:rsidR="008E1D26" w:rsidRPr="001B17E3">
        <w:rPr>
          <w:sz w:val="28"/>
          <w:szCs w:val="28"/>
        </w:rPr>
        <w:t>17</w:t>
      </w:r>
      <w:r w:rsidR="00262EB4" w:rsidRPr="001B17E3">
        <w:rPr>
          <w:sz w:val="28"/>
          <w:szCs w:val="28"/>
        </w:rPr>
        <w:t>)</w:t>
      </w:r>
    </w:p>
    <w:p w:rsidR="00262EB4"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30"/>
          <w:sz w:val="28"/>
          <w:szCs w:val="28"/>
        </w:rPr>
        <w:pict>
          <v:shape id="_x0000_i1039" type="#_x0000_t75" style="width:138.75pt;height:33.75pt">
            <v:imagedata r:id="rId21" o:title=""/>
          </v:shape>
        </w:pict>
      </w:r>
      <w:r w:rsidR="00262EB4" w:rsidRPr="001B17E3">
        <w:rPr>
          <w:sz w:val="28"/>
          <w:szCs w:val="28"/>
        </w:rPr>
        <w:t xml:space="preserve">                                      </w:t>
      </w:r>
      <w:r w:rsidR="008E1D26" w:rsidRPr="001B17E3">
        <w:rPr>
          <w:sz w:val="28"/>
          <w:szCs w:val="28"/>
        </w:rPr>
        <w:t xml:space="preserve">                              (18</w:t>
      </w:r>
      <w:r w:rsidR="00262EB4" w:rsidRPr="001B17E3">
        <w:rPr>
          <w:sz w:val="28"/>
          <w:szCs w:val="28"/>
        </w:rPr>
        <w:t>)</w:t>
      </w:r>
    </w:p>
    <w:p w:rsidR="0050030B"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30"/>
          <w:sz w:val="28"/>
          <w:szCs w:val="28"/>
        </w:rPr>
        <w:pict>
          <v:shape id="_x0000_i1040" type="#_x0000_t75" style="width:180.75pt;height:33.75pt">
            <v:imagedata r:id="rId22" o:title=""/>
          </v:shape>
        </w:pict>
      </w:r>
      <w:r w:rsidR="00262EB4" w:rsidRPr="001B17E3">
        <w:rPr>
          <w:sz w:val="28"/>
          <w:szCs w:val="28"/>
        </w:rPr>
        <w:t xml:space="preserve">                          </w:t>
      </w:r>
      <w:r w:rsidR="008E1D26" w:rsidRPr="001B17E3">
        <w:rPr>
          <w:sz w:val="28"/>
          <w:szCs w:val="28"/>
        </w:rPr>
        <w:t xml:space="preserve">                              (19</w:t>
      </w:r>
      <w:r w:rsidR="00262EB4" w:rsidRPr="001B17E3">
        <w:rPr>
          <w:sz w:val="28"/>
          <w:szCs w:val="28"/>
        </w:rPr>
        <w:t>)</w:t>
      </w:r>
    </w:p>
    <w:p w:rsidR="00262EB4"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10"/>
          <w:sz w:val="28"/>
          <w:szCs w:val="28"/>
        </w:rPr>
        <w:pict>
          <v:shape id="_x0000_i1041" type="#_x0000_t75" style="width:219pt;height:15.75pt">
            <v:imagedata r:id="rId23" o:title=""/>
          </v:shape>
        </w:pict>
      </w:r>
      <w:r w:rsidR="00262EB4" w:rsidRPr="001B17E3">
        <w:rPr>
          <w:sz w:val="28"/>
          <w:szCs w:val="28"/>
        </w:rPr>
        <w:t xml:space="preserve">                                              (</w:t>
      </w:r>
      <w:r w:rsidR="008E1D26" w:rsidRPr="001B17E3">
        <w:rPr>
          <w:sz w:val="28"/>
          <w:szCs w:val="28"/>
        </w:rPr>
        <w:t>20</w:t>
      </w:r>
      <w:r w:rsidR="00262EB4" w:rsidRPr="001B17E3">
        <w:rPr>
          <w:sz w:val="28"/>
          <w:szCs w:val="28"/>
        </w:rPr>
        <w:t>)</w:t>
      </w:r>
    </w:p>
    <w:p w:rsidR="00262EB4" w:rsidRPr="001B17E3" w:rsidRDefault="00DB4F38" w:rsidP="001B17E3">
      <w:pPr>
        <w:widowControl w:val="0"/>
        <w:shd w:val="clear" w:color="auto" w:fill="FFFFFF"/>
        <w:autoSpaceDE w:val="0"/>
        <w:autoSpaceDN w:val="0"/>
        <w:adjustRightInd w:val="0"/>
        <w:spacing w:before="0" w:after="0" w:line="360" w:lineRule="auto"/>
        <w:ind w:firstLine="709"/>
        <w:jc w:val="both"/>
        <w:rPr>
          <w:sz w:val="28"/>
          <w:szCs w:val="28"/>
        </w:rPr>
      </w:pPr>
      <w:r>
        <w:rPr>
          <w:position w:val="-10"/>
          <w:sz w:val="28"/>
          <w:szCs w:val="28"/>
        </w:rPr>
        <w:pict>
          <v:shape id="_x0000_i1042" type="#_x0000_t75" style="width:245.25pt;height:15.75pt">
            <v:imagedata r:id="rId24" o:title=""/>
          </v:shape>
        </w:pict>
      </w:r>
      <w:r w:rsidR="00262EB4" w:rsidRPr="001B17E3">
        <w:rPr>
          <w:sz w:val="28"/>
          <w:szCs w:val="28"/>
        </w:rPr>
        <w:t xml:space="preserve">                                       (</w:t>
      </w:r>
      <w:r w:rsidR="008E1D26" w:rsidRPr="001B17E3">
        <w:rPr>
          <w:sz w:val="28"/>
          <w:szCs w:val="28"/>
        </w:rPr>
        <w:t>21</w:t>
      </w:r>
      <w:r w:rsidR="00262EB4" w:rsidRPr="001B17E3">
        <w:rPr>
          <w:sz w:val="28"/>
          <w:szCs w:val="28"/>
        </w:rPr>
        <w:t>)</w:t>
      </w:r>
    </w:p>
    <w:p w:rsidR="00255FC0" w:rsidRDefault="00255FC0"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262EB4" w:rsidRPr="001B17E3" w:rsidRDefault="00262EB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Оценочные показатели модели следующие:</w:t>
      </w:r>
    </w:p>
    <w:p w:rsidR="00370FAB" w:rsidRPr="001B17E3" w:rsidRDefault="00262EB4"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lang w:val="en-US"/>
        </w:rPr>
        <w:t>Y</w:t>
      </w:r>
      <w:r w:rsidRPr="001B17E3">
        <w:rPr>
          <w:sz w:val="28"/>
          <w:szCs w:val="28"/>
        </w:rPr>
        <w:t>= -2</w:t>
      </w:r>
      <w:r w:rsidR="00370FAB" w:rsidRPr="001B17E3">
        <w:rPr>
          <w:sz w:val="28"/>
          <w:szCs w:val="28"/>
        </w:rPr>
        <w:t>,</w:t>
      </w:r>
      <w:r w:rsidRPr="001B17E3">
        <w:rPr>
          <w:sz w:val="28"/>
          <w:szCs w:val="28"/>
        </w:rPr>
        <w:t>0434 +(-5,24</w:t>
      </w:r>
      <w:r w:rsidR="00370FAB" w:rsidRPr="001B17E3">
        <w:rPr>
          <w:sz w:val="28"/>
          <w:szCs w:val="28"/>
        </w:rPr>
        <w:t>*</w:t>
      </w:r>
      <w:r w:rsidRPr="001B17E3">
        <w:rPr>
          <w:sz w:val="28"/>
          <w:szCs w:val="28"/>
        </w:rPr>
        <w:t>Х1) +0,0053</w:t>
      </w:r>
      <w:r w:rsidR="00370FAB" w:rsidRPr="001B17E3">
        <w:rPr>
          <w:sz w:val="28"/>
          <w:szCs w:val="28"/>
        </w:rPr>
        <w:t>*</w:t>
      </w:r>
      <w:r w:rsidRPr="001B17E3">
        <w:rPr>
          <w:sz w:val="28"/>
          <w:szCs w:val="28"/>
        </w:rPr>
        <w:t xml:space="preserve">Х2 </w:t>
      </w:r>
      <w:r w:rsidR="00370FAB" w:rsidRPr="001B17E3">
        <w:rPr>
          <w:sz w:val="28"/>
          <w:szCs w:val="28"/>
        </w:rPr>
        <w:t>–</w:t>
      </w:r>
      <w:r w:rsidRPr="001B17E3">
        <w:rPr>
          <w:sz w:val="28"/>
          <w:szCs w:val="28"/>
        </w:rPr>
        <w:t xml:space="preserve"> </w:t>
      </w:r>
      <w:r w:rsidR="00370FAB" w:rsidRPr="001B17E3">
        <w:rPr>
          <w:sz w:val="28"/>
          <w:szCs w:val="28"/>
        </w:rPr>
        <w:t>6,6507*Х3 + 4,4009*Х4 -0,0791</w:t>
      </w:r>
      <w:r w:rsidR="006E2227" w:rsidRPr="001B17E3">
        <w:rPr>
          <w:sz w:val="28"/>
          <w:szCs w:val="28"/>
        </w:rPr>
        <w:t>*</w:t>
      </w:r>
      <w:r w:rsidR="00370FAB" w:rsidRPr="001B17E3">
        <w:rPr>
          <w:sz w:val="28"/>
          <w:szCs w:val="28"/>
        </w:rPr>
        <w:t>Х5 – 0,1020</w:t>
      </w:r>
      <w:r w:rsidR="006E2227" w:rsidRPr="001B17E3">
        <w:rPr>
          <w:sz w:val="28"/>
          <w:szCs w:val="28"/>
        </w:rPr>
        <w:t>*</w:t>
      </w:r>
      <w:r w:rsidR="00370FAB" w:rsidRPr="001B17E3">
        <w:rPr>
          <w:sz w:val="28"/>
          <w:szCs w:val="28"/>
        </w:rPr>
        <w:t>Х6   (</w:t>
      </w:r>
      <w:r w:rsidR="008E1D26" w:rsidRPr="001B17E3">
        <w:rPr>
          <w:sz w:val="28"/>
          <w:szCs w:val="28"/>
        </w:rPr>
        <w:t>22</w:t>
      </w:r>
      <w:r w:rsidR="00370FAB" w:rsidRPr="001B17E3">
        <w:rPr>
          <w:sz w:val="28"/>
          <w:szCs w:val="28"/>
        </w:rPr>
        <w:t>)</w:t>
      </w:r>
    </w:p>
    <w:p w:rsidR="00370FAB" w:rsidRPr="001B17E3" w:rsidRDefault="00370FA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Переменная </w:t>
      </w:r>
      <w:r w:rsidRPr="001B17E3">
        <w:rPr>
          <w:sz w:val="28"/>
          <w:szCs w:val="28"/>
          <w:lang w:val="en-US"/>
        </w:rPr>
        <w:t>Y</w:t>
      </w:r>
      <w:r w:rsidRPr="001B17E3">
        <w:rPr>
          <w:sz w:val="28"/>
          <w:szCs w:val="28"/>
        </w:rPr>
        <w:t>, которая представляет собой линейную комбинацию независимых переменных, используется в следующей формуле для оценки вероятности невыполнения условий договора Р:</w:t>
      </w:r>
    </w:p>
    <w:p w:rsidR="00255FC0" w:rsidRDefault="00255FC0"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370FAB" w:rsidRPr="001B17E3" w:rsidRDefault="00370FA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Р =1 / (1+ е - </w:t>
      </w:r>
      <w:r w:rsidRPr="001B17E3">
        <w:rPr>
          <w:sz w:val="28"/>
          <w:szCs w:val="28"/>
          <w:lang w:val="en-US"/>
        </w:rPr>
        <w:t>Y</w:t>
      </w:r>
      <w:r w:rsidRPr="001B17E3">
        <w:rPr>
          <w:sz w:val="28"/>
          <w:szCs w:val="28"/>
        </w:rPr>
        <w:t>), где е = 2,71828                                                          (</w:t>
      </w:r>
      <w:r w:rsidR="008E1D26" w:rsidRPr="001B17E3">
        <w:rPr>
          <w:sz w:val="28"/>
          <w:szCs w:val="28"/>
        </w:rPr>
        <w:t>23</w:t>
      </w:r>
      <w:r w:rsidRPr="001B17E3">
        <w:rPr>
          <w:sz w:val="28"/>
          <w:szCs w:val="28"/>
        </w:rPr>
        <w:t>)</w:t>
      </w:r>
    </w:p>
    <w:p w:rsidR="00255FC0" w:rsidRDefault="00255FC0"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370FAB" w:rsidRPr="001B17E3" w:rsidRDefault="00370FA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В модели Чессера для оценки вероятности невыполнения договора используются следующие критерии:</w:t>
      </w:r>
      <w:r w:rsidR="006E2227" w:rsidRPr="001B17E3">
        <w:rPr>
          <w:sz w:val="28"/>
          <w:szCs w:val="28"/>
        </w:rPr>
        <w:t xml:space="preserve"> </w:t>
      </w:r>
      <w:r w:rsidRPr="001B17E3">
        <w:rPr>
          <w:sz w:val="28"/>
          <w:szCs w:val="28"/>
        </w:rPr>
        <w:t xml:space="preserve">если </w:t>
      </w:r>
      <w:r w:rsidRPr="001B17E3">
        <w:rPr>
          <w:sz w:val="28"/>
          <w:szCs w:val="28"/>
          <w:lang w:val="en-US"/>
        </w:rPr>
        <w:t>P</w:t>
      </w:r>
      <w:r w:rsidRPr="001B17E3">
        <w:rPr>
          <w:sz w:val="28"/>
          <w:szCs w:val="28"/>
        </w:rPr>
        <w:t>&gt;0,50, следует относить заемщика к группе, которая не выполнит условий договора;</w:t>
      </w:r>
      <w:r w:rsidR="006E2227" w:rsidRPr="001B17E3">
        <w:rPr>
          <w:sz w:val="28"/>
          <w:szCs w:val="28"/>
        </w:rPr>
        <w:t xml:space="preserve"> </w:t>
      </w:r>
      <w:r w:rsidRPr="001B17E3">
        <w:rPr>
          <w:sz w:val="28"/>
          <w:szCs w:val="28"/>
        </w:rPr>
        <w:t xml:space="preserve">если </w:t>
      </w:r>
      <w:r w:rsidRPr="001B17E3">
        <w:rPr>
          <w:sz w:val="28"/>
          <w:szCs w:val="28"/>
          <w:lang w:val="en-US"/>
        </w:rPr>
        <w:t>P</w:t>
      </w:r>
      <w:r w:rsidRPr="001B17E3">
        <w:rPr>
          <w:sz w:val="28"/>
          <w:szCs w:val="28"/>
        </w:rPr>
        <w:t>&lt;0,50, следует относить заемщика к группе надежных.</w:t>
      </w:r>
    </w:p>
    <w:p w:rsidR="00370FAB" w:rsidRPr="001B17E3" w:rsidRDefault="00370FA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Рассчитав переменные по бухгалтерской отчетности ООО «ПетроС» мы получили следующую линейную комбинацию независимых перменных:</w:t>
      </w:r>
    </w:p>
    <w:p w:rsidR="00370FAB" w:rsidRPr="001B17E3" w:rsidRDefault="00370FAB"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lang w:val="en-US"/>
        </w:rPr>
        <w:t>Y=</w:t>
      </w:r>
      <w:r w:rsidR="006E2227" w:rsidRPr="001B17E3">
        <w:rPr>
          <w:sz w:val="28"/>
          <w:szCs w:val="28"/>
        </w:rPr>
        <w:t xml:space="preserve"> -2,0434 +(-5,24*0,06) +0,0053*45,46 – 6,6507*0,09 + 4,4009*0,29 -0,0791*0,27 – 0,1020*0,26 = -1,4868</w:t>
      </w:r>
    </w:p>
    <w:p w:rsidR="006E2227" w:rsidRPr="001B17E3" w:rsidRDefault="006E2227"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Подставим переменную </w:t>
      </w:r>
      <w:r w:rsidRPr="001B17E3">
        <w:rPr>
          <w:sz w:val="28"/>
          <w:szCs w:val="28"/>
          <w:lang w:val="en-US"/>
        </w:rPr>
        <w:t>Y</w:t>
      </w:r>
      <w:r w:rsidRPr="001B17E3">
        <w:rPr>
          <w:sz w:val="28"/>
          <w:szCs w:val="28"/>
        </w:rPr>
        <w:t xml:space="preserve"> в формулу оценки вероятности невыполнения условий договора Р:</w:t>
      </w:r>
    </w:p>
    <w:p w:rsidR="006E2227" w:rsidRPr="001B17E3" w:rsidRDefault="006E2227"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Р =1 / (1+ 2,</w:t>
      </w:r>
      <w:r w:rsidRPr="001B17E3">
        <w:rPr>
          <w:sz w:val="28"/>
          <w:szCs w:val="28"/>
          <w:lang w:val="en-US"/>
        </w:rPr>
        <w:t>71828</w:t>
      </w:r>
      <w:r w:rsidRPr="001B17E3">
        <w:rPr>
          <w:sz w:val="28"/>
          <w:szCs w:val="28"/>
        </w:rPr>
        <w:t xml:space="preserve"> – (-1,4868)) = 0,192</w:t>
      </w:r>
    </w:p>
    <w:p w:rsidR="006E2227" w:rsidRPr="001B17E3" w:rsidRDefault="006E2227"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Таким образом, отсюда следует, что согласно модели Чессера фирма является кредитоспособным и выполнит условия договора.</w:t>
      </w:r>
    </w:p>
    <w:p w:rsidR="006E2227" w:rsidRPr="001B17E3" w:rsidRDefault="006E2227"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 xml:space="preserve">Из вышесказанного следует, что наиболее полная </w:t>
      </w:r>
      <w:r w:rsidRPr="001B17E3">
        <w:rPr>
          <w:bCs/>
          <w:sz w:val="28"/>
          <w:szCs w:val="28"/>
        </w:rPr>
        <w:t xml:space="preserve">и </w:t>
      </w:r>
      <w:r w:rsidRPr="001B17E3">
        <w:rPr>
          <w:sz w:val="28"/>
          <w:szCs w:val="28"/>
        </w:rPr>
        <w:t>достоверная оценка кредитоспособности</w:t>
      </w:r>
      <w:r w:rsidRPr="001B17E3">
        <w:rPr>
          <w:b/>
          <w:bCs/>
          <w:sz w:val="28"/>
          <w:szCs w:val="28"/>
        </w:rPr>
        <w:t xml:space="preserve"> </w:t>
      </w:r>
      <w:r w:rsidRPr="001B17E3">
        <w:rPr>
          <w:bCs/>
          <w:sz w:val="28"/>
          <w:szCs w:val="28"/>
        </w:rPr>
        <w:t>заемщика,</w:t>
      </w:r>
      <w:r w:rsidRPr="001B17E3">
        <w:rPr>
          <w:b/>
          <w:bCs/>
          <w:sz w:val="28"/>
          <w:szCs w:val="28"/>
        </w:rPr>
        <w:t xml:space="preserve"> </w:t>
      </w:r>
      <w:r w:rsidRPr="001B17E3">
        <w:rPr>
          <w:iCs/>
          <w:sz w:val="28"/>
          <w:szCs w:val="28"/>
        </w:rPr>
        <w:t>по</w:t>
      </w:r>
      <w:r w:rsidRPr="001B17E3">
        <w:rPr>
          <w:i/>
          <w:iCs/>
          <w:sz w:val="28"/>
          <w:szCs w:val="28"/>
        </w:rPr>
        <w:t xml:space="preserve"> </w:t>
      </w:r>
      <w:r w:rsidRPr="001B17E3">
        <w:rPr>
          <w:sz w:val="28"/>
          <w:szCs w:val="28"/>
        </w:rPr>
        <w:t xml:space="preserve">- нашему мнению, может быть дана только при разработке комплексной методологии, </w:t>
      </w:r>
      <w:r w:rsidRPr="001B17E3">
        <w:rPr>
          <w:bCs/>
          <w:sz w:val="28"/>
          <w:szCs w:val="28"/>
        </w:rPr>
        <w:t xml:space="preserve">охватывающей </w:t>
      </w:r>
      <w:r w:rsidRPr="001B17E3">
        <w:rPr>
          <w:sz w:val="28"/>
          <w:szCs w:val="28"/>
        </w:rPr>
        <w:t>систему показателей и суще</w:t>
      </w:r>
      <w:r w:rsidRPr="001B17E3">
        <w:rPr>
          <w:bCs/>
          <w:sz w:val="28"/>
          <w:szCs w:val="28"/>
        </w:rPr>
        <w:t>ствующие</w:t>
      </w:r>
      <w:r w:rsidRPr="001B17E3">
        <w:rPr>
          <w:b/>
          <w:bCs/>
          <w:sz w:val="28"/>
          <w:szCs w:val="28"/>
        </w:rPr>
        <w:t xml:space="preserve"> </w:t>
      </w:r>
      <w:r w:rsidRPr="001B17E3">
        <w:rPr>
          <w:sz w:val="28"/>
          <w:szCs w:val="28"/>
        </w:rPr>
        <w:t xml:space="preserve">средства и методы анализа </w:t>
      </w:r>
      <w:r w:rsidRPr="001B17E3">
        <w:rPr>
          <w:bCs/>
          <w:sz w:val="28"/>
          <w:szCs w:val="28"/>
        </w:rPr>
        <w:t>финансово - хозяйственной деятельности</w:t>
      </w:r>
      <w:r w:rsidRPr="001B17E3">
        <w:rPr>
          <w:b/>
          <w:bCs/>
          <w:sz w:val="28"/>
          <w:szCs w:val="28"/>
        </w:rPr>
        <w:t xml:space="preserve"> </w:t>
      </w:r>
      <w:r w:rsidRPr="001B17E3">
        <w:rPr>
          <w:sz w:val="28"/>
          <w:szCs w:val="28"/>
        </w:rPr>
        <w:t xml:space="preserve">предприятий - </w:t>
      </w:r>
      <w:r w:rsidRPr="001B17E3">
        <w:rPr>
          <w:bCs/>
          <w:sz w:val="28"/>
          <w:szCs w:val="28"/>
        </w:rPr>
        <w:t>заемщиков</w:t>
      </w:r>
      <w:r w:rsidRPr="001B17E3">
        <w:rPr>
          <w:b/>
          <w:bCs/>
          <w:sz w:val="28"/>
          <w:szCs w:val="28"/>
        </w:rPr>
        <w:t xml:space="preserve"> </w:t>
      </w:r>
      <w:r w:rsidRPr="001B17E3">
        <w:rPr>
          <w:sz w:val="28"/>
          <w:szCs w:val="28"/>
        </w:rPr>
        <w:t xml:space="preserve">кредита. В этом случае специалисты получат </w:t>
      </w:r>
      <w:r w:rsidRPr="001B17E3">
        <w:rPr>
          <w:bCs/>
          <w:sz w:val="28"/>
          <w:szCs w:val="28"/>
        </w:rPr>
        <w:t xml:space="preserve">возможность сверить результаты </w:t>
      </w:r>
      <w:r w:rsidRPr="001B17E3">
        <w:rPr>
          <w:sz w:val="28"/>
          <w:szCs w:val="28"/>
        </w:rPr>
        <w:t xml:space="preserve">решения задач банковского </w:t>
      </w:r>
      <w:r w:rsidRPr="001B17E3">
        <w:rPr>
          <w:bCs/>
          <w:sz w:val="28"/>
          <w:szCs w:val="28"/>
        </w:rPr>
        <w:t>кредитования</w:t>
      </w:r>
      <w:r w:rsidRPr="001B17E3">
        <w:rPr>
          <w:b/>
          <w:bCs/>
          <w:sz w:val="28"/>
          <w:szCs w:val="28"/>
        </w:rPr>
        <w:t xml:space="preserve"> </w:t>
      </w:r>
      <w:r w:rsidRPr="001B17E3">
        <w:rPr>
          <w:sz w:val="28"/>
          <w:szCs w:val="28"/>
        </w:rPr>
        <w:t xml:space="preserve">различными методами, При этом </w:t>
      </w:r>
      <w:r w:rsidRPr="001B17E3">
        <w:rPr>
          <w:bCs/>
          <w:sz w:val="28"/>
          <w:szCs w:val="28"/>
        </w:rPr>
        <w:t>каждый метод</w:t>
      </w:r>
      <w:r w:rsidRPr="001B17E3">
        <w:rPr>
          <w:b/>
          <w:bCs/>
          <w:sz w:val="28"/>
          <w:szCs w:val="28"/>
        </w:rPr>
        <w:t xml:space="preserve"> </w:t>
      </w:r>
      <w:r w:rsidRPr="001B17E3">
        <w:rPr>
          <w:sz w:val="28"/>
          <w:szCs w:val="28"/>
        </w:rPr>
        <w:t xml:space="preserve">будет </w:t>
      </w:r>
      <w:r w:rsidRPr="001B17E3">
        <w:rPr>
          <w:bCs/>
          <w:sz w:val="28"/>
          <w:szCs w:val="28"/>
        </w:rPr>
        <w:t>ориентирован</w:t>
      </w:r>
      <w:r w:rsidRPr="001B17E3">
        <w:rPr>
          <w:b/>
          <w:bCs/>
          <w:sz w:val="28"/>
          <w:szCs w:val="28"/>
        </w:rPr>
        <w:t xml:space="preserve"> </w:t>
      </w:r>
      <w:r w:rsidRPr="001B17E3">
        <w:rPr>
          <w:sz w:val="28"/>
          <w:szCs w:val="28"/>
        </w:rPr>
        <w:t xml:space="preserve">не на технический аппарат </w:t>
      </w:r>
      <w:r w:rsidRPr="001B17E3">
        <w:rPr>
          <w:bCs/>
          <w:sz w:val="28"/>
          <w:szCs w:val="28"/>
        </w:rPr>
        <w:t>для переработки информации,</w:t>
      </w:r>
      <w:r w:rsidRPr="001B17E3">
        <w:rPr>
          <w:b/>
          <w:bCs/>
          <w:sz w:val="28"/>
          <w:szCs w:val="28"/>
        </w:rPr>
        <w:t xml:space="preserve"> </w:t>
      </w:r>
      <w:r w:rsidRPr="001B17E3">
        <w:rPr>
          <w:sz w:val="28"/>
          <w:szCs w:val="28"/>
        </w:rPr>
        <w:t xml:space="preserve">а на реального </w:t>
      </w:r>
      <w:r w:rsidRPr="001B17E3">
        <w:rPr>
          <w:bCs/>
          <w:sz w:val="28"/>
          <w:szCs w:val="28"/>
        </w:rPr>
        <w:t>человека,</w:t>
      </w:r>
      <w:r w:rsidRPr="001B17E3">
        <w:rPr>
          <w:b/>
          <w:bCs/>
          <w:sz w:val="28"/>
          <w:szCs w:val="28"/>
        </w:rPr>
        <w:t xml:space="preserve"> </w:t>
      </w:r>
      <w:r w:rsidRPr="001B17E3">
        <w:rPr>
          <w:sz w:val="28"/>
          <w:szCs w:val="28"/>
        </w:rPr>
        <w:t xml:space="preserve">воспринимающего информацию </w:t>
      </w:r>
      <w:r w:rsidRPr="001B17E3">
        <w:rPr>
          <w:bCs/>
          <w:sz w:val="28"/>
          <w:szCs w:val="28"/>
        </w:rPr>
        <w:t>в</w:t>
      </w:r>
      <w:r w:rsidRPr="001B17E3">
        <w:rPr>
          <w:b/>
          <w:bCs/>
          <w:sz w:val="28"/>
          <w:szCs w:val="28"/>
        </w:rPr>
        <w:t xml:space="preserve"> </w:t>
      </w:r>
      <w:r w:rsidRPr="001B17E3">
        <w:rPr>
          <w:sz w:val="28"/>
          <w:szCs w:val="28"/>
        </w:rPr>
        <w:t xml:space="preserve">определенной </w:t>
      </w:r>
      <w:r w:rsidRPr="001B17E3">
        <w:rPr>
          <w:bCs/>
          <w:sz w:val="28"/>
          <w:szCs w:val="28"/>
        </w:rPr>
        <w:t xml:space="preserve">форме. </w:t>
      </w:r>
    </w:p>
    <w:p w:rsidR="00144C58" w:rsidRPr="001B17E3" w:rsidRDefault="00255FC0" w:rsidP="001B17E3">
      <w:pPr>
        <w:widowControl w:val="0"/>
        <w:shd w:val="clear" w:color="auto" w:fill="FFFFFF"/>
        <w:autoSpaceDE w:val="0"/>
        <w:autoSpaceDN w:val="0"/>
        <w:adjustRightInd w:val="0"/>
        <w:spacing w:before="0" w:after="0" w:line="360" w:lineRule="auto"/>
        <w:ind w:firstLine="709"/>
        <w:jc w:val="both"/>
        <w:rPr>
          <w:b/>
          <w:sz w:val="28"/>
          <w:szCs w:val="28"/>
        </w:rPr>
      </w:pPr>
      <w:r>
        <w:rPr>
          <w:sz w:val="28"/>
          <w:szCs w:val="28"/>
        </w:rPr>
        <w:br w:type="page"/>
      </w:r>
      <w:r w:rsidR="00144C58" w:rsidRPr="001B17E3">
        <w:rPr>
          <w:b/>
          <w:sz w:val="28"/>
          <w:szCs w:val="28"/>
        </w:rPr>
        <w:t>Выводы и предложения</w:t>
      </w:r>
    </w:p>
    <w:p w:rsidR="00144C58" w:rsidRPr="001B17E3" w:rsidRDefault="00144C58" w:rsidP="001B17E3">
      <w:pPr>
        <w:widowControl w:val="0"/>
        <w:shd w:val="clear" w:color="auto" w:fill="FFFFFF"/>
        <w:autoSpaceDE w:val="0"/>
        <w:autoSpaceDN w:val="0"/>
        <w:adjustRightInd w:val="0"/>
        <w:spacing w:before="0" w:after="0" w:line="360" w:lineRule="auto"/>
        <w:ind w:firstLine="709"/>
        <w:jc w:val="both"/>
        <w:rPr>
          <w:b/>
          <w:sz w:val="28"/>
          <w:szCs w:val="28"/>
        </w:rPr>
      </w:pPr>
    </w:p>
    <w:p w:rsidR="00144C58" w:rsidRPr="001B17E3" w:rsidRDefault="00144C58" w:rsidP="001B17E3">
      <w:pPr>
        <w:widowControl w:val="0"/>
        <w:spacing w:before="0" w:after="0" w:line="360" w:lineRule="auto"/>
        <w:ind w:firstLine="709"/>
        <w:jc w:val="both"/>
        <w:rPr>
          <w:sz w:val="28"/>
          <w:szCs w:val="28"/>
        </w:rPr>
      </w:pPr>
      <w:r w:rsidRPr="001B17E3">
        <w:rPr>
          <w:sz w:val="28"/>
          <w:szCs w:val="28"/>
        </w:rPr>
        <w:t>Анализ кредитоспособности заемщиков и принятие решения о выдаче кредита является одним из этапов схемы кредитования предприятия.</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Проблема выбора показателей для оценки способности заемщика выполнять свои обязательства была актуальна во все периоды развития банковского дела, и вошла в экономическую литературу как проблема определения кредитоспособности.</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Сравнивая понятия кредитоспособности, данные многими экономистами можно сделать вывод, что под «кредитоспособностью» следует понимать наличие предпосылок у заемщика для получения кредита и его способность своевременно и в полном объеме рассчитаться по своим долговым обязательствам (основному долгу и процентам).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Большинство предлагаемых академической наукой методик оценки кредитоспособности схожи между собой по набору коэффициентов оценки финансового состояния заемщика. Отличие лишь в том, что оцениваемые показатели сгруппированы в разные агрегаты и к ним применяются отличные весовые коэффициенты.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Как правило, методики содержат следующие группы финансовых коэффициентов: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 анализ собственного капитала заемщика (К автономии, К мобильности, отношение капитала к общей задолженности);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 анализ доходности заемщика (К рентабельности выручки, К рентабельности общего капитала, К рентабельности собственного капитала);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 анализ платежеспособности заемщика (К покрытия, К мгновенной (абсолютной) ликвидности, К отношения дебиторской и кредиторской задолженности).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Финансовые коэффициенты оценки кредитоспособности рассчитывают на основе прогнозных величин на планируемый период, средних остатков по балансам на отчетные даты. Показатели на 1-е число не всегда отражают реальное положение дел. Поэтому в мировой практике используется система коэффициентов, рассчитываемых на основе счета результатов (он содержит отчетные показатели оборотов за период).</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Мировая и отечественная банковская практика позволила выделить критерии оценки кредитного риска и кредитоспособности клиента: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-характер клиента;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-способность заимствовать средства;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-способность зарабатывать средства для погашения долга (финансовые возможности);</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-капитал;</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-обеспечение кредита;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-условия, в которых совершается кредитная операция;</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-контроль (законодательная основа деятельности заемщика, соответствие характера кредита стандартам банка и органов надзора).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Способами оценки кредитоспособности клиента банка являются:</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-оценка делового риска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-оценка менеджмента;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-оценка финансовой устойчивости клиента;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-анализ денежного потока;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-сбор информации о клиенте;</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-наблюдение за работой клиента путем выхода на место.</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Проведение анализа кредитоспособности заемщиков осложняется тем, что в настоящее время ни в одной из государственных информационных систем РФ невозможно найти достоверных и всеобъемлющих баз данных, пригодных для использования в банковской сфере.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Практикующие банковские юристы высказывают мнения, что даже в условиях отсутствия специального закона возможно создание кредитного бюро в России: если в кредитное соглашение (договор) кредитора и заемщика (возможно, и в кредитную заявку клиента) внести оговорку о том, что банк имеет право или обязуется в случае нарушения заемщиком условий кредитного договора передать информацию в кредитное бюро.</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К настоящему времени зарубежными коммерческими банками были опробованы разные системы оценки кредитоспособности клиентов. Многие из них выдержали проверку временем и существуют по сей день в мировой практике. Системы отличаются друг от друга числом показателей, применяемых в качестве составных частей общего рейтинга заемщика, а также различными подходами к самим характеристикам и приоритетностью каждой из них. Часто для оценки суммарной кредитоспособности клиента используются рейтинговые методики.</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Объектом исследования дипломной работы выступает ООО «ПетроС», основной целью деятельности Общества с ограниченной ответственностью «ПетроС»» является извлечение прибыли, а также насыщение рынка услугами.</w:t>
      </w:r>
    </w:p>
    <w:p w:rsidR="00144C58" w:rsidRPr="001B17E3" w:rsidRDefault="00144C58"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Видами деятельности Общества являются: оказание транспортных услуг, подземный ремонт скважин, ремонт и строительство дорог к скважинам.</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По результатам проведения анализа технико-экономических показателей ООО «ПетроС» можно отметить, что объем реализации продукции увеличивается за исследуемый период, что свидетельствует об увеличении эффективности деятельности предприятием. В целом следует отметить, что компания развивается стабильно, показатели деятельности достаточно высокие. </w:t>
      </w:r>
    </w:p>
    <w:p w:rsidR="00144C58" w:rsidRPr="001B17E3" w:rsidRDefault="00144C58" w:rsidP="001B17E3">
      <w:pPr>
        <w:widowControl w:val="0"/>
        <w:autoSpaceDE w:val="0"/>
        <w:autoSpaceDN w:val="0"/>
        <w:adjustRightInd w:val="0"/>
        <w:spacing w:before="0" w:after="0" w:line="360" w:lineRule="auto"/>
        <w:ind w:firstLine="709"/>
        <w:jc w:val="both"/>
        <w:rPr>
          <w:sz w:val="28"/>
          <w:szCs w:val="28"/>
        </w:rPr>
      </w:pPr>
      <w:r w:rsidRPr="001B17E3">
        <w:rPr>
          <w:sz w:val="28"/>
          <w:szCs w:val="28"/>
        </w:rPr>
        <w:t>Класс кредитоспособности клиента определяется на базе основных и дополнительных показателей. Основные показатели должны быть неизменны в течение определенного периода времени, в документах о кредитной политике банка фиксируются эти показатели и их нормативные уровни.</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 xml:space="preserve">Таким образом, ООО «ПетроС» можно характеризовать как благополучное, следовательно, характер влияния факторов риска, связанных с финансовым состоянием заемщика, на общую оценку его кредитоспособности является кредитоспособным. В случае получения положительных результатов при исследовании других групп факторов риска анализируемая организация имеет большие шансы получить кредит в банке. </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Проведенный анализ действующей системы оценки кредитоспособности предприятия обуславливает:</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1. Кредитоспособность предприятия – заемщика должна базироваться на анализе количественных и качественных показателей:</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 финансовое положение – клиента – заемщика;</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 уровень организации управления;</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 характер кредитуемой сделки;</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 опыт работы банка с конкретным заемщиком;</w:t>
      </w:r>
    </w:p>
    <w:p w:rsidR="00144C58" w:rsidRPr="001B17E3" w:rsidRDefault="00144C58" w:rsidP="001B17E3">
      <w:pPr>
        <w:widowControl w:val="0"/>
        <w:shd w:val="clear" w:color="auto" w:fill="FFFFFF"/>
        <w:tabs>
          <w:tab w:val="left" w:pos="346"/>
        </w:tabs>
        <w:autoSpaceDE w:val="0"/>
        <w:autoSpaceDN w:val="0"/>
        <w:adjustRightInd w:val="0"/>
        <w:spacing w:before="0" w:after="0" w:line="360" w:lineRule="auto"/>
        <w:ind w:firstLine="709"/>
        <w:jc w:val="both"/>
        <w:rPr>
          <w:sz w:val="28"/>
          <w:szCs w:val="28"/>
        </w:rPr>
      </w:pPr>
      <w:r w:rsidRPr="001B17E3">
        <w:rPr>
          <w:sz w:val="28"/>
          <w:szCs w:val="28"/>
        </w:rPr>
        <w:t>- кредитная обеспеченность клиента.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2. В процессе управленческого решения о выдаче кредита необходимо дополнить анализ финансовых коэффициентов классификационной моделью, отделяющей фирмы - банкроты от устойчивых заемщиков и прогнозирующих возможное банкротство фирмы – заемщика.</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3. Возможность автоматизации комплексной оценки кредитоспособности заемщика. В соответствующем программном обеспечении можно создать вспомогательную для банковских аналитиков программу, которая позволит на основе введенных исходных данных сократить трудовые затраты аналитика по расчету необходимых показателей и автоматическое присвоение кредитного рейтинга, а также производить сравнительный анализ всех заемщиков – клиентов, получивших как положительное, так и отрицательное заключение о выдаче кредита, графическое представление тенденций изменения показателей. </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4. Создание и функционирование в России бюро кредитных историй. На наш взгляд, создание региональных управлений позволит при формировании объективного мнения о заемщике учитывать такой важный фактор, как специфика экономического климата данного региона. Таким образом, основной задачей региональных бюро кредитных историй будет являться разработка и внедрение уникальных моделей оценки кредитных рисков, эксклюзивных для каждого региона, которые учитывали бы все региональные особенности кредитования и ведения бизнеса. Подобные меры в свою очередь позволить существенно уменьшить процент невозвратных кредитов, что приведет к снижению обязательных резервов для банков, и процентных ставок по выдаваемым кредитам, что в целом будет способствовать улучшению инвестиционного климата каждого отдельно взятого региона. С целью повышения достоверности и точности оценки кредитоспособности заемщика считаем необходимым сделать неотъемлемой частью кредитного договора положение о согласии заемщика на доступ информации о нем в бюро кредитных историй.</w:t>
      </w:r>
    </w:p>
    <w:p w:rsidR="00144C58" w:rsidRPr="001B17E3" w:rsidRDefault="00144C58" w:rsidP="001B17E3">
      <w:pPr>
        <w:widowControl w:val="0"/>
        <w:spacing w:before="0" w:after="0" w:line="360" w:lineRule="auto"/>
        <w:ind w:firstLine="709"/>
        <w:jc w:val="both"/>
        <w:rPr>
          <w:sz w:val="28"/>
          <w:szCs w:val="28"/>
        </w:rPr>
      </w:pPr>
      <w:r w:rsidRPr="001B17E3">
        <w:rPr>
          <w:sz w:val="28"/>
          <w:szCs w:val="28"/>
        </w:rPr>
        <w:t xml:space="preserve">Таким </w:t>
      </w:r>
      <w:r w:rsidR="00255FC0" w:rsidRPr="001B17E3">
        <w:rPr>
          <w:sz w:val="28"/>
          <w:szCs w:val="28"/>
        </w:rPr>
        <w:t>образом,</w:t>
      </w:r>
      <w:r w:rsidRPr="001B17E3">
        <w:rPr>
          <w:sz w:val="28"/>
          <w:szCs w:val="28"/>
        </w:rPr>
        <w:t xml:space="preserve"> можно сказать, что для реальной оценки перспектив развития предприятия необходимо представление не только о финансовых результатах, но и об использовании производственного потенциала, определяющего возможности роста производства и потребности в дополнительных инвестициях.</w:t>
      </w:r>
    </w:p>
    <w:p w:rsidR="00144C58" w:rsidRDefault="00255FC0" w:rsidP="001B17E3">
      <w:pPr>
        <w:widowControl w:val="0"/>
        <w:shd w:val="clear" w:color="auto" w:fill="FFFFFF"/>
        <w:autoSpaceDE w:val="0"/>
        <w:autoSpaceDN w:val="0"/>
        <w:adjustRightInd w:val="0"/>
        <w:spacing w:before="0" w:after="0" w:line="360" w:lineRule="auto"/>
        <w:ind w:firstLine="709"/>
        <w:jc w:val="both"/>
        <w:rPr>
          <w:b/>
          <w:sz w:val="28"/>
          <w:szCs w:val="28"/>
          <w:lang w:val="en-US"/>
        </w:rPr>
      </w:pPr>
      <w:r>
        <w:rPr>
          <w:b/>
          <w:sz w:val="28"/>
          <w:szCs w:val="28"/>
        </w:rPr>
        <w:br w:type="page"/>
      </w:r>
      <w:r w:rsidR="00144C58" w:rsidRPr="001B17E3">
        <w:rPr>
          <w:b/>
          <w:sz w:val="28"/>
          <w:szCs w:val="28"/>
        </w:rPr>
        <w:t>Список использованной литературы</w:t>
      </w:r>
    </w:p>
    <w:p w:rsidR="00255FC0" w:rsidRPr="00255FC0" w:rsidRDefault="00255FC0" w:rsidP="001B17E3">
      <w:pPr>
        <w:widowControl w:val="0"/>
        <w:shd w:val="clear" w:color="auto" w:fill="FFFFFF"/>
        <w:autoSpaceDE w:val="0"/>
        <w:autoSpaceDN w:val="0"/>
        <w:adjustRightInd w:val="0"/>
        <w:spacing w:before="0" w:after="0" w:line="360" w:lineRule="auto"/>
        <w:ind w:firstLine="709"/>
        <w:jc w:val="both"/>
        <w:rPr>
          <w:b/>
          <w:sz w:val="28"/>
          <w:szCs w:val="28"/>
          <w:lang w:val="en-US"/>
        </w:rPr>
      </w:pPr>
    </w:p>
    <w:p w:rsidR="00144C58" w:rsidRPr="001B17E3" w:rsidRDefault="00144C58" w:rsidP="001B17E3">
      <w:pPr>
        <w:pStyle w:val="a9"/>
        <w:widowControl w:val="0"/>
        <w:ind w:firstLine="709"/>
        <w:rPr>
          <w:rFonts w:ascii="Times New Roman" w:hAnsi="Times New Roman"/>
          <w:b/>
          <w:szCs w:val="28"/>
        </w:rPr>
      </w:pPr>
      <w:r w:rsidRPr="001B17E3">
        <w:rPr>
          <w:rFonts w:ascii="Times New Roman" w:hAnsi="Times New Roman"/>
          <w:b/>
          <w:szCs w:val="28"/>
        </w:rPr>
        <w:t>I. Нормативно-правовые материалы:</w:t>
      </w:r>
    </w:p>
    <w:p w:rsidR="00144C58" w:rsidRPr="001B17E3" w:rsidRDefault="00144C58" w:rsidP="00255FC0">
      <w:pPr>
        <w:widowControl w:val="0"/>
        <w:numPr>
          <w:ilvl w:val="0"/>
          <w:numId w:val="12"/>
        </w:numPr>
        <w:tabs>
          <w:tab w:val="left" w:pos="709"/>
        </w:tabs>
        <w:autoSpaceDE w:val="0"/>
        <w:autoSpaceDN w:val="0"/>
        <w:adjustRightInd w:val="0"/>
        <w:spacing w:before="0" w:after="0" w:line="360" w:lineRule="auto"/>
        <w:ind w:left="0" w:firstLine="0"/>
        <w:jc w:val="both"/>
        <w:rPr>
          <w:sz w:val="28"/>
          <w:szCs w:val="28"/>
        </w:rPr>
      </w:pPr>
      <w:r w:rsidRPr="001B17E3">
        <w:rPr>
          <w:sz w:val="28"/>
          <w:szCs w:val="28"/>
        </w:rPr>
        <w:t xml:space="preserve">Федеральный закон от 2 декабря </w:t>
      </w:r>
      <w:smartTag w:uri="urn:schemas-microsoft-com:office:smarttags" w:element="metricconverter">
        <w:smartTagPr>
          <w:attr w:name="ProductID" w:val="2006 г"/>
        </w:smartTagPr>
        <w:r w:rsidRPr="001B17E3">
          <w:rPr>
            <w:sz w:val="28"/>
            <w:szCs w:val="28"/>
          </w:rPr>
          <w:t>1990 г</w:t>
        </w:r>
      </w:smartTag>
      <w:r w:rsidRPr="001B17E3">
        <w:rPr>
          <w:sz w:val="28"/>
          <w:szCs w:val="28"/>
        </w:rPr>
        <w:t xml:space="preserve">. N 395-I «О банках и банковской деятельности» (с изм. и доп. от  2 февраля </w:t>
      </w:r>
      <w:smartTag w:uri="urn:schemas-microsoft-com:office:smarttags" w:element="metricconverter">
        <w:smartTagPr>
          <w:attr w:name="ProductID" w:val="2006 г"/>
        </w:smartTagPr>
        <w:r w:rsidRPr="001B17E3">
          <w:rPr>
            <w:sz w:val="28"/>
            <w:szCs w:val="28"/>
          </w:rPr>
          <w:t>2006 г</w:t>
        </w:r>
      </w:smartTag>
      <w:r w:rsidRPr="001B17E3">
        <w:rPr>
          <w:sz w:val="28"/>
          <w:szCs w:val="28"/>
        </w:rPr>
        <w:t>.) //</w:t>
      </w:r>
      <w:r w:rsidR="007F0739" w:rsidRPr="001B17E3">
        <w:rPr>
          <w:sz w:val="28"/>
          <w:szCs w:val="28"/>
        </w:rPr>
        <w:t xml:space="preserve"> Собрание законодательства РФ.- 1996.-№69.- Ст.492.</w:t>
      </w:r>
    </w:p>
    <w:p w:rsidR="00144C58" w:rsidRPr="001B17E3" w:rsidRDefault="00144C58" w:rsidP="00255FC0">
      <w:pPr>
        <w:widowControl w:val="0"/>
        <w:numPr>
          <w:ilvl w:val="0"/>
          <w:numId w:val="12"/>
        </w:numPr>
        <w:tabs>
          <w:tab w:val="left" w:pos="709"/>
        </w:tabs>
        <w:autoSpaceDE w:val="0"/>
        <w:autoSpaceDN w:val="0"/>
        <w:adjustRightInd w:val="0"/>
        <w:spacing w:before="0" w:after="0" w:line="360" w:lineRule="auto"/>
        <w:ind w:left="0" w:firstLine="0"/>
        <w:jc w:val="both"/>
        <w:rPr>
          <w:sz w:val="28"/>
          <w:szCs w:val="28"/>
        </w:rPr>
      </w:pPr>
      <w:r w:rsidRPr="001B17E3">
        <w:rPr>
          <w:sz w:val="28"/>
          <w:szCs w:val="28"/>
        </w:rPr>
        <w:t xml:space="preserve">Федеральный закон </w:t>
      </w:r>
      <w:r w:rsidR="007F0739" w:rsidRPr="001B17E3">
        <w:rPr>
          <w:sz w:val="28"/>
          <w:szCs w:val="28"/>
        </w:rPr>
        <w:t>от 30.12.2004г.</w:t>
      </w:r>
      <w:r w:rsidRPr="001B17E3">
        <w:rPr>
          <w:sz w:val="28"/>
          <w:szCs w:val="28"/>
        </w:rPr>
        <w:t xml:space="preserve">№ 218 – ФЗ </w:t>
      </w:r>
      <w:r w:rsidR="007F0739" w:rsidRPr="001B17E3">
        <w:rPr>
          <w:sz w:val="28"/>
          <w:szCs w:val="28"/>
        </w:rPr>
        <w:t xml:space="preserve"> «О кредитных историях» //Российская газета.- 2005.- 13 января.</w:t>
      </w:r>
    </w:p>
    <w:p w:rsidR="00144C58" w:rsidRPr="001B17E3" w:rsidRDefault="00144C58" w:rsidP="00255FC0">
      <w:pPr>
        <w:widowControl w:val="0"/>
        <w:numPr>
          <w:ilvl w:val="0"/>
          <w:numId w:val="12"/>
        </w:numPr>
        <w:tabs>
          <w:tab w:val="left" w:pos="709"/>
        </w:tabs>
        <w:autoSpaceDE w:val="0"/>
        <w:autoSpaceDN w:val="0"/>
        <w:adjustRightInd w:val="0"/>
        <w:spacing w:before="0" w:after="0" w:line="360" w:lineRule="auto"/>
        <w:ind w:left="0" w:firstLine="0"/>
        <w:jc w:val="both"/>
        <w:rPr>
          <w:sz w:val="28"/>
          <w:szCs w:val="28"/>
        </w:rPr>
      </w:pPr>
      <w:r w:rsidRPr="001B17E3">
        <w:rPr>
          <w:sz w:val="28"/>
          <w:szCs w:val="28"/>
        </w:rPr>
        <w:t>Положение Банка России от 26.03. 2004г. № 254 – П «О Порядке формирования кредитными организациями резервов на возможные потери по ссудам, по ссудной и прировненной к ней задолженности» //</w:t>
      </w:r>
      <w:r w:rsidR="007F0739" w:rsidRPr="001B17E3">
        <w:rPr>
          <w:sz w:val="28"/>
          <w:szCs w:val="28"/>
        </w:rPr>
        <w:t xml:space="preserve"> Вестник банка России. – 2004.- 7 мая.</w:t>
      </w:r>
    </w:p>
    <w:p w:rsidR="00144C58" w:rsidRPr="001B17E3" w:rsidRDefault="007F0739"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Приказ ФСФО №16 от 23.01.2001 г «Об утверждении «</w:t>
      </w:r>
      <w:r w:rsidR="00144C58" w:rsidRPr="001B17E3">
        <w:rPr>
          <w:sz w:val="28"/>
          <w:szCs w:val="28"/>
        </w:rPr>
        <w:t>Методически</w:t>
      </w:r>
      <w:r w:rsidRPr="001B17E3">
        <w:rPr>
          <w:sz w:val="28"/>
          <w:szCs w:val="28"/>
        </w:rPr>
        <w:t>х указаний</w:t>
      </w:r>
      <w:r w:rsidR="00144C58" w:rsidRPr="001B17E3">
        <w:rPr>
          <w:sz w:val="28"/>
          <w:szCs w:val="28"/>
        </w:rPr>
        <w:t xml:space="preserve"> по проведению анализа финансового состояния организаций //</w:t>
      </w:r>
      <w:r w:rsidRPr="001B17E3">
        <w:rPr>
          <w:sz w:val="28"/>
          <w:szCs w:val="28"/>
        </w:rPr>
        <w:t xml:space="preserve"> вестник ФСФО. – 2001.- от 23 января.</w:t>
      </w:r>
    </w:p>
    <w:p w:rsidR="00144C58" w:rsidRPr="001B17E3" w:rsidRDefault="00144C58" w:rsidP="001B17E3">
      <w:pPr>
        <w:pStyle w:val="a9"/>
        <w:widowControl w:val="0"/>
        <w:ind w:firstLine="709"/>
        <w:rPr>
          <w:rFonts w:ascii="Times New Roman" w:hAnsi="Times New Roman"/>
          <w:b/>
          <w:szCs w:val="28"/>
        </w:rPr>
      </w:pPr>
      <w:r w:rsidRPr="001B17E3">
        <w:rPr>
          <w:rFonts w:ascii="Times New Roman" w:hAnsi="Times New Roman"/>
          <w:b/>
          <w:szCs w:val="28"/>
          <w:lang w:val="en-US"/>
        </w:rPr>
        <w:t>II</w:t>
      </w:r>
      <w:r w:rsidRPr="001B17E3">
        <w:rPr>
          <w:rFonts w:ascii="Times New Roman" w:hAnsi="Times New Roman"/>
          <w:b/>
          <w:szCs w:val="28"/>
        </w:rPr>
        <w:t>. Специальная литература:</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Абдуллаев Н.А. Формирование системы анализа финансового состояния предприятия // Финансовая газета. - №28, 2005</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Бухонова С. М. Комплексная методика анализа финансовой устойчивости предприятия</w:t>
      </w:r>
      <w:r w:rsidRPr="001B17E3">
        <w:rPr>
          <w:sz w:val="28"/>
          <w:szCs w:val="28"/>
        </w:rPr>
        <w:t>  // Экономический анализ: теория и практика.-  2005.-  N 7.- С.8-15.</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Герасимова Е. Б.</w:t>
      </w:r>
      <w:r w:rsidRPr="001B17E3">
        <w:rPr>
          <w:sz w:val="28"/>
          <w:szCs w:val="28"/>
        </w:rPr>
        <w:t xml:space="preserve"> </w:t>
      </w:r>
      <w:r w:rsidRPr="001B17E3">
        <w:rPr>
          <w:bCs/>
          <w:sz w:val="28"/>
          <w:szCs w:val="28"/>
        </w:rPr>
        <w:t>Комплексный анализ кредитоспособности заемщика</w:t>
      </w:r>
      <w:r w:rsidRPr="001B17E3">
        <w:rPr>
          <w:sz w:val="28"/>
          <w:szCs w:val="28"/>
        </w:rPr>
        <w:t>  // Экономический анализ: теория и практика.-2006.- N 9.- С.43-51.</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 xml:space="preserve">Гончаров А.И. Система индикаторов платежеспособности предприятия // Финансы.-2005.-№6.- С.22. </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Гончаров А.И. Оценка платежеспособности предприятия: проблема эффективности критериев // Экономический анализ: теория и практика.- 2006.- № 1.-С.18.</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 xml:space="preserve"> Давыдов Р.А. Управление кредитными рисками и методы их оценки при кредитовании //Банковское кредитование.- 2002.-№7.-С.25-30.</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Евсеева А. Ю.</w:t>
      </w:r>
      <w:r w:rsidRPr="001B17E3">
        <w:rPr>
          <w:sz w:val="28"/>
          <w:szCs w:val="28"/>
        </w:rPr>
        <w:t xml:space="preserve"> </w:t>
      </w:r>
      <w:r w:rsidRPr="001B17E3">
        <w:rPr>
          <w:bCs/>
          <w:sz w:val="28"/>
          <w:szCs w:val="28"/>
        </w:rPr>
        <w:t>Оценка кредитоспособности организации-заемщика</w:t>
      </w:r>
      <w:r w:rsidRPr="001B17E3">
        <w:rPr>
          <w:sz w:val="28"/>
          <w:szCs w:val="28"/>
        </w:rPr>
        <w:t xml:space="preserve"> // Налоговое планирование.- 2006.-№ 3.- С. 25-29.</w:t>
      </w:r>
    </w:p>
    <w:p w:rsidR="00144C58" w:rsidRPr="001B17E3" w:rsidRDefault="00144C58" w:rsidP="00255FC0">
      <w:pPr>
        <w:widowControl w:val="0"/>
        <w:numPr>
          <w:ilvl w:val="0"/>
          <w:numId w:val="12"/>
        </w:numPr>
        <w:tabs>
          <w:tab w:val="left" w:pos="709"/>
          <w:tab w:val="left" w:pos="1260"/>
        </w:tabs>
        <w:spacing w:before="0" w:after="0" w:line="360" w:lineRule="auto"/>
        <w:ind w:left="0" w:firstLine="0"/>
        <w:jc w:val="both"/>
        <w:rPr>
          <w:sz w:val="28"/>
          <w:szCs w:val="28"/>
        </w:rPr>
      </w:pPr>
      <w:r w:rsidRPr="001B17E3">
        <w:rPr>
          <w:bCs/>
          <w:sz w:val="28"/>
          <w:szCs w:val="28"/>
        </w:rPr>
        <w:t>Едронова В.Н., Хасянова С.Ю.</w:t>
      </w:r>
      <w:r w:rsidRPr="001B17E3">
        <w:rPr>
          <w:sz w:val="28"/>
          <w:szCs w:val="28"/>
        </w:rPr>
        <w:t xml:space="preserve"> Зарубежные и отечественные подходы к определению кредитоспособности заемщика. // Финансы и кредит.-2002.- №10.-С.22.</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Ендовицкий Д.А., Бочарова И.В. Анализ и оценка кредитоспособности заемщика. - М.:КНОРУС, 2007. – 264 с.</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Зыбковец К. М.</w:t>
      </w:r>
      <w:r w:rsidRPr="001B17E3">
        <w:rPr>
          <w:sz w:val="28"/>
          <w:szCs w:val="28"/>
        </w:rPr>
        <w:t xml:space="preserve"> </w:t>
      </w:r>
      <w:r w:rsidRPr="001B17E3">
        <w:rPr>
          <w:bCs/>
          <w:sz w:val="28"/>
          <w:szCs w:val="28"/>
        </w:rPr>
        <w:t>Внедрение и оптимизация системы кредитного скоринга: пять подводных камней</w:t>
      </w:r>
      <w:r w:rsidRPr="001B17E3">
        <w:rPr>
          <w:sz w:val="28"/>
          <w:szCs w:val="28"/>
        </w:rPr>
        <w:t xml:space="preserve"> // Банковские технологии.- </w:t>
      </w:r>
      <w:r w:rsidRPr="001B17E3">
        <w:rPr>
          <w:bCs/>
          <w:sz w:val="28"/>
          <w:szCs w:val="28"/>
        </w:rPr>
        <w:t>2006.-</w:t>
      </w:r>
      <w:r w:rsidRPr="001B17E3">
        <w:rPr>
          <w:sz w:val="28"/>
          <w:szCs w:val="28"/>
        </w:rPr>
        <w:t> N5.-С. 36-40.</w:t>
      </w:r>
    </w:p>
    <w:p w:rsidR="00144C58" w:rsidRPr="001B17E3" w:rsidRDefault="00144C58" w:rsidP="00255FC0">
      <w:pPr>
        <w:pStyle w:val="ab"/>
        <w:widowControl w:val="0"/>
        <w:numPr>
          <w:ilvl w:val="0"/>
          <w:numId w:val="12"/>
        </w:numPr>
        <w:tabs>
          <w:tab w:val="left" w:pos="709"/>
          <w:tab w:val="left" w:pos="1260"/>
        </w:tabs>
        <w:spacing w:before="0" w:beforeAutospacing="0" w:after="0" w:afterAutospacing="0" w:line="360" w:lineRule="auto"/>
        <w:ind w:left="0" w:firstLine="0"/>
        <w:jc w:val="both"/>
        <w:rPr>
          <w:sz w:val="28"/>
          <w:szCs w:val="28"/>
        </w:rPr>
      </w:pPr>
      <w:r w:rsidRPr="001B17E3">
        <w:rPr>
          <w:bCs/>
          <w:sz w:val="28"/>
          <w:szCs w:val="28"/>
        </w:rPr>
        <w:t xml:space="preserve"> Иванова Н.</w:t>
      </w:r>
      <w:r w:rsidRPr="001B17E3">
        <w:rPr>
          <w:sz w:val="28"/>
          <w:szCs w:val="28"/>
        </w:rPr>
        <w:t xml:space="preserve"> </w:t>
      </w:r>
      <w:r w:rsidRPr="001B17E3">
        <w:rPr>
          <w:bCs/>
          <w:sz w:val="28"/>
          <w:szCs w:val="28"/>
        </w:rPr>
        <w:t>Оценка кредитоспособности заемщика</w:t>
      </w:r>
      <w:r w:rsidRPr="001B17E3">
        <w:rPr>
          <w:sz w:val="28"/>
          <w:szCs w:val="28"/>
        </w:rPr>
        <w:t xml:space="preserve"> // Бухгалтерия и банки.- </w:t>
      </w:r>
      <w:r w:rsidRPr="001B17E3">
        <w:rPr>
          <w:bCs/>
          <w:sz w:val="28"/>
          <w:szCs w:val="28"/>
        </w:rPr>
        <w:t>2006.- №</w:t>
      </w:r>
      <w:r w:rsidRPr="001B17E3">
        <w:rPr>
          <w:sz w:val="28"/>
          <w:szCs w:val="28"/>
        </w:rPr>
        <w:t xml:space="preserve"> 8.- С. 30-35.</w:t>
      </w:r>
    </w:p>
    <w:p w:rsidR="00144C58" w:rsidRPr="001B17E3" w:rsidRDefault="00144C58" w:rsidP="00255FC0">
      <w:pPr>
        <w:pStyle w:val="ab"/>
        <w:widowControl w:val="0"/>
        <w:numPr>
          <w:ilvl w:val="0"/>
          <w:numId w:val="12"/>
        </w:numPr>
        <w:tabs>
          <w:tab w:val="left" w:pos="709"/>
          <w:tab w:val="left" w:pos="1260"/>
        </w:tabs>
        <w:spacing w:before="0" w:beforeAutospacing="0" w:after="0" w:afterAutospacing="0" w:line="360" w:lineRule="auto"/>
        <w:ind w:left="0" w:firstLine="0"/>
        <w:jc w:val="both"/>
        <w:rPr>
          <w:sz w:val="28"/>
          <w:szCs w:val="28"/>
        </w:rPr>
      </w:pPr>
      <w:r w:rsidRPr="001B17E3">
        <w:rPr>
          <w:sz w:val="28"/>
          <w:szCs w:val="28"/>
        </w:rPr>
        <w:t>Ильясов С.М. Об оценке кредитоспособности банковского заемщика //Деньги и кредит. -  №9. – 2005.- С.28 – 32.</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Константинов Н. С.</w:t>
      </w:r>
      <w:r w:rsidRPr="001B17E3">
        <w:rPr>
          <w:sz w:val="28"/>
          <w:szCs w:val="28"/>
        </w:rPr>
        <w:t xml:space="preserve"> </w:t>
      </w:r>
      <w:r w:rsidRPr="001B17E3">
        <w:rPr>
          <w:bCs/>
          <w:sz w:val="28"/>
          <w:szCs w:val="28"/>
        </w:rPr>
        <w:t>Методические рекомендации по оценке кредитоспособности корпоративных клиентов в коммерческом банке</w:t>
      </w:r>
      <w:r w:rsidRPr="001B17E3">
        <w:rPr>
          <w:sz w:val="28"/>
          <w:szCs w:val="28"/>
        </w:rPr>
        <w:t>  // Финансовый менеджмент.-2005.-№ 2.- С. 104-114.</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Д.А. Кувшинов, П.И. Половцев Рейтинговая оценка финансового состояния предприятия // Экономический анализ: теория и практика.- 2007.- №6.- С. 25 – 30.</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Лаврушин О.И.</w:t>
      </w:r>
      <w:r w:rsidRPr="001B17E3">
        <w:rPr>
          <w:sz w:val="28"/>
          <w:szCs w:val="28"/>
        </w:rPr>
        <w:t xml:space="preserve"> </w:t>
      </w:r>
      <w:r w:rsidRPr="001B17E3">
        <w:rPr>
          <w:bCs/>
          <w:sz w:val="28"/>
          <w:szCs w:val="28"/>
        </w:rPr>
        <w:t>Банковское дело: современная система кредитования</w:t>
      </w:r>
      <w:r w:rsidRPr="001B17E3">
        <w:rPr>
          <w:sz w:val="28"/>
          <w:szCs w:val="28"/>
        </w:rPr>
        <w:t>.М.: КНОРУС - 2007. - 256 с.</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Ли В. О.</w:t>
      </w:r>
      <w:r w:rsidRPr="001B17E3">
        <w:rPr>
          <w:sz w:val="28"/>
          <w:szCs w:val="28"/>
        </w:rPr>
        <w:t>  </w:t>
      </w:r>
      <w:r w:rsidRPr="001B17E3">
        <w:rPr>
          <w:bCs/>
          <w:sz w:val="28"/>
          <w:szCs w:val="28"/>
        </w:rPr>
        <w:t xml:space="preserve"> Об оценке кредитоспособности заемщика (российский и зарубежный опыт) </w:t>
      </w:r>
      <w:r w:rsidRPr="001B17E3">
        <w:rPr>
          <w:sz w:val="28"/>
          <w:szCs w:val="28"/>
        </w:rPr>
        <w:t xml:space="preserve">// Деньги и кредит.- </w:t>
      </w:r>
      <w:r w:rsidRPr="001B17E3">
        <w:rPr>
          <w:bCs/>
          <w:sz w:val="28"/>
          <w:szCs w:val="28"/>
        </w:rPr>
        <w:t>2006.- №</w:t>
      </w:r>
      <w:r w:rsidRPr="001B17E3">
        <w:rPr>
          <w:sz w:val="28"/>
          <w:szCs w:val="28"/>
        </w:rPr>
        <w:t xml:space="preserve"> 2.- С. 50-54.</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 xml:space="preserve"> Макарьева В.И. Анализ финансово – хозяйственной деятельности организации. – 2-е изд., перераб и доп. / В.И.Макарьева, Л.В. Андреева. – М.: Финансы и статистика, 2007. – 304с.</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Матанцев О.Ю., Матанцев И.В. Финансовая устойчивость организации и оценка ее стоимости // Аудиторские ведомости. - №9.- 2004.- С.25-28.</w:t>
      </w:r>
    </w:p>
    <w:p w:rsidR="00144C58" w:rsidRPr="001B17E3" w:rsidRDefault="00144C58" w:rsidP="00255FC0">
      <w:pPr>
        <w:pStyle w:val="1"/>
        <w:numPr>
          <w:ilvl w:val="0"/>
          <w:numId w:val="12"/>
        </w:numPr>
        <w:tabs>
          <w:tab w:val="left" w:pos="709"/>
        </w:tabs>
        <w:autoSpaceDE/>
        <w:autoSpaceDN/>
        <w:adjustRightInd/>
        <w:spacing w:before="0" w:after="0" w:line="360" w:lineRule="auto"/>
        <w:ind w:left="0" w:firstLine="0"/>
        <w:jc w:val="both"/>
        <w:rPr>
          <w:rFonts w:ascii="Times New Roman" w:hAnsi="Times New Roman" w:cs="Times New Roman"/>
          <w:b w:val="0"/>
          <w:color w:val="auto"/>
          <w:sz w:val="28"/>
          <w:szCs w:val="28"/>
        </w:rPr>
      </w:pPr>
      <w:r w:rsidRPr="001B17E3">
        <w:rPr>
          <w:rFonts w:ascii="Times New Roman" w:hAnsi="Times New Roman" w:cs="Times New Roman"/>
          <w:b w:val="0"/>
          <w:bCs w:val="0"/>
          <w:color w:val="auto"/>
          <w:sz w:val="28"/>
          <w:szCs w:val="28"/>
        </w:rPr>
        <w:t>Мальцев А. С.</w:t>
      </w:r>
      <w:r w:rsidRPr="001B17E3">
        <w:rPr>
          <w:rFonts w:ascii="Times New Roman" w:hAnsi="Times New Roman" w:cs="Times New Roman"/>
          <w:b w:val="0"/>
          <w:color w:val="auto"/>
          <w:sz w:val="28"/>
          <w:szCs w:val="28"/>
        </w:rPr>
        <w:t xml:space="preserve"> </w:t>
      </w:r>
      <w:r w:rsidRPr="001B17E3">
        <w:rPr>
          <w:rFonts w:ascii="Times New Roman" w:hAnsi="Times New Roman" w:cs="Times New Roman"/>
          <w:b w:val="0"/>
          <w:bCs w:val="0"/>
          <w:color w:val="auto"/>
          <w:sz w:val="28"/>
          <w:szCs w:val="28"/>
        </w:rPr>
        <w:t>Оптимизационные методы управления ликвидностью компании</w:t>
      </w:r>
      <w:r w:rsidRPr="001B17E3">
        <w:rPr>
          <w:rFonts w:ascii="Times New Roman" w:hAnsi="Times New Roman" w:cs="Times New Roman"/>
          <w:b w:val="0"/>
          <w:color w:val="auto"/>
          <w:sz w:val="28"/>
          <w:szCs w:val="28"/>
        </w:rPr>
        <w:t xml:space="preserve"> // Финансовый менеджмент.- </w:t>
      </w:r>
      <w:r w:rsidRPr="001B17E3">
        <w:rPr>
          <w:rFonts w:ascii="Times New Roman" w:hAnsi="Times New Roman" w:cs="Times New Roman"/>
          <w:b w:val="0"/>
          <w:bCs w:val="0"/>
          <w:color w:val="auto"/>
          <w:sz w:val="28"/>
          <w:szCs w:val="28"/>
        </w:rPr>
        <w:t>2006.- №</w:t>
      </w:r>
      <w:r w:rsidRPr="001B17E3">
        <w:rPr>
          <w:rFonts w:ascii="Times New Roman" w:hAnsi="Times New Roman" w:cs="Times New Roman"/>
          <w:b w:val="0"/>
          <w:color w:val="auto"/>
          <w:sz w:val="28"/>
          <w:szCs w:val="28"/>
        </w:rPr>
        <w:t xml:space="preserve"> 3.- С. 16-29.</w:t>
      </w:r>
    </w:p>
    <w:p w:rsidR="00144C58" w:rsidRPr="001B17E3" w:rsidRDefault="00144C58" w:rsidP="00255FC0">
      <w:pPr>
        <w:widowControl w:val="0"/>
        <w:numPr>
          <w:ilvl w:val="0"/>
          <w:numId w:val="12"/>
        </w:numPr>
        <w:tabs>
          <w:tab w:val="left" w:pos="709"/>
          <w:tab w:val="left" w:pos="1260"/>
        </w:tabs>
        <w:spacing w:before="0" w:after="0" w:line="360" w:lineRule="auto"/>
        <w:ind w:left="0" w:firstLine="0"/>
        <w:jc w:val="both"/>
        <w:rPr>
          <w:sz w:val="28"/>
          <w:szCs w:val="28"/>
        </w:rPr>
      </w:pPr>
      <w:r w:rsidRPr="001B17E3">
        <w:rPr>
          <w:sz w:val="28"/>
          <w:szCs w:val="28"/>
        </w:rPr>
        <w:t>Ольшаный А.И. Банковское кредитование: российский и зарубежный опыт. – М.: Инфра -М, 2001.- 366 с..</w:t>
      </w:r>
    </w:p>
    <w:p w:rsidR="00144C58" w:rsidRPr="001B17E3" w:rsidRDefault="00144C58" w:rsidP="00255FC0">
      <w:pPr>
        <w:pStyle w:val="1"/>
        <w:numPr>
          <w:ilvl w:val="0"/>
          <w:numId w:val="12"/>
        </w:numPr>
        <w:tabs>
          <w:tab w:val="left" w:pos="709"/>
        </w:tabs>
        <w:autoSpaceDE/>
        <w:autoSpaceDN/>
        <w:adjustRightInd/>
        <w:spacing w:before="0" w:after="0" w:line="360" w:lineRule="auto"/>
        <w:ind w:left="0" w:firstLine="0"/>
        <w:jc w:val="both"/>
        <w:rPr>
          <w:rFonts w:ascii="Times New Roman" w:hAnsi="Times New Roman" w:cs="Times New Roman"/>
          <w:b w:val="0"/>
          <w:color w:val="auto"/>
          <w:sz w:val="28"/>
          <w:szCs w:val="28"/>
        </w:rPr>
      </w:pPr>
      <w:r w:rsidRPr="001B17E3">
        <w:rPr>
          <w:rFonts w:ascii="Times New Roman" w:hAnsi="Times New Roman" w:cs="Times New Roman"/>
          <w:b w:val="0"/>
          <w:bCs w:val="0"/>
          <w:color w:val="auto"/>
          <w:sz w:val="28"/>
          <w:szCs w:val="28"/>
        </w:rPr>
        <w:t>Перфилов Б. В.</w:t>
      </w:r>
      <w:r w:rsidRPr="001B17E3">
        <w:rPr>
          <w:rFonts w:ascii="Times New Roman" w:hAnsi="Times New Roman" w:cs="Times New Roman"/>
          <w:b w:val="0"/>
          <w:color w:val="auto"/>
          <w:sz w:val="28"/>
          <w:szCs w:val="28"/>
        </w:rPr>
        <w:t xml:space="preserve"> </w:t>
      </w:r>
      <w:r w:rsidRPr="001B17E3">
        <w:rPr>
          <w:rFonts w:ascii="Times New Roman" w:hAnsi="Times New Roman" w:cs="Times New Roman"/>
          <w:b w:val="0"/>
          <w:bCs w:val="0"/>
          <w:color w:val="auto"/>
          <w:sz w:val="28"/>
          <w:szCs w:val="28"/>
        </w:rPr>
        <w:t>Проблемы восстановления платежеспособности предприятия</w:t>
      </w:r>
      <w:r w:rsidRPr="001B17E3">
        <w:rPr>
          <w:rFonts w:ascii="Times New Roman" w:hAnsi="Times New Roman" w:cs="Times New Roman"/>
          <w:b w:val="0"/>
          <w:color w:val="auto"/>
          <w:sz w:val="28"/>
          <w:szCs w:val="28"/>
        </w:rPr>
        <w:t xml:space="preserve"> // Известия Иркутской государственной экономической академии.- 2006.-№ 3.- С. 23-25. </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Печникова А.В., Маркова О.М., Стародубцева Е.Б. Банковские операции: Учебник. -М.: ФОРУМ: ИНФРА-М, 2006. – 368 с.</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Пещарская И. В.</w:t>
      </w:r>
      <w:r w:rsidRPr="001B17E3">
        <w:rPr>
          <w:sz w:val="28"/>
          <w:szCs w:val="28"/>
        </w:rPr>
        <w:t xml:space="preserve"> </w:t>
      </w:r>
      <w:r w:rsidRPr="001B17E3">
        <w:rPr>
          <w:bCs/>
          <w:sz w:val="28"/>
          <w:szCs w:val="28"/>
        </w:rPr>
        <w:t>Финансовые коэффициенты в системе оценки кредитоспособности заемщиков банками</w:t>
      </w:r>
      <w:r w:rsidRPr="001B17E3">
        <w:rPr>
          <w:sz w:val="28"/>
          <w:szCs w:val="28"/>
        </w:rPr>
        <w:t>  // Экономический анализ: теория и практика.- 2005.-№ 2.- С. 38-46.</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Пласкова Н.С. Экономический анализ: учебник. – М.: Эксмо, 2007. – 704с.</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 xml:space="preserve">Пожидаева Т.А. Анализ финансовой отчетности: учебное пособие / Т.А. Пожидаева. – М.: КНОРУС, 2007. – 320с. </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Прохно Ю. П.</w:t>
      </w:r>
      <w:r w:rsidRPr="001B17E3">
        <w:rPr>
          <w:sz w:val="28"/>
          <w:szCs w:val="28"/>
        </w:rPr>
        <w:t xml:space="preserve"> </w:t>
      </w:r>
      <w:r w:rsidRPr="001B17E3">
        <w:rPr>
          <w:bCs/>
          <w:sz w:val="28"/>
          <w:szCs w:val="28"/>
        </w:rPr>
        <w:t>Проблемы оценки кредитоспособности корпоративных заемщиков коммерческих банков</w:t>
      </w:r>
      <w:r w:rsidRPr="001B17E3">
        <w:rPr>
          <w:sz w:val="28"/>
          <w:szCs w:val="28"/>
        </w:rPr>
        <w:t> // Финансы и кредит, 2005, N 5,  с. 47-51</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Прохно Ю. П.</w:t>
      </w:r>
      <w:r w:rsidRPr="001B17E3">
        <w:rPr>
          <w:sz w:val="28"/>
          <w:szCs w:val="28"/>
        </w:rPr>
        <w:t xml:space="preserve"> </w:t>
      </w:r>
      <w:r w:rsidRPr="001B17E3">
        <w:rPr>
          <w:bCs/>
          <w:sz w:val="28"/>
          <w:szCs w:val="28"/>
        </w:rPr>
        <w:t>Теоретические и практические аспекты оценки предприятия-заемщика коммерческим банком</w:t>
      </w:r>
      <w:r w:rsidRPr="001B17E3">
        <w:rPr>
          <w:sz w:val="28"/>
          <w:szCs w:val="28"/>
        </w:rPr>
        <w:t>  // Деньги и кредит.- 2005.- № 7.- С. 46-49.</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Радченко Ю.В. Анализ финансовой отчетности: Учебное пособие для вузов / Ю.В. Радченко. – Ростов н/Д: Феникс, 2006. – 192с.</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Финансовый менеджмент: теория и практика: Учебник / Под ред. Е. С. Стояновой. – 5-е изд., перераб. и доп. – М.: Изд-во «Перспектива», 2000. – 656с.</w:t>
      </w:r>
    </w:p>
    <w:p w:rsidR="00144C58" w:rsidRPr="001B17E3" w:rsidRDefault="00144C58" w:rsidP="00255FC0">
      <w:pPr>
        <w:pStyle w:val="a9"/>
        <w:widowControl w:val="0"/>
        <w:numPr>
          <w:ilvl w:val="0"/>
          <w:numId w:val="12"/>
        </w:numPr>
        <w:autoSpaceDE w:val="0"/>
        <w:ind w:left="0" w:firstLine="0"/>
        <w:rPr>
          <w:rFonts w:ascii="Times New Roman" w:hAnsi="Times New Roman"/>
          <w:szCs w:val="28"/>
        </w:rPr>
      </w:pPr>
      <w:r w:rsidRPr="001B17E3">
        <w:rPr>
          <w:rFonts w:ascii="Times New Roman" w:hAnsi="Times New Roman"/>
          <w:szCs w:val="28"/>
        </w:rPr>
        <w:t xml:space="preserve">Тен В. В. Анализ порядка принятия типовых управленческих решений как инструмент оценки качества управления качества управления предприятием-заемщиком // Cб.материалов 2-ой междунар.  науч.-практ. конф. "Качество науки - качество жизни". Тамбов : Изд-во ТГТУ, 2006. – 31 с. </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Тен В. В.</w:t>
      </w:r>
      <w:r w:rsidRPr="001B17E3">
        <w:rPr>
          <w:sz w:val="28"/>
          <w:szCs w:val="28"/>
        </w:rPr>
        <w:t xml:space="preserve"> </w:t>
      </w:r>
      <w:r w:rsidRPr="001B17E3">
        <w:rPr>
          <w:bCs/>
          <w:sz w:val="28"/>
          <w:szCs w:val="28"/>
        </w:rPr>
        <w:t>Проблемы анализа кредитоспособности заемщиков</w:t>
      </w:r>
      <w:r w:rsidRPr="001B17E3">
        <w:rPr>
          <w:sz w:val="28"/>
          <w:szCs w:val="28"/>
        </w:rPr>
        <w:t xml:space="preserve"> // Банковское дело.- </w:t>
      </w:r>
      <w:r w:rsidRPr="001B17E3">
        <w:rPr>
          <w:bCs/>
          <w:sz w:val="28"/>
          <w:szCs w:val="28"/>
        </w:rPr>
        <w:t>2006.-</w:t>
      </w:r>
      <w:r w:rsidRPr="001B17E3">
        <w:rPr>
          <w:sz w:val="28"/>
          <w:szCs w:val="28"/>
        </w:rPr>
        <w:t xml:space="preserve"> № 3.- С. 49-51.</w:t>
      </w:r>
    </w:p>
    <w:p w:rsidR="00144C58" w:rsidRPr="001B17E3" w:rsidRDefault="00144C58" w:rsidP="00255FC0">
      <w:pPr>
        <w:pStyle w:val="ab"/>
        <w:widowControl w:val="0"/>
        <w:numPr>
          <w:ilvl w:val="0"/>
          <w:numId w:val="12"/>
        </w:numPr>
        <w:tabs>
          <w:tab w:val="left" w:pos="709"/>
        </w:tabs>
        <w:spacing w:before="0" w:beforeAutospacing="0" w:after="0" w:afterAutospacing="0" w:line="360" w:lineRule="auto"/>
        <w:ind w:left="0" w:firstLine="0"/>
        <w:jc w:val="both"/>
        <w:rPr>
          <w:sz w:val="28"/>
          <w:szCs w:val="28"/>
        </w:rPr>
      </w:pPr>
      <w:r w:rsidRPr="001B17E3">
        <w:rPr>
          <w:sz w:val="28"/>
          <w:szCs w:val="28"/>
        </w:rPr>
        <w:t>Усоскин В.М. Современный коммерческий банк: управление и операции. - М.: «Антидор», 2005. – 320 с.</w:t>
      </w:r>
    </w:p>
    <w:p w:rsidR="00144C58" w:rsidRPr="001B17E3" w:rsidRDefault="00144C58" w:rsidP="00255FC0">
      <w:pPr>
        <w:pStyle w:val="ab"/>
        <w:widowControl w:val="0"/>
        <w:numPr>
          <w:ilvl w:val="0"/>
          <w:numId w:val="12"/>
        </w:numPr>
        <w:tabs>
          <w:tab w:val="left" w:pos="709"/>
          <w:tab w:val="left" w:pos="1260"/>
        </w:tabs>
        <w:spacing w:before="0" w:beforeAutospacing="0" w:after="0" w:afterAutospacing="0" w:line="360" w:lineRule="auto"/>
        <w:ind w:left="0" w:firstLine="0"/>
        <w:jc w:val="both"/>
        <w:rPr>
          <w:sz w:val="28"/>
          <w:szCs w:val="28"/>
        </w:rPr>
      </w:pPr>
      <w:r w:rsidRPr="001B17E3">
        <w:rPr>
          <w:sz w:val="28"/>
          <w:szCs w:val="28"/>
        </w:rPr>
        <w:t>Финансовый менеджмент: теория и практика: Учебник / Под ред.Е. С. Стояновой. - 5-е изд., перераб. и доп. - М.: Изд-во «Перспектива», 2005. -656 с.</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bCs/>
          <w:sz w:val="28"/>
          <w:szCs w:val="28"/>
        </w:rPr>
        <w:t>Черный И. Ю.</w:t>
      </w:r>
      <w:r w:rsidRPr="001B17E3">
        <w:rPr>
          <w:sz w:val="28"/>
          <w:szCs w:val="28"/>
        </w:rPr>
        <w:t xml:space="preserve"> </w:t>
      </w:r>
      <w:r w:rsidRPr="001B17E3">
        <w:rPr>
          <w:bCs/>
          <w:sz w:val="28"/>
          <w:szCs w:val="28"/>
        </w:rPr>
        <w:t>Кредитный скоринг: российский вариант развития</w:t>
      </w:r>
      <w:r w:rsidRPr="001B17E3">
        <w:rPr>
          <w:sz w:val="28"/>
          <w:szCs w:val="28"/>
        </w:rPr>
        <w:t xml:space="preserve">  // Банковские услуги.- </w:t>
      </w:r>
      <w:r w:rsidRPr="001B17E3">
        <w:rPr>
          <w:bCs/>
          <w:sz w:val="28"/>
          <w:szCs w:val="28"/>
        </w:rPr>
        <w:t>2006.- №</w:t>
      </w:r>
      <w:r w:rsidRPr="001B17E3">
        <w:rPr>
          <w:sz w:val="28"/>
          <w:szCs w:val="28"/>
        </w:rPr>
        <w:t xml:space="preserve"> 4.- С. 12-19.</w:t>
      </w:r>
    </w:p>
    <w:p w:rsidR="00144C58" w:rsidRPr="001B17E3" w:rsidRDefault="00144C58" w:rsidP="00255FC0">
      <w:pPr>
        <w:widowControl w:val="0"/>
        <w:numPr>
          <w:ilvl w:val="0"/>
          <w:numId w:val="12"/>
        </w:numPr>
        <w:tabs>
          <w:tab w:val="left" w:pos="709"/>
        </w:tabs>
        <w:spacing w:before="0" w:after="0" w:line="360" w:lineRule="auto"/>
        <w:ind w:left="0" w:firstLine="0"/>
        <w:jc w:val="both"/>
        <w:rPr>
          <w:sz w:val="28"/>
          <w:szCs w:val="28"/>
        </w:rPr>
      </w:pPr>
      <w:r w:rsidRPr="001B17E3">
        <w:rPr>
          <w:sz w:val="28"/>
          <w:szCs w:val="28"/>
        </w:rPr>
        <w:t>Шеремет, А. Д. Методика финансового анализа деятельности коммерческих организаций. - М.: Инфра-М, 2006.- 237с.</w:t>
      </w:r>
    </w:p>
    <w:p w:rsidR="00144C58" w:rsidRPr="001B17E3" w:rsidRDefault="00144C58" w:rsidP="00255FC0">
      <w:pPr>
        <w:pStyle w:val="ab"/>
        <w:widowControl w:val="0"/>
        <w:numPr>
          <w:ilvl w:val="0"/>
          <w:numId w:val="12"/>
        </w:numPr>
        <w:tabs>
          <w:tab w:val="left" w:pos="709"/>
        </w:tabs>
        <w:spacing w:before="0" w:beforeAutospacing="0" w:after="0" w:afterAutospacing="0" w:line="360" w:lineRule="auto"/>
        <w:ind w:left="0" w:firstLine="0"/>
        <w:jc w:val="both"/>
        <w:rPr>
          <w:sz w:val="28"/>
          <w:szCs w:val="28"/>
        </w:rPr>
      </w:pPr>
      <w:r w:rsidRPr="001B17E3">
        <w:rPr>
          <w:sz w:val="28"/>
          <w:szCs w:val="28"/>
        </w:rPr>
        <w:t>Шишкин О. Банковская система России. Настольная книга банкира. М.: Дека ВС, 2006. – 232 с.</w:t>
      </w:r>
    </w:p>
    <w:p w:rsidR="00144C58" w:rsidRPr="0085195A" w:rsidRDefault="00144C58" w:rsidP="00255FC0">
      <w:pPr>
        <w:widowControl w:val="0"/>
        <w:shd w:val="clear" w:color="auto" w:fill="FFFFFF"/>
        <w:tabs>
          <w:tab w:val="left" w:pos="709"/>
        </w:tabs>
        <w:autoSpaceDE w:val="0"/>
        <w:autoSpaceDN w:val="0"/>
        <w:adjustRightInd w:val="0"/>
        <w:spacing w:before="0" w:after="0" w:line="360" w:lineRule="auto"/>
        <w:jc w:val="both"/>
        <w:rPr>
          <w:color w:val="FFFFFF"/>
          <w:sz w:val="28"/>
          <w:szCs w:val="28"/>
        </w:rPr>
      </w:pPr>
    </w:p>
    <w:p w:rsidR="00A7575D" w:rsidRPr="00255FC0" w:rsidRDefault="00255FC0" w:rsidP="001B17E3">
      <w:pPr>
        <w:widowControl w:val="0"/>
        <w:shd w:val="clear" w:color="auto" w:fill="FFFFFF"/>
        <w:autoSpaceDE w:val="0"/>
        <w:autoSpaceDN w:val="0"/>
        <w:adjustRightInd w:val="0"/>
        <w:spacing w:before="0" w:after="0" w:line="360" w:lineRule="auto"/>
        <w:ind w:firstLine="709"/>
        <w:jc w:val="both"/>
        <w:rPr>
          <w:b/>
          <w:sz w:val="28"/>
          <w:szCs w:val="28"/>
          <w:lang w:val="en-US"/>
        </w:rPr>
      </w:pPr>
      <w:r>
        <w:rPr>
          <w:sz w:val="28"/>
          <w:szCs w:val="28"/>
        </w:rPr>
        <w:br w:type="page"/>
      </w:r>
      <w:r w:rsidR="008E1D26" w:rsidRPr="00255FC0">
        <w:rPr>
          <w:b/>
          <w:sz w:val="28"/>
          <w:szCs w:val="28"/>
        </w:rPr>
        <w:t>Приложение 1</w:t>
      </w:r>
    </w:p>
    <w:p w:rsidR="00255FC0" w:rsidRPr="00255FC0" w:rsidRDefault="00255FC0" w:rsidP="001B17E3">
      <w:pPr>
        <w:widowControl w:val="0"/>
        <w:shd w:val="clear" w:color="auto" w:fill="FFFFFF"/>
        <w:autoSpaceDE w:val="0"/>
        <w:autoSpaceDN w:val="0"/>
        <w:adjustRightInd w:val="0"/>
        <w:spacing w:before="0" w:after="0" w:line="360" w:lineRule="auto"/>
        <w:ind w:firstLine="709"/>
        <w:jc w:val="both"/>
        <w:rPr>
          <w:sz w:val="28"/>
          <w:szCs w:val="28"/>
          <w:lang w:val="en-US"/>
        </w:rPr>
      </w:pPr>
    </w:p>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b/>
          <w:sz w:val="28"/>
          <w:szCs w:val="28"/>
        </w:rPr>
      </w:pPr>
      <w:r w:rsidRPr="001B17E3">
        <w:rPr>
          <w:b/>
          <w:sz w:val="28"/>
          <w:szCs w:val="28"/>
        </w:rPr>
        <w:t>Показатели финансового состояния, используемые для оценки кредитоспособности организации, определение значения переменной «Величина коэффициента»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3171"/>
        <w:gridCol w:w="2804"/>
      </w:tblGrid>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Наименование показателя</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 xml:space="preserve">Значение </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 xml:space="preserve">Величина коэффициента </w:t>
            </w:r>
          </w:p>
        </w:tc>
      </w:tr>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1</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2</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3</w:t>
            </w:r>
          </w:p>
        </w:tc>
      </w:tr>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Коэффициент автономии (К</w:t>
            </w:r>
            <w:r w:rsidRPr="0085195A">
              <w:rPr>
                <w:sz w:val="20"/>
                <w:vertAlign w:val="subscript"/>
              </w:rPr>
              <w:t>1</w:t>
            </w:r>
            <w:r w:rsidRPr="0085195A">
              <w:rPr>
                <w:sz w:val="20"/>
              </w:rPr>
              <w:t>)</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0,0 -0,2</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0,2-0,3</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0,3-0,5</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0,5-0,7</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0,7-1,0</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Средний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Высокий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высокий</w:t>
            </w:r>
          </w:p>
        </w:tc>
      </w:tr>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Доля оборотных активов в общей величине совокупных активов (К</w:t>
            </w:r>
            <w:r w:rsidRPr="0085195A">
              <w:rPr>
                <w:sz w:val="20"/>
                <w:vertAlign w:val="subscript"/>
              </w:rPr>
              <w:t>2</w:t>
            </w:r>
            <w:r w:rsidRPr="0085195A">
              <w:rPr>
                <w:sz w:val="20"/>
              </w:rPr>
              <w:t>)</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0,0-0,2</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0,2-0,4</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0,4-0,6</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0,6-0,8</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0,7-1,0</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Средний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Высокий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высокий</w:t>
            </w:r>
          </w:p>
        </w:tc>
      </w:tr>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Коэффициент обеспеченности собственными оборотными средствами (К</w:t>
            </w:r>
            <w:r w:rsidRPr="0085195A">
              <w:rPr>
                <w:sz w:val="20"/>
                <w:vertAlign w:val="subscript"/>
              </w:rPr>
              <w:t>3</w:t>
            </w:r>
            <w:r w:rsidRPr="0085195A">
              <w:rPr>
                <w:sz w:val="20"/>
              </w:rPr>
              <w:t>)</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Менее 0,0</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0,0-0,2</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0,2-0,5</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0,5-0,7</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Выше 0,7</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Средний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Высокий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высокий</w:t>
            </w:r>
          </w:p>
        </w:tc>
      </w:tr>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Коэффициент текущей ликвидности (К</w:t>
            </w:r>
            <w:r w:rsidRPr="0085195A">
              <w:rPr>
                <w:sz w:val="20"/>
                <w:vertAlign w:val="subscript"/>
              </w:rPr>
              <w:t>4</w:t>
            </w:r>
            <w:r w:rsidRPr="0085195A">
              <w:rPr>
                <w:sz w:val="20"/>
              </w:rPr>
              <w:t>)</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0,0-0,7</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0,7-1,0</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1,0-1,5</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1,5-2,0</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Выше 2,0</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Средний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Высокий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высокий</w:t>
            </w:r>
          </w:p>
        </w:tc>
      </w:tr>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Коэффициент абсолютной ликвидности (К</w:t>
            </w:r>
            <w:r w:rsidRPr="0085195A">
              <w:rPr>
                <w:sz w:val="20"/>
                <w:vertAlign w:val="subscript"/>
              </w:rPr>
              <w:t>5</w:t>
            </w:r>
            <w:r w:rsidRPr="0085195A">
              <w:rPr>
                <w:sz w:val="20"/>
              </w:rPr>
              <w:t>)</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0,0-0,02</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0,02-0,05</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0,05-0,1</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0,1-0,2</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0,2 и выше</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Средний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Высокий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высокий</w:t>
            </w:r>
          </w:p>
        </w:tc>
      </w:tr>
      <w:tr w:rsidR="00A7575D" w:rsidRPr="0085195A" w:rsidTr="0085195A">
        <w:trPr>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Коэффициент рентабельности активов (К</w:t>
            </w:r>
            <w:r w:rsidRPr="0085195A">
              <w:rPr>
                <w:sz w:val="20"/>
                <w:vertAlign w:val="subscript"/>
              </w:rPr>
              <w:t>6</w:t>
            </w:r>
            <w:r w:rsidRPr="0085195A">
              <w:rPr>
                <w:sz w:val="20"/>
              </w:rPr>
              <w:t>)</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Менее 0,0</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0,0-0,01</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0,01-0,1</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0,1-0,2</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Более 0,2</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Средний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Высокий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высокий</w:t>
            </w:r>
          </w:p>
        </w:tc>
      </w:tr>
      <w:tr w:rsidR="00A7575D" w:rsidRPr="0085195A" w:rsidTr="0085195A">
        <w:trPr>
          <w:trHeight w:val="1387"/>
          <w:jc w:val="center"/>
        </w:trPr>
        <w:tc>
          <w:tcPr>
            <w:tcW w:w="3205"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Коэффициент  оборачиваемости активов (К</w:t>
            </w:r>
            <w:r w:rsidRPr="0085195A">
              <w:rPr>
                <w:sz w:val="20"/>
                <w:vertAlign w:val="subscript"/>
              </w:rPr>
              <w:t>7</w:t>
            </w:r>
            <w:r w:rsidRPr="0085195A">
              <w:rPr>
                <w:sz w:val="20"/>
              </w:rPr>
              <w:t>)</w:t>
            </w:r>
          </w:p>
        </w:tc>
        <w:tc>
          <w:tcPr>
            <w:tcW w:w="3171"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Менее 0,3</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0,3-0,5</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0,5-0,8</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0,8-1,0</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Выше 1,0</w:t>
            </w:r>
          </w:p>
        </w:tc>
        <w:tc>
          <w:tcPr>
            <w:tcW w:w="2804" w:type="dxa"/>
            <w:shd w:val="clear" w:color="auto" w:fill="auto"/>
          </w:tcPr>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Низкий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Средний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Высокий</w:t>
            </w:r>
          </w:p>
          <w:p w:rsidR="00A7575D" w:rsidRPr="0085195A" w:rsidRDefault="00A7575D" w:rsidP="0085195A">
            <w:pPr>
              <w:widowControl w:val="0"/>
              <w:autoSpaceDE w:val="0"/>
              <w:autoSpaceDN w:val="0"/>
              <w:adjustRightInd w:val="0"/>
              <w:spacing w:before="0" w:after="0" w:line="360" w:lineRule="auto"/>
              <w:rPr>
                <w:sz w:val="20"/>
              </w:rPr>
            </w:pPr>
            <w:r w:rsidRPr="0085195A">
              <w:rPr>
                <w:sz w:val="20"/>
              </w:rPr>
              <w:t>Очень высокий</w:t>
            </w:r>
          </w:p>
        </w:tc>
      </w:tr>
    </w:tbl>
    <w:p w:rsidR="00A7575D" w:rsidRPr="001B17E3" w:rsidRDefault="00A7575D" w:rsidP="001B17E3">
      <w:pPr>
        <w:widowControl w:val="0"/>
        <w:shd w:val="clear" w:color="auto" w:fill="FFFFFF"/>
        <w:autoSpaceDE w:val="0"/>
        <w:autoSpaceDN w:val="0"/>
        <w:adjustRightInd w:val="0"/>
        <w:spacing w:before="0" w:after="0" w:line="360" w:lineRule="auto"/>
        <w:ind w:firstLine="709"/>
        <w:jc w:val="both"/>
        <w:rPr>
          <w:sz w:val="28"/>
          <w:szCs w:val="28"/>
        </w:rPr>
      </w:pPr>
      <w:r w:rsidRPr="001B17E3">
        <w:rPr>
          <w:sz w:val="28"/>
          <w:szCs w:val="28"/>
        </w:rPr>
        <w:t>Источник: данные ОАО «Девон - кредит»</w:t>
      </w:r>
    </w:p>
    <w:p w:rsidR="00A7575D" w:rsidRPr="0085195A" w:rsidRDefault="00A7575D" w:rsidP="001B17E3">
      <w:pPr>
        <w:widowControl w:val="0"/>
        <w:shd w:val="clear" w:color="auto" w:fill="FFFFFF"/>
        <w:autoSpaceDE w:val="0"/>
        <w:autoSpaceDN w:val="0"/>
        <w:adjustRightInd w:val="0"/>
        <w:spacing w:before="0" w:after="0" w:line="360" w:lineRule="auto"/>
        <w:ind w:firstLine="709"/>
        <w:jc w:val="both"/>
        <w:rPr>
          <w:color w:val="FFFFFF"/>
          <w:sz w:val="28"/>
          <w:szCs w:val="28"/>
        </w:rPr>
      </w:pPr>
      <w:bookmarkStart w:id="0" w:name="_GoBack"/>
      <w:bookmarkEnd w:id="0"/>
    </w:p>
    <w:sectPr w:rsidR="00A7575D" w:rsidRPr="0085195A" w:rsidSect="001B17E3">
      <w:headerReference w:type="even" r:id="rId25"/>
      <w:headerReference w:type="default" r:id="rId26"/>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95A" w:rsidRDefault="0085195A">
      <w:pPr>
        <w:spacing w:before="0" w:after="0"/>
        <w:rPr>
          <w:szCs w:val="24"/>
        </w:rPr>
      </w:pPr>
      <w:r>
        <w:rPr>
          <w:szCs w:val="24"/>
        </w:rPr>
        <w:separator/>
      </w:r>
    </w:p>
  </w:endnote>
  <w:endnote w:type="continuationSeparator" w:id="0">
    <w:p w:rsidR="0085195A" w:rsidRDefault="0085195A">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95A" w:rsidRDefault="0085195A">
      <w:pPr>
        <w:spacing w:before="0" w:after="0"/>
        <w:rPr>
          <w:szCs w:val="24"/>
        </w:rPr>
      </w:pPr>
      <w:r>
        <w:rPr>
          <w:szCs w:val="24"/>
        </w:rPr>
        <w:separator/>
      </w:r>
    </w:p>
  </w:footnote>
  <w:footnote w:type="continuationSeparator" w:id="0">
    <w:p w:rsidR="0085195A" w:rsidRDefault="0085195A">
      <w:pPr>
        <w:spacing w:before="0" w:after="0"/>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69" w:rsidRDefault="00945069" w:rsidP="008062E6">
    <w:pPr>
      <w:pStyle w:val="a4"/>
      <w:framePr w:wrap="around" w:vAnchor="text" w:hAnchor="margin" w:xAlign="right" w:y="1"/>
      <w:rPr>
        <w:rStyle w:val="a6"/>
      </w:rPr>
    </w:pPr>
  </w:p>
  <w:p w:rsidR="00945069" w:rsidRDefault="00945069" w:rsidP="006D536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69" w:rsidRDefault="00203948" w:rsidP="008062E6">
    <w:pPr>
      <w:pStyle w:val="a4"/>
      <w:framePr w:wrap="around" w:vAnchor="text" w:hAnchor="margin" w:xAlign="right" w:y="1"/>
      <w:rPr>
        <w:rStyle w:val="a6"/>
      </w:rPr>
    </w:pPr>
    <w:r>
      <w:rPr>
        <w:rStyle w:val="a6"/>
        <w:noProof/>
      </w:rPr>
      <w:t>3</w:t>
    </w:r>
  </w:p>
  <w:p w:rsidR="00945069" w:rsidRPr="00255FC0" w:rsidRDefault="00945069" w:rsidP="00255FC0">
    <w:pPr>
      <w:pStyle w:val="a4"/>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EA7368"/>
    <w:lvl w:ilvl="0">
      <w:numFmt w:val="decimal"/>
      <w:lvlText w:val="*"/>
      <w:lvlJc w:val="left"/>
      <w:rPr>
        <w:rFonts w:cs="Times New Roman"/>
      </w:rPr>
    </w:lvl>
  </w:abstractNum>
  <w:abstractNum w:abstractNumId="1">
    <w:nsid w:val="02214A3A"/>
    <w:multiLevelType w:val="hybridMultilevel"/>
    <w:tmpl w:val="EBB04FA0"/>
    <w:lvl w:ilvl="0" w:tplc="05EECD5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693457A"/>
    <w:multiLevelType w:val="hybridMultilevel"/>
    <w:tmpl w:val="1EB2D576"/>
    <w:lvl w:ilvl="0" w:tplc="910A9706">
      <w:start w:val="1"/>
      <w:numFmt w:val="bullet"/>
      <w:lvlText w:val=""/>
      <w:lvlJc w:val="left"/>
      <w:pPr>
        <w:tabs>
          <w:tab w:val="num" w:pos="720"/>
        </w:tabs>
        <w:ind w:left="720" w:hanging="360"/>
      </w:pPr>
      <w:rPr>
        <w:rFonts w:ascii="Symbol" w:hAnsi="Symbol" w:hint="default"/>
        <w:sz w:val="20"/>
      </w:rPr>
    </w:lvl>
    <w:lvl w:ilvl="1" w:tplc="683EA75E" w:tentative="1">
      <w:start w:val="1"/>
      <w:numFmt w:val="bullet"/>
      <w:lvlText w:val="o"/>
      <w:lvlJc w:val="left"/>
      <w:pPr>
        <w:tabs>
          <w:tab w:val="num" w:pos="1440"/>
        </w:tabs>
        <w:ind w:left="1440" w:hanging="360"/>
      </w:pPr>
      <w:rPr>
        <w:rFonts w:ascii="Courier New" w:hAnsi="Courier New" w:hint="default"/>
        <w:sz w:val="20"/>
      </w:rPr>
    </w:lvl>
    <w:lvl w:ilvl="2" w:tplc="5290B422" w:tentative="1">
      <w:start w:val="1"/>
      <w:numFmt w:val="bullet"/>
      <w:lvlText w:val=""/>
      <w:lvlJc w:val="left"/>
      <w:pPr>
        <w:tabs>
          <w:tab w:val="num" w:pos="2160"/>
        </w:tabs>
        <w:ind w:left="2160" w:hanging="360"/>
      </w:pPr>
      <w:rPr>
        <w:rFonts w:ascii="Wingdings" w:hAnsi="Wingdings" w:hint="default"/>
        <w:sz w:val="20"/>
      </w:rPr>
    </w:lvl>
    <w:lvl w:ilvl="3" w:tplc="06265DF2" w:tentative="1">
      <w:start w:val="1"/>
      <w:numFmt w:val="bullet"/>
      <w:lvlText w:val=""/>
      <w:lvlJc w:val="left"/>
      <w:pPr>
        <w:tabs>
          <w:tab w:val="num" w:pos="2880"/>
        </w:tabs>
        <w:ind w:left="2880" w:hanging="360"/>
      </w:pPr>
      <w:rPr>
        <w:rFonts w:ascii="Wingdings" w:hAnsi="Wingdings" w:hint="default"/>
        <w:sz w:val="20"/>
      </w:rPr>
    </w:lvl>
    <w:lvl w:ilvl="4" w:tplc="7ECE43A8" w:tentative="1">
      <w:start w:val="1"/>
      <w:numFmt w:val="bullet"/>
      <w:lvlText w:val=""/>
      <w:lvlJc w:val="left"/>
      <w:pPr>
        <w:tabs>
          <w:tab w:val="num" w:pos="3600"/>
        </w:tabs>
        <w:ind w:left="3600" w:hanging="360"/>
      </w:pPr>
      <w:rPr>
        <w:rFonts w:ascii="Wingdings" w:hAnsi="Wingdings" w:hint="default"/>
        <w:sz w:val="20"/>
      </w:rPr>
    </w:lvl>
    <w:lvl w:ilvl="5" w:tplc="DB1A1E00" w:tentative="1">
      <w:start w:val="1"/>
      <w:numFmt w:val="bullet"/>
      <w:lvlText w:val=""/>
      <w:lvlJc w:val="left"/>
      <w:pPr>
        <w:tabs>
          <w:tab w:val="num" w:pos="4320"/>
        </w:tabs>
        <w:ind w:left="4320" w:hanging="360"/>
      </w:pPr>
      <w:rPr>
        <w:rFonts w:ascii="Wingdings" w:hAnsi="Wingdings" w:hint="default"/>
        <w:sz w:val="20"/>
      </w:rPr>
    </w:lvl>
    <w:lvl w:ilvl="6" w:tplc="344CC576" w:tentative="1">
      <w:start w:val="1"/>
      <w:numFmt w:val="bullet"/>
      <w:lvlText w:val=""/>
      <w:lvlJc w:val="left"/>
      <w:pPr>
        <w:tabs>
          <w:tab w:val="num" w:pos="5040"/>
        </w:tabs>
        <w:ind w:left="5040" w:hanging="360"/>
      </w:pPr>
      <w:rPr>
        <w:rFonts w:ascii="Wingdings" w:hAnsi="Wingdings" w:hint="default"/>
        <w:sz w:val="20"/>
      </w:rPr>
    </w:lvl>
    <w:lvl w:ilvl="7" w:tplc="C9AEB316" w:tentative="1">
      <w:start w:val="1"/>
      <w:numFmt w:val="bullet"/>
      <w:lvlText w:val=""/>
      <w:lvlJc w:val="left"/>
      <w:pPr>
        <w:tabs>
          <w:tab w:val="num" w:pos="5760"/>
        </w:tabs>
        <w:ind w:left="5760" w:hanging="360"/>
      </w:pPr>
      <w:rPr>
        <w:rFonts w:ascii="Wingdings" w:hAnsi="Wingdings" w:hint="default"/>
        <w:sz w:val="20"/>
      </w:rPr>
    </w:lvl>
    <w:lvl w:ilvl="8" w:tplc="0078402E"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5786D"/>
    <w:multiLevelType w:val="hybridMultilevel"/>
    <w:tmpl w:val="9FEA6F6A"/>
    <w:lvl w:ilvl="0" w:tplc="A830D0DE">
      <w:start w:val="1"/>
      <w:numFmt w:val="decimal"/>
      <w:lvlText w:val="%1."/>
      <w:lvlJc w:val="left"/>
      <w:pPr>
        <w:tabs>
          <w:tab w:val="num" w:pos="720"/>
        </w:tabs>
        <w:ind w:left="720" w:hanging="360"/>
      </w:pPr>
      <w:rPr>
        <w:rFonts w:cs="Times New Roman"/>
      </w:rPr>
    </w:lvl>
    <w:lvl w:ilvl="1" w:tplc="8BAE1604">
      <w:start w:val="1"/>
      <w:numFmt w:val="bullet"/>
      <w:lvlText w:val="o"/>
      <w:lvlJc w:val="left"/>
      <w:pPr>
        <w:tabs>
          <w:tab w:val="num" w:pos="1440"/>
        </w:tabs>
        <w:ind w:left="1440" w:hanging="360"/>
      </w:pPr>
      <w:rPr>
        <w:rFonts w:ascii="Courier New" w:hAnsi="Courier New" w:hint="default"/>
        <w:sz w:val="20"/>
      </w:rPr>
    </w:lvl>
    <w:lvl w:ilvl="2" w:tplc="D83AB558" w:tentative="1">
      <w:start w:val="1"/>
      <w:numFmt w:val="decimal"/>
      <w:lvlText w:val="%3."/>
      <w:lvlJc w:val="left"/>
      <w:pPr>
        <w:tabs>
          <w:tab w:val="num" w:pos="2160"/>
        </w:tabs>
        <w:ind w:left="2160" w:hanging="360"/>
      </w:pPr>
      <w:rPr>
        <w:rFonts w:cs="Times New Roman"/>
      </w:rPr>
    </w:lvl>
    <w:lvl w:ilvl="3" w:tplc="7AAA6214" w:tentative="1">
      <w:start w:val="1"/>
      <w:numFmt w:val="decimal"/>
      <w:lvlText w:val="%4."/>
      <w:lvlJc w:val="left"/>
      <w:pPr>
        <w:tabs>
          <w:tab w:val="num" w:pos="2880"/>
        </w:tabs>
        <w:ind w:left="2880" w:hanging="360"/>
      </w:pPr>
      <w:rPr>
        <w:rFonts w:cs="Times New Roman"/>
      </w:rPr>
    </w:lvl>
    <w:lvl w:ilvl="4" w:tplc="1FCC4A22" w:tentative="1">
      <w:start w:val="1"/>
      <w:numFmt w:val="decimal"/>
      <w:lvlText w:val="%5."/>
      <w:lvlJc w:val="left"/>
      <w:pPr>
        <w:tabs>
          <w:tab w:val="num" w:pos="3600"/>
        </w:tabs>
        <w:ind w:left="3600" w:hanging="360"/>
      </w:pPr>
      <w:rPr>
        <w:rFonts w:cs="Times New Roman"/>
      </w:rPr>
    </w:lvl>
    <w:lvl w:ilvl="5" w:tplc="5C9C2F22" w:tentative="1">
      <w:start w:val="1"/>
      <w:numFmt w:val="decimal"/>
      <w:lvlText w:val="%6."/>
      <w:lvlJc w:val="left"/>
      <w:pPr>
        <w:tabs>
          <w:tab w:val="num" w:pos="4320"/>
        </w:tabs>
        <w:ind w:left="4320" w:hanging="360"/>
      </w:pPr>
      <w:rPr>
        <w:rFonts w:cs="Times New Roman"/>
      </w:rPr>
    </w:lvl>
    <w:lvl w:ilvl="6" w:tplc="8AD4851C" w:tentative="1">
      <w:start w:val="1"/>
      <w:numFmt w:val="decimal"/>
      <w:lvlText w:val="%7."/>
      <w:lvlJc w:val="left"/>
      <w:pPr>
        <w:tabs>
          <w:tab w:val="num" w:pos="5040"/>
        </w:tabs>
        <w:ind w:left="5040" w:hanging="360"/>
      </w:pPr>
      <w:rPr>
        <w:rFonts w:cs="Times New Roman"/>
      </w:rPr>
    </w:lvl>
    <w:lvl w:ilvl="7" w:tplc="24D8FC84" w:tentative="1">
      <w:start w:val="1"/>
      <w:numFmt w:val="decimal"/>
      <w:lvlText w:val="%8."/>
      <w:lvlJc w:val="left"/>
      <w:pPr>
        <w:tabs>
          <w:tab w:val="num" w:pos="5760"/>
        </w:tabs>
        <w:ind w:left="5760" w:hanging="360"/>
      </w:pPr>
      <w:rPr>
        <w:rFonts w:cs="Times New Roman"/>
      </w:rPr>
    </w:lvl>
    <w:lvl w:ilvl="8" w:tplc="E98E70EC" w:tentative="1">
      <w:start w:val="1"/>
      <w:numFmt w:val="decimal"/>
      <w:lvlText w:val="%9."/>
      <w:lvlJc w:val="left"/>
      <w:pPr>
        <w:tabs>
          <w:tab w:val="num" w:pos="6480"/>
        </w:tabs>
        <w:ind w:left="6480" w:hanging="360"/>
      </w:pPr>
      <w:rPr>
        <w:rFonts w:cs="Times New Roman"/>
      </w:rPr>
    </w:lvl>
  </w:abstractNum>
  <w:abstractNum w:abstractNumId="4">
    <w:nsid w:val="35C87F27"/>
    <w:multiLevelType w:val="hybridMultilevel"/>
    <w:tmpl w:val="9668C1DA"/>
    <w:lvl w:ilvl="0" w:tplc="1F8EEB7E">
      <w:start w:val="1"/>
      <w:numFmt w:val="bullet"/>
      <w:lvlText w:val=""/>
      <w:lvlJc w:val="left"/>
      <w:pPr>
        <w:tabs>
          <w:tab w:val="num" w:pos="1620"/>
        </w:tabs>
        <w:ind w:left="1620" w:hanging="360"/>
      </w:pPr>
      <w:rPr>
        <w:rFonts w:ascii="Wingdings" w:hAnsi="Wingdings" w:hint="default"/>
        <w:sz w:val="28"/>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AD41AE9"/>
    <w:multiLevelType w:val="singleLevel"/>
    <w:tmpl w:val="33661592"/>
    <w:lvl w:ilvl="0">
      <w:numFmt w:val="bullet"/>
      <w:lvlText w:val="-"/>
      <w:lvlJc w:val="left"/>
      <w:pPr>
        <w:tabs>
          <w:tab w:val="num" w:pos="1636"/>
        </w:tabs>
        <w:ind w:left="1636" w:hanging="360"/>
      </w:pPr>
      <w:rPr>
        <w:rFonts w:hint="default"/>
      </w:rPr>
    </w:lvl>
  </w:abstractNum>
  <w:abstractNum w:abstractNumId="6">
    <w:nsid w:val="3B5A3266"/>
    <w:multiLevelType w:val="hybridMultilevel"/>
    <w:tmpl w:val="A4445894"/>
    <w:lvl w:ilvl="0" w:tplc="9F2E44E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3D174C24"/>
    <w:multiLevelType w:val="multilevel"/>
    <w:tmpl w:val="721C021A"/>
    <w:lvl w:ilvl="0">
      <w:numFmt w:val="decimal"/>
      <w:lvlText w:val="%1.0"/>
      <w:lvlJc w:val="left"/>
      <w:pPr>
        <w:tabs>
          <w:tab w:val="num" w:pos="420"/>
        </w:tabs>
        <w:ind w:left="420"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8">
    <w:nsid w:val="40152C5D"/>
    <w:multiLevelType w:val="hybridMultilevel"/>
    <w:tmpl w:val="5B461D8E"/>
    <w:lvl w:ilvl="0" w:tplc="2D5475F2">
      <w:start w:val="1"/>
      <w:numFmt w:val="bullet"/>
      <w:lvlText w:val=""/>
      <w:lvlJc w:val="left"/>
      <w:pPr>
        <w:tabs>
          <w:tab w:val="num" w:pos="720"/>
        </w:tabs>
        <w:ind w:left="720" w:hanging="360"/>
      </w:pPr>
      <w:rPr>
        <w:rFonts w:ascii="Symbol" w:hAnsi="Symbol" w:hint="default"/>
        <w:sz w:val="20"/>
      </w:rPr>
    </w:lvl>
    <w:lvl w:ilvl="1" w:tplc="4A423742" w:tentative="1">
      <w:start w:val="1"/>
      <w:numFmt w:val="bullet"/>
      <w:lvlText w:val="o"/>
      <w:lvlJc w:val="left"/>
      <w:pPr>
        <w:tabs>
          <w:tab w:val="num" w:pos="1440"/>
        </w:tabs>
        <w:ind w:left="1440" w:hanging="360"/>
      </w:pPr>
      <w:rPr>
        <w:rFonts w:ascii="Courier New" w:hAnsi="Courier New" w:hint="default"/>
        <w:sz w:val="20"/>
      </w:rPr>
    </w:lvl>
    <w:lvl w:ilvl="2" w:tplc="291A56B0" w:tentative="1">
      <w:start w:val="1"/>
      <w:numFmt w:val="bullet"/>
      <w:lvlText w:val=""/>
      <w:lvlJc w:val="left"/>
      <w:pPr>
        <w:tabs>
          <w:tab w:val="num" w:pos="2160"/>
        </w:tabs>
        <w:ind w:left="2160" w:hanging="360"/>
      </w:pPr>
      <w:rPr>
        <w:rFonts w:ascii="Wingdings" w:hAnsi="Wingdings" w:hint="default"/>
        <w:sz w:val="20"/>
      </w:rPr>
    </w:lvl>
    <w:lvl w:ilvl="3" w:tplc="F67C807E" w:tentative="1">
      <w:start w:val="1"/>
      <w:numFmt w:val="bullet"/>
      <w:lvlText w:val=""/>
      <w:lvlJc w:val="left"/>
      <w:pPr>
        <w:tabs>
          <w:tab w:val="num" w:pos="2880"/>
        </w:tabs>
        <w:ind w:left="2880" w:hanging="360"/>
      </w:pPr>
      <w:rPr>
        <w:rFonts w:ascii="Wingdings" w:hAnsi="Wingdings" w:hint="default"/>
        <w:sz w:val="20"/>
      </w:rPr>
    </w:lvl>
    <w:lvl w:ilvl="4" w:tplc="E3689BF4" w:tentative="1">
      <w:start w:val="1"/>
      <w:numFmt w:val="bullet"/>
      <w:lvlText w:val=""/>
      <w:lvlJc w:val="left"/>
      <w:pPr>
        <w:tabs>
          <w:tab w:val="num" w:pos="3600"/>
        </w:tabs>
        <w:ind w:left="3600" w:hanging="360"/>
      </w:pPr>
      <w:rPr>
        <w:rFonts w:ascii="Wingdings" w:hAnsi="Wingdings" w:hint="default"/>
        <w:sz w:val="20"/>
      </w:rPr>
    </w:lvl>
    <w:lvl w:ilvl="5" w:tplc="4A66AC6E" w:tentative="1">
      <w:start w:val="1"/>
      <w:numFmt w:val="bullet"/>
      <w:lvlText w:val=""/>
      <w:lvlJc w:val="left"/>
      <w:pPr>
        <w:tabs>
          <w:tab w:val="num" w:pos="4320"/>
        </w:tabs>
        <w:ind w:left="4320" w:hanging="360"/>
      </w:pPr>
      <w:rPr>
        <w:rFonts w:ascii="Wingdings" w:hAnsi="Wingdings" w:hint="default"/>
        <w:sz w:val="20"/>
      </w:rPr>
    </w:lvl>
    <w:lvl w:ilvl="6" w:tplc="8AF8B696" w:tentative="1">
      <w:start w:val="1"/>
      <w:numFmt w:val="bullet"/>
      <w:lvlText w:val=""/>
      <w:lvlJc w:val="left"/>
      <w:pPr>
        <w:tabs>
          <w:tab w:val="num" w:pos="5040"/>
        </w:tabs>
        <w:ind w:left="5040" w:hanging="360"/>
      </w:pPr>
      <w:rPr>
        <w:rFonts w:ascii="Wingdings" w:hAnsi="Wingdings" w:hint="default"/>
        <w:sz w:val="20"/>
      </w:rPr>
    </w:lvl>
    <w:lvl w:ilvl="7" w:tplc="26A87C7C" w:tentative="1">
      <w:start w:val="1"/>
      <w:numFmt w:val="bullet"/>
      <w:lvlText w:val=""/>
      <w:lvlJc w:val="left"/>
      <w:pPr>
        <w:tabs>
          <w:tab w:val="num" w:pos="5760"/>
        </w:tabs>
        <w:ind w:left="5760" w:hanging="360"/>
      </w:pPr>
      <w:rPr>
        <w:rFonts w:ascii="Wingdings" w:hAnsi="Wingdings" w:hint="default"/>
        <w:sz w:val="20"/>
      </w:rPr>
    </w:lvl>
    <w:lvl w:ilvl="8" w:tplc="FD6473DC" w:tentative="1">
      <w:start w:val="1"/>
      <w:numFmt w:val="bullet"/>
      <w:lvlText w:val=""/>
      <w:lvlJc w:val="left"/>
      <w:pPr>
        <w:tabs>
          <w:tab w:val="num" w:pos="6480"/>
        </w:tabs>
        <w:ind w:left="6480" w:hanging="360"/>
      </w:pPr>
      <w:rPr>
        <w:rFonts w:ascii="Wingdings" w:hAnsi="Wingdings" w:hint="default"/>
        <w:sz w:val="20"/>
      </w:rPr>
    </w:lvl>
  </w:abstractNum>
  <w:abstractNum w:abstractNumId="9">
    <w:nsid w:val="410B082B"/>
    <w:multiLevelType w:val="hybridMultilevel"/>
    <w:tmpl w:val="CA0E24B8"/>
    <w:lvl w:ilvl="0" w:tplc="33BAF444">
      <w:start w:val="1"/>
      <w:numFmt w:val="decimal"/>
      <w:lvlText w:val="%1."/>
      <w:lvlJc w:val="left"/>
      <w:pPr>
        <w:tabs>
          <w:tab w:val="num" w:pos="1069"/>
        </w:tabs>
        <w:ind w:left="1069" w:hanging="360"/>
      </w:pPr>
      <w:rPr>
        <w:rFonts w:cs="Times New Roman" w:hint="default"/>
      </w:rPr>
    </w:lvl>
    <w:lvl w:ilvl="1" w:tplc="77149BEA">
      <w:numFmt w:val="none"/>
      <w:lvlText w:val=""/>
      <w:lvlJc w:val="left"/>
      <w:pPr>
        <w:tabs>
          <w:tab w:val="num" w:pos="360"/>
        </w:tabs>
      </w:pPr>
      <w:rPr>
        <w:rFonts w:cs="Times New Roman"/>
      </w:rPr>
    </w:lvl>
    <w:lvl w:ilvl="2" w:tplc="DE26F132">
      <w:numFmt w:val="none"/>
      <w:lvlText w:val=""/>
      <w:lvlJc w:val="left"/>
      <w:pPr>
        <w:tabs>
          <w:tab w:val="num" w:pos="360"/>
        </w:tabs>
      </w:pPr>
      <w:rPr>
        <w:rFonts w:cs="Times New Roman"/>
      </w:rPr>
    </w:lvl>
    <w:lvl w:ilvl="3" w:tplc="BC1E47F6">
      <w:numFmt w:val="none"/>
      <w:lvlText w:val=""/>
      <w:lvlJc w:val="left"/>
      <w:pPr>
        <w:tabs>
          <w:tab w:val="num" w:pos="360"/>
        </w:tabs>
      </w:pPr>
      <w:rPr>
        <w:rFonts w:cs="Times New Roman"/>
      </w:rPr>
    </w:lvl>
    <w:lvl w:ilvl="4" w:tplc="2A74FBD8">
      <w:numFmt w:val="none"/>
      <w:lvlText w:val=""/>
      <w:lvlJc w:val="left"/>
      <w:pPr>
        <w:tabs>
          <w:tab w:val="num" w:pos="360"/>
        </w:tabs>
      </w:pPr>
      <w:rPr>
        <w:rFonts w:cs="Times New Roman"/>
      </w:rPr>
    </w:lvl>
    <w:lvl w:ilvl="5" w:tplc="1FBE1B0E">
      <w:numFmt w:val="none"/>
      <w:lvlText w:val=""/>
      <w:lvlJc w:val="left"/>
      <w:pPr>
        <w:tabs>
          <w:tab w:val="num" w:pos="360"/>
        </w:tabs>
      </w:pPr>
      <w:rPr>
        <w:rFonts w:cs="Times New Roman"/>
      </w:rPr>
    </w:lvl>
    <w:lvl w:ilvl="6" w:tplc="467463A4">
      <w:numFmt w:val="none"/>
      <w:lvlText w:val=""/>
      <w:lvlJc w:val="left"/>
      <w:pPr>
        <w:tabs>
          <w:tab w:val="num" w:pos="360"/>
        </w:tabs>
      </w:pPr>
      <w:rPr>
        <w:rFonts w:cs="Times New Roman"/>
      </w:rPr>
    </w:lvl>
    <w:lvl w:ilvl="7" w:tplc="28C6A358">
      <w:numFmt w:val="none"/>
      <w:lvlText w:val=""/>
      <w:lvlJc w:val="left"/>
      <w:pPr>
        <w:tabs>
          <w:tab w:val="num" w:pos="360"/>
        </w:tabs>
      </w:pPr>
      <w:rPr>
        <w:rFonts w:cs="Times New Roman"/>
      </w:rPr>
    </w:lvl>
    <w:lvl w:ilvl="8" w:tplc="12FA61CA">
      <w:numFmt w:val="none"/>
      <w:lvlText w:val=""/>
      <w:lvlJc w:val="left"/>
      <w:pPr>
        <w:tabs>
          <w:tab w:val="num" w:pos="360"/>
        </w:tabs>
      </w:pPr>
      <w:rPr>
        <w:rFonts w:cs="Times New Roman"/>
      </w:rPr>
    </w:lvl>
  </w:abstractNum>
  <w:abstractNum w:abstractNumId="10">
    <w:nsid w:val="47D1639C"/>
    <w:multiLevelType w:val="multilevel"/>
    <w:tmpl w:val="CFDE273E"/>
    <w:lvl w:ilvl="0">
      <w:start w:val="1"/>
      <w:numFmt w:val="decimal"/>
      <w:lvlText w:val="%1."/>
      <w:legacy w:legacy="1" w:legacySpace="113" w:legacyIndent="0"/>
      <w:lvlJc w:val="left"/>
      <w:rPr>
        <w:rFonts w:ascii="Times New Roman" w:hAnsi="Times New Roman" w:cs="Times New Roman" w:hint="default"/>
        <w:b w:val="0"/>
        <w:bCs w:val="0"/>
        <w:i w:val="0"/>
        <w:iCs w:val="0"/>
        <w:strike w:val="0"/>
        <w:sz w:val="28"/>
        <w:szCs w:val="28"/>
      </w:rPr>
    </w:lvl>
    <w:lvl w:ilvl="1">
      <w:start w:val="1"/>
      <w:numFmt w:val="none"/>
      <w:lvlText w:val="–"/>
      <w:legacy w:legacy="1" w:legacySpace="113" w:legacyIndent="0"/>
      <w:lvlJc w:val="left"/>
      <w:rPr>
        <w:rFonts w:ascii="Courier New" w:hAnsi="Courier New" w:cs="Courier New" w:hint="default"/>
      </w:rPr>
    </w:lvl>
    <w:lvl w:ilvl="2">
      <w:start w:val="1"/>
      <w:numFmt w:val="none"/>
      <w:lvlText w:val=""/>
      <w:legacy w:legacy="1" w:legacySpace="0" w:legacyIndent="708"/>
      <w:lvlJc w:val="left"/>
      <w:pPr>
        <w:ind w:left="1608" w:hanging="708"/>
      </w:pPr>
      <w:rPr>
        <w:rFonts w:cs="Times New Roman"/>
      </w:rPr>
    </w:lvl>
    <w:lvl w:ilvl="3">
      <w:start w:val="1"/>
      <w:numFmt w:val="none"/>
      <w:lvlText w:val=""/>
      <w:legacy w:legacy="1" w:legacySpace="0" w:legacyIndent="0"/>
      <w:lvlJc w:val="left"/>
      <w:rPr>
        <w:rFonts w:cs="Times New Roman"/>
      </w:rPr>
    </w:lvl>
    <w:lvl w:ilvl="4">
      <w:start w:val="1"/>
      <w:numFmt w:val="none"/>
      <w:lvlText w:val=""/>
      <w:legacy w:legacy="1" w:legacySpace="0" w:legacyIndent="0"/>
      <w:lvlJc w:val="left"/>
      <w:rPr>
        <w:rFonts w:cs="Times New Roman"/>
      </w:rPr>
    </w:lvl>
    <w:lvl w:ilvl="5">
      <w:start w:val="1"/>
      <w:numFmt w:val="none"/>
      <w:lvlText w:val=""/>
      <w:legacy w:legacy="1" w:legacySpace="0" w:legacyIndent="0"/>
      <w:lvlJc w:val="left"/>
      <w:rPr>
        <w:rFonts w:cs="Times New Roman"/>
      </w:rPr>
    </w:lvl>
    <w:lvl w:ilvl="6">
      <w:start w:val="1"/>
      <w:numFmt w:val="none"/>
      <w:lvlText w:val=""/>
      <w:legacy w:legacy="1" w:legacySpace="0" w:legacyIndent="0"/>
      <w:lvlJc w:val="left"/>
      <w:rPr>
        <w:rFonts w:cs="Times New Roman"/>
      </w:rPr>
    </w:lvl>
    <w:lvl w:ilvl="7">
      <w:start w:val="1"/>
      <w:numFmt w:val="none"/>
      <w:lvlText w:val=""/>
      <w:legacy w:legacy="1" w:legacySpace="0" w:legacyIndent="0"/>
      <w:lvlJc w:val="left"/>
      <w:rPr>
        <w:rFonts w:cs="Times New Roman"/>
      </w:rPr>
    </w:lvl>
    <w:lvl w:ilvl="8">
      <w:start w:val="1"/>
      <w:numFmt w:val="none"/>
      <w:lvlText w:val=""/>
      <w:legacy w:legacy="1" w:legacySpace="0" w:legacyIndent="0"/>
      <w:lvlJc w:val="left"/>
      <w:rPr>
        <w:rFonts w:cs="Times New Roman"/>
      </w:rPr>
    </w:lvl>
  </w:abstractNum>
  <w:abstractNum w:abstractNumId="11">
    <w:nsid w:val="56C639F7"/>
    <w:multiLevelType w:val="hybridMultilevel"/>
    <w:tmpl w:val="E0B2A6A8"/>
    <w:lvl w:ilvl="0" w:tplc="E3EA0C5A">
      <w:start w:val="1"/>
      <w:numFmt w:val="decimal"/>
      <w:lvlText w:val="%1."/>
      <w:lvlJc w:val="left"/>
      <w:pPr>
        <w:tabs>
          <w:tab w:val="num" w:pos="720"/>
        </w:tabs>
        <w:ind w:left="720" w:hanging="360"/>
      </w:pPr>
      <w:rPr>
        <w:rFonts w:cs="Times New Roman"/>
      </w:rPr>
    </w:lvl>
    <w:lvl w:ilvl="1" w:tplc="528C3DCC" w:tentative="1">
      <w:start w:val="1"/>
      <w:numFmt w:val="decimal"/>
      <w:lvlText w:val="%2."/>
      <w:lvlJc w:val="left"/>
      <w:pPr>
        <w:tabs>
          <w:tab w:val="num" w:pos="1440"/>
        </w:tabs>
        <w:ind w:left="1440" w:hanging="360"/>
      </w:pPr>
      <w:rPr>
        <w:rFonts w:cs="Times New Roman"/>
      </w:rPr>
    </w:lvl>
    <w:lvl w:ilvl="2" w:tplc="2CE483B2" w:tentative="1">
      <w:start w:val="1"/>
      <w:numFmt w:val="decimal"/>
      <w:lvlText w:val="%3."/>
      <w:lvlJc w:val="left"/>
      <w:pPr>
        <w:tabs>
          <w:tab w:val="num" w:pos="2160"/>
        </w:tabs>
        <w:ind w:left="2160" w:hanging="360"/>
      </w:pPr>
      <w:rPr>
        <w:rFonts w:cs="Times New Roman"/>
      </w:rPr>
    </w:lvl>
    <w:lvl w:ilvl="3" w:tplc="CF1CF5BA" w:tentative="1">
      <w:start w:val="1"/>
      <w:numFmt w:val="decimal"/>
      <w:lvlText w:val="%4."/>
      <w:lvlJc w:val="left"/>
      <w:pPr>
        <w:tabs>
          <w:tab w:val="num" w:pos="2880"/>
        </w:tabs>
        <w:ind w:left="2880" w:hanging="360"/>
      </w:pPr>
      <w:rPr>
        <w:rFonts w:cs="Times New Roman"/>
      </w:rPr>
    </w:lvl>
    <w:lvl w:ilvl="4" w:tplc="A126DBBA" w:tentative="1">
      <w:start w:val="1"/>
      <w:numFmt w:val="decimal"/>
      <w:lvlText w:val="%5."/>
      <w:lvlJc w:val="left"/>
      <w:pPr>
        <w:tabs>
          <w:tab w:val="num" w:pos="3600"/>
        </w:tabs>
        <w:ind w:left="3600" w:hanging="360"/>
      </w:pPr>
      <w:rPr>
        <w:rFonts w:cs="Times New Roman"/>
      </w:rPr>
    </w:lvl>
    <w:lvl w:ilvl="5" w:tplc="11DA4760" w:tentative="1">
      <w:start w:val="1"/>
      <w:numFmt w:val="decimal"/>
      <w:lvlText w:val="%6."/>
      <w:lvlJc w:val="left"/>
      <w:pPr>
        <w:tabs>
          <w:tab w:val="num" w:pos="4320"/>
        </w:tabs>
        <w:ind w:left="4320" w:hanging="360"/>
      </w:pPr>
      <w:rPr>
        <w:rFonts w:cs="Times New Roman"/>
      </w:rPr>
    </w:lvl>
    <w:lvl w:ilvl="6" w:tplc="8424CA0E" w:tentative="1">
      <w:start w:val="1"/>
      <w:numFmt w:val="decimal"/>
      <w:lvlText w:val="%7."/>
      <w:lvlJc w:val="left"/>
      <w:pPr>
        <w:tabs>
          <w:tab w:val="num" w:pos="5040"/>
        </w:tabs>
        <w:ind w:left="5040" w:hanging="360"/>
      </w:pPr>
      <w:rPr>
        <w:rFonts w:cs="Times New Roman"/>
      </w:rPr>
    </w:lvl>
    <w:lvl w:ilvl="7" w:tplc="FD2E7AEC" w:tentative="1">
      <w:start w:val="1"/>
      <w:numFmt w:val="decimal"/>
      <w:lvlText w:val="%8."/>
      <w:lvlJc w:val="left"/>
      <w:pPr>
        <w:tabs>
          <w:tab w:val="num" w:pos="5760"/>
        </w:tabs>
        <w:ind w:left="5760" w:hanging="360"/>
      </w:pPr>
      <w:rPr>
        <w:rFonts w:cs="Times New Roman"/>
      </w:rPr>
    </w:lvl>
    <w:lvl w:ilvl="8" w:tplc="102E1B9A" w:tentative="1">
      <w:start w:val="1"/>
      <w:numFmt w:val="decimal"/>
      <w:lvlText w:val="%9."/>
      <w:lvlJc w:val="left"/>
      <w:pPr>
        <w:tabs>
          <w:tab w:val="num" w:pos="6480"/>
        </w:tabs>
        <w:ind w:left="6480" w:hanging="360"/>
      </w:pPr>
      <w:rPr>
        <w:rFonts w:cs="Times New Roman"/>
      </w:rPr>
    </w:lvl>
  </w:abstractNum>
  <w:abstractNum w:abstractNumId="12">
    <w:nsid w:val="594D2A81"/>
    <w:multiLevelType w:val="hybridMultilevel"/>
    <w:tmpl w:val="34EA6A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FFE7071"/>
    <w:multiLevelType w:val="singleLevel"/>
    <w:tmpl w:val="B7782012"/>
    <w:lvl w:ilvl="0">
      <w:start w:val="1"/>
      <w:numFmt w:val="decimal"/>
      <w:lvlText w:val="%1."/>
      <w:lvlJc w:val="left"/>
      <w:pPr>
        <w:tabs>
          <w:tab w:val="num" w:pos="1080"/>
        </w:tabs>
        <w:ind w:left="1080" w:hanging="360"/>
      </w:pPr>
      <w:rPr>
        <w:rFonts w:cs="Times New Roman" w:hint="default"/>
      </w:rPr>
    </w:lvl>
  </w:abstractNum>
  <w:abstractNum w:abstractNumId="14">
    <w:nsid w:val="6BC64A6F"/>
    <w:multiLevelType w:val="hybridMultilevel"/>
    <w:tmpl w:val="7CCC15C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73C776A7"/>
    <w:multiLevelType w:val="singleLevel"/>
    <w:tmpl w:val="D6ECBDB4"/>
    <w:lvl w:ilvl="0">
      <w:start w:val="1"/>
      <w:numFmt w:val="decimal"/>
      <w:lvlText w:val="%1."/>
      <w:legacy w:legacy="1" w:legacySpace="113" w:legacyIndent="0"/>
      <w:lvlJc w:val="left"/>
      <w:rPr>
        <w:rFonts w:ascii="Times New Roman" w:hAnsi="Times New Roman" w:cs="Times New Roman" w:hint="default"/>
        <w:b w:val="0"/>
        <w:bCs w:val="0"/>
        <w:i w:val="0"/>
        <w:iCs w:val="0"/>
        <w:strike w:val="0"/>
        <w:sz w:val="28"/>
        <w:szCs w:val="28"/>
      </w:rPr>
    </w:lvl>
  </w:abstractNum>
  <w:abstractNum w:abstractNumId="16">
    <w:nsid w:val="7B2D4618"/>
    <w:multiLevelType w:val="hybridMultilevel"/>
    <w:tmpl w:val="839ED4B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9"/>
  </w:num>
  <w:num w:numId="2">
    <w:abstractNumId w:val="2"/>
  </w:num>
  <w:num w:numId="3">
    <w:abstractNumId w:val="11"/>
  </w:num>
  <w:num w:numId="4">
    <w:abstractNumId w:val="3"/>
  </w:num>
  <w:num w:numId="5">
    <w:abstractNumId w:val="8"/>
  </w:num>
  <w:num w:numId="6">
    <w:abstractNumId w:val="1"/>
  </w:num>
  <w:num w:numId="7">
    <w:abstractNumId w:val="4"/>
  </w:num>
  <w:num w:numId="8">
    <w:abstractNumId w:val="5"/>
  </w:num>
  <w:num w:numId="9">
    <w:abstractNumId w:val="0"/>
    <w:lvlOverride w:ilvl="0">
      <w:lvl w:ilvl="0">
        <w:start w:val="1"/>
        <w:numFmt w:val="bullet"/>
        <w:lvlText w:val="–"/>
        <w:legacy w:legacy="1" w:legacySpace="113" w:legacyIndent="0"/>
        <w:lvlJc w:val="left"/>
        <w:rPr>
          <w:rFonts w:ascii="Courier New" w:hAnsi="Courier New" w:hint="default"/>
          <w:sz w:val="28"/>
        </w:rPr>
      </w:lvl>
    </w:lvlOverride>
  </w:num>
  <w:num w:numId="10">
    <w:abstractNumId w:val="15"/>
  </w:num>
  <w:num w:numId="11">
    <w:abstractNumId w:val="10"/>
  </w:num>
  <w:num w:numId="12">
    <w:abstractNumId w:val="16"/>
  </w:num>
  <w:num w:numId="13">
    <w:abstractNumId w:val="13"/>
  </w:num>
  <w:num w:numId="14">
    <w:abstractNumId w:val="14"/>
  </w:num>
  <w:num w:numId="15">
    <w:abstractNumId w:val="1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364"/>
    <w:rsid w:val="00004609"/>
    <w:rsid w:val="00006CAC"/>
    <w:rsid w:val="00043653"/>
    <w:rsid w:val="00061ED3"/>
    <w:rsid w:val="000D6C1F"/>
    <w:rsid w:val="000D72DC"/>
    <w:rsid w:val="00137C35"/>
    <w:rsid w:val="00144C58"/>
    <w:rsid w:val="00151E52"/>
    <w:rsid w:val="001702FE"/>
    <w:rsid w:val="001A6E7A"/>
    <w:rsid w:val="001B17E3"/>
    <w:rsid w:val="001D35FF"/>
    <w:rsid w:val="001E1D84"/>
    <w:rsid w:val="001E7726"/>
    <w:rsid w:val="00203948"/>
    <w:rsid w:val="00205C74"/>
    <w:rsid w:val="00255FC0"/>
    <w:rsid w:val="00262520"/>
    <w:rsid w:val="00262EB4"/>
    <w:rsid w:val="00264125"/>
    <w:rsid w:val="0029438B"/>
    <w:rsid w:val="002B1249"/>
    <w:rsid w:val="002D17AB"/>
    <w:rsid w:val="00324C58"/>
    <w:rsid w:val="00336022"/>
    <w:rsid w:val="00353DDD"/>
    <w:rsid w:val="00370FAB"/>
    <w:rsid w:val="003929BC"/>
    <w:rsid w:val="003B39E5"/>
    <w:rsid w:val="003C1D32"/>
    <w:rsid w:val="003D1CD3"/>
    <w:rsid w:val="003F7B30"/>
    <w:rsid w:val="00495D5B"/>
    <w:rsid w:val="004B4076"/>
    <w:rsid w:val="004C734B"/>
    <w:rsid w:val="004D237B"/>
    <w:rsid w:val="0050030B"/>
    <w:rsid w:val="00520DFB"/>
    <w:rsid w:val="005325C4"/>
    <w:rsid w:val="0056569E"/>
    <w:rsid w:val="005B45AF"/>
    <w:rsid w:val="005C1281"/>
    <w:rsid w:val="005E64B4"/>
    <w:rsid w:val="0063506B"/>
    <w:rsid w:val="0069237B"/>
    <w:rsid w:val="006A1F75"/>
    <w:rsid w:val="006D5364"/>
    <w:rsid w:val="006D6883"/>
    <w:rsid w:val="006E2227"/>
    <w:rsid w:val="006E2947"/>
    <w:rsid w:val="00731596"/>
    <w:rsid w:val="00750718"/>
    <w:rsid w:val="00775CAE"/>
    <w:rsid w:val="007A54AD"/>
    <w:rsid w:val="007D6D63"/>
    <w:rsid w:val="007F0739"/>
    <w:rsid w:val="008062E6"/>
    <w:rsid w:val="00826C1E"/>
    <w:rsid w:val="0082759C"/>
    <w:rsid w:val="00836206"/>
    <w:rsid w:val="0085195A"/>
    <w:rsid w:val="00851E2B"/>
    <w:rsid w:val="008754BB"/>
    <w:rsid w:val="008B1C79"/>
    <w:rsid w:val="008B7B35"/>
    <w:rsid w:val="008E1D26"/>
    <w:rsid w:val="008F6524"/>
    <w:rsid w:val="00941F64"/>
    <w:rsid w:val="00945069"/>
    <w:rsid w:val="00951A2D"/>
    <w:rsid w:val="00954C3F"/>
    <w:rsid w:val="00956FAF"/>
    <w:rsid w:val="009634CD"/>
    <w:rsid w:val="009A4FDB"/>
    <w:rsid w:val="009B410F"/>
    <w:rsid w:val="009F3EE8"/>
    <w:rsid w:val="00A575DC"/>
    <w:rsid w:val="00A604D1"/>
    <w:rsid w:val="00A7575D"/>
    <w:rsid w:val="00A86547"/>
    <w:rsid w:val="00A9734A"/>
    <w:rsid w:val="00AB2305"/>
    <w:rsid w:val="00AE1FE1"/>
    <w:rsid w:val="00B63490"/>
    <w:rsid w:val="00B95652"/>
    <w:rsid w:val="00BC205E"/>
    <w:rsid w:val="00BF65FF"/>
    <w:rsid w:val="00C357D9"/>
    <w:rsid w:val="00C35871"/>
    <w:rsid w:val="00C55D80"/>
    <w:rsid w:val="00C70FFD"/>
    <w:rsid w:val="00C96375"/>
    <w:rsid w:val="00CC4345"/>
    <w:rsid w:val="00D43B0F"/>
    <w:rsid w:val="00D50B5C"/>
    <w:rsid w:val="00D5537D"/>
    <w:rsid w:val="00D66EB8"/>
    <w:rsid w:val="00D67212"/>
    <w:rsid w:val="00D80FAF"/>
    <w:rsid w:val="00DA6671"/>
    <w:rsid w:val="00DB0A5E"/>
    <w:rsid w:val="00DB4F38"/>
    <w:rsid w:val="00E14923"/>
    <w:rsid w:val="00E16A4A"/>
    <w:rsid w:val="00E40622"/>
    <w:rsid w:val="00E71A9B"/>
    <w:rsid w:val="00E802EF"/>
    <w:rsid w:val="00ED0ECD"/>
    <w:rsid w:val="00ED621C"/>
    <w:rsid w:val="00EE032E"/>
    <w:rsid w:val="00EF0459"/>
    <w:rsid w:val="00F22854"/>
    <w:rsid w:val="00F47119"/>
    <w:rsid w:val="00F7430C"/>
    <w:rsid w:val="00FD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207498D7-FB9E-4400-BE41-8C52DF53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61ED3"/>
    <w:pPr>
      <w:spacing w:before="100" w:after="100"/>
    </w:pPr>
    <w:rPr>
      <w:sz w:val="24"/>
    </w:rPr>
  </w:style>
  <w:style w:type="paragraph" w:styleId="1">
    <w:name w:val="heading 1"/>
    <w:basedOn w:val="a"/>
    <w:next w:val="a"/>
    <w:link w:val="10"/>
    <w:uiPriority w:val="9"/>
    <w:qFormat/>
    <w:rsid w:val="003F7B30"/>
    <w:pPr>
      <w:widowControl w:val="0"/>
      <w:autoSpaceDE w:val="0"/>
      <w:autoSpaceDN w:val="0"/>
      <w:adjustRightInd w:val="0"/>
      <w:spacing w:before="108" w:after="108"/>
      <w:jc w:val="center"/>
      <w:outlineLvl w:val="0"/>
    </w:pPr>
    <w:rPr>
      <w:rFonts w:ascii="Arial" w:hAnsi="Arial" w:cs="Arial"/>
      <w:b/>
      <w:bCs/>
      <w:color w:val="000080"/>
      <w:sz w:val="20"/>
    </w:rPr>
  </w:style>
  <w:style w:type="paragraph" w:styleId="3">
    <w:name w:val="heading 3"/>
    <w:basedOn w:val="a"/>
    <w:next w:val="a"/>
    <w:link w:val="30"/>
    <w:uiPriority w:val="9"/>
    <w:qFormat/>
    <w:rsid w:val="00A7575D"/>
    <w:pPr>
      <w:keepNext/>
      <w:spacing w:before="240" w:after="60"/>
      <w:outlineLvl w:val="2"/>
    </w:pPr>
    <w:rPr>
      <w:rFonts w:ascii="Arial" w:hAnsi="Arial" w:cs="Arial"/>
      <w:b/>
      <w:bCs/>
      <w:sz w:val="26"/>
      <w:szCs w:val="26"/>
    </w:rPr>
  </w:style>
  <w:style w:type="paragraph" w:styleId="6">
    <w:name w:val="heading 6"/>
    <w:basedOn w:val="a"/>
    <w:next w:val="a"/>
    <w:link w:val="60"/>
    <w:uiPriority w:val="9"/>
    <w:qFormat/>
    <w:rsid w:val="00A7575D"/>
    <w:pPr>
      <w:spacing w:before="240" w:after="60"/>
      <w:outlineLvl w:val="5"/>
    </w:pPr>
    <w:rPr>
      <w:b/>
      <w:bCs/>
      <w:sz w:val="22"/>
      <w:szCs w:val="22"/>
    </w:rPr>
  </w:style>
  <w:style w:type="paragraph" w:styleId="8">
    <w:name w:val="heading 8"/>
    <w:basedOn w:val="a"/>
    <w:next w:val="a"/>
    <w:link w:val="80"/>
    <w:uiPriority w:val="9"/>
    <w:qFormat/>
    <w:rsid w:val="00A7575D"/>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a3">
    <w:name w:val="Знак Знак Знак Знак"/>
    <w:basedOn w:val="a"/>
    <w:rsid w:val="00061ED3"/>
    <w:pPr>
      <w:pageBreakBefore/>
      <w:spacing w:before="0" w:after="160" w:line="360" w:lineRule="auto"/>
    </w:pPr>
    <w:rPr>
      <w:sz w:val="28"/>
      <w:lang w:val="en-US" w:eastAsia="en-US"/>
    </w:rPr>
  </w:style>
  <w:style w:type="paragraph" w:styleId="a4">
    <w:name w:val="header"/>
    <w:basedOn w:val="a"/>
    <w:link w:val="a5"/>
    <w:uiPriority w:val="99"/>
    <w:rsid w:val="006D5364"/>
    <w:pPr>
      <w:tabs>
        <w:tab w:val="center" w:pos="4677"/>
        <w:tab w:val="right" w:pos="9355"/>
      </w:tabs>
      <w:spacing w:before="0" w:after="0"/>
    </w:pPr>
    <w:rPr>
      <w:szCs w:val="24"/>
    </w:r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6D5364"/>
    <w:rPr>
      <w:rFonts w:cs="Times New Roman"/>
    </w:rPr>
  </w:style>
  <w:style w:type="paragraph" w:styleId="a7">
    <w:name w:val="Body Text Indent"/>
    <w:basedOn w:val="a"/>
    <w:link w:val="a8"/>
    <w:uiPriority w:val="99"/>
    <w:rsid w:val="006D5364"/>
    <w:pPr>
      <w:widowControl w:val="0"/>
      <w:tabs>
        <w:tab w:val="left" w:pos="709"/>
      </w:tabs>
      <w:spacing w:before="0" w:after="0"/>
      <w:ind w:firstLine="454"/>
      <w:jc w:val="both"/>
    </w:pPr>
    <w:rPr>
      <w:sz w:val="28"/>
    </w:rPr>
  </w:style>
  <w:style w:type="character" w:customStyle="1" w:styleId="a8">
    <w:name w:val="Основной текст с отступом Знак"/>
    <w:link w:val="a7"/>
    <w:uiPriority w:val="99"/>
    <w:semiHidden/>
    <w:rPr>
      <w:sz w:val="24"/>
      <w:szCs w:val="24"/>
    </w:rPr>
  </w:style>
  <w:style w:type="paragraph" w:styleId="a9">
    <w:name w:val="Body Text"/>
    <w:basedOn w:val="a"/>
    <w:link w:val="aa"/>
    <w:uiPriority w:val="99"/>
    <w:rsid w:val="006D5364"/>
    <w:pPr>
      <w:tabs>
        <w:tab w:val="left" w:pos="709"/>
      </w:tabs>
      <w:spacing w:before="0" w:after="0" w:line="360" w:lineRule="auto"/>
      <w:jc w:val="both"/>
    </w:pPr>
    <w:rPr>
      <w:rFonts w:ascii="Arial" w:hAnsi="Arial"/>
      <w:sz w:val="28"/>
    </w:rPr>
  </w:style>
  <w:style w:type="character" w:customStyle="1" w:styleId="aa">
    <w:name w:val="Основной текст Знак"/>
    <w:link w:val="a9"/>
    <w:uiPriority w:val="99"/>
    <w:semiHidden/>
    <w:rPr>
      <w:sz w:val="24"/>
      <w:szCs w:val="24"/>
    </w:rPr>
  </w:style>
  <w:style w:type="paragraph" w:styleId="ab">
    <w:name w:val="Normal (Web)"/>
    <w:basedOn w:val="a"/>
    <w:uiPriority w:val="99"/>
    <w:rsid w:val="00061ED3"/>
    <w:pPr>
      <w:spacing w:beforeAutospacing="1" w:afterAutospacing="1"/>
    </w:pPr>
    <w:rPr>
      <w:szCs w:val="24"/>
    </w:rPr>
  </w:style>
  <w:style w:type="paragraph" w:styleId="ac">
    <w:name w:val="Plain Text"/>
    <w:basedOn w:val="a"/>
    <w:link w:val="ad"/>
    <w:uiPriority w:val="99"/>
    <w:rsid w:val="00264125"/>
    <w:pPr>
      <w:spacing w:before="0" w:after="0"/>
    </w:pPr>
    <w:rPr>
      <w:rFonts w:ascii="Courier New" w:hAnsi="Courier New" w:cs="Courier New"/>
      <w:sz w:val="20"/>
    </w:rPr>
  </w:style>
  <w:style w:type="character" w:customStyle="1" w:styleId="ad">
    <w:name w:val="Текст Знак"/>
    <w:link w:val="ac"/>
    <w:uiPriority w:val="99"/>
    <w:semiHidden/>
    <w:rPr>
      <w:rFonts w:ascii="Courier New" w:hAnsi="Courier New" w:cs="Courier New"/>
    </w:rPr>
  </w:style>
  <w:style w:type="paragraph" w:styleId="2">
    <w:name w:val="Body Text 2"/>
    <w:basedOn w:val="a"/>
    <w:link w:val="20"/>
    <w:uiPriority w:val="99"/>
    <w:rsid w:val="00F7430C"/>
    <w:pPr>
      <w:spacing w:before="0" w:after="120" w:line="480" w:lineRule="auto"/>
    </w:pPr>
    <w:rPr>
      <w:szCs w:val="24"/>
    </w:rPr>
  </w:style>
  <w:style w:type="character" w:customStyle="1" w:styleId="20">
    <w:name w:val="Основной текст 2 Знак"/>
    <w:link w:val="2"/>
    <w:uiPriority w:val="99"/>
    <w:semiHidden/>
    <w:rPr>
      <w:sz w:val="24"/>
    </w:rPr>
  </w:style>
  <w:style w:type="paragraph" w:customStyle="1" w:styleId="ae">
    <w:name w:val="Таблицы (моноширинный)"/>
    <w:basedOn w:val="a"/>
    <w:next w:val="a"/>
    <w:rsid w:val="003F7B30"/>
    <w:pPr>
      <w:widowControl w:val="0"/>
      <w:autoSpaceDE w:val="0"/>
      <w:autoSpaceDN w:val="0"/>
      <w:adjustRightInd w:val="0"/>
      <w:spacing w:before="0" w:after="0"/>
      <w:jc w:val="both"/>
    </w:pPr>
    <w:rPr>
      <w:rFonts w:ascii="Courier New" w:hAnsi="Courier New" w:cs="Courier New"/>
      <w:sz w:val="20"/>
    </w:rPr>
  </w:style>
  <w:style w:type="character" w:customStyle="1" w:styleId="af">
    <w:name w:val="Найденные слова"/>
    <w:rsid w:val="003F7B30"/>
    <w:rPr>
      <w:rFonts w:cs="Times New Roman"/>
      <w:b/>
      <w:bCs/>
      <w:color w:val="000080"/>
      <w:sz w:val="20"/>
      <w:szCs w:val="20"/>
    </w:rPr>
  </w:style>
  <w:style w:type="character" w:customStyle="1" w:styleId="af0">
    <w:name w:val="Цветовое выделение"/>
    <w:rsid w:val="003F7B30"/>
    <w:rPr>
      <w:b/>
      <w:color w:val="000080"/>
      <w:sz w:val="20"/>
    </w:rPr>
  </w:style>
  <w:style w:type="character" w:customStyle="1" w:styleId="af1">
    <w:name w:val="Гипертекстовая ссылка"/>
    <w:rsid w:val="003F7B30"/>
    <w:rPr>
      <w:rFonts w:cs="Times New Roman"/>
      <w:b/>
      <w:bCs/>
      <w:color w:val="008000"/>
      <w:sz w:val="20"/>
      <w:szCs w:val="20"/>
      <w:u w:val="single"/>
    </w:rPr>
  </w:style>
  <w:style w:type="paragraph" w:customStyle="1" w:styleId="ConsNormal">
    <w:name w:val="ConsNormal"/>
    <w:rsid w:val="00F22854"/>
    <w:pPr>
      <w:widowControl w:val="0"/>
      <w:autoSpaceDE w:val="0"/>
      <w:autoSpaceDN w:val="0"/>
      <w:adjustRightInd w:val="0"/>
      <w:ind w:right="19772" w:firstLine="720"/>
    </w:pPr>
    <w:rPr>
      <w:rFonts w:ascii="Arial" w:hAnsi="Arial" w:cs="Arial"/>
    </w:rPr>
  </w:style>
  <w:style w:type="paragraph" w:styleId="31">
    <w:name w:val="Body Text Indent 3"/>
    <w:basedOn w:val="a"/>
    <w:link w:val="32"/>
    <w:uiPriority w:val="99"/>
    <w:rsid w:val="00C357D9"/>
    <w:pPr>
      <w:spacing w:before="0"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styleId="21">
    <w:name w:val="Body Text Indent 2"/>
    <w:basedOn w:val="a"/>
    <w:link w:val="22"/>
    <w:uiPriority w:val="99"/>
    <w:rsid w:val="00C357D9"/>
    <w:pPr>
      <w:spacing w:before="0" w:after="120" w:line="480" w:lineRule="auto"/>
      <w:ind w:left="283"/>
    </w:pPr>
    <w:rPr>
      <w:sz w:val="20"/>
      <w:lang w:eastAsia="ja-JP"/>
    </w:rPr>
  </w:style>
  <w:style w:type="character" w:customStyle="1" w:styleId="22">
    <w:name w:val="Основной текст с отступом 2 Знак"/>
    <w:link w:val="21"/>
    <w:uiPriority w:val="99"/>
    <w:semiHidden/>
    <w:rPr>
      <w:sz w:val="24"/>
    </w:rPr>
  </w:style>
  <w:style w:type="table" w:styleId="af2">
    <w:name w:val="Table Grid"/>
    <w:basedOn w:val="a1"/>
    <w:uiPriority w:val="59"/>
    <w:rsid w:val="001A6E7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alloon Text"/>
    <w:basedOn w:val="a"/>
    <w:link w:val="af4"/>
    <w:uiPriority w:val="99"/>
    <w:semiHidden/>
    <w:rsid w:val="000D72DC"/>
    <w:pPr>
      <w:spacing w:before="0" w:after="0"/>
    </w:pPr>
    <w:rPr>
      <w:rFonts w:ascii="Tahoma" w:hAnsi="Tahoma" w:cs="Tahoma"/>
      <w:sz w:val="16"/>
      <w:szCs w:val="16"/>
    </w:rPr>
  </w:style>
  <w:style w:type="character" w:customStyle="1" w:styleId="af4">
    <w:name w:val="Текст выноски Знак"/>
    <w:link w:val="af3"/>
    <w:uiPriority w:val="99"/>
    <w:semiHidden/>
    <w:rPr>
      <w:rFonts w:ascii="Tahoma" w:hAnsi="Tahoma" w:cs="Tahoma"/>
      <w:sz w:val="16"/>
      <w:szCs w:val="16"/>
    </w:rPr>
  </w:style>
  <w:style w:type="paragraph" w:customStyle="1" w:styleId="ConsPlusTitle">
    <w:name w:val="ConsPlusTitle"/>
    <w:rsid w:val="005325C4"/>
    <w:pPr>
      <w:widowControl w:val="0"/>
      <w:autoSpaceDE w:val="0"/>
      <w:autoSpaceDN w:val="0"/>
      <w:adjustRightInd w:val="0"/>
    </w:pPr>
    <w:rPr>
      <w:rFonts w:ascii="Arial" w:hAnsi="Arial" w:cs="Arial"/>
      <w:b/>
      <w:bCs/>
    </w:rPr>
  </w:style>
  <w:style w:type="paragraph" w:customStyle="1" w:styleId="ConsPlusNormal">
    <w:name w:val="ConsPlusNormal"/>
    <w:rsid w:val="005B45AF"/>
    <w:pPr>
      <w:widowControl w:val="0"/>
      <w:autoSpaceDE w:val="0"/>
      <w:autoSpaceDN w:val="0"/>
      <w:adjustRightInd w:val="0"/>
      <w:ind w:firstLine="720"/>
    </w:pPr>
    <w:rPr>
      <w:rFonts w:ascii="Arial" w:hAnsi="Arial" w:cs="Arial"/>
    </w:rPr>
  </w:style>
  <w:style w:type="paragraph" w:customStyle="1" w:styleId="33">
    <w:name w:val="заголовок 3"/>
    <w:basedOn w:val="a"/>
    <w:next w:val="a"/>
    <w:rsid w:val="00A7575D"/>
    <w:pPr>
      <w:keepNext/>
      <w:spacing w:before="0" w:after="0"/>
      <w:jc w:val="center"/>
    </w:pPr>
    <w:rPr>
      <w:b/>
    </w:rPr>
  </w:style>
  <w:style w:type="paragraph" w:styleId="af5">
    <w:name w:val="footer"/>
    <w:basedOn w:val="a"/>
    <w:link w:val="af6"/>
    <w:uiPriority w:val="99"/>
    <w:rsid w:val="00255FC0"/>
    <w:pPr>
      <w:tabs>
        <w:tab w:val="center" w:pos="4677"/>
        <w:tab w:val="right" w:pos="9355"/>
      </w:tabs>
      <w:spacing w:before="0" w:after="0"/>
    </w:pPr>
    <w:rPr>
      <w:szCs w:val="24"/>
    </w:rPr>
  </w:style>
  <w:style w:type="character" w:customStyle="1" w:styleId="af6">
    <w:name w:val="Нижний колонтитул Знак"/>
    <w:link w:val="af5"/>
    <w:uiPriority w:val="99"/>
    <w:locked/>
    <w:rsid w:val="00255FC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18450</Words>
  <Characters>105171</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Зак</dc:creator>
  <cp:keywords/>
  <dc:description/>
  <cp:lastModifiedBy>admin</cp:lastModifiedBy>
  <cp:revision>2</cp:revision>
  <cp:lastPrinted>2008-01-12T23:20:00Z</cp:lastPrinted>
  <dcterms:created xsi:type="dcterms:W3CDTF">2014-03-25T08:17:00Z</dcterms:created>
  <dcterms:modified xsi:type="dcterms:W3CDTF">2014-03-25T08:17:00Z</dcterms:modified>
</cp:coreProperties>
</file>