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B1" w:rsidRPr="00277A19" w:rsidRDefault="00F046B1" w:rsidP="00277A19">
      <w:pPr>
        <w:spacing w:line="360" w:lineRule="auto"/>
        <w:jc w:val="center"/>
        <w:rPr>
          <w:sz w:val="28"/>
          <w:szCs w:val="28"/>
        </w:rPr>
      </w:pPr>
      <w:r w:rsidRPr="00277A19">
        <w:rPr>
          <w:sz w:val="28"/>
          <w:szCs w:val="28"/>
        </w:rPr>
        <w:t>Федеральное агентство железнодорожного транспорта</w:t>
      </w:r>
    </w:p>
    <w:p w:rsidR="00F046B1" w:rsidRPr="00277A19" w:rsidRDefault="00F046B1" w:rsidP="00277A19">
      <w:pPr>
        <w:spacing w:line="360" w:lineRule="auto"/>
        <w:jc w:val="center"/>
        <w:rPr>
          <w:sz w:val="28"/>
          <w:szCs w:val="28"/>
        </w:rPr>
      </w:pPr>
      <w:r w:rsidRPr="00277A19">
        <w:rPr>
          <w:sz w:val="28"/>
          <w:szCs w:val="28"/>
        </w:rPr>
        <w:t>Иркутский государственный университет путей сообщения</w:t>
      </w:r>
    </w:p>
    <w:p w:rsidR="00F046B1" w:rsidRPr="00277A19" w:rsidRDefault="00F046B1" w:rsidP="00277A19">
      <w:pPr>
        <w:spacing w:line="360" w:lineRule="auto"/>
        <w:jc w:val="center"/>
        <w:rPr>
          <w:sz w:val="28"/>
          <w:szCs w:val="28"/>
        </w:rPr>
      </w:pPr>
      <w:r w:rsidRPr="00277A19">
        <w:rPr>
          <w:sz w:val="28"/>
          <w:szCs w:val="28"/>
        </w:rPr>
        <w:t>Факультет экономики и управления</w:t>
      </w:r>
    </w:p>
    <w:p w:rsidR="00F046B1" w:rsidRPr="00277A19" w:rsidRDefault="00F046B1" w:rsidP="00277A19">
      <w:pPr>
        <w:spacing w:line="360" w:lineRule="auto"/>
        <w:jc w:val="center"/>
        <w:rPr>
          <w:sz w:val="28"/>
          <w:szCs w:val="28"/>
        </w:rPr>
      </w:pPr>
      <w:r w:rsidRPr="00277A19">
        <w:rPr>
          <w:sz w:val="28"/>
          <w:szCs w:val="28"/>
        </w:rPr>
        <w:t>Кафедра бухгалтерского учета и налогообложения</w:t>
      </w: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Default="00F046B1" w:rsidP="00277A19">
      <w:pPr>
        <w:spacing w:line="360" w:lineRule="auto"/>
        <w:jc w:val="center"/>
        <w:rPr>
          <w:sz w:val="28"/>
          <w:szCs w:val="28"/>
        </w:rPr>
      </w:pPr>
    </w:p>
    <w:p w:rsidR="00277A19" w:rsidRDefault="00277A19" w:rsidP="00277A19">
      <w:pPr>
        <w:spacing w:line="360" w:lineRule="auto"/>
        <w:jc w:val="center"/>
        <w:rPr>
          <w:sz w:val="28"/>
          <w:szCs w:val="28"/>
        </w:rPr>
      </w:pPr>
    </w:p>
    <w:p w:rsidR="00277A19" w:rsidRDefault="00277A19" w:rsidP="00277A19">
      <w:pPr>
        <w:spacing w:line="360" w:lineRule="auto"/>
        <w:jc w:val="center"/>
        <w:rPr>
          <w:sz w:val="28"/>
          <w:szCs w:val="28"/>
        </w:rPr>
      </w:pPr>
    </w:p>
    <w:p w:rsidR="00277A19" w:rsidRPr="00277A19" w:rsidRDefault="00277A19"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b/>
          <w:sz w:val="28"/>
          <w:szCs w:val="28"/>
        </w:rPr>
      </w:pPr>
      <w:r w:rsidRPr="00277A19">
        <w:rPr>
          <w:b/>
          <w:sz w:val="28"/>
          <w:szCs w:val="28"/>
        </w:rPr>
        <w:t>КУРСОВАЯ</w:t>
      </w:r>
      <w:r w:rsidR="00277A19">
        <w:rPr>
          <w:b/>
          <w:sz w:val="28"/>
          <w:szCs w:val="28"/>
        </w:rPr>
        <w:t xml:space="preserve"> </w:t>
      </w:r>
      <w:r w:rsidRPr="00277A19">
        <w:rPr>
          <w:b/>
          <w:sz w:val="28"/>
          <w:szCs w:val="28"/>
        </w:rPr>
        <w:t>РАБОТА</w:t>
      </w:r>
    </w:p>
    <w:p w:rsidR="00F046B1" w:rsidRPr="00277A19" w:rsidRDefault="00F046B1" w:rsidP="00277A19">
      <w:pPr>
        <w:spacing w:line="360" w:lineRule="auto"/>
        <w:jc w:val="center"/>
        <w:rPr>
          <w:sz w:val="28"/>
          <w:szCs w:val="28"/>
        </w:rPr>
      </w:pPr>
      <w:r w:rsidRPr="00277A19">
        <w:rPr>
          <w:sz w:val="28"/>
          <w:szCs w:val="28"/>
        </w:rPr>
        <w:t>по дисциплине "Налоги и налогообложение "</w:t>
      </w:r>
    </w:p>
    <w:p w:rsidR="00F046B1" w:rsidRPr="00277A19" w:rsidRDefault="00F046B1" w:rsidP="00277A19">
      <w:pPr>
        <w:spacing w:line="360" w:lineRule="auto"/>
        <w:jc w:val="center"/>
        <w:rPr>
          <w:sz w:val="28"/>
          <w:szCs w:val="28"/>
        </w:rPr>
      </w:pPr>
      <w:r w:rsidRPr="00277A19">
        <w:rPr>
          <w:b/>
          <w:sz w:val="28"/>
          <w:szCs w:val="28"/>
        </w:rPr>
        <w:t>Акцизы: проблемы и перспективы</w:t>
      </w: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ind w:left="4253"/>
        <w:rPr>
          <w:sz w:val="28"/>
          <w:szCs w:val="28"/>
        </w:rPr>
      </w:pPr>
      <w:r w:rsidRPr="00277A19">
        <w:rPr>
          <w:sz w:val="28"/>
          <w:szCs w:val="28"/>
        </w:rPr>
        <w:t>Выполнил: Верхозина Е.В.</w:t>
      </w:r>
    </w:p>
    <w:p w:rsidR="00F046B1" w:rsidRPr="00277A19" w:rsidRDefault="00F046B1" w:rsidP="00277A19">
      <w:pPr>
        <w:spacing w:line="360" w:lineRule="auto"/>
        <w:ind w:left="4253"/>
        <w:rPr>
          <w:sz w:val="28"/>
          <w:szCs w:val="28"/>
        </w:rPr>
      </w:pPr>
      <w:r w:rsidRPr="00277A19">
        <w:rPr>
          <w:sz w:val="28"/>
          <w:szCs w:val="28"/>
        </w:rPr>
        <w:t>Группа: Ф-08-2</w:t>
      </w:r>
    </w:p>
    <w:p w:rsidR="00F046B1" w:rsidRPr="00277A19" w:rsidRDefault="00F046B1" w:rsidP="00277A19">
      <w:pPr>
        <w:spacing w:line="360" w:lineRule="auto"/>
        <w:ind w:left="4253"/>
        <w:rPr>
          <w:sz w:val="28"/>
          <w:szCs w:val="28"/>
        </w:rPr>
      </w:pPr>
      <w:r w:rsidRPr="00277A19">
        <w:rPr>
          <w:sz w:val="28"/>
          <w:szCs w:val="28"/>
        </w:rPr>
        <w:t>Руководитель: канд. экон. наук,</w:t>
      </w:r>
    </w:p>
    <w:p w:rsidR="00F046B1" w:rsidRPr="00277A19" w:rsidRDefault="00F046B1" w:rsidP="00277A19">
      <w:pPr>
        <w:spacing w:line="360" w:lineRule="auto"/>
        <w:ind w:left="4253"/>
        <w:rPr>
          <w:sz w:val="28"/>
          <w:szCs w:val="28"/>
        </w:rPr>
      </w:pPr>
      <w:r w:rsidRPr="00277A19">
        <w:rPr>
          <w:sz w:val="28"/>
          <w:szCs w:val="28"/>
        </w:rPr>
        <w:t>зав.кафедрой</w:t>
      </w:r>
      <w:r w:rsidR="00277A19">
        <w:rPr>
          <w:sz w:val="28"/>
          <w:szCs w:val="28"/>
        </w:rPr>
        <w:t xml:space="preserve"> </w:t>
      </w:r>
      <w:r w:rsidRPr="00277A19">
        <w:rPr>
          <w:sz w:val="28"/>
          <w:szCs w:val="28"/>
        </w:rPr>
        <w:t>Бубнов В.А.</w:t>
      </w:r>
    </w:p>
    <w:p w:rsidR="00F046B1" w:rsidRPr="00277A19" w:rsidRDefault="00F046B1" w:rsidP="00277A19">
      <w:pPr>
        <w:spacing w:line="360" w:lineRule="auto"/>
        <w:ind w:left="4253"/>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p>
    <w:p w:rsidR="00F046B1" w:rsidRDefault="00F046B1" w:rsidP="00277A19">
      <w:pPr>
        <w:spacing w:line="360" w:lineRule="auto"/>
        <w:jc w:val="center"/>
        <w:rPr>
          <w:sz w:val="28"/>
          <w:szCs w:val="28"/>
        </w:rPr>
      </w:pPr>
    </w:p>
    <w:p w:rsidR="00F046B1" w:rsidRPr="00277A19" w:rsidRDefault="00F046B1" w:rsidP="00277A19">
      <w:pPr>
        <w:spacing w:line="360" w:lineRule="auto"/>
        <w:jc w:val="center"/>
        <w:rPr>
          <w:sz w:val="28"/>
          <w:szCs w:val="28"/>
        </w:rPr>
      </w:pPr>
      <w:r w:rsidRPr="00277A19">
        <w:rPr>
          <w:sz w:val="28"/>
          <w:szCs w:val="28"/>
        </w:rPr>
        <w:t>Иркутск 2010</w:t>
      </w:r>
    </w:p>
    <w:p w:rsidR="00F046B1" w:rsidRDefault="00F046B1" w:rsidP="00277A19">
      <w:pPr>
        <w:pStyle w:val="ConsNonformat"/>
        <w:widowControl/>
        <w:spacing w:line="360" w:lineRule="auto"/>
        <w:ind w:firstLine="709"/>
        <w:jc w:val="both"/>
        <w:rPr>
          <w:rFonts w:ascii="Times New Roman" w:hAnsi="Times New Roman"/>
          <w:b/>
          <w:sz w:val="28"/>
          <w:szCs w:val="28"/>
        </w:rPr>
      </w:pPr>
    </w:p>
    <w:p w:rsidR="00EA304B" w:rsidRPr="00277A19" w:rsidRDefault="00277A19" w:rsidP="00277A19">
      <w:pPr>
        <w:pStyle w:val="ConsNonformat"/>
        <w:widowControl/>
        <w:spacing w:line="360" w:lineRule="auto"/>
        <w:ind w:firstLine="709"/>
        <w:jc w:val="center"/>
        <w:rPr>
          <w:rFonts w:ascii="Times New Roman" w:hAnsi="Times New Roman"/>
          <w:b/>
          <w:sz w:val="28"/>
          <w:szCs w:val="28"/>
        </w:rPr>
      </w:pPr>
      <w:r>
        <w:rPr>
          <w:rFonts w:ascii="Times New Roman" w:hAnsi="Times New Roman"/>
          <w:b/>
          <w:sz w:val="28"/>
          <w:szCs w:val="28"/>
        </w:rPr>
        <w:br w:type="page"/>
      </w:r>
      <w:bookmarkStart w:id="0" w:name="_Toc254105049"/>
      <w:bookmarkStart w:id="1" w:name="_Toc254105092"/>
      <w:bookmarkStart w:id="2" w:name="_Toc254554350"/>
      <w:bookmarkStart w:id="3" w:name="_Toc254712344"/>
      <w:bookmarkStart w:id="4" w:name="_Toc254712377"/>
      <w:bookmarkStart w:id="5" w:name="_Toc254712456"/>
      <w:bookmarkStart w:id="6" w:name="_Toc254724990"/>
      <w:bookmarkStart w:id="7" w:name="_Toc255298315"/>
      <w:bookmarkStart w:id="8" w:name="_Toc256878490"/>
      <w:bookmarkStart w:id="9" w:name="_Toc256878539"/>
      <w:bookmarkStart w:id="10" w:name="_Toc256945726"/>
      <w:bookmarkStart w:id="11" w:name="_Toc256950451"/>
      <w:bookmarkStart w:id="12" w:name="_Toc256950795"/>
      <w:bookmarkStart w:id="13" w:name="_Toc258599533"/>
      <w:bookmarkStart w:id="14" w:name="_Toc258599676"/>
      <w:bookmarkStart w:id="15" w:name="_Toc258857603"/>
      <w:bookmarkStart w:id="16" w:name="_Toc258866570"/>
      <w:bookmarkStart w:id="17" w:name="_Toc258868322"/>
      <w:r w:rsidR="00EA304B" w:rsidRPr="00277A19">
        <w:rPr>
          <w:rFonts w:ascii="Times New Roman" w:hAnsi="Times New Roman"/>
          <w:b/>
          <w:sz w:val="28"/>
          <w:szCs w:val="28"/>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8303B2" w:rsidRPr="00277A19" w:rsidRDefault="008303B2" w:rsidP="00277A19">
      <w:pPr>
        <w:pStyle w:val="11"/>
        <w:tabs>
          <w:tab w:val="clear" w:pos="9345"/>
        </w:tabs>
        <w:spacing w:line="360" w:lineRule="auto"/>
        <w:ind w:hanging="142"/>
        <w:jc w:val="both"/>
      </w:pPr>
      <w:r w:rsidRPr="00277A19">
        <w:fldChar w:fldCharType="begin"/>
      </w:r>
      <w:r w:rsidRPr="00277A19">
        <w:instrText xml:space="preserve"> TOC \o "1-3" \h \z \u </w:instrText>
      </w:r>
      <w:r w:rsidRPr="00277A19">
        <w:fldChar w:fldCharType="separate"/>
      </w:r>
    </w:p>
    <w:p w:rsidR="008303B2" w:rsidRPr="00277A19" w:rsidRDefault="00F65BFE" w:rsidP="00277A19">
      <w:pPr>
        <w:pStyle w:val="11"/>
        <w:tabs>
          <w:tab w:val="clear" w:pos="9345"/>
        </w:tabs>
        <w:spacing w:line="360" w:lineRule="auto"/>
        <w:ind w:hanging="142"/>
        <w:jc w:val="both"/>
      </w:pPr>
      <w:hyperlink w:anchor="_Toc258868323" w:history="1">
        <w:r w:rsidR="008303B2" w:rsidRPr="00277A19">
          <w:rPr>
            <w:rStyle w:val="a4"/>
            <w:color w:val="auto"/>
          </w:rPr>
          <w:t>Введение</w:t>
        </w:r>
        <w:r w:rsidR="00277A19">
          <w:rPr>
            <w:rStyle w:val="a4"/>
            <w:color w:val="auto"/>
          </w:rPr>
          <w:t xml:space="preserve"> </w:t>
        </w:r>
      </w:hyperlink>
    </w:p>
    <w:p w:rsidR="008303B2" w:rsidRPr="00277A19" w:rsidRDefault="00F65BFE" w:rsidP="00277A19">
      <w:pPr>
        <w:pStyle w:val="11"/>
        <w:tabs>
          <w:tab w:val="clear" w:pos="9345"/>
        </w:tabs>
        <w:spacing w:line="360" w:lineRule="auto"/>
        <w:ind w:hanging="142"/>
        <w:jc w:val="both"/>
      </w:pPr>
      <w:hyperlink w:anchor="_Toc258868324" w:history="1">
        <w:r w:rsidR="008303B2" w:rsidRPr="00277A19">
          <w:rPr>
            <w:rStyle w:val="a4"/>
            <w:color w:val="auto"/>
          </w:rPr>
          <w:t>Глава 1. Акцизы. Общая характеристика</w:t>
        </w:r>
        <w:r w:rsidR="00277A19">
          <w:rPr>
            <w:rStyle w:val="a4"/>
            <w:color w:val="auto"/>
          </w:rPr>
          <w:t xml:space="preserve"> </w:t>
        </w:r>
      </w:hyperlink>
    </w:p>
    <w:p w:rsidR="008303B2" w:rsidRPr="00277A19" w:rsidRDefault="00F65BFE" w:rsidP="00277A19">
      <w:pPr>
        <w:pStyle w:val="21"/>
        <w:spacing w:line="360" w:lineRule="auto"/>
        <w:ind w:left="0" w:hanging="142"/>
        <w:jc w:val="both"/>
        <w:rPr>
          <w:noProof/>
          <w:sz w:val="28"/>
          <w:szCs w:val="28"/>
        </w:rPr>
      </w:pPr>
      <w:hyperlink w:anchor="_Toc258868325" w:history="1">
        <w:r w:rsidR="008303B2" w:rsidRPr="00277A19">
          <w:rPr>
            <w:rStyle w:val="a4"/>
            <w:noProof/>
            <w:color w:val="auto"/>
            <w:sz w:val="28"/>
            <w:szCs w:val="28"/>
          </w:rPr>
          <w:t>1.1 История возникновения акцизов</w:t>
        </w:r>
        <w:r w:rsidR="00277A19">
          <w:rPr>
            <w:rStyle w:val="a4"/>
            <w:noProof/>
            <w:color w:val="auto"/>
            <w:sz w:val="28"/>
            <w:szCs w:val="28"/>
          </w:rPr>
          <w:t xml:space="preserve"> </w:t>
        </w:r>
      </w:hyperlink>
    </w:p>
    <w:p w:rsidR="008303B2" w:rsidRPr="00277A19" w:rsidRDefault="00F65BFE" w:rsidP="00277A19">
      <w:pPr>
        <w:pStyle w:val="21"/>
        <w:spacing w:line="360" w:lineRule="auto"/>
        <w:ind w:left="0" w:hanging="142"/>
        <w:jc w:val="both"/>
        <w:rPr>
          <w:noProof/>
          <w:sz w:val="28"/>
          <w:szCs w:val="28"/>
        </w:rPr>
      </w:pPr>
      <w:hyperlink w:anchor="_Toc258868326" w:history="1">
        <w:r w:rsidR="008303B2" w:rsidRPr="00277A19">
          <w:rPr>
            <w:rStyle w:val="a4"/>
            <w:noProof/>
            <w:color w:val="auto"/>
            <w:sz w:val="28"/>
            <w:szCs w:val="28"/>
          </w:rPr>
          <w:t>1.2 Основные положения законодательства об акцизах</w:t>
        </w:r>
        <w:r w:rsidR="00277A19">
          <w:rPr>
            <w:rStyle w:val="a4"/>
            <w:noProof/>
            <w:color w:val="auto"/>
            <w:sz w:val="28"/>
            <w:szCs w:val="28"/>
          </w:rPr>
          <w:t xml:space="preserve"> </w:t>
        </w:r>
      </w:hyperlink>
    </w:p>
    <w:p w:rsidR="008303B2" w:rsidRPr="00277A19" w:rsidRDefault="00F65BFE" w:rsidP="00277A19">
      <w:pPr>
        <w:pStyle w:val="11"/>
        <w:tabs>
          <w:tab w:val="clear" w:pos="9345"/>
        </w:tabs>
        <w:spacing w:line="360" w:lineRule="auto"/>
        <w:ind w:hanging="142"/>
        <w:jc w:val="both"/>
      </w:pPr>
      <w:hyperlink w:anchor="_Toc258868327" w:history="1">
        <w:r w:rsidR="008303B2" w:rsidRPr="00277A19">
          <w:rPr>
            <w:rStyle w:val="a4"/>
            <w:color w:val="auto"/>
          </w:rPr>
          <w:t>Глава 2. Роль акцизов в федеральном бюджете</w:t>
        </w:r>
        <w:r w:rsidR="00277A19">
          <w:rPr>
            <w:rStyle w:val="a4"/>
            <w:color w:val="auto"/>
          </w:rPr>
          <w:t xml:space="preserve"> </w:t>
        </w:r>
      </w:hyperlink>
    </w:p>
    <w:p w:rsidR="008303B2" w:rsidRPr="00277A19" w:rsidRDefault="00F65BFE" w:rsidP="00277A19">
      <w:pPr>
        <w:pStyle w:val="11"/>
        <w:tabs>
          <w:tab w:val="clear" w:pos="9345"/>
        </w:tabs>
        <w:spacing w:line="360" w:lineRule="auto"/>
        <w:ind w:hanging="142"/>
        <w:jc w:val="both"/>
      </w:pPr>
      <w:hyperlink w:anchor="_Toc258868328" w:history="1">
        <w:r w:rsidR="008303B2" w:rsidRPr="00277A19">
          <w:rPr>
            <w:rStyle w:val="a4"/>
            <w:iCs/>
            <w:color w:val="auto"/>
          </w:rPr>
          <w:t>Глава 3.</w:t>
        </w:r>
        <w:r w:rsidR="00277A19">
          <w:rPr>
            <w:rStyle w:val="a4"/>
            <w:iCs/>
            <w:color w:val="auto"/>
          </w:rPr>
          <w:t xml:space="preserve"> </w:t>
        </w:r>
        <w:r w:rsidR="008303B2" w:rsidRPr="00277A19">
          <w:rPr>
            <w:rStyle w:val="a4"/>
            <w:iCs/>
            <w:color w:val="auto"/>
          </w:rPr>
          <w:t>Анализ уровня налоговых ставок акцизов</w:t>
        </w:r>
        <w:r w:rsidR="00277A19">
          <w:rPr>
            <w:rStyle w:val="a4"/>
            <w:iCs/>
            <w:color w:val="auto"/>
          </w:rPr>
          <w:t xml:space="preserve"> </w:t>
        </w:r>
      </w:hyperlink>
    </w:p>
    <w:p w:rsidR="008303B2" w:rsidRPr="00277A19" w:rsidRDefault="00F65BFE" w:rsidP="00277A19">
      <w:pPr>
        <w:pStyle w:val="21"/>
        <w:spacing w:line="360" w:lineRule="auto"/>
        <w:ind w:left="0" w:hanging="142"/>
        <w:jc w:val="both"/>
        <w:rPr>
          <w:noProof/>
          <w:sz w:val="28"/>
          <w:szCs w:val="28"/>
        </w:rPr>
      </w:pPr>
      <w:hyperlink w:anchor="_Toc258868329" w:history="1">
        <w:r w:rsidR="008303B2" w:rsidRPr="00277A19">
          <w:rPr>
            <w:rStyle w:val="a4"/>
            <w:noProof/>
            <w:color w:val="auto"/>
            <w:sz w:val="28"/>
            <w:szCs w:val="28"/>
          </w:rPr>
          <w:t>3.1 Налоговые ставки, налоговая база и порядок исчисления акциза</w:t>
        </w:r>
        <w:r w:rsidR="00277A19">
          <w:rPr>
            <w:rStyle w:val="a4"/>
            <w:noProof/>
            <w:color w:val="auto"/>
            <w:sz w:val="28"/>
            <w:szCs w:val="28"/>
          </w:rPr>
          <w:t xml:space="preserve"> </w:t>
        </w:r>
      </w:hyperlink>
    </w:p>
    <w:p w:rsidR="008303B2" w:rsidRPr="00277A19" w:rsidRDefault="00F65BFE" w:rsidP="00277A19">
      <w:pPr>
        <w:pStyle w:val="21"/>
        <w:spacing w:line="360" w:lineRule="auto"/>
        <w:ind w:left="0" w:hanging="142"/>
        <w:jc w:val="both"/>
        <w:rPr>
          <w:noProof/>
          <w:sz w:val="28"/>
          <w:szCs w:val="28"/>
        </w:rPr>
      </w:pPr>
      <w:hyperlink w:anchor="_Toc258868330" w:history="1">
        <w:r w:rsidR="008303B2" w:rsidRPr="00277A19">
          <w:rPr>
            <w:rStyle w:val="a4"/>
            <w:noProof/>
            <w:color w:val="auto"/>
            <w:sz w:val="28"/>
            <w:szCs w:val="28"/>
          </w:rPr>
          <w:t>3.2 Новые ставки на подакциозные товары</w:t>
        </w:r>
        <w:r w:rsidR="00277A19">
          <w:rPr>
            <w:rStyle w:val="a4"/>
            <w:noProof/>
            <w:color w:val="auto"/>
            <w:sz w:val="28"/>
            <w:szCs w:val="28"/>
          </w:rPr>
          <w:t xml:space="preserve"> </w:t>
        </w:r>
      </w:hyperlink>
    </w:p>
    <w:p w:rsidR="008303B2" w:rsidRPr="00277A19" w:rsidRDefault="00F65BFE" w:rsidP="00277A19">
      <w:pPr>
        <w:pStyle w:val="21"/>
        <w:spacing w:line="360" w:lineRule="auto"/>
        <w:ind w:left="0" w:hanging="142"/>
        <w:jc w:val="both"/>
        <w:rPr>
          <w:noProof/>
          <w:sz w:val="28"/>
          <w:szCs w:val="28"/>
        </w:rPr>
      </w:pPr>
      <w:hyperlink w:anchor="_Toc258868343" w:history="1">
        <w:r w:rsidR="008303B2" w:rsidRPr="00277A19">
          <w:rPr>
            <w:rStyle w:val="a4"/>
            <w:noProof/>
            <w:color w:val="auto"/>
            <w:sz w:val="28"/>
            <w:szCs w:val="28"/>
          </w:rPr>
          <w:t>3.3 Причины внесения поправок в правилах исчисления акцизов</w:t>
        </w:r>
        <w:r w:rsidR="00277A19">
          <w:rPr>
            <w:rStyle w:val="a4"/>
            <w:noProof/>
            <w:color w:val="auto"/>
            <w:sz w:val="28"/>
            <w:szCs w:val="28"/>
          </w:rPr>
          <w:t xml:space="preserve"> </w:t>
        </w:r>
      </w:hyperlink>
    </w:p>
    <w:p w:rsidR="008303B2" w:rsidRPr="00277A19" w:rsidRDefault="00F65BFE" w:rsidP="00277A19">
      <w:pPr>
        <w:pStyle w:val="11"/>
        <w:tabs>
          <w:tab w:val="clear" w:pos="9345"/>
        </w:tabs>
        <w:spacing w:line="360" w:lineRule="auto"/>
        <w:ind w:hanging="142"/>
        <w:jc w:val="both"/>
      </w:pPr>
      <w:hyperlink w:anchor="_Toc258868344" w:history="1">
        <w:r w:rsidR="008303B2" w:rsidRPr="00277A19">
          <w:rPr>
            <w:rStyle w:val="a4"/>
            <w:color w:val="auto"/>
          </w:rPr>
          <w:t>Заключение</w:t>
        </w:r>
        <w:r w:rsidR="00277A19">
          <w:rPr>
            <w:rStyle w:val="a4"/>
            <w:color w:val="auto"/>
          </w:rPr>
          <w:t xml:space="preserve"> </w:t>
        </w:r>
      </w:hyperlink>
    </w:p>
    <w:p w:rsidR="008303B2" w:rsidRPr="00277A19" w:rsidRDefault="00F65BFE" w:rsidP="00277A19">
      <w:pPr>
        <w:pStyle w:val="11"/>
        <w:tabs>
          <w:tab w:val="clear" w:pos="9345"/>
        </w:tabs>
        <w:spacing w:line="360" w:lineRule="auto"/>
        <w:ind w:hanging="142"/>
        <w:jc w:val="both"/>
      </w:pPr>
      <w:hyperlink w:anchor="_Toc258868345" w:history="1">
        <w:r w:rsidR="008303B2" w:rsidRPr="00277A19">
          <w:rPr>
            <w:rStyle w:val="a4"/>
            <w:color w:val="auto"/>
          </w:rPr>
          <w:t>Список литературы</w:t>
        </w:r>
        <w:r w:rsidR="00277A19">
          <w:rPr>
            <w:rStyle w:val="a4"/>
            <w:color w:val="auto"/>
          </w:rPr>
          <w:t xml:space="preserve"> </w:t>
        </w:r>
      </w:hyperlink>
    </w:p>
    <w:p w:rsidR="008303B2" w:rsidRDefault="00F65BFE" w:rsidP="00277A19">
      <w:pPr>
        <w:pStyle w:val="11"/>
        <w:tabs>
          <w:tab w:val="clear" w:pos="9345"/>
        </w:tabs>
        <w:spacing w:line="360" w:lineRule="auto"/>
        <w:ind w:hanging="142"/>
        <w:jc w:val="both"/>
        <w:rPr>
          <w:rStyle w:val="a4"/>
          <w:color w:val="auto"/>
        </w:rPr>
      </w:pPr>
      <w:hyperlink w:anchor="_Toc258868346" w:history="1">
        <w:r w:rsidR="00454AD2" w:rsidRPr="00277A19">
          <w:rPr>
            <w:rStyle w:val="a4"/>
            <w:color w:val="auto"/>
          </w:rPr>
          <w:t>Приложение</w:t>
        </w:r>
      </w:hyperlink>
    </w:p>
    <w:p w:rsidR="00634A1C" w:rsidRDefault="008303B2" w:rsidP="00277A19">
      <w:pPr>
        <w:spacing w:line="360" w:lineRule="auto"/>
        <w:ind w:hanging="142"/>
        <w:jc w:val="both"/>
        <w:rPr>
          <w:noProof/>
          <w:sz w:val="28"/>
          <w:szCs w:val="28"/>
        </w:rPr>
      </w:pPr>
      <w:r w:rsidRPr="00277A19">
        <w:fldChar w:fldCharType="end"/>
      </w:r>
    </w:p>
    <w:p w:rsidR="00BC6407" w:rsidRPr="00277A19" w:rsidRDefault="00277A19" w:rsidP="00277A19">
      <w:pPr>
        <w:spacing w:line="360" w:lineRule="auto"/>
        <w:ind w:firstLine="709"/>
        <w:jc w:val="center"/>
        <w:rPr>
          <w:b/>
          <w:sz w:val="28"/>
          <w:szCs w:val="28"/>
        </w:rPr>
      </w:pPr>
      <w:r>
        <w:rPr>
          <w:noProof/>
          <w:sz w:val="28"/>
          <w:szCs w:val="28"/>
        </w:rPr>
        <w:br w:type="page"/>
      </w:r>
      <w:bookmarkStart w:id="18" w:name="_Toc256878491"/>
      <w:bookmarkStart w:id="19" w:name="_Toc256878540"/>
      <w:bookmarkStart w:id="20" w:name="_Toc256945727"/>
      <w:bookmarkStart w:id="21" w:name="_Toc256950452"/>
      <w:bookmarkStart w:id="22" w:name="_Toc256950796"/>
      <w:bookmarkStart w:id="23" w:name="_Toc258599534"/>
      <w:bookmarkStart w:id="24" w:name="_Toc258599677"/>
      <w:bookmarkStart w:id="25" w:name="_Toc258857604"/>
      <w:bookmarkStart w:id="26" w:name="_Toc258866571"/>
      <w:bookmarkStart w:id="27" w:name="_Toc258868323"/>
      <w:r w:rsidR="00BC6407" w:rsidRPr="00277A19">
        <w:rPr>
          <w:b/>
          <w:sz w:val="28"/>
          <w:szCs w:val="28"/>
        </w:rPr>
        <w:t>Введение</w:t>
      </w:r>
      <w:bookmarkEnd w:id="18"/>
      <w:bookmarkEnd w:id="19"/>
      <w:bookmarkEnd w:id="20"/>
      <w:bookmarkEnd w:id="21"/>
      <w:bookmarkEnd w:id="22"/>
      <w:bookmarkEnd w:id="23"/>
      <w:bookmarkEnd w:id="24"/>
      <w:bookmarkEnd w:id="25"/>
      <w:bookmarkEnd w:id="26"/>
      <w:bookmarkEnd w:id="27"/>
    </w:p>
    <w:p w:rsidR="00277A19" w:rsidRPr="00277A19" w:rsidRDefault="00277A19" w:rsidP="00277A19">
      <w:pPr>
        <w:spacing w:line="360" w:lineRule="auto"/>
        <w:ind w:firstLine="709"/>
        <w:jc w:val="both"/>
        <w:rPr>
          <w:sz w:val="28"/>
          <w:szCs w:val="28"/>
        </w:rPr>
      </w:pPr>
    </w:p>
    <w:p w:rsidR="00BF367A" w:rsidRPr="00277A19" w:rsidRDefault="00BF367A" w:rsidP="00277A19">
      <w:pPr>
        <w:spacing w:line="360" w:lineRule="auto"/>
        <w:ind w:firstLine="709"/>
        <w:jc w:val="both"/>
        <w:rPr>
          <w:sz w:val="28"/>
          <w:szCs w:val="28"/>
        </w:rPr>
      </w:pPr>
      <w:r w:rsidRPr="00277A19">
        <w:rPr>
          <w:sz w:val="28"/>
          <w:szCs w:val="28"/>
        </w:rPr>
        <w:t>Становление современной российской налоговой системы, создание нормативно-правовой основы ее функционирования, а также процесс активного законотворчества в сфере налогообложения, развивающийся в Российской Федерации в течение последних нескольких лет, вызывают необходимость комплексного научного анализа причин, сущности и последствий отдельных аспектов происходящих явлений.</w:t>
      </w:r>
    </w:p>
    <w:p w:rsidR="00BF367A" w:rsidRPr="00277A19" w:rsidRDefault="00BF367A" w:rsidP="00277A19">
      <w:pPr>
        <w:spacing w:line="360" w:lineRule="auto"/>
        <w:ind w:firstLine="709"/>
        <w:jc w:val="both"/>
        <w:rPr>
          <w:sz w:val="28"/>
          <w:szCs w:val="28"/>
        </w:rPr>
      </w:pPr>
      <w:r w:rsidRPr="00277A19">
        <w:rPr>
          <w:sz w:val="28"/>
          <w:szCs w:val="28"/>
        </w:rPr>
        <w:t>Система косвенных налогов, являясь составной частью налоговой системы, обеспечивает поступление значительной части финансовых ресурсов государства.</w:t>
      </w:r>
    </w:p>
    <w:p w:rsidR="00BF367A" w:rsidRPr="00277A19" w:rsidRDefault="00BF367A" w:rsidP="00277A19">
      <w:pPr>
        <w:spacing w:line="360" w:lineRule="auto"/>
        <w:ind w:firstLine="709"/>
        <w:jc w:val="both"/>
        <w:rPr>
          <w:sz w:val="28"/>
          <w:szCs w:val="28"/>
        </w:rPr>
      </w:pPr>
      <w:r w:rsidRPr="00277A19">
        <w:rPr>
          <w:sz w:val="28"/>
          <w:szCs w:val="28"/>
        </w:rPr>
        <w:t>Акцизам - разновидности косвенных налоговых платежей — законодатель уделяет в последнее время пристальное внимание. Перспективность существования акцизов демонстрирует многовековая история развития; косвенного обложения. Кроме того, для государства привлекательна возможность увеличения бюджетных поступлений за счет повышения собираемости налогов с высокорентабельных производств. Применительно к акцизам сегодня как нельзя более справедливо утверждение о том, что косвенные налоги давно уже зачастую вовсе не законы об обложении в чистом виде, а законы о регулировании производства и потребления; и социально-политические задачи, ставящиеся перед косвенными налогами, нередко определяют собой строй этих налогов.</w:t>
      </w:r>
    </w:p>
    <w:p w:rsidR="00BF367A" w:rsidRPr="00277A19" w:rsidRDefault="00BF367A" w:rsidP="00277A19">
      <w:pPr>
        <w:spacing w:line="360" w:lineRule="auto"/>
        <w:ind w:firstLine="709"/>
        <w:jc w:val="both"/>
        <w:rPr>
          <w:sz w:val="28"/>
          <w:szCs w:val="28"/>
        </w:rPr>
      </w:pPr>
      <w:r w:rsidRPr="00277A19">
        <w:rPr>
          <w:sz w:val="28"/>
          <w:szCs w:val="28"/>
        </w:rPr>
        <w:t>Изыскание и правовое установление наиболее оптимальных способов налоговых изъятий в виде акцизов</w:t>
      </w:r>
      <w:r w:rsidR="00277A19">
        <w:rPr>
          <w:sz w:val="28"/>
          <w:szCs w:val="28"/>
        </w:rPr>
        <w:t>,</w:t>
      </w:r>
      <w:r w:rsidRPr="00277A19">
        <w:rPr>
          <w:sz w:val="28"/>
          <w:szCs w:val="28"/>
        </w:rPr>
        <w:t xml:space="preserve"> требует исследования сущности этих налоговых платежей, обусловленной единством экономической и правовой • природы косвенных налогов.</w:t>
      </w:r>
    </w:p>
    <w:p w:rsidR="00BF367A" w:rsidRPr="00277A19" w:rsidRDefault="00BF367A" w:rsidP="00277A19">
      <w:pPr>
        <w:spacing w:line="360" w:lineRule="auto"/>
        <w:ind w:firstLine="709"/>
        <w:jc w:val="both"/>
        <w:rPr>
          <w:sz w:val="28"/>
          <w:szCs w:val="28"/>
        </w:rPr>
      </w:pPr>
      <w:r w:rsidRPr="00277A19">
        <w:rPr>
          <w:sz w:val="28"/>
          <w:szCs w:val="28"/>
        </w:rPr>
        <w:t>Принятие Налогово</w:t>
      </w:r>
      <w:r w:rsidR="00702492" w:rsidRPr="00277A19">
        <w:rPr>
          <w:sz w:val="28"/>
          <w:szCs w:val="28"/>
        </w:rPr>
        <w:t>го кодекса Российской Федерации</w:t>
      </w:r>
      <w:r w:rsidRPr="00277A19">
        <w:rPr>
          <w:sz w:val="28"/>
          <w:szCs w:val="28"/>
        </w:rPr>
        <w:t xml:space="preserve"> заложило фундаментальную основу правового регулирования налоговых отношений в России. В настоящее время главой 22 НК РФ определены основные элементы налогообложения акцизами - налогоплательщики, объект налогообложения, налоговая база, налоговый период, налоговая ставка, порядок исчисления, порядок и сроки уплаты налога. В соответствии с положениями Налогового кодекса принят также ряд подзаконных нормативно-правовых актов по вопросам уплаты акцизов.</w:t>
      </w:r>
    </w:p>
    <w:p w:rsidR="00BF367A" w:rsidRPr="00277A19" w:rsidRDefault="00BF367A" w:rsidP="00277A19">
      <w:pPr>
        <w:spacing w:line="360" w:lineRule="auto"/>
        <w:ind w:firstLine="709"/>
        <w:jc w:val="both"/>
        <w:rPr>
          <w:sz w:val="28"/>
          <w:szCs w:val="28"/>
        </w:rPr>
      </w:pPr>
      <w:r w:rsidRPr="00277A19">
        <w:rPr>
          <w:sz w:val="28"/>
          <w:szCs w:val="28"/>
        </w:rPr>
        <w:t>Вместе с тем, анализ действующего законодательства о налогах и сборах и правоприменительной практики позволяет выявлять негативные тенденции процесса нормативного регулирования налоговых отношений и разрабатывать комплекс мер, способствующих повышению качества правового регламентирования вопросов исчисления и взимания акцизов.</w:t>
      </w:r>
    </w:p>
    <w:p w:rsidR="00BF367A" w:rsidRPr="00277A19" w:rsidRDefault="00BF367A" w:rsidP="00277A19">
      <w:pPr>
        <w:spacing w:line="360" w:lineRule="auto"/>
        <w:ind w:firstLine="709"/>
        <w:jc w:val="both"/>
        <w:rPr>
          <w:sz w:val="28"/>
          <w:szCs w:val="28"/>
        </w:rPr>
      </w:pPr>
      <w:r w:rsidRPr="00277A19">
        <w:rPr>
          <w:sz w:val="28"/>
          <w:szCs w:val="28"/>
        </w:rPr>
        <w:t>Целью исследования является углубление научных знаний о правовой природе и юридическом механизме: налогообложения акцизами, определение места и роли акцизов в налоговой системе РФ, анализ правовых основ исчисления и взимания акцизов в России, разработка рекомендаций по совершенствованию нормативно-правового регулирования процесса обложения акцизами для повышения эффективности последнего.</w:t>
      </w:r>
    </w:p>
    <w:p w:rsidR="00BF367A" w:rsidRPr="00277A19" w:rsidRDefault="00BF367A" w:rsidP="00277A19">
      <w:pPr>
        <w:spacing w:line="360" w:lineRule="auto"/>
        <w:ind w:firstLine="709"/>
        <w:jc w:val="both"/>
        <w:rPr>
          <w:sz w:val="28"/>
          <w:szCs w:val="28"/>
        </w:rPr>
      </w:pPr>
      <w:r w:rsidRPr="00277A19">
        <w:rPr>
          <w:sz w:val="28"/>
          <w:szCs w:val="28"/>
        </w:rPr>
        <w:t xml:space="preserve">Для достижения поставленной цели </w:t>
      </w:r>
      <w:r w:rsidR="00B01AF3" w:rsidRPr="00277A19">
        <w:rPr>
          <w:sz w:val="28"/>
          <w:szCs w:val="28"/>
        </w:rPr>
        <w:t>были поставлены</w:t>
      </w:r>
      <w:r w:rsidRPr="00277A19">
        <w:rPr>
          <w:sz w:val="28"/>
          <w:szCs w:val="28"/>
        </w:rPr>
        <w:t xml:space="preserve"> следующие задачи:</w:t>
      </w:r>
    </w:p>
    <w:p w:rsidR="009B3DAE" w:rsidRPr="00277A19" w:rsidRDefault="009B3DAE" w:rsidP="00277A19">
      <w:pPr>
        <w:numPr>
          <w:ilvl w:val="0"/>
          <w:numId w:val="20"/>
        </w:numPr>
        <w:tabs>
          <w:tab w:val="clear" w:pos="900"/>
        </w:tabs>
        <w:spacing w:line="360" w:lineRule="auto"/>
        <w:ind w:left="0" w:firstLine="709"/>
        <w:jc w:val="both"/>
        <w:rPr>
          <w:sz w:val="28"/>
          <w:szCs w:val="28"/>
        </w:rPr>
      </w:pPr>
      <w:r w:rsidRPr="00277A19">
        <w:rPr>
          <w:sz w:val="28"/>
          <w:szCs w:val="28"/>
        </w:rPr>
        <w:t>исследовать сущность акцизов как одного из элементов налоговой</w:t>
      </w:r>
    </w:p>
    <w:p w:rsidR="00BF367A" w:rsidRPr="00277A19" w:rsidRDefault="009B3DAE" w:rsidP="00277A19">
      <w:pPr>
        <w:spacing w:line="360" w:lineRule="auto"/>
        <w:ind w:firstLine="709"/>
        <w:jc w:val="both"/>
        <w:rPr>
          <w:sz w:val="28"/>
          <w:szCs w:val="28"/>
        </w:rPr>
      </w:pPr>
      <w:r w:rsidRPr="00277A19">
        <w:rPr>
          <w:sz w:val="28"/>
          <w:szCs w:val="28"/>
        </w:rPr>
        <w:t>системы;</w:t>
      </w:r>
    </w:p>
    <w:p w:rsidR="00BF367A" w:rsidRPr="00277A19" w:rsidRDefault="00BF367A" w:rsidP="00277A19">
      <w:pPr>
        <w:numPr>
          <w:ilvl w:val="0"/>
          <w:numId w:val="20"/>
        </w:numPr>
        <w:tabs>
          <w:tab w:val="clear" w:pos="900"/>
        </w:tabs>
        <w:spacing w:line="360" w:lineRule="auto"/>
        <w:ind w:left="0" w:firstLine="709"/>
        <w:jc w:val="both"/>
        <w:rPr>
          <w:sz w:val="28"/>
          <w:szCs w:val="28"/>
        </w:rPr>
      </w:pPr>
      <w:r w:rsidRPr="00277A19">
        <w:rPr>
          <w:sz w:val="28"/>
          <w:szCs w:val="28"/>
        </w:rPr>
        <w:t>изучить нормативно-правовую базу налогообложения акцизами;</w:t>
      </w:r>
    </w:p>
    <w:p w:rsidR="009B3DAE" w:rsidRPr="00277A19" w:rsidRDefault="00BF367A" w:rsidP="00277A19">
      <w:pPr>
        <w:numPr>
          <w:ilvl w:val="0"/>
          <w:numId w:val="20"/>
        </w:numPr>
        <w:tabs>
          <w:tab w:val="clear" w:pos="900"/>
        </w:tabs>
        <w:spacing w:line="360" w:lineRule="auto"/>
        <w:ind w:left="0" w:firstLine="709"/>
        <w:jc w:val="both"/>
        <w:rPr>
          <w:sz w:val="28"/>
          <w:szCs w:val="28"/>
        </w:rPr>
      </w:pPr>
      <w:r w:rsidRPr="00277A19">
        <w:rPr>
          <w:sz w:val="28"/>
          <w:szCs w:val="28"/>
        </w:rPr>
        <w:t>исследовать основные элементы</w:t>
      </w:r>
      <w:r w:rsidR="009B3DAE" w:rsidRPr="00277A19">
        <w:rPr>
          <w:sz w:val="28"/>
          <w:szCs w:val="28"/>
        </w:rPr>
        <w:t xml:space="preserve"> акциза и определяющие их нормы</w:t>
      </w:r>
    </w:p>
    <w:p w:rsidR="007564EF" w:rsidRPr="00277A19" w:rsidRDefault="00BF367A" w:rsidP="00277A19">
      <w:pPr>
        <w:spacing w:line="360" w:lineRule="auto"/>
        <w:ind w:firstLine="709"/>
        <w:jc w:val="both"/>
        <w:rPr>
          <w:sz w:val="28"/>
          <w:szCs w:val="28"/>
        </w:rPr>
      </w:pPr>
      <w:r w:rsidRPr="00277A19">
        <w:rPr>
          <w:sz w:val="28"/>
          <w:szCs w:val="28"/>
        </w:rPr>
        <w:t>налогового закона, выделить особенн</w:t>
      </w:r>
      <w:r w:rsidR="00B01AF3" w:rsidRPr="00277A19">
        <w:rPr>
          <w:sz w:val="28"/>
          <w:szCs w:val="28"/>
        </w:rPr>
        <w:t>ости механизма</w:t>
      </w:r>
      <w:r w:rsidRPr="00277A19">
        <w:rPr>
          <w:sz w:val="28"/>
          <w:szCs w:val="28"/>
        </w:rPr>
        <w:t xml:space="preserve"> исчисления и взимания акцизов по отдельным видам подакцизных товаров;</w:t>
      </w:r>
    </w:p>
    <w:p w:rsidR="009B3DAE" w:rsidRPr="00277A19" w:rsidRDefault="009B3DAE" w:rsidP="00277A19">
      <w:pPr>
        <w:numPr>
          <w:ilvl w:val="0"/>
          <w:numId w:val="20"/>
        </w:numPr>
        <w:tabs>
          <w:tab w:val="clear" w:pos="900"/>
        </w:tabs>
        <w:spacing w:line="360" w:lineRule="auto"/>
        <w:ind w:left="0" w:firstLine="709"/>
        <w:jc w:val="both"/>
        <w:rPr>
          <w:sz w:val="28"/>
          <w:szCs w:val="28"/>
        </w:rPr>
      </w:pPr>
      <w:r w:rsidRPr="00277A19">
        <w:rPr>
          <w:sz w:val="28"/>
          <w:szCs w:val="28"/>
        </w:rPr>
        <w:t>проанализировать структуру налоговой базы акцизов, правила их</w:t>
      </w:r>
    </w:p>
    <w:p w:rsidR="009B3DAE" w:rsidRPr="00277A19" w:rsidRDefault="009B3DAE" w:rsidP="00277A19">
      <w:pPr>
        <w:spacing w:line="360" w:lineRule="auto"/>
        <w:ind w:firstLine="709"/>
        <w:jc w:val="both"/>
        <w:rPr>
          <w:sz w:val="28"/>
          <w:szCs w:val="28"/>
        </w:rPr>
      </w:pPr>
      <w:r w:rsidRPr="00277A19">
        <w:rPr>
          <w:sz w:val="28"/>
          <w:szCs w:val="28"/>
        </w:rPr>
        <w:t>исчисления и изменения налоговых ставок;</w:t>
      </w:r>
    </w:p>
    <w:p w:rsidR="009B3DAE" w:rsidRPr="00277A19" w:rsidRDefault="009B3DAE" w:rsidP="00277A19">
      <w:pPr>
        <w:numPr>
          <w:ilvl w:val="0"/>
          <w:numId w:val="20"/>
        </w:numPr>
        <w:tabs>
          <w:tab w:val="clear" w:pos="900"/>
        </w:tabs>
        <w:spacing w:line="360" w:lineRule="auto"/>
        <w:ind w:left="0" w:firstLine="709"/>
        <w:jc w:val="both"/>
        <w:rPr>
          <w:sz w:val="28"/>
          <w:szCs w:val="28"/>
        </w:rPr>
      </w:pPr>
      <w:r w:rsidRPr="00277A19">
        <w:rPr>
          <w:sz w:val="28"/>
          <w:szCs w:val="28"/>
        </w:rPr>
        <w:t>изучить роль акцизов в формировании федерального бюджета России.</w:t>
      </w:r>
    </w:p>
    <w:p w:rsidR="009B3DAE" w:rsidRPr="00277A19" w:rsidRDefault="009B3DAE" w:rsidP="00277A19">
      <w:pPr>
        <w:spacing w:line="360" w:lineRule="auto"/>
        <w:ind w:firstLine="709"/>
        <w:jc w:val="both"/>
        <w:rPr>
          <w:sz w:val="28"/>
          <w:szCs w:val="28"/>
        </w:rPr>
      </w:pPr>
    </w:p>
    <w:p w:rsidR="008303B2" w:rsidRPr="00277A19" w:rsidRDefault="00277A19" w:rsidP="00277A19">
      <w:pPr>
        <w:spacing w:line="360" w:lineRule="auto"/>
        <w:ind w:firstLine="709"/>
        <w:jc w:val="center"/>
        <w:rPr>
          <w:b/>
          <w:sz w:val="28"/>
          <w:szCs w:val="28"/>
        </w:rPr>
      </w:pPr>
      <w:r>
        <w:rPr>
          <w:sz w:val="28"/>
          <w:szCs w:val="28"/>
        </w:rPr>
        <w:br w:type="page"/>
      </w:r>
      <w:bookmarkStart w:id="28" w:name="_Toc258868324"/>
      <w:bookmarkStart w:id="29" w:name="_Toc258857605"/>
      <w:bookmarkStart w:id="30" w:name="_Toc258866572"/>
      <w:r w:rsidR="007F2DDC" w:rsidRPr="00277A19">
        <w:rPr>
          <w:b/>
          <w:sz w:val="28"/>
          <w:szCs w:val="28"/>
        </w:rPr>
        <w:t>Глава 1.</w:t>
      </w:r>
      <w:r w:rsidR="008303B2" w:rsidRPr="00277A19">
        <w:rPr>
          <w:b/>
          <w:sz w:val="28"/>
          <w:szCs w:val="28"/>
        </w:rPr>
        <w:t xml:space="preserve"> Акцизы. Общая характеристика</w:t>
      </w:r>
      <w:bookmarkEnd w:id="28"/>
    </w:p>
    <w:p w:rsidR="00277A19" w:rsidRPr="00277A19" w:rsidRDefault="00277A19" w:rsidP="00277A19">
      <w:pPr>
        <w:pStyle w:val="2"/>
        <w:spacing w:before="0" w:after="0" w:line="360" w:lineRule="auto"/>
        <w:ind w:firstLine="709"/>
        <w:jc w:val="center"/>
        <w:rPr>
          <w:rFonts w:ascii="Times New Roman" w:hAnsi="Times New Roman" w:cs="Times New Roman"/>
          <w:i w:val="0"/>
          <w:iCs w:val="0"/>
        </w:rPr>
      </w:pPr>
      <w:bookmarkStart w:id="31" w:name="_Toc258868325"/>
    </w:p>
    <w:p w:rsidR="00BF367A" w:rsidRPr="00277A19" w:rsidRDefault="008303B2" w:rsidP="00277A19">
      <w:pPr>
        <w:pStyle w:val="2"/>
        <w:spacing w:before="0" w:after="0" w:line="360" w:lineRule="auto"/>
        <w:ind w:firstLine="709"/>
        <w:jc w:val="center"/>
        <w:rPr>
          <w:rFonts w:ascii="Times New Roman" w:hAnsi="Times New Roman" w:cs="Times New Roman"/>
          <w:i w:val="0"/>
          <w:iCs w:val="0"/>
        </w:rPr>
      </w:pPr>
      <w:r w:rsidRPr="00277A19">
        <w:rPr>
          <w:rFonts w:ascii="Times New Roman" w:hAnsi="Times New Roman" w:cs="Times New Roman"/>
          <w:i w:val="0"/>
          <w:iCs w:val="0"/>
        </w:rPr>
        <w:t xml:space="preserve">1.1 </w:t>
      </w:r>
      <w:r w:rsidR="007F2DDC" w:rsidRPr="00277A19">
        <w:rPr>
          <w:rFonts w:ascii="Times New Roman" w:hAnsi="Times New Roman" w:cs="Times New Roman"/>
          <w:i w:val="0"/>
          <w:iCs w:val="0"/>
        </w:rPr>
        <w:t>История возникновения акцизов</w:t>
      </w:r>
      <w:bookmarkEnd w:id="29"/>
      <w:bookmarkEnd w:id="30"/>
      <w:bookmarkEnd w:id="31"/>
    </w:p>
    <w:p w:rsidR="00BC6407" w:rsidRPr="00277A19" w:rsidRDefault="00BC6407" w:rsidP="00277A19">
      <w:pPr>
        <w:spacing w:line="360" w:lineRule="auto"/>
        <w:ind w:firstLine="709"/>
        <w:jc w:val="center"/>
        <w:rPr>
          <w:b/>
          <w:sz w:val="28"/>
          <w:szCs w:val="28"/>
        </w:rPr>
      </w:pPr>
    </w:p>
    <w:p w:rsidR="007F2DDC" w:rsidRPr="00277A19" w:rsidRDefault="007F2DDC" w:rsidP="00277A19">
      <w:pPr>
        <w:pStyle w:val="a3"/>
        <w:spacing w:before="0" w:beforeAutospacing="0" w:after="0" w:afterAutospacing="0" w:line="360" w:lineRule="auto"/>
        <w:ind w:firstLine="709"/>
        <w:jc w:val="both"/>
        <w:rPr>
          <w:sz w:val="28"/>
          <w:szCs w:val="28"/>
        </w:rPr>
      </w:pPr>
      <w:r w:rsidRPr="00277A19">
        <w:rPr>
          <w:sz w:val="28"/>
          <w:szCs w:val="28"/>
        </w:rPr>
        <w:t>Первое упоминание об акцизах относится к эпохе Древнего Рима. Таким образом, акцизы можно считать старейшей формой косвенного налогообложения. Уже в древние времена существовали акцизы на соль и некоторые другие предметы массового потребления. С развитием товарно-денежных отношений первоначальная акцизная форма налогообложения становится основной, но потом роль акцизов постепенно снижается.</w:t>
      </w:r>
    </w:p>
    <w:p w:rsidR="00F91BF8" w:rsidRPr="00277A19" w:rsidRDefault="00F91BF8" w:rsidP="00277A19">
      <w:pPr>
        <w:pStyle w:val="a3"/>
        <w:spacing w:before="0" w:beforeAutospacing="0" w:after="0" w:afterAutospacing="0" w:line="360" w:lineRule="auto"/>
        <w:ind w:firstLine="709"/>
        <w:jc w:val="both"/>
        <w:rPr>
          <w:sz w:val="28"/>
          <w:szCs w:val="28"/>
        </w:rPr>
      </w:pPr>
      <w:r w:rsidRPr="00277A19">
        <w:rPr>
          <w:sz w:val="28"/>
          <w:szCs w:val="28"/>
        </w:rPr>
        <w:t>В Российской империи под акцизом подразумевался косвенный налог только на предметы внутреннего производства, выделываемые и продаваемые частными лицами, взимаемый собственно с потребления. Акцизная система была тесно связана с системами государственных монополий и таможенным налогообложением. В отличие от современных систем акцизного обложения до 1917г. в России акцизами облагались импортируемые товары – они подлежали обложению таможенными пошлинами. Акцизом облагались только предметы</w:t>
      </w:r>
      <w:r w:rsidR="004D786E" w:rsidRPr="00277A19">
        <w:rPr>
          <w:sz w:val="28"/>
          <w:szCs w:val="28"/>
        </w:rPr>
        <w:t>,</w:t>
      </w:r>
      <w:r w:rsidRPr="00277A19">
        <w:rPr>
          <w:sz w:val="28"/>
          <w:szCs w:val="28"/>
        </w:rPr>
        <w:t xml:space="preserve"> выделываемые и продаваемые частными лицами.</w:t>
      </w:r>
    </w:p>
    <w:p w:rsidR="004D786E" w:rsidRPr="00277A19" w:rsidRDefault="004D786E" w:rsidP="00277A19">
      <w:pPr>
        <w:pStyle w:val="a3"/>
        <w:spacing w:before="0" w:beforeAutospacing="0" w:after="0" w:afterAutospacing="0" w:line="360" w:lineRule="auto"/>
        <w:ind w:firstLine="709"/>
        <w:jc w:val="both"/>
        <w:rPr>
          <w:sz w:val="28"/>
          <w:szCs w:val="28"/>
        </w:rPr>
      </w:pPr>
      <w:r w:rsidRPr="00277A19">
        <w:rPr>
          <w:sz w:val="28"/>
          <w:szCs w:val="28"/>
        </w:rPr>
        <w:t>В конце XIX – начале XX в. объектами акцизного обложения были:</w:t>
      </w:r>
    </w:p>
    <w:p w:rsidR="004D786E" w:rsidRPr="00277A19" w:rsidRDefault="004D786E" w:rsidP="00277A19">
      <w:pPr>
        <w:pStyle w:val="a3"/>
        <w:numPr>
          <w:ilvl w:val="0"/>
          <w:numId w:val="24"/>
        </w:numPr>
        <w:tabs>
          <w:tab w:val="clear" w:pos="1287"/>
        </w:tabs>
        <w:spacing w:before="0" w:beforeAutospacing="0" w:after="0" w:afterAutospacing="0" w:line="360" w:lineRule="auto"/>
        <w:ind w:left="0" w:firstLine="709"/>
        <w:jc w:val="both"/>
        <w:rPr>
          <w:sz w:val="28"/>
          <w:szCs w:val="28"/>
        </w:rPr>
      </w:pPr>
      <w:r w:rsidRPr="00277A19">
        <w:rPr>
          <w:sz w:val="28"/>
          <w:szCs w:val="28"/>
        </w:rPr>
        <w:t>свеклосахарное производство;</w:t>
      </w:r>
    </w:p>
    <w:p w:rsidR="004D786E" w:rsidRPr="00277A19" w:rsidRDefault="004D786E" w:rsidP="00277A19">
      <w:pPr>
        <w:pStyle w:val="a3"/>
        <w:numPr>
          <w:ilvl w:val="0"/>
          <w:numId w:val="24"/>
        </w:numPr>
        <w:tabs>
          <w:tab w:val="clear" w:pos="1287"/>
        </w:tabs>
        <w:spacing w:before="0" w:beforeAutospacing="0" w:after="0" w:afterAutospacing="0" w:line="360" w:lineRule="auto"/>
        <w:ind w:left="0" w:firstLine="709"/>
        <w:jc w:val="both"/>
        <w:rPr>
          <w:sz w:val="28"/>
          <w:szCs w:val="28"/>
        </w:rPr>
      </w:pPr>
      <w:r w:rsidRPr="00277A19">
        <w:rPr>
          <w:sz w:val="28"/>
          <w:szCs w:val="28"/>
        </w:rPr>
        <w:t>крепкие напитки;</w:t>
      </w:r>
    </w:p>
    <w:p w:rsidR="004D786E" w:rsidRPr="00277A19" w:rsidRDefault="004D786E" w:rsidP="00277A19">
      <w:pPr>
        <w:pStyle w:val="a3"/>
        <w:numPr>
          <w:ilvl w:val="0"/>
          <w:numId w:val="24"/>
        </w:numPr>
        <w:tabs>
          <w:tab w:val="clear" w:pos="1287"/>
        </w:tabs>
        <w:spacing w:before="0" w:beforeAutospacing="0" w:after="0" w:afterAutospacing="0" w:line="360" w:lineRule="auto"/>
        <w:ind w:left="0" w:firstLine="709"/>
        <w:jc w:val="both"/>
        <w:rPr>
          <w:sz w:val="28"/>
          <w:szCs w:val="28"/>
        </w:rPr>
      </w:pPr>
      <w:r w:rsidRPr="00277A19">
        <w:rPr>
          <w:sz w:val="28"/>
          <w:szCs w:val="28"/>
        </w:rPr>
        <w:t>табак;</w:t>
      </w:r>
    </w:p>
    <w:p w:rsidR="004D786E" w:rsidRPr="00277A19" w:rsidRDefault="004D786E" w:rsidP="00277A19">
      <w:pPr>
        <w:pStyle w:val="a3"/>
        <w:numPr>
          <w:ilvl w:val="0"/>
          <w:numId w:val="24"/>
        </w:numPr>
        <w:tabs>
          <w:tab w:val="clear" w:pos="1287"/>
        </w:tabs>
        <w:spacing w:before="0" w:beforeAutospacing="0" w:after="0" w:afterAutospacing="0" w:line="360" w:lineRule="auto"/>
        <w:ind w:left="0" w:firstLine="709"/>
        <w:jc w:val="both"/>
        <w:rPr>
          <w:sz w:val="28"/>
          <w:szCs w:val="28"/>
        </w:rPr>
      </w:pPr>
      <w:r w:rsidRPr="00277A19">
        <w:rPr>
          <w:sz w:val="28"/>
          <w:szCs w:val="28"/>
        </w:rPr>
        <w:t>осветительные нефтяные масла;</w:t>
      </w:r>
    </w:p>
    <w:p w:rsidR="004D786E" w:rsidRPr="00277A19" w:rsidRDefault="004D786E" w:rsidP="00277A19">
      <w:pPr>
        <w:pStyle w:val="a3"/>
        <w:numPr>
          <w:ilvl w:val="0"/>
          <w:numId w:val="24"/>
        </w:numPr>
        <w:tabs>
          <w:tab w:val="clear" w:pos="1287"/>
        </w:tabs>
        <w:spacing w:before="0" w:beforeAutospacing="0" w:after="0" w:afterAutospacing="0" w:line="360" w:lineRule="auto"/>
        <w:ind w:left="0" w:firstLine="709"/>
        <w:jc w:val="both"/>
        <w:rPr>
          <w:sz w:val="28"/>
          <w:szCs w:val="28"/>
        </w:rPr>
      </w:pPr>
      <w:r w:rsidRPr="00277A19">
        <w:rPr>
          <w:sz w:val="28"/>
          <w:szCs w:val="28"/>
        </w:rPr>
        <w:t>зажигательные спички.</w:t>
      </w:r>
    </w:p>
    <w:p w:rsidR="004D786E" w:rsidRPr="00277A19" w:rsidRDefault="004D786E" w:rsidP="00277A19">
      <w:pPr>
        <w:pStyle w:val="a3"/>
        <w:spacing w:before="0" w:beforeAutospacing="0" w:after="0" w:afterAutospacing="0" w:line="360" w:lineRule="auto"/>
        <w:ind w:firstLine="709"/>
        <w:jc w:val="both"/>
        <w:rPr>
          <w:sz w:val="28"/>
          <w:szCs w:val="28"/>
        </w:rPr>
      </w:pPr>
      <w:r w:rsidRPr="00277A19">
        <w:rPr>
          <w:sz w:val="28"/>
          <w:szCs w:val="28"/>
        </w:rPr>
        <w:t>До 1 января 1881г. существовал акциз с соли.</w:t>
      </w:r>
    </w:p>
    <w:p w:rsidR="004D786E" w:rsidRPr="00277A19" w:rsidRDefault="004D786E" w:rsidP="00277A19">
      <w:pPr>
        <w:pStyle w:val="a3"/>
        <w:spacing w:before="0" w:beforeAutospacing="0" w:after="0" w:afterAutospacing="0" w:line="360" w:lineRule="auto"/>
        <w:ind w:firstLine="709"/>
        <w:jc w:val="both"/>
        <w:rPr>
          <w:sz w:val="28"/>
          <w:szCs w:val="28"/>
        </w:rPr>
      </w:pPr>
      <w:r w:rsidRPr="00277A19">
        <w:rPr>
          <w:i/>
          <w:sz w:val="28"/>
          <w:szCs w:val="28"/>
        </w:rPr>
        <w:t>Акциз со свеклосахарного производства</w:t>
      </w:r>
      <w:r w:rsidRPr="00277A19">
        <w:rPr>
          <w:sz w:val="28"/>
          <w:szCs w:val="28"/>
        </w:rPr>
        <w:t xml:space="preserve"> впервые был введен в 1848г. акциз исчислялся по количеству суточной добычи, в зависимости от процентного (норма 3%) содержания сахара в свек</w:t>
      </w:r>
      <w:r w:rsidR="00EB2BFB" w:rsidRPr="00277A19">
        <w:rPr>
          <w:sz w:val="28"/>
          <w:szCs w:val="28"/>
        </w:rPr>
        <w:t>лов</w:t>
      </w:r>
      <w:r w:rsidRPr="00277A19">
        <w:rPr>
          <w:sz w:val="28"/>
          <w:szCs w:val="28"/>
        </w:rPr>
        <w:t>ице и от числа емкости силы снарядов и составлял от 90 до 60 коп. с пуда пробеленного песка. В связи с усовершенствованием производства сахара и повышением норм выходов песка из свек</w:t>
      </w:r>
      <w:r w:rsidR="00EB2BFB" w:rsidRPr="00277A19">
        <w:rPr>
          <w:sz w:val="28"/>
          <w:szCs w:val="28"/>
        </w:rPr>
        <w:t>лов</w:t>
      </w:r>
      <w:r w:rsidRPr="00277A19">
        <w:rPr>
          <w:sz w:val="28"/>
          <w:szCs w:val="28"/>
        </w:rPr>
        <w:t xml:space="preserve">ицы и норм работы снарядов в 1864г. </w:t>
      </w:r>
      <w:r w:rsidR="005B494C" w:rsidRPr="00277A19">
        <w:rPr>
          <w:sz w:val="28"/>
          <w:szCs w:val="28"/>
        </w:rPr>
        <w:t>установлено вместо одной три нормы (4.5, 5 и 6%) и акциз был понижен до 20 коп.</w:t>
      </w:r>
    </w:p>
    <w:p w:rsidR="005B494C" w:rsidRPr="00277A19" w:rsidRDefault="005B494C" w:rsidP="00277A19">
      <w:pPr>
        <w:pStyle w:val="a3"/>
        <w:spacing w:before="0" w:beforeAutospacing="0" w:after="0" w:afterAutospacing="0" w:line="360" w:lineRule="auto"/>
        <w:ind w:firstLine="709"/>
        <w:jc w:val="both"/>
        <w:rPr>
          <w:sz w:val="28"/>
          <w:szCs w:val="28"/>
        </w:rPr>
      </w:pPr>
      <w:r w:rsidRPr="00277A19">
        <w:rPr>
          <w:i/>
          <w:sz w:val="28"/>
          <w:szCs w:val="28"/>
        </w:rPr>
        <w:t>Акцизы с крепких напитков</w:t>
      </w:r>
      <w:r w:rsidRPr="00277A19">
        <w:rPr>
          <w:sz w:val="28"/>
          <w:szCs w:val="28"/>
        </w:rPr>
        <w:t xml:space="preserve"> взимались по Уставу о питейном сборе от 4 июля 1861г. </w:t>
      </w:r>
      <w:r w:rsidR="00EB2BFB" w:rsidRPr="00277A19">
        <w:rPr>
          <w:sz w:val="28"/>
          <w:szCs w:val="28"/>
        </w:rPr>
        <w:t>По этому уставу сбор с крепких напитков состоял из: патентного сбора с фабрик и торговых помещений и акциза, которым были обложены:</w:t>
      </w:r>
    </w:p>
    <w:p w:rsidR="00EB2BFB" w:rsidRPr="00277A19" w:rsidRDefault="00EB2BFB" w:rsidP="00277A19">
      <w:pPr>
        <w:pStyle w:val="a3"/>
        <w:numPr>
          <w:ilvl w:val="0"/>
          <w:numId w:val="25"/>
        </w:numPr>
        <w:tabs>
          <w:tab w:val="clear" w:pos="1287"/>
        </w:tabs>
        <w:spacing w:before="0" w:beforeAutospacing="0" w:after="0" w:afterAutospacing="0" w:line="360" w:lineRule="auto"/>
        <w:ind w:left="0" w:firstLine="709"/>
        <w:jc w:val="both"/>
        <w:rPr>
          <w:sz w:val="28"/>
          <w:szCs w:val="28"/>
        </w:rPr>
      </w:pPr>
      <w:r w:rsidRPr="00277A19">
        <w:rPr>
          <w:sz w:val="28"/>
          <w:szCs w:val="28"/>
        </w:rPr>
        <w:t>спирт и вино, выкуренные из разного рода хлеба, картофеля, свекловицы, свеклосахарных остатков и других припасов;</w:t>
      </w:r>
    </w:p>
    <w:p w:rsidR="00EB2BFB" w:rsidRPr="00277A19" w:rsidRDefault="00EB2BFB" w:rsidP="00277A19">
      <w:pPr>
        <w:pStyle w:val="a3"/>
        <w:numPr>
          <w:ilvl w:val="0"/>
          <w:numId w:val="25"/>
        </w:numPr>
        <w:tabs>
          <w:tab w:val="clear" w:pos="1287"/>
        </w:tabs>
        <w:spacing w:before="0" w:beforeAutospacing="0" w:after="0" w:afterAutospacing="0" w:line="360" w:lineRule="auto"/>
        <w:ind w:left="0" w:firstLine="709"/>
        <w:jc w:val="both"/>
        <w:rPr>
          <w:sz w:val="28"/>
          <w:szCs w:val="28"/>
        </w:rPr>
      </w:pPr>
      <w:r w:rsidRPr="00277A19">
        <w:rPr>
          <w:sz w:val="28"/>
          <w:szCs w:val="28"/>
        </w:rPr>
        <w:t>спирт, выкуренный из винограда и других ягод и фруктов, и так называемые пейсаховые водки;</w:t>
      </w:r>
    </w:p>
    <w:p w:rsidR="00EB2BFB" w:rsidRPr="00277A19" w:rsidRDefault="00EB2BFB" w:rsidP="00277A19">
      <w:pPr>
        <w:pStyle w:val="a3"/>
        <w:numPr>
          <w:ilvl w:val="0"/>
          <w:numId w:val="25"/>
        </w:numPr>
        <w:tabs>
          <w:tab w:val="clear" w:pos="1287"/>
        </w:tabs>
        <w:spacing w:before="0" w:beforeAutospacing="0" w:after="0" w:afterAutospacing="0" w:line="360" w:lineRule="auto"/>
        <w:ind w:left="0" w:firstLine="709"/>
        <w:jc w:val="both"/>
        <w:rPr>
          <w:sz w:val="28"/>
          <w:szCs w:val="28"/>
        </w:rPr>
      </w:pPr>
      <w:r w:rsidRPr="00277A19">
        <w:rPr>
          <w:sz w:val="28"/>
          <w:szCs w:val="28"/>
        </w:rPr>
        <w:t>портер, пиво всех родов и мед;</w:t>
      </w:r>
    </w:p>
    <w:p w:rsidR="00EB2BFB" w:rsidRPr="00277A19" w:rsidRDefault="00EB2BFB" w:rsidP="00277A19">
      <w:pPr>
        <w:pStyle w:val="a3"/>
        <w:numPr>
          <w:ilvl w:val="0"/>
          <w:numId w:val="25"/>
        </w:numPr>
        <w:tabs>
          <w:tab w:val="clear" w:pos="1287"/>
        </w:tabs>
        <w:spacing w:before="0" w:beforeAutospacing="0" w:after="0" w:afterAutospacing="0" w:line="360" w:lineRule="auto"/>
        <w:ind w:left="0" w:firstLine="709"/>
        <w:jc w:val="both"/>
        <w:rPr>
          <w:sz w:val="28"/>
          <w:szCs w:val="28"/>
        </w:rPr>
      </w:pPr>
      <w:r w:rsidRPr="00277A19">
        <w:rPr>
          <w:sz w:val="28"/>
          <w:szCs w:val="28"/>
        </w:rPr>
        <w:t>брага, приготовляемая на особо устроенных заводах.</w:t>
      </w:r>
    </w:p>
    <w:p w:rsidR="00EB2BFB" w:rsidRPr="00277A19" w:rsidRDefault="00EB2BFB" w:rsidP="00277A19">
      <w:pPr>
        <w:pStyle w:val="a3"/>
        <w:spacing w:before="0" w:beforeAutospacing="0" w:after="0" w:afterAutospacing="0" w:line="360" w:lineRule="auto"/>
        <w:ind w:firstLine="709"/>
        <w:jc w:val="both"/>
        <w:rPr>
          <w:sz w:val="28"/>
          <w:szCs w:val="28"/>
        </w:rPr>
      </w:pPr>
      <w:r w:rsidRPr="00277A19">
        <w:rPr>
          <w:sz w:val="28"/>
          <w:szCs w:val="28"/>
        </w:rPr>
        <w:t>Акциз уплачивался заводчиком в момент выпуска спирт из подвалов в продажу.</w:t>
      </w:r>
    </w:p>
    <w:p w:rsidR="00EB2BFB" w:rsidRPr="00277A19" w:rsidRDefault="00EB2BFB" w:rsidP="00277A19">
      <w:pPr>
        <w:pStyle w:val="a3"/>
        <w:spacing w:before="0" w:beforeAutospacing="0" w:after="0" w:afterAutospacing="0" w:line="360" w:lineRule="auto"/>
        <w:ind w:firstLine="709"/>
        <w:jc w:val="both"/>
        <w:rPr>
          <w:sz w:val="28"/>
          <w:szCs w:val="28"/>
        </w:rPr>
      </w:pPr>
      <w:r w:rsidRPr="00277A19">
        <w:rPr>
          <w:i/>
          <w:sz w:val="28"/>
          <w:szCs w:val="28"/>
        </w:rPr>
        <w:t xml:space="preserve">Акциз со спирт, </w:t>
      </w:r>
      <w:r w:rsidRPr="00277A19">
        <w:rPr>
          <w:sz w:val="28"/>
          <w:szCs w:val="28"/>
        </w:rPr>
        <w:t>вина и водок из свеклосахарных остатков, медовой пены и восковой воды исчислялся по содержанию в них безводного спирта и взимался в казну по мере их продажи в размере 9,25 коп. с градуса по металлическому спиртометру ( с 0,01 ведра безводного спирта). К концу 90 гг. XIX в. акциз взимался по 10 коп. с градуса или по 10 коп. с ведра безводного спирта.</w:t>
      </w:r>
    </w:p>
    <w:p w:rsidR="00F65C66" w:rsidRPr="00277A19" w:rsidRDefault="00F65C66" w:rsidP="00277A19">
      <w:pPr>
        <w:pStyle w:val="a3"/>
        <w:spacing w:before="0" w:beforeAutospacing="0" w:after="0" w:afterAutospacing="0" w:line="360" w:lineRule="auto"/>
        <w:ind w:firstLine="709"/>
        <w:jc w:val="both"/>
        <w:rPr>
          <w:sz w:val="28"/>
          <w:szCs w:val="28"/>
        </w:rPr>
      </w:pPr>
      <w:r w:rsidRPr="00277A19">
        <w:rPr>
          <w:i/>
          <w:sz w:val="28"/>
          <w:szCs w:val="28"/>
        </w:rPr>
        <w:t>Акциз с пива</w:t>
      </w:r>
      <w:r w:rsidRPr="00277A19">
        <w:rPr>
          <w:sz w:val="28"/>
          <w:szCs w:val="28"/>
        </w:rPr>
        <w:t xml:space="preserve"> исчислялся «по силе и продолжительности действия заводов» и вносился вперед за все назначенные в объявлении заводчика дни; с меда – по вместимости котлов и числу дней варки. Акциз с пива взимался в размере 30 коп. с ведра емкости за</w:t>
      </w:r>
      <w:r w:rsidR="00184061" w:rsidRPr="00277A19">
        <w:rPr>
          <w:sz w:val="28"/>
          <w:szCs w:val="28"/>
        </w:rPr>
        <w:t>торного чана.</w:t>
      </w:r>
    </w:p>
    <w:p w:rsidR="00184061" w:rsidRPr="00277A19" w:rsidRDefault="00184061" w:rsidP="00277A19">
      <w:pPr>
        <w:pStyle w:val="a3"/>
        <w:spacing w:before="0" w:beforeAutospacing="0" w:after="0" w:afterAutospacing="0" w:line="360" w:lineRule="auto"/>
        <w:ind w:firstLine="709"/>
        <w:jc w:val="both"/>
        <w:rPr>
          <w:sz w:val="28"/>
          <w:szCs w:val="28"/>
        </w:rPr>
      </w:pPr>
      <w:r w:rsidRPr="00277A19">
        <w:rPr>
          <w:i/>
          <w:sz w:val="28"/>
          <w:szCs w:val="28"/>
        </w:rPr>
        <w:t>Акциз с медоварения</w:t>
      </w:r>
      <w:r w:rsidRPr="00277A19">
        <w:rPr>
          <w:sz w:val="28"/>
          <w:szCs w:val="28"/>
        </w:rPr>
        <w:t xml:space="preserve"> взимался по вместимости котлов по 50 коп. с ведра за каждый день действия завода. Патентный сбор с медоваренных заводов, имеющих котлы емкостью от 10 до 25 ведер, составлял 10 руб., от 25 до 35 ведер – 20 руб. Затем за каждые 10 ведер емкости котлов прибавлялось по 10 руб.</w:t>
      </w:r>
    </w:p>
    <w:p w:rsidR="00184061" w:rsidRPr="00277A19" w:rsidRDefault="00184061" w:rsidP="00277A19">
      <w:pPr>
        <w:pStyle w:val="a3"/>
        <w:spacing w:before="0" w:beforeAutospacing="0" w:after="0" w:afterAutospacing="0" w:line="360" w:lineRule="auto"/>
        <w:ind w:firstLine="709"/>
        <w:jc w:val="both"/>
        <w:rPr>
          <w:sz w:val="28"/>
          <w:szCs w:val="28"/>
        </w:rPr>
      </w:pPr>
      <w:r w:rsidRPr="00277A19">
        <w:rPr>
          <w:i/>
          <w:sz w:val="28"/>
          <w:szCs w:val="28"/>
        </w:rPr>
        <w:t>Акциз с дрожжей</w:t>
      </w:r>
      <w:r w:rsidRPr="00277A19">
        <w:rPr>
          <w:sz w:val="28"/>
          <w:szCs w:val="28"/>
        </w:rPr>
        <w:t xml:space="preserve"> взимался в размере 10 коп. с фунта дрожжей внутреннего производства и 14 коп. с фунта дрожжей, привозимых из-за границы. Патентный сбор взимался в размере 10 руб. с завода для приготовления хлебных прессованных дрожжей, без винокурения, и 18 руб. с завода для пивных дрожжей.</w:t>
      </w:r>
    </w:p>
    <w:p w:rsidR="00184061" w:rsidRPr="00277A19" w:rsidRDefault="00184061" w:rsidP="00277A19">
      <w:pPr>
        <w:pStyle w:val="a3"/>
        <w:spacing w:before="0" w:beforeAutospacing="0" w:after="0" w:afterAutospacing="0" w:line="360" w:lineRule="auto"/>
        <w:ind w:firstLine="709"/>
        <w:jc w:val="both"/>
        <w:rPr>
          <w:sz w:val="28"/>
          <w:szCs w:val="28"/>
        </w:rPr>
      </w:pPr>
      <w:r w:rsidRPr="00277A19">
        <w:rPr>
          <w:i/>
          <w:sz w:val="28"/>
          <w:szCs w:val="28"/>
        </w:rPr>
        <w:t>Акциз с табака</w:t>
      </w:r>
      <w:r w:rsidRPr="00277A19">
        <w:rPr>
          <w:sz w:val="28"/>
          <w:szCs w:val="28"/>
        </w:rPr>
        <w:t xml:space="preserve">. </w:t>
      </w:r>
      <w:r w:rsidR="003569FF" w:rsidRPr="00277A19">
        <w:rPr>
          <w:sz w:val="28"/>
          <w:szCs w:val="28"/>
        </w:rPr>
        <w:t>Взимание этого акциза производилось посредством бандеролей, которые отпускались лишь лицам, имевшим патент на фабрику (бандероли должны были выкупаться на сумму, определенную Уставом 1871г.).</w:t>
      </w:r>
    </w:p>
    <w:p w:rsidR="003569FF" w:rsidRPr="00277A19" w:rsidRDefault="003569FF" w:rsidP="00277A19">
      <w:pPr>
        <w:pStyle w:val="a3"/>
        <w:spacing w:before="0" w:beforeAutospacing="0" w:after="0" w:afterAutospacing="0" w:line="360" w:lineRule="auto"/>
        <w:ind w:firstLine="709"/>
        <w:jc w:val="both"/>
        <w:rPr>
          <w:sz w:val="28"/>
          <w:szCs w:val="28"/>
        </w:rPr>
      </w:pPr>
      <w:r w:rsidRPr="00277A19">
        <w:rPr>
          <w:sz w:val="28"/>
          <w:szCs w:val="28"/>
        </w:rPr>
        <w:t xml:space="preserve">В 1887г. был установлен следующий тариф бандерольного обложения: курительный табак за </w:t>
      </w:r>
      <w:smartTag w:uri="urn:schemas-microsoft-com:office:smarttags" w:element="metricconverter">
        <w:smartTagPr>
          <w:attr w:name="ProductID" w:val="1 фунт"/>
        </w:smartTagPr>
        <w:r w:rsidRPr="00277A19">
          <w:rPr>
            <w:sz w:val="28"/>
            <w:szCs w:val="28"/>
          </w:rPr>
          <w:t>1 фунт</w:t>
        </w:r>
      </w:smartTag>
      <w:r w:rsidRPr="00277A19">
        <w:rPr>
          <w:sz w:val="28"/>
          <w:szCs w:val="28"/>
        </w:rPr>
        <w:t xml:space="preserve"> 1-го сорта – 90 коп.; 2-го – 48 коп.; 3-го 30 коп.; папирос 1-го сорта – 20 коп.; 2-го сорта – 9 коп.</w:t>
      </w:r>
    </w:p>
    <w:p w:rsidR="00B15889" w:rsidRPr="00277A19" w:rsidRDefault="00556C2D" w:rsidP="00277A19">
      <w:pPr>
        <w:pStyle w:val="a3"/>
        <w:spacing w:before="0" w:beforeAutospacing="0" w:after="0" w:afterAutospacing="0" w:line="360" w:lineRule="auto"/>
        <w:ind w:firstLine="709"/>
        <w:jc w:val="both"/>
        <w:rPr>
          <w:sz w:val="28"/>
          <w:szCs w:val="28"/>
        </w:rPr>
      </w:pPr>
      <w:r w:rsidRPr="00277A19">
        <w:rPr>
          <w:i/>
          <w:sz w:val="28"/>
          <w:szCs w:val="28"/>
        </w:rPr>
        <w:t>Акциз с осветительных нефтяных масел</w:t>
      </w:r>
      <w:r w:rsidRPr="00277A19">
        <w:rPr>
          <w:sz w:val="28"/>
          <w:szCs w:val="28"/>
        </w:rPr>
        <w:t xml:space="preserve"> был установлен в 1872г. как акциз с «фитогенного производства» по 27 коп. с 1 пуда, исчисленного по емкости перегонных кубов, но в 1877г. был отменен</w:t>
      </w:r>
      <w:r w:rsidR="00B15889" w:rsidRPr="00277A19">
        <w:rPr>
          <w:sz w:val="28"/>
          <w:szCs w:val="28"/>
        </w:rPr>
        <w:t xml:space="preserve"> (в 1859 – 1872 гг. производство керосина носило предмет монополии и добывание нефти частными лицами было запрещено).</w:t>
      </w:r>
      <w:r w:rsidR="00277A19">
        <w:rPr>
          <w:sz w:val="28"/>
          <w:szCs w:val="28"/>
        </w:rPr>
        <w:t xml:space="preserve"> </w:t>
      </w:r>
      <w:r w:rsidR="00B15889" w:rsidRPr="00277A19">
        <w:rPr>
          <w:i/>
          <w:sz w:val="28"/>
          <w:szCs w:val="28"/>
        </w:rPr>
        <w:t>Акциз с зажигательных спичек</w:t>
      </w:r>
      <w:r w:rsidR="00B15889" w:rsidRPr="00277A19">
        <w:rPr>
          <w:sz w:val="28"/>
          <w:szCs w:val="28"/>
        </w:rPr>
        <w:t xml:space="preserve"> первоначально был введен в 1849г. в размере 1 руб. с 1000 штук в городской доход (производство спичек допускалось только в столицах). Производство спичек было разрешено повсеместно в 1859г., а в 1860г. акциз был отменен.</w:t>
      </w:r>
    </w:p>
    <w:p w:rsidR="00F06D59" w:rsidRDefault="005C3BBB" w:rsidP="00277A19">
      <w:pPr>
        <w:pStyle w:val="a3"/>
        <w:spacing w:before="0" w:beforeAutospacing="0" w:after="0" w:afterAutospacing="0" w:line="360" w:lineRule="auto"/>
        <w:ind w:firstLine="709"/>
        <w:jc w:val="both"/>
        <w:rPr>
          <w:sz w:val="28"/>
          <w:szCs w:val="28"/>
        </w:rPr>
      </w:pPr>
      <w:r w:rsidRPr="00277A19">
        <w:rPr>
          <w:sz w:val="28"/>
          <w:szCs w:val="28"/>
        </w:rPr>
        <w:t>Акциз вновь вводится в 1888г. Доход казны состоял из патентного сбора со спичечных фабрик и акциза, взимаемого посредством бандероли в следующих размерах: с упаковки, содержащей не более 75 спичек российского производства, - 0,25 коп., с импортируемых – 0,5 коп.; а с упаковки, содержащей до 300 спичек российского производства, - 1</w:t>
      </w:r>
      <w:r w:rsidR="00277A19">
        <w:rPr>
          <w:sz w:val="28"/>
          <w:szCs w:val="28"/>
        </w:rPr>
        <w:t xml:space="preserve"> </w:t>
      </w:r>
      <w:r w:rsidRPr="00277A19">
        <w:rPr>
          <w:sz w:val="28"/>
          <w:szCs w:val="28"/>
        </w:rPr>
        <w:t>коп., с импортируемых – 2</w:t>
      </w:r>
      <w:r w:rsidR="00277A19">
        <w:rPr>
          <w:sz w:val="28"/>
          <w:szCs w:val="28"/>
        </w:rPr>
        <w:t xml:space="preserve"> </w:t>
      </w:r>
      <w:r w:rsidRPr="00277A19">
        <w:rPr>
          <w:sz w:val="28"/>
          <w:szCs w:val="28"/>
        </w:rPr>
        <w:t>коп.</w:t>
      </w:r>
      <w:r w:rsidR="00277A19">
        <w:rPr>
          <w:sz w:val="28"/>
          <w:szCs w:val="28"/>
        </w:rPr>
        <w:t xml:space="preserve"> </w:t>
      </w:r>
      <w:r w:rsidR="00F06D59" w:rsidRPr="00277A19">
        <w:rPr>
          <w:sz w:val="28"/>
          <w:szCs w:val="28"/>
        </w:rPr>
        <w:t xml:space="preserve">Экспортируемые спички перевозились без обложения, по должны были снабжаться печатью акцизного надзора и удостоверениями его о количестве вывозимого товара, причем акциз окончательно слагался лишь после </w:t>
      </w:r>
      <w:r w:rsidR="00B66E29" w:rsidRPr="00277A19">
        <w:rPr>
          <w:sz w:val="28"/>
          <w:szCs w:val="28"/>
        </w:rPr>
        <w:t xml:space="preserve">предоставления акцизному надзору в течение полугода </w:t>
      </w:r>
      <w:r w:rsidR="00F06D59" w:rsidRPr="00277A19">
        <w:rPr>
          <w:sz w:val="28"/>
          <w:szCs w:val="28"/>
        </w:rPr>
        <w:t>таможенного свидетельства о действительном вывозе спичек за границу</w:t>
      </w:r>
      <w:r w:rsidR="00B66E29" w:rsidRPr="00277A19">
        <w:rPr>
          <w:sz w:val="28"/>
          <w:szCs w:val="28"/>
        </w:rPr>
        <w:t>.</w:t>
      </w:r>
    </w:p>
    <w:p w:rsidR="00277A19" w:rsidRDefault="00277A19" w:rsidP="00277A19">
      <w:pPr>
        <w:pStyle w:val="a3"/>
        <w:spacing w:before="0" w:beforeAutospacing="0" w:after="0" w:afterAutospacing="0" w:line="360" w:lineRule="auto"/>
        <w:ind w:firstLine="709"/>
        <w:jc w:val="both"/>
        <w:rPr>
          <w:sz w:val="28"/>
          <w:szCs w:val="28"/>
        </w:rPr>
      </w:pPr>
    </w:p>
    <w:p w:rsidR="00D23C68" w:rsidRPr="00277A19" w:rsidRDefault="00277A19" w:rsidP="00277A19">
      <w:pPr>
        <w:pStyle w:val="a3"/>
        <w:spacing w:before="0" w:beforeAutospacing="0" w:after="0" w:afterAutospacing="0" w:line="360" w:lineRule="auto"/>
        <w:ind w:firstLine="709"/>
        <w:jc w:val="center"/>
        <w:rPr>
          <w:b/>
          <w:iCs/>
          <w:sz w:val="28"/>
          <w:szCs w:val="28"/>
        </w:rPr>
      </w:pPr>
      <w:r>
        <w:rPr>
          <w:sz w:val="28"/>
          <w:szCs w:val="28"/>
        </w:rPr>
        <w:br w:type="page"/>
      </w:r>
      <w:bookmarkStart w:id="32" w:name="_Toc256878492"/>
      <w:bookmarkStart w:id="33" w:name="_Toc256878541"/>
      <w:bookmarkStart w:id="34" w:name="_Toc256945728"/>
      <w:bookmarkStart w:id="35" w:name="_Toc256950453"/>
      <w:bookmarkStart w:id="36" w:name="_Toc256950797"/>
      <w:bookmarkStart w:id="37" w:name="_Toc258599535"/>
      <w:bookmarkStart w:id="38" w:name="_Toc258599678"/>
      <w:bookmarkStart w:id="39" w:name="_Toc258857606"/>
      <w:bookmarkStart w:id="40" w:name="_Toc258866573"/>
      <w:bookmarkStart w:id="41" w:name="_Toc258868326"/>
      <w:r w:rsidR="008303B2" w:rsidRPr="00277A19">
        <w:rPr>
          <w:b/>
          <w:iCs/>
          <w:sz w:val="28"/>
          <w:szCs w:val="28"/>
        </w:rPr>
        <w:t>1.2</w:t>
      </w:r>
      <w:r w:rsidR="00EA304B" w:rsidRPr="00277A19">
        <w:rPr>
          <w:b/>
          <w:iCs/>
          <w:sz w:val="28"/>
          <w:szCs w:val="28"/>
        </w:rPr>
        <w:t xml:space="preserve"> Основные положения законодательства об акцизах</w:t>
      </w:r>
      <w:bookmarkEnd w:id="32"/>
      <w:bookmarkEnd w:id="33"/>
      <w:bookmarkEnd w:id="34"/>
      <w:bookmarkEnd w:id="35"/>
      <w:bookmarkEnd w:id="36"/>
      <w:bookmarkEnd w:id="37"/>
      <w:bookmarkEnd w:id="38"/>
      <w:bookmarkEnd w:id="39"/>
      <w:bookmarkEnd w:id="40"/>
      <w:bookmarkEnd w:id="41"/>
    </w:p>
    <w:p w:rsidR="00277A19" w:rsidRDefault="00277A19" w:rsidP="00277A19">
      <w:pPr>
        <w:pStyle w:val="a3"/>
        <w:spacing w:before="0" w:beforeAutospacing="0" w:after="0" w:afterAutospacing="0" w:line="360" w:lineRule="auto"/>
        <w:ind w:firstLine="709"/>
        <w:jc w:val="both"/>
        <w:rPr>
          <w:sz w:val="28"/>
          <w:szCs w:val="28"/>
        </w:rPr>
      </w:pPr>
    </w:p>
    <w:p w:rsidR="00F91BF8" w:rsidRPr="00277A19" w:rsidRDefault="00F91BF8" w:rsidP="00277A19">
      <w:pPr>
        <w:pStyle w:val="a3"/>
        <w:spacing w:before="0" w:beforeAutospacing="0" w:after="0" w:afterAutospacing="0" w:line="360" w:lineRule="auto"/>
        <w:ind w:firstLine="709"/>
        <w:jc w:val="both"/>
        <w:rPr>
          <w:sz w:val="28"/>
          <w:szCs w:val="28"/>
        </w:rPr>
      </w:pPr>
      <w:r w:rsidRPr="00277A19">
        <w:rPr>
          <w:sz w:val="28"/>
          <w:szCs w:val="28"/>
        </w:rPr>
        <w:t>На Руси акцизы стали взимать еще в XIV веке, обеспечивая доходами 60% потребностей казны в денежных средствах. Однако и сегодня акцизы используются в налоговых системах практически во всех странах и играют заметную роль в формировании финансовых ресурсов государства. Объектами налогообложения акцизами является</w:t>
      </w:r>
      <w:r w:rsidR="00EC1E62" w:rsidRPr="00277A19">
        <w:rPr>
          <w:sz w:val="28"/>
          <w:szCs w:val="28"/>
        </w:rPr>
        <w:t>,</w:t>
      </w:r>
      <w:r w:rsidRPr="00277A19">
        <w:rPr>
          <w:sz w:val="28"/>
          <w:szCs w:val="28"/>
        </w:rPr>
        <w:t xml:space="preserve"> прежде всего</w:t>
      </w:r>
      <w:r w:rsidR="00EC1E62" w:rsidRPr="00277A19">
        <w:rPr>
          <w:sz w:val="28"/>
          <w:szCs w:val="28"/>
        </w:rPr>
        <w:t>,</w:t>
      </w:r>
      <w:r w:rsidRPr="00277A19">
        <w:rPr>
          <w:sz w:val="28"/>
          <w:szCs w:val="28"/>
        </w:rPr>
        <w:t xml:space="preserve"> товары массового спроса, что и предполагает высокую фискальную значимость этих налогов. В СССР акцизы не имели самостоятельного значения и были составной частью налога с оборота. В </w:t>
      </w:r>
      <w:smartTag w:uri="urn:schemas-microsoft-com:office:smarttags" w:element="metricconverter">
        <w:smartTagPr>
          <w:attr w:name="ProductID" w:val="1992 г"/>
        </w:smartTagPr>
        <w:r w:rsidRPr="00277A19">
          <w:rPr>
            <w:sz w:val="28"/>
            <w:szCs w:val="28"/>
          </w:rPr>
          <w:t>1992 г</w:t>
        </w:r>
      </w:smartTag>
      <w:r w:rsidRPr="00277A19">
        <w:rPr>
          <w:sz w:val="28"/>
          <w:szCs w:val="28"/>
        </w:rPr>
        <w:t>. в ходе перехода России к рыночным отношениям акцизы вошли в систему федеральных налогов в качестве самостоятельного платежа.</w:t>
      </w:r>
    </w:p>
    <w:p w:rsidR="0042750B" w:rsidRPr="00277A19" w:rsidRDefault="0042750B" w:rsidP="00277A19">
      <w:pPr>
        <w:pStyle w:val="a3"/>
        <w:spacing w:before="0" w:beforeAutospacing="0" w:after="0" w:afterAutospacing="0" w:line="360" w:lineRule="auto"/>
        <w:ind w:firstLine="709"/>
        <w:jc w:val="both"/>
        <w:rPr>
          <w:sz w:val="28"/>
          <w:szCs w:val="28"/>
        </w:rPr>
      </w:pPr>
      <w:r w:rsidRPr="00277A19">
        <w:rPr>
          <w:sz w:val="28"/>
          <w:szCs w:val="28"/>
        </w:rPr>
        <w:t>В современной России акцизы были введены Законом РСФСР от 06.12.91 № 1993-1 «Об акцизах» (впоследствии в Закон РСФСР «Об акцизах» неоднократно вносились изменения и дополнения — в соответствии с Федеральным законом от 07.03.96 № 23-ФЗ с 1 февраля 1996 года он приобрел вид Федерального закона «Об акцизах») и регулировались Инструкцией Министерства РФ по налогам и сборам от 10.05.2000 № 61 «О порядке исчисления и уплаты акцизов». В настоящее время порядок уплаты акцизов регламентирован главой 22 Налогового кодекса РФ (далее — НК РФ)</w:t>
      </w:r>
      <w:r w:rsidR="0091404D" w:rsidRPr="00277A19">
        <w:rPr>
          <w:rStyle w:val="ab"/>
          <w:sz w:val="28"/>
          <w:szCs w:val="28"/>
        </w:rPr>
        <w:footnoteReference w:id="1"/>
      </w:r>
      <w:r w:rsidRPr="00277A19">
        <w:rPr>
          <w:sz w:val="28"/>
          <w:szCs w:val="28"/>
        </w:rPr>
        <w:t>.</w:t>
      </w:r>
    </w:p>
    <w:p w:rsidR="0042750B" w:rsidRPr="00277A19" w:rsidRDefault="0042750B" w:rsidP="00277A19">
      <w:pPr>
        <w:pStyle w:val="a3"/>
        <w:spacing w:before="0" w:beforeAutospacing="0" w:after="0" w:afterAutospacing="0" w:line="360" w:lineRule="auto"/>
        <w:ind w:firstLine="709"/>
        <w:jc w:val="both"/>
        <w:rPr>
          <w:sz w:val="28"/>
          <w:szCs w:val="28"/>
        </w:rPr>
      </w:pPr>
      <w:r w:rsidRPr="00277A19">
        <w:rPr>
          <w:sz w:val="28"/>
          <w:szCs w:val="28"/>
        </w:rPr>
        <w:t>Природа акциза как косвенного налога заключается в том, что он учитывается в отпускной цене товаров (тарифе на услуги), реализуемых предприятиями-производителями, и оплачивается покупателем.</w:t>
      </w:r>
    </w:p>
    <w:p w:rsidR="0042750B" w:rsidRPr="00277A19" w:rsidRDefault="0042750B" w:rsidP="00277A19">
      <w:pPr>
        <w:pStyle w:val="a3"/>
        <w:spacing w:before="0" w:beforeAutospacing="0" w:after="0" w:afterAutospacing="0" w:line="360" w:lineRule="auto"/>
        <w:ind w:firstLine="709"/>
        <w:jc w:val="both"/>
        <w:rPr>
          <w:sz w:val="28"/>
          <w:szCs w:val="28"/>
        </w:rPr>
      </w:pPr>
      <w:r w:rsidRPr="00277A19">
        <w:rPr>
          <w:sz w:val="28"/>
          <w:szCs w:val="28"/>
        </w:rPr>
        <w:t>Изначально акцизное обложение было призвано сдерживать потребление «социально вредных товаров». В Российской Федерации акцизы введены, как правило, на товары с высокой рентабельностью, они устанавливаются с целью изъятия в доход бюджета полученной сверхприбыли от производства высокорентабельной продукции и создания примерно одинаковых экономических условий хозяйственной деятельности для всех предприятий. Акцизы играют существенную роль в формировании доходов бюджетов всех уровней.</w:t>
      </w:r>
    </w:p>
    <w:p w:rsidR="00BF367A" w:rsidRPr="00277A19" w:rsidRDefault="00BF367A" w:rsidP="00277A19">
      <w:pPr>
        <w:spacing w:line="360" w:lineRule="auto"/>
        <w:ind w:firstLine="709"/>
        <w:jc w:val="both"/>
        <w:rPr>
          <w:sz w:val="28"/>
          <w:szCs w:val="28"/>
        </w:rPr>
      </w:pPr>
      <w:r w:rsidRPr="00277A19">
        <w:rPr>
          <w:sz w:val="28"/>
          <w:szCs w:val="28"/>
        </w:rPr>
        <w:t>Акцизы</w:t>
      </w:r>
      <w:r w:rsidR="00EC1E62" w:rsidRPr="00277A19">
        <w:rPr>
          <w:sz w:val="28"/>
          <w:szCs w:val="28"/>
        </w:rPr>
        <w:t>,</w:t>
      </w:r>
      <w:r w:rsidRPr="00277A19">
        <w:rPr>
          <w:sz w:val="28"/>
          <w:szCs w:val="28"/>
        </w:rPr>
        <w:t xml:space="preserve"> являясь разновидностью косвенных налогов, обладают рядом особенностей:</w:t>
      </w:r>
    </w:p>
    <w:p w:rsidR="00BF367A" w:rsidRPr="00277A19" w:rsidRDefault="00BF367A" w:rsidP="00277A19">
      <w:pPr>
        <w:numPr>
          <w:ilvl w:val="0"/>
          <w:numId w:val="1"/>
        </w:numPr>
        <w:tabs>
          <w:tab w:val="clear" w:pos="1287"/>
        </w:tabs>
        <w:spacing w:line="360" w:lineRule="auto"/>
        <w:ind w:left="0" w:firstLine="709"/>
        <w:jc w:val="both"/>
        <w:rPr>
          <w:sz w:val="28"/>
          <w:szCs w:val="28"/>
        </w:rPr>
      </w:pPr>
      <w:r w:rsidRPr="00277A19">
        <w:rPr>
          <w:sz w:val="28"/>
          <w:szCs w:val="28"/>
        </w:rPr>
        <w:t>акциз является индивидуальным налогом на отдельные виды и группы товаров</w:t>
      </w:r>
      <w:r w:rsidR="00EC1E62" w:rsidRPr="00277A19">
        <w:rPr>
          <w:sz w:val="28"/>
          <w:szCs w:val="28"/>
        </w:rPr>
        <w:t xml:space="preserve"> (</w:t>
      </w:r>
      <w:r w:rsidRPr="00277A19">
        <w:rPr>
          <w:sz w:val="28"/>
          <w:szCs w:val="28"/>
        </w:rPr>
        <w:t>в то время как НДС – универсальный косвенный налог);</w:t>
      </w:r>
    </w:p>
    <w:p w:rsidR="00BF367A" w:rsidRPr="00277A19" w:rsidRDefault="00BF367A" w:rsidP="00277A19">
      <w:pPr>
        <w:numPr>
          <w:ilvl w:val="0"/>
          <w:numId w:val="1"/>
        </w:numPr>
        <w:tabs>
          <w:tab w:val="clear" w:pos="1287"/>
        </w:tabs>
        <w:spacing w:line="360" w:lineRule="auto"/>
        <w:ind w:left="0" w:firstLine="709"/>
        <w:jc w:val="both"/>
        <w:rPr>
          <w:sz w:val="28"/>
          <w:szCs w:val="28"/>
        </w:rPr>
      </w:pPr>
      <w:r w:rsidRPr="00277A19">
        <w:rPr>
          <w:sz w:val="28"/>
          <w:szCs w:val="28"/>
        </w:rPr>
        <w:t>объектом налогообложения является оборот по реализации только отдельных товаров и видов минерального сырья, причем перечень подакциозных товаров ограничен всего несколькими наименованиями (тем самым из сферы обложения акцизы выпадают работы и услуги);</w:t>
      </w:r>
    </w:p>
    <w:p w:rsidR="00BF367A" w:rsidRPr="00277A19" w:rsidRDefault="00BF367A" w:rsidP="00277A19">
      <w:pPr>
        <w:numPr>
          <w:ilvl w:val="0"/>
          <w:numId w:val="1"/>
        </w:numPr>
        <w:tabs>
          <w:tab w:val="clear" w:pos="1287"/>
        </w:tabs>
        <w:spacing w:line="360" w:lineRule="auto"/>
        <w:ind w:left="0" w:firstLine="709"/>
        <w:jc w:val="both"/>
        <w:rPr>
          <w:sz w:val="28"/>
          <w:szCs w:val="28"/>
        </w:rPr>
      </w:pPr>
      <w:r w:rsidRPr="00277A19">
        <w:rPr>
          <w:sz w:val="28"/>
          <w:szCs w:val="28"/>
        </w:rPr>
        <w:t>акцизы взимаются преимущественно в производственной сфере, в то время как налог на добавленную стоимость – в сфере производства и обращения.</w:t>
      </w:r>
    </w:p>
    <w:p w:rsidR="00BF367A" w:rsidRPr="00277A19" w:rsidRDefault="00BF367A" w:rsidP="00277A19">
      <w:pPr>
        <w:spacing w:line="360" w:lineRule="auto"/>
        <w:ind w:firstLine="709"/>
        <w:jc w:val="both"/>
        <w:rPr>
          <w:sz w:val="28"/>
          <w:szCs w:val="28"/>
        </w:rPr>
      </w:pPr>
      <w:r w:rsidRPr="00277A19">
        <w:rPr>
          <w:sz w:val="28"/>
          <w:szCs w:val="28"/>
        </w:rPr>
        <w:t xml:space="preserve">Акцизы играют весомую роль в формировании бюджетных доходов. В 1997г. в федеральный бюджет поступило акцизов в сумме 50,4 млрд. руб., или 1,9% от ВВП, </w:t>
      </w:r>
      <w:r w:rsidR="00366003" w:rsidRPr="00277A19">
        <w:rPr>
          <w:sz w:val="28"/>
          <w:szCs w:val="28"/>
        </w:rPr>
        <w:t>а уже в 2009г. 2502,6 млрд.</w:t>
      </w:r>
      <w:r w:rsidR="00EC1E62" w:rsidRPr="00277A19">
        <w:rPr>
          <w:sz w:val="28"/>
          <w:szCs w:val="28"/>
        </w:rPr>
        <w:t xml:space="preserve"> </w:t>
      </w:r>
      <w:r w:rsidR="00366003" w:rsidRPr="00277A19">
        <w:rPr>
          <w:sz w:val="28"/>
          <w:szCs w:val="28"/>
        </w:rPr>
        <w:t xml:space="preserve">руб., </w:t>
      </w:r>
      <w:r w:rsidR="00023534" w:rsidRPr="00277A19">
        <w:rPr>
          <w:sz w:val="28"/>
          <w:szCs w:val="28"/>
        </w:rPr>
        <w:t>или 6,41% от ВВП.</w:t>
      </w:r>
    </w:p>
    <w:p w:rsidR="000D1DC8" w:rsidRPr="00277A19" w:rsidRDefault="000D1DC8" w:rsidP="00277A19">
      <w:pPr>
        <w:spacing w:line="360" w:lineRule="auto"/>
        <w:ind w:firstLine="709"/>
        <w:jc w:val="both"/>
        <w:rPr>
          <w:sz w:val="28"/>
          <w:szCs w:val="28"/>
        </w:rPr>
      </w:pPr>
    </w:p>
    <w:p w:rsidR="00AE7F58" w:rsidRPr="00277A19" w:rsidRDefault="00C40720" w:rsidP="00277A19">
      <w:pPr>
        <w:spacing w:line="360" w:lineRule="auto"/>
        <w:ind w:firstLine="709"/>
        <w:jc w:val="both"/>
        <w:rPr>
          <w:sz w:val="28"/>
          <w:szCs w:val="28"/>
        </w:rPr>
      </w:pPr>
      <w:r w:rsidRPr="00277A19">
        <w:rPr>
          <w:sz w:val="28"/>
          <w:szCs w:val="28"/>
        </w:rPr>
        <w:t xml:space="preserve">В соответствии с налоговым кодексом </w:t>
      </w:r>
      <w:r w:rsidRPr="00277A19">
        <w:rPr>
          <w:b/>
          <w:i/>
          <w:sz w:val="28"/>
          <w:szCs w:val="28"/>
        </w:rPr>
        <w:t>налогоплательщиками</w:t>
      </w:r>
      <w:r w:rsidRPr="00277A19">
        <w:rPr>
          <w:sz w:val="28"/>
          <w:szCs w:val="28"/>
        </w:rPr>
        <w:t xml:space="preserve"> акцизов являются</w:t>
      </w:r>
      <w:r w:rsidR="00ED62F2" w:rsidRPr="00277A19">
        <w:rPr>
          <w:rStyle w:val="ab"/>
          <w:sz w:val="28"/>
          <w:szCs w:val="28"/>
        </w:rPr>
        <w:footnoteReference w:id="2"/>
      </w:r>
      <w:r w:rsidRPr="00277A19">
        <w:rPr>
          <w:sz w:val="28"/>
          <w:szCs w:val="28"/>
        </w:rPr>
        <w:t>:</w:t>
      </w:r>
    </w:p>
    <w:p w:rsidR="00C40720" w:rsidRPr="00277A19" w:rsidRDefault="00C40720" w:rsidP="00277A19">
      <w:pPr>
        <w:numPr>
          <w:ilvl w:val="0"/>
          <w:numId w:val="2"/>
        </w:numPr>
        <w:tabs>
          <w:tab w:val="clear" w:pos="1287"/>
        </w:tabs>
        <w:spacing w:line="360" w:lineRule="auto"/>
        <w:ind w:left="0" w:firstLine="709"/>
        <w:jc w:val="both"/>
        <w:rPr>
          <w:sz w:val="28"/>
          <w:szCs w:val="28"/>
        </w:rPr>
      </w:pPr>
      <w:r w:rsidRPr="00277A19">
        <w:rPr>
          <w:sz w:val="28"/>
          <w:szCs w:val="28"/>
        </w:rPr>
        <w:t>организации;</w:t>
      </w:r>
    </w:p>
    <w:p w:rsidR="00C40720" w:rsidRPr="00277A19" w:rsidRDefault="00C40720" w:rsidP="00277A19">
      <w:pPr>
        <w:numPr>
          <w:ilvl w:val="0"/>
          <w:numId w:val="2"/>
        </w:numPr>
        <w:tabs>
          <w:tab w:val="clear" w:pos="1287"/>
        </w:tabs>
        <w:spacing w:line="360" w:lineRule="auto"/>
        <w:ind w:left="0" w:firstLine="709"/>
        <w:jc w:val="both"/>
        <w:rPr>
          <w:sz w:val="28"/>
          <w:szCs w:val="28"/>
        </w:rPr>
      </w:pPr>
      <w:r w:rsidRPr="00277A19">
        <w:rPr>
          <w:sz w:val="28"/>
          <w:szCs w:val="28"/>
        </w:rPr>
        <w:t>индивидуальные предприниматели;</w:t>
      </w:r>
    </w:p>
    <w:p w:rsidR="00C40720" w:rsidRPr="00277A19" w:rsidRDefault="00C40720" w:rsidP="00277A19">
      <w:pPr>
        <w:numPr>
          <w:ilvl w:val="0"/>
          <w:numId w:val="2"/>
        </w:numPr>
        <w:tabs>
          <w:tab w:val="clear" w:pos="1287"/>
        </w:tabs>
        <w:spacing w:line="360" w:lineRule="auto"/>
        <w:ind w:left="0" w:firstLine="709"/>
        <w:jc w:val="both"/>
        <w:rPr>
          <w:sz w:val="28"/>
          <w:szCs w:val="28"/>
        </w:rPr>
      </w:pPr>
      <w:r w:rsidRPr="00277A19">
        <w:rPr>
          <w:sz w:val="28"/>
          <w:szCs w:val="28"/>
        </w:rPr>
        <w:t>лица, признаваемые налогоплательщиками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C40720" w:rsidRPr="00277A19" w:rsidRDefault="00C40720" w:rsidP="00277A19">
      <w:pPr>
        <w:spacing w:line="360" w:lineRule="auto"/>
        <w:ind w:firstLine="709"/>
        <w:jc w:val="both"/>
        <w:rPr>
          <w:sz w:val="28"/>
          <w:szCs w:val="28"/>
        </w:rPr>
      </w:pPr>
      <w:r w:rsidRPr="00277A19">
        <w:rPr>
          <w:b/>
          <w:i/>
          <w:sz w:val="28"/>
          <w:szCs w:val="28"/>
        </w:rPr>
        <w:t>Подакциозными товарами</w:t>
      </w:r>
      <w:r w:rsidRPr="00277A19">
        <w:rPr>
          <w:sz w:val="28"/>
          <w:szCs w:val="28"/>
        </w:rPr>
        <w:t xml:space="preserve"> признаются:</w:t>
      </w:r>
    </w:p>
    <w:p w:rsidR="00C40720"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спирт этиловый из всех видов сырья, за исключением спирта коньячного;</w:t>
      </w:r>
    </w:p>
    <w:p w:rsidR="00230874"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спиртосодержащая продукция (растворы, эмульсии, суспензии и другие виды продукции в жидком виде) с объемной долей этилового спирта более 9 %</w:t>
      </w:r>
      <w:r w:rsidR="00230874" w:rsidRPr="00277A19">
        <w:rPr>
          <w:sz w:val="28"/>
          <w:szCs w:val="28"/>
        </w:rPr>
        <w:t>;</w:t>
      </w:r>
    </w:p>
    <w:p w:rsidR="0043608F" w:rsidRPr="00277A19" w:rsidRDefault="0043608F" w:rsidP="00277A19">
      <w:pPr>
        <w:spacing w:line="360" w:lineRule="auto"/>
        <w:ind w:firstLine="709"/>
        <w:jc w:val="both"/>
        <w:rPr>
          <w:sz w:val="28"/>
          <w:szCs w:val="28"/>
        </w:rPr>
      </w:pPr>
      <w:r w:rsidRPr="00277A19">
        <w:rPr>
          <w:sz w:val="28"/>
          <w:szCs w:val="28"/>
        </w:rPr>
        <w:t>Не рассматривается как подакциозные товары следующая спиртосодержащая продукция:</w:t>
      </w:r>
    </w:p>
    <w:p w:rsidR="0043608F" w:rsidRPr="00277A19" w:rsidRDefault="0043608F" w:rsidP="00277A19">
      <w:pPr>
        <w:numPr>
          <w:ilvl w:val="0"/>
          <w:numId w:val="5"/>
        </w:numPr>
        <w:tabs>
          <w:tab w:val="clear" w:pos="720"/>
        </w:tabs>
        <w:spacing w:line="360" w:lineRule="auto"/>
        <w:ind w:left="0" w:firstLine="709"/>
        <w:jc w:val="both"/>
        <w:rPr>
          <w:sz w:val="28"/>
          <w:szCs w:val="28"/>
        </w:rPr>
      </w:pPr>
      <w:r w:rsidRPr="00277A19">
        <w:rPr>
          <w:sz w:val="28"/>
          <w:szCs w:val="28"/>
        </w:rPr>
        <w:t>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Государственный реестр лекарственных средств и изделий медицинского назначения, а также лекарственные, лечебно-профилактические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в соответствии с требованиями государственных стандартов лекарственных средств;</w:t>
      </w:r>
    </w:p>
    <w:p w:rsidR="0043608F" w:rsidRPr="00277A19" w:rsidRDefault="0043608F" w:rsidP="00277A19">
      <w:pPr>
        <w:numPr>
          <w:ilvl w:val="0"/>
          <w:numId w:val="5"/>
        </w:numPr>
        <w:tabs>
          <w:tab w:val="clear" w:pos="720"/>
        </w:tabs>
        <w:spacing w:line="360" w:lineRule="auto"/>
        <w:ind w:left="0" w:firstLine="709"/>
        <w:jc w:val="both"/>
        <w:rPr>
          <w:sz w:val="28"/>
          <w:szCs w:val="28"/>
        </w:rPr>
      </w:pPr>
      <w:r w:rsidRPr="00277A19">
        <w:rPr>
          <w:sz w:val="28"/>
          <w:szCs w:val="28"/>
        </w:rPr>
        <w:t>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w:t>
      </w:r>
    </w:p>
    <w:p w:rsidR="0043608F" w:rsidRPr="00277A19" w:rsidRDefault="0043608F" w:rsidP="00277A19">
      <w:pPr>
        <w:numPr>
          <w:ilvl w:val="0"/>
          <w:numId w:val="5"/>
        </w:numPr>
        <w:tabs>
          <w:tab w:val="clear" w:pos="720"/>
        </w:tabs>
        <w:spacing w:line="360" w:lineRule="auto"/>
        <w:ind w:left="0" w:firstLine="709"/>
        <w:jc w:val="both"/>
        <w:rPr>
          <w:sz w:val="28"/>
          <w:szCs w:val="28"/>
        </w:rPr>
      </w:pPr>
      <w:r w:rsidRPr="00277A19">
        <w:rPr>
          <w:sz w:val="28"/>
          <w:szCs w:val="28"/>
        </w:rPr>
        <w:t>парфюмерно-косметическая продукция</w:t>
      </w:r>
      <w:r w:rsidR="00EC1E62" w:rsidRPr="00277A19">
        <w:rPr>
          <w:sz w:val="28"/>
          <w:szCs w:val="28"/>
        </w:rPr>
        <w:t>,</w:t>
      </w:r>
      <w:r w:rsidRPr="00277A19">
        <w:rPr>
          <w:sz w:val="28"/>
          <w:szCs w:val="28"/>
        </w:rPr>
        <w:t xml:space="preserve"> разлитая в емкости не более 100 мл с объемной долей этилового спирта до 80 процентов включительно и (или) парфюмерно-косметическая продукция с объемной долей этилового спирта до 90 процентов включительно при наличии на флаконе пульверизатора, разлитая в емкости не более 100 мл;</w:t>
      </w:r>
    </w:p>
    <w:p w:rsidR="0043608F" w:rsidRPr="00277A19" w:rsidRDefault="0043608F" w:rsidP="00277A19">
      <w:pPr>
        <w:numPr>
          <w:ilvl w:val="0"/>
          <w:numId w:val="5"/>
        </w:numPr>
        <w:tabs>
          <w:tab w:val="clear" w:pos="720"/>
        </w:tabs>
        <w:spacing w:line="360" w:lineRule="auto"/>
        <w:ind w:left="0" w:firstLine="709"/>
        <w:jc w:val="both"/>
        <w:rPr>
          <w:sz w:val="28"/>
          <w:szCs w:val="28"/>
        </w:rPr>
      </w:pPr>
      <w:r w:rsidRPr="00277A19">
        <w:rPr>
          <w:sz w:val="28"/>
          <w:szCs w:val="28"/>
        </w:rPr>
        <w:t>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РФ;</w:t>
      </w:r>
    </w:p>
    <w:p w:rsidR="0043608F" w:rsidRPr="00277A19" w:rsidRDefault="008A7E26" w:rsidP="00277A19">
      <w:pPr>
        <w:numPr>
          <w:ilvl w:val="0"/>
          <w:numId w:val="5"/>
        </w:numPr>
        <w:tabs>
          <w:tab w:val="clear" w:pos="720"/>
        </w:tabs>
        <w:spacing w:line="360" w:lineRule="auto"/>
        <w:ind w:left="0" w:firstLine="709"/>
        <w:jc w:val="both"/>
        <w:rPr>
          <w:sz w:val="28"/>
          <w:szCs w:val="28"/>
        </w:rPr>
      </w:pPr>
      <w:r w:rsidRPr="00277A19">
        <w:rPr>
          <w:sz w:val="28"/>
          <w:szCs w:val="28"/>
        </w:rPr>
        <w:t>товары бытовой химии в аэрозольной упаковке;</w:t>
      </w:r>
    </w:p>
    <w:p w:rsidR="00230874"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алкогольная продукция (спирт питьевой, водка, ликероводочные изделия, коньяки, вино и иная пищевая продукция с объемной долей эти</w:t>
      </w:r>
      <w:r w:rsidR="00230874" w:rsidRPr="00277A19">
        <w:rPr>
          <w:sz w:val="28"/>
          <w:szCs w:val="28"/>
        </w:rPr>
        <w:t>лового спирта более 1,5%</w:t>
      </w:r>
      <w:r w:rsidRPr="00277A19">
        <w:rPr>
          <w:sz w:val="28"/>
          <w:szCs w:val="28"/>
        </w:rPr>
        <w:t>, за исключени</w:t>
      </w:r>
      <w:r w:rsidR="00230874" w:rsidRPr="00277A19">
        <w:rPr>
          <w:sz w:val="28"/>
          <w:szCs w:val="28"/>
        </w:rPr>
        <w:t>ем виноматериалов);</w:t>
      </w:r>
    </w:p>
    <w:p w:rsidR="00230874" w:rsidRPr="00277A19" w:rsidRDefault="00230874" w:rsidP="00277A19">
      <w:pPr>
        <w:numPr>
          <w:ilvl w:val="1"/>
          <w:numId w:val="2"/>
        </w:numPr>
        <w:tabs>
          <w:tab w:val="clear" w:pos="900"/>
        </w:tabs>
        <w:spacing w:line="360" w:lineRule="auto"/>
        <w:ind w:left="0" w:firstLine="709"/>
        <w:jc w:val="both"/>
        <w:rPr>
          <w:sz w:val="28"/>
          <w:szCs w:val="28"/>
        </w:rPr>
      </w:pPr>
      <w:r w:rsidRPr="00277A19">
        <w:rPr>
          <w:sz w:val="28"/>
          <w:szCs w:val="28"/>
        </w:rPr>
        <w:t>пиво;</w:t>
      </w:r>
    </w:p>
    <w:p w:rsidR="00230874" w:rsidRPr="00277A19" w:rsidRDefault="00230874" w:rsidP="00277A19">
      <w:pPr>
        <w:numPr>
          <w:ilvl w:val="1"/>
          <w:numId w:val="2"/>
        </w:numPr>
        <w:tabs>
          <w:tab w:val="clear" w:pos="900"/>
        </w:tabs>
        <w:spacing w:line="360" w:lineRule="auto"/>
        <w:ind w:left="0" w:firstLine="709"/>
        <w:jc w:val="both"/>
        <w:rPr>
          <w:sz w:val="28"/>
          <w:szCs w:val="28"/>
        </w:rPr>
      </w:pPr>
      <w:r w:rsidRPr="00277A19">
        <w:rPr>
          <w:sz w:val="28"/>
          <w:szCs w:val="28"/>
        </w:rPr>
        <w:t>табачная продукция;</w:t>
      </w:r>
    </w:p>
    <w:p w:rsidR="00230874"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автомобили легковые и мотоциклы с мощностью двигателя свыше 112,5 кВт (</w:t>
      </w:r>
      <w:smartTag w:uri="urn:schemas-microsoft-com:office:smarttags" w:element="metricconverter">
        <w:smartTagPr>
          <w:attr w:name="ProductID" w:val="150 л"/>
        </w:smartTagPr>
        <w:r w:rsidRPr="00277A19">
          <w:rPr>
            <w:sz w:val="28"/>
            <w:szCs w:val="28"/>
          </w:rPr>
          <w:t>150 л</w:t>
        </w:r>
      </w:smartTag>
      <w:r w:rsidRPr="00277A19">
        <w:rPr>
          <w:sz w:val="28"/>
          <w:szCs w:val="28"/>
        </w:rPr>
        <w:t>.с.);</w:t>
      </w:r>
    </w:p>
    <w:p w:rsidR="00230874"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автомоби</w:t>
      </w:r>
      <w:r w:rsidR="00230874" w:rsidRPr="00277A19">
        <w:rPr>
          <w:sz w:val="28"/>
          <w:szCs w:val="28"/>
        </w:rPr>
        <w:t>льный бензин;</w:t>
      </w:r>
    </w:p>
    <w:p w:rsidR="00230874" w:rsidRPr="00277A19" w:rsidRDefault="00230874" w:rsidP="00277A19">
      <w:pPr>
        <w:numPr>
          <w:ilvl w:val="1"/>
          <w:numId w:val="2"/>
        </w:numPr>
        <w:tabs>
          <w:tab w:val="clear" w:pos="900"/>
        </w:tabs>
        <w:spacing w:line="360" w:lineRule="auto"/>
        <w:ind w:left="0" w:firstLine="709"/>
        <w:jc w:val="both"/>
        <w:rPr>
          <w:sz w:val="28"/>
          <w:szCs w:val="28"/>
        </w:rPr>
      </w:pPr>
      <w:r w:rsidRPr="00277A19">
        <w:rPr>
          <w:sz w:val="28"/>
          <w:szCs w:val="28"/>
        </w:rPr>
        <w:t>дизельное топливо;</w:t>
      </w:r>
    </w:p>
    <w:p w:rsidR="002109D7" w:rsidRPr="00277A19" w:rsidRDefault="00C40720" w:rsidP="00277A19">
      <w:pPr>
        <w:numPr>
          <w:ilvl w:val="1"/>
          <w:numId w:val="2"/>
        </w:numPr>
        <w:tabs>
          <w:tab w:val="clear" w:pos="900"/>
        </w:tabs>
        <w:spacing w:line="360" w:lineRule="auto"/>
        <w:ind w:left="0" w:firstLine="709"/>
        <w:jc w:val="both"/>
        <w:rPr>
          <w:sz w:val="28"/>
          <w:szCs w:val="28"/>
        </w:rPr>
      </w:pPr>
      <w:r w:rsidRPr="00277A19">
        <w:rPr>
          <w:sz w:val="28"/>
          <w:szCs w:val="28"/>
        </w:rPr>
        <w:t>моторные масла для дизельных и (или) карбюрат</w:t>
      </w:r>
      <w:r w:rsidR="00230874" w:rsidRPr="00277A19">
        <w:rPr>
          <w:sz w:val="28"/>
          <w:szCs w:val="28"/>
        </w:rPr>
        <w:t>орных (инжекторных) двигателей;</w:t>
      </w:r>
    </w:p>
    <w:p w:rsidR="00C40720" w:rsidRPr="00277A19" w:rsidRDefault="00230874" w:rsidP="00277A19">
      <w:pPr>
        <w:numPr>
          <w:ilvl w:val="1"/>
          <w:numId w:val="2"/>
        </w:numPr>
        <w:tabs>
          <w:tab w:val="clear" w:pos="900"/>
        </w:tabs>
        <w:spacing w:line="360" w:lineRule="auto"/>
        <w:ind w:left="0" w:firstLine="709"/>
        <w:jc w:val="both"/>
        <w:rPr>
          <w:sz w:val="28"/>
          <w:szCs w:val="28"/>
        </w:rPr>
      </w:pPr>
      <w:r w:rsidRPr="00277A19">
        <w:rPr>
          <w:sz w:val="28"/>
          <w:szCs w:val="28"/>
        </w:rPr>
        <w:t>прямогонный бензин (</w:t>
      </w:r>
      <w:r w:rsidR="00C40720" w:rsidRPr="00277A19">
        <w:rPr>
          <w:sz w:val="28"/>
          <w:szCs w:val="28"/>
        </w:rPr>
        <w:t>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w:t>
      </w:r>
      <w:r w:rsidRPr="00277A19">
        <w:rPr>
          <w:sz w:val="28"/>
          <w:szCs w:val="28"/>
        </w:rPr>
        <w:t>ильного и продукции нефтехимии).</w:t>
      </w:r>
    </w:p>
    <w:p w:rsidR="00ED62F2" w:rsidRPr="00277A19" w:rsidRDefault="0043608F" w:rsidP="00277A19">
      <w:pPr>
        <w:spacing w:line="360" w:lineRule="auto"/>
        <w:ind w:firstLine="709"/>
        <w:jc w:val="both"/>
        <w:rPr>
          <w:sz w:val="28"/>
          <w:szCs w:val="28"/>
        </w:rPr>
      </w:pPr>
      <w:r w:rsidRPr="00277A19">
        <w:rPr>
          <w:sz w:val="28"/>
          <w:szCs w:val="28"/>
        </w:rPr>
        <w:t>С</w:t>
      </w:r>
      <w:r w:rsidR="00DB476D" w:rsidRPr="00277A19">
        <w:rPr>
          <w:sz w:val="28"/>
          <w:szCs w:val="28"/>
        </w:rPr>
        <w:t xml:space="preserve"> 1 января 2004</w:t>
      </w:r>
      <w:r w:rsidRPr="00277A19">
        <w:rPr>
          <w:sz w:val="28"/>
          <w:szCs w:val="28"/>
        </w:rPr>
        <w:t>г. природный газ не облагается акцизами.</w:t>
      </w:r>
      <w:r w:rsidR="00DB476D" w:rsidRPr="00277A19">
        <w:rPr>
          <w:sz w:val="28"/>
          <w:szCs w:val="28"/>
        </w:rPr>
        <w:t xml:space="preserve"> </w:t>
      </w:r>
      <w:r w:rsidRPr="00277A19">
        <w:rPr>
          <w:sz w:val="28"/>
          <w:szCs w:val="28"/>
        </w:rPr>
        <w:t>Тем самым не остается ни одного вида минерального сырья, облагаемого акцизами.</w:t>
      </w:r>
    </w:p>
    <w:p w:rsidR="00841564" w:rsidRPr="00277A19" w:rsidRDefault="00841564" w:rsidP="00277A19">
      <w:pPr>
        <w:spacing w:line="360" w:lineRule="auto"/>
        <w:ind w:firstLine="709"/>
        <w:jc w:val="both"/>
        <w:rPr>
          <w:sz w:val="28"/>
          <w:szCs w:val="28"/>
        </w:rPr>
      </w:pPr>
      <w:r w:rsidRPr="00277A19">
        <w:rPr>
          <w:b/>
          <w:i/>
          <w:sz w:val="28"/>
          <w:szCs w:val="28"/>
        </w:rPr>
        <w:t>Объектом налогообложения признаются</w:t>
      </w:r>
      <w:r w:rsidRPr="00277A19">
        <w:rPr>
          <w:sz w:val="28"/>
          <w:szCs w:val="28"/>
        </w:rPr>
        <w:t xml:space="preserve"> следующие операции:</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w:t>
      </w:r>
      <w:r w:rsidR="00ED62F2" w:rsidRPr="00277A19">
        <w:rPr>
          <w:sz w:val="28"/>
          <w:szCs w:val="28"/>
        </w:rPr>
        <w:t xml:space="preserve"> </w:t>
      </w:r>
      <w:r w:rsidRPr="00277A19">
        <w:rPr>
          <w:sz w:val="28"/>
          <w:szCs w:val="28"/>
        </w:rPr>
        <w:t>В целях настоящей главы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на территории Российской Федерации лицами произведенных ими из давальческого сырья (материалов)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для дальнейшего производства продукции нефтехимии в структуре организации, имеющей свидетельство о регистрации лица, совершающего операции с прямогонным бензином, и (или) передачи произведенного денатурированного этилового спирта для производства неспиртосодержащей продукции в структуре организации, имеющей свидетельство о регистрации организации, совершающей операции с денатурированным этиловым спиртом;</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на территории Российской Федерации лицами произведенных ими подакцизных товаров для собственных нужд;</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на территории Российской Федерации лицами произведенных ими подакцизных товаров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на территории Российской Федерации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передача произведенных подакцизных товаров на переработку на давальческой основе;</w:t>
      </w:r>
    </w:p>
    <w:p w:rsidR="00EC379A"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ввоз подакцизных товаров на таможенную территорию Российской Федерации;</w:t>
      </w:r>
    </w:p>
    <w:p w:rsidR="00EC379A"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получение (оприходование) денатурированного этилового спирта (приобретение денатурированного этилового спирта в собственность) организацией, имеющей свидетельство на производство неспиртосодержащей продукции;</w:t>
      </w:r>
    </w:p>
    <w:p w:rsidR="00841564" w:rsidRPr="00277A19" w:rsidRDefault="00841564" w:rsidP="00277A19">
      <w:pPr>
        <w:numPr>
          <w:ilvl w:val="0"/>
          <w:numId w:val="6"/>
        </w:numPr>
        <w:tabs>
          <w:tab w:val="clear" w:pos="720"/>
        </w:tabs>
        <w:spacing w:line="360" w:lineRule="auto"/>
        <w:ind w:left="0" w:firstLine="709"/>
        <w:jc w:val="both"/>
        <w:rPr>
          <w:sz w:val="28"/>
          <w:szCs w:val="28"/>
        </w:rPr>
      </w:pPr>
      <w:r w:rsidRPr="00277A19">
        <w:rPr>
          <w:sz w:val="28"/>
          <w:szCs w:val="28"/>
        </w:rPr>
        <w:t>получение прямогонного бензина организацией, имеющей свидетельство на переработку прямогонного бензина.</w:t>
      </w:r>
    </w:p>
    <w:p w:rsidR="00841564" w:rsidRPr="00277A19" w:rsidRDefault="00841564" w:rsidP="00277A19">
      <w:pPr>
        <w:spacing w:line="360" w:lineRule="auto"/>
        <w:ind w:firstLine="709"/>
        <w:jc w:val="both"/>
        <w:rPr>
          <w:sz w:val="28"/>
          <w:szCs w:val="28"/>
        </w:rPr>
      </w:pPr>
      <w:r w:rsidRPr="00277A19">
        <w:rPr>
          <w:sz w:val="28"/>
          <w:szCs w:val="28"/>
        </w:rPr>
        <w:t xml:space="preserve">Теперь рассмотрим </w:t>
      </w:r>
      <w:r w:rsidRPr="00277A19">
        <w:rPr>
          <w:b/>
          <w:i/>
          <w:sz w:val="28"/>
          <w:szCs w:val="28"/>
        </w:rPr>
        <w:t>операции, не подлежащие</w:t>
      </w:r>
      <w:r w:rsidR="00277A19">
        <w:rPr>
          <w:b/>
          <w:i/>
          <w:sz w:val="28"/>
          <w:szCs w:val="28"/>
        </w:rPr>
        <w:t xml:space="preserve"> </w:t>
      </w:r>
      <w:r w:rsidRPr="00277A19">
        <w:rPr>
          <w:b/>
          <w:i/>
          <w:sz w:val="28"/>
          <w:szCs w:val="28"/>
        </w:rPr>
        <w:t>налогообложению</w:t>
      </w:r>
      <w:r w:rsidRPr="00277A19">
        <w:rPr>
          <w:sz w:val="28"/>
          <w:szCs w:val="28"/>
        </w:rPr>
        <w:t xml:space="preserve"> (освобождаются от налогообложения). К ним относятся:</w:t>
      </w:r>
    </w:p>
    <w:p w:rsidR="00841564" w:rsidRPr="00277A19" w:rsidRDefault="00841564" w:rsidP="00277A19">
      <w:pPr>
        <w:numPr>
          <w:ilvl w:val="0"/>
          <w:numId w:val="7"/>
        </w:numPr>
        <w:tabs>
          <w:tab w:val="clear" w:pos="720"/>
        </w:tabs>
        <w:spacing w:line="360" w:lineRule="auto"/>
        <w:ind w:left="0" w:firstLine="709"/>
        <w:jc w:val="both"/>
        <w:rPr>
          <w:sz w:val="28"/>
          <w:szCs w:val="28"/>
        </w:rPr>
      </w:pPr>
      <w:r w:rsidRPr="00277A19">
        <w:rPr>
          <w:sz w:val="28"/>
          <w:szCs w:val="28"/>
        </w:rPr>
        <w:t>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w:t>
      </w:r>
    </w:p>
    <w:p w:rsidR="00841564" w:rsidRPr="00277A19" w:rsidRDefault="00841564" w:rsidP="00277A19">
      <w:pPr>
        <w:numPr>
          <w:ilvl w:val="0"/>
          <w:numId w:val="7"/>
        </w:numPr>
        <w:tabs>
          <w:tab w:val="clear" w:pos="720"/>
        </w:tabs>
        <w:spacing w:line="360" w:lineRule="auto"/>
        <w:ind w:left="0" w:firstLine="709"/>
        <w:jc w:val="both"/>
        <w:rPr>
          <w:sz w:val="28"/>
          <w:szCs w:val="28"/>
        </w:rPr>
      </w:pPr>
      <w:r w:rsidRPr="00277A19">
        <w:rPr>
          <w:sz w:val="28"/>
          <w:szCs w:val="28"/>
        </w:rPr>
        <w:t>реализация подакцизных товаров, помещенных под таможенный режим экспорта, за пределы территории Российской Федерации с учетом потерь в пределах норм естественной убыли или ввоз подакцизных товаров в портовую особую экономическую зону с остальной части территории Российской Федерации;</w:t>
      </w:r>
    </w:p>
    <w:p w:rsidR="00841564" w:rsidRPr="00277A19" w:rsidRDefault="00841564" w:rsidP="00277A19">
      <w:pPr>
        <w:numPr>
          <w:ilvl w:val="0"/>
          <w:numId w:val="7"/>
        </w:numPr>
        <w:tabs>
          <w:tab w:val="clear" w:pos="720"/>
        </w:tabs>
        <w:spacing w:line="360" w:lineRule="auto"/>
        <w:ind w:left="0" w:firstLine="709"/>
        <w:jc w:val="both"/>
        <w:rPr>
          <w:sz w:val="28"/>
          <w:szCs w:val="28"/>
        </w:rPr>
      </w:pPr>
      <w:r w:rsidRPr="00277A19">
        <w:rPr>
          <w:sz w:val="28"/>
          <w:szCs w:val="28"/>
        </w:rPr>
        <w:t>первичная реализация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841564" w:rsidRPr="00277A19" w:rsidRDefault="00841564" w:rsidP="00277A19">
      <w:pPr>
        <w:numPr>
          <w:ilvl w:val="0"/>
          <w:numId w:val="7"/>
        </w:numPr>
        <w:tabs>
          <w:tab w:val="clear" w:pos="720"/>
        </w:tabs>
        <w:spacing w:line="360" w:lineRule="auto"/>
        <w:ind w:left="0" w:firstLine="709"/>
        <w:jc w:val="both"/>
        <w:rPr>
          <w:sz w:val="28"/>
          <w:szCs w:val="28"/>
        </w:rPr>
      </w:pPr>
      <w:r w:rsidRPr="00277A19">
        <w:rPr>
          <w:sz w:val="28"/>
          <w:szCs w:val="28"/>
        </w:rPr>
        <w:t>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либо которые размещены в портовой особой экономической зоне.</w:t>
      </w:r>
    </w:p>
    <w:p w:rsidR="003D5C20" w:rsidRPr="00277A19" w:rsidRDefault="003D5C20" w:rsidP="00277A19">
      <w:pPr>
        <w:spacing w:line="360" w:lineRule="auto"/>
        <w:ind w:firstLine="709"/>
        <w:jc w:val="both"/>
        <w:rPr>
          <w:sz w:val="28"/>
          <w:szCs w:val="28"/>
        </w:rPr>
      </w:pPr>
      <w:r w:rsidRPr="00277A19">
        <w:rPr>
          <w:sz w:val="28"/>
          <w:szCs w:val="28"/>
        </w:rPr>
        <w:t>Делая вывод из всего сказанного в этой главе, можно отметить, что акцизы являются одной из наиболее важных статей в налоговых доходах Российской Федерации. Фискальное значение данной группы налогов для бюджетов всех уровней трудно переоценить. С другой стороны, специфика этих налогов заключается в том, что акцизы как ни один другой вид налогов приспособлены для государственного регулирования производства и потребления широкого круга товаров.</w:t>
      </w:r>
    </w:p>
    <w:p w:rsidR="003D5C20" w:rsidRDefault="003D5C20" w:rsidP="00277A19">
      <w:pPr>
        <w:spacing w:line="360" w:lineRule="auto"/>
        <w:ind w:firstLine="709"/>
        <w:jc w:val="both"/>
        <w:rPr>
          <w:sz w:val="28"/>
          <w:szCs w:val="28"/>
        </w:rPr>
      </w:pPr>
      <w:r w:rsidRPr="00277A19">
        <w:rPr>
          <w:sz w:val="28"/>
          <w:szCs w:val="28"/>
        </w:rPr>
        <w:t>Роль акцизов в экономике России и конкретно в федеральном бюджете рассмотрим в следующей главе.</w:t>
      </w:r>
    </w:p>
    <w:p w:rsidR="00277A19" w:rsidRDefault="00277A19" w:rsidP="00277A19">
      <w:pPr>
        <w:spacing w:line="360" w:lineRule="auto"/>
        <w:ind w:firstLine="709"/>
        <w:jc w:val="both"/>
        <w:rPr>
          <w:sz w:val="28"/>
          <w:szCs w:val="28"/>
        </w:rPr>
      </w:pPr>
    </w:p>
    <w:p w:rsidR="000A0C28" w:rsidRPr="00277A19" w:rsidRDefault="00277A19" w:rsidP="00277A19">
      <w:pPr>
        <w:spacing w:line="360" w:lineRule="auto"/>
        <w:ind w:firstLine="709"/>
        <w:jc w:val="center"/>
        <w:rPr>
          <w:b/>
          <w:bCs/>
          <w:sz w:val="28"/>
          <w:szCs w:val="28"/>
        </w:rPr>
      </w:pPr>
      <w:r>
        <w:rPr>
          <w:sz w:val="28"/>
          <w:szCs w:val="28"/>
        </w:rPr>
        <w:br w:type="page"/>
      </w:r>
      <w:bookmarkStart w:id="42" w:name="_Toc258857607"/>
      <w:bookmarkStart w:id="43" w:name="_Toc258866574"/>
      <w:bookmarkStart w:id="44" w:name="_Toc256878496"/>
      <w:bookmarkStart w:id="45" w:name="_Toc256878545"/>
      <w:bookmarkStart w:id="46" w:name="_Toc256945732"/>
      <w:bookmarkStart w:id="47" w:name="_Toc256950458"/>
      <w:bookmarkStart w:id="48" w:name="_Toc256950798"/>
      <w:bookmarkStart w:id="49" w:name="_Toc258599536"/>
      <w:bookmarkStart w:id="50" w:name="_Toc258599679"/>
      <w:bookmarkStart w:id="51" w:name="_Toc258868327"/>
      <w:bookmarkStart w:id="52" w:name="_Toc256878493"/>
      <w:bookmarkStart w:id="53" w:name="_Toc256878542"/>
      <w:bookmarkStart w:id="54" w:name="_Toc256945729"/>
      <w:bookmarkStart w:id="55" w:name="_Toc256950454"/>
      <w:r w:rsidR="008303B2" w:rsidRPr="00277A19">
        <w:rPr>
          <w:b/>
          <w:sz w:val="28"/>
          <w:szCs w:val="28"/>
        </w:rPr>
        <w:t>Глава 2</w:t>
      </w:r>
      <w:r w:rsidR="000A0C28" w:rsidRPr="00277A19">
        <w:rPr>
          <w:b/>
          <w:sz w:val="28"/>
          <w:szCs w:val="28"/>
        </w:rPr>
        <w:t xml:space="preserve">. </w:t>
      </w:r>
      <w:bookmarkStart w:id="56" w:name="_Toc258857608"/>
      <w:bookmarkStart w:id="57" w:name="_Toc258866575"/>
      <w:bookmarkEnd w:id="42"/>
      <w:bookmarkEnd w:id="43"/>
      <w:r w:rsidR="000A0C28" w:rsidRPr="00277A19">
        <w:rPr>
          <w:b/>
          <w:sz w:val="28"/>
          <w:szCs w:val="28"/>
        </w:rPr>
        <w:t>Роль акцизов в федеральном бюджете</w:t>
      </w:r>
      <w:bookmarkEnd w:id="44"/>
      <w:bookmarkEnd w:id="45"/>
      <w:bookmarkEnd w:id="46"/>
      <w:bookmarkEnd w:id="47"/>
      <w:bookmarkEnd w:id="48"/>
      <w:bookmarkEnd w:id="49"/>
      <w:bookmarkEnd w:id="50"/>
      <w:bookmarkEnd w:id="51"/>
      <w:bookmarkEnd w:id="56"/>
      <w:bookmarkEnd w:id="57"/>
    </w:p>
    <w:p w:rsidR="000A0C28" w:rsidRPr="00277A19" w:rsidRDefault="000A0C28" w:rsidP="00277A19">
      <w:pPr>
        <w:spacing w:line="360" w:lineRule="auto"/>
        <w:ind w:firstLine="709"/>
        <w:jc w:val="both"/>
        <w:rPr>
          <w:sz w:val="28"/>
          <w:szCs w:val="28"/>
        </w:rPr>
      </w:pPr>
    </w:p>
    <w:p w:rsidR="000A0C28" w:rsidRPr="00277A19" w:rsidRDefault="000A0C28" w:rsidP="00277A19">
      <w:pPr>
        <w:spacing w:line="360" w:lineRule="auto"/>
        <w:ind w:firstLine="709"/>
        <w:jc w:val="both"/>
        <w:rPr>
          <w:sz w:val="28"/>
          <w:szCs w:val="28"/>
        </w:rPr>
      </w:pPr>
      <w:r w:rsidRPr="00277A19">
        <w:rPr>
          <w:sz w:val="28"/>
          <w:szCs w:val="28"/>
        </w:rPr>
        <w:t>Структура доходов консолидированного бюджета Российской Федерации характеризуется высокой долей косвенных налогов — за последние семь лет она не опускалась ниже 34 %, а доля акцизов в общей сумме налоговых доходов была выше 11 % .</w:t>
      </w:r>
    </w:p>
    <w:p w:rsidR="000A0C28" w:rsidRPr="00277A19" w:rsidRDefault="000A0C28" w:rsidP="00277A19">
      <w:pPr>
        <w:spacing w:line="360" w:lineRule="auto"/>
        <w:ind w:firstLine="709"/>
        <w:jc w:val="both"/>
        <w:rPr>
          <w:sz w:val="28"/>
          <w:szCs w:val="28"/>
        </w:rPr>
      </w:pPr>
      <w:r w:rsidRPr="00277A19">
        <w:rPr>
          <w:sz w:val="28"/>
          <w:szCs w:val="28"/>
        </w:rPr>
        <w:t>Стабильность доходов обуславливается высокой собираемостью акцизов, а также введением их на товары, широко используемые либо во внешнеторговом, либо в потребительском обороте внутри страны. Собираемость - как отношение суммы фактически поступивших в консолидированный бюджет акцизов к сумме начисленных — за последние семь лет не опускается ниже 74 %.</w:t>
      </w:r>
    </w:p>
    <w:p w:rsidR="000A0C28" w:rsidRDefault="000A0C28" w:rsidP="00277A19">
      <w:pPr>
        <w:spacing w:line="360" w:lineRule="auto"/>
        <w:ind w:firstLine="709"/>
        <w:jc w:val="both"/>
        <w:rPr>
          <w:sz w:val="28"/>
          <w:szCs w:val="28"/>
        </w:rPr>
      </w:pPr>
      <w:r w:rsidRPr="00277A19">
        <w:rPr>
          <w:sz w:val="28"/>
          <w:szCs w:val="28"/>
        </w:rPr>
        <w:t>По данным МНС России около четверти всех поступлений акцизов в консолидированный бюджет РФ составляют акцизы на алкогольную продукцию</w:t>
      </w:r>
      <w:r w:rsidR="00CD0016" w:rsidRPr="00277A19">
        <w:rPr>
          <w:sz w:val="28"/>
          <w:szCs w:val="28"/>
        </w:rPr>
        <w:t xml:space="preserve"> </w:t>
      </w:r>
      <w:r w:rsidR="008C4F7C" w:rsidRPr="00277A19">
        <w:rPr>
          <w:sz w:val="28"/>
          <w:szCs w:val="28"/>
        </w:rPr>
        <w:t>(табл.1)</w:t>
      </w:r>
      <w:r w:rsidRPr="00277A19">
        <w:rPr>
          <w:sz w:val="28"/>
          <w:szCs w:val="28"/>
        </w:rPr>
        <w:t>. Основная их часть приходится на группу «спирт питьевой, водка и ликероводочные изделия», доля которых вместе со спиртом этиловым из пищевого сырья в общих налоговых поступлениях в консолидированный бюджет за последн</w:t>
      </w:r>
      <w:r w:rsidR="00EC1E62" w:rsidRPr="00277A19">
        <w:rPr>
          <w:sz w:val="28"/>
          <w:szCs w:val="28"/>
        </w:rPr>
        <w:t>ие 7 лет составляла не менее 1,8</w:t>
      </w:r>
      <w:r w:rsidRPr="00277A19">
        <w:rPr>
          <w:sz w:val="28"/>
          <w:szCs w:val="28"/>
        </w:rPr>
        <w:t xml:space="preserve"> %</w:t>
      </w:r>
      <w:r w:rsidR="00A26094" w:rsidRPr="00277A19">
        <w:rPr>
          <w:rStyle w:val="ab"/>
          <w:sz w:val="28"/>
          <w:szCs w:val="28"/>
        </w:rPr>
        <w:footnoteReference w:id="3"/>
      </w:r>
      <w:r w:rsidRPr="00277A19">
        <w:rPr>
          <w:sz w:val="28"/>
          <w:szCs w:val="28"/>
        </w:rPr>
        <w:t>.</w:t>
      </w:r>
    </w:p>
    <w:p w:rsidR="00277A19" w:rsidRPr="00277A19" w:rsidRDefault="00277A19" w:rsidP="00277A19">
      <w:pPr>
        <w:spacing w:line="360" w:lineRule="auto"/>
        <w:ind w:firstLine="709"/>
        <w:jc w:val="both"/>
        <w:rPr>
          <w:sz w:val="28"/>
          <w:szCs w:val="28"/>
        </w:rPr>
      </w:pPr>
    </w:p>
    <w:p w:rsidR="008C4F7C" w:rsidRPr="00277A19" w:rsidRDefault="008C4F7C" w:rsidP="00277A19">
      <w:pPr>
        <w:spacing w:line="360" w:lineRule="auto"/>
        <w:ind w:firstLine="709"/>
        <w:jc w:val="both"/>
        <w:rPr>
          <w:sz w:val="28"/>
          <w:szCs w:val="28"/>
        </w:rPr>
      </w:pPr>
      <w:r w:rsidRPr="00277A19">
        <w:rPr>
          <w:sz w:val="28"/>
          <w:szCs w:val="28"/>
        </w:rPr>
        <w:t>Таблица 1</w:t>
      </w:r>
      <w:r w:rsidR="00277A19">
        <w:rPr>
          <w:sz w:val="28"/>
          <w:szCs w:val="28"/>
        </w:rPr>
        <w:t xml:space="preserve"> </w:t>
      </w:r>
      <w:r w:rsidRPr="00277A19">
        <w:rPr>
          <w:sz w:val="28"/>
          <w:szCs w:val="28"/>
        </w:rPr>
        <w:t>Поступления акцизов в федеральный бюджет, млн.руб.</w:t>
      </w:r>
    </w:p>
    <w:tbl>
      <w:tblPr>
        <w:tblStyle w:val="ac"/>
        <w:tblW w:w="9072" w:type="dxa"/>
        <w:tblInd w:w="250" w:type="dxa"/>
        <w:tblLook w:val="0000" w:firstRow="0" w:lastRow="0" w:firstColumn="0" w:lastColumn="0" w:noHBand="0" w:noVBand="0"/>
      </w:tblPr>
      <w:tblGrid>
        <w:gridCol w:w="5525"/>
        <w:gridCol w:w="1260"/>
        <w:gridCol w:w="1260"/>
        <w:gridCol w:w="1027"/>
      </w:tblGrid>
      <w:tr w:rsidR="000E6E56" w:rsidRPr="00277A19" w:rsidTr="00277A19">
        <w:trPr>
          <w:trHeight w:val="483"/>
        </w:trPr>
        <w:tc>
          <w:tcPr>
            <w:tcW w:w="5525" w:type="dxa"/>
            <w:vMerge w:val="restart"/>
            <w:noWrap/>
          </w:tcPr>
          <w:p w:rsidR="000E6E56" w:rsidRPr="00277A19" w:rsidRDefault="000E6E56" w:rsidP="00277A19">
            <w:pPr>
              <w:spacing w:line="360" w:lineRule="auto"/>
              <w:jc w:val="both"/>
            </w:pPr>
            <w:r w:rsidRPr="00277A19">
              <w:t>Наименование налогов и платежей</w:t>
            </w:r>
          </w:p>
        </w:tc>
        <w:tc>
          <w:tcPr>
            <w:tcW w:w="1260" w:type="dxa"/>
            <w:vMerge w:val="restart"/>
          </w:tcPr>
          <w:p w:rsidR="000E6E56" w:rsidRPr="00277A19" w:rsidRDefault="000E6E56" w:rsidP="00277A19">
            <w:pPr>
              <w:spacing w:line="360" w:lineRule="auto"/>
              <w:jc w:val="both"/>
            </w:pPr>
            <w:r w:rsidRPr="00277A19">
              <w:t>2008 год</w:t>
            </w:r>
          </w:p>
        </w:tc>
        <w:tc>
          <w:tcPr>
            <w:tcW w:w="1260" w:type="dxa"/>
            <w:vMerge w:val="restart"/>
          </w:tcPr>
          <w:p w:rsidR="000E6E56" w:rsidRPr="00277A19" w:rsidRDefault="000E6E56" w:rsidP="00277A19">
            <w:pPr>
              <w:spacing w:line="360" w:lineRule="auto"/>
              <w:jc w:val="both"/>
            </w:pPr>
            <w:r w:rsidRPr="00277A19">
              <w:t>2009 год</w:t>
            </w:r>
          </w:p>
        </w:tc>
        <w:tc>
          <w:tcPr>
            <w:tcW w:w="1027" w:type="dxa"/>
            <w:vMerge w:val="restart"/>
          </w:tcPr>
          <w:p w:rsidR="000E6E56" w:rsidRPr="00277A19" w:rsidRDefault="000E6E56" w:rsidP="00277A19">
            <w:pPr>
              <w:spacing w:line="360" w:lineRule="auto"/>
              <w:jc w:val="both"/>
            </w:pPr>
            <w:r w:rsidRPr="00277A19">
              <w:t>2010 год</w:t>
            </w:r>
          </w:p>
        </w:tc>
      </w:tr>
      <w:tr w:rsidR="000E6E56" w:rsidRPr="00277A19" w:rsidTr="00277A19">
        <w:trPr>
          <w:trHeight w:val="483"/>
        </w:trPr>
        <w:tc>
          <w:tcPr>
            <w:tcW w:w="5525" w:type="dxa"/>
            <w:vMerge/>
          </w:tcPr>
          <w:p w:rsidR="000E6E56" w:rsidRPr="00277A19" w:rsidRDefault="000E6E56" w:rsidP="00277A19">
            <w:pPr>
              <w:spacing w:line="360" w:lineRule="auto"/>
              <w:jc w:val="both"/>
            </w:pPr>
          </w:p>
        </w:tc>
        <w:tc>
          <w:tcPr>
            <w:tcW w:w="1260" w:type="dxa"/>
            <w:vMerge/>
          </w:tcPr>
          <w:p w:rsidR="000E6E56" w:rsidRPr="00277A19" w:rsidRDefault="000E6E56" w:rsidP="00277A19">
            <w:pPr>
              <w:spacing w:line="360" w:lineRule="auto"/>
              <w:jc w:val="both"/>
            </w:pPr>
          </w:p>
        </w:tc>
        <w:tc>
          <w:tcPr>
            <w:tcW w:w="1260" w:type="dxa"/>
            <w:vMerge/>
          </w:tcPr>
          <w:p w:rsidR="000E6E56" w:rsidRPr="00277A19" w:rsidRDefault="000E6E56" w:rsidP="00277A19">
            <w:pPr>
              <w:spacing w:line="360" w:lineRule="auto"/>
              <w:jc w:val="both"/>
            </w:pPr>
          </w:p>
        </w:tc>
        <w:tc>
          <w:tcPr>
            <w:tcW w:w="1027" w:type="dxa"/>
            <w:vMerge/>
          </w:tcPr>
          <w:p w:rsidR="000E6E56" w:rsidRPr="00277A19" w:rsidRDefault="000E6E56" w:rsidP="00277A19">
            <w:pPr>
              <w:spacing w:line="360" w:lineRule="auto"/>
              <w:jc w:val="both"/>
            </w:pPr>
          </w:p>
        </w:tc>
      </w:tr>
      <w:tr w:rsidR="000E6E56" w:rsidRPr="00277A19" w:rsidTr="00277A19">
        <w:trPr>
          <w:trHeight w:val="330"/>
        </w:trPr>
        <w:tc>
          <w:tcPr>
            <w:tcW w:w="5525" w:type="dxa"/>
            <w:noWrap/>
          </w:tcPr>
          <w:p w:rsidR="000E6E56" w:rsidRPr="00277A19" w:rsidRDefault="000E6E56" w:rsidP="00277A19">
            <w:pPr>
              <w:spacing w:line="360" w:lineRule="auto"/>
              <w:jc w:val="both"/>
            </w:pPr>
            <w:r w:rsidRPr="00277A19">
              <w:t>В % к общему объему бюджета</w:t>
            </w:r>
          </w:p>
        </w:tc>
        <w:tc>
          <w:tcPr>
            <w:tcW w:w="1260" w:type="dxa"/>
            <w:noWrap/>
          </w:tcPr>
          <w:p w:rsidR="000E6E56" w:rsidRPr="00277A19" w:rsidRDefault="000E6E56" w:rsidP="00277A19">
            <w:pPr>
              <w:spacing w:line="360" w:lineRule="auto"/>
              <w:jc w:val="both"/>
            </w:pPr>
            <w:r w:rsidRPr="00277A19">
              <w:t>1,80%</w:t>
            </w:r>
          </w:p>
        </w:tc>
        <w:tc>
          <w:tcPr>
            <w:tcW w:w="1260" w:type="dxa"/>
            <w:noWrap/>
          </w:tcPr>
          <w:p w:rsidR="000E6E56" w:rsidRPr="00277A19" w:rsidRDefault="000E6E56" w:rsidP="00277A19">
            <w:pPr>
              <w:spacing w:line="360" w:lineRule="auto"/>
              <w:jc w:val="both"/>
            </w:pPr>
            <w:r w:rsidRPr="00277A19">
              <w:t>1,86%</w:t>
            </w:r>
          </w:p>
        </w:tc>
        <w:tc>
          <w:tcPr>
            <w:tcW w:w="1027" w:type="dxa"/>
          </w:tcPr>
          <w:p w:rsidR="000E6E56" w:rsidRPr="00277A19" w:rsidRDefault="000E6E56" w:rsidP="00277A19">
            <w:pPr>
              <w:spacing w:line="360" w:lineRule="auto"/>
              <w:jc w:val="both"/>
            </w:pPr>
            <w:r w:rsidRPr="00277A19">
              <w:t>1,98%</w:t>
            </w:r>
          </w:p>
        </w:tc>
      </w:tr>
      <w:tr w:rsidR="000E6E56" w:rsidRPr="00277A19" w:rsidTr="00277A19">
        <w:trPr>
          <w:trHeight w:val="728"/>
        </w:trPr>
        <w:tc>
          <w:tcPr>
            <w:tcW w:w="5525" w:type="dxa"/>
          </w:tcPr>
          <w:p w:rsidR="000E6E56" w:rsidRPr="00277A19" w:rsidRDefault="000E6E56" w:rsidP="00277A19">
            <w:pPr>
              <w:spacing w:line="360" w:lineRule="auto"/>
              <w:jc w:val="both"/>
            </w:pPr>
            <w:r w:rsidRPr="00277A19">
              <w:t>Акцизы по подакцизным товарам (продукции), производимым на территории Российской Федерации</w:t>
            </w:r>
          </w:p>
        </w:tc>
        <w:tc>
          <w:tcPr>
            <w:tcW w:w="1260" w:type="dxa"/>
          </w:tcPr>
          <w:p w:rsidR="000E6E56" w:rsidRPr="00277A19" w:rsidRDefault="000E6E56" w:rsidP="00277A19">
            <w:pPr>
              <w:spacing w:line="360" w:lineRule="auto"/>
              <w:jc w:val="both"/>
            </w:pPr>
            <w:r w:rsidRPr="00277A19">
              <w:t>119 538,9</w:t>
            </w:r>
          </w:p>
        </w:tc>
        <w:tc>
          <w:tcPr>
            <w:tcW w:w="1260" w:type="dxa"/>
          </w:tcPr>
          <w:p w:rsidR="000E6E56" w:rsidRPr="00277A19" w:rsidRDefault="000E6E56" w:rsidP="00277A19">
            <w:pPr>
              <w:spacing w:line="360" w:lineRule="auto"/>
              <w:jc w:val="both"/>
            </w:pPr>
            <w:r w:rsidRPr="00277A19">
              <w:t>137 977,4</w:t>
            </w:r>
          </w:p>
        </w:tc>
        <w:tc>
          <w:tcPr>
            <w:tcW w:w="1027" w:type="dxa"/>
          </w:tcPr>
          <w:p w:rsidR="000E6E56" w:rsidRPr="00277A19" w:rsidRDefault="000E6E56" w:rsidP="00277A19">
            <w:pPr>
              <w:spacing w:line="360" w:lineRule="auto"/>
              <w:jc w:val="both"/>
            </w:pPr>
            <w:r w:rsidRPr="00277A19">
              <w:t>159 283,0</w:t>
            </w:r>
          </w:p>
        </w:tc>
      </w:tr>
      <w:tr w:rsidR="000E6E56" w:rsidRPr="00277A19" w:rsidTr="00277A19">
        <w:trPr>
          <w:trHeight w:val="405"/>
        </w:trPr>
        <w:tc>
          <w:tcPr>
            <w:tcW w:w="5525" w:type="dxa"/>
          </w:tcPr>
          <w:p w:rsidR="000E6E56" w:rsidRPr="00277A19" w:rsidRDefault="000E6E56" w:rsidP="00277A19">
            <w:pPr>
              <w:spacing w:line="360" w:lineRule="auto"/>
              <w:jc w:val="both"/>
            </w:pPr>
            <w:r w:rsidRPr="00277A19">
              <w:t>в том числе:</w:t>
            </w:r>
          </w:p>
        </w:tc>
        <w:tc>
          <w:tcPr>
            <w:tcW w:w="1260" w:type="dxa"/>
          </w:tcPr>
          <w:p w:rsidR="000E6E56" w:rsidRPr="00277A19" w:rsidRDefault="000E6E56" w:rsidP="00277A19">
            <w:pPr>
              <w:spacing w:line="360" w:lineRule="auto"/>
              <w:jc w:val="both"/>
            </w:pPr>
          </w:p>
        </w:tc>
        <w:tc>
          <w:tcPr>
            <w:tcW w:w="1260" w:type="dxa"/>
          </w:tcPr>
          <w:p w:rsidR="000E6E56" w:rsidRPr="00277A19" w:rsidRDefault="000E6E56" w:rsidP="00277A19">
            <w:pPr>
              <w:spacing w:line="360" w:lineRule="auto"/>
              <w:jc w:val="both"/>
            </w:pPr>
          </w:p>
        </w:tc>
        <w:tc>
          <w:tcPr>
            <w:tcW w:w="1027" w:type="dxa"/>
          </w:tcPr>
          <w:p w:rsidR="000E6E56" w:rsidRPr="00277A19" w:rsidRDefault="000E6E56" w:rsidP="00277A19">
            <w:pPr>
              <w:spacing w:line="360" w:lineRule="auto"/>
              <w:jc w:val="both"/>
            </w:pPr>
          </w:p>
        </w:tc>
      </w:tr>
      <w:tr w:rsidR="000E6E56" w:rsidRPr="00277A19" w:rsidTr="00277A19">
        <w:trPr>
          <w:trHeight w:val="1168"/>
        </w:trPr>
        <w:tc>
          <w:tcPr>
            <w:tcW w:w="5525" w:type="dxa"/>
          </w:tcPr>
          <w:p w:rsidR="000E6E56" w:rsidRPr="00277A19" w:rsidRDefault="000E6E56" w:rsidP="00277A19">
            <w:pPr>
              <w:spacing w:line="360" w:lineRule="auto"/>
              <w:jc w:val="both"/>
            </w:pPr>
            <w:r w:rsidRPr="00277A19">
              <w:t>Акцизы на спирт этиловый</w:t>
            </w:r>
            <w:r w:rsidR="00277A19" w:rsidRPr="00277A19">
              <w:t xml:space="preserve"> </w:t>
            </w:r>
            <w:r w:rsidRPr="00277A19">
              <w:t>из всех видов сырья (в том числе этиловый спирт-сырец из всех видов сырья),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6 850,4</w:t>
            </w:r>
          </w:p>
        </w:tc>
        <w:tc>
          <w:tcPr>
            <w:tcW w:w="1260" w:type="dxa"/>
          </w:tcPr>
          <w:p w:rsidR="000E6E56" w:rsidRPr="00277A19" w:rsidRDefault="000E6E56" w:rsidP="00277A19">
            <w:pPr>
              <w:spacing w:line="360" w:lineRule="auto"/>
              <w:jc w:val="both"/>
            </w:pPr>
            <w:r w:rsidRPr="00277A19">
              <w:t>7 726,2</w:t>
            </w:r>
          </w:p>
        </w:tc>
        <w:tc>
          <w:tcPr>
            <w:tcW w:w="1027" w:type="dxa"/>
          </w:tcPr>
          <w:p w:rsidR="000E6E56" w:rsidRPr="00277A19" w:rsidRDefault="000E6E56" w:rsidP="00277A19">
            <w:pPr>
              <w:spacing w:line="360" w:lineRule="auto"/>
              <w:jc w:val="both"/>
            </w:pPr>
            <w:r w:rsidRPr="00277A19">
              <w:t>8 781,8</w:t>
            </w:r>
          </w:p>
        </w:tc>
      </w:tr>
      <w:tr w:rsidR="000E6E56" w:rsidRPr="00277A19" w:rsidTr="00277A19">
        <w:trPr>
          <w:trHeight w:val="1072"/>
        </w:trPr>
        <w:tc>
          <w:tcPr>
            <w:tcW w:w="5525" w:type="dxa"/>
          </w:tcPr>
          <w:p w:rsidR="000E6E56" w:rsidRPr="00277A19" w:rsidRDefault="000E6E56" w:rsidP="00277A19">
            <w:pPr>
              <w:spacing w:line="360" w:lineRule="auto"/>
              <w:jc w:val="both"/>
            </w:pPr>
            <w:r w:rsidRPr="00277A19">
              <w:t>Акцизы на спирт этиловый (в том числе этиловый спирт-сырец) из пищевого сырья,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6 216,6</w:t>
            </w:r>
          </w:p>
        </w:tc>
        <w:tc>
          <w:tcPr>
            <w:tcW w:w="1260" w:type="dxa"/>
          </w:tcPr>
          <w:p w:rsidR="000E6E56" w:rsidRPr="00277A19" w:rsidRDefault="000E6E56" w:rsidP="00277A19">
            <w:pPr>
              <w:spacing w:line="360" w:lineRule="auto"/>
              <w:jc w:val="both"/>
            </w:pPr>
            <w:r w:rsidRPr="00277A19">
              <w:t>6 841,8</w:t>
            </w:r>
          </w:p>
        </w:tc>
        <w:tc>
          <w:tcPr>
            <w:tcW w:w="1027" w:type="dxa"/>
          </w:tcPr>
          <w:p w:rsidR="000E6E56" w:rsidRPr="00277A19" w:rsidRDefault="000E6E56" w:rsidP="00277A19">
            <w:pPr>
              <w:spacing w:line="360" w:lineRule="auto"/>
              <w:jc w:val="both"/>
            </w:pPr>
            <w:r w:rsidRPr="00277A19">
              <w:t>7 589,0</w:t>
            </w:r>
          </w:p>
        </w:tc>
      </w:tr>
      <w:tr w:rsidR="000E6E56" w:rsidRPr="00277A19" w:rsidTr="00277A19">
        <w:trPr>
          <w:trHeight w:val="1070"/>
        </w:trPr>
        <w:tc>
          <w:tcPr>
            <w:tcW w:w="5525" w:type="dxa"/>
          </w:tcPr>
          <w:p w:rsidR="000E6E56" w:rsidRPr="00277A19" w:rsidRDefault="000E6E56" w:rsidP="00277A19">
            <w:pPr>
              <w:spacing w:line="360" w:lineRule="auto"/>
              <w:jc w:val="both"/>
            </w:pPr>
            <w:r w:rsidRPr="00277A19">
              <w:t>Акцизы на спирт этиловый (в том числе этиловый спирт-сырец) из всех видов сырья, за исключением пищевого,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633,8</w:t>
            </w:r>
          </w:p>
        </w:tc>
        <w:tc>
          <w:tcPr>
            <w:tcW w:w="1260" w:type="dxa"/>
          </w:tcPr>
          <w:p w:rsidR="000E6E56" w:rsidRPr="00277A19" w:rsidRDefault="000E6E56" w:rsidP="00277A19">
            <w:pPr>
              <w:spacing w:line="360" w:lineRule="auto"/>
              <w:jc w:val="both"/>
            </w:pPr>
            <w:r w:rsidRPr="00277A19">
              <w:t>884,4</w:t>
            </w:r>
          </w:p>
        </w:tc>
        <w:tc>
          <w:tcPr>
            <w:tcW w:w="1027" w:type="dxa"/>
          </w:tcPr>
          <w:p w:rsidR="000E6E56" w:rsidRPr="00277A19" w:rsidRDefault="000E6E56" w:rsidP="00277A19">
            <w:pPr>
              <w:spacing w:line="360" w:lineRule="auto"/>
              <w:jc w:val="both"/>
            </w:pPr>
            <w:r w:rsidRPr="00277A19">
              <w:t>1 192,8</w:t>
            </w:r>
          </w:p>
        </w:tc>
      </w:tr>
      <w:tr w:rsidR="000E6E56" w:rsidRPr="00277A19" w:rsidTr="00277A19">
        <w:trPr>
          <w:trHeight w:val="684"/>
        </w:trPr>
        <w:tc>
          <w:tcPr>
            <w:tcW w:w="5525" w:type="dxa"/>
          </w:tcPr>
          <w:p w:rsidR="000E6E56" w:rsidRPr="00277A19" w:rsidRDefault="000E6E56" w:rsidP="00277A19">
            <w:pPr>
              <w:spacing w:line="360" w:lineRule="auto"/>
              <w:jc w:val="both"/>
            </w:pPr>
            <w:r w:rsidRPr="00277A19">
              <w:t>Акцизы на спиртосодержащую продукцию, производимую на территории Российской Федерации</w:t>
            </w:r>
          </w:p>
        </w:tc>
        <w:tc>
          <w:tcPr>
            <w:tcW w:w="1260" w:type="dxa"/>
          </w:tcPr>
          <w:p w:rsidR="000E6E56" w:rsidRPr="00277A19" w:rsidRDefault="000E6E56" w:rsidP="00277A19">
            <w:pPr>
              <w:spacing w:line="360" w:lineRule="auto"/>
              <w:jc w:val="both"/>
            </w:pPr>
            <w:r w:rsidRPr="00277A19">
              <w:t>1 161,4</w:t>
            </w:r>
          </w:p>
        </w:tc>
        <w:tc>
          <w:tcPr>
            <w:tcW w:w="1260" w:type="dxa"/>
          </w:tcPr>
          <w:p w:rsidR="000E6E56" w:rsidRPr="00277A19" w:rsidRDefault="000E6E56" w:rsidP="00277A19">
            <w:pPr>
              <w:spacing w:line="360" w:lineRule="auto"/>
              <w:jc w:val="both"/>
            </w:pPr>
            <w:r w:rsidRPr="00277A19">
              <w:t>1 184,2</w:t>
            </w:r>
          </w:p>
        </w:tc>
        <w:tc>
          <w:tcPr>
            <w:tcW w:w="1027" w:type="dxa"/>
          </w:tcPr>
          <w:p w:rsidR="000E6E56" w:rsidRPr="00277A19" w:rsidRDefault="000E6E56" w:rsidP="00277A19">
            <w:pPr>
              <w:spacing w:line="360" w:lineRule="auto"/>
              <w:jc w:val="both"/>
            </w:pPr>
            <w:r w:rsidRPr="00277A19">
              <w:t>1 206,0</w:t>
            </w:r>
          </w:p>
        </w:tc>
      </w:tr>
      <w:tr w:rsidR="000E6E56" w:rsidRPr="00277A19" w:rsidTr="00277A19">
        <w:trPr>
          <w:trHeight w:val="704"/>
        </w:trPr>
        <w:tc>
          <w:tcPr>
            <w:tcW w:w="5525" w:type="dxa"/>
          </w:tcPr>
          <w:p w:rsidR="000E6E56" w:rsidRPr="00277A19" w:rsidRDefault="000E6E56" w:rsidP="00277A19">
            <w:pPr>
              <w:spacing w:line="360" w:lineRule="auto"/>
              <w:jc w:val="both"/>
            </w:pPr>
            <w:r w:rsidRPr="00277A19">
              <w:t>Акцизы на табачную продукцию, производимую на территории Российской Федерации</w:t>
            </w:r>
          </w:p>
        </w:tc>
        <w:tc>
          <w:tcPr>
            <w:tcW w:w="1260" w:type="dxa"/>
          </w:tcPr>
          <w:p w:rsidR="000E6E56" w:rsidRPr="00277A19" w:rsidRDefault="000E6E56" w:rsidP="00277A19">
            <w:pPr>
              <w:spacing w:line="360" w:lineRule="auto"/>
              <w:jc w:val="both"/>
            </w:pPr>
            <w:r w:rsidRPr="00277A19">
              <w:t>58 709,1</w:t>
            </w:r>
          </w:p>
        </w:tc>
        <w:tc>
          <w:tcPr>
            <w:tcW w:w="1260" w:type="dxa"/>
          </w:tcPr>
          <w:p w:rsidR="000E6E56" w:rsidRPr="00277A19" w:rsidRDefault="000E6E56" w:rsidP="00277A19">
            <w:pPr>
              <w:spacing w:line="360" w:lineRule="auto"/>
              <w:jc w:val="both"/>
            </w:pPr>
            <w:r w:rsidRPr="00277A19">
              <w:t>70 275,0</w:t>
            </w:r>
          </w:p>
        </w:tc>
        <w:tc>
          <w:tcPr>
            <w:tcW w:w="1027" w:type="dxa"/>
          </w:tcPr>
          <w:p w:rsidR="000E6E56" w:rsidRPr="00277A19" w:rsidRDefault="000E6E56" w:rsidP="00277A19">
            <w:pPr>
              <w:spacing w:line="360" w:lineRule="auto"/>
              <w:jc w:val="both"/>
            </w:pPr>
            <w:r w:rsidRPr="00277A19">
              <w:t>84 032,4</w:t>
            </w:r>
          </w:p>
        </w:tc>
      </w:tr>
      <w:tr w:rsidR="000E6E56" w:rsidRPr="00277A19" w:rsidTr="00277A19">
        <w:trPr>
          <w:trHeight w:val="710"/>
        </w:trPr>
        <w:tc>
          <w:tcPr>
            <w:tcW w:w="5525" w:type="dxa"/>
          </w:tcPr>
          <w:p w:rsidR="000E6E56" w:rsidRPr="00277A19" w:rsidRDefault="000E6E56" w:rsidP="00277A19">
            <w:pPr>
              <w:spacing w:line="360" w:lineRule="auto"/>
              <w:jc w:val="both"/>
            </w:pPr>
            <w:r w:rsidRPr="00277A19">
              <w:t>Акцизы на бензин,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38 380,9</w:t>
            </w:r>
          </w:p>
        </w:tc>
        <w:tc>
          <w:tcPr>
            <w:tcW w:w="1260" w:type="dxa"/>
          </w:tcPr>
          <w:p w:rsidR="000E6E56" w:rsidRPr="00277A19" w:rsidRDefault="000E6E56" w:rsidP="00277A19">
            <w:pPr>
              <w:spacing w:line="360" w:lineRule="auto"/>
              <w:jc w:val="both"/>
            </w:pPr>
            <w:r w:rsidRPr="00277A19">
              <w:t>42 733,9</w:t>
            </w:r>
          </w:p>
        </w:tc>
        <w:tc>
          <w:tcPr>
            <w:tcW w:w="1027" w:type="dxa"/>
          </w:tcPr>
          <w:p w:rsidR="000E6E56" w:rsidRPr="00277A19" w:rsidRDefault="000E6E56" w:rsidP="00277A19">
            <w:pPr>
              <w:spacing w:line="360" w:lineRule="auto"/>
              <w:jc w:val="both"/>
            </w:pPr>
            <w:r w:rsidRPr="00277A19">
              <w:t>47 518,8</w:t>
            </w:r>
          </w:p>
        </w:tc>
      </w:tr>
      <w:tr w:rsidR="000E6E56" w:rsidRPr="00277A19" w:rsidTr="00277A19">
        <w:trPr>
          <w:trHeight w:val="717"/>
        </w:trPr>
        <w:tc>
          <w:tcPr>
            <w:tcW w:w="5525" w:type="dxa"/>
          </w:tcPr>
          <w:p w:rsidR="000E6E56" w:rsidRPr="00277A19" w:rsidRDefault="000E6E56" w:rsidP="00277A19">
            <w:pPr>
              <w:spacing w:line="360" w:lineRule="auto"/>
              <w:jc w:val="both"/>
            </w:pPr>
            <w:r w:rsidRPr="00277A19">
              <w:t>Акцизы на автомобильный бензин,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38 380,9</w:t>
            </w:r>
          </w:p>
        </w:tc>
        <w:tc>
          <w:tcPr>
            <w:tcW w:w="1260" w:type="dxa"/>
          </w:tcPr>
          <w:p w:rsidR="000E6E56" w:rsidRPr="00277A19" w:rsidRDefault="000E6E56" w:rsidP="00277A19">
            <w:pPr>
              <w:spacing w:line="360" w:lineRule="auto"/>
              <w:jc w:val="both"/>
            </w:pPr>
            <w:r w:rsidRPr="00277A19">
              <w:t>42 464,4</w:t>
            </w:r>
          </w:p>
        </w:tc>
        <w:tc>
          <w:tcPr>
            <w:tcW w:w="1027" w:type="dxa"/>
          </w:tcPr>
          <w:p w:rsidR="000E6E56" w:rsidRPr="00277A19" w:rsidRDefault="000E6E56" w:rsidP="00277A19">
            <w:pPr>
              <w:spacing w:line="360" w:lineRule="auto"/>
              <w:jc w:val="both"/>
            </w:pPr>
            <w:r w:rsidRPr="00277A19">
              <w:t>46 674,6</w:t>
            </w:r>
          </w:p>
        </w:tc>
      </w:tr>
      <w:tr w:rsidR="000E6E56" w:rsidRPr="00277A19" w:rsidTr="00277A19">
        <w:trPr>
          <w:trHeight w:val="694"/>
        </w:trPr>
        <w:tc>
          <w:tcPr>
            <w:tcW w:w="5525" w:type="dxa"/>
          </w:tcPr>
          <w:p w:rsidR="000E6E56" w:rsidRPr="00277A19" w:rsidRDefault="000E6E56" w:rsidP="00277A19">
            <w:pPr>
              <w:spacing w:line="360" w:lineRule="auto"/>
              <w:jc w:val="both"/>
            </w:pPr>
            <w:r w:rsidRPr="00277A19">
              <w:t>Акцизы на прямогонный бензин, производимый на территории Российской Федерации</w:t>
            </w:r>
          </w:p>
        </w:tc>
        <w:tc>
          <w:tcPr>
            <w:tcW w:w="1260" w:type="dxa"/>
          </w:tcPr>
          <w:p w:rsidR="000E6E56" w:rsidRPr="00277A19" w:rsidRDefault="000E6E56" w:rsidP="00277A19">
            <w:pPr>
              <w:spacing w:line="360" w:lineRule="auto"/>
              <w:jc w:val="both"/>
            </w:pPr>
            <w:r w:rsidRPr="00277A19">
              <w:t>0,0</w:t>
            </w:r>
          </w:p>
        </w:tc>
        <w:tc>
          <w:tcPr>
            <w:tcW w:w="1260" w:type="dxa"/>
          </w:tcPr>
          <w:p w:rsidR="000E6E56" w:rsidRPr="00277A19" w:rsidRDefault="000E6E56" w:rsidP="00277A19">
            <w:pPr>
              <w:spacing w:line="360" w:lineRule="auto"/>
              <w:jc w:val="both"/>
            </w:pPr>
            <w:r w:rsidRPr="00277A19">
              <w:t>269,5</w:t>
            </w:r>
          </w:p>
        </w:tc>
        <w:tc>
          <w:tcPr>
            <w:tcW w:w="1027" w:type="dxa"/>
          </w:tcPr>
          <w:p w:rsidR="000E6E56" w:rsidRPr="00277A19" w:rsidRDefault="000E6E56" w:rsidP="00277A19">
            <w:pPr>
              <w:spacing w:line="360" w:lineRule="auto"/>
              <w:jc w:val="both"/>
            </w:pPr>
            <w:r w:rsidRPr="00277A19">
              <w:t>844,2</w:t>
            </w:r>
          </w:p>
        </w:tc>
      </w:tr>
      <w:tr w:rsidR="000E6E56" w:rsidRPr="00277A19" w:rsidTr="00277A19">
        <w:trPr>
          <w:trHeight w:val="714"/>
        </w:trPr>
        <w:tc>
          <w:tcPr>
            <w:tcW w:w="5525" w:type="dxa"/>
          </w:tcPr>
          <w:p w:rsidR="000E6E56" w:rsidRPr="00277A19" w:rsidRDefault="000E6E56" w:rsidP="00277A19">
            <w:pPr>
              <w:spacing w:line="360" w:lineRule="auto"/>
              <w:jc w:val="both"/>
            </w:pPr>
            <w:r w:rsidRPr="00277A19">
              <w:t>Акцизы на автомобили легковые</w:t>
            </w:r>
            <w:r w:rsidR="00277A19" w:rsidRPr="00277A19">
              <w:t xml:space="preserve"> </w:t>
            </w:r>
            <w:r w:rsidRPr="00277A19">
              <w:t>и мотоциклы, производимые на территории Российской Федерации</w:t>
            </w:r>
          </w:p>
        </w:tc>
        <w:tc>
          <w:tcPr>
            <w:tcW w:w="1260" w:type="dxa"/>
          </w:tcPr>
          <w:p w:rsidR="000E6E56" w:rsidRPr="00277A19" w:rsidRDefault="000E6E56" w:rsidP="00277A19">
            <w:pPr>
              <w:spacing w:line="360" w:lineRule="auto"/>
              <w:jc w:val="both"/>
            </w:pPr>
            <w:r w:rsidRPr="00277A19">
              <w:t>1 319,0</w:t>
            </w:r>
          </w:p>
        </w:tc>
        <w:tc>
          <w:tcPr>
            <w:tcW w:w="1260" w:type="dxa"/>
          </w:tcPr>
          <w:p w:rsidR="000E6E56" w:rsidRPr="00277A19" w:rsidRDefault="000E6E56" w:rsidP="00277A19">
            <w:pPr>
              <w:spacing w:line="360" w:lineRule="auto"/>
              <w:jc w:val="both"/>
            </w:pPr>
            <w:r w:rsidRPr="00277A19">
              <w:t>1 617,8</w:t>
            </w:r>
          </w:p>
        </w:tc>
        <w:tc>
          <w:tcPr>
            <w:tcW w:w="1027" w:type="dxa"/>
          </w:tcPr>
          <w:p w:rsidR="000E6E56" w:rsidRPr="00277A19" w:rsidRDefault="000E6E56" w:rsidP="00277A19">
            <w:pPr>
              <w:spacing w:line="360" w:lineRule="auto"/>
              <w:jc w:val="both"/>
            </w:pPr>
            <w:r w:rsidRPr="00277A19">
              <w:t>1 931,2</w:t>
            </w:r>
          </w:p>
        </w:tc>
      </w:tr>
      <w:tr w:rsidR="000E6E56" w:rsidRPr="00277A19" w:rsidTr="00277A19">
        <w:trPr>
          <w:trHeight w:val="795"/>
        </w:trPr>
        <w:tc>
          <w:tcPr>
            <w:tcW w:w="5525" w:type="dxa"/>
          </w:tcPr>
          <w:p w:rsidR="000E6E56" w:rsidRPr="00277A19" w:rsidRDefault="000E6E56" w:rsidP="00277A19">
            <w:pPr>
              <w:spacing w:line="360" w:lineRule="auto"/>
              <w:jc w:val="both"/>
            </w:pPr>
            <w:r w:rsidRPr="00277A19">
              <w:t>Акцизы на дизельное топливо, производимое на территории Российской Федерации</w:t>
            </w:r>
          </w:p>
        </w:tc>
        <w:tc>
          <w:tcPr>
            <w:tcW w:w="1260" w:type="dxa"/>
          </w:tcPr>
          <w:p w:rsidR="000E6E56" w:rsidRPr="00277A19" w:rsidRDefault="000E6E56" w:rsidP="00277A19">
            <w:pPr>
              <w:spacing w:line="360" w:lineRule="auto"/>
              <w:jc w:val="both"/>
            </w:pPr>
            <w:r w:rsidRPr="00277A19">
              <w:t>12 234,2</w:t>
            </w:r>
          </w:p>
        </w:tc>
        <w:tc>
          <w:tcPr>
            <w:tcW w:w="1260" w:type="dxa"/>
          </w:tcPr>
          <w:p w:rsidR="000E6E56" w:rsidRPr="00277A19" w:rsidRDefault="000E6E56" w:rsidP="00277A19">
            <w:pPr>
              <w:spacing w:line="360" w:lineRule="auto"/>
              <w:jc w:val="both"/>
            </w:pPr>
            <w:r w:rsidRPr="00277A19">
              <w:t>13 480,5</w:t>
            </w:r>
          </w:p>
        </w:tc>
        <w:tc>
          <w:tcPr>
            <w:tcW w:w="1027" w:type="dxa"/>
          </w:tcPr>
          <w:p w:rsidR="000E6E56" w:rsidRPr="00277A19" w:rsidRDefault="000E6E56" w:rsidP="00277A19">
            <w:pPr>
              <w:spacing w:line="360" w:lineRule="auto"/>
              <w:jc w:val="both"/>
            </w:pPr>
            <w:r w:rsidRPr="00277A19">
              <w:t>14 781,3</w:t>
            </w:r>
          </w:p>
        </w:tc>
      </w:tr>
      <w:tr w:rsidR="000E6E56" w:rsidRPr="00277A19" w:rsidTr="00277A19">
        <w:trPr>
          <w:trHeight w:val="870"/>
        </w:trPr>
        <w:tc>
          <w:tcPr>
            <w:tcW w:w="5525" w:type="dxa"/>
          </w:tcPr>
          <w:p w:rsidR="000E6E56" w:rsidRPr="00277A19" w:rsidRDefault="000E6E56" w:rsidP="00277A19">
            <w:pPr>
              <w:spacing w:line="360" w:lineRule="auto"/>
              <w:jc w:val="both"/>
            </w:pPr>
            <w:r w:rsidRPr="00277A19">
              <w:t>Акцизы на моторные масла для дизельных и (или) карбюраторных (инжекторных) двигателей, производимые на территории Российской Федерации</w:t>
            </w:r>
          </w:p>
        </w:tc>
        <w:tc>
          <w:tcPr>
            <w:tcW w:w="1260" w:type="dxa"/>
          </w:tcPr>
          <w:p w:rsidR="000E6E56" w:rsidRPr="00277A19" w:rsidRDefault="000E6E56" w:rsidP="00277A19">
            <w:pPr>
              <w:spacing w:line="360" w:lineRule="auto"/>
              <w:jc w:val="both"/>
            </w:pPr>
            <w:r w:rsidRPr="00277A19">
              <w:t>883,9</w:t>
            </w:r>
          </w:p>
        </w:tc>
        <w:tc>
          <w:tcPr>
            <w:tcW w:w="1260" w:type="dxa"/>
          </w:tcPr>
          <w:p w:rsidR="000E6E56" w:rsidRPr="00277A19" w:rsidRDefault="000E6E56" w:rsidP="00277A19">
            <w:pPr>
              <w:spacing w:line="360" w:lineRule="auto"/>
              <w:jc w:val="both"/>
            </w:pPr>
            <w:r w:rsidRPr="00277A19">
              <w:t>959,8</w:t>
            </w:r>
          </w:p>
        </w:tc>
        <w:tc>
          <w:tcPr>
            <w:tcW w:w="1027" w:type="dxa"/>
          </w:tcPr>
          <w:p w:rsidR="000E6E56" w:rsidRPr="00277A19" w:rsidRDefault="000E6E56" w:rsidP="00277A19">
            <w:pPr>
              <w:spacing w:line="360" w:lineRule="auto"/>
              <w:jc w:val="both"/>
            </w:pPr>
            <w:r w:rsidRPr="00277A19">
              <w:t>1 031,5</w:t>
            </w:r>
          </w:p>
        </w:tc>
      </w:tr>
      <w:tr w:rsidR="000E6E56" w:rsidRPr="00277A19" w:rsidTr="00277A19">
        <w:trPr>
          <w:trHeight w:val="636"/>
        </w:trPr>
        <w:tc>
          <w:tcPr>
            <w:tcW w:w="5525" w:type="dxa"/>
          </w:tcPr>
          <w:p w:rsidR="000E6E56" w:rsidRPr="00277A19" w:rsidRDefault="000E6E56" w:rsidP="00277A19">
            <w:pPr>
              <w:spacing w:line="360" w:lineRule="auto"/>
              <w:jc w:val="both"/>
            </w:pPr>
            <w:r w:rsidRPr="00277A19">
              <w:t>Акцизы по подакцизным товарам (продукции), ввозимым на территорию Российской Федерации</w:t>
            </w:r>
          </w:p>
        </w:tc>
        <w:tc>
          <w:tcPr>
            <w:tcW w:w="1260" w:type="dxa"/>
          </w:tcPr>
          <w:p w:rsidR="000E6E56" w:rsidRPr="00277A19" w:rsidRDefault="000E6E56" w:rsidP="00277A19">
            <w:pPr>
              <w:spacing w:line="360" w:lineRule="auto"/>
              <w:jc w:val="both"/>
            </w:pPr>
            <w:r w:rsidRPr="00277A19">
              <w:t>28 564,9</w:t>
            </w:r>
          </w:p>
        </w:tc>
        <w:tc>
          <w:tcPr>
            <w:tcW w:w="1260" w:type="dxa"/>
          </w:tcPr>
          <w:p w:rsidR="000E6E56" w:rsidRPr="00277A19" w:rsidRDefault="000E6E56" w:rsidP="00277A19">
            <w:pPr>
              <w:spacing w:line="360" w:lineRule="auto"/>
              <w:jc w:val="both"/>
            </w:pPr>
            <w:r w:rsidRPr="00277A19">
              <w:t>32 789,3</w:t>
            </w:r>
          </w:p>
        </w:tc>
        <w:tc>
          <w:tcPr>
            <w:tcW w:w="1027" w:type="dxa"/>
          </w:tcPr>
          <w:p w:rsidR="000E6E56" w:rsidRPr="00277A19" w:rsidRDefault="000E6E56" w:rsidP="00277A19">
            <w:pPr>
              <w:spacing w:line="360" w:lineRule="auto"/>
              <w:jc w:val="both"/>
            </w:pPr>
            <w:r w:rsidRPr="00277A19">
              <w:t>37 530,5</w:t>
            </w:r>
          </w:p>
        </w:tc>
      </w:tr>
    </w:tbl>
    <w:p w:rsidR="00F74E73" w:rsidRPr="00277A19" w:rsidRDefault="00F74E73" w:rsidP="00277A19">
      <w:pPr>
        <w:spacing w:line="360" w:lineRule="auto"/>
        <w:ind w:firstLine="709"/>
        <w:jc w:val="both"/>
        <w:rPr>
          <w:sz w:val="28"/>
          <w:szCs w:val="28"/>
        </w:rPr>
      </w:pPr>
    </w:p>
    <w:p w:rsidR="000A0C28" w:rsidRPr="00277A19" w:rsidRDefault="000A0C28" w:rsidP="00277A19">
      <w:pPr>
        <w:spacing w:line="360" w:lineRule="auto"/>
        <w:ind w:firstLine="709"/>
        <w:jc w:val="both"/>
        <w:rPr>
          <w:sz w:val="28"/>
          <w:szCs w:val="28"/>
        </w:rPr>
      </w:pPr>
      <w:r w:rsidRPr="00277A19">
        <w:rPr>
          <w:sz w:val="28"/>
          <w:szCs w:val="28"/>
        </w:rPr>
        <w:t>По оперативным данным Федеральной налоговой службы, в консолидированный бюджет Российской Федерации в 2009г. поступило налогов, сборов и иных обязательных платежей, администрируемых ФНС России, (без учета единого социального налога) на сумму 6288,3 млрд.</w:t>
      </w:r>
      <w:r w:rsidR="00EC1E62" w:rsidRPr="00277A19">
        <w:rPr>
          <w:sz w:val="28"/>
          <w:szCs w:val="28"/>
        </w:rPr>
        <w:t xml:space="preserve"> </w:t>
      </w:r>
      <w:r w:rsidRPr="00277A19">
        <w:rPr>
          <w:sz w:val="28"/>
          <w:szCs w:val="28"/>
        </w:rPr>
        <w:t>рублей, что на 20,9% меньше, чем за 2008 год</w:t>
      </w:r>
      <w:r w:rsidR="00A26094" w:rsidRPr="00277A19">
        <w:rPr>
          <w:rStyle w:val="ab"/>
          <w:sz w:val="28"/>
          <w:szCs w:val="28"/>
        </w:rPr>
        <w:footnoteReference w:id="4"/>
      </w:r>
      <w:r w:rsidRPr="00277A19">
        <w:rPr>
          <w:sz w:val="28"/>
          <w:szCs w:val="28"/>
        </w:rPr>
        <w:t>.</w:t>
      </w:r>
      <w:r w:rsidR="002109D7" w:rsidRPr="00277A19">
        <w:rPr>
          <w:sz w:val="28"/>
          <w:szCs w:val="28"/>
        </w:rPr>
        <w:t xml:space="preserve"> Из них 327,4 млрд.рублей приходится на акцизы по подакциозным товарам, производимым на территории Российской Федерации, что составило 9,96% от общего объема собранных налогов, сборов и иных обязательных платежей</w:t>
      </w:r>
      <w:r w:rsidR="00647297" w:rsidRPr="00277A19">
        <w:rPr>
          <w:sz w:val="28"/>
          <w:szCs w:val="28"/>
        </w:rPr>
        <w:t xml:space="preserve">. </w:t>
      </w:r>
      <w:r w:rsidRPr="00277A19">
        <w:rPr>
          <w:sz w:val="28"/>
          <w:szCs w:val="28"/>
        </w:rPr>
        <w:t>В декабре 2009г. поступления в консолидированный бюджет составили 635,9 млрд.</w:t>
      </w:r>
      <w:r w:rsidR="00EC1E62" w:rsidRPr="00277A19">
        <w:rPr>
          <w:sz w:val="28"/>
          <w:szCs w:val="28"/>
        </w:rPr>
        <w:t xml:space="preserve"> </w:t>
      </w:r>
      <w:r w:rsidRPr="00277A19">
        <w:rPr>
          <w:sz w:val="28"/>
          <w:szCs w:val="28"/>
        </w:rPr>
        <w:t>рублей и увеличились по сравнению с предыдущим месяцем на 33</w:t>
      </w:r>
      <w:r w:rsidR="00AB05DD" w:rsidRPr="00277A19">
        <w:rPr>
          <w:sz w:val="28"/>
          <w:szCs w:val="28"/>
        </w:rPr>
        <w:t>,4% (таб</w:t>
      </w:r>
      <w:r w:rsidR="00D819E4" w:rsidRPr="00277A19">
        <w:rPr>
          <w:sz w:val="28"/>
          <w:szCs w:val="28"/>
        </w:rPr>
        <w:t>л</w:t>
      </w:r>
      <w:r w:rsidR="00AB05DD" w:rsidRPr="00277A19">
        <w:rPr>
          <w:sz w:val="28"/>
          <w:szCs w:val="28"/>
        </w:rPr>
        <w:t>.2</w:t>
      </w:r>
      <w:r w:rsidRPr="00277A19">
        <w:rPr>
          <w:sz w:val="28"/>
          <w:szCs w:val="28"/>
        </w:rPr>
        <w:t>).</w:t>
      </w:r>
    </w:p>
    <w:p w:rsidR="00A26094" w:rsidRPr="00277A19" w:rsidRDefault="00A26094" w:rsidP="00277A19">
      <w:pPr>
        <w:spacing w:line="360" w:lineRule="auto"/>
        <w:ind w:firstLine="709"/>
        <w:jc w:val="both"/>
        <w:rPr>
          <w:sz w:val="28"/>
          <w:szCs w:val="28"/>
        </w:rPr>
      </w:pPr>
    </w:p>
    <w:p w:rsidR="000A0C28" w:rsidRPr="00277A19" w:rsidRDefault="00AB05DD" w:rsidP="00277A19">
      <w:pPr>
        <w:spacing w:line="360" w:lineRule="auto"/>
        <w:ind w:firstLine="709"/>
        <w:jc w:val="both"/>
        <w:rPr>
          <w:sz w:val="28"/>
          <w:szCs w:val="28"/>
        </w:rPr>
      </w:pPr>
      <w:r w:rsidRPr="00277A19">
        <w:rPr>
          <w:sz w:val="28"/>
          <w:szCs w:val="28"/>
        </w:rPr>
        <w:t>Таблица 2</w:t>
      </w:r>
      <w:r w:rsidR="00277A19">
        <w:rPr>
          <w:sz w:val="28"/>
          <w:szCs w:val="28"/>
        </w:rPr>
        <w:t xml:space="preserve"> </w:t>
      </w:r>
      <w:r w:rsidR="000A0C28" w:rsidRPr="00277A19">
        <w:rPr>
          <w:sz w:val="28"/>
          <w:szCs w:val="28"/>
        </w:rPr>
        <w:t>Поступление налогов, сборов и иных обязательных платежей</w:t>
      </w:r>
      <w:r w:rsidR="00277A19">
        <w:rPr>
          <w:sz w:val="28"/>
          <w:szCs w:val="28"/>
        </w:rPr>
        <w:t xml:space="preserve"> </w:t>
      </w:r>
      <w:r w:rsidR="000A0C28" w:rsidRPr="00277A19">
        <w:rPr>
          <w:sz w:val="28"/>
          <w:szCs w:val="28"/>
        </w:rPr>
        <w:t>в консолидированный бюджет Российской Федерации</w:t>
      </w:r>
      <w:r w:rsidR="00277A19">
        <w:rPr>
          <w:sz w:val="28"/>
          <w:szCs w:val="28"/>
        </w:rPr>
        <w:t xml:space="preserve"> </w:t>
      </w:r>
      <w:r w:rsidR="000A0C28" w:rsidRPr="00277A19">
        <w:rPr>
          <w:sz w:val="28"/>
          <w:szCs w:val="28"/>
        </w:rPr>
        <w:t>по видам, млрд.</w:t>
      </w:r>
      <w:r w:rsidR="00EC1E62" w:rsidRPr="00277A19">
        <w:rPr>
          <w:sz w:val="28"/>
          <w:szCs w:val="28"/>
        </w:rPr>
        <w:t xml:space="preserve"> </w:t>
      </w:r>
      <w:r w:rsidR="000A0C28" w:rsidRPr="00277A19">
        <w:rPr>
          <w:sz w:val="28"/>
          <w:szCs w:val="28"/>
        </w:rPr>
        <w:t>рублей</w:t>
      </w:r>
    </w:p>
    <w:tbl>
      <w:tblPr>
        <w:tblStyle w:val="ac"/>
        <w:tblW w:w="9519" w:type="dxa"/>
        <w:tblInd w:w="108" w:type="dxa"/>
        <w:tblLayout w:type="fixed"/>
        <w:tblLook w:val="0000" w:firstRow="0" w:lastRow="0" w:firstColumn="0" w:lastColumn="0" w:noHBand="0" w:noVBand="0"/>
      </w:tblPr>
      <w:tblGrid>
        <w:gridCol w:w="2267"/>
        <w:gridCol w:w="994"/>
        <w:gridCol w:w="992"/>
        <w:gridCol w:w="1702"/>
        <w:gridCol w:w="952"/>
        <w:gridCol w:w="1081"/>
        <w:gridCol w:w="1531"/>
      </w:tblGrid>
      <w:tr w:rsidR="00277A19" w:rsidRPr="00277A19" w:rsidTr="00277A19">
        <w:tc>
          <w:tcPr>
            <w:tcW w:w="1191" w:type="pct"/>
            <w:vMerge w:val="restart"/>
          </w:tcPr>
          <w:p w:rsidR="000A0C28" w:rsidRPr="00277A19" w:rsidRDefault="000A0C28" w:rsidP="00277A19">
            <w:pPr>
              <w:pStyle w:val="a3"/>
              <w:spacing w:before="0" w:beforeAutospacing="0" w:after="0" w:afterAutospacing="0" w:line="360" w:lineRule="auto"/>
              <w:jc w:val="both"/>
              <w:rPr>
                <w:sz w:val="20"/>
                <w:szCs w:val="20"/>
              </w:rPr>
            </w:pPr>
          </w:p>
        </w:tc>
        <w:tc>
          <w:tcPr>
            <w:tcW w:w="1937" w:type="pct"/>
            <w:gridSpan w:val="3"/>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2009г.</w:t>
            </w:r>
          </w:p>
        </w:tc>
        <w:tc>
          <w:tcPr>
            <w:tcW w:w="1872" w:type="pct"/>
            <w:gridSpan w:val="3"/>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 к</w:t>
            </w:r>
            <w:r w:rsidR="00277A19" w:rsidRPr="00277A19">
              <w:rPr>
                <w:iCs/>
                <w:sz w:val="20"/>
                <w:szCs w:val="20"/>
              </w:rPr>
              <w:t xml:space="preserve"> </w:t>
            </w:r>
            <w:r w:rsidRPr="00277A19">
              <w:rPr>
                <w:iCs/>
                <w:sz w:val="20"/>
                <w:szCs w:val="20"/>
              </w:rPr>
              <w:t>2008г.</w:t>
            </w:r>
          </w:p>
        </w:tc>
      </w:tr>
      <w:tr w:rsidR="00277A19" w:rsidRPr="00277A19" w:rsidTr="00277A19">
        <w:tc>
          <w:tcPr>
            <w:tcW w:w="1191" w:type="pct"/>
            <w:vMerge/>
          </w:tcPr>
          <w:p w:rsidR="000A0C28" w:rsidRPr="00277A19" w:rsidRDefault="000A0C28" w:rsidP="00277A19">
            <w:pPr>
              <w:spacing w:line="360" w:lineRule="auto"/>
              <w:jc w:val="both"/>
            </w:pPr>
          </w:p>
        </w:tc>
        <w:tc>
          <w:tcPr>
            <w:tcW w:w="522" w:type="pct"/>
            <w:vMerge w:val="restar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консолидированный бюджет</w:t>
            </w:r>
          </w:p>
        </w:tc>
        <w:tc>
          <w:tcPr>
            <w:tcW w:w="1415"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том числе</w:t>
            </w:r>
          </w:p>
        </w:tc>
        <w:tc>
          <w:tcPr>
            <w:tcW w:w="500" w:type="pct"/>
            <w:vMerge w:val="restar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консолидированный бюджет</w:t>
            </w:r>
          </w:p>
        </w:tc>
        <w:tc>
          <w:tcPr>
            <w:tcW w:w="1372"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том числе</w:t>
            </w:r>
          </w:p>
        </w:tc>
      </w:tr>
      <w:tr w:rsidR="00277A19" w:rsidRPr="00277A19" w:rsidTr="00277A19">
        <w:tc>
          <w:tcPr>
            <w:tcW w:w="1191" w:type="pct"/>
            <w:vMerge/>
          </w:tcPr>
          <w:p w:rsidR="000A0C28" w:rsidRPr="00277A19" w:rsidRDefault="000A0C28" w:rsidP="00277A19">
            <w:pPr>
              <w:spacing w:line="360" w:lineRule="auto"/>
              <w:jc w:val="both"/>
            </w:pPr>
          </w:p>
        </w:tc>
        <w:tc>
          <w:tcPr>
            <w:tcW w:w="522" w:type="pct"/>
            <w:vMerge/>
          </w:tcPr>
          <w:p w:rsidR="000A0C28" w:rsidRPr="00277A19" w:rsidRDefault="000A0C28" w:rsidP="00277A19">
            <w:pPr>
              <w:spacing w:line="360" w:lineRule="auto"/>
              <w:jc w:val="both"/>
            </w:pP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федеральный бюджет</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консолидированные бюджеты субъектов Российской Федерации</w:t>
            </w:r>
          </w:p>
        </w:tc>
        <w:tc>
          <w:tcPr>
            <w:tcW w:w="500" w:type="pct"/>
            <w:vMerge/>
          </w:tcPr>
          <w:p w:rsidR="000A0C28" w:rsidRPr="00277A19" w:rsidRDefault="000A0C28" w:rsidP="00277A19">
            <w:pPr>
              <w:spacing w:line="360" w:lineRule="auto"/>
              <w:jc w:val="both"/>
            </w:pP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федеральный бюджет</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консолидированные бюджеты субъектов Российской Федерации</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Всего</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6288,3</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2502,6</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3785,7</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79,1</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70,1</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86,5</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1</w:t>
            </w:r>
          </w:p>
        </w:tc>
        <w:tc>
          <w:tcPr>
            <w:tcW w:w="522"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2</w:t>
            </w:r>
          </w:p>
        </w:tc>
        <w:tc>
          <w:tcPr>
            <w:tcW w:w="521"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3</w:t>
            </w:r>
          </w:p>
        </w:tc>
        <w:tc>
          <w:tcPr>
            <w:tcW w:w="89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4</w:t>
            </w:r>
          </w:p>
        </w:tc>
        <w:tc>
          <w:tcPr>
            <w:tcW w:w="500"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5</w:t>
            </w:r>
          </w:p>
        </w:tc>
        <w:tc>
          <w:tcPr>
            <w:tcW w:w="568"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6</w:t>
            </w:r>
          </w:p>
        </w:tc>
        <w:tc>
          <w:tcPr>
            <w:tcW w:w="80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7</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из них:</w:t>
            </w:r>
            <w:r w:rsidR="00277A19" w:rsidRPr="00277A19">
              <w:rPr>
                <w:sz w:val="20"/>
                <w:szCs w:val="20"/>
              </w:rPr>
              <w:t xml:space="preserve"> </w:t>
            </w:r>
            <w:r w:rsidRPr="00277A19">
              <w:rPr>
                <w:sz w:val="20"/>
                <w:szCs w:val="20"/>
              </w:rPr>
              <w:t>налог на прибыль организаций</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1264,4</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195,4</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1069,0</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50,3</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25,7</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61,0</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налог на доходы физических лиц</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1665,0</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1665,0</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100,0</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100,0</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налог на добавленную стоимость на</w:t>
            </w:r>
            <w:r w:rsidR="00277A19" w:rsidRPr="00277A19">
              <w:rPr>
                <w:sz w:val="20"/>
                <w:szCs w:val="20"/>
              </w:rPr>
              <w:t xml:space="preserve"> </w:t>
            </w:r>
            <w:r w:rsidRPr="00277A19">
              <w:rPr>
                <w:sz w:val="20"/>
                <w:szCs w:val="20"/>
              </w:rPr>
              <w:t>товары (работы, услуги), реализуемые</w:t>
            </w:r>
            <w:r w:rsidR="00277A19" w:rsidRPr="00277A19">
              <w:rPr>
                <w:sz w:val="20"/>
                <w:szCs w:val="20"/>
              </w:rPr>
              <w:t xml:space="preserve"> </w:t>
            </w:r>
            <w:r w:rsidRPr="00277A19">
              <w:rPr>
                <w:sz w:val="20"/>
                <w:szCs w:val="20"/>
              </w:rPr>
              <w:t>на территории Российской Федерации</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1176,6</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1176,6</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117,9</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117,9</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акцизы по подакцизным товарам</w:t>
            </w:r>
            <w:r w:rsidR="00277A19" w:rsidRPr="00277A19">
              <w:rPr>
                <w:sz w:val="20"/>
                <w:szCs w:val="20"/>
              </w:rPr>
              <w:t xml:space="preserve"> </w:t>
            </w:r>
            <w:r w:rsidRPr="00277A19">
              <w:rPr>
                <w:sz w:val="20"/>
                <w:szCs w:val="20"/>
              </w:rPr>
              <w:t>(продукции), производимым на</w:t>
            </w:r>
            <w:r w:rsidR="00277A19" w:rsidRPr="00277A19">
              <w:rPr>
                <w:sz w:val="20"/>
                <w:szCs w:val="20"/>
              </w:rPr>
              <w:t xml:space="preserve"> </w:t>
            </w:r>
            <w:r w:rsidRPr="00277A19">
              <w:rPr>
                <w:sz w:val="20"/>
                <w:szCs w:val="20"/>
              </w:rPr>
              <w:t>территории Российской Федерации</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327,4</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81,7</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245,7</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104,0</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65,2</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129,7</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налоги на имущество</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569,7</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569,7</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115,5</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115,5</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налоги, сборы и регулярные платежи</w:t>
            </w:r>
            <w:r w:rsidR="00277A19" w:rsidRPr="00277A19">
              <w:rPr>
                <w:sz w:val="20"/>
                <w:szCs w:val="20"/>
              </w:rPr>
              <w:t xml:space="preserve"> </w:t>
            </w:r>
            <w:r w:rsidRPr="00277A19">
              <w:rPr>
                <w:sz w:val="20"/>
                <w:szCs w:val="20"/>
              </w:rPr>
              <w:t>за пользование природными ресурсами</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1080,9</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1006,3</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74,7</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62,0</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61,5</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71,1</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1</w:t>
            </w:r>
          </w:p>
        </w:tc>
        <w:tc>
          <w:tcPr>
            <w:tcW w:w="522"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2</w:t>
            </w:r>
          </w:p>
        </w:tc>
        <w:tc>
          <w:tcPr>
            <w:tcW w:w="521"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3</w:t>
            </w:r>
          </w:p>
        </w:tc>
        <w:tc>
          <w:tcPr>
            <w:tcW w:w="89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4</w:t>
            </w:r>
          </w:p>
        </w:tc>
        <w:tc>
          <w:tcPr>
            <w:tcW w:w="500"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5</w:t>
            </w:r>
          </w:p>
        </w:tc>
        <w:tc>
          <w:tcPr>
            <w:tcW w:w="568"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6</w:t>
            </w:r>
          </w:p>
        </w:tc>
        <w:tc>
          <w:tcPr>
            <w:tcW w:w="80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7</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из них налог на добычу</w:t>
            </w:r>
            <w:r w:rsidR="00277A19" w:rsidRPr="00277A19">
              <w:rPr>
                <w:sz w:val="20"/>
                <w:szCs w:val="20"/>
              </w:rPr>
              <w:t xml:space="preserve"> </w:t>
            </w:r>
            <w:r w:rsidRPr="00277A19">
              <w:rPr>
                <w:sz w:val="20"/>
                <w:szCs w:val="20"/>
              </w:rPr>
              <w:t>полезных ископаемых</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1053,8</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981,5</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72,3</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61,7</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61,2</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70,0</w:t>
            </w:r>
          </w:p>
        </w:tc>
      </w:tr>
      <w:tr w:rsidR="00277A19" w:rsidRPr="00277A19" w:rsidTr="00277A19">
        <w:tc>
          <w:tcPr>
            <w:tcW w:w="119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поступления в счет погашения</w:t>
            </w:r>
            <w:r w:rsidR="00277A19" w:rsidRPr="00277A19">
              <w:rPr>
                <w:sz w:val="20"/>
                <w:szCs w:val="20"/>
              </w:rPr>
              <w:t xml:space="preserve"> </w:t>
            </w:r>
            <w:r w:rsidRPr="00277A19">
              <w:rPr>
                <w:sz w:val="20"/>
                <w:szCs w:val="20"/>
              </w:rPr>
              <w:t>задолженности по перерасчетам по</w:t>
            </w:r>
            <w:r w:rsidR="00277A19" w:rsidRPr="00277A19">
              <w:rPr>
                <w:sz w:val="20"/>
                <w:szCs w:val="20"/>
              </w:rPr>
              <w:t xml:space="preserve"> </w:t>
            </w:r>
            <w:r w:rsidRPr="00277A19">
              <w:rPr>
                <w:sz w:val="20"/>
                <w:szCs w:val="20"/>
              </w:rPr>
              <w:t>отмененным налогам, сборам и иным</w:t>
            </w:r>
            <w:r w:rsidR="00277A19" w:rsidRPr="00277A19">
              <w:rPr>
                <w:sz w:val="20"/>
                <w:szCs w:val="20"/>
              </w:rPr>
              <w:t xml:space="preserve"> </w:t>
            </w:r>
            <w:r w:rsidRPr="00277A19">
              <w:rPr>
                <w:sz w:val="20"/>
                <w:szCs w:val="20"/>
              </w:rPr>
              <w:t>обязательным платежам</w:t>
            </w:r>
          </w:p>
        </w:tc>
        <w:tc>
          <w:tcPr>
            <w:tcW w:w="52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2,3</w:t>
            </w:r>
          </w:p>
        </w:tc>
        <w:tc>
          <w:tcPr>
            <w:tcW w:w="5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0,9</w:t>
            </w:r>
          </w:p>
        </w:tc>
        <w:tc>
          <w:tcPr>
            <w:tcW w:w="8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1,5</w:t>
            </w:r>
          </w:p>
        </w:tc>
        <w:tc>
          <w:tcPr>
            <w:tcW w:w="50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62,0</w:t>
            </w:r>
          </w:p>
        </w:tc>
        <w:tc>
          <w:tcPr>
            <w:tcW w:w="568"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98,5</w:t>
            </w:r>
          </w:p>
        </w:tc>
        <w:tc>
          <w:tcPr>
            <w:tcW w:w="80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51,1</w:t>
            </w:r>
          </w:p>
        </w:tc>
      </w:tr>
    </w:tbl>
    <w:p w:rsidR="008C3CD2" w:rsidRPr="00277A19" w:rsidRDefault="008C3CD2" w:rsidP="00277A19">
      <w:pPr>
        <w:spacing w:line="360" w:lineRule="auto"/>
        <w:ind w:firstLine="709"/>
        <w:jc w:val="both"/>
        <w:rPr>
          <w:sz w:val="28"/>
          <w:szCs w:val="28"/>
        </w:rPr>
      </w:pPr>
    </w:p>
    <w:p w:rsidR="00A26094" w:rsidRDefault="000A0C28" w:rsidP="00277A19">
      <w:pPr>
        <w:spacing w:line="360" w:lineRule="auto"/>
        <w:ind w:firstLine="709"/>
        <w:jc w:val="both"/>
        <w:rPr>
          <w:sz w:val="28"/>
          <w:szCs w:val="28"/>
        </w:rPr>
      </w:pPr>
      <w:r w:rsidRPr="00277A19">
        <w:rPr>
          <w:sz w:val="28"/>
          <w:szCs w:val="28"/>
        </w:rPr>
        <w:t>Основную часть налогов, сборов и иных обязательных платежей консолидированного бюджета в 2009г. обеспечили поступления налога на доходы физических лиц - 26,5%, налога на прибыль организаций - 20,1%, налога на добавленную стоимость на товары (работы, услуги), реализуемые на территории Российской Федерации - 18,7%, налога на добычу полезных ископаемых - 16,8% (Рис.</w:t>
      </w:r>
      <w:r w:rsidR="001D10B3" w:rsidRPr="00277A19">
        <w:rPr>
          <w:sz w:val="28"/>
          <w:szCs w:val="28"/>
        </w:rPr>
        <w:t>1</w:t>
      </w:r>
      <w:r w:rsidRPr="00277A19">
        <w:rPr>
          <w:sz w:val="28"/>
          <w:szCs w:val="28"/>
        </w:rPr>
        <w:t>).</w:t>
      </w:r>
      <w:r w:rsidR="002109D7" w:rsidRPr="00277A19">
        <w:rPr>
          <w:sz w:val="28"/>
          <w:szCs w:val="28"/>
        </w:rPr>
        <w:t xml:space="preserve"> На акцизы же приходится 5,2% от общего объема</w:t>
      </w:r>
      <w:r w:rsidR="00A26094" w:rsidRPr="00277A19">
        <w:rPr>
          <w:rStyle w:val="ab"/>
          <w:sz w:val="28"/>
          <w:szCs w:val="28"/>
        </w:rPr>
        <w:footnoteReference w:id="5"/>
      </w:r>
      <w:r w:rsidR="002109D7" w:rsidRPr="00277A19">
        <w:rPr>
          <w:sz w:val="28"/>
          <w:szCs w:val="28"/>
        </w:rPr>
        <w:t>.</w:t>
      </w:r>
    </w:p>
    <w:p w:rsidR="00277A19" w:rsidRPr="00277A19" w:rsidRDefault="00277A19" w:rsidP="00277A19">
      <w:pPr>
        <w:spacing w:line="360" w:lineRule="auto"/>
        <w:ind w:firstLine="709"/>
        <w:jc w:val="both"/>
        <w:rPr>
          <w:sz w:val="28"/>
          <w:szCs w:val="28"/>
        </w:rPr>
      </w:pPr>
    </w:p>
    <w:p w:rsidR="00A26094" w:rsidRPr="00277A19" w:rsidRDefault="00F65BFE" w:rsidP="00277A19">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77.75pt">
            <v:imagedata r:id="rId7" o:title=""/>
          </v:shape>
        </w:pict>
      </w:r>
    </w:p>
    <w:p w:rsidR="000A0C28" w:rsidRPr="00277A19" w:rsidRDefault="001D10B3" w:rsidP="00277A19">
      <w:pPr>
        <w:spacing w:line="360" w:lineRule="auto"/>
        <w:ind w:firstLine="709"/>
        <w:jc w:val="both"/>
        <w:rPr>
          <w:sz w:val="28"/>
          <w:szCs w:val="28"/>
        </w:rPr>
      </w:pPr>
      <w:r w:rsidRPr="00277A19">
        <w:rPr>
          <w:sz w:val="28"/>
          <w:szCs w:val="28"/>
        </w:rPr>
        <w:t>Рис.1</w:t>
      </w:r>
      <w:r w:rsidR="000A0C28" w:rsidRPr="00277A19">
        <w:rPr>
          <w:sz w:val="28"/>
          <w:szCs w:val="28"/>
        </w:rPr>
        <w:t>. Структура поступивших налогов, сборов и иных обязательных платежей в консолидированный бюджет Российской Федерации по видам в 2009 году, в % к итогу.</w:t>
      </w:r>
    </w:p>
    <w:p w:rsidR="00B12CC3" w:rsidRPr="00277A19" w:rsidRDefault="00B12CC3" w:rsidP="00277A19">
      <w:pPr>
        <w:pStyle w:val="a3"/>
        <w:spacing w:before="0" w:beforeAutospacing="0" w:after="0" w:afterAutospacing="0" w:line="360" w:lineRule="auto"/>
        <w:ind w:firstLine="709"/>
        <w:jc w:val="both"/>
        <w:rPr>
          <w:sz w:val="28"/>
          <w:szCs w:val="28"/>
        </w:rPr>
      </w:pPr>
    </w:p>
    <w:p w:rsidR="000A0C28" w:rsidRDefault="000A0C28" w:rsidP="00277A19">
      <w:pPr>
        <w:pStyle w:val="a3"/>
        <w:spacing w:before="0" w:beforeAutospacing="0" w:after="0" w:afterAutospacing="0" w:line="360" w:lineRule="auto"/>
        <w:ind w:firstLine="709"/>
        <w:jc w:val="both"/>
        <w:rPr>
          <w:sz w:val="28"/>
          <w:szCs w:val="28"/>
        </w:rPr>
      </w:pPr>
      <w:r w:rsidRPr="00277A19">
        <w:rPr>
          <w:sz w:val="28"/>
          <w:szCs w:val="28"/>
        </w:rPr>
        <w:t>В 2009г. в консолидированный бюджет Российской Федерации поступило акцизов по подакцизным товарам (продукции), производимым на территории Российской Федерации, на сумму 327,4 млрд.рублей, что на 4,0% больше по сравнению с 2008 годом. Основную часть поступлений (85,4%) обеспечили акцизы на автомобильный бензин, алкогольную продукцию с объемной долей этилового спирта свыше 25% (за исключением вин), табачную продукцию, дизельное топливо. При этом доля поступлений по акцизам на табачную продукцию и автомобильный бензин увеличилась по сравнению с 2008г. соответственно на 3,6 и 0,5 процентного пункта, на алкогольную продукцию с объемной долей этилового спирта свыше 25% (за исключением вин) и акцизам на дизельное топливо - снизилась соответственно на 2,8 и 0,6 процентного пункта. В декабре 2009г. поступило акцизов по подакцизным товарам (продукции), производимым на территории Российской Федерации, на сумму 29,9 млрд.рублей, что на 8,0% больше по сравнению с предыдущим месяцем</w:t>
      </w:r>
      <w:r w:rsidR="00AB05DD" w:rsidRPr="00277A19">
        <w:rPr>
          <w:sz w:val="28"/>
          <w:szCs w:val="28"/>
        </w:rPr>
        <w:t xml:space="preserve"> (таб</w:t>
      </w:r>
      <w:r w:rsidR="00D819E4" w:rsidRPr="00277A19">
        <w:rPr>
          <w:sz w:val="28"/>
          <w:szCs w:val="28"/>
        </w:rPr>
        <w:t>л</w:t>
      </w:r>
      <w:r w:rsidR="00AB05DD" w:rsidRPr="00277A19">
        <w:rPr>
          <w:sz w:val="28"/>
          <w:szCs w:val="28"/>
        </w:rPr>
        <w:t>.3</w:t>
      </w:r>
      <w:r w:rsidRPr="00277A19">
        <w:rPr>
          <w:sz w:val="28"/>
          <w:szCs w:val="28"/>
        </w:rPr>
        <w:t>).</w:t>
      </w:r>
    </w:p>
    <w:p w:rsidR="00277A19" w:rsidRPr="00277A19" w:rsidRDefault="00277A19" w:rsidP="00277A19">
      <w:pPr>
        <w:pStyle w:val="a3"/>
        <w:spacing w:before="0" w:beforeAutospacing="0" w:after="0" w:afterAutospacing="0" w:line="360" w:lineRule="auto"/>
        <w:ind w:firstLine="709"/>
        <w:jc w:val="both"/>
        <w:rPr>
          <w:sz w:val="28"/>
          <w:szCs w:val="28"/>
        </w:rPr>
      </w:pPr>
    </w:p>
    <w:p w:rsidR="000A0C28" w:rsidRPr="00277A19" w:rsidRDefault="00AB05DD" w:rsidP="00277A19">
      <w:pPr>
        <w:pStyle w:val="a3"/>
        <w:spacing w:before="0" w:beforeAutospacing="0" w:after="0" w:afterAutospacing="0" w:line="360" w:lineRule="auto"/>
        <w:ind w:firstLine="709"/>
        <w:jc w:val="both"/>
        <w:rPr>
          <w:sz w:val="28"/>
          <w:szCs w:val="28"/>
        </w:rPr>
      </w:pPr>
      <w:r w:rsidRPr="00277A19">
        <w:rPr>
          <w:sz w:val="28"/>
          <w:szCs w:val="28"/>
        </w:rPr>
        <w:t>Таблица 3</w:t>
      </w:r>
      <w:r w:rsidR="00277A19">
        <w:rPr>
          <w:sz w:val="28"/>
          <w:szCs w:val="28"/>
        </w:rPr>
        <w:t xml:space="preserve">. </w:t>
      </w:r>
      <w:r w:rsidR="000A0C28" w:rsidRPr="00277A19">
        <w:rPr>
          <w:sz w:val="28"/>
          <w:szCs w:val="28"/>
        </w:rPr>
        <w:t>Поступление акцизов по подакцизным товарам (продукции),</w:t>
      </w:r>
      <w:r w:rsidR="00277A19">
        <w:rPr>
          <w:sz w:val="28"/>
          <w:szCs w:val="28"/>
        </w:rPr>
        <w:t xml:space="preserve"> </w:t>
      </w:r>
      <w:r w:rsidR="000A0C28" w:rsidRPr="00277A19">
        <w:rPr>
          <w:sz w:val="28"/>
          <w:szCs w:val="28"/>
        </w:rPr>
        <w:t>производимым на территории Российской Федерации</w:t>
      </w:r>
    </w:p>
    <w:tbl>
      <w:tblPr>
        <w:tblStyle w:val="ac"/>
        <w:tblW w:w="9356" w:type="dxa"/>
        <w:tblInd w:w="108" w:type="dxa"/>
        <w:tblLayout w:type="fixed"/>
        <w:tblLook w:val="0000" w:firstRow="0" w:lastRow="0" w:firstColumn="0" w:lastColumn="0" w:noHBand="0" w:noVBand="0"/>
      </w:tblPr>
      <w:tblGrid>
        <w:gridCol w:w="2127"/>
        <w:gridCol w:w="850"/>
        <w:gridCol w:w="644"/>
        <w:gridCol w:w="655"/>
        <w:gridCol w:w="1370"/>
        <w:gridCol w:w="737"/>
        <w:gridCol w:w="851"/>
        <w:gridCol w:w="788"/>
        <w:gridCol w:w="1334"/>
      </w:tblGrid>
      <w:tr w:rsidR="00366003" w:rsidRPr="00277A19" w:rsidTr="00277A19">
        <w:tc>
          <w:tcPr>
            <w:tcW w:w="1137" w:type="pct"/>
            <w:vMerge w:val="restart"/>
          </w:tcPr>
          <w:p w:rsidR="000A0C28" w:rsidRPr="00277A19" w:rsidRDefault="000A0C28" w:rsidP="00277A19">
            <w:pPr>
              <w:pStyle w:val="a3"/>
              <w:spacing w:before="0" w:beforeAutospacing="0" w:after="0" w:afterAutospacing="0" w:line="360" w:lineRule="auto"/>
              <w:jc w:val="both"/>
              <w:rPr>
                <w:sz w:val="20"/>
                <w:szCs w:val="20"/>
              </w:rPr>
            </w:pPr>
          </w:p>
        </w:tc>
        <w:tc>
          <w:tcPr>
            <w:tcW w:w="1880" w:type="pct"/>
            <w:gridSpan w:val="4"/>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2009г.</w:t>
            </w:r>
          </w:p>
        </w:tc>
        <w:tc>
          <w:tcPr>
            <w:tcW w:w="1983" w:type="pct"/>
            <w:gridSpan w:val="4"/>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u w:val="single"/>
              </w:rPr>
              <w:t>Справочно</w:t>
            </w:r>
            <w:r w:rsidR="00277A19" w:rsidRPr="00277A19">
              <w:rPr>
                <w:iCs/>
                <w:sz w:val="20"/>
                <w:szCs w:val="20"/>
              </w:rPr>
              <w:t xml:space="preserve"> </w:t>
            </w:r>
            <w:r w:rsidRPr="00277A19">
              <w:rPr>
                <w:iCs/>
                <w:sz w:val="20"/>
                <w:szCs w:val="20"/>
              </w:rPr>
              <w:t>2008г.</w:t>
            </w:r>
          </w:p>
        </w:tc>
      </w:tr>
      <w:tr w:rsidR="00366003" w:rsidRPr="00277A19" w:rsidTr="00277A19">
        <w:tc>
          <w:tcPr>
            <w:tcW w:w="1137" w:type="pct"/>
            <w:vMerge/>
          </w:tcPr>
          <w:p w:rsidR="000A0C28" w:rsidRPr="00277A19" w:rsidRDefault="000A0C28" w:rsidP="00277A19">
            <w:pPr>
              <w:spacing w:line="360" w:lineRule="auto"/>
              <w:jc w:val="both"/>
            </w:pPr>
          </w:p>
        </w:tc>
        <w:tc>
          <w:tcPr>
            <w:tcW w:w="798"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консолидированный бюджет</w:t>
            </w:r>
          </w:p>
        </w:tc>
        <w:tc>
          <w:tcPr>
            <w:tcW w:w="1082"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том числе</w:t>
            </w:r>
          </w:p>
        </w:tc>
        <w:tc>
          <w:tcPr>
            <w:tcW w:w="849"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консолидированный бюджет</w:t>
            </w:r>
          </w:p>
        </w:tc>
        <w:tc>
          <w:tcPr>
            <w:tcW w:w="1134" w:type="pct"/>
            <w:gridSpan w:val="2"/>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том числе</w:t>
            </w:r>
          </w:p>
        </w:tc>
      </w:tr>
      <w:tr w:rsidR="00277A19" w:rsidRPr="00277A19" w:rsidTr="00277A19">
        <w:tc>
          <w:tcPr>
            <w:tcW w:w="1137" w:type="pct"/>
            <w:vMerge/>
          </w:tcPr>
          <w:p w:rsidR="000A0C28" w:rsidRPr="00277A19" w:rsidRDefault="000A0C28" w:rsidP="00277A19">
            <w:pPr>
              <w:spacing w:line="360" w:lineRule="auto"/>
              <w:jc w:val="both"/>
            </w:pP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млрд. рублей</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 к итогу</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федеральный бюджет</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консолидированные бюджеты субъектов Российской Федерации</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млрд. рублей</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в % к итогу</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федеральный бюджет</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iCs/>
                <w:sz w:val="20"/>
                <w:szCs w:val="20"/>
              </w:rPr>
              <w:t>консолидированные бюджеты субъектов Российской Федерации</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Всего</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327,4</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100</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81,7</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245,7</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314,7</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100</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125,2</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b/>
                <w:bCs/>
                <w:sz w:val="20"/>
                <w:szCs w:val="20"/>
              </w:rPr>
              <w:t>189,4</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1</w:t>
            </w:r>
          </w:p>
        </w:tc>
        <w:tc>
          <w:tcPr>
            <w:tcW w:w="45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2</w:t>
            </w:r>
          </w:p>
        </w:tc>
        <w:tc>
          <w:tcPr>
            <w:tcW w:w="34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3</w:t>
            </w:r>
          </w:p>
        </w:tc>
        <w:tc>
          <w:tcPr>
            <w:tcW w:w="350"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4</w:t>
            </w:r>
          </w:p>
        </w:tc>
        <w:tc>
          <w:tcPr>
            <w:tcW w:w="732"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5</w:t>
            </w:r>
          </w:p>
        </w:tc>
        <w:tc>
          <w:tcPr>
            <w:tcW w:w="394"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6</w:t>
            </w:r>
          </w:p>
        </w:tc>
        <w:tc>
          <w:tcPr>
            <w:tcW w:w="455"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7</w:t>
            </w:r>
          </w:p>
        </w:tc>
        <w:tc>
          <w:tcPr>
            <w:tcW w:w="421"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8</w:t>
            </w:r>
          </w:p>
        </w:tc>
        <w:tc>
          <w:tcPr>
            <w:tcW w:w="713" w:type="pct"/>
          </w:tcPr>
          <w:p w:rsidR="000A0C28" w:rsidRPr="00277A19" w:rsidRDefault="000A0C28" w:rsidP="00277A19">
            <w:pPr>
              <w:pStyle w:val="a3"/>
              <w:spacing w:before="0" w:beforeAutospacing="0" w:after="0" w:afterAutospacing="0" w:line="360" w:lineRule="auto"/>
              <w:jc w:val="both"/>
              <w:rPr>
                <w:b/>
                <w:sz w:val="20"/>
                <w:szCs w:val="20"/>
              </w:rPr>
            </w:pPr>
            <w:r w:rsidRPr="00277A19">
              <w:rPr>
                <w:b/>
                <w:sz w:val="20"/>
                <w:szCs w:val="20"/>
              </w:rPr>
              <w:t>9</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из них на:</w:t>
            </w:r>
            <w:r w:rsidR="00277A19" w:rsidRPr="00277A19">
              <w:rPr>
                <w:sz w:val="20"/>
                <w:szCs w:val="20"/>
              </w:rPr>
              <w:t xml:space="preserve"> </w:t>
            </w:r>
            <w:r w:rsidRPr="00277A19">
              <w:rPr>
                <w:sz w:val="20"/>
                <w:szCs w:val="20"/>
              </w:rPr>
              <w:t>спирт этиловый из всех</w:t>
            </w:r>
            <w:r w:rsidR="00277A19" w:rsidRPr="00277A19">
              <w:rPr>
                <w:sz w:val="20"/>
                <w:szCs w:val="20"/>
              </w:rPr>
              <w:t xml:space="preserve"> </w:t>
            </w:r>
            <w:r w:rsidRPr="00277A19">
              <w:rPr>
                <w:sz w:val="20"/>
                <w:szCs w:val="20"/>
              </w:rPr>
              <w:t>видов сырья (в том числе</w:t>
            </w:r>
            <w:r w:rsidR="00277A19" w:rsidRPr="00277A19">
              <w:rPr>
                <w:sz w:val="20"/>
                <w:szCs w:val="20"/>
              </w:rPr>
              <w:t xml:space="preserve"> </w:t>
            </w:r>
            <w:r w:rsidRPr="00277A19">
              <w:rPr>
                <w:sz w:val="20"/>
                <w:szCs w:val="20"/>
              </w:rPr>
              <w:t>этиловый спирт-сырец</w:t>
            </w:r>
            <w:r w:rsidR="00277A19" w:rsidRPr="00277A19">
              <w:rPr>
                <w:sz w:val="20"/>
                <w:szCs w:val="20"/>
              </w:rPr>
              <w:t xml:space="preserve"> </w:t>
            </w:r>
            <w:r w:rsidRPr="00277A19">
              <w:rPr>
                <w:sz w:val="20"/>
                <w:szCs w:val="20"/>
              </w:rPr>
              <w:t>из всех видов сырья)</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4,4</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2,2</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2,1</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6,0</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1,9</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3,0</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2,9</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табачную продукцию</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78,3</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23,9</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78,3</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63,8</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20,3</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63,8</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автомобильный бензин</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109,8</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33,5</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109,8</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103,9</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33,0</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41,6</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62,4</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легковые автомобили</w:t>
            </w:r>
            <w:r w:rsidR="00277A19" w:rsidRPr="00277A19">
              <w:rPr>
                <w:sz w:val="20"/>
                <w:szCs w:val="20"/>
              </w:rPr>
              <w:t xml:space="preserve"> </w:t>
            </w:r>
            <w:r w:rsidRPr="00277A19">
              <w:rPr>
                <w:sz w:val="20"/>
                <w:szCs w:val="20"/>
              </w:rPr>
              <w:t>и мотоциклы</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2,1</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0,6</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2,1</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3,3</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3,3</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дизельное топливо</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32,3</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9,9</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32,3</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32,9</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10,5</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13,2</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19,7</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моторное масло для дизельных</w:t>
            </w:r>
            <w:r w:rsidR="00277A19" w:rsidRPr="00277A19">
              <w:rPr>
                <w:sz w:val="20"/>
                <w:szCs w:val="20"/>
              </w:rPr>
              <w:t xml:space="preserve"> </w:t>
            </w:r>
            <w:r w:rsidRPr="00277A19">
              <w:rPr>
                <w:sz w:val="20"/>
                <w:szCs w:val="20"/>
              </w:rPr>
              <w:t>и (или) карбюраторных</w:t>
            </w:r>
            <w:r w:rsidR="00277A19" w:rsidRPr="00277A19">
              <w:rPr>
                <w:sz w:val="20"/>
                <w:szCs w:val="20"/>
              </w:rPr>
              <w:t xml:space="preserve"> </w:t>
            </w:r>
            <w:r w:rsidRPr="00277A19">
              <w:rPr>
                <w:sz w:val="20"/>
                <w:szCs w:val="20"/>
              </w:rPr>
              <w:t>(инжекторных) двигателей</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0,4</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1,5</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0,5</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0,6</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0,9</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вина</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4,6</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1,4</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4,6</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4,7</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1,5</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4,7</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пиво</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30,3</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9,2</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30,3</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29,0</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9,2</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29,0</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алкогольную продукцию</w:t>
            </w:r>
            <w:r w:rsidR="00277A19" w:rsidRPr="00277A19">
              <w:rPr>
                <w:sz w:val="20"/>
                <w:szCs w:val="20"/>
              </w:rPr>
              <w:t xml:space="preserve"> </w:t>
            </w:r>
            <w:r w:rsidRPr="00277A19">
              <w:rPr>
                <w:sz w:val="20"/>
                <w:szCs w:val="20"/>
              </w:rPr>
              <w:t>с объемной долей этилового</w:t>
            </w:r>
            <w:r w:rsidR="00277A19" w:rsidRPr="00277A19">
              <w:rPr>
                <w:sz w:val="20"/>
                <w:szCs w:val="20"/>
              </w:rPr>
              <w:t xml:space="preserve"> </w:t>
            </w:r>
            <w:r w:rsidRPr="00277A19">
              <w:rPr>
                <w:sz w:val="20"/>
                <w:szCs w:val="20"/>
              </w:rPr>
              <w:t>спирта свыше 25%</w:t>
            </w:r>
            <w:r w:rsidR="00277A19" w:rsidRPr="00277A19">
              <w:rPr>
                <w:sz w:val="20"/>
                <w:szCs w:val="20"/>
              </w:rPr>
              <w:t xml:space="preserve"> </w:t>
            </w:r>
            <w:r w:rsidRPr="00277A19">
              <w:rPr>
                <w:sz w:val="20"/>
                <w:szCs w:val="20"/>
              </w:rPr>
              <w:t>(за исключением вин)</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59,0</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18,0</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59,0</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65,4</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20,8</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65,4</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алкогольную продукцию</w:t>
            </w:r>
            <w:r w:rsidR="00277A19" w:rsidRPr="00277A19">
              <w:rPr>
                <w:sz w:val="20"/>
                <w:szCs w:val="20"/>
              </w:rPr>
              <w:t xml:space="preserve"> </w:t>
            </w:r>
            <w:r w:rsidRPr="00277A19">
              <w:rPr>
                <w:sz w:val="20"/>
                <w:szCs w:val="20"/>
              </w:rPr>
              <w:t>с объемной долей этилового</w:t>
            </w:r>
            <w:r w:rsidR="00277A19" w:rsidRPr="00277A19">
              <w:rPr>
                <w:sz w:val="20"/>
                <w:szCs w:val="20"/>
              </w:rPr>
              <w:t xml:space="preserve"> </w:t>
            </w:r>
            <w:r w:rsidRPr="00277A19">
              <w:rPr>
                <w:sz w:val="20"/>
                <w:szCs w:val="20"/>
              </w:rPr>
              <w:t>спирта свыше 9% до 25%</w:t>
            </w:r>
            <w:r w:rsidR="00277A19" w:rsidRPr="00277A19">
              <w:rPr>
                <w:sz w:val="20"/>
                <w:szCs w:val="20"/>
              </w:rPr>
              <w:t xml:space="preserve"> </w:t>
            </w:r>
            <w:r w:rsidRPr="00277A19">
              <w:rPr>
                <w:sz w:val="20"/>
                <w:szCs w:val="20"/>
              </w:rPr>
              <w:t>включительно</w:t>
            </w:r>
            <w:r w:rsidR="00277A19" w:rsidRPr="00277A19">
              <w:rPr>
                <w:sz w:val="20"/>
                <w:szCs w:val="20"/>
              </w:rPr>
              <w:t xml:space="preserve"> </w:t>
            </w:r>
            <w:r w:rsidRPr="00277A19">
              <w:rPr>
                <w:sz w:val="20"/>
                <w:szCs w:val="20"/>
              </w:rPr>
              <w:t>(за исключением вин)</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1,2</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0,4</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1,2</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0,4</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1,3</w:t>
            </w:r>
          </w:p>
        </w:tc>
      </w:tr>
      <w:tr w:rsidR="00277A19" w:rsidRPr="00277A19" w:rsidTr="00277A19">
        <w:tc>
          <w:tcPr>
            <w:tcW w:w="1137"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алкогольную продукцию</w:t>
            </w:r>
            <w:r w:rsidR="00277A19" w:rsidRPr="00277A19">
              <w:rPr>
                <w:sz w:val="20"/>
                <w:szCs w:val="20"/>
              </w:rPr>
              <w:t xml:space="preserve"> </w:t>
            </w:r>
            <w:r w:rsidRPr="00277A19">
              <w:rPr>
                <w:sz w:val="20"/>
                <w:szCs w:val="20"/>
              </w:rPr>
              <w:t>с объемной долей этилового</w:t>
            </w:r>
            <w:r w:rsidR="00277A19" w:rsidRPr="00277A19">
              <w:rPr>
                <w:sz w:val="20"/>
                <w:szCs w:val="20"/>
              </w:rPr>
              <w:t xml:space="preserve"> </w:t>
            </w:r>
            <w:r w:rsidRPr="00277A19">
              <w:rPr>
                <w:sz w:val="20"/>
                <w:szCs w:val="20"/>
              </w:rPr>
              <w:t>спирта до 9% включительно</w:t>
            </w:r>
            <w:r w:rsidR="00277A19" w:rsidRPr="00277A19">
              <w:rPr>
                <w:sz w:val="20"/>
                <w:szCs w:val="20"/>
              </w:rPr>
              <w:t xml:space="preserve"> </w:t>
            </w:r>
            <w:r w:rsidRPr="00277A19">
              <w:rPr>
                <w:sz w:val="20"/>
                <w:szCs w:val="20"/>
              </w:rPr>
              <w:t>(за исключением вин)</w:t>
            </w:r>
          </w:p>
        </w:tc>
        <w:tc>
          <w:tcPr>
            <w:tcW w:w="45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3,0</w:t>
            </w:r>
          </w:p>
        </w:tc>
        <w:tc>
          <w:tcPr>
            <w:tcW w:w="34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0,9</w:t>
            </w:r>
          </w:p>
        </w:tc>
        <w:tc>
          <w:tcPr>
            <w:tcW w:w="350"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32"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3,0</w:t>
            </w:r>
          </w:p>
        </w:tc>
        <w:tc>
          <w:tcPr>
            <w:tcW w:w="394"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w:t>
            </w:r>
          </w:p>
        </w:tc>
        <w:tc>
          <w:tcPr>
            <w:tcW w:w="455"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1,0</w:t>
            </w:r>
          </w:p>
        </w:tc>
        <w:tc>
          <w:tcPr>
            <w:tcW w:w="421"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w:t>
            </w:r>
          </w:p>
        </w:tc>
        <w:tc>
          <w:tcPr>
            <w:tcW w:w="713" w:type="pct"/>
          </w:tcPr>
          <w:p w:rsidR="000A0C28" w:rsidRPr="00277A19" w:rsidRDefault="000A0C28" w:rsidP="00277A19">
            <w:pPr>
              <w:pStyle w:val="a3"/>
              <w:spacing w:before="0" w:beforeAutospacing="0" w:after="0" w:afterAutospacing="0" w:line="360" w:lineRule="auto"/>
              <w:jc w:val="both"/>
              <w:rPr>
                <w:sz w:val="20"/>
                <w:szCs w:val="20"/>
              </w:rPr>
            </w:pPr>
            <w:r w:rsidRPr="00277A19">
              <w:rPr>
                <w:sz w:val="20"/>
                <w:szCs w:val="20"/>
              </w:rPr>
              <w:t>3,2</w:t>
            </w:r>
          </w:p>
        </w:tc>
      </w:tr>
    </w:tbl>
    <w:p w:rsidR="008C3CD2" w:rsidRPr="00277A19" w:rsidRDefault="008C3CD2" w:rsidP="00277A19">
      <w:pPr>
        <w:spacing w:line="360" w:lineRule="auto"/>
        <w:ind w:firstLine="709"/>
        <w:jc w:val="both"/>
        <w:rPr>
          <w:sz w:val="28"/>
          <w:szCs w:val="28"/>
        </w:rPr>
      </w:pPr>
    </w:p>
    <w:p w:rsidR="00E24D2F" w:rsidRPr="00277A19" w:rsidRDefault="006720EE" w:rsidP="00277A19">
      <w:pPr>
        <w:spacing w:line="360" w:lineRule="auto"/>
        <w:ind w:firstLine="709"/>
        <w:jc w:val="both"/>
        <w:rPr>
          <w:sz w:val="28"/>
          <w:szCs w:val="28"/>
        </w:rPr>
      </w:pPr>
      <w:r w:rsidRPr="00277A19">
        <w:rPr>
          <w:sz w:val="28"/>
          <w:szCs w:val="28"/>
        </w:rPr>
        <w:t>Исходя из вышесказанного можно сделать вывод, что доля акцизов в консолидированном</w:t>
      </w:r>
      <w:r w:rsidR="00277A19">
        <w:rPr>
          <w:sz w:val="28"/>
          <w:szCs w:val="28"/>
        </w:rPr>
        <w:t xml:space="preserve"> </w:t>
      </w:r>
      <w:r w:rsidRPr="00277A19">
        <w:rPr>
          <w:sz w:val="28"/>
          <w:szCs w:val="28"/>
        </w:rPr>
        <w:t>бюджете в челом и по всем видам отдельно за последние 2 года увеличилась.</w:t>
      </w:r>
    </w:p>
    <w:p w:rsidR="000A0C28" w:rsidRDefault="00E24D2F" w:rsidP="00277A19">
      <w:pPr>
        <w:spacing w:line="360" w:lineRule="auto"/>
        <w:ind w:firstLine="709"/>
        <w:jc w:val="both"/>
        <w:rPr>
          <w:sz w:val="28"/>
          <w:szCs w:val="28"/>
        </w:rPr>
      </w:pPr>
      <w:r w:rsidRPr="00277A19">
        <w:rPr>
          <w:sz w:val="28"/>
          <w:szCs w:val="28"/>
        </w:rPr>
        <w:t>Таким образом, мы видим, что акцизы всегда имели львиную долю в совокупных налоговых поступлениях. Акцизы являются не только важнейшей строкой доходов федерального бюджета, но это и эффективный способ воздействия на цену определенных видов товаров. Изменяя акцизы государство может воздействовать на уровень потребления социально вредных товаров или ограничить импорт определенного товара. Так, особое место в системе косвенного налогообложения занимают акцизы, взимаемые на таможне (особый порядок обложения ввозимых товаров, услуг в страны дальнего и ближнего зарубежья).</w:t>
      </w:r>
    </w:p>
    <w:p w:rsidR="00277A19" w:rsidRDefault="00277A19" w:rsidP="00277A19">
      <w:pPr>
        <w:spacing w:line="360" w:lineRule="auto"/>
        <w:ind w:firstLine="709"/>
        <w:jc w:val="both"/>
        <w:rPr>
          <w:sz w:val="28"/>
          <w:szCs w:val="28"/>
        </w:rPr>
      </w:pPr>
    </w:p>
    <w:p w:rsidR="00E371BC" w:rsidRPr="00277A19" w:rsidRDefault="00277A19" w:rsidP="00277A19">
      <w:pPr>
        <w:spacing w:line="360" w:lineRule="auto"/>
        <w:ind w:firstLine="709"/>
        <w:jc w:val="center"/>
        <w:rPr>
          <w:b/>
          <w:bCs/>
          <w:iCs/>
          <w:sz w:val="28"/>
          <w:szCs w:val="28"/>
        </w:rPr>
      </w:pPr>
      <w:r>
        <w:rPr>
          <w:sz w:val="28"/>
          <w:szCs w:val="28"/>
        </w:rPr>
        <w:br w:type="page"/>
      </w:r>
      <w:bookmarkStart w:id="58" w:name="_Toc256950799"/>
      <w:bookmarkStart w:id="59" w:name="_Toc258599537"/>
      <w:bookmarkStart w:id="60" w:name="_Toc258599680"/>
      <w:bookmarkStart w:id="61" w:name="_Toc258857609"/>
      <w:bookmarkStart w:id="62" w:name="_Toc258866576"/>
      <w:bookmarkStart w:id="63" w:name="_Toc258868328"/>
      <w:r w:rsidR="008303B2" w:rsidRPr="00277A19">
        <w:rPr>
          <w:b/>
          <w:bCs/>
          <w:iCs/>
          <w:sz w:val="28"/>
          <w:szCs w:val="28"/>
        </w:rPr>
        <w:t>Глава 3.</w:t>
      </w:r>
      <w:r w:rsidRPr="00277A19">
        <w:rPr>
          <w:b/>
          <w:bCs/>
          <w:iCs/>
          <w:sz w:val="28"/>
          <w:szCs w:val="28"/>
        </w:rPr>
        <w:t xml:space="preserve"> </w:t>
      </w:r>
      <w:r w:rsidR="00271695" w:rsidRPr="00277A19">
        <w:rPr>
          <w:b/>
          <w:bCs/>
          <w:iCs/>
          <w:sz w:val="28"/>
          <w:szCs w:val="28"/>
        </w:rPr>
        <w:t>Анализ уровня налоговых ставок акцизов</w:t>
      </w:r>
      <w:bookmarkEnd w:id="52"/>
      <w:bookmarkEnd w:id="53"/>
      <w:bookmarkEnd w:id="54"/>
      <w:bookmarkEnd w:id="55"/>
      <w:bookmarkEnd w:id="58"/>
      <w:bookmarkEnd w:id="59"/>
      <w:bookmarkEnd w:id="60"/>
      <w:bookmarkEnd w:id="61"/>
      <w:bookmarkEnd w:id="62"/>
      <w:bookmarkEnd w:id="63"/>
    </w:p>
    <w:p w:rsidR="00277A19" w:rsidRPr="00277A19" w:rsidRDefault="00277A19" w:rsidP="00277A19">
      <w:pPr>
        <w:pStyle w:val="2"/>
        <w:spacing w:before="0" w:after="0" w:line="360" w:lineRule="auto"/>
        <w:ind w:firstLine="709"/>
        <w:jc w:val="center"/>
        <w:rPr>
          <w:rFonts w:ascii="Times New Roman" w:hAnsi="Times New Roman" w:cs="Times New Roman"/>
          <w:i w:val="0"/>
          <w:iCs w:val="0"/>
        </w:rPr>
      </w:pPr>
      <w:bookmarkStart w:id="64" w:name="_Toc256878494"/>
      <w:bookmarkStart w:id="65" w:name="_Toc256878543"/>
      <w:bookmarkStart w:id="66" w:name="_Toc256945730"/>
      <w:bookmarkStart w:id="67" w:name="_Toc256950455"/>
      <w:bookmarkStart w:id="68" w:name="_Toc256950800"/>
      <w:bookmarkStart w:id="69" w:name="_Toc258599538"/>
      <w:bookmarkStart w:id="70" w:name="_Toc258599681"/>
      <w:bookmarkStart w:id="71" w:name="_Toc258857610"/>
      <w:bookmarkStart w:id="72" w:name="_Toc258866577"/>
      <w:bookmarkStart w:id="73" w:name="_Toc258868329"/>
    </w:p>
    <w:p w:rsidR="00B233D1" w:rsidRPr="00277A19" w:rsidRDefault="008303B2" w:rsidP="00277A19">
      <w:pPr>
        <w:pStyle w:val="2"/>
        <w:spacing w:before="0" w:after="0" w:line="360" w:lineRule="auto"/>
        <w:ind w:firstLine="709"/>
        <w:jc w:val="center"/>
        <w:rPr>
          <w:rFonts w:ascii="Times New Roman" w:hAnsi="Times New Roman" w:cs="Times New Roman"/>
          <w:i w:val="0"/>
          <w:iCs w:val="0"/>
        </w:rPr>
      </w:pPr>
      <w:r w:rsidRPr="00277A19">
        <w:rPr>
          <w:rFonts w:ascii="Times New Roman" w:hAnsi="Times New Roman" w:cs="Times New Roman"/>
          <w:i w:val="0"/>
          <w:iCs w:val="0"/>
        </w:rPr>
        <w:t xml:space="preserve">3.1 </w:t>
      </w:r>
      <w:r w:rsidR="00B233D1" w:rsidRPr="00277A19">
        <w:rPr>
          <w:rFonts w:ascii="Times New Roman" w:hAnsi="Times New Roman" w:cs="Times New Roman"/>
          <w:i w:val="0"/>
          <w:iCs w:val="0"/>
        </w:rPr>
        <w:t>Налоговые ставки, налоговая база и порядок исчисления акциза</w:t>
      </w:r>
      <w:bookmarkEnd w:id="64"/>
      <w:bookmarkEnd w:id="65"/>
      <w:bookmarkEnd w:id="66"/>
      <w:bookmarkEnd w:id="67"/>
      <w:bookmarkEnd w:id="68"/>
      <w:bookmarkEnd w:id="69"/>
      <w:bookmarkEnd w:id="70"/>
      <w:bookmarkEnd w:id="71"/>
      <w:bookmarkEnd w:id="72"/>
      <w:bookmarkEnd w:id="73"/>
    </w:p>
    <w:p w:rsidR="00277A19" w:rsidRDefault="00277A19" w:rsidP="00277A19">
      <w:pPr>
        <w:spacing w:line="360" w:lineRule="auto"/>
        <w:ind w:firstLine="709"/>
        <w:jc w:val="both"/>
        <w:rPr>
          <w:sz w:val="28"/>
          <w:szCs w:val="28"/>
        </w:rPr>
      </w:pPr>
    </w:p>
    <w:p w:rsidR="00B233D1" w:rsidRPr="00277A19" w:rsidRDefault="00B233D1" w:rsidP="00277A19">
      <w:pPr>
        <w:spacing w:line="360" w:lineRule="auto"/>
        <w:ind w:firstLine="709"/>
        <w:jc w:val="both"/>
        <w:rPr>
          <w:sz w:val="28"/>
          <w:szCs w:val="28"/>
        </w:rPr>
      </w:pPr>
      <w:r w:rsidRPr="00277A19">
        <w:rPr>
          <w:sz w:val="28"/>
          <w:szCs w:val="28"/>
        </w:rPr>
        <w:t>Вторым критерием учета платежеспособности плательщика акциза служат установленные НК РФ дифференцированные ставки акцизов, а также требования по маркировке продукции, действовавшие до 1 января 2006 года.</w:t>
      </w:r>
    </w:p>
    <w:p w:rsidR="00B233D1" w:rsidRPr="00277A19" w:rsidRDefault="00B233D1" w:rsidP="00277A19">
      <w:pPr>
        <w:spacing w:line="360" w:lineRule="auto"/>
        <w:ind w:firstLine="709"/>
        <w:jc w:val="both"/>
        <w:rPr>
          <w:sz w:val="28"/>
          <w:szCs w:val="28"/>
        </w:rPr>
      </w:pPr>
      <w:r w:rsidRPr="00277A19">
        <w:rPr>
          <w:sz w:val="28"/>
          <w:szCs w:val="28"/>
        </w:rPr>
        <w:t>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 (пункт 1 статьи 190 НК РФ).</w:t>
      </w:r>
    </w:p>
    <w:p w:rsidR="00B233D1" w:rsidRPr="00277A19" w:rsidRDefault="00B233D1" w:rsidP="00277A19">
      <w:pPr>
        <w:spacing w:line="360" w:lineRule="auto"/>
        <w:ind w:firstLine="709"/>
        <w:jc w:val="both"/>
        <w:rPr>
          <w:sz w:val="28"/>
          <w:szCs w:val="28"/>
        </w:rPr>
      </w:pPr>
      <w:r w:rsidRPr="00277A19">
        <w:rPr>
          <w:sz w:val="28"/>
          <w:szCs w:val="28"/>
        </w:rPr>
        <w:t>Налоговая база определяется отдельно по каждой ввозимой на таможенную территорию Российской Федерации партии подакцизных товаров. Если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(пункт 3 статьи 191 НК РФ).</w:t>
      </w:r>
    </w:p>
    <w:p w:rsidR="00B233D1" w:rsidRPr="00277A19" w:rsidRDefault="00B233D1" w:rsidP="00277A19">
      <w:pPr>
        <w:spacing w:line="360" w:lineRule="auto"/>
        <w:ind w:firstLine="709"/>
        <w:jc w:val="both"/>
        <w:rPr>
          <w:sz w:val="28"/>
          <w:szCs w:val="28"/>
        </w:rPr>
      </w:pPr>
      <w:r w:rsidRPr="00277A19">
        <w:rPr>
          <w:i/>
          <w:sz w:val="28"/>
          <w:szCs w:val="28"/>
        </w:rPr>
        <w:t>Налоговая база при реализации</w:t>
      </w:r>
      <w:r w:rsidRPr="00277A19">
        <w:rPr>
          <w:sz w:val="28"/>
          <w:szCs w:val="28"/>
        </w:rPr>
        <w:t xml:space="preserve"> (передаче, признаваемой объектом налогообложения) </w:t>
      </w:r>
      <w:r w:rsidRPr="00277A19">
        <w:rPr>
          <w:i/>
          <w:sz w:val="28"/>
          <w:szCs w:val="28"/>
        </w:rPr>
        <w:t>произведенных</w:t>
      </w:r>
      <w:r w:rsidRPr="00277A19">
        <w:rPr>
          <w:sz w:val="28"/>
          <w:szCs w:val="28"/>
        </w:rPr>
        <w:t xml:space="preserve"> налогоплательщиком подакциозных </w:t>
      </w:r>
      <w:r w:rsidRPr="00277A19">
        <w:rPr>
          <w:i/>
          <w:sz w:val="28"/>
          <w:szCs w:val="28"/>
        </w:rPr>
        <w:t>товаров</w:t>
      </w:r>
      <w:r w:rsidRPr="00277A19">
        <w:rPr>
          <w:sz w:val="28"/>
          <w:szCs w:val="28"/>
        </w:rPr>
        <w:t xml:space="preserve"> в зависимости от установленных в отношении этих товаров налоговых ставок определяется:</w:t>
      </w:r>
    </w:p>
    <w:p w:rsidR="00B233D1" w:rsidRPr="00277A19" w:rsidRDefault="00B233D1" w:rsidP="00277A19">
      <w:pPr>
        <w:numPr>
          <w:ilvl w:val="0"/>
          <w:numId w:val="8"/>
        </w:numPr>
        <w:tabs>
          <w:tab w:val="clear" w:pos="1644"/>
        </w:tabs>
        <w:spacing w:line="360" w:lineRule="auto"/>
        <w:ind w:left="0" w:firstLine="709"/>
        <w:jc w:val="both"/>
        <w:rPr>
          <w:sz w:val="28"/>
          <w:szCs w:val="28"/>
        </w:rPr>
      </w:pPr>
      <w:r w:rsidRPr="00277A19">
        <w:rPr>
          <w:sz w:val="28"/>
          <w:szCs w:val="28"/>
        </w:rPr>
        <w:t>как объем реализованных (переданных) подакциозных товаров в натуральном выражении – по подакциозным товаром, в отношении которых установлены твердые (специфические) налоговые ставки (в абсолютной сумме на единицу измерения);</w:t>
      </w:r>
    </w:p>
    <w:p w:rsidR="00B233D1" w:rsidRPr="00277A19" w:rsidRDefault="00B233D1" w:rsidP="00277A19">
      <w:pPr>
        <w:numPr>
          <w:ilvl w:val="0"/>
          <w:numId w:val="8"/>
        </w:numPr>
        <w:tabs>
          <w:tab w:val="clear" w:pos="1644"/>
        </w:tabs>
        <w:spacing w:line="360" w:lineRule="auto"/>
        <w:ind w:left="0" w:firstLine="709"/>
        <w:jc w:val="both"/>
        <w:rPr>
          <w:sz w:val="28"/>
          <w:szCs w:val="28"/>
        </w:rPr>
      </w:pPr>
      <w:r w:rsidRPr="00277A19">
        <w:rPr>
          <w:sz w:val="28"/>
          <w:szCs w:val="28"/>
        </w:rPr>
        <w:t>как стоимость реализованных (переданных) подакциозных товаров, исчисленная исходя из цен, определяемых с учетом положений ст.40 НК РФ, без учета акциза и НДС, - по подакциозным товарам, в отношении которых установлены адвалорные (в процентах) налоговые ставки;</w:t>
      </w:r>
    </w:p>
    <w:p w:rsidR="00B233D1" w:rsidRPr="00277A19" w:rsidRDefault="00B233D1" w:rsidP="00277A19">
      <w:pPr>
        <w:numPr>
          <w:ilvl w:val="0"/>
          <w:numId w:val="8"/>
        </w:numPr>
        <w:tabs>
          <w:tab w:val="clear" w:pos="1644"/>
        </w:tabs>
        <w:spacing w:line="360" w:lineRule="auto"/>
        <w:ind w:left="0" w:firstLine="709"/>
        <w:jc w:val="both"/>
        <w:rPr>
          <w:sz w:val="28"/>
          <w:szCs w:val="28"/>
        </w:rPr>
      </w:pPr>
      <w:r w:rsidRPr="00277A19">
        <w:rPr>
          <w:sz w:val="28"/>
          <w:szCs w:val="28"/>
        </w:rPr>
        <w:t>как стоимость переданных подакциозных товаров, исчисленная исходя из средних цен реализации, действовавших в предыдущем налоговом периоде, а при их отсутствии – исходя из рыночных цен без учета акциза и налога на добавленную стоимость, - по подакциозным товаром, в отношении которых установлены адвалорные (в процентах) налоговые ставки.</w:t>
      </w:r>
    </w:p>
    <w:p w:rsidR="00B233D1" w:rsidRPr="00277A19" w:rsidRDefault="00B233D1" w:rsidP="00277A19">
      <w:pPr>
        <w:spacing w:line="360" w:lineRule="auto"/>
        <w:ind w:firstLine="709"/>
        <w:jc w:val="both"/>
        <w:rPr>
          <w:sz w:val="28"/>
          <w:szCs w:val="28"/>
        </w:rPr>
      </w:pPr>
      <w:r w:rsidRPr="00277A19">
        <w:rPr>
          <w:sz w:val="28"/>
          <w:szCs w:val="28"/>
        </w:rPr>
        <w:t>Налоговая база по нефтепродуктам определяется как объем полученных (оприходованных) или переданных нефтепродуктов в натуральном выражении.</w:t>
      </w:r>
    </w:p>
    <w:p w:rsidR="00B233D1" w:rsidRPr="00277A19" w:rsidRDefault="00B233D1" w:rsidP="00277A19">
      <w:pPr>
        <w:spacing w:line="360" w:lineRule="auto"/>
        <w:ind w:firstLine="709"/>
        <w:jc w:val="both"/>
        <w:rPr>
          <w:sz w:val="28"/>
          <w:szCs w:val="28"/>
        </w:rPr>
      </w:pPr>
      <w:r w:rsidRPr="00277A19">
        <w:rPr>
          <w:sz w:val="28"/>
          <w:szCs w:val="28"/>
        </w:rPr>
        <w:t>Налоговая база при реализации подакциозных товаров, в отношении которых установлены адвалорные ставки, может увел</w:t>
      </w:r>
      <w:r w:rsidR="001D10B3" w:rsidRPr="00277A19">
        <w:rPr>
          <w:sz w:val="28"/>
          <w:szCs w:val="28"/>
        </w:rPr>
        <w:t>ичиваться (рис.2</w:t>
      </w:r>
      <w:r w:rsidRPr="00277A19">
        <w:rPr>
          <w:sz w:val="28"/>
          <w:szCs w:val="28"/>
        </w:rPr>
        <w:t>)</w:t>
      </w:r>
      <w:r w:rsidR="003F68D4" w:rsidRPr="00277A19">
        <w:rPr>
          <w:rStyle w:val="ab"/>
          <w:sz w:val="28"/>
          <w:szCs w:val="28"/>
        </w:rPr>
        <w:footnoteReference w:id="6"/>
      </w:r>
      <w:r w:rsidRPr="00277A19">
        <w:rPr>
          <w:sz w:val="28"/>
          <w:szCs w:val="28"/>
        </w:rPr>
        <w:t>.</w:t>
      </w:r>
    </w:p>
    <w:p w:rsidR="00B233D1" w:rsidRPr="00277A19" w:rsidRDefault="00B233D1" w:rsidP="00277A19">
      <w:pPr>
        <w:spacing w:line="360" w:lineRule="auto"/>
        <w:ind w:firstLine="709"/>
        <w:jc w:val="both"/>
        <w:rPr>
          <w:sz w:val="28"/>
          <w:szCs w:val="28"/>
        </w:rPr>
      </w:pPr>
    </w:p>
    <w:p w:rsidR="00B233D1" w:rsidRPr="00277A19" w:rsidRDefault="00F65BFE" w:rsidP="00277A19">
      <w:pPr>
        <w:spacing w:line="360" w:lineRule="auto"/>
        <w:jc w:val="both"/>
        <w:rPr>
          <w:sz w:val="28"/>
          <w:szCs w:val="28"/>
        </w:rPr>
      </w:pPr>
      <w:r>
        <w:rPr>
          <w:sz w:val="28"/>
          <w:szCs w:val="28"/>
        </w:rPr>
      </w:r>
      <w:r>
        <w:rPr>
          <w:sz w:val="28"/>
          <w:szCs w:val="28"/>
        </w:rPr>
        <w:pict>
          <v:group id="_x0000_s1026" editas="canvas" style="width:467.75pt;height:315pt;mso-position-horizontal-relative:char;mso-position-vertical-relative:line" coordorigin="2281,-174" coordsize="10583,7034">
            <o:lock v:ext="edit" aspectratio="t"/>
            <v:shape id="_x0000_s1027" type="#_x0000_t75" style="position:absolute;left:2281;top:-174;width:10583;height:7034" o:preferrelative="f">
              <v:fill o:detectmouseclick="t"/>
              <v:path o:extrusionok="t" o:connecttype="none"/>
              <o:lock v:ext="edit" text="t"/>
            </v:shape>
            <v:group id="_x0000_s1028" style="position:absolute;left:5038;top:-174;width:5999;height:965" coordorigin="113,119" coordsize="2080,499">
              <v:rect id="_x0000_s1029" style="position:absolute;left:113;top:119;width:2041;height:499;v-text-anchor:middle" filled="f" fillcolor="#bbe0e3"/>
              <v:shapetype id="_x0000_t202" coordsize="21600,21600" o:spt="202" path="m,l,21600r21600,l21600,xe">
                <v:stroke joinstyle="miter"/>
                <v:path gradientshapeok="t" o:connecttype="rect"/>
              </v:shapetype>
              <v:shape id="_x0000_s1030" type="#_x0000_t202" style="position:absolute;left:113;top:119;width:2080;height:461" filled="f" fillcolor="#bbe0e3" stroked="f">
                <v:textbox style="mso-next-textbox:#_x0000_s1030"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Налоговая база увеличивается на суммы, полученные за подакциозные товары</w:t>
                      </w:r>
                    </w:p>
                  </w:txbxContent>
                </v:textbox>
              </v:shape>
            </v:group>
            <v:group id="_x0000_s1031" style="position:absolute;left:8797;top:1434;width:3646;height:1407" coordorigin="3424,164" coordsize="1860,408">
              <v:rect id="_x0000_s1032" style="position:absolute;left:3424;top:164;width:1815;height:408;v-text-anchor:middle" filled="f" fillcolor="#bbe0e3"/>
              <v:shape id="_x0000_s1033" type="#_x0000_t202" style="position:absolute;left:3470;top:210;width:1814;height:326" filled="f" fillcolor="#bbe0e3" stroked="f">
                <v:textbox style="mso-next-textbox:#_x0000_s1033"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Пополнение фондов специального назначения</w:t>
                      </w:r>
                    </w:p>
                  </w:txbxContent>
                </v:textbox>
              </v:shape>
            </v:group>
            <v:group id="_x0000_s1034" style="position:absolute;left:9485;top:3513;width:3379;height:1137" coordorigin="3334,1842" coordsize="1723,273">
              <v:rect id="_x0000_s1035" style="position:absolute;left:3334;top:1842;width:1723;height:273;v-text-anchor:middle" filled="f" fillcolor="#bbe0e3"/>
              <v:shape id="_x0000_s1036" type="#_x0000_t202" style="position:absolute;left:3379;top:1888;width:1633;height:192" filled="f" fillcolor="#bbe0e3" stroked="f">
                <v:textbox style="mso-next-textbox:#_x0000_s1036"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Процент (дисконт) по векселям</w:t>
                      </w:r>
                    </w:p>
                  </w:txbxContent>
                </v:textbox>
              </v:shape>
            </v:group>
            <v:group id="_x0000_s1037" style="position:absolute;left:7779;top:5654;width:4887;height:813" coordorigin="3379,1298" coordsize="1769,318">
              <v:rect id="_x0000_s1038" style="position:absolute;left:3379;top:1298;width:1678;height:318;v-text-anchor:middle" filled="f" fillcolor="#bbe0e3"/>
              <v:shape id="_x0000_s1039" type="#_x0000_t202" style="position:absolute;left:3424;top:1344;width:1724;height:192" filled="f" fillcolor="#bbe0e3" stroked="f">
                <v:textbox style="mso-next-textbox:#_x0000_s1039"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Процент по товарному кредиту</w:t>
                      </w:r>
                    </w:p>
                  </w:txbxContent>
                </v:textbox>
              </v:shape>
            </v:group>
            <v:group id="_x0000_s1040" style="position:absolute;left:3503;top:4448;width:2491;height:1213" coordorigin="158,1480" coordsize="1271,272">
              <v:rect id="_x0000_s1041" style="position:absolute;left:158;top:1480;width:1271;height:272;v-text-anchor:middle" filled="f" fillcolor="#bbe0e3"/>
              <v:shape id="_x0000_s1042" type="#_x0000_t202" style="position:absolute;left:204;top:1525;width:1179;height:192" filled="f" fillcolor="#bbe0e3" stroked="f">
                <v:textbox style="mso-next-textbox:#_x0000_s1042"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Финансовая помощь</w:t>
                      </w:r>
                    </w:p>
                  </w:txbxContent>
                </v:textbox>
              </v:shape>
            </v:group>
            <v:group id="_x0000_s1043" style="position:absolute;left:3503;top:5855;width:4072;height:804" coordorigin="340,1344" coordsize="1451,272">
              <v:rect id="_x0000_s1044" style="position:absolute;left:340;top:1344;width:1451;height:272;v-text-anchor:middle" filled="f" fillcolor="#bbe0e3"/>
              <v:shape id="_x0000_s1045" type="#_x0000_t202" style="position:absolute;left:340;top:1389;width:1451;height:192" filled="f" fillcolor="#bbe0e3" stroked="f">
                <v:textbox style="mso-next-textbox:#_x0000_s1045"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В счет увеличения доходов</w:t>
                      </w:r>
                    </w:p>
                  </w:txbxContent>
                </v:textbox>
              </v:shape>
            </v:group>
            <v:group id="_x0000_s1046" style="position:absolute;left:2281;top:1032;width:3824;height:3219" coordorigin="612,2659" coordsize="1950,907">
              <v:rect id="_x0000_s1047" style="position:absolute;left:612;top:2659;width:1950;height:907;v-text-anchor:middle" filled="f" fillcolor="#bbe0e3"/>
              <v:shape id="_x0000_s1048" type="#_x0000_t202" style="position:absolute;left:612;top:2659;width:1950;height:862" filled="f" fillcolor="#bbe0e3" stroked="f">
                <v:textbox style="mso-next-textbox:#_x0000_s1048"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Авансовые или иные платежи, полученные в счет оплаты предстоящих поставок подакциозных товаров дата реализации которых определяется в соответствии с п.1 195 НК РФ.</w:t>
                      </w:r>
                    </w:p>
                  </w:txbxContent>
                </v:textbox>
              </v:shape>
            </v:group>
            <v:group id="_x0000_s1049" style="position:absolute;left:6150;top:3042;width:2443;height:1004" coordorigin="1610,2024" coordsize="862,454">
              <v:oval id="_x0000_s1050" style="position:absolute;left:1610;top:2024;width:862;height:454;v-text-anchor:middle" filled="f" fillcolor="#bbe0e3"/>
              <v:shape id="_x0000_s1051" type="#_x0000_t202" style="position:absolute;left:1792;top:2149;width:453;height:192" filled="f" fillcolor="#bbe0e3" stroked="f">
                <v:textbox style="mso-next-textbox:#_x0000_s1051" inset="1.75261mm,.87631mm,1.75261mm,.87631mm">
                  <w:txbxContent>
                    <w:p w:rsidR="00F31CC0" w:rsidRPr="008B18F9" w:rsidRDefault="00F31CC0" w:rsidP="00B233D1">
                      <w:pPr>
                        <w:autoSpaceDE w:val="0"/>
                        <w:autoSpaceDN w:val="0"/>
                        <w:adjustRightInd w:val="0"/>
                        <w:rPr>
                          <w:color w:val="000000"/>
                          <w:sz w:val="28"/>
                          <w:szCs w:val="28"/>
                        </w:rPr>
                      </w:pPr>
                      <w:r w:rsidRPr="008B18F9">
                        <w:rPr>
                          <w:color w:val="000000"/>
                          <w:sz w:val="28"/>
                          <w:szCs w:val="28"/>
                        </w:rPr>
                        <w:t>В виде</w:t>
                      </w:r>
                    </w:p>
                  </w:txbxContent>
                </v:textbox>
              </v:shape>
            </v:group>
            <v:line id="_x0000_s1052" style="position:absolute" from="7352,791" to="7352,3074">
              <v:stroke endarrow="block"/>
            </v:line>
            <v:line id="_x0000_s1053" style="position:absolute;flip:y" from="7618,2021" to="8774,3074">
              <v:stroke endarrow="block"/>
            </v:line>
            <v:line id="_x0000_s1054" style="position:absolute" from="8593,3444" to="9485,3689">
              <v:stroke endarrow="block"/>
            </v:line>
            <v:line id="_x0000_s1055" style="position:absolute" from="7779,4046" to="9494,5626">
              <v:stroke endarrow="block"/>
            </v:line>
            <v:line id="_x0000_s1056" style="position:absolute;flip:x" from="6557,4046" to="7270,5538">
              <v:stroke endarrow="block"/>
            </v:line>
            <v:line id="_x0000_s1057" style="position:absolute;flip:x" from="5946,4046" to="6964,4503">
              <v:stroke endarrow="block"/>
            </v:line>
            <v:line id="_x0000_s1058" style="position:absolute;flip:x y" from="6107,2021" to="6907,3074">
              <v:stroke endarrow="block"/>
            </v:line>
            <w10:wrap type="none"/>
            <w10:anchorlock/>
          </v:group>
        </w:pict>
      </w:r>
    </w:p>
    <w:p w:rsidR="00B233D1" w:rsidRPr="00277A19" w:rsidRDefault="001D10B3" w:rsidP="00277A19">
      <w:pPr>
        <w:spacing w:line="360" w:lineRule="auto"/>
        <w:ind w:firstLine="709"/>
        <w:jc w:val="both"/>
        <w:rPr>
          <w:sz w:val="28"/>
          <w:szCs w:val="28"/>
        </w:rPr>
      </w:pPr>
      <w:r w:rsidRPr="00277A19">
        <w:rPr>
          <w:sz w:val="28"/>
          <w:szCs w:val="28"/>
        </w:rPr>
        <w:t>Рис.2</w:t>
      </w:r>
      <w:r w:rsidR="00B233D1" w:rsidRPr="00277A19">
        <w:rPr>
          <w:sz w:val="28"/>
          <w:szCs w:val="28"/>
        </w:rPr>
        <w:t>. Схема увеличения налоговой базы при реализации подакциозных товаров</w:t>
      </w:r>
    </w:p>
    <w:p w:rsidR="00FA55A7" w:rsidRDefault="00FA55A7" w:rsidP="00277A19">
      <w:pPr>
        <w:spacing w:line="360" w:lineRule="auto"/>
        <w:ind w:firstLine="709"/>
        <w:jc w:val="both"/>
        <w:rPr>
          <w:sz w:val="28"/>
          <w:szCs w:val="28"/>
        </w:rPr>
      </w:pPr>
    </w:p>
    <w:p w:rsidR="00B233D1" w:rsidRPr="00277A19" w:rsidRDefault="00277A19" w:rsidP="00277A19">
      <w:pPr>
        <w:spacing w:line="360" w:lineRule="auto"/>
        <w:ind w:firstLine="709"/>
        <w:jc w:val="both"/>
        <w:rPr>
          <w:sz w:val="28"/>
          <w:szCs w:val="28"/>
        </w:rPr>
      </w:pPr>
      <w:r>
        <w:rPr>
          <w:sz w:val="28"/>
          <w:szCs w:val="28"/>
        </w:rPr>
        <w:br w:type="page"/>
      </w:r>
      <w:r w:rsidR="00B233D1" w:rsidRPr="00277A19">
        <w:rPr>
          <w:sz w:val="28"/>
          <w:szCs w:val="28"/>
        </w:rPr>
        <w:t>Исходя из изложенного, можно выделить следующие ставки акцизов:</w:t>
      </w:r>
    </w:p>
    <w:p w:rsidR="00B233D1" w:rsidRPr="00277A19" w:rsidRDefault="00B233D1" w:rsidP="00277A19">
      <w:pPr>
        <w:numPr>
          <w:ilvl w:val="0"/>
          <w:numId w:val="18"/>
        </w:numPr>
        <w:tabs>
          <w:tab w:val="clear" w:pos="1287"/>
        </w:tabs>
        <w:spacing w:line="360" w:lineRule="auto"/>
        <w:ind w:left="0" w:firstLine="709"/>
        <w:jc w:val="both"/>
        <w:rPr>
          <w:sz w:val="28"/>
          <w:szCs w:val="28"/>
        </w:rPr>
      </w:pPr>
      <w:r w:rsidRPr="00277A19">
        <w:rPr>
          <w:rStyle w:val="a5"/>
          <w:sz w:val="28"/>
          <w:szCs w:val="28"/>
        </w:rPr>
        <w:t>адвалорные</w:t>
      </w:r>
      <w:r w:rsidRPr="00277A19">
        <w:rPr>
          <w:sz w:val="28"/>
          <w:szCs w:val="28"/>
        </w:rPr>
        <w:t xml:space="preserve"> (устанавливаемые в процентах к налоговой базе, которая представляет собой стоимость реализованных (переданных) подакцизных товаров без учета акциза и налога на добавленную стоимость или сумму таможенной </w:t>
      </w:r>
      <w:r w:rsidR="00391AFC" w:rsidRPr="00277A19">
        <w:rPr>
          <w:sz w:val="28"/>
          <w:szCs w:val="28"/>
        </w:rPr>
        <w:t>стоимости и таможенной пошлины).</w:t>
      </w:r>
    </w:p>
    <w:p w:rsidR="00391AFC" w:rsidRPr="00277A19" w:rsidRDefault="00391AFC" w:rsidP="00277A19">
      <w:pPr>
        <w:spacing w:line="360" w:lineRule="auto"/>
        <w:ind w:firstLine="709"/>
        <w:jc w:val="both"/>
        <w:rPr>
          <w:rStyle w:val="a5"/>
          <w:b w:val="0"/>
          <w:sz w:val="28"/>
          <w:szCs w:val="28"/>
        </w:rPr>
      </w:pPr>
      <w:r w:rsidRPr="00277A19">
        <w:rPr>
          <w:rStyle w:val="a5"/>
          <w:b w:val="0"/>
          <w:sz w:val="28"/>
          <w:szCs w:val="28"/>
        </w:rPr>
        <w:t>Из всего перечня товаров, ввозимых на таможенную территорию РФ, в настоящее время такие ставки акциза применяются только к ювелирным изделиям.</w:t>
      </w:r>
    </w:p>
    <w:p w:rsidR="00391AFC" w:rsidRDefault="00391AFC" w:rsidP="00277A19">
      <w:pPr>
        <w:spacing w:line="360" w:lineRule="auto"/>
        <w:ind w:firstLine="709"/>
        <w:jc w:val="both"/>
        <w:rPr>
          <w:rStyle w:val="a5"/>
          <w:b w:val="0"/>
          <w:sz w:val="28"/>
          <w:szCs w:val="28"/>
        </w:rPr>
      </w:pPr>
      <w:r w:rsidRPr="00277A19">
        <w:rPr>
          <w:rStyle w:val="a5"/>
          <w:b w:val="0"/>
          <w:sz w:val="28"/>
          <w:szCs w:val="28"/>
        </w:rPr>
        <w:t>Исчисления акцизов по таким ставкам осуществляется по формуле:</w:t>
      </w:r>
    </w:p>
    <w:p w:rsidR="00277A19" w:rsidRPr="00277A19" w:rsidRDefault="00F65BFE" w:rsidP="00277A19">
      <w:pPr>
        <w:spacing w:line="360" w:lineRule="auto"/>
        <w:ind w:firstLine="709"/>
        <w:jc w:val="both"/>
        <w:rPr>
          <w:rStyle w:val="a5"/>
          <w:b w:val="0"/>
          <w:sz w:val="28"/>
          <w:szCs w:val="28"/>
        </w:rPr>
      </w:pPr>
      <w:r>
        <w:rPr>
          <w:noProof/>
        </w:rPr>
        <w:pict>
          <v:group id="_x0000_s1059" editas="canvas" style="position:absolute;margin-left:-9.65pt;margin-top:17.85pt;width:396pt;height:58.25pt;z-index:251656704;mso-position-horizontal-relative:char;mso-position-vertical-relative:line" coordorigin="2281,2839" coordsize="7583,1110">
            <o:lock v:ext="edit" aspectratio="t"/>
            <v:shape id="_x0000_s1060" type="#_x0000_t75" style="position:absolute;left:2281;top:2839;width:7583;height:1110" o:preferrelative="f">
              <v:fill o:detectmouseclick="t"/>
              <v:path o:extrusionok="t" o:connecttype="none"/>
            </v:shape>
            <v:rect id="_x0000_s1061" style="position:absolute;left:2281;top:2921;width:994;height:746;v-text-anchor:middle" filled="f" fillcolor="#bbe0e3"/>
            <v:rect id="_x0000_s1062" style="position:absolute;left:4249;top:2839;width:3019;height:1029;v-text-anchor:middle" filled="f" fillcolor="#bbe0e3"/>
            <v:rect id="_x0000_s1063" style="position:absolute;left:8004;top:2839;width:1389;height:772;v-text-anchor:middle" filled="f" fillcolor="#bbe0e3"/>
            <v:shape id="_x0000_s1064" type="#_x0000_t202" style="position:absolute;left:2453;top:3178;width:1060;height:345" filled="f" fillcolor="#bbe0e3" stroked="f">
              <v:textbox style="mso-next-textbox:#_x0000_s1064" inset="2.43839mm,1.2192mm,2.43839mm,1.2192mm">
                <w:txbxContent>
                  <w:p w:rsidR="00702492" w:rsidRDefault="00702492" w:rsidP="00702492">
                    <w:pPr>
                      <w:autoSpaceDE w:val="0"/>
                      <w:autoSpaceDN w:val="0"/>
                      <w:adjustRightInd w:val="0"/>
                      <w:rPr>
                        <w:color w:val="000000"/>
                        <w:sz w:val="24"/>
                        <w:szCs w:val="24"/>
                      </w:rPr>
                    </w:pPr>
                    <w:r>
                      <w:rPr>
                        <w:color w:val="000000"/>
                        <w:sz w:val="24"/>
                        <w:szCs w:val="24"/>
                      </w:rPr>
                      <w:t>Акциз</w:t>
                    </w:r>
                  </w:p>
                </w:txbxContent>
              </v:textbox>
            </v:shape>
            <v:shape id="_x0000_s1065" type="#_x0000_t202" style="position:absolute;left:4336;top:2921;width:2849;height:947" filled="f" fillcolor="#bbe0e3" stroked="f">
              <v:textbox style="mso-next-textbox:#_x0000_s1065" inset="2.43839mm,1.2192mm,2.43839mm,1.2192mm">
                <w:txbxContent>
                  <w:p w:rsidR="00702492" w:rsidRDefault="00702492" w:rsidP="00702492">
                    <w:pPr>
                      <w:autoSpaceDE w:val="0"/>
                      <w:autoSpaceDN w:val="0"/>
                      <w:adjustRightInd w:val="0"/>
                      <w:rPr>
                        <w:color w:val="000000"/>
                        <w:sz w:val="24"/>
                        <w:szCs w:val="24"/>
                      </w:rPr>
                    </w:pPr>
                    <w:r>
                      <w:rPr>
                        <w:color w:val="000000"/>
                        <w:sz w:val="24"/>
                        <w:szCs w:val="24"/>
                      </w:rPr>
                      <w:t>(Таможенная стоимость товара + таможенная пошлина)</w:t>
                    </w:r>
                  </w:p>
                </w:txbxContent>
              </v:textbox>
            </v:shape>
            <v:shape id="_x0000_s1066" type="#_x0000_t202" style="position:absolute;left:8085;top:3002;width:1308;height:694" filled="f" fillcolor="#bbe0e3" stroked="f">
              <v:textbox style="mso-next-textbox:#_x0000_s1066" inset="2.43839mm,1.2192mm,2.43839mm,1.2192mm">
                <w:txbxContent>
                  <w:p w:rsidR="00702492" w:rsidRDefault="00702492" w:rsidP="00702492">
                    <w:pPr>
                      <w:autoSpaceDE w:val="0"/>
                      <w:autoSpaceDN w:val="0"/>
                      <w:adjustRightInd w:val="0"/>
                      <w:rPr>
                        <w:color w:val="000000"/>
                        <w:sz w:val="24"/>
                        <w:szCs w:val="24"/>
                      </w:rPr>
                    </w:pPr>
                    <w:r>
                      <w:rPr>
                        <w:color w:val="000000"/>
                        <w:sz w:val="24"/>
                        <w:szCs w:val="24"/>
                      </w:rPr>
                      <w:t>Адвалорная ставка</w:t>
                    </w:r>
                  </w:p>
                </w:txbxContent>
              </v:textbox>
            </v:shape>
            <v:shape id="_x0000_s1067" type="#_x0000_t202" style="position:absolute;left:3651;top:3094;width:410;height:517" filled="f" fillcolor="#bbe0e3" stroked="f">
              <v:textbox style="mso-next-textbox:#_x0000_s1067" inset="2.43839mm,1.2192mm,2.43839mm,1.2192mm">
                <w:txbxContent>
                  <w:p w:rsidR="00702492" w:rsidRDefault="00702492" w:rsidP="00702492">
                    <w:pPr>
                      <w:autoSpaceDE w:val="0"/>
                      <w:autoSpaceDN w:val="0"/>
                      <w:adjustRightInd w:val="0"/>
                      <w:rPr>
                        <w:rFonts w:ascii="Arial" w:hAnsi="Arial" w:cs="Arial"/>
                        <w:color w:val="000000"/>
                        <w:sz w:val="36"/>
                        <w:szCs w:val="36"/>
                      </w:rPr>
                    </w:pPr>
                    <w:r>
                      <w:rPr>
                        <w:rFonts w:ascii="Arial" w:hAnsi="Arial" w:cs="Arial"/>
                        <w:color w:val="000000"/>
                        <w:sz w:val="40"/>
                        <w:szCs w:val="40"/>
                      </w:rPr>
                      <w:t>=</w:t>
                    </w:r>
                  </w:p>
                </w:txbxContent>
              </v:textbox>
            </v:shape>
            <v:shape id="_x0000_s1068" type="#_x0000_t202" style="position:absolute;left:7432;top:3083;width:410;height:584" filled="f" fillcolor="#bbe0e3" stroked="f">
              <v:textbox style="mso-next-textbox:#_x0000_s1068" inset="2.43839mm,1.2192mm,2.43839mm,1.2192mm">
                <w:txbxContent>
                  <w:p w:rsidR="00702492" w:rsidRDefault="00702492" w:rsidP="00702492">
                    <w:pPr>
                      <w:autoSpaceDE w:val="0"/>
                      <w:autoSpaceDN w:val="0"/>
                      <w:adjustRightInd w:val="0"/>
                      <w:rPr>
                        <w:rFonts w:ascii="Arial" w:hAnsi="Arial" w:cs="Arial"/>
                        <w:color w:val="000000"/>
                        <w:sz w:val="36"/>
                        <w:szCs w:val="36"/>
                      </w:rPr>
                    </w:pPr>
                    <w:r>
                      <w:rPr>
                        <w:rFonts w:ascii="Arial" w:hAnsi="Arial" w:cs="Arial"/>
                        <w:color w:val="000000"/>
                        <w:sz w:val="52"/>
                        <w:szCs w:val="52"/>
                      </w:rPr>
                      <w:t>*</w:t>
                    </w:r>
                  </w:p>
                </w:txbxContent>
              </v:textbox>
            </v:shape>
          </v:group>
        </w:pict>
      </w:r>
    </w:p>
    <w:p w:rsidR="00702492" w:rsidRPr="00277A19" w:rsidRDefault="00702492" w:rsidP="00277A19">
      <w:pPr>
        <w:spacing w:line="360" w:lineRule="auto"/>
        <w:ind w:firstLine="709"/>
        <w:jc w:val="both"/>
        <w:rPr>
          <w:b/>
          <w:sz w:val="28"/>
          <w:szCs w:val="28"/>
        </w:rPr>
      </w:pPr>
    </w:p>
    <w:p w:rsidR="001B7341" w:rsidRPr="00277A19" w:rsidRDefault="001B7341" w:rsidP="00277A19">
      <w:pPr>
        <w:spacing w:line="360" w:lineRule="auto"/>
        <w:ind w:firstLine="709"/>
        <w:jc w:val="both"/>
        <w:rPr>
          <w:sz w:val="28"/>
          <w:szCs w:val="28"/>
        </w:rPr>
      </w:pPr>
    </w:p>
    <w:p w:rsidR="00277A19" w:rsidRPr="00277A19" w:rsidRDefault="00277A19" w:rsidP="00277A19">
      <w:pPr>
        <w:spacing w:line="360" w:lineRule="auto"/>
        <w:ind w:firstLine="709"/>
        <w:jc w:val="both"/>
        <w:rPr>
          <w:rStyle w:val="a5"/>
          <w:b w:val="0"/>
          <w:bCs w:val="0"/>
          <w:sz w:val="28"/>
          <w:szCs w:val="28"/>
        </w:rPr>
      </w:pPr>
    </w:p>
    <w:p w:rsidR="00B233D1" w:rsidRPr="00277A19" w:rsidRDefault="00B233D1" w:rsidP="00277A19">
      <w:pPr>
        <w:numPr>
          <w:ilvl w:val="0"/>
          <w:numId w:val="18"/>
        </w:numPr>
        <w:tabs>
          <w:tab w:val="clear" w:pos="1287"/>
        </w:tabs>
        <w:spacing w:line="360" w:lineRule="auto"/>
        <w:ind w:left="0" w:firstLine="709"/>
        <w:jc w:val="both"/>
        <w:rPr>
          <w:sz w:val="28"/>
          <w:szCs w:val="28"/>
        </w:rPr>
      </w:pPr>
      <w:r w:rsidRPr="00277A19">
        <w:rPr>
          <w:rStyle w:val="a5"/>
          <w:sz w:val="28"/>
          <w:szCs w:val="28"/>
        </w:rPr>
        <w:t xml:space="preserve">специфические </w:t>
      </w:r>
      <w:r w:rsidRPr="00277A19">
        <w:rPr>
          <w:sz w:val="28"/>
          <w:szCs w:val="28"/>
        </w:rPr>
        <w:t xml:space="preserve">(устанавливаемые в рублях и копейках за единицу измерения подакцизного товара или его технической характеристики (для легкового автомобиля, мотоцикла), например вина шампанские, игристые, газированные, шипучие — 10 руб. 50 коп. за </w:t>
      </w:r>
      <w:smartTag w:uri="urn:schemas-microsoft-com:office:smarttags" w:element="metricconverter">
        <w:smartTagPr>
          <w:attr w:name="ProductID" w:val="1 литр"/>
        </w:smartTagPr>
        <w:r w:rsidRPr="00277A19">
          <w:rPr>
            <w:sz w:val="28"/>
            <w:szCs w:val="28"/>
          </w:rPr>
          <w:t>1 литр</w:t>
        </w:r>
      </w:smartTag>
      <w:r w:rsidR="00391AFC" w:rsidRPr="00277A19">
        <w:rPr>
          <w:sz w:val="28"/>
          <w:szCs w:val="28"/>
        </w:rPr>
        <w:t>.</w:t>
      </w:r>
    </w:p>
    <w:p w:rsidR="00391AFC" w:rsidRDefault="00391AFC" w:rsidP="00277A19">
      <w:pPr>
        <w:spacing w:line="360" w:lineRule="auto"/>
        <w:ind w:firstLine="709"/>
        <w:jc w:val="both"/>
        <w:rPr>
          <w:rStyle w:val="a5"/>
          <w:b w:val="0"/>
          <w:sz w:val="28"/>
          <w:szCs w:val="28"/>
        </w:rPr>
      </w:pPr>
      <w:r w:rsidRPr="00277A19">
        <w:rPr>
          <w:rStyle w:val="a5"/>
          <w:b w:val="0"/>
          <w:sz w:val="28"/>
          <w:szCs w:val="28"/>
        </w:rPr>
        <w:t>Акциз в отношении товаров, облагаемых по специфической ставке, рассчитывается по формуле:</w:t>
      </w:r>
    </w:p>
    <w:p w:rsidR="00277A19" w:rsidRPr="00277A19" w:rsidRDefault="00277A19" w:rsidP="00277A19">
      <w:pPr>
        <w:spacing w:line="360" w:lineRule="auto"/>
        <w:ind w:firstLine="709"/>
        <w:jc w:val="both"/>
        <w:rPr>
          <w:rStyle w:val="a5"/>
          <w:b w:val="0"/>
          <w:sz w:val="28"/>
          <w:szCs w:val="28"/>
        </w:rPr>
      </w:pPr>
    </w:p>
    <w:p w:rsidR="00C11722" w:rsidRPr="00277A19" w:rsidRDefault="00F65BFE" w:rsidP="00277A19">
      <w:pPr>
        <w:spacing w:line="360" w:lineRule="auto"/>
        <w:ind w:firstLine="709"/>
        <w:jc w:val="both"/>
        <w:rPr>
          <w:rStyle w:val="a5"/>
          <w:b w:val="0"/>
          <w:sz w:val="28"/>
          <w:szCs w:val="28"/>
        </w:rPr>
      </w:pPr>
      <w:r>
        <w:rPr>
          <w:noProof/>
        </w:rPr>
        <w:pict>
          <v:group id="_x0000_s1069" editas="canvas" style="position:absolute;margin-left:-36.65pt;margin-top:3.4pt;width:448pt;height:54pt;z-index:251657728;mso-position-horizontal-relative:char;mso-position-vertical-relative:line" coordorigin="2281,4999" coordsize="7360,883">
            <o:lock v:ext="edit" aspectratio="t"/>
            <v:shape id="_x0000_s1070" type="#_x0000_t75" style="position:absolute;left:2281;top:4999;width:7360;height:883" o:preferrelative="f">
              <v:fill o:detectmouseclick="t"/>
              <v:path o:extrusionok="t" o:connecttype="none"/>
            </v:shape>
            <v:rect id="_x0000_s1071" style="position:absolute;left:2429;top:4999;width:1035;height:883;v-text-anchor:middle" filled="f" fillcolor="#bbe0e3"/>
            <v:rect id="_x0000_s1072" style="position:absolute;left:4164;top:4999;width:2824;height:883;v-text-anchor:middle" filled="f" fillcolor="#bbe0e3"/>
            <v:rect id="_x0000_s1073" style="position:absolute;left:7758;top:4999;width:1472;height:883;v-text-anchor:middle" filled="f" fillcolor="#bbe0e3"/>
            <v:shape id="_x0000_s1074" type="#_x0000_t202" style="position:absolute;left:2577;top:5293;width:1109;height:361" filled="f" fillcolor="#bbe0e3" stroked="f">
              <v:textbox style="mso-next-textbox:#_x0000_s1074">
                <w:txbxContent>
                  <w:p w:rsidR="00C11722" w:rsidRDefault="00C11722" w:rsidP="00C11722">
                    <w:pPr>
                      <w:autoSpaceDE w:val="0"/>
                      <w:autoSpaceDN w:val="0"/>
                      <w:adjustRightInd w:val="0"/>
                      <w:rPr>
                        <w:color w:val="000000"/>
                        <w:sz w:val="24"/>
                        <w:szCs w:val="24"/>
                      </w:rPr>
                    </w:pPr>
                    <w:r>
                      <w:rPr>
                        <w:color w:val="000000"/>
                        <w:sz w:val="24"/>
                        <w:szCs w:val="24"/>
                      </w:rPr>
                      <w:t>Акциз</w:t>
                    </w:r>
                  </w:p>
                </w:txbxContent>
              </v:textbox>
            </v:shape>
            <v:shape id="_x0000_s1075" type="#_x0000_t202" style="position:absolute;left:4249;top:5083;width:2652;height:799" filled="f" fillcolor="#bbe0e3" stroked="f">
              <v:textbox style="mso-next-textbox:#_x0000_s1075">
                <w:txbxContent>
                  <w:p w:rsidR="00C11722" w:rsidRDefault="00C11722" w:rsidP="00C11722">
                    <w:pPr>
                      <w:autoSpaceDE w:val="0"/>
                      <w:autoSpaceDN w:val="0"/>
                      <w:adjustRightInd w:val="0"/>
                      <w:rPr>
                        <w:color w:val="000000"/>
                        <w:sz w:val="24"/>
                        <w:szCs w:val="24"/>
                      </w:rPr>
                    </w:pPr>
                    <w:r>
                      <w:rPr>
                        <w:color w:val="000000"/>
                        <w:sz w:val="24"/>
                        <w:szCs w:val="24"/>
                      </w:rPr>
                      <w:t>Количество подакциозных товаров в натуральном выражении</w:t>
                    </w:r>
                  </w:p>
                </w:txbxContent>
              </v:textbox>
            </v:shape>
            <v:shape id="_x0000_s1076" type="#_x0000_t202" style="position:absolute;left:7752;top:5146;width:1711;height:611" filled="f" fillcolor="#bbe0e3" stroked="f">
              <v:textbox style="mso-next-textbox:#_x0000_s1076">
                <w:txbxContent>
                  <w:p w:rsidR="00C11722" w:rsidRDefault="00C11722" w:rsidP="00C11722">
                    <w:pPr>
                      <w:autoSpaceDE w:val="0"/>
                      <w:autoSpaceDN w:val="0"/>
                      <w:adjustRightInd w:val="0"/>
                      <w:rPr>
                        <w:color w:val="000000"/>
                        <w:sz w:val="24"/>
                        <w:szCs w:val="24"/>
                      </w:rPr>
                    </w:pPr>
                    <w:r>
                      <w:rPr>
                        <w:color w:val="000000"/>
                        <w:sz w:val="24"/>
                        <w:szCs w:val="24"/>
                      </w:rPr>
                      <w:t>Специфическая ставка ставка</w:t>
                    </w:r>
                  </w:p>
                </w:txbxContent>
              </v:textbox>
            </v:shape>
            <v:shape id="_x0000_s1077" type="#_x0000_t202" style="position:absolute;left:3651;top:5254;width:428;height:540" filled="f" fillcolor="#bbe0e3" stroked="f">
              <v:textbox style="mso-next-textbox:#_x0000_s1077">
                <w:txbxContent>
                  <w:p w:rsidR="00C11722" w:rsidRDefault="00C11722" w:rsidP="00C11722">
                    <w:pPr>
                      <w:autoSpaceDE w:val="0"/>
                      <w:autoSpaceDN w:val="0"/>
                      <w:adjustRightInd w:val="0"/>
                      <w:rPr>
                        <w:rFonts w:ascii="Arial" w:hAnsi="Arial" w:cs="Arial"/>
                        <w:color w:val="000000"/>
                        <w:sz w:val="36"/>
                        <w:szCs w:val="36"/>
                      </w:rPr>
                    </w:pPr>
                    <w:r>
                      <w:rPr>
                        <w:rFonts w:ascii="Arial" w:hAnsi="Arial" w:cs="Arial"/>
                        <w:color w:val="000000"/>
                        <w:sz w:val="48"/>
                        <w:szCs w:val="48"/>
                      </w:rPr>
                      <w:t>=</w:t>
                    </w:r>
                  </w:p>
                </w:txbxContent>
              </v:textbox>
            </v:shape>
            <v:shape id="_x0000_s1078" type="#_x0000_t202" style="position:absolute;left:7158;top:5254;width:429;height:612" filled="f" fillcolor="#bbe0e3" stroked="f">
              <v:textbox style="mso-next-textbox:#_x0000_s1078">
                <w:txbxContent>
                  <w:p w:rsidR="00C11722" w:rsidRDefault="00C11722" w:rsidP="00C11722">
                    <w:pPr>
                      <w:autoSpaceDE w:val="0"/>
                      <w:autoSpaceDN w:val="0"/>
                      <w:adjustRightInd w:val="0"/>
                      <w:rPr>
                        <w:rFonts w:ascii="Arial" w:hAnsi="Arial" w:cs="Arial"/>
                        <w:color w:val="000000"/>
                        <w:sz w:val="36"/>
                        <w:szCs w:val="36"/>
                      </w:rPr>
                    </w:pPr>
                    <w:r>
                      <w:rPr>
                        <w:rFonts w:ascii="Arial" w:hAnsi="Arial" w:cs="Arial"/>
                        <w:color w:val="000000"/>
                        <w:sz w:val="56"/>
                        <w:szCs w:val="56"/>
                      </w:rPr>
                      <w:t>*</w:t>
                    </w:r>
                  </w:p>
                </w:txbxContent>
              </v:textbox>
            </v:shape>
          </v:group>
        </w:pict>
      </w:r>
    </w:p>
    <w:p w:rsidR="00C11722" w:rsidRPr="00277A19" w:rsidRDefault="00C11722" w:rsidP="00277A19">
      <w:pPr>
        <w:spacing w:line="360" w:lineRule="auto"/>
        <w:ind w:firstLine="709"/>
        <w:jc w:val="both"/>
        <w:rPr>
          <w:b/>
          <w:sz w:val="28"/>
          <w:szCs w:val="28"/>
        </w:rPr>
      </w:pPr>
    </w:p>
    <w:p w:rsidR="00391AFC" w:rsidRDefault="00391AFC" w:rsidP="00277A19">
      <w:pPr>
        <w:spacing w:line="360" w:lineRule="auto"/>
        <w:ind w:firstLine="709"/>
        <w:jc w:val="both"/>
        <w:rPr>
          <w:sz w:val="28"/>
          <w:szCs w:val="28"/>
        </w:rPr>
      </w:pPr>
    </w:p>
    <w:p w:rsidR="00277A19" w:rsidRPr="00277A19" w:rsidRDefault="00277A19" w:rsidP="00277A19">
      <w:pPr>
        <w:spacing w:line="360" w:lineRule="auto"/>
        <w:ind w:firstLine="709"/>
        <w:jc w:val="both"/>
        <w:rPr>
          <w:sz w:val="28"/>
          <w:szCs w:val="28"/>
        </w:rPr>
      </w:pPr>
    </w:p>
    <w:p w:rsidR="00B233D1" w:rsidRPr="00277A19" w:rsidRDefault="00B233D1" w:rsidP="00277A19">
      <w:pPr>
        <w:numPr>
          <w:ilvl w:val="0"/>
          <w:numId w:val="18"/>
        </w:numPr>
        <w:tabs>
          <w:tab w:val="clear" w:pos="1287"/>
        </w:tabs>
        <w:spacing w:line="360" w:lineRule="auto"/>
        <w:ind w:left="0" w:firstLine="709"/>
        <w:jc w:val="both"/>
        <w:rPr>
          <w:sz w:val="28"/>
          <w:szCs w:val="28"/>
        </w:rPr>
      </w:pPr>
      <w:r w:rsidRPr="00277A19">
        <w:rPr>
          <w:rStyle w:val="a5"/>
          <w:sz w:val="28"/>
          <w:szCs w:val="28"/>
        </w:rPr>
        <w:t xml:space="preserve">комбинированные, </w:t>
      </w:r>
      <w:r w:rsidRPr="00277A19">
        <w:rPr>
          <w:sz w:val="28"/>
          <w:szCs w:val="28"/>
        </w:rPr>
        <w:t>то есть учитывающие и объем, и стоимость подакцизного товара, состоящие из твердой (специфической) и адвалорной (в процентах) налоговых ставок. Сумма акциза по ним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стоимости (таможенной стоимости) таких товаров. Например, сигареты с фильтром 65 руб. 00 коп. за 1000 штук + 8%, но не менее 20% от отпускной цены</w:t>
      </w:r>
      <w:r w:rsidR="00FC55F7" w:rsidRPr="00277A19">
        <w:rPr>
          <w:rStyle w:val="ab"/>
          <w:sz w:val="28"/>
          <w:szCs w:val="28"/>
        </w:rPr>
        <w:footnoteReference w:id="7"/>
      </w:r>
      <w:r w:rsidRPr="00277A19">
        <w:rPr>
          <w:sz w:val="28"/>
          <w:szCs w:val="28"/>
        </w:rPr>
        <w:t>.</w:t>
      </w:r>
    </w:p>
    <w:p w:rsidR="00B233D1" w:rsidRPr="00277A19" w:rsidRDefault="00B233D1" w:rsidP="00277A19">
      <w:pPr>
        <w:spacing w:line="360" w:lineRule="auto"/>
        <w:ind w:firstLine="709"/>
        <w:jc w:val="both"/>
        <w:rPr>
          <w:b/>
          <w:sz w:val="28"/>
          <w:szCs w:val="28"/>
        </w:rPr>
      </w:pPr>
      <w:r w:rsidRPr="00277A19">
        <w:rPr>
          <w:b/>
          <w:kern w:val="36"/>
          <w:sz w:val="28"/>
          <w:szCs w:val="28"/>
        </w:rPr>
        <w:t>Порядок исчисления акциза</w:t>
      </w:r>
      <w:r w:rsidRPr="00277A19">
        <w:rPr>
          <w:b/>
          <w:sz w:val="28"/>
          <w:szCs w:val="28"/>
        </w:rPr>
        <w:t>.</w:t>
      </w:r>
    </w:p>
    <w:p w:rsidR="00B233D1" w:rsidRPr="00277A19" w:rsidRDefault="00B233D1" w:rsidP="00277A19">
      <w:pPr>
        <w:spacing w:line="360" w:lineRule="auto"/>
        <w:ind w:firstLine="709"/>
        <w:jc w:val="both"/>
        <w:rPr>
          <w:sz w:val="28"/>
          <w:szCs w:val="28"/>
        </w:rPr>
      </w:pPr>
      <w:r w:rsidRPr="00277A19">
        <w:rPr>
          <w:sz w:val="28"/>
          <w:szCs w:val="28"/>
        </w:rPr>
        <w:t>Сумма акциза по подакцизным товарам (в том числе при ввозе на территорию Российской Федерации),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исчисленной в соответствии со статьями 187 - 191 НК РФ;</w:t>
      </w:r>
    </w:p>
    <w:p w:rsidR="00B233D1" w:rsidRPr="00277A19" w:rsidRDefault="00B233D1" w:rsidP="00277A19">
      <w:pPr>
        <w:spacing w:line="360" w:lineRule="auto"/>
        <w:ind w:firstLine="709"/>
        <w:jc w:val="both"/>
        <w:rPr>
          <w:sz w:val="28"/>
          <w:szCs w:val="28"/>
        </w:rPr>
      </w:pPr>
      <w:r w:rsidRPr="00277A19">
        <w:rPr>
          <w:sz w:val="28"/>
          <w:szCs w:val="28"/>
        </w:rPr>
        <w:t>Сумма акциза по подакцизным товарам (в том числе ввозимым на территорию Российской Федерации),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определенной в соответствии со статьями 187 - 191 НК РФ;</w:t>
      </w:r>
    </w:p>
    <w:p w:rsidR="00B233D1" w:rsidRPr="00277A19" w:rsidRDefault="00B233D1" w:rsidP="00277A19">
      <w:pPr>
        <w:spacing w:line="360" w:lineRule="auto"/>
        <w:ind w:firstLine="709"/>
        <w:jc w:val="both"/>
        <w:rPr>
          <w:sz w:val="28"/>
          <w:szCs w:val="28"/>
        </w:rPr>
      </w:pPr>
      <w:r w:rsidRPr="00277A19">
        <w:rPr>
          <w:sz w:val="28"/>
          <w:szCs w:val="28"/>
        </w:rPr>
        <w:t>Сумма акциза по подакцизным товарам (в том числе ввозимым на территорию Российской Федерации),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максимальной розничной цены таких товаров.</w:t>
      </w:r>
    </w:p>
    <w:p w:rsidR="00B233D1" w:rsidRPr="00277A19" w:rsidRDefault="00B233D1" w:rsidP="00277A19">
      <w:pPr>
        <w:spacing w:line="360" w:lineRule="auto"/>
        <w:ind w:firstLine="709"/>
        <w:jc w:val="both"/>
        <w:rPr>
          <w:sz w:val="28"/>
          <w:szCs w:val="28"/>
        </w:rPr>
      </w:pPr>
      <w:r w:rsidRPr="00277A19">
        <w:rPr>
          <w:sz w:val="28"/>
          <w:szCs w:val="28"/>
        </w:rPr>
        <w:t>Общая сумма акциза при совершении операций с подакцизными товарами, признаваемыми в соответствии с гл.2 НК РФ объектом налогообложения, представляет собой сумму, полученную в результате сложения сумм акциза, исчисленных в соответствии с пунктами 1 и 2</w:t>
      </w:r>
      <w:r w:rsidR="00277A19">
        <w:rPr>
          <w:sz w:val="28"/>
          <w:szCs w:val="28"/>
        </w:rPr>
        <w:t xml:space="preserve"> </w:t>
      </w:r>
      <w:r w:rsidRPr="00277A19">
        <w:rPr>
          <w:sz w:val="28"/>
          <w:szCs w:val="28"/>
        </w:rPr>
        <w:t>ст.194 НК РФ для каждого вида подакцизного товара, облагаемых акцизом по разным налоговым ставкам. Общая сумма акциза при совершении операций с подакцизными нефтепродуктами, признаваемыми в соответствии с настоящей главой объектом налогообложения, определяется отдельно от суммы акциза по другим подакцизным товарам.</w:t>
      </w:r>
    </w:p>
    <w:p w:rsidR="00B233D1" w:rsidRPr="00277A19" w:rsidRDefault="00B233D1" w:rsidP="00277A19">
      <w:pPr>
        <w:spacing w:line="360" w:lineRule="auto"/>
        <w:ind w:firstLine="709"/>
        <w:jc w:val="both"/>
        <w:rPr>
          <w:sz w:val="28"/>
          <w:szCs w:val="28"/>
        </w:rPr>
      </w:pPr>
      <w:r w:rsidRPr="00277A19">
        <w:rPr>
          <w:sz w:val="28"/>
          <w:szCs w:val="28"/>
        </w:rPr>
        <w:t>Сумма акциза по подакцизным товарам исчисляется по итогам каждого налогового периода применительно ко всем операциям по реализации подакцизных товаров, дата реализации (передачи) которых относится к соответствующему налоговому периоду, а также с учетом всех изменений, увеличивающих или уменьшающих налоговую базу в соответствующем налоговом периоде.</w:t>
      </w:r>
    </w:p>
    <w:p w:rsidR="00B233D1" w:rsidRPr="00277A19" w:rsidRDefault="00B233D1" w:rsidP="00277A19">
      <w:pPr>
        <w:spacing w:line="360" w:lineRule="auto"/>
        <w:ind w:firstLine="709"/>
        <w:jc w:val="both"/>
        <w:rPr>
          <w:sz w:val="28"/>
          <w:szCs w:val="28"/>
        </w:rPr>
      </w:pPr>
      <w:r w:rsidRPr="00277A19">
        <w:rPr>
          <w:sz w:val="28"/>
          <w:szCs w:val="28"/>
        </w:rPr>
        <w:t>Сумма акциза при ввозе на территорию Российской Федерации нескольких видов подакцизных товаров, облагаемых акцизом по разным налоговым ставкам, представляет собой сумму, полученную в результате сложения сумм акциза, исчисленных для каждого вида этих товаров в соответствии с пунктами 1 - 3 ст.194 НК РФ;</w:t>
      </w:r>
    </w:p>
    <w:p w:rsidR="00B233D1" w:rsidRPr="00277A19" w:rsidRDefault="00B233D1" w:rsidP="00277A19">
      <w:pPr>
        <w:spacing w:line="360" w:lineRule="auto"/>
        <w:ind w:firstLine="709"/>
        <w:jc w:val="both"/>
        <w:rPr>
          <w:sz w:val="28"/>
          <w:szCs w:val="28"/>
        </w:rPr>
      </w:pPr>
      <w:r w:rsidRPr="00277A19">
        <w:rPr>
          <w:sz w:val="28"/>
          <w:szCs w:val="28"/>
        </w:rPr>
        <w:t>Если налогоплательщик не ведет раздельного учета, предусмотренного пунктом 1 статьи 190 НК РФ, сумма акциза по подакцизным товарам определяется исходя из максимальной из применяемых налогоплательщиком налоговой ставки от единой налоговой базы, определенной по всем облагаемым акцизом операциям.</w:t>
      </w:r>
    </w:p>
    <w:p w:rsidR="00F83CE8" w:rsidRPr="00277A19" w:rsidRDefault="00F83CE8" w:rsidP="00277A19">
      <w:pPr>
        <w:spacing w:line="360" w:lineRule="auto"/>
        <w:ind w:firstLine="709"/>
        <w:jc w:val="both"/>
        <w:rPr>
          <w:sz w:val="28"/>
          <w:szCs w:val="28"/>
        </w:rPr>
      </w:pPr>
    </w:p>
    <w:p w:rsidR="00F83CE8" w:rsidRPr="00277A19" w:rsidRDefault="008303B2" w:rsidP="00277A19">
      <w:pPr>
        <w:pStyle w:val="2"/>
        <w:spacing w:before="0" w:after="0" w:line="360" w:lineRule="auto"/>
        <w:ind w:firstLine="709"/>
        <w:jc w:val="center"/>
        <w:rPr>
          <w:rFonts w:ascii="Times New Roman" w:hAnsi="Times New Roman" w:cs="Times New Roman"/>
          <w:i w:val="0"/>
          <w:iCs w:val="0"/>
        </w:rPr>
      </w:pPr>
      <w:bookmarkStart w:id="74" w:name="_Toc256950456"/>
      <w:bookmarkStart w:id="75" w:name="_Toc256950801"/>
      <w:bookmarkStart w:id="76" w:name="_Toc258599539"/>
      <w:bookmarkStart w:id="77" w:name="_Toc258599682"/>
      <w:bookmarkStart w:id="78" w:name="_Toc258857611"/>
      <w:bookmarkStart w:id="79" w:name="_Toc258866578"/>
      <w:bookmarkStart w:id="80" w:name="_Toc258868330"/>
      <w:r w:rsidRPr="00277A19">
        <w:rPr>
          <w:rFonts w:ascii="Times New Roman" w:hAnsi="Times New Roman" w:cs="Times New Roman"/>
          <w:i w:val="0"/>
          <w:iCs w:val="0"/>
        </w:rPr>
        <w:t xml:space="preserve">3.2 </w:t>
      </w:r>
      <w:r w:rsidR="001E3325" w:rsidRPr="00277A19">
        <w:rPr>
          <w:rFonts w:ascii="Times New Roman" w:hAnsi="Times New Roman" w:cs="Times New Roman"/>
          <w:i w:val="0"/>
          <w:iCs w:val="0"/>
        </w:rPr>
        <w:t>Новые ставки на подакциозные товары</w:t>
      </w:r>
      <w:bookmarkEnd w:id="74"/>
      <w:bookmarkEnd w:id="75"/>
      <w:bookmarkEnd w:id="76"/>
      <w:bookmarkEnd w:id="77"/>
      <w:bookmarkEnd w:id="78"/>
      <w:bookmarkEnd w:id="79"/>
      <w:bookmarkEnd w:id="80"/>
    </w:p>
    <w:p w:rsidR="00277A19" w:rsidRDefault="00277A19" w:rsidP="00277A19">
      <w:pPr>
        <w:spacing w:line="360" w:lineRule="auto"/>
        <w:ind w:firstLine="709"/>
        <w:jc w:val="both"/>
        <w:rPr>
          <w:sz w:val="28"/>
          <w:szCs w:val="28"/>
        </w:rPr>
      </w:pPr>
    </w:p>
    <w:p w:rsidR="00F83CE8" w:rsidRPr="00277A19" w:rsidRDefault="00F83CE8" w:rsidP="00277A19">
      <w:pPr>
        <w:spacing w:line="360" w:lineRule="auto"/>
        <w:ind w:firstLine="709"/>
        <w:jc w:val="both"/>
        <w:rPr>
          <w:sz w:val="28"/>
          <w:szCs w:val="28"/>
        </w:rPr>
      </w:pPr>
      <w:r w:rsidRPr="00277A19">
        <w:rPr>
          <w:sz w:val="28"/>
          <w:szCs w:val="28"/>
        </w:rPr>
        <w:t>Федеральный закон от 28.11.2009 №282-ФЗ «О внесении изменений в главу 22 и главу 28 части второй Налогового Кодекса Российской Федерации» разработан и принят во исполнение Основных направлений налоговой политики РФ на 2010 год и на плановый период 2011 и 2012 годов (одобрены Правительством РФ 25 мая 2009 года)</w:t>
      </w:r>
      <w:r w:rsidR="00962467" w:rsidRPr="00277A19">
        <w:rPr>
          <w:rStyle w:val="ab"/>
          <w:sz w:val="28"/>
          <w:szCs w:val="28"/>
        </w:rPr>
        <w:footnoteReference w:id="8"/>
      </w:r>
      <w:r w:rsidRPr="00277A19">
        <w:rPr>
          <w:sz w:val="28"/>
          <w:szCs w:val="28"/>
        </w:rPr>
        <w:t>. Данный закон предусматривает индексацию ставок акцизов на 2010 – 2012 годы, а также внесение ряда изменений, направленных на уточнение действующего порядка налогообложения акцизами, с целью повышения его эффективности. Кроме того, указанным законом утверждается новый размер ставок транспортного налога.</w:t>
      </w:r>
    </w:p>
    <w:p w:rsidR="00F83CE8" w:rsidRPr="00277A19" w:rsidRDefault="00F83CE8" w:rsidP="00277A19">
      <w:pPr>
        <w:spacing w:line="360" w:lineRule="auto"/>
        <w:ind w:firstLine="709"/>
        <w:jc w:val="both"/>
        <w:rPr>
          <w:sz w:val="28"/>
          <w:szCs w:val="28"/>
        </w:rPr>
      </w:pPr>
      <w:r w:rsidRPr="00277A19">
        <w:rPr>
          <w:sz w:val="28"/>
          <w:szCs w:val="28"/>
        </w:rPr>
        <w:t>Рассмотрим подробнее, как с 2010 года изменятся ставки на конкретные виды подакциозных товаров (</w:t>
      </w:r>
      <w:r w:rsidR="00634A1C" w:rsidRPr="00277A19">
        <w:rPr>
          <w:sz w:val="28"/>
          <w:szCs w:val="28"/>
        </w:rPr>
        <w:t xml:space="preserve">прил.1, </w:t>
      </w:r>
      <w:r w:rsidRPr="00277A19">
        <w:rPr>
          <w:sz w:val="28"/>
          <w:szCs w:val="28"/>
        </w:rPr>
        <w:t>таб.</w:t>
      </w:r>
      <w:r w:rsidR="00CD0016" w:rsidRPr="00277A19">
        <w:rPr>
          <w:sz w:val="28"/>
          <w:szCs w:val="28"/>
        </w:rPr>
        <w:t>4</w:t>
      </w:r>
      <w:r w:rsidRPr="00277A19">
        <w:rPr>
          <w:sz w:val="28"/>
          <w:szCs w:val="28"/>
        </w:rPr>
        <w:t>).</w:t>
      </w:r>
    </w:p>
    <w:p w:rsidR="00E54016" w:rsidRPr="00277A19" w:rsidRDefault="00CD0016" w:rsidP="00277A19">
      <w:pPr>
        <w:spacing w:line="360" w:lineRule="auto"/>
        <w:ind w:firstLine="709"/>
        <w:jc w:val="both"/>
        <w:rPr>
          <w:sz w:val="28"/>
          <w:szCs w:val="28"/>
        </w:rPr>
      </w:pPr>
      <w:bookmarkStart w:id="81" w:name="_Toc258599540"/>
      <w:bookmarkStart w:id="82" w:name="_Toc258599683"/>
      <w:bookmarkStart w:id="83" w:name="_Toc258857612"/>
      <w:bookmarkStart w:id="84" w:name="_Toc258866579"/>
      <w:bookmarkStart w:id="85" w:name="_Toc258868256"/>
      <w:bookmarkStart w:id="86" w:name="_Toc258868331"/>
      <w:r w:rsidRPr="00277A19">
        <w:rPr>
          <w:sz w:val="28"/>
          <w:szCs w:val="28"/>
        </w:rPr>
        <w:t>Из табл.4</w:t>
      </w:r>
      <w:r w:rsidR="001D10B3" w:rsidRPr="00277A19">
        <w:rPr>
          <w:sz w:val="28"/>
          <w:szCs w:val="28"/>
        </w:rPr>
        <w:t xml:space="preserve"> видим, что ставка акциза на спирт этиловый из всех видов сырья (в том числе спирт-сырец из всех видов сырья) с 1 января 2010 года увеличился с 27,7 руб. (за </w:t>
      </w:r>
      <w:smartTag w:uri="urn:schemas-microsoft-com:office:smarttags" w:element="metricconverter">
        <w:smartTagPr>
          <w:attr w:name="ProductID" w:val="1 л"/>
        </w:smartTagPr>
        <w:r w:rsidR="001D10B3" w:rsidRPr="00277A19">
          <w:rPr>
            <w:sz w:val="28"/>
            <w:szCs w:val="28"/>
          </w:rPr>
          <w:t>1 л</w:t>
        </w:r>
      </w:smartTag>
      <w:r w:rsidR="001D10B3" w:rsidRPr="00277A19">
        <w:rPr>
          <w:sz w:val="28"/>
          <w:szCs w:val="28"/>
        </w:rPr>
        <w:t xml:space="preserve"> безводного этилового спирта) до 30,5 руб. (за </w:t>
      </w:r>
      <w:smartTag w:uri="urn:schemas-microsoft-com:office:smarttags" w:element="metricconverter">
        <w:smartTagPr>
          <w:attr w:name="ProductID" w:val="1 л"/>
        </w:smartTagPr>
        <w:r w:rsidR="001D10B3" w:rsidRPr="00277A19">
          <w:rPr>
            <w:sz w:val="28"/>
            <w:szCs w:val="28"/>
          </w:rPr>
          <w:t>1 л</w:t>
        </w:r>
      </w:smartTag>
      <w:r w:rsidR="001D10B3" w:rsidRPr="00277A19">
        <w:rPr>
          <w:sz w:val="28"/>
          <w:szCs w:val="28"/>
        </w:rPr>
        <w:t xml:space="preserve"> безводного этилового спирта).</w:t>
      </w:r>
      <w:r w:rsidR="00C73F08" w:rsidRPr="00277A19">
        <w:rPr>
          <w:sz w:val="28"/>
          <w:szCs w:val="28"/>
        </w:rPr>
        <w:t xml:space="preserve"> По сравнению с </w:t>
      </w:r>
      <w:smartTag w:uri="urn:schemas-microsoft-com:office:smarttags" w:element="metricconverter">
        <w:smartTagPr>
          <w:attr w:name="ProductID" w:val="2008 г"/>
        </w:smartTagPr>
        <w:r w:rsidR="00C73F08" w:rsidRPr="00277A19">
          <w:rPr>
            <w:sz w:val="28"/>
            <w:szCs w:val="28"/>
          </w:rPr>
          <w:t>2008 г</w:t>
        </w:r>
      </w:smartTag>
      <w:r w:rsidR="00C73F08" w:rsidRPr="00277A19">
        <w:rPr>
          <w:sz w:val="28"/>
          <w:szCs w:val="28"/>
        </w:rPr>
        <w:t>. эта ставка увеличилась на 10,1%.</w:t>
      </w:r>
      <w:r w:rsidR="001D10B3" w:rsidRPr="00277A19">
        <w:rPr>
          <w:sz w:val="28"/>
          <w:szCs w:val="28"/>
        </w:rPr>
        <w:t xml:space="preserve"> В 2011 и 2012 годах размер ставок также будет увеличиваться и составит соответственно 33,6 руб. и 37 руб. (за </w:t>
      </w:r>
      <w:smartTag w:uri="urn:schemas-microsoft-com:office:smarttags" w:element="metricconverter">
        <w:smartTagPr>
          <w:attr w:name="ProductID" w:val="1 л"/>
        </w:smartTagPr>
        <w:r w:rsidR="001D10B3" w:rsidRPr="00277A19">
          <w:rPr>
            <w:sz w:val="28"/>
            <w:szCs w:val="28"/>
          </w:rPr>
          <w:t>1 л</w:t>
        </w:r>
      </w:smartTag>
      <w:r w:rsidR="001D10B3" w:rsidRPr="00277A19">
        <w:rPr>
          <w:sz w:val="28"/>
          <w:szCs w:val="28"/>
        </w:rPr>
        <w:t xml:space="preserve"> безводного этилового спирта)</w:t>
      </w:r>
      <w:r w:rsidR="00C73F08" w:rsidRPr="00277A19">
        <w:rPr>
          <w:sz w:val="28"/>
          <w:szCs w:val="28"/>
        </w:rPr>
        <w:t>, т.е. на 21,3% и 33,5% соответственно по сравнению с 2008г</w:t>
      </w:r>
      <w:r w:rsidR="001D10B3" w:rsidRPr="00277A19">
        <w:rPr>
          <w:sz w:val="28"/>
          <w:szCs w:val="28"/>
        </w:rPr>
        <w:t>.</w:t>
      </w:r>
      <w:bookmarkEnd w:id="81"/>
      <w:bookmarkEnd w:id="82"/>
      <w:bookmarkEnd w:id="83"/>
      <w:bookmarkEnd w:id="84"/>
      <w:bookmarkEnd w:id="85"/>
      <w:bookmarkEnd w:id="86"/>
    </w:p>
    <w:p w:rsidR="001D10B3" w:rsidRPr="00277A19" w:rsidRDefault="001D10B3" w:rsidP="00277A19">
      <w:pPr>
        <w:spacing w:line="360" w:lineRule="auto"/>
        <w:ind w:firstLine="709"/>
        <w:jc w:val="both"/>
        <w:rPr>
          <w:sz w:val="28"/>
          <w:szCs w:val="28"/>
        </w:rPr>
      </w:pPr>
      <w:bookmarkStart w:id="87" w:name="_Toc258599541"/>
      <w:bookmarkStart w:id="88" w:name="_Toc258599684"/>
      <w:bookmarkStart w:id="89" w:name="_Toc258857613"/>
      <w:bookmarkStart w:id="90" w:name="_Toc258866580"/>
      <w:bookmarkStart w:id="91" w:name="_Toc258868257"/>
      <w:bookmarkStart w:id="92" w:name="_Toc258868332"/>
      <w:r w:rsidRPr="00277A19">
        <w:rPr>
          <w:sz w:val="28"/>
          <w:szCs w:val="28"/>
        </w:rPr>
        <w:t>На спиртосодержащую парфюмерно-косметическую продукцию в металлической аэрозольной упаковке, а также спиртосодержащую продукцию бытовой химии сохранится нулевая ставка акциза.</w:t>
      </w:r>
      <w:bookmarkEnd w:id="87"/>
      <w:bookmarkEnd w:id="88"/>
      <w:bookmarkEnd w:id="89"/>
      <w:bookmarkEnd w:id="90"/>
      <w:bookmarkEnd w:id="91"/>
      <w:bookmarkEnd w:id="92"/>
    </w:p>
    <w:p w:rsidR="001D10B3" w:rsidRPr="00277A19" w:rsidRDefault="001D10B3" w:rsidP="00277A19">
      <w:pPr>
        <w:spacing w:line="360" w:lineRule="auto"/>
        <w:ind w:firstLine="709"/>
        <w:jc w:val="both"/>
        <w:rPr>
          <w:sz w:val="28"/>
          <w:szCs w:val="28"/>
        </w:rPr>
      </w:pPr>
      <w:bookmarkStart w:id="93" w:name="_Toc258599542"/>
      <w:bookmarkStart w:id="94" w:name="_Toc258599685"/>
      <w:bookmarkStart w:id="95" w:name="_Toc258857614"/>
      <w:bookmarkStart w:id="96" w:name="_Toc258866581"/>
      <w:bookmarkStart w:id="97" w:name="_Toc258868258"/>
      <w:bookmarkStart w:id="98" w:name="_Toc258868333"/>
      <w:r w:rsidRPr="00277A19">
        <w:rPr>
          <w:sz w:val="28"/>
          <w:szCs w:val="28"/>
        </w:rPr>
        <w:t>В отношении алкогольной продукции с объемной долей этилового спирта 9% в 2010 – 2012 годах ставки акцизов будут увеличиваться примерно на 10% ежегодно, а по алкогольной продукции с объемной долей этилового спирта до 9% - на 20% ежегодно.</w:t>
      </w:r>
      <w:bookmarkEnd w:id="93"/>
      <w:bookmarkEnd w:id="94"/>
      <w:bookmarkEnd w:id="95"/>
      <w:bookmarkEnd w:id="96"/>
      <w:bookmarkEnd w:id="97"/>
      <w:bookmarkEnd w:id="98"/>
    </w:p>
    <w:p w:rsidR="001D10B3" w:rsidRPr="00277A19" w:rsidRDefault="001D10B3" w:rsidP="00277A19">
      <w:pPr>
        <w:spacing w:line="360" w:lineRule="auto"/>
        <w:ind w:firstLine="709"/>
        <w:jc w:val="both"/>
        <w:rPr>
          <w:sz w:val="28"/>
          <w:szCs w:val="28"/>
        </w:rPr>
      </w:pPr>
      <w:bookmarkStart w:id="99" w:name="_Toc258599543"/>
      <w:bookmarkStart w:id="100" w:name="_Toc258599686"/>
      <w:bookmarkStart w:id="101" w:name="_Toc258857615"/>
      <w:bookmarkStart w:id="102" w:name="_Toc258866582"/>
      <w:bookmarkStart w:id="103" w:name="_Toc258868259"/>
      <w:bookmarkStart w:id="104" w:name="_Toc258868334"/>
      <w:r w:rsidRPr="00277A19">
        <w:rPr>
          <w:sz w:val="28"/>
          <w:szCs w:val="28"/>
        </w:rPr>
        <w:t>Налоговые ставки по натуральным винам и шампанским, игристым, газированным и шипучим винам в 2010 – 2012 годах также будет ежегодно увеличиваться (таб.3).</w:t>
      </w:r>
      <w:bookmarkEnd w:id="99"/>
      <w:bookmarkEnd w:id="100"/>
      <w:bookmarkEnd w:id="101"/>
      <w:bookmarkEnd w:id="102"/>
      <w:bookmarkEnd w:id="103"/>
      <w:bookmarkEnd w:id="104"/>
    </w:p>
    <w:p w:rsidR="001D10B3" w:rsidRPr="00277A19" w:rsidRDefault="001D10B3" w:rsidP="00277A19">
      <w:pPr>
        <w:spacing w:line="360" w:lineRule="auto"/>
        <w:ind w:firstLine="709"/>
        <w:jc w:val="both"/>
        <w:rPr>
          <w:sz w:val="28"/>
          <w:szCs w:val="28"/>
        </w:rPr>
      </w:pPr>
      <w:bookmarkStart w:id="105" w:name="_Toc258599544"/>
      <w:bookmarkStart w:id="106" w:name="_Toc258599687"/>
      <w:bookmarkStart w:id="107" w:name="_Toc258857616"/>
      <w:bookmarkStart w:id="108" w:name="_Toc258866583"/>
      <w:bookmarkStart w:id="109" w:name="_Toc258868260"/>
      <w:bookmarkStart w:id="110" w:name="_Toc258868335"/>
      <w:r w:rsidRPr="00277A19">
        <w:rPr>
          <w:sz w:val="28"/>
          <w:szCs w:val="28"/>
        </w:rPr>
        <w:t>В отношении пива с нормативным (стандартизированным) содержанием объемной доли спирта этилового свыше 0,5 и до 8,6% включительно с 2010 года ставка акциза повысится почти в три раза, а по пиву с нормативным содержанием объемной доли спирта этилового свыше 8,6% - более чем в четыре раза (таб.3), и ежегодно эти ставки будут индексироваться (возрастать).</w:t>
      </w:r>
      <w:bookmarkEnd w:id="105"/>
      <w:bookmarkEnd w:id="106"/>
      <w:bookmarkEnd w:id="107"/>
      <w:bookmarkEnd w:id="108"/>
      <w:bookmarkEnd w:id="109"/>
      <w:bookmarkEnd w:id="110"/>
    </w:p>
    <w:p w:rsidR="001D10B3" w:rsidRPr="00277A19" w:rsidRDefault="001D10B3" w:rsidP="00277A19">
      <w:pPr>
        <w:spacing w:line="360" w:lineRule="auto"/>
        <w:ind w:firstLine="709"/>
        <w:jc w:val="both"/>
        <w:rPr>
          <w:sz w:val="28"/>
          <w:szCs w:val="28"/>
        </w:rPr>
      </w:pPr>
      <w:bookmarkStart w:id="111" w:name="_Toc258599545"/>
      <w:bookmarkStart w:id="112" w:name="_Toc258599688"/>
      <w:bookmarkStart w:id="113" w:name="_Toc258857617"/>
      <w:bookmarkStart w:id="114" w:name="_Toc258866584"/>
      <w:bookmarkStart w:id="115" w:name="_Toc258868261"/>
      <w:bookmarkStart w:id="116" w:name="_Toc258868336"/>
      <w:r w:rsidRPr="00277A19">
        <w:rPr>
          <w:sz w:val="28"/>
          <w:szCs w:val="28"/>
        </w:rPr>
        <w:t>В отношении автомобилей легковых с мощностью двигателя свыше 67,5 кВт (</w:t>
      </w:r>
      <w:smartTag w:uri="urn:schemas-microsoft-com:office:smarttags" w:element="metricconverter">
        <w:smartTagPr>
          <w:attr w:name="ProductID" w:val="90 л"/>
        </w:smartTagPr>
        <w:r w:rsidRPr="00277A19">
          <w:rPr>
            <w:sz w:val="28"/>
            <w:szCs w:val="28"/>
          </w:rPr>
          <w:t>90 л</w:t>
        </w:r>
      </w:smartTag>
      <w:r w:rsidRPr="00277A19">
        <w:rPr>
          <w:sz w:val="28"/>
          <w:szCs w:val="28"/>
        </w:rPr>
        <w:t xml:space="preserve">.с.) </w:t>
      </w:r>
      <w:r w:rsidR="001D445A" w:rsidRPr="00277A19">
        <w:rPr>
          <w:sz w:val="28"/>
          <w:szCs w:val="28"/>
        </w:rPr>
        <w:t>и до 112,5 кВт (</w:t>
      </w:r>
      <w:smartTag w:uri="urn:schemas-microsoft-com:office:smarttags" w:element="metricconverter">
        <w:smartTagPr>
          <w:attr w:name="ProductID" w:val="150 л"/>
        </w:smartTagPr>
        <w:r w:rsidR="001D445A" w:rsidRPr="00277A19">
          <w:rPr>
            <w:sz w:val="28"/>
            <w:szCs w:val="28"/>
          </w:rPr>
          <w:t>150 л</w:t>
        </w:r>
      </w:smartTag>
      <w:r w:rsidR="001D445A" w:rsidRPr="00277A19">
        <w:rPr>
          <w:sz w:val="28"/>
          <w:szCs w:val="28"/>
        </w:rPr>
        <w:t>.с.), а также свыше 112, кВт (</w:t>
      </w:r>
      <w:smartTag w:uri="urn:schemas-microsoft-com:office:smarttags" w:element="metricconverter">
        <w:smartTagPr>
          <w:attr w:name="ProductID" w:val="150 л"/>
        </w:smartTagPr>
        <w:r w:rsidR="001D445A" w:rsidRPr="00277A19">
          <w:rPr>
            <w:sz w:val="28"/>
            <w:szCs w:val="28"/>
          </w:rPr>
          <w:t>150 л</w:t>
        </w:r>
      </w:smartTag>
      <w:r w:rsidR="001D445A" w:rsidRPr="00277A19">
        <w:rPr>
          <w:sz w:val="28"/>
          <w:szCs w:val="28"/>
        </w:rPr>
        <w:t>.с.) и по мотоциклам с мощностью двигателя свыше 112,5 кВт (150л.с.) налоговые ставки в 2010 – 2012 годах будут повышаться примерно на 10% ежегодно.</w:t>
      </w:r>
      <w:bookmarkEnd w:id="111"/>
      <w:bookmarkEnd w:id="112"/>
      <w:bookmarkEnd w:id="113"/>
      <w:bookmarkEnd w:id="114"/>
      <w:bookmarkEnd w:id="115"/>
      <w:bookmarkEnd w:id="116"/>
    </w:p>
    <w:p w:rsidR="001D445A" w:rsidRPr="00277A19" w:rsidRDefault="001D445A" w:rsidP="00277A19">
      <w:pPr>
        <w:spacing w:line="360" w:lineRule="auto"/>
        <w:ind w:firstLine="709"/>
        <w:jc w:val="both"/>
        <w:rPr>
          <w:sz w:val="28"/>
          <w:szCs w:val="28"/>
        </w:rPr>
      </w:pPr>
      <w:bookmarkStart w:id="117" w:name="_Toc258599546"/>
      <w:bookmarkStart w:id="118" w:name="_Toc258599689"/>
      <w:bookmarkStart w:id="119" w:name="_Toc258857618"/>
      <w:bookmarkStart w:id="120" w:name="_Toc258866585"/>
      <w:bookmarkStart w:id="121" w:name="_Toc258868262"/>
      <w:bookmarkStart w:id="122" w:name="_Toc258868337"/>
      <w:r w:rsidRPr="00277A19">
        <w:rPr>
          <w:sz w:val="28"/>
          <w:szCs w:val="28"/>
        </w:rPr>
        <w:t xml:space="preserve">Отдельного комментария </w:t>
      </w:r>
      <w:r w:rsidR="004B358E" w:rsidRPr="00277A19">
        <w:rPr>
          <w:sz w:val="28"/>
          <w:szCs w:val="28"/>
        </w:rPr>
        <w:t>требуют изменения ставок акцизов на подакциозные виды нефтепродуктов. Ставки акцизов на нефтепродукты оставались без изменения с 2005 по 2009 год. Однако в связи с кризисными явлениями в экономике и снижением доходов субъектов РФ возникла необходимость индексировать и эти ставки акцизов (таб.3).</w:t>
      </w:r>
      <w:bookmarkEnd w:id="117"/>
      <w:bookmarkEnd w:id="118"/>
      <w:bookmarkEnd w:id="119"/>
      <w:bookmarkEnd w:id="120"/>
      <w:bookmarkEnd w:id="121"/>
      <w:bookmarkEnd w:id="122"/>
    </w:p>
    <w:p w:rsidR="004B358E" w:rsidRPr="00277A19" w:rsidRDefault="004B358E" w:rsidP="00277A19">
      <w:pPr>
        <w:spacing w:line="360" w:lineRule="auto"/>
        <w:ind w:firstLine="709"/>
        <w:jc w:val="both"/>
        <w:rPr>
          <w:sz w:val="28"/>
          <w:szCs w:val="28"/>
        </w:rPr>
      </w:pPr>
      <w:bookmarkStart w:id="123" w:name="_Toc258599547"/>
      <w:bookmarkStart w:id="124" w:name="_Toc258599690"/>
      <w:bookmarkStart w:id="125" w:name="_Toc258857619"/>
      <w:bookmarkStart w:id="126" w:name="_Toc258866586"/>
      <w:bookmarkStart w:id="127" w:name="_Toc258868263"/>
      <w:bookmarkStart w:id="128" w:name="_Toc258868338"/>
      <w:r w:rsidRPr="00277A19">
        <w:rPr>
          <w:sz w:val="28"/>
          <w:szCs w:val="28"/>
        </w:rPr>
        <w:t>Так, в 2010 году ставки устанавливаются в следующих размерах:</w:t>
      </w:r>
      <w:bookmarkEnd w:id="123"/>
      <w:bookmarkEnd w:id="124"/>
      <w:bookmarkEnd w:id="125"/>
      <w:bookmarkEnd w:id="126"/>
      <w:bookmarkEnd w:id="127"/>
      <w:bookmarkEnd w:id="128"/>
    </w:p>
    <w:p w:rsidR="004B358E" w:rsidRPr="00277A19" w:rsidRDefault="004B358E" w:rsidP="00277A19">
      <w:pPr>
        <w:numPr>
          <w:ilvl w:val="0"/>
          <w:numId w:val="22"/>
        </w:numPr>
        <w:tabs>
          <w:tab w:val="clear" w:pos="1287"/>
        </w:tabs>
        <w:spacing w:line="360" w:lineRule="auto"/>
        <w:ind w:left="0" w:firstLine="709"/>
        <w:jc w:val="both"/>
        <w:rPr>
          <w:sz w:val="28"/>
          <w:szCs w:val="28"/>
        </w:rPr>
      </w:pPr>
      <w:bookmarkStart w:id="129" w:name="_Toc258599548"/>
      <w:bookmarkStart w:id="130" w:name="_Toc258599691"/>
      <w:bookmarkStart w:id="131" w:name="_Toc258857620"/>
      <w:bookmarkStart w:id="132" w:name="_Toc258866587"/>
      <w:bookmarkStart w:id="133" w:name="_Toc258868264"/>
      <w:bookmarkStart w:id="134" w:name="_Toc258868339"/>
      <w:r w:rsidRPr="00277A19">
        <w:rPr>
          <w:sz w:val="28"/>
          <w:szCs w:val="28"/>
        </w:rPr>
        <w:t>на автомобильный бензин с октановым числом до 80 – 2939 руб. за 1 т.;</w:t>
      </w:r>
      <w:bookmarkEnd w:id="129"/>
      <w:bookmarkEnd w:id="130"/>
      <w:bookmarkEnd w:id="131"/>
      <w:bookmarkEnd w:id="132"/>
      <w:bookmarkEnd w:id="133"/>
      <w:bookmarkEnd w:id="134"/>
    </w:p>
    <w:p w:rsidR="004B358E" w:rsidRPr="00277A19" w:rsidRDefault="004B358E" w:rsidP="00277A19">
      <w:pPr>
        <w:numPr>
          <w:ilvl w:val="0"/>
          <w:numId w:val="22"/>
        </w:numPr>
        <w:tabs>
          <w:tab w:val="clear" w:pos="1287"/>
        </w:tabs>
        <w:spacing w:line="360" w:lineRule="auto"/>
        <w:ind w:left="0" w:firstLine="709"/>
        <w:jc w:val="both"/>
        <w:rPr>
          <w:sz w:val="28"/>
          <w:szCs w:val="28"/>
        </w:rPr>
      </w:pPr>
      <w:bookmarkStart w:id="135" w:name="_Toc258599549"/>
      <w:bookmarkStart w:id="136" w:name="_Toc258599692"/>
      <w:bookmarkStart w:id="137" w:name="_Toc258857621"/>
      <w:bookmarkStart w:id="138" w:name="_Toc258866588"/>
      <w:bookmarkStart w:id="139" w:name="_Toc258868265"/>
      <w:bookmarkStart w:id="140" w:name="_Toc258868340"/>
      <w:r w:rsidRPr="00277A19">
        <w:rPr>
          <w:sz w:val="28"/>
          <w:szCs w:val="28"/>
        </w:rPr>
        <w:t>на автомобильный бензин с иными октановыми числами – 3992 руб. за 1 т.;</w:t>
      </w:r>
      <w:bookmarkEnd w:id="135"/>
      <w:bookmarkEnd w:id="136"/>
      <w:bookmarkEnd w:id="137"/>
      <w:bookmarkEnd w:id="138"/>
      <w:bookmarkEnd w:id="139"/>
      <w:bookmarkEnd w:id="140"/>
    </w:p>
    <w:p w:rsidR="004B358E" w:rsidRPr="00277A19" w:rsidRDefault="004B358E" w:rsidP="00277A19">
      <w:pPr>
        <w:numPr>
          <w:ilvl w:val="0"/>
          <w:numId w:val="22"/>
        </w:numPr>
        <w:tabs>
          <w:tab w:val="clear" w:pos="1287"/>
        </w:tabs>
        <w:spacing w:line="360" w:lineRule="auto"/>
        <w:ind w:left="0" w:firstLine="709"/>
        <w:jc w:val="both"/>
        <w:rPr>
          <w:sz w:val="28"/>
          <w:szCs w:val="28"/>
        </w:rPr>
      </w:pPr>
      <w:bookmarkStart w:id="141" w:name="_Toc258599550"/>
      <w:bookmarkStart w:id="142" w:name="_Toc258599693"/>
      <w:bookmarkStart w:id="143" w:name="_Toc258857622"/>
      <w:bookmarkStart w:id="144" w:name="_Toc258866589"/>
      <w:bookmarkStart w:id="145" w:name="_Toc258868266"/>
      <w:bookmarkStart w:id="146" w:name="_Toc258868341"/>
      <w:r w:rsidRPr="00277A19">
        <w:rPr>
          <w:sz w:val="28"/>
          <w:szCs w:val="28"/>
        </w:rPr>
        <w:t>на дизельное топливо – 1188 руб. за 1 т.</w:t>
      </w:r>
      <w:bookmarkEnd w:id="141"/>
      <w:bookmarkEnd w:id="142"/>
      <w:bookmarkEnd w:id="143"/>
      <w:bookmarkEnd w:id="144"/>
      <w:bookmarkEnd w:id="145"/>
      <w:bookmarkEnd w:id="146"/>
    </w:p>
    <w:p w:rsidR="004B358E" w:rsidRPr="00277A19" w:rsidRDefault="004B358E" w:rsidP="00277A19">
      <w:pPr>
        <w:spacing w:line="360" w:lineRule="auto"/>
        <w:ind w:firstLine="709"/>
        <w:jc w:val="both"/>
        <w:rPr>
          <w:sz w:val="28"/>
          <w:szCs w:val="28"/>
        </w:rPr>
      </w:pPr>
      <w:bookmarkStart w:id="147" w:name="_Toc258599551"/>
      <w:bookmarkStart w:id="148" w:name="_Toc258599694"/>
      <w:bookmarkStart w:id="149" w:name="_Toc258857623"/>
      <w:bookmarkStart w:id="150" w:name="_Toc258866590"/>
      <w:bookmarkStart w:id="151" w:name="_Toc258868267"/>
      <w:bookmarkStart w:id="152" w:name="_Toc258868342"/>
      <w:r w:rsidRPr="00277A19">
        <w:rPr>
          <w:sz w:val="28"/>
          <w:szCs w:val="28"/>
        </w:rPr>
        <w:t>В 2010 году ставка акциза на моторные масла состав</w:t>
      </w:r>
      <w:r w:rsidR="00FF1E9A" w:rsidRPr="00277A19">
        <w:rPr>
          <w:sz w:val="28"/>
          <w:szCs w:val="28"/>
        </w:rPr>
        <w:t>ляет</w:t>
      </w:r>
      <w:r w:rsidRPr="00277A19">
        <w:rPr>
          <w:sz w:val="28"/>
          <w:szCs w:val="28"/>
        </w:rPr>
        <w:t xml:space="preserve"> 3246 руб. за 1т., а в 2011-м – 3570,7 руб. и 2012-м – 3927,8 руб. за 1т (таб.</w:t>
      </w:r>
      <w:r w:rsidR="00351BA1" w:rsidRPr="00277A19">
        <w:rPr>
          <w:sz w:val="28"/>
          <w:szCs w:val="28"/>
        </w:rPr>
        <w:t>3), что на 10%, 21% и 33,1% соответственно больше по сравнению с 2008г.</w:t>
      </w:r>
      <w:bookmarkEnd w:id="147"/>
      <w:bookmarkEnd w:id="148"/>
      <w:bookmarkEnd w:id="149"/>
      <w:bookmarkEnd w:id="150"/>
      <w:bookmarkEnd w:id="151"/>
      <w:bookmarkEnd w:id="152"/>
    </w:p>
    <w:p w:rsidR="00CC47C6" w:rsidRPr="00277A19" w:rsidRDefault="00CC47C6" w:rsidP="00277A19">
      <w:pPr>
        <w:spacing w:line="360" w:lineRule="auto"/>
        <w:ind w:firstLine="709"/>
        <w:jc w:val="both"/>
        <w:rPr>
          <w:sz w:val="28"/>
          <w:szCs w:val="28"/>
        </w:rPr>
      </w:pPr>
    </w:p>
    <w:p w:rsidR="00A51E4F" w:rsidRPr="00277A19" w:rsidRDefault="008303B2" w:rsidP="00277A19">
      <w:pPr>
        <w:pStyle w:val="2"/>
        <w:spacing w:before="0" w:after="0" w:line="360" w:lineRule="auto"/>
        <w:ind w:firstLine="709"/>
        <w:jc w:val="center"/>
        <w:rPr>
          <w:rFonts w:ascii="Times New Roman" w:hAnsi="Times New Roman" w:cs="Times New Roman"/>
          <w:i w:val="0"/>
          <w:iCs w:val="0"/>
        </w:rPr>
      </w:pPr>
      <w:bookmarkStart w:id="153" w:name="_Toc258857624"/>
      <w:bookmarkStart w:id="154" w:name="_Toc258866591"/>
      <w:bookmarkStart w:id="155" w:name="_Toc258868343"/>
      <w:r w:rsidRPr="00277A19">
        <w:rPr>
          <w:rFonts w:ascii="Times New Roman" w:hAnsi="Times New Roman" w:cs="Times New Roman"/>
          <w:i w:val="0"/>
          <w:iCs w:val="0"/>
        </w:rPr>
        <w:t xml:space="preserve">3.3 </w:t>
      </w:r>
      <w:r w:rsidR="00634A1C" w:rsidRPr="00277A19">
        <w:rPr>
          <w:rFonts w:ascii="Times New Roman" w:hAnsi="Times New Roman" w:cs="Times New Roman"/>
          <w:i w:val="0"/>
          <w:iCs w:val="0"/>
        </w:rPr>
        <w:t>Причины внесения поправок в правилах исчисления акцизов</w:t>
      </w:r>
      <w:bookmarkEnd w:id="153"/>
      <w:bookmarkEnd w:id="154"/>
      <w:bookmarkEnd w:id="155"/>
    </w:p>
    <w:p w:rsidR="00277A19" w:rsidRDefault="00277A19" w:rsidP="00277A19">
      <w:pPr>
        <w:spacing w:line="360" w:lineRule="auto"/>
        <w:ind w:firstLine="709"/>
        <w:jc w:val="both"/>
        <w:rPr>
          <w:sz w:val="28"/>
          <w:szCs w:val="28"/>
        </w:rPr>
      </w:pPr>
    </w:p>
    <w:p w:rsidR="00A56D01" w:rsidRPr="00277A19" w:rsidRDefault="00F160BC" w:rsidP="00277A19">
      <w:pPr>
        <w:spacing w:line="360" w:lineRule="auto"/>
        <w:ind w:firstLine="709"/>
        <w:jc w:val="both"/>
        <w:rPr>
          <w:sz w:val="28"/>
          <w:szCs w:val="28"/>
        </w:rPr>
      </w:pPr>
      <w:r w:rsidRPr="00277A19">
        <w:rPr>
          <w:sz w:val="28"/>
          <w:szCs w:val="28"/>
        </w:rPr>
        <w:t>В связи</w:t>
      </w:r>
      <w:r w:rsidR="00277A19">
        <w:rPr>
          <w:sz w:val="28"/>
          <w:szCs w:val="28"/>
        </w:rPr>
        <w:t xml:space="preserve"> </w:t>
      </w:r>
      <w:r w:rsidRPr="00277A19">
        <w:rPr>
          <w:sz w:val="28"/>
          <w:szCs w:val="28"/>
        </w:rPr>
        <w:t>с ростом среднего уровня цен на потребительские товары и прогнозом уровня инфляции в периодах 2010 – 2012 гг. предусматривается ежегодная индексация специфических ставок акцизов на все подакциозные товары, за исключением табачной продукции (сигареты, папиросы), пива и сиртос</w:t>
      </w:r>
      <w:r w:rsidR="00A51E4F" w:rsidRPr="00277A19">
        <w:rPr>
          <w:sz w:val="28"/>
          <w:szCs w:val="28"/>
        </w:rPr>
        <w:t>одержащей продукции, по сравнению с предыдущим годом</w:t>
      </w:r>
      <w:r w:rsidR="00277A19">
        <w:rPr>
          <w:sz w:val="28"/>
          <w:szCs w:val="28"/>
        </w:rPr>
        <w:t xml:space="preserve"> </w:t>
      </w:r>
      <w:r w:rsidR="00A51E4F" w:rsidRPr="00277A19">
        <w:rPr>
          <w:sz w:val="28"/>
          <w:szCs w:val="28"/>
        </w:rPr>
        <w:t>в среднем на 10%</w:t>
      </w:r>
      <w:r w:rsidR="00042CA1" w:rsidRPr="00277A19">
        <w:rPr>
          <w:rStyle w:val="ab"/>
          <w:sz w:val="28"/>
          <w:szCs w:val="28"/>
        </w:rPr>
        <w:footnoteReference w:id="9"/>
      </w:r>
      <w:r w:rsidR="00A51E4F" w:rsidRPr="00277A19">
        <w:rPr>
          <w:sz w:val="28"/>
          <w:szCs w:val="28"/>
        </w:rPr>
        <w:t>.</w:t>
      </w:r>
    </w:p>
    <w:p w:rsidR="00A51E4F" w:rsidRPr="00277A19" w:rsidRDefault="00A51E4F" w:rsidP="00277A19">
      <w:pPr>
        <w:spacing w:line="360" w:lineRule="auto"/>
        <w:ind w:firstLine="709"/>
        <w:jc w:val="both"/>
        <w:rPr>
          <w:sz w:val="28"/>
          <w:szCs w:val="28"/>
        </w:rPr>
      </w:pPr>
      <w:r w:rsidRPr="00277A19">
        <w:rPr>
          <w:sz w:val="28"/>
          <w:szCs w:val="28"/>
        </w:rPr>
        <w:t>По сигаретам с фильтром индексация произведена на 20%, а по сигаретам без фильтра и папиросам – на 28 – 30%.</w:t>
      </w:r>
    </w:p>
    <w:p w:rsidR="00A51E4F" w:rsidRPr="00277A19" w:rsidRDefault="00A51E4F" w:rsidP="00277A19">
      <w:pPr>
        <w:spacing w:line="360" w:lineRule="auto"/>
        <w:ind w:firstLine="709"/>
        <w:jc w:val="both"/>
        <w:rPr>
          <w:sz w:val="28"/>
          <w:szCs w:val="28"/>
        </w:rPr>
      </w:pPr>
      <w:r w:rsidRPr="00277A19">
        <w:rPr>
          <w:sz w:val="28"/>
          <w:szCs w:val="28"/>
        </w:rPr>
        <w:t>Кроме того, внесены поправки непосредственно в порядок исчисления акцизов. Так, статья</w:t>
      </w:r>
      <w:r w:rsidR="00277A19">
        <w:rPr>
          <w:sz w:val="28"/>
          <w:szCs w:val="28"/>
        </w:rPr>
        <w:t xml:space="preserve"> </w:t>
      </w:r>
      <w:r w:rsidRPr="00277A19">
        <w:rPr>
          <w:sz w:val="28"/>
          <w:szCs w:val="28"/>
        </w:rPr>
        <w:t>200 НК РФ дополнена положением, в соответствии с которым при исчислении акциза на крепкую алкогольную продукцию ( с объемной долей этилового спирта свыше 25%) ограничивается право налогоплательщиков на налоговый вычет акциза, уплаченного при приобретении подакциозных товаров, использованных а качестве сырья. С 2010 года, если производители такой алкогольный продукции использую в качестве сырья спиртосодержащую продукцию, сумма налогового вычета у них будет меньше суммы акциза, фактически уплаченной при приобретении спиртосодержащей продукции. В данном случае сумму вычета следует определять исходя из ставки акциза на этиловый спирт.</w:t>
      </w:r>
    </w:p>
    <w:p w:rsidR="00A51E4F" w:rsidRPr="00277A19" w:rsidRDefault="00A51E4F" w:rsidP="00277A19">
      <w:pPr>
        <w:spacing w:line="360" w:lineRule="auto"/>
        <w:ind w:firstLine="709"/>
        <w:jc w:val="both"/>
        <w:rPr>
          <w:sz w:val="28"/>
          <w:szCs w:val="28"/>
        </w:rPr>
      </w:pPr>
      <w:r w:rsidRPr="00277A19">
        <w:rPr>
          <w:sz w:val="28"/>
          <w:szCs w:val="28"/>
        </w:rPr>
        <w:t xml:space="preserve">Необходимость этой поправки была вызвана следующим. В настоящее время одним из способов уклонения от уплаты акцизов на алкогольную продукцию является использование так называемой спиртосодержащей схемы. Суть этой схемы заключается в том, что производители алкогольной продукции в нарушение требований </w:t>
      </w:r>
      <w:r w:rsidR="00255E5A" w:rsidRPr="00277A19">
        <w:rPr>
          <w:sz w:val="28"/>
          <w:szCs w:val="28"/>
        </w:rPr>
        <w:t>нормативно-технической документации используют в качестве основного сырья для производства крепкой алкогольной продукции не спирт этиловый, как это предусмотрено нормативно-технической документацией, а спиртосодержащую продукцию. При этом статьей 200 НК РФ установлено, что налогоплательщики акцизов имеют право уменьшить сумму акциза, исчисленную по реализованным подакциозным товарам, на сумму акциза, уплаченную ими при приобретении подакциозных товаров, использованных в качестве сырья.</w:t>
      </w:r>
    </w:p>
    <w:p w:rsidR="00BF6EE9" w:rsidRPr="00277A19" w:rsidRDefault="00255E5A" w:rsidP="00277A19">
      <w:pPr>
        <w:spacing w:line="360" w:lineRule="auto"/>
        <w:ind w:firstLine="709"/>
        <w:jc w:val="both"/>
        <w:rPr>
          <w:sz w:val="28"/>
          <w:szCs w:val="28"/>
        </w:rPr>
      </w:pPr>
      <w:r w:rsidRPr="00277A19">
        <w:rPr>
          <w:sz w:val="28"/>
          <w:szCs w:val="28"/>
        </w:rPr>
        <w:t>Как свидетельствую результаты проверок, проводившихся налоговыми органами, зачастую сумма акциза по спиртосодержащей продукции в бюджет вообще не уплачивалась (то есть эта продукция находилась в нелегальном обороте). Учитывая, что ставка акциза по крепкой алкогольной и спиртосодержащей продукции была установлена на одинаковом уровне, в результате акциз в бюджет вообще не поступал.</w:t>
      </w:r>
    </w:p>
    <w:p w:rsidR="00BE6C54" w:rsidRDefault="00255E5A" w:rsidP="00277A19">
      <w:pPr>
        <w:spacing w:line="360" w:lineRule="auto"/>
        <w:ind w:firstLine="709"/>
        <w:jc w:val="both"/>
        <w:rPr>
          <w:sz w:val="28"/>
          <w:szCs w:val="28"/>
        </w:rPr>
      </w:pPr>
      <w:r w:rsidRPr="00277A19">
        <w:rPr>
          <w:sz w:val="28"/>
          <w:szCs w:val="28"/>
        </w:rPr>
        <w:t>Также следует обратить внимание, что изменилась ставка акциза на спиртосодержащую продукцию. Теперь она установлена на одинаковом уровне со ставкой акциза на алкогольную продукцию с объемной долей этилового спирта до 9%. Дело в том, что спиртосодержащая продукция (например, висковый, кальвадосный</w:t>
      </w:r>
      <w:r w:rsidR="00555CEE" w:rsidRPr="00277A19">
        <w:rPr>
          <w:rStyle w:val="ab"/>
          <w:sz w:val="28"/>
          <w:szCs w:val="28"/>
        </w:rPr>
        <w:footnoteReference w:id="10"/>
      </w:r>
      <w:r w:rsidRPr="00277A19">
        <w:rPr>
          <w:sz w:val="28"/>
          <w:szCs w:val="28"/>
        </w:rPr>
        <w:t xml:space="preserve"> и другие дистилляторы) используются в качестве сырья при изготовлении слабоалкогольных напитков. Действующее в 2009 году соотношение ставок акциза на спиртосодержащую и слабоалкогольную продукцию приводило к образованию так называемой отрицательной разницы между ставками акциза на спиртосодержащую продукцию и на алкогольную продукцию с содержанием спирта до 9% в расчете на одинаковую единицу из</w:t>
      </w:r>
      <w:r w:rsidR="00BE6C54" w:rsidRPr="00277A19">
        <w:rPr>
          <w:sz w:val="28"/>
          <w:szCs w:val="28"/>
        </w:rPr>
        <w:t>мерения (1литр безводно спирта).</w:t>
      </w:r>
    </w:p>
    <w:p w:rsidR="00277A19" w:rsidRDefault="00277A19" w:rsidP="00277A19">
      <w:pPr>
        <w:spacing w:line="360" w:lineRule="auto"/>
        <w:ind w:firstLine="709"/>
        <w:jc w:val="both"/>
        <w:rPr>
          <w:sz w:val="28"/>
          <w:szCs w:val="28"/>
        </w:rPr>
      </w:pPr>
    </w:p>
    <w:p w:rsidR="00693FBA" w:rsidRPr="00277A19" w:rsidRDefault="00277A19" w:rsidP="00277A19">
      <w:pPr>
        <w:spacing w:line="360" w:lineRule="auto"/>
        <w:ind w:firstLine="709"/>
        <w:jc w:val="center"/>
        <w:rPr>
          <w:b/>
          <w:sz w:val="28"/>
          <w:szCs w:val="28"/>
        </w:rPr>
      </w:pPr>
      <w:r>
        <w:rPr>
          <w:sz w:val="28"/>
          <w:szCs w:val="28"/>
        </w:rPr>
        <w:br w:type="page"/>
      </w:r>
      <w:bookmarkStart w:id="156" w:name="_Toc256878546"/>
      <w:bookmarkStart w:id="157" w:name="_Toc256945733"/>
      <w:bookmarkStart w:id="158" w:name="_Toc256950459"/>
      <w:bookmarkStart w:id="159" w:name="_Toc256950803"/>
      <w:bookmarkStart w:id="160" w:name="_Toc258599553"/>
      <w:bookmarkStart w:id="161" w:name="_Toc258599695"/>
      <w:bookmarkStart w:id="162" w:name="_Toc258857625"/>
      <w:bookmarkStart w:id="163" w:name="_Toc258866592"/>
      <w:bookmarkStart w:id="164" w:name="_Toc258868344"/>
      <w:r w:rsidR="00FA55A7" w:rsidRPr="00277A19">
        <w:rPr>
          <w:b/>
          <w:sz w:val="28"/>
          <w:szCs w:val="28"/>
        </w:rPr>
        <w:t>Заключение</w:t>
      </w:r>
      <w:bookmarkEnd w:id="156"/>
      <w:bookmarkEnd w:id="157"/>
      <w:bookmarkEnd w:id="158"/>
      <w:bookmarkEnd w:id="159"/>
      <w:bookmarkEnd w:id="160"/>
      <w:bookmarkEnd w:id="161"/>
      <w:bookmarkEnd w:id="162"/>
      <w:bookmarkEnd w:id="163"/>
      <w:bookmarkEnd w:id="164"/>
    </w:p>
    <w:p w:rsidR="00077FA5" w:rsidRPr="00277A19" w:rsidRDefault="00077FA5" w:rsidP="00277A19">
      <w:pPr>
        <w:spacing w:line="360" w:lineRule="auto"/>
        <w:ind w:firstLine="709"/>
        <w:jc w:val="both"/>
        <w:rPr>
          <w:sz w:val="28"/>
          <w:szCs w:val="28"/>
        </w:rPr>
      </w:pPr>
    </w:p>
    <w:p w:rsidR="000C2E2C" w:rsidRPr="00277A19" w:rsidRDefault="000C2E2C" w:rsidP="00277A19">
      <w:pPr>
        <w:spacing w:line="360" w:lineRule="auto"/>
        <w:ind w:firstLine="709"/>
        <w:jc w:val="both"/>
        <w:rPr>
          <w:sz w:val="28"/>
          <w:szCs w:val="28"/>
        </w:rPr>
      </w:pPr>
      <w:r w:rsidRPr="00277A19">
        <w:rPr>
          <w:sz w:val="28"/>
          <w:szCs w:val="28"/>
        </w:rPr>
        <w:t>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на данный момент выполняют асоциальные функции, еще больше увеличивая разрыв между беднейшими и состоятельными слоями общества. Как и любой косвенный налог, акцизы перекладываются на беднейшую часть населения и то, что более 20% налоговых поступлений в бюджет составляют акцизы – тревожный знак. Именно косвенные налоги оказывают значительный сдерживающий эффект на экономику, что еще более опасно в условиях затянувшегося кризиса.</w:t>
      </w:r>
    </w:p>
    <w:p w:rsidR="000C2E2C" w:rsidRPr="00277A19" w:rsidRDefault="000C2E2C" w:rsidP="00277A19">
      <w:pPr>
        <w:spacing w:line="360" w:lineRule="auto"/>
        <w:ind w:firstLine="709"/>
        <w:jc w:val="both"/>
        <w:rPr>
          <w:sz w:val="28"/>
          <w:szCs w:val="28"/>
        </w:rPr>
      </w:pPr>
      <w:r w:rsidRPr="00277A19">
        <w:rPr>
          <w:sz w:val="28"/>
          <w:szCs w:val="28"/>
        </w:rPr>
        <w:t>Это еще раз подчеркивает, что государство не умеет собирать прямые налоги.</w:t>
      </w:r>
    </w:p>
    <w:p w:rsidR="00077FA5" w:rsidRPr="00277A19" w:rsidRDefault="00077FA5" w:rsidP="00277A19">
      <w:pPr>
        <w:spacing w:line="360" w:lineRule="auto"/>
        <w:ind w:firstLine="709"/>
        <w:jc w:val="both"/>
        <w:rPr>
          <w:snapToGrid w:val="0"/>
          <w:sz w:val="28"/>
          <w:szCs w:val="28"/>
        </w:rPr>
      </w:pPr>
      <w:r w:rsidRPr="00277A19">
        <w:rPr>
          <w:snapToGrid w:val="0"/>
          <w:sz w:val="28"/>
          <w:szCs w:val="28"/>
        </w:rPr>
        <w:t>Как и другие налоги, акцизы являются мощным рычагом регулирования экономики, обращаться с которым следует очень осторожно и умело, по возможности прогнозируя последствия производимых изменений. Так, всем понятно, к чему привело в середине 90-х гг. увеличение акциза на алкогольную продукцию. Акциз был увеличен, казалось бы, совсем незначительно, всего на 5%: с 85 до 90%. Однако последствия оказались весьма серьезными, причем и финансовые, и общеэкономические, и социальные. Рост акцизов вызвал мгновенное увеличение цен на отечественную алкогольную продукцию. Далее спрос на нее упал, сначала магазины, а затем и предприятия стали затовариваться, на большинстве из них производство остановилось. Борцы с алкоголизмом, сохранившиеся еще с кампанейщины 80-х гг., могли бы порадоваться, но образовавшаяся "ниша" была немедленно заполнена. В коммерческие киоски крупных городов хлынул поток дешевых, но недоброкачественных спиртных напитков из-за рубежа, заполнивших рынок. Итог повышения акцизов — произошло заметное снижение налоговых доходов вместо ожидавшегося понижения. Сказалось падение прибыли на ликероводочных заводах, у них усугубилось финансовое положение. Потребители получили низкосортную продукцию. Деньги стали уходить за рубеж, на ее покупку. Нужно сказать, что правительство сориентировалось в обстановке очень оперативно, понизив акциз до прежнего уровня.</w:t>
      </w:r>
    </w:p>
    <w:p w:rsidR="00077FA5" w:rsidRPr="00277A19" w:rsidRDefault="00077FA5" w:rsidP="00277A19">
      <w:pPr>
        <w:spacing w:line="360" w:lineRule="auto"/>
        <w:ind w:firstLine="709"/>
        <w:jc w:val="both"/>
        <w:rPr>
          <w:snapToGrid w:val="0"/>
          <w:sz w:val="28"/>
          <w:szCs w:val="28"/>
        </w:rPr>
      </w:pPr>
      <w:r w:rsidRPr="00277A19">
        <w:rPr>
          <w:snapToGrid w:val="0"/>
          <w:sz w:val="28"/>
          <w:szCs w:val="28"/>
        </w:rPr>
        <w:t>Наряду с налогом на прибыль акцизы служат регулирующими источниками, поддерживая региональные и местные бюджеты.</w:t>
      </w:r>
    </w:p>
    <w:p w:rsidR="00077FA5" w:rsidRPr="00277A19" w:rsidRDefault="00077FA5" w:rsidP="00277A19">
      <w:pPr>
        <w:spacing w:line="360" w:lineRule="auto"/>
        <w:ind w:firstLine="709"/>
        <w:jc w:val="both"/>
        <w:rPr>
          <w:snapToGrid w:val="0"/>
          <w:sz w:val="28"/>
          <w:szCs w:val="28"/>
        </w:rPr>
      </w:pPr>
      <w:r w:rsidRPr="00277A19">
        <w:rPr>
          <w:snapToGrid w:val="0"/>
          <w:sz w:val="28"/>
          <w:szCs w:val="28"/>
        </w:rPr>
        <w:t xml:space="preserve">Начиная с </w:t>
      </w:r>
      <w:smartTag w:uri="urn:schemas-microsoft-com:office:smarttags" w:element="metricconverter">
        <w:smartTagPr>
          <w:attr w:name="ProductID" w:val="1997 г"/>
        </w:smartTagPr>
        <w:r w:rsidRPr="00277A19">
          <w:rPr>
            <w:snapToGrid w:val="0"/>
            <w:sz w:val="28"/>
            <w:szCs w:val="28"/>
          </w:rPr>
          <w:t>1997 г</w:t>
        </w:r>
      </w:smartTag>
      <w:r w:rsidRPr="00277A19">
        <w:rPr>
          <w:snapToGrid w:val="0"/>
          <w:sz w:val="28"/>
          <w:szCs w:val="28"/>
        </w:rPr>
        <w:t>. по ряду изделий акцизы устанавливаются не в процентах, как все эти года, а в денежном выражении. Впервые в рублях введены акцизы на алкогольную продукцию с учетом крепости, на пиво и табачные изделия. Стали платить акцизы предприниматели без образования юридического лица.</w:t>
      </w:r>
    </w:p>
    <w:p w:rsidR="000C2E2C" w:rsidRDefault="000C2E2C" w:rsidP="00277A19">
      <w:pPr>
        <w:spacing w:line="360" w:lineRule="auto"/>
        <w:ind w:firstLine="709"/>
        <w:jc w:val="both"/>
        <w:rPr>
          <w:sz w:val="28"/>
          <w:szCs w:val="28"/>
        </w:rPr>
      </w:pPr>
      <w:r w:rsidRPr="00277A19">
        <w:rPr>
          <w:sz w:val="28"/>
          <w:szCs w:val="28"/>
        </w:rPr>
        <w:t>Акцизы выступают одними из немногих рычагов воздействия государства на экономические процессы, имеющие место в обществе. Совершенствование налогообложения в сфере акцизов является одним из важнейших условий улучшения экономической ситуации, пополнения федерального и региональных бюджетов.</w:t>
      </w:r>
    </w:p>
    <w:p w:rsidR="00277A19" w:rsidRDefault="00277A19" w:rsidP="00277A19">
      <w:pPr>
        <w:spacing w:line="360" w:lineRule="auto"/>
        <w:ind w:firstLine="709"/>
        <w:jc w:val="both"/>
        <w:rPr>
          <w:sz w:val="28"/>
          <w:szCs w:val="28"/>
        </w:rPr>
      </w:pPr>
    </w:p>
    <w:p w:rsidR="00693FBA" w:rsidRPr="00277A19" w:rsidRDefault="00277A19" w:rsidP="00277A19">
      <w:pPr>
        <w:spacing w:line="360" w:lineRule="auto"/>
        <w:ind w:firstLine="709"/>
        <w:jc w:val="center"/>
        <w:rPr>
          <w:b/>
          <w:sz w:val="28"/>
          <w:szCs w:val="28"/>
        </w:rPr>
      </w:pPr>
      <w:r>
        <w:rPr>
          <w:sz w:val="28"/>
          <w:szCs w:val="28"/>
        </w:rPr>
        <w:br w:type="page"/>
      </w:r>
      <w:bookmarkStart w:id="165" w:name="_Toc256878497"/>
      <w:bookmarkStart w:id="166" w:name="_Toc256878547"/>
      <w:bookmarkStart w:id="167" w:name="_Toc256945734"/>
      <w:bookmarkStart w:id="168" w:name="_Toc256950460"/>
      <w:bookmarkStart w:id="169" w:name="_Toc256950804"/>
      <w:bookmarkStart w:id="170" w:name="_Toc258599554"/>
      <w:bookmarkStart w:id="171" w:name="_Toc258599696"/>
      <w:bookmarkStart w:id="172" w:name="_Toc258857626"/>
      <w:bookmarkStart w:id="173" w:name="_Toc258866593"/>
      <w:bookmarkStart w:id="174" w:name="_Toc258868345"/>
      <w:r w:rsidR="00693FBA" w:rsidRPr="00277A19">
        <w:rPr>
          <w:b/>
          <w:sz w:val="28"/>
          <w:szCs w:val="28"/>
        </w:rPr>
        <w:t>Список литературы</w:t>
      </w:r>
      <w:bookmarkEnd w:id="165"/>
      <w:bookmarkEnd w:id="166"/>
      <w:bookmarkEnd w:id="167"/>
      <w:bookmarkEnd w:id="168"/>
      <w:bookmarkEnd w:id="169"/>
      <w:bookmarkEnd w:id="170"/>
      <w:bookmarkEnd w:id="171"/>
      <w:bookmarkEnd w:id="172"/>
      <w:bookmarkEnd w:id="173"/>
      <w:bookmarkEnd w:id="174"/>
    </w:p>
    <w:p w:rsidR="00277A19" w:rsidRPr="00277A19" w:rsidRDefault="00277A19" w:rsidP="00277A19">
      <w:pPr>
        <w:spacing w:line="360" w:lineRule="auto"/>
        <w:ind w:firstLine="709"/>
        <w:jc w:val="both"/>
        <w:rPr>
          <w:sz w:val="28"/>
          <w:szCs w:val="28"/>
        </w:rPr>
      </w:pPr>
    </w:p>
    <w:p w:rsidR="007B342C" w:rsidRPr="00277A19" w:rsidRDefault="007B342C" w:rsidP="00277A19">
      <w:pPr>
        <w:numPr>
          <w:ilvl w:val="0"/>
          <w:numId w:val="12"/>
        </w:numPr>
        <w:tabs>
          <w:tab w:val="clear" w:pos="720"/>
        </w:tabs>
        <w:spacing w:line="360" w:lineRule="auto"/>
        <w:ind w:left="0" w:hanging="142"/>
        <w:jc w:val="both"/>
        <w:rPr>
          <w:sz w:val="28"/>
          <w:szCs w:val="28"/>
        </w:rPr>
      </w:pPr>
      <w:r w:rsidRPr="00277A19">
        <w:rPr>
          <w:sz w:val="28"/>
          <w:szCs w:val="28"/>
        </w:rPr>
        <w:t>Налоговый кодекс Российской Федерации</w:t>
      </w:r>
      <w:r w:rsidR="00277A19">
        <w:rPr>
          <w:sz w:val="28"/>
          <w:szCs w:val="28"/>
        </w:rPr>
        <w:t xml:space="preserve"> </w:t>
      </w:r>
      <w:r w:rsidRPr="00277A19">
        <w:rPr>
          <w:sz w:val="28"/>
          <w:szCs w:val="28"/>
        </w:rPr>
        <w:t>(по состоянию на 12 ноября 2009г.). – М: Издательство «ОМЕГА-Л». – 2009г.</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Грасимова Е.Н. Налогообложение: Учеб.пособие. – СПб.: Изд-во «ОЦЭиМ», 2002.- 204С.</w:t>
      </w:r>
    </w:p>
    <w:p w:rsidR="000272CE" w:rsidRPr="00277A19" w:rsidRDefault="00693FBA" w:rsidP="00277A19">
      <w:pPr>
        <w:numPr>
          <w:ilvl w:val="0"/>
          <w:numId w:val="12"/>
        </w:numPr>
        <w:tabs>
          <w:tab w:val="clear" w:pos="720"/>
        </w:tabs>
        <w:spacing w:line="360" w:lineRule="auto"/>
        <w:ind w:left="0" w:hanging="142"/>
        <w:jc w:val="both"/>
        <w:rPr>
          <w:sz w:val="28"/>
          <w:szCs w:val="28"/>
        </w:rPr>
      </w:pPr>
      <w:r w:rsidRPr="00277A19">
        <w:rPr>
          <w:sz w:val="28"/>
          <w:szCs w:val="28"/>
        </w:rPr>
        <w:t>Губкевич Т.В. Налоги в схемах: Учеб. пособие. – М.: Маршрут, 2007. – 174С.</w:t>
      </w:r>
    </w:p>
    <w:p w:rsidR="000272CE" w:rsidRPr="00277A19" w:rsidRDefault="00693FBA" w:rsidP="00277A19">
      <w:pPr>
        <w:numPr>
          <w:ilvl w:val="0"/>
          <w:numId w:val="12"/>
        </w:numPr>
        <w:tabs>
          <w:tab w:val="clear" w:pos="720"/>
        </w:tabs>
        <w:spacing w:line="360" w:lineRule="auto"/>
        <w:ind w:left="0" w:hanging="142"/>
        <w:jc w:val="both"/>
        <w:rPr>
          <w:sz w:val="28"/>
          <w:szCs w:val="28"/>
        </w:rPr>
      </w:pPr>
      <w:r w:rsidRPr="00277A19">
        <w:rPr>
          <w:sz w:val="28"/>
          <w:szCs w:val="28"/>
        </w:rPr>
        <w:t>Красноперова О.А. Особенности начисления и уплаты акцизов / О.А. Красноперова. – М.: ПрессМедиа, 2005. – 192С. – Справочник для бухгалтера</w:t>
      </w:r>
      <w:r w:rsidR="00447DB5" w:rsidRPr="00277A19">
        <w:rPr>
          <w:sz w:val="28"/>
          <w:szCs w:val="28"/>
        </w:rPr>
        <w:t>.</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Романова Е.В. Таможенные платежи. – СПб.: Питер, 2005. – 240С. – (серия «Краткий курс).</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Сердюкова А.Э., Вылкова Е.С., Тарасевич А.А. Налоги и налогообложение: учебник для вузов. – Спб.: Питер, 2005. – 752С.</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Соболевская С.Ю. Таможенное оформление. – М.: Бератор, 2003. – 240С.</w:t>
      </w:r>
    </w:p>
    <w:p w:rsidR="007B342C" w:rsidRPr="00277A19" w:rsidRDefault="007B342C" w:rsidP="00277A19">
      <w:pPr>
        <w:numPr>
          <w:ilvl w:val="0"/>
          <w:numId w:val="12"/>
        </w:numPr>
        <w:tabs>
          <w:tab w:val="clear" w:pos="720"/>
        </w:tabs>
        <w:spacing w:line="360" w:lineRule="auto"/>
        <w:ind w:left="0" w:hanging="142"/>
        <w:jc w:val="both"/>
        <w:rPr>
          <w:sz w:val="28"/>
          <w:szCs w:val="28"/>
        </w:rPr>
      </w:pPr>
      <w:r w:rsidRPr="00277A19">
        <w:rPr>
          <w:sz w:val="28"/>
          <w:szCs w:val="28"/>
        </w:rPr>
        <w:t>Тарасова В.Ф., Савченко Г.В., Семочкина Л.Н. Налоги и налогообложение: Учебное пособие. – М.: КНОРУС, 2004. – 288С.</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Черник Д.Г.. Починок А.П., Морозов В.П. Основы налоговой системы: Учебник для вузов.- М.: ЮНИТИ_ДАНА, 2002. – 517С.</w:t>
      </w:r>
    </w:p>
    <w:p w:rsidR="00447DB5" w:rsidRPr="00277A19" w:rsidRDefault="00447DB5" w:rsidP="00277A19">
      <w:pPr>
        <w:numPr>
          <w:ilvl w:val="0"/>
          <w:numId w:val="12"/>
        </w:numPr>
        <w:tabs>
          <w:tab w:val="clear" w:pos="720"/>
        </w:tabs>
        <w:spacing w:line="360" w:lineRule="auto"/>
        <w:ind w:left="0" w:hanging="142"/>
        <w:jc w:val="both"/>
        <w:rPr>
          <w:sz w:val="28"/>
          <w:szCs w:val="28"/>
        </w:rPr>
      </w:pPr>
      <w:r w:rsidRPr="00277A19">
        <w:rPr>
          <w:sz w:val="28"/>
          <w:szCs w:val="28"/>
        </w:rPr>
        <w:t>Нечипорчук Н.А. Изменения в правилах исчисления акцизов с 2010 года // Российский налоговый курьер. – 2009. - №24. – С.12 – 16.</w:t>
      </w:r>
    </w:p>
    <w:p w:rsidR="00A56D01" w:rsidRPr="00277A19" w:rsidRDefault="00A56D01" w:rsidP="00277A19">
      <w:pPr>
        <w:numPr>
          <w:ilvl w:val="0"/>
          <w:numId w:val="12"/>
        </w:numPr>
        <w:tabs>
          <w:tab w:val="clear" w:pos="720"/>
        </w:tabs>
        <w:spacing w:line="360" w:lineRule="auto"/>
        <w:ind w:left="0" w:hanging="142"/>
        <w:jc w:val="both"/>
        <w:rPr>
          <w:sz w:val="28"/>
          <w:szCs w:val="28"/>
        </w:rPr>
      </w:pPr>
      <w:r w:rsidRPr="00277A19">
        <w:rPr>
          <w:sz w:val="28"/>
          <w:szCs w:val="28"/>
        </w:rPr>
        <w:t>http://www.nalogkodeks.ru/ - Налоговая политика и практика</w:t>
      </w:r>
    </w:p>
    <w:p w:rsidR="000272CE" w:rsidRPr="00277A19" w:rsidRDefault="00940E98" w:rsidP="00277A19">
      <w:pPr>
        <w:numPr>
          <w:ilvl w:val="0"/>
          <w:numId w:val="12"/>
        </w:numPr>
        <w:tabs>
          <w:tab w:val="clear" w:pos="720"/>
        </w:tabs>
        <w:spacing w:line="360" w:lineRule="auto"/>
        <w:ind w:left="0" w:hanging="142"/>
        <w:jc w:val="both"/>
        <w:rPr>
          <w:sz w:val="28"/>
          <w:szCs w:val="28"/>
        </w:rPr>
      </w:pPr>
      <w:r w:rsidRPr="00277A19">
        <w:rPr>
          <w:sz w:val="28"/>
          <w:szCs w:val="28"/>
        </w:rPr>
        <w:t>http://www.gks.ru/</w:t>
      </w:r>
      <w:r w:rsidR="00277A19">
        <w:rPr>
          <w:sz w:val="28"/>
          <w:szCs w:val="28"/>
        </w:rPr>
        <w:t xml:space="preserve"> </w:t>
      </w:r>
      <w:r w:rsidRPr="00277A19">
        <w:rPr>
          <w:sz w:val="28"/>
          <w:szCs w:val="28"/>
        </w:rPr>
        <w:t>- Федеральная служба государственно</w:t>
      </w:r>
      <w:r w:rsidR="00F31CC0" w:rsidRPr="00277A19">
        <w:rPr>
          <w:sz w:val="28"/>
          <w:szCs w:val="28"/>
        </w:rPr>
        <w:t>й</w:t>
      </w:r>
      <w:r w:rsidRPr="00277A19">
        <w:rPr>
          <w:sz w:val="28"/>
          <w:szCs w:val="28"/>
        </w:rPr>
        <w:t xml:space="preserve"> статистики</w:t>
      </w:r>
    </w:p>
    <w:p w:rsidR="000272CE" w:rsidRPr="00277A19" w:rsidRDefault="00940E98" w:rsidP="00277A19">
      <w:pPr>
        <w:numPr>
          <w:ilvl w:val="0"/>
          <w:numId w:val="12"/>
        </w:numPr>
        <w:tabs>
          <w:tab w:val="clear" w:pos="720"/>
        </w:tabs>
        <w:spacing w:line="360" w:lineRule="auto"/>
        <w:ind w:left="0" w:hanging="142"/>
        <w:jc w:val="both"/>
        <w:rPr>
          <w:sz w:val="28"/>
          <w:szCs w:val="28"/>
        </w:rPr>
      </w:pPr>
      <w:r w:rsidRPr="00277A19">
        <w:rPr>
          <w:sz w:val="28"/>
          <w:szCs w:val="28"/>
        </w:rPr>
        <w:t>http://www.nalog.ru/ - Федеральная налоговая служба</w:t>
      </w:r>
    </w:p>
    <w:p w:rsidR="000272CE" w:rsidRPr="00277A19" w:rsidRDefault="000272CE" w:rsidP="00277A19">
      <w:pPr>
        <w:numPr>
          <w:ilvl w:val="0"/>
          <w:numId w:val="12"/>
        </w:numPr>
        <w:tabs>
          <w:tab w:val="clear" w:pos="720"/>
        </w:tabs>
        <w:spacing w:line="360" w:lineRule="auto"/>
        <w:ind w:left="0" w:hanging="142"/>
        <w:jc w:val="both"/>
        <w:rPr>
          <w:sz w:val="28"/>
          <w:szCs w:val="28"/>
        </w:rPr>
      </w:pPr>
      <w:r w:rsidRPr="00F65BFE">
        <w:rPr>
          <w:sz w:val="28"/>
          <w:szCs w:val="28"/>
        </w:rPr>
        <w:t>http://www.consultant.ru/</w:t>
      </w:r>
      <w:r w:rsidRPr="00277A19">
        <w:rPr>
          <w:sz w:val="28"/>
          <w:szCs w:val="28"/>
        </w:rPr>
        <w:t xml:space="preserve"> - КонсультантПлюс</w:t>
      </w:r>
    </w:p>
    <w:p w:rsidR="0091404D" w:rsidRPr="00277A19" w:rsidRDefault="0091404D" w:rsidP="00277A19">
      <w:pPr>
        <w:numPr>
          <w:ilvl w:val="0"/>
          <w:numId w:val="12"/>
        </w:numPr>
        <w:tabs>
          <w:tab w:val="clear" w:pos="720"/>
        </w:tabs>
        <w:spacing w:line="360" w:lineRule="auto"/>
        <w:ind w:left="0" w:hanging="142"/>
        <w:jc w:val="both"/>
        <w:rPr>
          <w:sz w:val="28"/>
          <w:szCs w:val="28"/>
        </w:rPr>
      </w:pPr>
      <w:r w:rsidRPr="00F65BFE">
        <w:rPr>
          <w:sz w:val="28"/>
          <w:szCs w:val="28"/>
        </w:rPr>
        <w:t>http://www.kadis.ru/</w:t>
      </w:r>
      <w:r w:rsidRPr="00277A19">
        <w:rPr>
          <w:sz w:val="28"/>
          <w:szCs w:val="28"/>
        </w:rPr>
        <w:t xml:space="preserve"> - «КАДИС» правовой портал</w:t>
      </w:r>
    </w:p>
    <w:p w:rsidR="001E10B7" w:rsidRPr="00277A19" w:rsidRDefault="001E10B7" w:rsidP="00277A19">
      <w:pPr>
        <w:numPr>
          <w:ilvl w:val="0"/>
          <w:numId w:val="12"/>
        </w:numPr>
        <w:tabs>
          <w:tab w:val="clear" w:pos="720"/>
        </w:tabs>
        <w:spacing w:line="360" w:lineRule="auto"/>
        <w:ind w:left="0" w:hanging="142"/>
        <w:jc w:val="both"/>
        <w:rPr>
          <w:sz w:val="28"/>
          <w:szCs w:val="28"/>
        </w:rPr>
      </w:pPr>
      <w:r w:rsidRPr="00277A19">
        <w:rPr>
          <w:sz w:val="28"/>
          <w:szCs w:val="28"/>
        </w:rPr>
        <w:t>http://www.minfin.ru/ - Министерство финансов Российской Федерации</w:t>
      </w:r>
    </w:p>
    <w:p w:rsidR="00634A1C" w:rsidRPr="00277A19" w:rsidRDefault="00634A1C" w:rsidP="00277A19">
      <w:pPr>
        <w:spacing w:line="360" w:lineRule="auto"/>
        <w:ind w:firstLine="709"/>
        <w:jc w:val="both"/>
        <w:rPr>
          <w:sz w:val="28"/>
          <w:szCs w:val="28"/>
        </w:rPr>
      </w:pPr>
    </w:p>
    <w:p w:rsidR="00634A1C" w:rsidRDefault="00634A1C" w:rsidP="00277A19">
      <w:pPr>
        <w:pStyle w:val="1"/>
        <w:spacing w:before="0" w:after="0" w:line="360" w:lineRule="auto"/>
        <w:ind w:firstLine="709"/>
        <w:jc w:val="center"/>
        <w:rPr>
          <w:rFonts w:ascii="Times New Roman" w:hAnsi="Times New Roman" w:cs="Times New Roman"/>
          <w:sz w:val="28"/>
          <w:szCs w:val="28"/>
        </w:rPr>
      </w:pPr>
      <w:r w:rsidRPr="00277A19">
        <w:rPr>
          <w:rFonts w:ascii="Times New Roman" w:hAnsi="Times New Roman" w:cs="Times New Roman"/>
          <w:sz w:val="28"/>
          <w:szCs w:val="28"/>
        </w:rPr>
        <w:br w:type="page"/>
      </w:r>
      <w:bookmarkStart w:id="175" w:name="_Toc258599555"/>
      <w:bookmarkStart w:id="176" w:name="_Toc258599697"/>
      <w:bookmarkStart w:id="177" w:name="_Toc258857627"/>
      <w:bookmarkStart w:id="178" w:name="_Toc258866594"/>
      <w:bookmarkStart w:id="179" w:name="_Toc258868346"/>
      <w:r w:rsidRPr="00277A19">
        <w:rPr>
          <w:rFonts w:ascii="Times New Roman" w:hAnsi="Times New Roman" w:cs="Times New Roman"/>
          <w:sz w:val="28"/>
          <w:szCs w:val="28"/>
        </w:rPr>
        <w:t>Приложение</w:t>
      </w:r>
      <w:bookmarkEnd w:id="175"/>
      <w:bookmarkEnd w:id="176"/>
      <w:bookmarkEnd w:id="177"/>
      <w:bookmarkEnd w:id="178"/>
      <w:bookmarkEnd w:id="179"/>
    </w:p>
    <w:p w:rsidR="00277A19" w:rsidRDefault="00277A19" w:rsidP="00277A19">
      <w:pPr>
        <w:spacing w:line="360" w:lineRule="auto"/>
        <w:ind w:firstLine="709"/>
        <w:jc w:val="both"/>
        <w:rPr>
          <w:sz w:val="28"/>
          <w:szCs w:val="28"/>
        </w:rPr>
      </w:pPr>
    </w:p>
    <w:p w:rsidR="00634A1C" w:rsidRPr="00277A19" w:rsidRDefault="00634A1C" w:rsidP="00277A19">
      <w:pPr>
        <w:spacing w:line="360" w:lineRule="auto"/>
        <w:ind w:firstLine="709"/>
        <w:jc w:val="both"/>
        <w:rPr>
          <w:sz w:val="28"/>
          <w:szCs w:val="28"/>
        </w:rPr>
      </w:pPr>
      <w:r w:rsidRPr="00277A19">
        <w:rPr>
          <w:sz w:val="28"/>
          <w:szCs w:val="28"/>
        </w:rPr>
        <w:t>Таблица 4</w:t>
      </w:r>
      <w:r w:rsidR="00277A19">
        <w:rPr>
          <w:sz w:val="28"/>
          <w:szCs w:val="28"/>
        </w:rPr>
        <w:t xml:space="preserve"> </w:t>
      </w:r>
      <w:r w:rsidRPr="00277A19">
        <w:rPr>
          <w:sz w:val="28"/>
          <w:szCs w:val="28"/>
        </w:rPr>
        <w:t>Ставки акцизов с 2008 по 2012 год включительно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9"/>
        <w:gridCol w:w="1561"/>
        <w:gridCol w:w="1182"/>
        <w:gridCol w:w="1559"/>
        <w:gridCol w:w="1276"/>
        <w:gridCol w:w="1417"/>
      </w:tblGrid>
      <w:tr w:rsidR="00634A1C" w:rsidRPr="00277A19" w:rsidTr="00277A19">
        <w:trPr>
          <w:trHeight w:val="510"/>
        </w:trPr>
        <w:tc>
          <w:tcPr>
            <w:tcW w:w="2219" w:type="dxa"/>
            <w:vMerge w:val="restart"/>
            <w:vAlign w:val="bottom"/>
          </w:tcPr>
          <w:p w:rsidR="00634A1C" w:rsidRPr="00277A19" w:rsidRDefault="00634A1C" w:rsidP="00277A19">
            <w:pPr>
              <w:spacing w:line="360" w:lineRule="auto"/>
              <w:jc w:val="both"/>
              <w:rPr>
                <w:b/>
                <w:bCs/>
              </w:rPr>
            </w:pPr>
            <w:r w:rsidRPr="00277A19">
              <w:rPr>
                <w:b/>
                <w:bCs/>
              </w:rPr>
              <w:t>Виды подакцизных товаров</w:t>
            </w:r>
          </w:p>
        </w:tc>
        <w:tc>
          <w:tcPr>
            <w:tcW w:w="6995" w:type="dxa"/>
            <w:gridSpan w:val="5"/>
            <w:vAlign w:val="bottom"/>
          </w:tcPr>
          <w:p w:rsidR="00634A1C" w:rsidRPr="00277A19" w:rsidRDefault="00634A1C" w:rsidP="00277A19">
            <w:pPr>
              <w:spacing w:line="360" w:lineRule="auto"/>
              <w:jc w:val="both"/>
              <w:rPr>
                <w:b/>
                <w:bCs/>
              </w:rPr>
            </w:pPr>
            <w:r w:rsidRPr="00277A19">
              <w:rPr>
                <w:b/>
                <w:bCs/>
              </w:rPr>
              <w:t>Налоговая ставка (в процентах и (или) в рублях и копейках за единицу измерения)</w:t>
            </w:r>
          </w:p>
        </w:tc>
      </w:tr>
      <w:tr w:rsidR="00634A1C" w:rsidRPr="00277A19" w:rsidTr="00277A19">
        <w:trPr>
          <w:trHeight w:val="908"/>
        </w:trPr>
        <w:tc>
          <w:tcPr>
            <w:tcW w:w="2219" w:type="dxa"/>
            <w:vMerge/>
            <w:vAlign w:val="center"/>
          </w:tcPr>
          <w:p w:rsidR="00634A1C" w:rsidRPr="00277A19" w:rsidRDefault="00634A1C" w:rsidP="00277A19">
            <w:pPr>
              <w:spacing w:line="360" w:lineRule="auto"/>
              <w:jc w:val="both"/>
              <w:rPr>
                <w:b/>
                <w:bCs/>
              </w:rPr>
            </w:pPr>
          </w:p>
        </w:tc>
        <w:tc>
          <w:tcPr>
            <w:tcW w:w="1561" w:type="dxa"/>
            <w:vAlign w:val="bottom"/>
          </w:tcPr>
          <w:p w:rsidR="00634A1C" w:rsidRPr="00277A19" w:rsidRDefault="00634A1C" w:rsidP="00277A19">
            <w:pPr>
              <w:spacing w:line="360" w:lineRule="auto"/>
              <w:jc w:val="both"/>
            </w:pPr>
            <w:r w:rsidRPr="00277A19">
              <w:t>с 1 января по 31 декабря 2008 года включительно</w:t>
            </w:r>
          </w:p>
        </w:tc>
        <w:tc>
          <w:tcPr>
            <w:tcW w:w="1182" w:type="dxa"/>
            <w:vAlign w:val="bottom"/>
          </w:tcPr>
          <w:p w:rsidR="00634A1C" w:rsidRPr="00277A19" w:rsidRDefault="00634A1C" w:rsidP="00277A19">
            <w:pPr>
              <w:spacing w:line="360" w:lineRule="auto"/>
              <w:jc w:val="both"/>
            </w:pPr>
            <w:r w:rsidRPr="00277A19">
              <w:t>с 1 января по 31 декабря 2009 года включительно</w:t>
            </w:r>
          </w:p>
        </w:tc>
        <w:tc>
          <w:tcPr>
            <w:tcW w:w="1559" w:type="dxa"/>
            <w:vAlign w:val="bottom"/>
          </w:tcPr>
          <w:p w:rsidR="00634A1C" w:rsidRPr="00277A19" w:rsidRDefault="00634A1C" w:rsidP="00277A19">
            <w:pPr>
              <w:spacing w:line="360" w:lineRule="auto"/>
              <w:jc w:val="both"/>
            </w:pPr>
            <w:r w:rsidRPr="00277A19">
              <w:t>с 1 января по 31 декабря 2010 года включительно</w:t>
            </w:r>
          </w:p>
        </w:tc>
        <w:tc>
          <w:tcPr>
            <w:tcW w:w="1276" w:type="dxa"/>
            <w:noWrap/>
            <w:vAlign w:val="bottom"/>
          </w:tcPr>
          <w:p w:rsidR="00634A1C" w:rsidRPr="00277A19" w:rsidRDefault="00634A1C" w:rsidP="00277A19">
            <w:pPr>
              <w:spacing w:line="360" w:lineRule="auto"/>
              <w:jc w:val="both"/>
            </w:pPr>
            <w:r w:rsidRPr="00277A19">
              <w:t>с 1 января по 31 декабря 2011 года включительно</w:t>
            </w:r>
          </w:p>
        </w:tc>
        <w:tc>
          <w:tcPr>
            <w:tcW w:w="1417" w:type="dxa"/>
            <w:noWrap/>
            <w:vAlign w:val="bottom"/>
          </w:tcPr>
          <w:p w:rsidR="00634A1C" w:rsidRPr="00277A19" w:rsidRDefault="00634A1C" w:rsidP="00277A19">
            <w:pPr>
              <w:spacing w:line="360" w:lineRule="auto"/>
              <w:jc w:val="both"/>
            </w:pPr>
            <w:r w:rsidRPr="00277A19">
              <w:t>с 1 января по 31 декабря 2012 года включительно</w:t>
            </w:r>
          </w:p>
        </w:tc>
      </w:tr>
      <w:tr w:rsidR="00634A1C" w:rsidRPr="00277A19" w:rsidTr="00277A19">
        <w:trPr>
          <w:trHeight w:val="255"/>
        </w:trPr>
        <w:tc>
          <w:tcPr>
            <w:tcW w:w="2219" w:type="dxa"/>
            <w:vAlign w:val="bottom"/>
          </w:tcPr>
          <w:p w:rsidR="00634A1C" w:rsidRPr="00277A19" w:rsidRDefault="00634A1C" w:rsidP="00277A19">
            <w:pPr>
              <w:spacing w:line="360" w:lineRule="auto"/>
              <w:jc w:val="both"/>
              <w:rPr>
                <w:b/>
                <w:bCs/>
              </w:rPr>
            </w:pPr>
            <w:r w:rsidRPr="00277A19">
              <w:rPr>
                <w:b/>
                <w:bCs/>
              </w:rPr>
              <w:t>1</w:t>
            </w:r>
          </w:p>
        </w:tc>
        <w:tc>
          <w:tcPr>
            <w:tcW w:w="1561" w:type="dxa"/>
            <w:vAlign w:val="bottom"/>
          </w:tcPr>
          <w:p w:rsidR="00634A1C" w:rsidRPr="00277A19" w:rsidRDefault="00634A1C" w:rsidP="00277A19">
            <w:pPr>
              <w:spacing w:line="360" w:lineRule="auto"/>
              <w:jc w:val="both"/>
              <w:rPr>
                <w:b/>
                <w:bCs/>
              </w:rPr>
            </w:pPr>
            <w:r w:rsidRPr="00277A19">
              <w:rPr>
                <w:b/>
                <w:bCs/>
              </w:rPr>
              <w:t>2</w:t>
            </w:r>
          </w:p>
        </w:tc>
        <w:tc>
          <w:tcPr>
            <w:tcW w:w="1182" w:type="dxa"/>
            <w:vAlign w:val="bottom"/>
          </w:tcPr>
          <w:p w:rsidR="00634A1C" w:rsidRPr="00277A19" w:rsidRDefault="00634A1C" w:rsidP="00277A19">
            <w:pPr>
              <w:spacing w:line="360" w:lineRule="auto"/>
              <w:jc w:val="both"/>
              <w:rPr>
                <w:b/>
                <w:bCs/>
              </w:rPr>
            </w:pPr>
            <w:r w:rsidRPr="00277A19">
              <w:rPr>
                <w:b/>
                <w:bCs/>
              </w:rPr>
              <w:t>3</w:t>
            </w:r>
          </w:p>
        </w:tc>
        <w:tc>
          <w:tcPr>
            <w:tcW w:w="1559" w:type="dxa"/>
            <w:vAlign w:val="bottom"/>
          </w:tcPr>
          <w:p w:rsidR="00634A1C" w:rsidRPr="00277A19" w:rsidRDefault="00634A1C" w:rsidP="00277A19">
            <w:pPr>
              <w:spacing w:line="360" w:lineRule="auto"/>
              <w:jc w:val="both"/>
              <w:rPr>
                <w:b/>
                <w:bCs/>
              </w:rPr>
            </w:pPr>
            <w:r w:rsidRPr="00277A19">
              <w:rPr>
                <w:b/>
                <w:bCs/>
              </w:rPr>
              <w:t>4</w:t>
            </w:r>
          </w:p>
        </w:tc>
        <w:tc>
          <w:tcPr>
            <w:tcW w:w="1276" w:type="dxa"/>
            <w:noWrap/>
            <w:vAlign w:val="bottom"/>
          </w:tcPr>
          <w:p w:rsidR="00634A1C" w:rsidRPr="00277A19" w:rsidRDefault="00634A1C" w:rsidP="00277A19">
            <w:pPr>
              <w:spacing w:line="360" w:lineRule="auto"/>
              <w:jc w:val="both"/>
              <w:rPr>
                <w:b/>
                <w:bCs/>
              </w:rPr>
            </w:pPr>
            <w:r w:rsidRPr="00277A19">
              <w:rPr>
                <w:b/>
                <w:bCs/>
              </w:rPr>
              <w:t>5</w:t>
            </w:r>
          </w:p>
        </w:tc>
        <w:tc>
          <w:tcPr>
            <w:tcW w:w="1417" w:type="dxa"/>
            <w:noWrap/>
            <w:vAlign w:val="bottom"/>
          </w:tcPr>
          <w:p w:rsidR="00634A1C" w:rsidRPr="00277A19" w:rsidRDefault="00634A1C" w:rsidP="00277A19">
            <w:pPr>
              <w:spacing w:line="360" w:lineRule="auto"/>
              <w:jc w:val="both"/>
              <w:rPr>
                <w:b/>
                <w:bCs/>
              </w:rPr>
            </w:pPr>
            <w:r w:rsidRPr="00277A19">
              <w:rPr>
                <w:b/>
                <w:bCs/>
              </w:rPr>
              <w:t>6</w:t>
            </w:r>
          </w:p>
        </w:tc>
      </w:tr>
      <w:tr w:rsidR="00634A1C" w:rsidRPr="00277A19" w:rsidTr="00277A19">
        <w:trPr>
          <w:trHeight w:val="1333"/>
        </w:trPr>
        <w:tc>
          <w:tcPr>
            <w:tcW w:w="2219" w:type="dxa"/>
            <w:vAlign w:val="bottom"/>
          </w:tcPr>
          <w:p w:rsidR="00634A1C" w:rsidRPr="00277A19" w:rsidRDefault="00634A1C" w:rsidP="00277A19">
            <w:pPr>
              <w:spacing w:line="360" w:lineRule="auto"/>
              <w:jc w:val="both"/>
              <w:rPr>
                <w:b/>
                <w:bCs/>
              </w:rPr>
            </w:pPr>
            <w:r w:rsidRPr="00277A19">
              <w:rPr>
                <w:b/>
                <w:bCs/>
              </w:rPr>
              <w:t>СПИРТ АКЦИЗ:</w:t>
            </w:r>
            <w:r w:rsidR="00277A19" w:rsidRPr="00277A19">
              <w:rPr>
                <w:b/>
                <w:bCs/>
              </w:rPr>
              <w:t xml:space="preserve"> </w:t>
            </w:r>
            <w:r w:rsidRPr="00277A19">
              <w:t>Спирт этиловый из всех видов сырья (в том числе этиловый спирт-сырец из всех видов сырья)</w:t>
            </w:r>
          </w:p>
        </w:tc>
        <w:tc>
          <w:tcPr>
            <w:tcW w:w="1561" w:type="dxa"/>
            <w:vAlign w:val="bottom"/>
          </w:tcPr>
          <w:p w:rsidR="00634A1C" w:rsidRPr="00277A19" w:rsidRDefault="00634A1C" w:rsidP="00277A19">
            <w:pPr>
              <w:spacing w:line="360" w:lineRule="auto"/>
              <w:jc w:val="both"/>
            </w:pPr>
            <w:r w:rsidRPr="00277A19">
              <w:t xml:space="preserve">25 руб. 15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w:t>
            </w:r>
          </w:p>
        </w:tc>
        <w:tc>
          <w:tcPr>
            <w:tcW w:w="1182" w:type="dxa"/>
            <w:vAlign w:val="bottom"/>
          </w:tcPr>
          <w:p w:rsidR="00634A1C" w:rsidRPr="00277A19" w:rsidRDefault="00634A1C" w:rsidP="00277A19">
            <w:pPr>
              <w:spacing w:line="360" w:lineRule="auto"/>
              <w:jc w:val="both"/>
            </w:pPr>
            <w:r w:rsidRPr="00277A19">
              <w:t xml:space="preserve">26 руб. 80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w:t>
            </w:r>
          </w:p>
        </w:tc>
        <w:tc>
          <w:tcPr>
            <w:tcW w:w="1559" w:type="dxa"/>
            <w:vAlign w:val="bottom"/>
          </w:tcPr>
          <w:p w:rsidR="00634A1C" w:rsidRPr="00277A19" w:rsidRDefault="00634A1C" w:rsidP="00277A19">
            <w:pPr>
              <w:spacing w:line="360" w:lineRule="auto"/>
              <w:jc w:val="both"/>
            </w:pPr>
            <w:r w:rsidRPr="00277A19">
              <w:t xml:space="preserve">30 руб. 50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w:t>
            </w:r>
          </w:p>
        </w:tc>
        <w:tc>
          <w:tcPr>
            <w:tcW w:w="1276" w:type="dxa"/>
            <w:vAlign w:val="bottom"/>
          </w:tcPr>
          <w:p w:rsidR="00634A1C" w:rsidRPr="00277A19" w:rsidRDefault="00634A1C" w:rsidP="00277A19">
            <w:pPr>
              <w:spacing w:line="360" w:lineRule="auto"/>
              <w:jc w:val="both"/>
            </w:pPr>
            <w:r w:rsidRPr="00277A19">
              <w:t xml:space="preserve">33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w:t>
            </w:r>
          </w:p>
        </w:tc>
        <w:tc>
          <w:tcPr>
            <w:tcW w:w="1417" w:type="dxa"/>
            <w:noWrap/>
            <w:vAlign w:val="bottom"/>
          </w:tcPr>
          <w:p w:rsidR="00634A1C" w:rsidRPr="00277A19" w:rsidRDefault="00634A1C" w:rsidP="00277A19">
            <w:pPr>
              <w:spacing w:line="360" w:lineRule="auto"/>
              <w:jc w:val="both"/>
            </w:pPr>
            <w:r w:rsidRPr="00277A19">
              <w:t xml:space="preserve">37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w:t>
            </w:r>
          </w:p>
        </w:tc>
      </w:tr>
      <w:tr w:rsidR="00634A1C" w:rsidRPr="00277A19" w:rsidTr="00277A19">
        <w:trPr>
          <w:trHeight w:val="1969"/>
        </w:trPr>
        <w:tc>
          <w:tcPr>
            <w:tcW w:w="2219" w:type="dxa"/>
            <w:vAlign w:val="bottom"/>
          </w:tcPr>
          <w:p w:rsidR="00634A1C" w:rsidRPr="00277A19" w:rsidRDefault="00634A1C" w:rsidP="00277A19">
            <w:pPr>
              <w:spacing w:line="360" w:lineRule="auto"/>
              <w:jc w:val="both"/>
            </w:pPr>
            <w:r w:rsidRPr="00277A19">
              <w:t>Спиртосодержащая. парфюмерно-косметическая продукция в металлической аэрозольной упаковке</w:t>
            </w:r>
          </w:p>
        </w:tc>
        <w:tc>
          <w:tcPr>
            <w:tcW w:w="1561"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содержащегося в подакцизных товарах</w:t>
            </w:r>
          </w:p>
        </w:tc>
        <w:tc>
          <w:tcPr>
            <w:tcW w:w="1182"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содержащегося в подакцизных товарах</w:t>
            </w:r>
          </w:p>
        </w:tc>
        <w:tc>
          <w:tcPr>
            <w:tcW w:w="1559"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содержащегося в подакцизных товарах</w:t>
            </w:r>
          </w:p>
        </w:tc>
        <w:tc>
          <w:tcPr>
            <w:tcW w:w="1276" w:type="dxa"/>
            <w:noWrap/>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содержащегося в подакцизных товарах</w:t>
            </w:r>
          </w:p>
        </w:tc>
        <w:tc>
          <w:tcPr>
            <w:tcW w:w="1417" w:type="dxa"/>
            <w:noWrap/>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содержащегося в подакцизных товарах</w:t>
            </w:r>
          </w:p>
        </w:tc>
      </w:tr>
      <w:tr w:rsidR="00634A1C" w:rsidRPr="00277A19" w:rsidTr="00277A19">
        <w:trPr>
          <w:trHeight w:val="7899"/>
        </w:trPr>
        <w:tc>
          <w:tcPr>
            <w:tcW w:w="2219" w:type="dxa"/>
            <w:vAlign w:val="bottom"/>
          </w:tcPr>
          <w:p w:rsidR="00634A1C" w:rsidRPr="00277A19" w:rsidRDefault="00634A1C" w:rsidP="00277A19">
            <w:pPr>
              <w:spacing w:line="360" w:lineRule="auto"/>
              <w:jc w:val="both"/>
              <w:rPr>
                <w:b/>
                <w:bCs/>
              </w:rPr>
            </w:pPr>
            <w:r w:rsidRPr="00277A19">
              <w:rPr>
                <w:b/>
                <w:bCs/>
              </w:rPr>
              <w:t>АЛКОГОЛЬ АКЦИЗЫ</w:t>
            </w:r>
            <w:r w:rsidRPr="00277A19">
              <w:t>: Алкогольная продукция с объемной долей этилового спирта свыше 9 процентов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и спиртосодержащая продукция (за исключением спиртосодержащей парфюмерно- косметической продукции в металлической аэрозольной упаковке и спиртосодержащей продукции бытовой химии в металлической аэрозольной упаковке)</w:t>
            </w:r>
          </w:p>
        </w:tc>
        <w:tc>
          <w:tcPr>
            <w:tcW w:w="1561" w:type="dxa"/>
            <w:vAlign w:val="bottom"/>
          </w:tcPr>
          <w:p w:rsidR="00634A1C" w:rsidRPr="00277A19" w:rsidRDefault="00634A1C" w:rsidP="00277A19">
            <w:pPr>
              <w:spacing w:line="360" w:lineRule="auto"/>
              <w:jc w:val="both"/>
            </w:pPr>
            <w:r w:rsidRPr="00277A19">
              <w:t xml:space="preserve">173 руб. 50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182" w:type="dxa"/>
            <w:vAlign w:val="bottom"/>
          </w:tcPr>
          <w:p w:rsidR="00634A1C" w:rsidRPr="00277A19" w:rsidRDefault="00634A1C" w:rsidP="00277A19">
            <w:pPr>
              <w:spacing w:line="360" w:lineRule="auto"/>
              <w:jc w:val="both"/>
            </w:pPr>
            <w:r w:rsidRPr="00277A19">
              <w:t xml:space="preserve">185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559" w:type="dxa"/>
            <w:vAlign w:val="bottom"/>
          </w:tcPr>
          <w:p w:rsidR="00634A1C" w:rsidRPr="00277A19" w:rsidRDefault="00634A1C" w:rsidP="00277A19">
            <w:pPr>
              <w:spacing w:line="360" w:lineRule="auto"/>
              <w:jc w:val="both"/>
            </w:pPr>
            <w:r w:rsidRPr="00277A19">
              <w:t xml:space="preserve">210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276" w:type="dxa"/>
            <w:noWrap/>
            <w:vAlign w:val="bottom"/>
          </w:tcPr>
          <w:p w:rsidR="00634A1C" w:rsidRPr="00277A19" w:rsidRDefault="00634A1C" w:rsidP="00277A19">
            <w:pPr>
              <w:spacing w:line="360" w:lineRule="auto"/>
              <w:jc w:val="both"/>
            </w:pPr>
            <w:r w:rsidRPr="00277A19">
              <w:t xml:space="preserve">231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417" w:type="dxa"/>
            <w:noWrap/>
            <w:vAlign w:val="bottom"/>
          </w:tcPr>
          <w:p w:rsidR="00634A1C" w:rsidRPr="00277A19" w:rsidRDefault="00634A1C" w:rsidP="00277A19">
            <w:pPr>
              <w:spacing w:line="360" w:lineRule="auto"/>
              <w:jc w:val="both"/>
            </w:pPr>
            <w:r w:rsidRPr="00277A19">
              <w:t xml:space="preserve">254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r>
      <w:tr w:rsidR="00634A1C" w:rsidRPr="00277A19" w:rsidTr="00277A19">
        <w:trPr>
          <w:trHeight w:val="5203"/>
        </w:trPr>
        <w:tc>
          <w:tcPr>
            <w:tcW w:w="2219" w:type="dxa"/>
            <w:vAlign w:val="bottom"/>
          </w:tcPr>
          <w:p w:rsidR="00634A1C" w:rsidRPr="00277A19" w:rsidRDefault="00634A1C" w:rsidP="00277A19">
            <w:pPr>
              <w:spacing w:line="360" w:lineRule="auto"/>
              <w:jc w:val="both"/>
              <w:rPr>
                <w:b/>
                <w:bCs/>
              </w:rPr>
            </w:pPr>
            <w:r w:rsidRPr="00277A19">
              <w:rPr>
                <w:b/>
                <w:bCs/>
              </w:rPr>
              <w:t>АЛКОГОЛЬ АКЦИЗЫ</w:t>
            </w:r>
            <w:r w:rsidRPr="00277A19">
              <w:t>: Алкогольная продукция с объемной долей этилового спирта до 9 процентов включительно (за исключением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w:t>
            </w:r>
          </w:p>
        </w:tc>
        <w:tc>
          <w:tcPr>
            <w:tcW w:w="1561" w:type="dxa"/>
            <w:vAlign w:val="bottom"/>
          </w:tcPr>
          <w:p w:rsidR="00634A1C" w:rsidRPr="00277A19" w:rsidRDefault="00634A1C" w:rsidP="00277A19">
            <w:pPr>
              <w:spacing w:line="360" w:lineRule="auto"/>
              <w:jc w:val="both"/>
            </w:pPr>
            <w:r w:rsidRPr="00277A19">
              <w:t xml:space="preserve">110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182" w:type="dxa"/>
            <w:vAlign w:val="bottom"/>
          </w:tcPr>
          <w:p w:rsidR="00634A1C" w:rsidRPr="00277A19" w:rsidRDefault="00634A1C" w:rsidP="00277A19">
            <w:pPr>
              <w:spacing w:line="360" w:lineRule="auto"/>
              <w:jc w:val="both"/>
            </w:pPr>
            <w:r w:rsidRPr="00277A19">
              <w:t xml:space="preserve">117 руб. 15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559" w:type="dxa"/>
            <w:vAlign w:val="bottom"/>
          </w:tcPr>
          <w:p w:rsidR="00634A1C" w:rsidRPr="00277A19" w:rsidRDefault="00634A1C" w:rsidP="00277A19">
            <w:pPr>
              <w:spacing w:line="360" w:lineRule="auto"/>
              <w:jc w:val="both"/>
            </w:pPr>
            <w:r w:rsidRPr="00277A19">
              <w:t xml:space="preserve">158 руб. 18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276" w:type="dxa"/>
            <w:noWrap/>
            <w:vAlign w:val="bottom"/>
          </w:tcPr>
          <w:p w:rsidR="00634A1C" w:rsidRPr="00277A19" w:rsidRDefault="00634A1C" w:rsidP="00277A19">
            <w:pPr>
              <w:spacing w:line="360" w:lineRule="auto"/>
              <w:jc w:val="both"/>
            </w:pPr>
            <w:r w:rsidRPr="00277A19">
              <w:t xml:space="preserve">190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c>
          <w:tcPr>
            <w:tcW w:w="1417" w:type="dxa"/>
            <w:noWrap/>
            <w:vAlign w:val="bottom"/>
          </w:tcPr>
          <w:p w:rsidR="00634A1C" w:rsidRPr="00277A19" w:rsidRDefault="00634A1C" w:rsidP="00277A19">
            <w:pPr>
              <w:spacing w:line="360" w:lineRule="auto"/>
              <w:jc w:val="both"/>
            </w:pPr>
            <w:r w:rsidRPr="00277A19">
              <w:t xml:space="preserve">230 руб. 00 коп. за </w:t>
            </w:r>
            <w:smartTag w:uri="urn:schemas-microsoft-com:office:smarttags" w:element="metricconverter">
              <w:smartTagPr>
                <w:attr w:name="ProductID" w:val="1 литр"/>
              </w:smartTagPr>
              <w:r w:rsidRPr="00277A19">
                <w:t>1 литр</w:t>
              </w:r>
            </w:smartTag>
            <w:r w:rsidRPr="00277A19">
              <w:t xml:space="preserve"> безводного этилового спирта, содержащегося в подакцизных товарах</w:t>
            </w:r>
          </w:p>
        </w:tc>
      </w:tr>
      <w:tr w:rsidR="00634A1C" w:rsidRPr="00277A19" w:rsidTr="00277A19">
        <w:trPr>
          <w:trHeight w:val="3586"/>
        </w:trPr>
        <w:tc>
          <w:tcPr>
            <w:tcW w:w="2219" w:type="dxa"/>
            <w:vAlign w:val="bottom"/>
          </w:tcPr>
          <w:p w:rsidR="00634A1C" w:rsidRPr="00277A19" w:rsidRDefault="00634A1C" w:rsidP="00277A19">
            <w:pPr>
              <w:spacing w:line="360" w:lineRule="auto"/>
              <w:jc w:val="both"/>
              <w:rPr>
                <w:b/>
                <w:bCs/>
              </w:rPr>
            </w:pPr>
            <w:r w:rsidRPr="00277A19">
              <w:rPr>
                <w:b/>
                <w:bCs/>
              </w:rPr>
              <w:t>ВИНО АКЦИЗЫ</w:t>
            </w:r>
            <w:r w:rsidRPr="00277A19">
              <w:t>: Вина натуральные (за исключением шампанских, игристых, газированных, шипучих), натуральные напитки с объемной долей этилового спирта не более 6 процентов объема готовой продукции, изготовленные из виноматериалов, произведенных без добавления этилового спирта</w:t>
            </w:r>
          </w:p>
        </w:tc>
        <w:tc>
          <w:tcPr>
            <w:tcW w:w="1561" w:type="dxa"/>
            <w:vAlign w:val="bottom"/>
          </w:tcPr>
          <w:p w:rsidR="00634A1C" w:rsidRPr="00277A19" w:rsidRDefault="00634A1C" w:rsidP="00277A19">
            <w:pPr>
              <w:spacing w:line="360" w:lineRule="auto"/>
              <w:jc w:val="both"/>
            </w:pPr>
            <w:r w:rsidRPr="00277A19">
              <w:t xml:space="preserve">2 руб. 35 коп за </w:t>
            </w:r>
            <w:smartTag w:uri="urn:schemas-microsoft-com:office:smarttags" w:element="metricconverter">
              <w:smartTagPr>
                <w:attr w:name="ProductID" w:val="1 литр"/>
              </w:smartTagPr>
              <w:r w:rsidRPr="00277A19">
                <w:t>1 литр</w:t>
              </w:r>
            </w:smartTag>
          </w:p>
        </w:tc>
        <w:tc>
          <w:tcPr>
            <w:tcW w:w="1182" w:type="dxa"/>
            <w:vAlign w:val="bottom"/>
          </w:tcPr>
          <w:p w:rsidR="00634A1C" w:rsidRPr="00277A19" w:rsidRDefault="00634A1C" w:rsidP="00277A19">
            <w:pPr>
              <w:spacing w:line="360" w:lineRule="auto"/>
              <w:jc w:val="both"/>
            </w:pPr>
            <w:r w:rsidRPr="00277A19">
              <w:t xml:space="preserve">2 руб. 50 коп за </w:t>
            </w:r>
            <w:smartTag w:uri="urn:schemas-microsoft-com:office:smarttags" w:element="metricconverter">
              <w:smartTagPr>
                <w:attr w:name="ProductID" w:val="1 литр"/>
              </w:smartTagPr>
              <w:r w:rsidRPr="00277A19">
                <w:t>1 литр</w:t>
              </w:r>
            </w:smartTag>
          </w:p>
        </w:tc>
        <w:tc>
          <w:tcPr>
            <w:tcW w:w="1559" w:type="dxa"/>
            <w:vAlign w:val="bottom"/>
          </w:tcPr>
          <w:p w:rsidR="00634A1C" w:rsidRPr="00277A19" w:rsidRDefault="00634A1C" w:rsidP="00277A19">
            <w:pPr>
              <w:spacing w:line="360" w:lineRule="auto"/>
              <w:jc w:val="both"/>
            </w:pPr>
            <w:r w:rsidRPr="00277A19">
              <w:t xml:space="preserve">3 руб. 50 коп за </w:t>
            </w:r>
            <w:smartTag w:uri="urn:schemas-microsoft-com:office:smarttags" w:element="metricconverter">
              <w:smartTagPr>
                <w:attr w:name="ProductID" w:val="1 литр"/>
              </w:smartTagPr>
              <w:r w:rsidRPr="00277A19">
                <w:t>1 литр</w:t>
              </w:r>
            </w:smartTag>
          </w:p>
        </w:tc>
        <w:tc>
          <w:tcPr>
            <w:tcW w:w="1276" w:type="dxa"/>
            <w:noWrap/>
            <w:vAlign w:val="bottom"/>
          </w:tcPr>
          <w:p w:rsidR="00634A1C" w:rsidRPr="00277A19" w:rsidRDefault="00634A1C" w:rsidP="00277A19">
            <w:pPr>
              <w:spacing w:line="360" w:lineRule="auto"/>
              <w:jc w:val="both"/>
            </w:pPr>
            <w:r w:rsidRPr="00277A19">
              <w:t xml:space="preserve">4 руб. 80 коп за </w:t>
            </w:r>
            <w:smartTag w:uri="urn:schemas-microsoft-com:office:smarttags" w:element="metricconverter">
              <w:smartTagPr>
                <w:attr w:name="ProductID" w:val="1 литр"/>
              </w:smartTagPr>
              <w:r w:rsidRPr="00277A19">
                <w:t>1 литр</w:t>
              </w:r>
            </w:smartTag>
          </w:p>
        </w:tc>
        <w:tc>
          <w:tcPr>
            <w:tcW w:w="1417" w:type="dxa"/>
            <w:noWrap/>
            <w:vAlign w:val="bottom"/>
          </w:tcPr>
          <w:p w:rsidR="00634A1C" w:rsidRPr="00277A19" w:rsidRDefault="00634A1C" w:rsidP="00277A19">
            <w:pPr>
              <w:spacing w:line="360" w:lineRule="auto"/>
              <w:jc w:val="both"/>
            </w:pPr>
            <w:r w:rsidRPr="00277A19">
              <w:t xml:space="preserve">6 руб. 00 коп за </w:t>
            </w:r>
            <w:smartTag w:uri="urn:schemas-microsoft-com:office:smarttags" w:element="metricconverter">
              <w:smartTagPr>
                <w:attr w:name="ProductID" w:val="1 литр"/>
              </w:smartTagPr>
              <w:r w:rsidRPr="00277A19">
                <w:t>1 литр</w:t>
              </w:r>
            </w:smartTag>
          </w:p>
        </w:tc>
      </w:tr>
      <w:tr w:rsidR="00634A1C" w:rsidRPr="00277A19" w:rsidTr="00277A19">
        <w:trPr>
          <w:trHeight w:val="795"/>
        </w:trPr>
        <w:tc>
          <w:tcPr>
            <w:tcW w:w="2219" w:type="dxa"/>
            <w:vAlign w:val="bottom"/>
          </w:tcPr>
          <w:p w:rsidR="00634A1C" w:rsidRPr="00277A19" w:rsidRDefault="00634A1C" w:rsidP="00277A19">
            <w:pPr>
              <w:spacing w:line="360" w:lineRule="auto"/>
              <w:jc w:val="both"/>
            </w:pPr>
            <w:r w:rsidRPr="00277A19">
              <w:t>Вина шампанские, игристые, газированные, шипучие</w:t>
            </w:r>
          </w:p>
        </w:tc>
        <w:tc>
          <w:tcPr>
            <w:tcW w:w="1561" w:type="dxa"/>
            <w:vAlign w:val="bottom"/>
          </w:tcPr>
          <w:p w:rsidR="00634A1C" w:rsidRPr="00277A19" w:rsidRDefault="00634A1C" w:rsidP="00277A19">
            <w:pPr>
              <w:spacing w:line="360" w:lineRule="auto"/>
              <w:jc w:val="both"/>
            </w:pPr>
            <w:r w:rsidRPr="00277A19">
              <w:t xml:space="preserve">0 руб. 50 коп. за </w:t>
            </w:r>
            <w:smartTag w:uri="urn:schemas-microsoft-com:office:smarttags" w:element="metricconverter">
              <w:smartTagPr>
                <w:attr w:name="ProductID" w:val="1 литр"/>
              </w:smartTagPr>
              <w:r w:rsidRPr="00277A19">
                <w:t>1 литр</w:t>
              </w:r>
            </w:smartTag>
          </w:p>
        </w:tc>
        <w:tc>
          <w:tcPr>
            <w:tcW w:w="1182" w:type="dxa"/>
            <w:vAlign w:val="bottom"/>
          </w:tcPr>
          <w:p w:rsidR="00634A1C" w:rsidRPr="00277A19" w:rsidRDefault="00634A1C" w:rsidP="00277A19">
            <w:pPr>
              <w:spacing w:line="360" w:lineRule="auto"/>
              <w:jc w:val="both"/>
            </w:pPr>
            <w:r w:rsidRPr="00277A19">
              <w:t xml:space="preserve">11 руб. 20 коп. за </w:t>
            </w:r>
            <w:smartTag w:uri="urn:schemas-microsoft-com:office:smarttags" w:element="metricconverter">
              <w:smartTagPr>
                <w:attr w:name="ProductID" w:val="1 литр"/>
              </w:smartTagPr>
              <w:r w:rsidRPr="00277A19">
                <w:t>1 литр</w:t>
              </w:r>
            </w:smartTag>
          </w:p>
        </w:tc>
        <w:tc>
          <w:tcPr>
            <w:tcW w:w="1559" w:type="dxa"/>
            <w:vAlign w:val="bottom"/>
          </w:tcPr>
          <w:p w:rsidR="00634A1C" w:rsidRPr="00277A19" w:rsidRDefault="00634A1C" w:rsidP="00277A19">
            <w:pPr>
              <w:spacing w:line="360" w:lineRule="auto"/>
              <w:jc w:val="both"/>
            </w:pPr>
            <w:r w:rsidRPr="00277A19">
              <w:t xml:space="preserve">14 руб. 00 коп. за </w:t>
            </w:r>
            <w:smartTag w:uri="urn:schemas-microsoft-com:office:smarttags" w:element="metricconverter">
              <w:smartTagPr>
                <w:attr w:name="ProductID" w:val="1 литр"/>
              </w:smartTagPr>
              <w:r w:rsidRPr="00277A19">
                <w:t>1 литр</w:t>
              </w:r>
            </w:smartTag>
          </w:p>
        </w:tc>
        <w:tc>
          <w:tcPr>
            <w:tcW w:w="1276" w:type="dxa"/>
            <w:noWrap/>
            <w:vAlign w:val="bottom"/>
          </w:tcPr>
          <w:p w:rsidR="00634A1C" w:rsidRPr="00277A19" w:rsidRDefault="00634A1C" w:rsidP="00277A19">
            <w:pPr>
              <w:spacing w:line="360" w:lineRule="auto"/>
              <w:jc w:val="both"/>
            </w:pPr>
            <w:r w:rsidRPr="00277A19">
              <w:t xml:space="preserve">18 руб. 00 коп. за </w:t>
            </w:r>
            <w:smartTag w:uri="urn:schemas-microsoft-com:office:smarttags" w:element="metricconverter">
              <w:smartTagPr>
                <w:attr w:name="ProductID" w:val="1 литр"/>
              </w:smartTagPr>
              <w:r w:rsidRPr="00277A19">
                <w:t>1 литр</w:t>
              </w:r>
            </w:smartTag>
          </w:p>
        </w:tc>
        <w:tc>
          <w:tcPr>
            <w:tcW w:w="1417" w:type="dxa"/>
            <w:noWrap/>
            <w:vAlign w:val="bottom"/>
          </w:tcPr>
          <w:p w:rsidR="00634A1C" w:rsidRPr="00277A19" w:rsidRDefault="00634A1C" w:rsidP="00277A19">
            <w:pPr>
              <w:spacing w:line="360" w:lineRule="auto"/>
              <w:jc w:val="both"/>
            </w:pPr>
            <w:r w:rsidRPr="00277A19">
              <w:t xml:space="preserve">22 руб. 00 коп. за </w:t>
            </w:r>
            <w:smartTag w:uri="urn:schemas-microsoft-com:office:smarttags" w:element="metricconverter">
              <w:smartTagPr>
                <w:attr w:name="ProductID" w:val="1 литр"/>
              </w:smartTagPr>
              <w:r w:rsidRPr="00277A19">
                <w:t>1 литр</w:t>
              </w:r>
            </w:smartTag>
          </w:p>
        </w:tc>
      </w:tr>
      <w:tr w:rsidR="00634A1C" w:rsidRPr="00277A19" w:rsidTr="00277A19">
        <w:trPr>
          <w:trHeight w:val="896"/>
        </w:trPr>
        <w:tc>
          <w:tcPr>
            <w:tcW w:w="2219" w:type="dxa"/>
            <w:vAlign w:val="bottom"/>
          </w:tcPr>
          <w:p w:rsidR="00634A1C" w:rsidRPr="00277A19" w:rsidRDefault="00634A1C" w:rsidP="00277A19">
            <w:pPr>
              <w:spacing w:line="360" w:lineRule="auto"/>
              <w:jc w:val="both"/>
              <w:rPr>
                <w:b/>
                <w:bCs/>
              </w:rPr>
            </w:pPr>
            <w:r w:rsidRPr="00277A19">
              <w:rPr>
                <w:b/>
                <w:bCs/>
              </w:rPr>
              <w:t>АКЦИЗ ПИВО</w:t>
            </w:r>
            <w:r w:rsidRPr="00277A19">
              <w:t>: Пиво с нормативным (стандартизированным) содержанием объемной доли спирта этилового до 0,5 процента включительно</w:t>
            </w:r>
          </w:p>
        </w:tc>
        <w:tc>
          <w:tcPr>
            <w:tcW w:w="1561"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p>
        </w:tc>
        <w:tc>
          <w:tcPr>
            <w:tcW w:w="1182"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p>
        </w:tc>
        <w:tc>
          <w:tcPr>
            <w:tcW w:w="1559"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p>
        </w:tc>
        <w:tc>
          <w:tcPr>
            <w:tcW w:w="1276"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p>
        </w:tc>
        <w:tc>
          <w:tcPr>
            <w:tcW w:w="1417" w:type="dxa"/>
            <w:vAlign w:val="bottom"/>
          </w:tcPr>
          <w:p w:rsidR="00634A1C" w:rsidRPr="00277A19" w:rsidRDefault="00634A1C" w:rsidP="00277A19">
            <w:pPr>
              <w:spacing w:line="360" w:lineRule="auto"/>
              <w:jc w:val="both"/>
            </w:pPr>
            <w:r w:rsidRPr="00277A19">
              <w:t xml:space="preserve">0 руб. 00 коп. за </w:t>
            </w:r>
            <w:smartTag w:uri="urn:schemas-microsoft-com:office:smarttags" w:element="metricconverter">
              <w:smartTagPr>
                <w:attr w:name="ProductID" w:val="1 литр"/>
              </w:smartTagPr>
              <w:r w:rsidRPr="00277A19">
                <w:t>1 литр</w:t>
              </w:r>
            </w:smartTag>
          </w:p>
        </w:tc>
      </w:tr>
      <w:tr w:rsidR="00634A1C" w:rsidRPr="00277A19" w:rsidTr="00277A19">
        <w:trPr>
          <w:trHeight w:val="1611"/>
        </w:trPr>
        <w:tc>
          <w:tcPr>
            <w:tcW w:w="2219" w:type="dxa"/>
            <w:vAlign w:val="bottom"/>
          </w:tcPr>
          <w:p w:rsidR="00634A1C" w:rsidRPr="00277A19" w:rsidRDefault="00634A1C" w:rsidP="00277A19">
            <w:pPr>
              <w:spacing w:line="360" w:lineRule="auto"/>
              <w:jc w:val="both"/>
              <w:rPr>
                <w:b/>
                <w:bCs/>
              </w:rPr>
            </w:pPr>
            <w:r w:rsidRPr="00277A19">
              <w:rPr>
                <w:b/>
                <w:bCs/>
              </w:rPr>
              <w:t>АКЦИЗ ПИВО</w:t>
            </w:r>
            <w:r w:rsidRPr="00277A19">
              <w:t>: Пиво с нормативным (стандартизиро ванным) содержанием объемной доли спирта этилового свыше 0,5 и до 8,6 процента включительно</w:t>
            </w:r>
          </w:p>
        </w:tc>
        <w:tc>
          <w:tcPr>
            <w:tcW w:w="1561" w:type="dxa"/>
            <w:vAlign w:val="bottom"/>
          </w:tcPr>
          <w:p w:rsidR="00634A1C" w:rsidRPr="00277A19" w:rsidRDefault="00634A1C" w:rsidP="00277A19">
            <w:pPr>
              <w:spacing w:line="360" w:lineRule="auto"/>
              <w:jc w:val="both"/>
            </w:pPr>
            <w:r w:rsidRPr="00277A19">
              <w:t xml:space="preserve">2 руб. 74 коп. за </w:t>
            </w:r>
            <w:smartTag w:uri="urn:schemas-microsoft-com:office:smarttags" w:element="metricconverter">
              <w:smartTagPr>
                <w:attr w:name="ProductID" w:val="1 литр"/>
              </w:smartTagPr>
              <w:r w:rsidRPr="00277A19">
                <w:t>1 литр</w:t>
              </w:r>
            </w:smartTag>
          </w:p>
        </w:tc>
        <w:tc>
          <w:tcPr>
            <w:tcW w:w="1182" w:type="dxa"/>
            <w:vAlign w:val="bottom"/>
          </w:tcPr>
          <w:p w:rsidR="00634A1C" w:rsidRPr="00277A19" w:rsidRDefault="00634A1C" w:rsidP="00277A19">
            <w:pPr>
              <w:spacing w:line="360" w:lineRule="auto"/>
              <w:jc w:val="both"/>
            </w:pPr>
            <w:r w:rsidRPr="00277A19">
              <w:t xml:space="preserve">2 руб. 92 коп. за </w:t>
            </w:r>
            <w:smartTag w:uri="urn:schemas-microsoft-com:office:smarttags" w:element="metricconverter">
              <w:smartTagPr>
                <w:attr w:name="ProductID" w:val="1 литр"/>
              </w:smartTagPr>
              <w:r w:rsidRPr="00277A19">
                <w:t>1 литр</w:t>
              </w:r>
            </w:smartTag>
          </w:p>
        </w:tc>
        <w:tc>
          <w:tcPr>
            <w:tcW w:w="1559" w:type="dxa"/>
            <w:vAlign w:val="bottom"/>
          </w:tcPr>
          <w:p w:rsidR="00634A1C" w:rsidRPr="00277A19" w:rsidRDefault="00634A1C" w:rsidP="00277A19">
            <w:pPr>
              <w:spacing w:line="360" w:lineRule="auto"/>
              <w:jc w:val="both"/>
            </w:pPr>
            <w:r w:rsidRPr="00277A19">
              <w:t xml:space="preserve">9 руб. 00 коп. за </w:t>
            </w:r>
            <w:smartTag w:uri="urn:schemas-microsoft-com:office:smarttags" w:element="metricconverter">
              <w:smartTagPr>
                <w:attr w:name="ProductID" w:val="1 литр"/>
              </w:smartTagPr>
              <w:r w:rsidRPr="00277A19">
                <w:t>1 литр</w:t>
              </w:r>
            </w:smartTag>
          </w:p>
        </w:tc>
        <w:tc>
          <w:tcPr>
            <w:tcW w:w="1276" w:type="dxa"/>
            <w:vAlign w:val="bottom"/>
          </w:tcPr>
          <w:p w:rsidR="00634A1C" w:rsidRPr="00277A19" w:rsidRDefault="00634A1C" w:rsidP="00277A19">
            <w:pPr>
              <w:spacing w:line="360" w:lineRule="auto"/>
              <w:jc w:val="both"/>
            </w:pPr>
            <w:r w:rsidRPr="00277A19">
              <w:t xml:space="preserve">10 руб. 00 коп. за </w:t>
            </w:r>
            <w:smartTag w:uri="urn:schemas-microsoft-com:office:smarttags" w:element="metricconverter">
              <w:smartTagPr>
                <w:attr w:name="ProductID" w:val="1 литр"/>
              </w:smartTagPr>
              <w:r w:rsidRPr="00277A19">
                <w:t>1 литр</w:t>
              </w:r>
            </w:smartTag>
          </w:p>
        </w:tc>
        <w:tc>
          <w:tcPr>
            <w:tcW w:w="1417" w:type="dxa"/>
            <w:vAlign w:val="bottom"/>
          </w:tcPr>
          <w:p w:rsidR="00634A1C" w:rsidRPr="00277A19" w:rsidRDefault="00634A1C" w:rsidP="00277A19">
            <w:pPr>
              <w:spacing w:line="360" w:lineRule="auto"/>
              <w:jc w:val="both"/>
            </w:pPr>
            <w:r w:rsidRPr="00277A19">
              <w:t xml:space="preserve">12 руб. 00 коп. за </w:t>
            </w:r>
            <w:smartTag w:uri="urn:schemas-microsoft-com:office:smarttags" w:element="metricconverter">
              <w:smartTagPr>
                <w:attr w:name="ProductID" w:val="1 литр"/>
              </w:smartTagPr>
              <w:r w:rsidRPr="00277A19">
                <w:t>1 литр</w:t>
              </w:r>
            </w:smartTag>
          </w:p>
        </w:tc>
      </w:tr>
      <w:tr w:rsidR="00634A1C" w:rsidRPr="00277A19" w:rsidTr="00277A19">
        <w:trPr>
          <w:trHeight w:val="1248"/>
        </w:trPr>
        <w:tc>
          <w:tcPr>
            <w:tcW w:w="2219" w:type="dxa"/>
            <w:vAlign w:val="bottom"/>
          </w:tcPr>
          <w:p w:rsidR="00634A1C" w:rsidRPr="00277A19" w:rsidRDefault="00634A1C" w:rsidP="00277A19">
            <w:pPr>
              <w:spacing w:line="360" w:lineRule="auto"/>
              <w:jc w:val="both"/>
              <w:rPr>
                <w:b/>
                <w:bCs/>
              </w:rPr>
            </w:pPr>
            <w:r w:rsidRPr="00277A19">
              <w:rPr>
                <w:b/>
                <w:bCs/>
              </w:rPr>
              <w:t>АКЦИЗ ПИВО</w:t>
            </w:r>
            <w:r w:rsidRPr="00277A19">
              <w:t>: Пиво с нормативным (стандартизиро- ванным) содержанием объемной доли спирта этилового свыше 8,6 процента</w:t>
            </w:r>
          </w:p>
        </w:tc>
        <w:tc>
          <w:tcPr>
            <w:tcW w:w="1561" w:type="dxa"/>
            <w:vAlign w:val="bottom"/>
          </w:tcPr>
          <w:p w:rsidR="00634A1C" w:rsidRPr="00277A19" w:rsidRDefault="00634A1C" w:rsidP="00277A19">
            <w:pPr>
              <w:spacing w:line="360" w:lineRule="auto"/>
              <w:jc w:val="both"/>
            </w:pPr>
            <w:r w:rsidRPr="00277A19">
              <w:t xml:space="preserve">8 руб. 94 коп. за </w:t>
            </w:r>
            <w:smartTag w:uri="urn:schemas-microsoft-com:office:smarttags" w:element="metricconverter">
              <w:smartTagPr>
                <w:attr w:name="ProductID" w:val="1 литр"/>
              </w:smartTagPr>
              <w:r w:rsidRPr="00277A19">
                <w:t>1 литр</w:t>
              </w:r>
            </w:smartTag>
          </w:p>
        </w:tc>
        <w:tc>
          <w:tcPr>
            <w:tcW w:w="1182" w:type="dxa"/>
            <w:vAlign w:val="bottom"/>
          </w:tcPr>
          <w:p w:rsidR="00634A1C" w:rsidRPr="00277A19" w:rsidRDefault="00634A1C" w:rsidP="00277A19">
            <w:pPr>
              <w:spacing w:line="360" w:lineRule="auto"/>
              <w:jc w:val="both"/>
            </w:pPr>
            <w:r w:rsidRPr="00277A19">
              <w:t xml:space="preserve">9 руб. 52 коп. за </w:t>
            </w:r>
            <w:smartTag w:uri="urn:schemas-microsoft-com:office:smarttags" w:element="metricconverter">
              <w:smartTagPr>
                <w:attr w:name="ProductID" w:val="1 литр"/>
              </w:smartTagPr>
              <w:r w:rsidRPr="00277A19">
                <w:t>1 литр</w:t>
              </w:r>
            </w:smartTag>
          </w:p>
        </w:tc>
        <w:tc>
          <w:tcPr>
            <w:tcW w:w="1559" w:type="dxa"/>
            <w:vAlign w:val="bottom"/>
          </w:tcPr>
          <w:p w:rsidR="00634A1C" w:rsidRPr="00277A19" w:rsidRDefault="00634A1C" w:rsidP="00277A19">
            <w:pPr>
              <w:spacing w:line="360" w:lineRule="auto"/>
              <w:jc w:val="both"/>
            </w:pPr>
            <w:r w:rsidRPr="00277A19">
              <w:t xml:space="preserve">14 руб. 00 коп за </w:t>
            </w:r>
            <w:smartTag w:uri="urn:schemas-microsoft-com:office:smarttags" w:element="metricconverter">
              <w:smartTagPr>
                <w:attr w:name="ProductID" w:val="1 литр"/>
              </w:smartTagPr>
              <w:r w:rsidRPr="00277A19">
                <w:t>1 литр</w:t>
              </w:r>
            </w:smartTag>
          </w:p>
        </w:tc>
        <w:tc>
          <w:tcPr>
            <w:tcW w:w="1276" w:type="dxa"/>
            <w:vAlign w:val="bottom"/>
          </w:tcPr>
          <w:p w:rsidR="00634A1C" w:rsidRPr="00277A19" w:rsidRDefault="00634A1C" w:rsidP="00277A19">
            <w:pPr>
              <w:spacing w:line="360" w:lineRule="auto"/>
              <w:jc w:val="both"/>
            </w:pPr>
            <w:r w:rsidRPr="00277A19">
              <w:t xml:space="preserve">17 руб. 00 коп за </w:t>
            </w:r>
            <w:smartTag w:uri="urn:schemas-microsoft-com:office:smarttags" w:element="metricconverter">
              <w:smartTagPr>
                <w:attr w:name="ProductID" w:val="1 литр"/>
              </w:smartTagPr>
              <w:r w:rsidRPr="00277A19">
                <w:t>1 литр</w:t>
              </w:r>
            </w:smartTag>
          </w:p>
        </w:tc>
        <w:tc>
          <w:tcPr>
            <w:tcW w:w="1417" w:type="dxa"/>
            <w:vAlign w:val="bottom"/>
          </w:tcPr>
          <w:p w:rsidR="00634A1C" w:rsidRPr="00277A19" w:rsidRDefault="00634A1C" w:rsidP="00277A19">
            <w:pPr>
              <w:spacing w:line="360" w:lineRule="auto"/>
              <w:jc w:val="both"/>
            </w:pPr>
            <w:r w:rsidRPr="00277A19">
              <w:t xml:space="preserve">21 руб. 00 коп за </w:t>
            </w:r>
            <w:smartTag w:uri="urn:schemas-microsoft-com:office:smarttags" w:element="metricconverter">
              <w:smartTagPr>
                <w:attr w:name="ProductID" w:val="1 литр"/>
              </w:smartTagPr>
              <w:r w:rsidRPr="00277A19">
                <w:t>1 литр</w:t>
              </w:r>
            </w:smartTag>
          </w:p>
        </w:tc>
      </w:tr>
      <w:tr w:rsidR="00634A1C" w:rsidRPr="00277A19" w:rsidTr="00277A19">
        <w:trPr>
          <w:trHeight w:val="2328"/>
        </w:trPr>
        <w:tc>
          <w:tcPr>
            <w:tcW w:w="2219" w:type="dxa"/>
            <w:vAlign w:val="bottom"/>
          </w:tcPr>
          <w:p w:rsidR="00634A1C" w:rsidRPr="00277A19" w:rsidRDefault="00634A1C" w:rsidP="00277A19">
            <w:pPr>
              <w:spacing w:line="360" w:lineRule="auto"/>
              <w:jc w:val="both"/>
              <w:rPr>
                <w:b/>
                <w:bCs/>
              </w:rPr>
            </w:pPr>
            <w:r w:rsidRPr="00277A19">
              <w:rPr>
                <w:b/>
                <w:bCs/>
              </w:rPr>
              <w:t>АКЦИЗЫ ТАБАК</w:t>
            </w:r>
            <w:r w:rsidRPr="00277A19">
              <w:t>: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w:t>
            </w:r>
          </w:p>
        </w:tc>
        <w:tc>
          <w:tcPr>
            <w:tcW w:w="1561" w:type="dxa"/>
            <w:vAlign w:val="bottom"/>
          </w:tcPr>
          <w:p w:rsidR="00634A1C" w:rsidRPr="00277A19" w:rsidRDefault="00634A1C" w:rsidP="00277A19">
            <w:pPr>
              <w:spacing w:line="360" w:lineRule="auto"/>
              <w:jc w:val="both"/>
            </w:pPr>
            <w:r w:rsidRPr="00277A19">
              <w:t xml:space="preserve">300 руб. 00 коп. за </w:t>
            </w:r>
            <w:smartTag w:uri="urn:schemas-microsoft-com:office:smarttags" w:element="metricconverter">
              <w:smartTagPr>
                <w:attr w:name="ProductID" w:val="1 кг"/>
              </w:smartTagPr>
              <w:r w:rsidRPr="00277A19">
                <w:t>1 кг</w:t>
              </w:r>
            </w:smartTag>
          </w:p>
        </w:tc>
        <w:tc>
          <w:tcPr>
            <w:tcW w:w="1182" w:type="dxa"/>
            <w:vAlign w:val="bottom"/>
          </w:tcPr>
          <w:p w:rsidR="00634A1C" w:rsidRPr="00277A19" w:rsidRDefault="00634A1C" w:rsidP="00277A19">
            <w:pPr>
              <w:spacing w:line="360" w:lineRule="auto"/>
              <w:jc w:val="both"/>
            </w:pPr>
            <w:r w:rsidRPr="00277A19">
              <w:t xml:space="preserve">300 руб. 00 коп. за </w:t>
            </w:r>
            <w:smartTag w:uri="urn:schemas-microsoft-com:office:smarttags" w:element="metricconverter">
              <w:smartTagPr>
                <w:attr w:name="ProductID" w:val="1 кг"/>
              </w:smartTagPr>
              <w:r w:rsidRPr="00277A19">
                <w:t>1 кг</w:t>
              </w:r>
            </w:smartTag>
          </w:p>
        </w:tc>
        <w:tc>
          <w:tcPr>
            <w:tcW w:w="1559" w:type="dxa"/>
            <w:vAlign w:val="bottom"/>
          </w:tcPr>
          <w:p w:rsidR="00634A1C" w:rsidRPr="00277A19" w:rsidRDefault="00634A1C" w:rsidP="00277A19">
            <w:pPr>
              <w:spacing w:line="360" w:lineRule="auto"/>
              <w:jc w:val="both"/>
            </w:pPr>
            <w:r w:rsidRPr="00277A19">
              <w:t xml:space="preserve">422 руб. 00 коп. за </w:t>
            </w:r>
            <w:smartTag w:uri="urn:schemas-microsoft-com:office:smarttags" w:element="metricconverter">
              <w:smartTagPr>
                <w:attr w:name="ProductID" w:val="1 кг"/>
              </w:smartTagPr>
              <w:r w:rsidRPr="00277A19">
                <w:t>1 кг</w:t>
              </w:r>
            </w:smartTag>
          </w:p>
        </w:tc>
        <w:tc>
          <w:tcPr>
            <w:tcW w:w="1276" w:type="dxa"/>
            <w:vAlign w:val="bottom"/>
          </w:tcPr>
          <w:p w:rsidR="00634A1C" w:rsidRPr="00277A19" w:rsidRDefault="00634A1C" w:rsidP="00277A19">
            <w:pPr>
              <w:spacing w:line="360" w:lineRule="auto"/>
              <w:jc w:val="both"/>
            </w:pPr>
            <w:r w:rsidRPr="00277A19">
              <w:t xml:space="preserve">510 руб. 00 коп. за </w:t>
            </w:r>
            <w:smartTag w:uri="urn:schemas-microsoft-com:office:smarttags" w:element="metricconverter">
              <w:smartTagPr>
                <w:attr w:name="ProductID" w:val="1 кг"/>
              </w:smartTagPr>
              <w:r w:rsidRPr="00277A19">
                <w:t>1 кг</w:t>
              </w:r>
            </w:smartTag>
          </w:p>
        </w:tc>
        <w:tc>
          <w:tcPr>
            <w:tcW w:w="1417" w:type="dxa"/>
            <w:vAlign w:val="bottom"/>
          </w:tcPr>
          <w:p w:rsidR="00634A1C" w:rsidRPr="00277A19" w:rsidRDefault="00634A1C" w:rsidP="00277A19">
            <w:pPr>
              <w:spacing w:line="360" w:lineRule="auto"/>
              <w:jc w:val="both"/>
            </w:pPr>
            <w:r w:rsidRPr="00277A19">
              <w:t xml:space="preserve">610 руб. 00 коп. за </w:t>
            </w:r>
            <w:smartTag w:uri="urn:schemas-microsoft-com:office:smarttags" w:element="metricconverter">
              <w:smartTagPr>
                <w:attr w:name="ProductID" w:val="1 кг"/>
              </w:smartTagPr>
              <w:r w:rsidRPr="00277A19">
                <w:t>1 кг</w:t>
              </w:r>
            </w:smartTag>
          </w:p>
        </w:tc>
      </w:tr>
      <w:tr w:rsidR="00634A1C" w:rsidRPr="00277A19" w:rsidTr="00277A19">
        <w:trPr>
          <w:trHeight w:val="438"/>
        </w:trPr>
        <w:tc>
          <w:tcPr>
            <w:tcW w:w="2219" w:type="dxa"/>
            <w:vAlign w:val="bottom"/>
          </w:tcPr>
          <w:p w:rsidR="00634A1C" w:rsidRPr="00277A19" w:rsidRDefault="00634A1C" w:rsidP="00277A19">
            <w:pPr>
              <w:spacing w:line="360" w:lineRule="auto"/>
              <w:jc w:val="both"/>
            </w:pPr>
            <w:r w:rsidRPr="00277A19">
              <w:t>Сигары</w:t>
            </w:r>
          </w:p>
        </w:tc>
        <w:tc>
          <w:tcPr>
            <w:tcW w:w="1561" w:type="dxa"/>
            <w:vAlign w:val="bottom"/>
          </w:tcPr>
          <w:p w:rsidR="00634A1C" w:rsidRPr="00277A19" w:rsidRDefault="00634A1C" w:rsidP="00277A19">
            <w:pPr>
              <w:spacing w:line="360" w:lineRule="auto"/>
              <w:jc w:val="both"/>
            </w:pPr>
            <w:r w:rsidRPr="00277A19">
              <w:t>17 руб. 75 коп. за 1 штуку</w:t>
            </w:r>
          </w:p>
        </w:tc>
        <w:tc>
          <w:tcPr>
            <w:tcW w:w="1182" w:type="dxa"/>
            <w:vAlign w:val="bottom"/>
          </w:tcPr>
          <w:p w:rsidR="00634A1C" w:rsidRPr="00277A19" w:rsidRDefault="00634A1C" w:rsidP="00277A19">
            <w:pPr>
              <w:spacing w:line="360" w:lineRule="auto"/>
              <w:jc w:val="both"/>
            </w:pPr>
            <w:r w:rsidRPr="00277A19">
              <w:t>17 руб. 75 коп. за 1 штуку</w:t>
            </w:r>
          </w:p>
        </w:tc>
        <w:tc>
          <w:tcPr>
            <w:tcW w:w="1559" w:type="dxa"/>
            <w:vAlign w:val="bottom"/>
          </w:tcPr>
          <w:p w:rsidR="00634A1C" w:rsidRPr="00277A19" w:rsidRDefault="00634A1C" w:rsidP="00277A19">
            <w:pPr>
              <w:spacing w:line="360" w:lineRule="auto"/>
              <w:jc w:val="both"/>
            </w:pPr>
            <w:r w:rsidRPr="00277A19">
              <w:t>25 руб. 00 коп. за 1 штуку</w:t>
            </w:r>
          </w:p>
        </w:tc>
        <w:tc>
          <w:tcPr>
            <w:tcW w:w="1276" w:type="dxa"/>
            <w:vAlign w:val="bottom"/>
          </w:tcPr>
          <w:p w:rsidR="00634A1C" w:rsidRPr="00277A19" w:rsidRDefault="00634A1C" w:rsidP="00277A19">
            <w:pPr>
              <w:spacing w:line="360" w:lineRule="auto"/>
              <w:jc w:val="both"/>
            </w:pPr>
            <w:r w:rsidRPr="00277A19">
              <w:t>30</w:t>
            </w:r>
            <w:r w:rsidR="00277A19" w:rsidRPr="00277A19">
              <w:t xml:space="preserve"> </w:t>
            </w:r>
            <w:r w:rsidRPr="00277A19">
              <w:t>руб.00 коп. за 1 штуку</w:t>
            </w:r>
          </w:p>
        </w:tc>
        <w:tc>
          <w:tcPr>
            <w:tcW w:w="1417" w:type="dxa"/>
            <w:vAlign w:val="bottom"/>
          </w:tcPr>
          <w:p w:rsidR="00634A1C" w:rsidRPr="00277A19" w:rsidRDefault="00634A1C" w:rsidP="00277A19">
            <w:pPr>
              <w:spacing w:line="360" w:lineRule="auto"/>
              <w:jc w:val="both"/>
            </w:pPr>
            <w:r w:rsidRPr="00277A19">
              <w:t>36 руб. 00 коп. за 1 штуку</w:t>
            </w:r>
          </w:p>
        </w:tc>
      </w:tr>
      <w:tr w:rsidR="00634A1C" w:rsidRPr="00277A19" w:rsidTr="00277A19">
        <w:trPr>
          <w:trHeight w:val="516"/>
        </w:trPr>
        <w:tc>
          <w:tcPr>
            <w:tcW w:w="2219" w:type="dxa"/>
            <w:vAlign w:val="bottom"/>
          </w:tcPr>
          <w:p w:rsidR="00634A1C" w:rsidRPr="00277A19" w:rsidRDefault="00634A1C" w:rsidP="00277A19">
            <w:pPr>
              <w:spacing w:line="360" w:lineRule="auto"/>
              <w:jc w:val="both"/>
            </w:pPr>
            <w:r w:rsidRPr="00277A19">
              <w:t>Сигариллы</w:t>
            </w:r>
          </w:p>
        </w:tc>
        <w:tc>
          <w:tcPr>
            <w:tcW w:w="1561" w:type="dxa"/>
            <w:vAlign w:val="bottom"/>
          </w:tcPr>
          <w:p w:rsidR="00634A1C" w:rsidRPr="00277A19" w:rsidRDefault="00634A1C" w:rsidP="00277A19">
            <w:pPr>
              <w:spacing w:line="360" w:lineRule="auto"/>
              <w:jc w:val="both"/>
            </w:pPr>
            <w:r w:rsidRPr="00277A19">
              <w:t>232 руб. 00 коп. за 1000 штук</w:t>
            </w:r>
          </w:p>
        </w:tc>
        <w:tc>
          <w:tcPr>
            <w:tcW w:w="1182" w:type="dxa"/>
            <w:vAlign w:val="bottom"/>
          </w:tcPr>
          <w:p w:rsidR="00634A1C" w:rsidRPr="00277A19" w:rsidRDefault="00634A1C" w:rsidP="00277A19">
            <w:pPr>
              <w:spacing w:line="360" w:lineRule="auto"/>
              <w:jc w:val="both"/>
            </w:pPr>
            <w:r w:rsidRPr="00277A19">
              <w:t>247 руб. 00 коп. за 1 000 штук</w:t>
            </w:r>
          </w:p>
        </w:tc>
        <w:tc>
          <w:tcPr>
            <w:tcW w:w="1559" w:type="dxa"/>
            <w:vAlign w:val="bottom"/>
          </w:tcPr>
          <w:p w:rsidR="00634A1C" w:rsidRPr="00277A19" w:rsidRDefault="00634A1C" w:rsidP="00277A19">
            <w:pPr>
              <w:spacing w:line="360" w:lineRule="auto"/>
              <w:jc w:val="both"/>
            </w:pPr>
            <w:r w:rsidRPr="00277A19">
              <w:t>360 руб. 00 коп. за 1 000 штук</w:t>
            </w:r>
          </w:p>
        </w:tc>
        <w:tc>
          <w:tcPr>
            <w:tcW w:w="1276" w:type="dxa"/>
            <w:vAlign w:val="bottom"/>
          </w:tcPr>
          <w:p w:rsidR="00634A1C" w:rsidRPr="00277A19" w:rsidRDefault="00634A1C" w:rsidP="00277A19">
            <w:pPr>
              <w:spacing w:line="360" w:lineRule="auto"/>
              <w:jc w:val="both"/>
            </w:pPr>
            <w:r w:rsidRPr="00277A19">
              <w:t>435 руб. 00 коп. за 1 000 штук</w:t>
            </w:r>
          </w:p>
        </w:tc>
        <w:tc>
          <w:tcPr>
            <w:tcW w:w="1417" w:type="dxa"/>
            <w:vAlign w:val="bottom"/>
          </w:tcPr>
          <w:p w:rsidR="00634A1C" w:rsidRPr="00277A19" w:rsidRDefault="00634A1C" w:rsidP="00277A19">
            <w:pPr>
              <w:spacing w:line="360" w:lineRule="auto"/>
              <w:jc w:val="both"/>
            </w:pPr>
            <w:r w:rsidRPr="00277A19">
              <w:t>630 руб. 00 коп. за 1 000 штук</w:t>
            </w:r>
          </w:p>
        </w:tc>
      </w:tr>
      <w:tr w:rsidR="00634A1C" w:rsidRPr="00277A19" w:rsidTr="00277A19">
        <w:trPr>
          <w:trHeight w:val="3766"/>
        </w:trPr>
        <w:tc>
          <w:tcPr>
            <w:tcW w:w="2219" w:type="dxa"/>
            <w:vAlign w:val="bottom"/>
          </w:tcPr>
          <w:p w:rsidR="00634A1C" w:rsidRPr="00277A19" w:rsidRDefault="00634A1C" w:rsidP="00277A19">
            <w:pPr>
              <w:spacing w:line="360" w:lineRule="auto"/>
              <w:jc w:val="both"/>
            </w:pPr>
            <w:r w:rsidRPr="00277A19">
              <w:t>Сигареты с фильтром</w:t>
            </w:r>
          </w:p>
        </w:tc>
        <w:tc>
          <w:tcPr>
            <w:tcW w:w="1561" w:type="dxa"/>
            <w:vAlign w:val="bottom"/>
          </w:tcPr>
          <w:p w:rsidR="00634A1C" w:rsidRPr="00277A19" w:rsidRDefault="00634A1C" w:rsidP="00277A19">
            <w:pPr>
              <w:spacing w:line="360" w:lineRule="auto"/>
              <w:jc w:val="both"/>
            </w:pPr>
            <w:r w:rsidRPr="00277A19">
              <w:t>120 руб. 00 коп. за 1000 штук + 5,5 процента Расчетной Стоимости, Исчисляемой исходя из максимальной розничной цены, розничной цены, 142 руб. 00 коп. за 1 000 штук</w:t>
            </w:r>
          </w:p>
        </w:tc>
        <w:tc>
          <w:tcPr>
            <w:tcW w:w="1182" w:type="dxa"/>
            <w:vAlign w:val="bottom"/>
          </w:tcPr>
          <w:p w:rsidR="00634A1C" w:rsidRPr="00277A19" w:rsidRDefault="00634A1C" w:rsidP="00277A19">
            <w:pPr>
              <w:spacing w:line="360" w:lineRule="auto"/>
              <w:jc w:val="both"/>
            </w:pPr>
            <w:r w:rsidRPr="00277A19">
              <w:t>145 руб. 00 коп. за 1 000 штук + 6 процентов Расчетной Стоимости, Исчисляемой исходя из максимальной розничной цены, розничной цены, 172 руб. 00 коп. за 1 000 штук</w:t>
            </w:r>
          </w:p>
        </w:tc>
        <w:tc>
          <w:tcPr>
            <w:tcW w:w="1559" w:type="dxa"/>
            <w:vAlign w:val="bottom"/>
          </w:tcPr>
          <w:p w:rsidR="00634A1C" w:rsidRPr="00277A19" w:rsidRDefault="00634A1C" w:rsidP="00277A19">
            <w:pPr>
              <w:spacing w:line="360" w:lineRule="auto"/>
              <w:jc w:val="both"/>
            </w:pPr>
            <w:r w:rsidRPr="00277A19">
              <w:t>205 руб. 00 коп. за 1 000 штук + 6,5 процентов Расчетной Стоимости, Исчисляемой исходя из максимальной розничной цены, розничной цены, 210 руб. 00 коп. за 1 000 штук</w:t>
            </w:r>
          </w:p>
        </w:tc>
        <w:tc>
          <w:tcPr>
            <w:tcW w:w="1276" w:type="dxa"/>
            <w:vAlign w:val="bottom"/>
          </w:tcPr>
          <w:p w:rsidR="00634A1C" w:rsidRPr="00277A19" w:rsidRDefault="00634A1C" w:rsidP="00277A19">
            <w:pPr>
              <w:spacing w:line="360" w:lineRule="auto"/>
              <w:jc w:val="both"/>
            </w:pPr>
            <w:r w:rsidRPr="00277A19">
              <w:t>250 руб. 00 коп. за 1 000 штук + 7,0 процентов Расчетной Стоимости, Исчисляемой исходя из максимальной розничной цены, розничной цены, 305 руб. 00 коп. за 1 000 штук</w:t>
            </w:r>
          </w:p>
        </w:tc>
        <w:tc>
          <w:tcPr>
            <w:tcW w:w="1417" w:type="dxa"/>
            <w:vAlign w:val="bottom"/>
          </w:tcPr>
          <w:p w:rsidR="00634A1C" w:rsidRPr="00277A19" w:rsidRDefault="00634A1C" w:rsidP="00277A19">
            <w:pPr>
              <w:spacing w:line="360" w:lineRule="auto"/>
              <w:jc w:val="both"/>
            </w:pPr>
            <w:r w:rsidRPr="00277A19">
              <w:t>305 руб. 00 коп. за 1 000 штук + 7,5 процентов Расчетной Стоимости, Исчисляемой исходя из максимальной розничной цены, розничной цены, 375 руб. 00 коп. за 1 000 штук</w:t>
            </w:r>
          </w:p>
        </w:tc>
      </w:tr>
      <w:tr w:rsidR="00634A1C" w:rsidRPr="00277A19" w:rsidTr="00277A19">
        <w:trPr>
          <w:trHeight w:val="2687"/>
        </w:trPr>
        <w:tc>
          <w:tcPr>
            <w:tcW w:w="2219" w:type="dxa"/>
            <w:vAlign w:val="bottom"/>
          </w:tcPr>
          <w:p w:rsidR="00634A1C" w:rsidRPr="00277A19" w:rsidRDefault="00634A1C" w:rsidP="00277A19">
            <w:pPr>
              <w:spacing w:line="360" w:lineRule="auto"/>
              <w:jc w:val="both"/>
            </w:pPr>
            <w:r w:rsidRPr="00277A19">
              <w:t>Сигареты без фильтра, папиросы</w:t>
            </w:r>
          </w:p>
        </w:tc>
        <w:tc>
          <w:tcPr>
            <w:tcW w:w="1561" w:type="dxa"/>
            <w:vAlign w:val="bottom"/>
          </w:tcPr>
          <w:p w:rsidR="00634A1C" w:rsidRPr="00277A19" w:rsidRDefault="00634A1C" w:rsidP="00277A19">
            <w:pPr>
              <w:spacing w:line="360" w:lineRule="auto"/>
              <w:jc w:val="both"/>
            </w:pPr>
            <w:r w:rsidRPr="00277A19">
              <w:t>55 руб. 00 коп. за 1000 штук + 5,5 процента Расчетной стоимости, исчисляемой исходя из максимальной розничной цены, но не менее 72 руб. 00 коп. за 1000 штук</w:t>
            </w:r>
          </w:p>
        </w:tc>
        <w:tc>
          <w:tcPr>
            <w:tcW w:w="1182" w:type="dxa"/>
            <w:vAlign w:val="bottom"/>
          </w:tcPr>
          <w:p w:rsidR="00634A1C" w:rsidRPr="00277A19" w:rsidRDefault="00634A1C" w:rsidP="00277A19">
            <w:pPr>
              <w:spacing w:line="360" w:lineRule="auto"/>
              <w:jc w:val="both"/>
            </w:pPr>
            <w:r w:rsidRPr="00277A19">
              <w:t>70 руб. 00 коп. за 1 000 штук + 6 процентов Расчетной стоимости, исчисляемой исходя из максимальной розничной цены, но не менее 90 руб. 00 коп коп. за 1 000 штук</w:t>
            </w:r>
          </w:p>
        </w:tc>
        <w:tc>
          <w:tcPr>
            <w:tcW w:w="1559" w:type="dxa"/>
            <w:vAlign w:val="bottom"/>
          </w:tcPr>
          <w:p w:rsidR="00634A1C" w:rsidRPr="00277A19" w:rsidRDefault="00634A1C" w:rsidP="00277A19">
            <w:pPr>
              <w:spacing w:line="360" w:lineRule="auto"/>
              <w:jc w:val="both"/>
            </w:pPr>
            <w:r w:rsidRPr="00277A19">
              <w:t>125 руб. 00 коп. за 1 000 штук + 6,5 процента Расчетной стоимости, исчисляемой исходя из максимальной розничной цены, но не менее 115 руб. 00 коп. за 1 000 штук</w:t>
            </w:r>
          </w:p>
        </w:tc>
        <w:tc>
          <w:tcPr>
            <w:tcW w:w="1276" w:type="dxa"/>
            <w:vAlign w:val="bottom"/>
          </w:tcPr>
          <w:p w:rsidR="00634A1C" w:rsidRPr="00277A19" w:rsidRDefault="00634A1C" w:rsidP="00277A19">
            <w:pPr>
              <w:spacing w:line="360" w:lineRule="auto"/>
              <w:jc w:val="both"/>
            </w:pPr>
            <w:r w:rsidRPr="00277A19">
              <w:t>175 руб. 00 коп. за 1 000 штук + 7,0 процента Расчетной стоимости, исчисляемой исходя из максимальной розничной цены, но не менее 215 руб. 00 коп. за 1 000 штук</w:t>
            </w:r>
          </w:p>
        </w:tc>
        <w:tc>
          <w:tcPr>
            <w:tcW w:w="1417" w:type="dxa"/>
            <w:vAlign w:val="bottom"/>
          </w:tcPr>
          <w:p w:rsidR="00634A1C" w:rsidRPr="00277A19" w:rsidRDefault="00634A1C" w:rsidP="00277A19">
            <w:pPr>
              <w:spacing w:line="360" w:lineRule="auto"/>
              <w:jc w:val="both"/>
            </w:pPr>
            <w:r w:rsidRPr="00277A19">
              <w:t>250 руб. 00 коп. за 1 000 штук + 7,5 процента Расчетной стоимости, исчисляемой исходя из максимальной розничной цены, но не менее 250 руб. 00 коп. за 1 000 штук</w:t>
            </w:r>
          </w:p>
        </w:tc>
      </w:tr>
      <w:tr w:rsidR="00634A1C" w:rsidRPr="00277A19" w:rsidTr="00277A19">
        <w:trPr>
          <w:trHeight w:val="702"/>
        </w:trPr>
        <w:tc>
          <w:tcPr>
            <w:tcW w:w="2219" w:type="dxa"/>
            <w:vAlign w:val="bottom"/>
          </w:tcPr>
          <w:p w:rsidR="00634A1C" w:rsidRPr="00277A19" w:rsidRDefault="00634A1C" w:rsidP="00277A19">
            <w:pPr>
              <w:spacing w:line="360" w:lineRule="auto"/>
              <w:jc w:val="both"/>
            </w:pPr>
            <w:r w:rsidRPr="00277A19">
              <w:t>Автомобили легковые с двигателя до 67,5 кВт (</w:t>
            </w:r>
            <w:smartTag w:uri="urn:schemas-microsoft-com:office:smarttags" w:element="metricconverter">
              <w:smartTagPr>
                <w:attr w:name="ProductID" w:val="90 л"/>
              </w:smartTagPr>
              <w:r w:rsidRPr="00277A19">
                <w:t>90 л</w:t>
              </w:r>
            </w:smartTag>
            <w:r w:rsidRPr="00277A19">
              <w:t>.с.) включительно</w:t>
            </w:r>
          </w:p>
        </w:tc>
        <w:tc>
          <w:tcPr>
            <w:tcW w:w="1561" w:type="dxa"/>
            <w:vAlign w:val="bottom"/>
          </w:tcPr>
          <w:p w:rsidR="00634A1C" w:rsidRPr="00277A19" w:rsidRDefault="00634A1C" w:rsidP="00277A19">
            <w:pPr>
              <w:spacing w:line="360" w:lineRule="auto"/>
              <w:jc w:val="both"/>
            </w:pPr>
            <w:r w:rsidRPr="00277A19">
              <w:t>0 руб. 00 коп за 0,75 кВт (</w:t>
            </w:r>
            <w:smartTag w:uri="urn:schemas-microsoft-com:office:smarttags" w:element="metricconverter">
              <w:smartTagPr>
                <w:attr w:name="ProductID" w:val="1 л"/>
              </w:smartTagPr>
              <w:r w:rsidRPr="00277A19">
                <w:t>1 л</w:t>
              </w:r>
            </w:smartTag>
            <w:r w:rsidRPr="00277A19">
              <w:t>.с.)</w:t>
            </w:r>
          </w:p>
        </w:tc>
        <w:tc>
          <w:tcPr>
            <w:tcW w:w="1182" w:type="dxa"/>
            <w:vAlign w:val="bottom"/>
          </w:tcPr>
          <w:p w:rsidR="00634A1C" w:rsidRPr="00277A19" w:rsidRDefault="00634A1C" w:rsidP="00277A19">
            <w:pPr>
              <w:spacing w:line="360" w:lineRule="auto"/>
              <w:jc w:val="both"/>
            </w:pPr>
            <w:r w:rsidRPr="00277A19">
              <w:t>0 руб. 00 коп. за 0,75 кВт (</w:t>
            </w:r>
            <w:smartTag w:uri="urn:schemas-microsoft-com:office:smarttags" w:element="metricconverter">
              <w:smartTagPr>
                <w:attr w:name="ProductID" w:val="1 л"/>
              </w:smartTagPr>
              <w:r w:rsidRPr="00277A19">
                <w:t>1 л</w:t>
              </w:r>
            </w:smartTag>
            <w:r w:rsidRPr="00277A19">
              <w:t>.с.)</w:t>
            </w:r>
          </w:p>
        </w:tc>
        <w:tc>
          <w:tcPr>
            <w:tcW w:w="1559" w:type="dxa"/>
            <w:vAlign w:val="bottom"/>
          </w:tcPr>
          <w:p w:rsidR="00634A1C" w:rsidRPr="00277A19" w:rsidRDefault="00634A1C" w:rsidP="00277A19">
            <w:pPr>
              <w:spacing w:line="360" w:lineRule="auto"/>
              <w:jc w:val="both"/>
            </w:pPr>
            <w:r w:rsidRPr="00277A19">
              <w:t>0 руб. 00 коп. за 0,75 кВт (</w:t>
            </w:r>
            <w:smartTag w:uri="urn:schemas-microsoft-com:office:smarttags" w:element="metricconverter">
              <w:smartTagPr>
                <w:attr w:name="ProductID" w:val="1 л"/>
              </w:smartTagPr>
              <w:r w:rsidRPr="00277A19">
                <w:t>1 л</w:t>
              </w:r>
            </w:smartTag>
            <w:r w:rsidRPr="00277A19">
              <w:t>.с.)</w:t>
            </w:r>
          </w:p>
        </w:tc>
        <w:tc>
          <w:tcPr>
            <w:tcW w:w="1276" w:type="dxa"/>
            <w:vAlign w:val="bottom"/>
          </w:tcPr>
          <w:p w:rsidR="00634A1C" w:rsidRPr="00277A19" w:rsidRDefault="00634A1C" w:rsidP="00277A19">
            <w:pPr>
              <w:spacing w:line="360" w:lineRule="auto"/>
              <w:jc w:val="both"/>
            </w:pPr>
            <w:r w:rsidRPr="00277A19">
              <w:t>0 руб. 00 коп. за 0,75 кВт (</w:t>
            </w:r>
            <w:smartTag w:uri="urn:schemas-microsoft-com:office:smarttags" w:element="metricconverter">
              <w:smartTagPr>
                <w:attr w:name="ProductID" w:val="1 л"/>
              </w:smartTagPr>
              <w:r w:rsidRPr="00277A19">
                <w:t>1 л</w:t>
              </w:r>
            </w:smartTag>
            <w:r w:rsidRPr="00277A19">
              <w:t>.с.)</w:t>
            </w:r>
          </w:p>
        </w:tc>
        <w:tc>
          <w:tcPr>
            <w:tcW w:w="1417" w:type="dxa"/>
            <w:vAlign w:val="bottom"/>
          </w:tcPr>
          <w:p w:rsidR="00634A1C" w:rsidRPr="00277A19" w:rsidRDefault="00634A1C" w:rsidP="00277A19">
            <w:pPr>
              <w:spacing w:line="360" w:lineRule="auto"/>
              <w:jc w:val="both"/>
            </w:pPr>
            <w:r w:rsidRPr="00277A19">
              <w:t>0 руб. 00 коп. за 0,75 кВт (</w:t>
            </w:r>
            <w:smartTag w:uri="urn:schemas-microsoft-com:office:smarttags" w:element="metricconverter">
              <w:smartTagPr>
                <w:attr w:name="ProductID" w:val="1 л"/>
              </w:smartTagPr>
              <w:r w:rsidRPr="00277A19">
                <w:t>1 л</w:t>
              </w:r>
            </w:smartTag>
            <w:r w:rsidRPr="00277A19">
              <w:t>.с.)</w:t>
            </w:r>
          </w:p>
        </w:tc>
      </w:tr>
      <w:tr w:rsidR="00634A1C" w:rsidRPr="00277A19" w:rsidTr="00277A19">
        <w:trPr>
          <w:trHeight w:val="902"/>
        </w:trPr>
        <w:tc>
          <w:tcPr>
            <w:tcW w:w="2219" w:type="dxa"/>
            <w:vAlign w:val="bottom"/>
          </w:tcPr>
          <w:p w:rsidR="00634A1C" w:rsidRPr="00277A19" w:rsidRDefault="00634A1C" w:rsidP="00277A19">
            <w:pPr>
              <w:spacing w:line="360" w:lineRule="auto"/>
              <w:jc w:val="both"/>
            </w:pPr>
            <w:r w:rsidRPr="00277A19">
              <w:t>Автомобили легковые с мощностью двигателя свыше 67,5 кВт (</w:t>
            </w:r>
            <w:smartTag w:uri="urn:schemas-microsoft-com:office:smarttags" w:element="metricconverter">
              <w:smartTagPr>
                <w:attr w:name="ProductID" w:val="90 л"/>
              </w:smartTagPr>
              <w:r w:rsidRPr="00277A19">
                <w:t>90 л</w:t>
              </w:r>
            </w:smartTag>
            <w:r w:rsidRPr="00277A19">
              <w:t>.с.) и до 112,5 кВт (</w:t>
            </w:r>
            <w:smartTag w:uri="urn:schemas-microsoft-com:office:smarttags" w:element="metricconverter">
              <w:smartTagPr>
                <w:attr w:name="ProductID" w:val="150 л"/>
              </w:smartTagPr>
              <w:r w:rsidRPr="00277A19">
                <w:t>150 л</w:t>
              </w:r>
            </w:smartTag>
            <w:r w:rsidRPr="00277A19">
              <w:t>.с.) включительно</w:t>
            </w:r>
          </w:p>
        </w:tc>
        <w:tc>
          <w:tcPr>
            <w:tcW w:w="1561" w:type="dxa"/>
            <w:vAlign w:val="bottom"/>
          </w:tcPr>
          <w:p w:rsidR="00634A1C" w:rsidRPr="00277A19" w:rsidRDefault="00634A1C" w:rsidP="00277A19">
            <w:pPr>
              <w:spacing w:line="360" w:lineRule="auto"/>
              <w:jc w:val="both"/>
            </w:pPr>
            <w:r w:rsidRPr="00277A19">
              <w:t>19 руб. 26 коп.за 0,75 кВт (</w:t>
            </w:r>
            <w:smartTag w:uri="urn:schemas-microsoft-com:office:smarttags" w:element="metricconverter">
              <w:smartTagPr>
                <w:attr w:name="ProductID" w:val="1 л"/>
              </w:smartTagPr>
              <w:r w:rsidRPr="00277A19">
                <w:t>1 л</w:t>
              </w:r>
            </w:smartTag>
            <w:r w:rsidRPr="00277A19">
              <w:t>.с.)</w:t>
            </w:r>
          </w:p>
        </w:tc>
        <w:tc>
          <w:tcPr>
            <w:tcW w:w="1182" w:type="dxa"/>
            <w:vAlign w:val="bottom"/>
          </w:tcPr>
          <w:p w:rsidR="00634A1C" w:rsidRPr="00277A19" w:rsidRDefault="00634A1C" w:rsidP="00277A19">
            <w:pPr>
              <w:spacing w:line="360" w:lineRule="auto"/>
              <w:jc w:val="both"/>
            </w:pPr>
            <w:r w:rsidRPr="00277A19">
              <w:t>21 руб. 00 коп. за 0,75 кВт (</w:t>
            </w:r>
            <w:smartTag w:uri="urn:schemas-microsoft-com:office:smarttags" w:element="metricconverter">
              <w:smartTagPr>
                <w:attr w:name="ProductID" w:val="1 л"/>
              </w:smartTagPr>
              <w:r w:rsidRPr="00277A19">
                <w:t>1 л</w:t>
              </w:r>
            </w:smartTag>
            <w:r w:rsidRPr="00277A19">
              <w:t>.с.)</w:t>
            </w:r>
          </w:p>
        </w:tc>
        <w:tc>
          <w:tcPr>
            <w:tcW w:w="1559" w:type="dxa"/>
            <w:vAlign w:val="bottom"/>
          </w:tcPr>
          <w:p w:rsidR="00634A1C" w:rsidRPr="00277A19" w:rsidRDefault="00634A1C" w:rsidP="00277A19">
            <w:pPr>
              <w:spacing w:line="360" w:lineRule="auto"/>
              <w:jc w:val="both"/>
            </w:pPr>
            <w:r w:rsidRPr="00277A19">
              <w:t>23 руб. 90 коп. за 0,75 кВт (</w:t>
            </w:r>
            <w:smartTag w:uri="urn:schemas-microsoft-com:office:smarttags" w:element="metricconverter">
              <w:smartTagPr>
                <w:attr w:name="ProductID" w:val="1 л"/>
              </w:smartTagPr>
              <w:r w:rsidRPr="00277A19">
                <w:t>1 л</w:t>
              </w:r>
            </w:smartTag>
            <w:r w:rsidRPr="00277A19">
              <w:t>.с.)</w:t>
            </w:r>
          </w:p>
        </w:tc>
        <w:tc>
          <w:tcPr>
            <w:tcW w:w="1276" w:type="dxa"/>
            <w:vAlign w:val="bottom"/>
          </w:tcPr>
          <w:p w:rsidR="00634A1C" w:rsidRPr="00277A19" w:rsidRDefault="00634A1C" w:rsidP="00277A19">
            <w:pPr>
              <w:spacing w:line="360" w:lineRule="auto"/>
              <w:jc w:val="both"/>
            </w:pPr>
            <w:r w:rsidRPr="00277A19">
              <w:t>26 руб. 30 коп. за 0,75 кВт (</w:t>
            </w:r>
            <w:smartTag w:uri="urn:schemas-microsoft-com:office:smarttags" w:element="metricconverter">
              <w:smartTagPr>
                <w:attr w:name="ProductID" w:val="1 л"/>
              </w:smartTagPr>
              <w:r w:rsidRPr="00277A19">
                <w:t>1 л</w:t>
              </w:r>
            </w:smartTag>
            <w:r w:rsidRPr="00277A19">
              <w:t>.с.)</w:t>
            </w:r>
          </w:p>
        </w:tc>
        <w:tc>
          <w:tcPr>
            <w:tcW w:w="1417" w:type="dxa"/>
            <w:vAlign w:val="bottom"/>
          </w:tcPr>
          <w:p w:rsidR="00634A1C" w:rsidRPr="00277A19" w:rsidRDefault="00634A1C" w:rsidP="00277A19">
            <w:pPr>
              <w:spacing w:line="360" w:lineRule="auto"/>
              <w:jc w:val="both"/>
            </w:pPr>
            <w:r w:rsidRPr="00277A19">
              <w:t>28 руб. 90 коп. за 0,75 кВт (</w:t>
            </w:r>
            <w:smartTag w:uri="urn:schemas-microsoft-com:office:smarttags" w:element="metricconverter">
              <w:smartTagPr>
                <w:attr w:name="ProductID" w:val="1 л"/>
              </w:smartTagPr>
              <w:r w:rsidRPr="00277A19">
                <w:t>1 л</w:t>
              </w:r>
            </w:smartTag>
            <w:r w:rsidRPr="00277A19">
              <w:t>.с.)</w:t>
            </w:r>
          </w:p>
        </w:tc>
      </w:tr>
      <w:tr w:rsidR="00634A1C" w:rsidRPr="00277A19" w:rsidTr="00277A19">
        <w:trPr>
          <w:trHeight w:val="986"/>
        </w:trPr>
        <w:tc>
          <w:tcPr>
            <w:tcW w:w="2219" w:type="dxa"/>
            <w:vAlign w:val="bottom"/>
          </w:tcPr>
          <w:p w:rsidR="00634A1C" w:rsidRPr="00277A19" w:rsidRDefault="00634A1C" w:rsidP="00277A19">
            <w:pPr>
              <w:spacing w:line="360" w:lineRule="auto"/>
              <w:jc w:val="both"/>
            </w:pPr>
            <w:r w:rsidRPr="00277A19">
              <w:t>Автомобили легковые с мощностью двигателя свыше 112,5 кВт (</w:t>
            </w:r>
            <w:smartTag w:uri="urn:schemas-microsoft-com:office:smarttags" w:element="metricconverter">
              <w:smartTagPr>
                <w:attr w:name="ProductID" w:val="150 л"/>
              </w:smartTagPr>
              <w:r w:rsidRPr="00277A19">
                <w:t>150 л</w:t>
              </w:r>
            </w:smartTag>
            <w:r w:rsidRPr="00277A19">
              <w:t>.с.), мотоциклы с мощностью двигателя свыше 112,5 кВт (</w:t>
            </w:r>
            <w:smartTag w:uri="urn:schemas-microsoft-com:office:smarttags" w:element="metricconverter">
              <w:smartTagPr>
                <w:attr w:name="ProductID" w:val="150 л"/>
              </w:smartTagPr>
              <w:r w:rsidRPr="00277A19">
                <w:t>150 л</w:t>
              </w:r>
            </w:smartTag>
            <w:r w:rsidRPr="00277A19">
              <w:t>.с.)</w:t>
            </w:r>
          </w:p>
        </w:tc>
        <w:tc>
          <w:tcPr>
            <w:tcW w:w="1561" w:type="dxa"/>
            <w:vAlign w:val="bottom"/>
          </w:tcPr>
          <w:p w:rsidR="00634A1C" w:rsidRPr="00277A19" w:rsidRDefault="00634A1C" w:rsidP="00277A19">
            <w:pPr>
              <w:spacing w:line="360" w:lineRule="auto"/>
              <w:jc w:val="both"/>
            </w:pPr>
            <w:r w:rsidRPr="00277A19">
              <w:t>194 руб. 00 коп. за 0,75 кВт (</w:t>
            </w:r>
            <w:smartTag w:uri="urn:schemas-microsoft-com:office:smarttags" w:element="metricconverter">
              <w:smartTagPr>
                <w:attr w:name="ProductID" w:val="1 л"/>
              </w:smartTagPr>
              <w:r w:rsidRPr="00277A19">
                <w:t>1 л</w:t>
              </w:r>
            </w:smartTag>
            <w:r w:rsidRPr="00277A19">
              <w:t>.с.)</w:t>
            </w:r>
          </w:p>
        </w:tc>
        <w:tc>
          <w:tcPr>
            <w:tcW w:w="1182" w:type="dxa"/>
            <w:vAlign w:val="bottom"/>
          </w:tcPr>
          <w:p w:rsidR="00634A1C" w:rsidRPr="00277A19" w:rsidRDefault="00634A1C" w:rsidP="00277A19">
            <w:pPr>
              <w:spacing w:line="360" w:lineRule="auto"/>
              <w:jc w:val="both"/>
            </w:pPr>
            <w:r w:rsidRPr="00277A19">
              <w:t>207 руб. 00 коп. за 0,75 кВт (</w:t>
            </w:r>
            <w:smartTag w:uri="urn:schemas-microsoft-com:office:smarttags" w:element="metricconverter">
              <w:smartTagPr>
                <w:attr w:name="ProductID" w:val="1 л"/>
              </w:smartTagPr>
              <w:r w:rsidRPr="00277A19">
                <w:t>1 л</w:t>
              </w:r>
            </w:smartTag>
            <w:r w:rsidRPr="00277A19">
              <w:t>.с.)</w:t>
            </w:r>
          </w:p>
        </w:tc>
        <w:tc>
          <w:tcPr>
            <w:tcW w:w="1559" w:type="dxa"/>
            <w:vAlign w:val="bottom"/>
          </w:tcPr>
          <w:p w:rsidR="00634A1C" w:rsidRPr="00277A19" w:rsidRDefault="00634A1C" w:rsidP="00277A19">
            <w:pPr>
              <w:spacing w:line="360" w:lineRule="auto"/>
              <w:jc w:val="both"/>
            </w:pPr>
            <w:r w:rsidRPr="00277A19">
              <w:t>235 руб. 00 коп. за 0,75 кВт (</w:t>
            </w:r>
            <w:smartTag w:uri="urn:schemas-microsoft-com:office:smarttags" w:element="metricconverter">
              <w:smartTagPr>
                <w:attr w:name="ProductID" w:val="1 л"/>
              </w:smartTagPr>
              <w:r w:rsidRPr="00277A19">
                <w:t>1 л</w:t>
              </w:r>
            </w:smartTag>
            <w:r w:rsidRPr="00277A19">
              <w:t>.с.)</w:t>
            </w:r>
          </w:p>
        </w:tc>
        <w:tc>
          <w:tcPr>
            <w:tcW w:w="1276" w:type="dxa"/>
            <w:vAlign w:val="bottom"/>
          </w:tcPr>
          <w:p w:rsidR="00634A1C" w:rsidRPr="00277A19" w:rsidRDefault="00634A1C" w:rsidP="00277A19">
            <w:pPr>
              <w:spacing w:line="360" w:lineRule="auto"/>
              <w:jc w:val="both"/>
            </w:pPr>
            <w:r w:rsidRPr="00277A19">
              <w:t>259 руб. 00 коп. за 0,75 кВт (</w:t>
            </w:r>
            <w:smartTag w:uri="urn:schemas-microsoft-com:office:smarttags" w:element="metricconverter">
              <w:smartTagPr>
                <w:attr w:name="ProductID" w:val="1 л"/>
              </w:smartTagPr>
              <w:r w:rsidRPr="00277A19">
                <w:t>1 л</w:t>
              </w:r>
            </w:smartTag>
            <w:r w:rsidRPr="00277A19">
              <w:t>.с.)</w:t>
            </w:r>
          </w:p>
        </w:tc>
        <w:tc>
          <w:tcPr>
            <w:tcW w:w="1417" w:type="dxa"/>
            <w:vAlign w:val="bottom"/>
          </w:tcPr>
          <w:p w:rsidR="00634A1C" w:rsidRPr="00277A19" w:rsidRDefault="00634A1C" w:rsidP="00277A19">
            <w:pPr>
              <w:spacing w:line="360" w:lineRule="auto"/>
              <w:jc w:val="both"/>
            </w:pPr>
            <w:r w:rsidRPr="00277A19">
              <w:t>285 руб. 00 коп. за 0,75 кВт (</w:t>
            </w:r>
            <w:smartTag w:uri="urn:schemas-microsoft-com:office:smarttags" w:element="metricconverter">
              <w:smartTagPr>
                <w:attr w:name="ProductID" w:val="1 л"/>
              </w:smartTagPr>
              <w:r w:rsidRPr="00277A19">
                <w:t>1 л</w:t>
              </w:r>
            </w:smartTag>
            <w:r w:rsidRPr="00277A19">
              <w:t>.с.)</w:t>
            </w:r>
          </w:p>
        </w:tc>
      </w:tr>
      <w:tr w:rsidR="00634A1C" w:rsidRPr="00277A19" w:rsidTr="00277A19">
        <w:trPr>
          <w:trHeight w:val="1162"/>
        </w:trPr>
        <w:tc>
          <w:tcPr>
            <w:tcW w:w="2219" w:type="dxa"/>
            <w:vAlign w:val="bottom"/>
          </w:tcPr>
          <w:p w:rsidR="00634A1C" w:rsidRPr="00277A19" w:rsidRDefault="00634A1C" w:rsidP="00277A19">
            <w:pPr>
              <w:spacing w:line="360" w:lineRule="auto"/>
              <w:jc w:val="both"/>
            </w:pPr>
            <w:r w:rsidRPr="00277A19">
              <w:t>Моторные масла для дизельных и (или) карбюраторных (инжекторных) двигателей</w:t>
            </w:r>
          </w:p>
        </w:tc>
        <w:tc>
          <w:tcPr>
            <w:tcW w:w="1561" w:type="dxa"/>
            <w:vAlign w:val="bottom"/>
          </w:tcPr>
          <w:p w:rsidR="00634A1C" w:rsidRPr="00277A19" w:rsidRDefault="00634A1C" w:rsidP="00277A19">
            <w:pPr>
              <w:spacing w:line="360" w:lineRule="auto"/>
              <w:jc w:val="both"/>
            </w:pPr>
            <w:r w:rsidRPr="00277A19">
              <w:t>2 951 руб. 00 коп. за 1 тонну</w:t>
            </w:r>
          </w:p>
        </w:tc>
        <w:tc>
          <w:tcPr>
            <w:tcW w:w="1182" w:type="dxa"/>
            <w:vAlign w:val="bottom"/>
          </w:tcPr>
          <w:p w:rsidR="00634A1C" w:rsidRPr="00277A19" w:rsidRDefault="00634A1C" w:rsidP="00277A19">
            <w:pPr>
              <w:spacing w:line="360" w:lineRule="auto"/>
              <w:jc w:val="both"/>
            </w:pPr>
            <w:r w:rsidRPr="00277A19">
              <w:t>2 951 руб. 00 коп. за 1 тонну</w:t>
            </w:r>
          </w:p>
        </w:tc>
        <w:tc>
          <w:tcPr>
            <w:tcW w:w="1559" w:type="dxa"/>
            <w:vAlign w:val="bottom"/>
          </w:tcPr>
          <w:p w:rsidR="00634A1C" w:rsidRPr="00277A19" w:rsidRDefault="00634A1C" w:rsidP="00277A19">
            <w:pPr>
              <w:spacing w:line="360" w:lineRule="auto"/>
              <w:jc w:val="both"/>
            </w:pPr>
            <w:r w:rsidRPr="00277A19">
              <w:t>3 246 руб. 00 коп. за 1 тонну</w:t>
            </w:r>
          </w:p>
        </w:tc>
        <w:tc>
          <w:tcPr>
            <w:tcW w:w="1276" w:type="dxa"/>
            <w:vAlign w:val="bottom"/>
          </w:tcPr>
          <w:p w:rsidR="00634A1C" w:rsidRPr="00277A19" w:rsidRDefault="00634A1C" w:rsidP="00277A19">
            <w:pPr>
              <w:spacing w:line="360" w:lineRule="auto"/>
              <w:jc w:val="both"/>
            </w:pPr>
            <w:r w:rsidRPr="00277A19">
              <w:t>3 570 руб. 00 коп. за 1 тонну</w:t>
            </w:r>
          </w:p>
        </w:tc>
        <w:tc>
          <w:tcPr>
            <w:tcW w:w="1417" w:type="dxa"/>
            <w:vAlign w:val="bottom"/>
          </w:tcPr>
          <w:p w:rsidR="00634A1C" w:rsidRPr="00277A19" w:rsidRDefault="00634A1C" w:rsidP="00277A19">
            <w:pPr>
              <w:spacing w:line="360" w:lineRule="auto"/>
              <w:jc w:val="both"/>
            </w:pPr>
            <w:r w:rsidRPr="00277A19">
              <w:t>3 927 руб. 00 коп. за 1 тонну</w:t>
            </w:r>
          </w:p>
        </w:tc>
      </w:tr>
    </w:tbl>
    <w:p w:rsidR="00693FBA" w:rsidRPr="00277A19" w:rsidRDefault="00693FBA" w:rsidP="00277A19">
      <w:pPr>
        <w:spacing w:line="360" w:lineRule="auto"/>
        <w:ind w:firstLine="709"/>
        <w:jc w:val="both"/>
        <w:rPr>
          <w:sz w:val="28"/>
          <w:szCs w:val="28"/>
        </w:rPr>
      </w:pPr>
      <w:bookmarkStart w:id="180" w:name="_GoBack"/>
      <w:bookmarkEnd w:id="180"/>
    </w:p>
    <w:sectPr w:rsidR="00693FBA" w:rsidRPr="00277A19" w:rsidSect="00277A19">
      <w:footerReference w:type="even" r:id="rId8"/>
      <w:footerReference w:type="default" r:id="rId9"/>
      <w:pgSz w:w="11906" w:h="16838" w:code="9"/>
      <w:pgMar w:top="1134" w:right="79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C93" w:rsidRDefault="00570C93">
      <w:r>
        <w:separator/>
      </w:r>
    </w:p>
  </w:endnote>
  <w:endnote w:type="continuationSeparator" w:id="0">
    <w:p w:rsidR="00570C93" w:rsidRDefault="0057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CC0" w:rsidRDefault="00F31CC0" w:rsidP="00F160B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31CC0" w:rsidRDefault="00F31CC0" w:rsidP="00F160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CC0" w:rsidRDefault="00F31CC0" w:rsidP="00F160B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65BFE">
      <w:rPr>
        <w:rStyle w:val="a8"/>
        <w:noProof/>
      </w:rPr>
      <w:t>1</w:t>
    </w:r>
    <w:r>
      <w:rPr>
        <w:rStyle w:val="a8"/>
      </w:rPr>
      <w:fldChar w:fldCharType="end"/>
    </w:r>
  </w:p>
  <w:p w:rsidR="00F31CC0" w:rsidRDefault="00F31CC0" w:rsidP="00F160B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C93" w:rsidRDefault="00570C93">
      <w:r>
        <w:separator/>
      </w:r>
    </w:p>
  </w:footnote>
  <w:footnote w:type="continuationSeparator" w:id="0">
    <w:p w:rsidR="00570C93" w:rsidRDefault="00570C93">
      <w:r>
        <w:continuationSeparator/>
      </w:r>
    </w:p>
  </w:footnote>
  <w:footnote w:id="1">
    <w:p w:rsidR="005C77D2" w:rsidRDefault="0091404D" w:rsidP="00277A19">
      <w:pPr>
        <w:ind w:left="360"/>
        <w:jc w:val="both"/>
      </w:pPr>
      <w:r>
        <w:rPr>
          <w:rStyle w:val="ab"/>
        </w:rPr>
        <w:footnoteRef/>
      </w:r>
      <w:r>
        <w:t xml:space="preserve"> </w:t>
      </w:r>
      <w:r w:rsidRPr="00F65BFE">
        <w:rPr>
          <w:sz w:val="24"/>
          <w:szCs w:val="24"/>
        </w:rPr>
        <w:t>http://www.kadis.ru/</w:t>
      </w:r>
      <w:r w:rsidRPr="003F68D4">
        <w:rPr>
          <w:sz w:val="24"/>
          <w:szCs w:val="24"/>
        </w:rPr>
        <w:t xml:space="preserve"> - «КАДИС» правовой портал</w:t>
      </w:r>
    </w:p>
  </w:footnote>
  <w:footnote w:id="2">
    <w:p w:rsidR="005C77D2" w:rsidRDefault="00ED62F2" w:rsidP="00277A19">
      <w:pPr>
        <w:spacing w:line="360" w:lineRule="auto"/>
        <w:ind w:left="357"/>
        <w:jc w:val="both"/>
      </w:pPr>
      <w:r>
        <w:rPr>
          <w:rStyle w:val="ab"/>
        </w:rPr>
        <w:footnoteRef/>
      </w:r>
      <w:r>
        <w:t xml:space="preserve"> </w:t>
      </w:r>
      <w:r w:rsidRPr="003F68D4">
        <w:rPr>
          <w:sz w:val="24"/>
          <w:szCs w:val="24"/>
        </w:rPr>
        <w:t>Налоговый кодекс Российской Федерации</w:t>
      </w:r>
      <w:r w:rsidR="00277A19">
        <w:rPr>
          <w:sz w:val="24"/>
          <w:szCs w:val="24"/>
        </w:rPr>
        <w:t xml:space="preserve"> </w:t>
      </w:r>
      <w:r w:rsidRPr="003F68D4">
        <w:rPr>
          <w:sz w:val="24"/>
          <w:szCs w:val="24"/>
        </w:rPr>
        <w:t>(по состоянию на 12 ноября 2009г.). – М: Издательство «ОМЕГА-Л». – 2009г.</w:t>
      </w:r>
    </w:p>
  </w:footnote>
  <w:footnote w:id="3">
    <w:p w:rsidR="005C77D2" w:rsidRDefault="00A26094">
      <w:pPr>
        <w:pStyle w:val="a9"/>
      </w:pPr>
      <w:r>
        <w:rPr>
          <w:rStyle w:val="ab"/>
        </w:rPr>
        <w:footnoteRef/>
      </w:r>
      <w:r>
        <w:t xml:space="preserve"> </w:t>
      </w:r>
      <w:r w:rsidRPr="00A26094">
        <w:t>http://www.minfin.ru/</w:t>
      </w:r>
    </w:p>
  </w:footnote>
  <w:footnote w:id="4">
    <w:p w:rsidR="005C77D2" w:rsidRDefault="00A26094">
      <w:pPr>
        <w:pStyle w:val="a9"/>
      </w:pPr>
      <w:r>
        <w:rPr>
          <w:rStyle w:val="ab"/>
        </w:rPr>
        <w:footnoteRef/>
      </w:r>
      <w:r>
        <w:t xml:space="preserve"> </w:t>
      </w:r>
      <w:r w:rsidRPr="00CD0016">
        <w:rPr>
          <w:sz w:val="24"/>
          <w:szCs w:val="24"/>
        </w:rPr>
        <w:t>http://www.nalog.ru/</w:t>
      </w:r>
    </w:p>
  </w:footnote>
  <w:footnote w:id="5">
    <w:p w:rsidR="005C77D2" w:rsidRDefault="00A26094">
      <w:pPr>
        <w:pStyle w:val="a9"/>
      </w:pPr>
      <w:r w:rsidRPr="00A26094">
        <w:rPr>
          <w:rStyle w:val="ab"/>
          <w:sz w:val="22"/>
          <w:szCs w:val="22"/>
        </w:rPr>
        <w:footnoteRef/>
      </w:r>
      <w:r w:rsidRPr="00A26094">
        <w:rPr>
          <w:sz w:val="22"/>
          <w:szCs w:val="22"/>
        </w:rPr>
        <w:t xml:space="preserve"> http://www.gks.ru/</w:t>
      </w:r>
    </w:p>
  </w:footnote>
  <w:footnote w:id="6">
    <w:p w:rsidR="005C77D2" w:rsidRDefault="003F68D4" w:rsidP="00277A19">
      <w:pPr>
        <w:spacing w:line="360" w:lineRule="auto"/>
        <w:ind w:left="357"/>
        <w:jc w:val="both"/>
      </w:pPr>
      <w:r w:rsidRPr="003F68D4">
        <w:rPr>
          <w:rStyle w:val="ab"/>
          <w:sz w:val="24"/>
          <w:szCs w:val="24"/>
        </w:rPr>
        <w:footnoteRef/>
      </w:r>
      <w:r w:rsidRPr="003F68D4">
        <w:rPr>
          <w:sz w:val="24"/>
          <w:szCs w:val="24"/>
        </w:rPr>
        <w:t xml:space="preserve"> Сердюкова А.Э., Вылкова Е.С., Тарасевич А.А. Налоги и налогообложение: учебник для вузов. – Спб.: Питер, 2005. – 752С.</w:t>
      </w:r>
    </w:p>
  </w:footnote>
  <w:footnote w:id="7">
    <w:p w:rsidR="005C77D2" w:rsidRDefault="00FC55F7">
      <w:pPr>
        <w:pStyle w:val="a9"/>
      </w:pPr>
      <w:r>
        <w:rPr>
          <w:rStyle w:val="ab"/>
        </w:rPr>
        <w:footnoteRef/>
      </w:r>
      <w:r>
        <w:t xml:space="preserve"> </w:t>
      </w:r>
      <w:r w:rsidRPr="00FC55F7">
        <w:rPr>
          <w:sz w:val="24"/>
          <w:szCs w:val="24"/>
        </w:rPr>
        <w:t>http://www.gks.ru/</w:t>
      </w:r>
      <w:r w:rsidR="00277A19">
        <w:rPr>
          <w:sz w:val="28"/>
          <w:szCs w:val="28"/>
        </w:rPr>
        <w:t xml:space="preserve"> </w:t>
      </w:r>
    </w:p>
  </w:footnote>
  <w:footnote w:id="8">
    <w:p w:rsidR="005C77D2" w:rsidRDefault="00962467" w:rsidP="00277A19">
      <w:pPr>
        <w:spacing w:line="360" w:lineRule="auto"/>
        <w:jc w:val="both"/>
      </w:pPr>
      <w:r>
        <w:rPr>
          <w:rStyle w:val="ab"/>
        </w:rPr>
        <w:footnoteRef/>
      </w:r>
      <w:r>
        <w:t xml:space="preserve"> </w:t>
      </w:r>
      <w:r w:rsidRPr="00F65BFE">
        <w:rPr>
          <w:sz w:val="24"/>
          <w:szCs w:val="24"/>
        </w:rPr>
        <w:t>http://www.kadis.ru/</w:t>
      </w:r>
      <w:r w:rsidRPr="00962467">
        <w:rPr>
          <w:sz w:val="24"/>
          <w:szCs w:val="24"/>
        </w:rPr>
        <w:t xml:space="preserve"> - «КАДИС» правовой портал</w:t>
      </w:r>
    </w:p>
  </w:footnote>
  <w:footnote w:id="9">
    <w:p w:rsidR="005C77D2" w:rsidRDefault="00042CA1" w:rsidP="00277A19">
      <w:pPr>
        <w:spacing w:line="360" w:lineRule="auto"/>
        <w:jc w:val="both"/>
      </w:pPr>
      <w:r>
        <w:rPr>
          <w:rStyle w:val="ab"/>
        </w:rPr>
        <w:footnoteRef/>
      </w:r>
      <w:r>
        <w:t xml:space="preserve"> </w:t>
      </w:r>
      <w:r w:rsidRPr="00042CA1">
        <w:rPr>
          <w:sz w:val="24"/>
          <w:szCs w:val="24"/>
        </w:rPr>
        <w:t>Нечипорчук Н.А. Изменения в правилах исчисления акцизов с 2010 года // Российский налоговый курьер. – 2009. - №24. – С.12 – 16.</w:t>
      </w:r>
    </w:p>
  </w:footnote>
  <w:footnote w:id="10">
    <w:p w:rsidR="005C77D2" w:rsidRDefault="00555CEE">
      <w:pPr>
        <w:pStyle w:val="a9"/>
      </w:pPr>
      <w:r>
        <w:rPr>
          <w:rStyle w:val="ab"/>
        </w:rPr>
        <w:footnoteRef/>
      </w:r>
      <w:r>
        <w:t xml:space="preserve"> К</w:t>
      </w:r>
      <w:r w:rsidRPr="00555CEE">
        <w:t>альвадосный дистиллят: Плодовый дистиллят с объемной долей этилового спирта от 55,0 % до 70,0 %, изготовленный фракционной перегонкой сброженного яблочного сусла и находившийся в постоянном контакте с древесиной дуба в течение всего периода выдержки или не находившийся в контакте с древесиной дуба.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C35"/>
    <w:multiLevelType w:val="hybridMultilevel"/>
    <w:tmpl w:val="E084B7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882B29"/>
    <w:multiLevelType w:val="hybridMultilevel"/>
    <w:tmpl w:val="45EE1A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627D49"/>
    <w:multiLevelType w:val="hybridMultilevel"/>
    <w:tmpl w:val="37029D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98015C"/>
    <w:multiLevelType w:val="hybridMultilevel"/>
    <w:tmpl w:val="AA38910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
    <w:nsid w:val="0B6549E5"/>
    <w:multiLevelType w:val="hybridMultilevel"/>
    <w:tmpl w:val="7B32A7D2"/>
    <w:lvl w:ilvl="0" w:tplc="04190003">
      <w:start w:val="1"/>
      <w:numFmt w:val="bullet"/>
      <w:lvlText w:val="o"/>
      <w:lvlJc w:val="left"/>
      <w:pPr>
        <w:tabs>
          <w:tab w:val="num" w:pos="1287"/>
        </w:tabs>
        <w:ind w:left="1287" w:hanging="360"/>
      </w:pPr>
      <w:rPr>
        <w:rFonts w:ascii="Courier New" w:hAnsi="Courier New" w:hint="default"/>
      </w:rPr>
    </w:lvl>
    <w:lvl w:ilvl="1" w:tplc="04190011">
      <w:start w:val="1"/>
      <w:numFmt w:val="decimal"/>
      <w:lvlText w:val="%2)"/>
      <w:lvlJc w:val="left"/>
      <w:pPr>
        <w:tabs>
          <w:tab w:val="num" w:pos="900"/>
        </w:tabs>
        <w:ind w:left="900"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EFF7A60"/>
    <w:multiLevelType w:val="hybridMultilevel"/>
    <w:tmpl w:val="11E01BB2"/>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EFB27EA"/>
    <w:multiLevelType w:val="hybridMultilevel"/>
    <w:tmpl w:val="B0649CE8"/>
    <w:lvl w:ilvl="0" w:tplc="00866060">
      <w:start w:val="1"/>
      <w:numFmt w:val="decimal"/>
      <w:lvlText w:val="%1."/>
      <w:lvlJc w:val="left"/>
      <w:pPr>
        <w:tabs>
          <w:tab w:val="num" w:pos="1287"/>
        </w:tabs>
        <w:ind w:left="1287" w:hanging="360"/>
      </w:pPr>
      <w:rPr>
        <w:rFonts w:cs="Times New Roman"/>
      </w:rPr>
    </w:lvl>
    <w:lvl w:ilvl="1" w:tplc="B9A6B56A">
      <w:numFmt w:val="none"/>
      <w:lvlText w:val=""/>
      <w:lvlJc w:val="left"/>
      <w:pPr>
        <w:tabs>
          <w:tab w:val="num" w:pos="360"/>
        </w:tabs>
      </w:pPr>
      <w:rPr>
        <w:rFonts w:cs="Times New Roman"/>
      </w:rPr>
    </w:lvl>
    <w:lvl w:ilvl="2" w:tplc="4C4EB28E">
      <w:numFmt w:val="none"/>
      <w:lvlText w:val=""/>
      <w:lvlJc w:val="left"/>
      <w:pPr>
        <w:tabs>
          <w:tab w:val="num" w:pos="360"/>
        </w:tabs>
      </w:pPr>
      <w:rPr>
        <w:rFonts w:cs="Times New Roman"/>
      </w:rPr>
    </w:lvl>
    <w:lvl w:ilvl="3" w:tplc="700AAF00">
      <w:numFmt w:val="none"/>
      <w:lvlText w:val=""/>
      <w:lvlJc w:val="left"/>
      <w:pPr>
        <w:tabs>
          <w:tab w:val="num" w:pos="360"/>
        </w:tabs>
      </w:pPr>
      <w:rPr>
        <w:rFonts w:cs="Times New Roman"/>
      </w:rPr>
    </w:lvl>
    <w:lvl w:ilvl="4" w:tplc="17823996">
      <w:numFmt w:val="none"/>
      <w:lvlText w:val=""/>
      <w:lvlJc w:val="left"/>
      <w:pPr>
        <w:tabs>
          <w:tab w:val="num" w:pos="360"/>
        </w:tabs>
      </w:pPr>
      <w:rPr>
        <w:rFonts w:cs="Times New Roman"/>
      </w:rPr>
    </w:lvl>
    <w:lvl w:ilvl="5" w:tplc="9F90FFF0">
      <w:numFmt w:val="none"/>
      <w:lvlText w:val=""/>
      <w:lvlJc w:val="left"/>
      <w:pPr>
        <w:tabs>
          <w:tab w:val="num" w:pos="360"/>
        </w:tabs>
      </w:pPr>
      <w:rPr>
        <w:rFonts w:cs="Times New Roman"/>
      </w:rPr>
    </w:lvl>
    <w:lvl w:ilvl="6" w:tplc="289C62B8">
      <w:numFmt w:val="none"/>
      <w:lvlText w:val=""/>
      <w:lvlJc w:val="left"/>
      <w:pPr>
        <w:tabs>
          <w:tab w:val="num" w:pos="360"/>
        </w:tabs>
      </w:pPr>
      <w:rPr>
        <w:rFonts w:cs="Times New Roman"/>
      </w:rPr>
    </w:lvl>
    <w:lvl w:ilvl="7" w:tplc="860C043A">
      <w:numFmt w:val="none"/>
      <w:lvlText w:val=""/>
      <w:lvlJc w:val="left"/>
      <w:pPr>
        <w:tabs>
          <w:tab w:val="num" w:pos="360"/>
        </w:tabs>
      </w:pPr>
      <w:rPr>
        <w:rFonts w:cs="Times New Roman"/>
      </w:rPr>
    </w:lvl>
    <w:lvl w:ilvl="8" w:tplc="915E5AD2">
      <w:numFmt w:val="none"/>
      <w:lvlText w:val=""/>
      <w:lvlJc w:val="left"/>
      <w:pPr>
        <w:tabs>
          <w:tab w:val="num" w:pos="360"/>
        </w:tabs>
      </w:pPr>
      <w:rPr>
        <w:rFonts w:cs="Times New Roman"/>
      </w:rPr>
    </w:lvl>
  </w:abstractNum>
  <w:abstractNum w:abstractNumId="7">
    <w:nsid w:val="247E2028"/>
    <w:multiLevelType w:val="hybridMultilevel"/>
    <w:tmpl w:val="BFB29AE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33B97F31"/>
    <w:multiLevelType w:val="multilevel"/>
    <w:tmpl w:val="668EB3A6"/>
    <w:lvl w:ilvl="0">
      <w:start w:val="1"/>
      <w:numFmt w:val="bullet"/>
      <w:lvlText w:val="o"/>
      <w:lvlJc w:val="left"/>
      <w:pPr>
        <w:tabs>
          <w:tab w:val="num" w:pos="1287"/>
        </w:tabs>
        <w:ind w:left="1287" w:hanging="360"/>
      </w:pPr>
      <w:rPr>
        <w:rFonts w:ascii="Courier New" w:hAnsi="Courier New" w:hint="default"/>
      </w:rPr>
    </w:lvl>
    <w:lvl w:ilvl="1">
      <w:start w:val="1"/>
      <w:numFmt w:val="decimal"/>
      <w:lvlText w:val="%2."/>
      <w:lvlJc w:val="left"/>
      <w:pPr>
        <w:tabs>
          <w:tab w:val="num" w:pos="2007"/>
        </w:tabs>
        <w:ind w:left="2007" w:hanging="360"/>
      </w:pPr>
      <w:rPr>
        <w:rFonts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nsid w:val="3A482F06"/>
    <w:multiLevelType w:val="hybridMultilevel"/>
    <w:tmpl w:val="721E7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D0B0FE1"/>
    <w:multiLevelType w:val="hybridMultilevel"/>
    <w:tmpl w:val="E05A649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nsid w:val="3E8541DC"/>
    <w:multiLevelType w:val="hybridMultilevel"/>
    <w:tmpl w:val="AA8E76D8"/>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3415B57"/>
    <w:multiLevelType w:val="hybridMultilevel"/>
    <w:tmpl w:val="E230076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3">
    <w:nsid w:val="45917E54"/>
    <w:multiLevelType w:val="hybridMultilevel"/>
    <w:tmpl w:val="4F5258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8C03CB8"/>
    <w:multiLevelType w:val="hybridMultilevel"/>
    <w:tmpl w:val="570837E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D336692"/>
    <w:multiLevelType w:val="singleLevel"/>
    <w:tmpl w:val="661C97FA"/>
    <w:lvl w:ilvl="0">
      <w:start w:val="1"/>
      <w:numFmt w:val="decimal"/>
      <w:lvlText w:val="%1."/>
      <w:legacy w:legacy="1" w:legacySpace="0" w:legacyIndent="360"/>
      <w:lvlJc w:val="left"/>
      <w:rPr>
        <w:rFonts w:ascii="Times New Roman CYR" w:hAnsi="Times New Roman CYR" w:cs="Times New Roman CYR" w:hint="default"/>
      </w:rPr>
    </w:lvl>
  </w:abstractNum>
  <w:abstractNum w:abstractNumId="16">
    <w:nsid w:val="52A54243"/>
    <w:multiLevelType w:val="hybridMultilevel"/>
    <w:tmpl w:val="AD04082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30D5B98"/>
    <w:multiLevelType w:val="hybridMultilevel"/>
    <w:tmpl w:val="2E1C5F34"/>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FD34D2"/>
    <w:multiLevelType w:val="hybridMultilevel"/>
    <w:tmpl w:val="1FE015D8"/>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A7D2CA8"/>
    <w:multiLevelType w:val="hybridMultilevel"/>
    <w:tmpl w:val="C2F23E4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4846C0E"/>
    <w:multiLevelType w:val="hybridMultilevel"/>
    <w:tmpl w:val="606A38C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F19618F"/>
    <w:multiLevelType w:val="hybridMultilevel"/>
    <w:tmpl w:val="9AC899D4"/>
    <w:lvl w:ilvl="0" w:tplc="04190003">
      <w:start w:val="1"/>
      <w:numFmt w:val="bullet"/>
      <w:lvlText w:val="o"/>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712A20AE"/>
    <w:multiLevelType w:val="hybridMultilevel"/>
    <w:tmpl w:val="DE609A54"/>
    <w:lvl w:ilvl="0" w:tplc="04190003">
      <w:start w:val="1"/>
      <w:numFmt w:val="bullet"/>
      <w:lvlText w:val="o"/>
      <w:lvlJc w:val="left"/>
      <w:pPr>
        <w:tabs>
          <w:tab w:val="num" w:pos="1287"/>
        </w:tabs>
        <w:ind w:left="1287" w:hanging="360"/>
      </w:pPr>
      <w:rPr>
        <w:rFonts w:ascii="Courier New" w:hAnsi="Courier New"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2E9122C"/>
    <w:multiLevelType w:val="hybridMultilevel"/>
    <w:tmpl w:val="13DEA2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DA87C74"/>
    <w:multiLevelType w:val="hybridMultilevel"/>
    <w:tmpl w:val="611CE960"/>
    <w:lvl w:ilvl="0" w:tplc="04190003">
      <w:start w:val="1"/>
      <w:numFmt w:val="bullet"/>
      <w:lvlText w:val="o"/>
      <w:lvlJc w:val="left"/>
      <w:pPr>
        <w:tabs>
          <w:tab w:val="num" w:pos="1644"/>
        </w:tabs>
        <w:ind w:left="1644" w:hanging="360"/>
      </w:pPr>
      <w:rPr>
        <w:rFonts w:ascii="Courier New" w:hAnsi="Courier New" w:hint="default"/>
      </w:rPr>
    </w:lvl>
    <w:lvl w:ilvl="1" w:tplc="04190003" w:tentative="1">
      <w:start w:val="1"/>
      <w:numFmt w:val="bullet"/>
      <w:lvlText w:val="o"/>
      <w:lvlJc w:val="left"/>
      <w:pPr>
        <w:tabs>
          <w:tab w:val="num" w:pos="2364"/>
        </w:tabs>
        <w:ind w:left="2364" w:hanging="360"/>
      </w:pPr>
      <w:rPr>
        <w:rFonts w:ascii="Courier New" w:hAnsi="Courier New" w:hint="default"/>
      </w:rPr>
    </w:lvl>
    <w:lvl w:ilvl="2" w:tplc="04190005" w:tentative="1">
      <w:start w:val="1"/>
      <w:numFmt w:val="bullet"/>
      <w:lvlText w:val=""/>
      <w:lvlJc w:val="left"/>
      <w:pPr>
        <w:tabs>
          <w:tab w:val="num" w:pos="3084"/>
        </w:tabs>
        <w:ind w:left="3084" w:hanging="360"/>
      </w:pPr>
      <w:rPr>
        <w:rFonts w:ascii="Wingdings" w:hAnsi="Wingdings" w:hint="default"/>
      </w:rPr>
    </w:lvl>
    <w:lvl w:ilvl="3" w:tplc="04190001" w:tentative="1">
      <w:start w:val="1"/>
      <w:numFmt w:val="bullet"/>
      <w:lvlText w:val=""/>
      <w:lvlJc w:val="left"/>
      <w:pPr>
        <w:tabs>
          <w:tab w:val="num" w:pos="3804"/>
        </w:tabs>
        <w:ind w:left="3804" w:hanging="360"/>
      </w:pPr>
      <w:rPr>
        <w:rFonts w:ascii="Symbol" w:hAnsi="Symbol" w:hint="default"/>
      </w:rPr>
    </w:lvl>
    <w:lvl w:ilvl="4" w:tplc="04190003" w:tentative="1">
      <w:start w:val="1"/>
      <w:numFmt w:val="bullet"/>
      <w:lvlText w:val="o"/>
      <w:lvlJc w:val="left"/>
      <w:pPr>
        <w:tabs>
          <w:tab w:val="num" w:pos="4524"/>
        </w:tabs>
        <w:ind w:left="4524" w:hanging="360"/>
      </w:pPr>
      <w:rPr>
        <w:rFonts w:ascii="Courier New" w:hAnsi="Courier New" w:hint="default"/>
      </w:rPr>
    </w:lvl>
    <w:lvl w:ilvl="5" w:tplc="04190005" w:tentative="1">
      <w:start w:val="1"/>
      <w:numFmt w:val="bullet"/>
      <w:lvlText w:val=""/>
      <w:lvlJc w:val="left"/>
      <w:pPr>
        <w:tabs>
          <w:tab w:val="num" w:pos="5244"/>
        </w:tabs>
        <w:ind w:left="5244" w:hanging="360"/>
      </w:pPr>
      <w:rPr>
        <w:rFonts w:ascii="Wingdings" w:hAnsi="Wingdings" w:hint="default"/>
      </w:rPr>
    </w:lvl>
    <w:lvl w:ilvl="6" w:tplc="04190001" w:tentative="1">
      <w:start w:val="1"/>
      <w:numFmt w:val="bullet"/>
      <w:lvlText w:val=""/>
      <w:lvlJc w:val="left"/>
      <w:pPr>
        <w:tabs>
          <w:tab w:val="num" w:pos="5964"/>
        </w:tabs>
        <w:ind w:left="5964" w:hanging="360"/>
      </w:pPr>
      <w:rPr>
        <w:rFonts w:ascii="Symbol" w:hAnsi="Symbol" w:hint="default"/>
      </w:rPr>
    </w:lvl>
    <w:lvl w:ilvl="7" w:tplc="04190003" w:tentative="1">
      <w:start w:val="1"/>
      <w:numFmt w:val="bullet"/>
      <w:lvlText w:val="o"/>
      <w:lvlJc w:val="left"/>
      <w:pPr>
        <w:tabs>
          <w:tab w:val="num" w:pos="6684"/>
        </w:tabs>
        <w:ind w:left="6684" w:hanging="360"/>
      </w:pPr>
      <w:rPr>
        <w:rFonts w:ascii="Courier New" w:hAnsi="Courier New" w:hint="default"/>
      </w:rPr>
    </w:lvl>
    <w:lvl w:ilvl="8" w:tplc="04190005" w:tentative="1">
      <w:start w:val="1"/>
      <w:numFmt w:val="bullet"/>
      <w:lvlText w:val=""/>
      <w:lvlJc w:val="left"/>
      <w:pPr>
        <w:tabs>
          <w:tab w:val="num" w:pos="7404"/>
        </w:tabs>
        <w:ind w:left="7404" w:hanging="360"/>
      </w:pPr>
      <w:rPr>
        <w:rFonts w:ascii="Wingdings" w:hAnsi="Wingdings" w:hint="default"/>
      </w:rPr>
    </w:lvl>
  </w:abstractNum>
  <w:num w:numId="1">
    <w:abstractNumId w:val="11"/>
  </w:num>
  <w:num w:numId="2">
    <w:abstractNumId w:val="4"/>
  </w:num>
  <w:num w:numId="3">
    <w:abstractNumId w:val="1"/>
  </w:num>
  <w:num w:numId="4">
    <w:abstractNumId w:val="8"/>
  </w:num>
  <w:num w:numId="5">
    <w:abstractNumId w:val="19"/>
  </w:num>
  <w:num w:numId="6">
    <w:abstractNumId w:val="12"/>
  </w:num>
  <w:num w:numId="7">
    <w:abstractNumId w:val="16"/>
  </w:num>
  <w:num w:numId="8">
    <w:abstractNumId w:val="24"/>
  </w:num>
  <w:num w:numId="9">
    <w:abstractNumId w:val="13"/>
  </w:num>
  <w:num w:numId="10">
    <w:abstractNumId w:val="1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2"/>
  </w:num>
  <w:num w:numId="12">
    <w:abstractNumId w:val="9"/>
  </w:num>
  <w:num w:numId="13">
    <w:abstractNumId w:val="20"/>
  </w:num>
  <w:num w:numId="14">
    <w:abstractNumId w:val="23"/>
  </w:num>
  <w:num w:numId="15">
    <w:abstractNumId w:val="22"/>
  </w:num>
  <w:num w:numId="16">
    <w:abstractNumId w:val="0"/>
  </w:num>
  <w:num w:numId="17">
    <w:abstractNumId w:val="10"/>
  </w:num>
  <w:num w:numId="18">
    <w:abstractNumId w:val="6"/>
  </w:num>
  <w:num w:numId="19">
    <w:abstractNumId w:val="5"/>
  </w:num>
  <w:num w:numId="20">
    <w:abstractNumId w:val="21"/>
  </w:num>
  <w:num w:numId="21">
    <w:abstractNumId w:val="17"/>
  </w:num>
  <w:num w:numId="22">
    <w:abstractNumId w:val="1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B1"/>
    <w:rsid w:val="00023534"/>
    <w:rsid w:val="000272CE"/>
    <w:rsid w:val="00042CA1"/>
    <w:rsid w:val="000443C7"/>
    <w:rsid w:val="00077FA5"/>
    <w:rsid w:val="00081C4C"/>
    <w:rsid w:val="0009414A"/>
    <w:rsid w:val="000A0C28"/>
    <w:rsid w:val="000C2E2C"/>
    <w:rsid w:val="000C5FFC"/>
    <w:rsid w:val="000D1DC8"/>
    <w:rsid w:val="000E6E56"/>
    <w:rsid w:val="00164844"/>
    <w:rsid w:val="00167B3A"/>
    <w:rsid w:val="0018210E"/>
    <w:rsid w:val="00184061"/>
    <w:rsid w:val="00194182"/>
    <w:rsid w:val="001B7341"/>
    <w:rsid w:val="001D10B3"/>
    <w:rsid w:val="001D445A"/>
    <w:rsid w:val="001E10B7"/>
    <w:rsid w:val="001E3325"/>
    <w:rsid w:val="001E544A"/>
    <w:rsid w:val="002109D7"/>
    <w:rsid w:val="00230874"/>
    <w:rsid w:val="00255E5A"/>
    <w:rsid w:val="00271695"/>
    <w:rsid w:val="00277A19"/>
    <w:rsid w:val="00347876"/>
    <w:rsid w:val="00351BA1"/>
    <w:rsid w:val="003569FF"/>
    <w:rsid w:val="00366003"/>
    <w:rsid w:val="00391AFC"/>
    <w:rsid w:val="003A793F"/>
    <w:rsid w:val="003D4BEC"/>
    <w:rsid w:val="003D5C20"/>
    <w:rsid w:val="003F68D4"/>
    <w:rsid w:val="0042750B"/>
    <w:rsid w:val="0043608F"/>
    <w:rsid w:val="00447DB5"/>
    <w:rsid w:val="0045139D"/>
    <w:rsid w:val="00454AD2"/>
    <w:rsid w:val="00481EFF"/>
    <w:rsid w:val="004B358E"/>
    <w:rsid w:val="004C3CD8"/>
    <w:rsid w:val="004D786E"/>
    <w:rsid w:val="004F4597"/>
    <w:rsid w:val="00543248"/>
    <w:rsid w:val="005448EE"/>
    <w:rsid w:val="00555170"/>
    <w:rsid w:val="00555CEE"/>
    <w:rsid w:val="00556C2D"/>
    <w:rsid w:val="00570C93"/>
    <w:rsid w:val="005B494C"/>
    <w:rsid w:val="005C3BBB"/>
    <w:rsid w:val="005C77D2"/>
    <w:rsid w:val="00616C4D"/>
    <w:rsid w:val="00634A1C"/>
    <w:rsid w:val="00645959"/>
    <w:rsid w:val="00647297"/>
    <w:rsid w:val="00647FC6"/>
    <w:rsid w:val="006720EE"/>
    <w:rsid w:val="00672F67"/>
    <w:rsid w:val="00693FBA"/>
    <w:rsid w:val="006C1253"/>
    <w:rsid w:val="006E361E"/>
    <w:rsid w:val="006E40C9"/>
    <w:rsid w:val="00702492"/>
    <w:rsid w:val="007121A9"/>
    <w:rsid w:val="00746B25"/>
    <w:rsid w:val="007564EF"/>
    <w:rsid w:val="00770586"/>
    <w:rsid w:val="00777024"/>
    <w:rsid w:val="007B342C"/>
    <w:rsid w:val="007D0BD3"/>
    <w:rsid w:val="007E24A5"/>
    <w:rsid w:val="007F2DDC"/>
    <w:rsid w:val="008303B2"/>
    <w:rsid w:val="00841564"/>
    <w:rsid w:val="0086270D"/>
    <w:rsid w:val="008A7E26"/>
    <w:rsid w:val="008B18F9"/>
    <w:rsid w:val="008C3CD2"/>
    <w:rsid w:val="008C4F7C"/>
    <w:rsid w:val="008D7DDA"/>
    <w:rsid w:val="0091404D"/>
    <w:rsid w:val="009270D8"/>
    <w:rsid w:val="00940E98"/>
    <w:rsid w:val="00962467"/>
    <w:rsid w:val="009B3DAE"/>
    <w:rsid w:val="009C75FB"/>
    <w:rsid w:val="009F26CD"/>
    <w:rsid w:val="00A03689"/>
    <w:rsid w:val="00A12F83"/>
    <w:rsid w:val="00A26094"/>
    <w:rsid w:val="00A51E4F"/>
    <w:rsid w:val="00A56D01"/>
    <w:rsid w:val="00AB05DD"/>
    <w:rsid w:val="00AE7F58"/>
    <w:rsid w:val="00AF5D43"/>
    <w:rsid w:val="00B01AF3"/>
    <w:rsid w:val="00B12CC3"/>
    <w:rsid w:val="00B15889"/>
    <w:rsid w:val="00B233D1"/>
    <w:rsid w:val="00B66E29"/>
    <w:rsid w:val="00B86909"/>
    <w:rsid w:val="00B91AE6"/>
    <w:rsid w:val="00B940F9"/>
    <w:rsid w:val="00BB030E"/>
    <w:rsid w:val="00BC6407"/>
    <w:rsid w:val="00BD29EC"/>
    <w:rsid w:val="00BE6C54"/>
    <w:rsid w:val="00BF367A"/>
    <w:rsid w:val="00BF6EE9"/>
    <w:rsid w:val="00C0364E"/>
    <w:rsid w:val="00C11722"/>
    <w:rsid w:val="00C20567"/>
    <w:rsid w:val="00C265F1"/>
    <w:rsid w:val="00C40720"/>
    <w:rsid w:val="00C73F08"/>
    <w:rsid w:val="00CC40C6"/>
    <w:rsid w:val="00CC47C6"/>
    <w:rsid w:val="00CD0016"/>
    <w:rsid w:val="00CE491E"/>
    <w:rsid w:val="00CF011F"/>
    <w:rsid w:val="00D23C68"/>
    <w:rsid w:val="00D37CDF"/>
    <w:rsid w:val="00D819E4"/>
    <w:rsid w:val="00DA1CDD"/>
    <w:rsid w:val="00DB476D"/>
    <w:rsid w:val="00DE6CF7"/>
    <w:rsid w:val="00E10939"/>
    <w:rsid w:val="00E24D2F"/>
    <w:rsid w:val="00E371BC"/>
    <w:rsid w:val="00E41D5C"/>
    <w:rsid w:val="00E5343A"/>
    <w:rsid w:val="00E54016"/>
    <w:rsid w:val="00EA304B"/>
    <w:rsid w:val="00EB2BFB"/>
    <w:rsid w:val="00EC1E62"/>
    <w:rsid w:val="00EC379A"/>
    <w:rsid w:val="00EC3D17"/>
    <w:rsid w:val="00ED62F2"/>
    <w:rsid w:val="00EE0E60"/>
    <w:rsid w:val="00F0378F"/>
    <w:rsid w:val="00F046B1"/>
    <w:rsid w:val="00F056E1"/>
    <w:rsid w:val="00F06D59"/>
    <w:rsid w:val="00F160BC"/>
    <w:rsid w:val="00F31CC0"/>
    <w:rsid w:val="00F57829"/>
    <w:rsid w:val="00F65A02"/>
    <w:rsid w:val="00F65BFE"/>
    <w:rsid w:val="00F65C66"/>
    <w:rsid w:val="00F74E73"/>
    <w:rsid w:val="00F83CE8"/>
    <w:rsid w:val="00F86ECD"/>
    <w:rsid w:val="00F91BF8"/>
    <w:rsid w:val="00FA54FB"/>
    <w:rsid w:val="00FA55A7"/>
    <w:rsid w:val="00FC55F7"/>
    <w:rsid w:val="00FD5AAD"/>
    <w:rsid w:val="00FE355D"/>
    <w:rsid w:val="00FF1E9A"/>
    <w:rsid w:val="00FF3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1"/>
    <o:shapelayout v:ext="edit">
      <o:idmap v:ext="edit" data="1"/>
    </o:shapelayout>
  </w:shapeDefaults>
  <w:decimalSymbol w:val=","/>
  <w:listSeparator w:val=";"/>
  <w14:defaultImageDpi w14:val="0"/>
  <w15:docId w15:val="{5F4AA73D-3AD3-4050-A350-BAC24BF2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B1"/>
  </w:style>
  <w:style w:type="paragraph" w:styleId="1">
    <w:name w:val="heading 1"/>
    <w:basedOn w:val="a"/>
    <w:next w:val="a"/>
    <w:link w:val="10"/>
    <w:uiPriority w:val="9"/>
    <w:qFormat/>
    <w:rsid w:val="00EA304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7169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F2D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304B"/>
    <w:rPr>
      <w:rFonts w:ascii="Arial" w:hAnsi="Arial" w:cs="Arial"/>
      <w:b/>
      <w:bCs/>
      <w:kern w:val="32"/>
      <w:sz w:val="32"/>
      <w:szCs w:val="32"/>
      <w:lang w:val="ru-RU" w:eastAsia="ru-RU" w:bidi="ar-SA"/>
    </w:rPr>
  </w:style>
  <w:style w:type="character" w:customStyle="1" w:styleId="20">
    <w:name w:val="Заголовок 2 Знак"/>
    <w:basedOn w:val="a0"/>
    <w:link w:val="2"/>
    <w:uiPriority w:val="9"/>
    <w:locked/>
    <w:rsid w:val="00271695"/>
    <w:rPr>
      <w:rFonts w:ascii="Arial" w:hAnsi="Arial" w:cs="Arial"/>
      <w:b/>
      <w:bCs/>
      <w:i/>
      <w:iCs/>
      <w:sz w:val="28"/>
      <w:szCs w:val="28"/>
      <w:lang w:val="ru-RU" w:eastAsia="ru-RU" w:bidi="ar-SA"/>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ConsNonformat">
    <w:name w:val="ConsNonformat"/>
    <w:rsid w:val="00F046B1"/>
    <w:pPr>
      <w:widowControl w:val="0"/>
    </w:pPr>
    <w:rPr>
      <w:rFonts w:ascii="Courier New" w:hAnsi="Courier New"/>
    </w:rPr>
  </w:style>
  <w:style w:type="paragraph" w:styleId="a3">
    <w:name w:val="Normal (Web)"/>
    <w:basedOn w:val="a"/>
    <w:uiPriority w:val="99"/>
    <w:rsid w:val="00647FC6"/>
    <w:pPr>
      <w:spacing w:before="100" w:beforeAutospacing="1" w:after="100" w:afterAutospacing="1"/>
    </w:pPr>
    <w:rPr>
      <w:sz w:val="24"/>
      <w:szCs w:val="24"/>
    </w:rPr>
  </w:style>
  <w:style w:type="character" w:styleId="a4">
    <w:name w:val="Hyperlink"/>
    <w:basedOn w:val="a0"/>
    <w:uiPriority w:val="99"/>
    <w:rsid w:val="000272CE"/>
    <w:rPr>
      <w:rFonts w:cs="Times New Roman"/>
      <w:color w:val="0000FF"/>
      <w:u w:val="single"/>
    </w:rPr>
  </w:style>
  <w:style w:type="character" w:styleId="a5">
    <w:name w:val="Strong"/>
    <w:basedOn w:val="a0"/>
    <w:uiPriority w:val="22"/>
    <w:qFormat/>
    <w:rsid w:val="00B233D1"/>
    <w:rPr>
      <w:rFonts w:cs="Times New Roman"/>
      <w:b/>
      <w:bCs/>
    </w:rPr>
  </w:style>
  <w:style w:type="paragraph" w:styleId="11">
    <w:name w:val="toc 1"/>
    <w:basedOn w:val="a"/>
    <w:next w:val="a"/>
    <w:autoRedefine/>
    <w:uiPriority w:val="39"/>
    <w:semiHidden/>
    <w:rsid w:val="00FA55A7"/>
    <w:pPr>
      <w:tabs>
        <w:tab w:val="right" w:leader="dot" w:pos="9345"/>
      </w:tabs>
    </w:pPr>
    <w:rPr>
      <w:noProof/>
      <w:sz w:val="28"/>
      <w:szCs w:val="28"/>
    </w:rPr>
  </w:style>
  <w:style w:type="paragraph" w:styleId="21">
    <w:name w:val="toc 2"/>
    <w:basedOn w:val="a"/>
    <w:next w:val="a"/>
    <w:autoRedefine/>
    <w:uiPriority w:val="39"/>
    <w:semiHidden/>
    <w:rsid w:val="00FA55A7"/>
    <w:pPr>
      <w:ind w:left="200"/>
    </w:pPr>
  </w:style>
  <w:style w:type="paragraph" w:styleId="a6">
    <w:name w:val="footer"/>
    <w:basedOn w:val="a"/>
    <w:link w:val="a7"/>
    <w:uiPriority w:val="99"/>
    <w:rsid w:val="00F160BC"/>
    <w:pPr>
      <w:tabs>
        <w:tab w:val="center" w:pos="4677"/>
        <w:tab w:val="right" w:pos="9355"/>
      </w:tabs>
    </w:pPr>
  </w:style>
  <w:style w:type="character" w:customStyle="1" w:styleId="a7">
    <w:name w:val="Нижній колонтитул Знак"/>
    <w:basedOn w:val="a0"/>
    <w:link w:val="a6"/>
    <w:uiPriority w:val="99"/>
    <w:semiHidden/>
  </w:style>
  <w:style w:type="character" w:styleId="a8">
    <w:name w:val="page number"/>
    <w:basedOn w:val="a0"/>
    <w:uiPriority w:val="99"/>
    <w:rsid w:val="00F160BC"/>
    <w:rPr>
      <w:rFonts w:cs="Times New Roman"/>
    </w:rPr>
  </w:style>
  <w:style w:type="paragraph" w:styleId="a9">
    <w:name w:val="footnote text"/>
    <w:basedOn w:val="a"/>
    <w:link w:val="aa"/>
    <w:uiPriority w:val="99"/>
    <w:semiHidden/>
    <w:rsid w:val="0091404D"/>
  </w:style>
  <w:style w:type="character" w:customStyle="1" w:styleId="aa">
    <w:name w:val="Текст виноски Знак"/>
    <w:basedOn w:val="a0"/>
    <w:link w:val="a9"/>
    <w:uiPriority w:val="99"/>
    <w:semiHidden/>
  </w:style>
  <w:style w:type="character" w:styleId="ab">
    <w:name w:val="footnote reference"/>
    <w:basedOn w:val="a0"/>
    <w:uiPriority w:val="99"/>
    <w:semiHidden/>
    <w:rsid w:val="0091404D"/>
    <w:rPr>
      <w:rFonts w:cs="Times New Roman"/>
      <w:vertAlign w:val="superscript"/>
    </w:rPr>
  </w:style>
  <w:style w:type="paragraph" w:styleId="31">
    <w:name w:val="toc 3"/>
    <w:basedOn w:val="a"/>
    <w:next w:val="a"/>
    <w:autoRedefine/>
    <w:uiPriority w:val="39"/>
    <w:semiHidden/>
    <w:rsid w:val="007F2DDC"/>
    <w:pPr>
      <w:ind w:left="400"/>
    </w:pPr>
  </w:style>
  <w:style w:type="table" w:styleId="ac">
    <w:name w:val="Table Grid"/>
    <w:basedOn w:val="a1"/>
    <w:uiPriority w:val="39"/>
    <w:rsid w:val="00277A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19">
      <w:marLeft w:val="0"/>
      <w:marRight w:val="0"/>
      <w:marTop w:val="0"/>
      <w:marBottom w:val="0"/>
      <w:divBdr>
        <w:top w:val="none" w:sz="0" w:space="0" w:color="auto"/>
        <w:left w:val="none" w:sz="0" w:space="0" w:color="auto"/>
        <w:bottom w:val="none" w:sz="0" w:space="0" w:color="auto"/>
        <w:right w:val="none" w:sz="0" w:space="0" w:color="auto"/>
      </w:divBdr>
    </w:div>
    <w:div w:id="217983420">
      <w:marLeft w:val="0"/>
      <w:marRight w:val="0"/>
      <w:marTop w:val="0"/>
      <w:marBottom w:val="0"/>
      <w:divBdr>
        <w:top w:val="none" w:sz="0" w:space="0" w:color="auto"/>
        <w:left w:val="none" w:sz="0" w:space="0" w:color="auto"/>
        <w:bottom w:val="none" w:sz="0" w:space="0" w:color="auto"/>
        <w:right w:val="none" w:sz="0" w:space="0" w:color="auto"/>
      </w:divBdr>
    </w:div>
    <w:div w:id="217983421">
      <w:marLeft w:val="0"/>
      <w:marRight w:val="0"/>
      <w:marTop w:val="0"/>
      <w:marBottom w:val="0"/>
      <w:divBdr>
        <w:top w:val="none" w:sz="0" w:space="0" w:color="auto"/>
        <w:left w:val="none" w:sz="0" w:space="0" w:color="auto"/>
        <w:bottom w:val="none" w:sz="0" w:space="0" w:color="auto"/>
        <w:right w:val="none" w:sz="0" w:space="0" w:color="auto"/>
      </w:divBdr>
    </w:div>
    <w:div w:id="217983422">
      <w:marLeft w:val="0"/>
      <w:marRight w:val="0"/>
      <w:marTop w:val="0"/>
      <w:marBottom w:val="0"/>
      <w:divBdr>
        <w:top w:val="none" w:sz="0" w:space="0" w:color="auto"/>
        <w:left w:val="none" w:sz="0" w:space="0" w:color="auto"/>
        <w:bottom w:val="none" w:sz="0" w:space="0" w:color="auto"/>
        <w:right w:val="none" w:sz="0" w:space="0" w:color="auto"/>
      </w:divBdr>
    </w:div>
    <w:div w:id="217983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8078</Words>
  <Characters>46047</Characters>
  <Application>Microsoft Office Word</Application>
  <DocSecurity>0</DocSecurity>
  <Lines>383</Lines>
  <Paragraphs>108</Paragraphs>
  <ScaleCrop>false</ScaleCrop>
  <Company>505.ru</Company>
  <LinksUpToDate>false</LinksUpToDate>
  <CharactersWithSpaces>54017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User</dc:creator>
  <cp:keywords/>
  <dc:description/>
  <cp:lastModifiedBy>Irina</cp:lastModifiedBy>
  <cp:revision>2</cp:revision>
  <cp:lastPrinted>2010-04-13T13:33:00Z</cp:lastPrinted>
  <dcterms:created xsi:type="dcterms:W3CDTF">2014-08-08T05:23:00Z</dcterms:created>
  <dcterms:modified xsi:type="dcterms:W3CDTF">2014-08-08T05:23:00Z</dcterms:modified>
</cp:coreProperties>
</file>