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8E8" w:rsidRPr="00991393" w:rsidRDefault="00B838E8" w:rsidP="00870370">
      <w:pPr>
        <w:jc w:val="center"/>
        <w:rPr>
          <w:b/>
          <w:sz w:val="32"/>
          <w:szCs w:val="32"/>
        </w:rPr>
      </w:pPr>
      <w:r w:rsidRPr="00991393">
        <w:rPr>
          <w:b/>
          <w:sz w:val="32"/>
          <w:szCs w:val="32"/>
        </w:rPr>
        <w:t>План.</w:t>
      </w:r>
    </w:p>
    <w:p w:rsidR="00B838E8" w:rsidRDefault="00B838E8" w:rsidP="00870370">
      <w:pPr>
        <w:jc w:val="center"/>
        <w:rPr>
          <w:b/>
          <w:sz w:val="28"/>
          <w:szCs w:val="28"/>
        </w:rPr>
      </w:pPr>
    </w:p>
    <w:p w:rsidR="00B838E8" w:rsidRDefault="00B838E8" w:rsidP="000630C8">
      <w:pPr>
        <w:jc w:val="right"/>
        <w:rPr>
          <w:sz w:val="28"/>
          <w:szCs w:val="28"/>
        </w:rPr>
      </w:pPr>
      <w:r w:rsidRPr="00B838E8">
        <w:rPr>
          <w:sz w:val="28"/>
          <w:szCs w:val="28"/>
        </w:rPr>
        <w:t>Введение</w:t>
      </w:r>
      <w:r w:rsidR="00991393">
        <w:rPr>
          <w:sz w:val="28"/>
          <w:szCs w:val="28"/>
        </w:rPr>
        <w:t xml:space="preserve"> ...</w:t>
      </w:r>
      <w:r>
        <w:rPr>
          <w:sz w:val="28"/>
          <w:szCs w:val="28"/>
        </w:rPr>
        <w:t>………………………………………………………………</w:t>
      </w:r>
      <w:r w:rsidR="00866E2A">
        <w:rPr>
          <w:sz w:val="28"/>
          <w:szCs w:val="28"/>
        </w:rPr>
        <w:t>..…..</w:t>
      </w:r>
      <w:r>
        <w:rPr>
          <w:sz w:val="28"/>
          <w:szCs w:val="28"/>
        </w:rPr>
        <w:t>…</w:t>
      </w:r>
      <w:r w:rsidR="00866E2A">
        <w:rPr>
          <w:sz w:val="28"/>
          <w:szCs w:val="28"/>
        </w:rPr>
        <w:t>.</w:t>
      </w:r>
      <w:r>
        <w:rPr>
          <w:sz w:val="28"/>
          <w:szCs w:val="28"/>
        </w:rPr>
        <w:t>.2</w:t>
      </w:r>
    </w:p>
    <w:p w:rsidR="00B838E8" w:rsidRDefault="00B838E8" w:rsidP="000630C8">
      <w:pPr>
        <w:jc w:val="right"/>
        <w:rPr>
          <w:sz w:val="28"/>
          <w:szCs w:val="28"/>
        </w:rPr>
      </w:pPr>
      <w:r>
        <w:rPr>
          <w:sz w:val="28"/>
          <w:szCs w:val="28"/>
        </w:rPr>
        <w:t>Часть 1. Географическое положение ФРГ……………………………</w:t>
      </w:r>
      <w:r w:rsidR="00866E2A">
        <w:rPr>
          <w:sz w:val="28"/>
          <w:szCs w:val="28"/>
        </w:rPr>
        <w:t>..</w:t>
      </w:r>
      <w:r>
        <w:rPr>
          <w:sz w:val="28"/>
          <w:szCs w:val="28"/>
        </w:rPr>
        <w:t>…</w:t>
      </w:r>
      <w:r w:rsidR="00866E2A">
        <w:rPr>
          <w:sz w:val="28"/>
          <w:szCs w:val="28"/>
        </w:rPr>
        <w:t>…..</w:t>
      </w:r>
      <w:r>
        <w:rPr>
          <w:sz w:val="28"/>
          <w:szCs w:val="28"/>
        </w:rPr>
        <w:t>…3</w:t>
      </w:r>
    </w:p>
    <w:p w:rsidR="00B838E8" w:rsidRDefault="00B838E8" w:rsidP="000630C8">
      <w:pPr>
        <w:jc w:val="right"/>
        <w:rPr>
          <w:sz w:val="28"/>
          <w:szCs w:val="28"/>
        </w:rPr>
      </w:pPr>
      <w:r>
        <w:rPr>
          <w:sz w:val="28"/>
          <w:szCs w:val="28"/>
        </w:rPr>
        <w:t>Часть 2. Германия и ЕС…………………………………………………</w:t>
      </w:r>
      <w:r w:rsidR="00866E2A">
        <w:rPr>
          <w:sz w:val="28"/>
          <w:szCs w:val="28"/>
        </w:rPr>
        <w:t>………</w:t>
      </w:r>
      <w:r>
        <w:rPr>
          <w:sz w:val="28"/>
          <w:szCs w:val="28"/>
        </w:rPr>
        <w:t>..</w:t>
      </w:r>
      <w:r w:rsidR="00866E2A">
        <w:rPr>
          <w:sz w:val="28"/>
          <w:szCs w:val="28"/>
        </w:rPr>
        <w:t>5</w:t>
      </w:r>
    </w:p>
    <w:p w:rsidR="00B838E8" w:rsidRDefault="00991393" w:rsidP="000630C8">
      <w:pPr>
        <w:rPr>
          <w:sz w:val="28"/>
          <w:szCs w:val="28"/>
        </w:rPr>
      </w:pPr>
      <w:r>
        <w:rPr>
          <w:sz w:val="28"/>
          <w:szCs w:val="28"/>
        </w:rPr>
        <w:t xml:space="preserve"> </w:t>
      </w:r>
      <w:r w:rsidR="00B838E8">
        <w:rPr>
          <w:sz w:val="28"/>
          <w:szCs w:val="28"/>
        </w:rPr>
        <w:t>Часть 3.</w:t>
      </w:r>
      <w:r w:rsidR="00B838E8" w:rsidRPr="00B838E8">
        <w:rPr>
          <w:sz w:val="28"/>
          <w:szCs w:val="28"/>
        </w:rPr>
        <w:t xml:space="preserve"> Экономическая система и политика</w:t>
      </w:r>
      <w:r w:rsidR="00B838E8">
        <w:rPr>
          <w:sz w:val="28"/>
          <w:szCs w:val="28"/>
        </w:rPr>
        <w:t>.</w:t>
      </w:r>
    </w:p>
    <w:p w:rsidR="00B838E8" w:rsidRPr="00B838E8" w:rsidRDefault="00B838E8" w:rsidP="000630C8">
      <w:pPr>
        <w:jc w:val="right"/>
        <w:rPr>
          <w:sz w:val="28"/>
          <w:szCs w:val="28"/>
        </w:rPr>
      </w:pPr>
      <w:r w:rsidRPr="00B838E8">
        <w:rPr>
          <w:sz w:val="28"/>
          <w:szCs w:val="28"/>
        </w:rPr>
        <w:t>3.1</w:t>
      </w:r>
      <w:r w:rsidRPr="00B838E8">
        <w:rPr>
          <w:sz w:val="28"/>
          <w:szCs w:val="28"/>
          <w:lang w:val="en-US"/>
        </w:rPr>
        <w:t>  </w:t>
      </w:r>
      <w:r w:rsidRPr="00B838E8">
        <w:rPr>
          <w:sz w:val="28"/>
          <w:szCs w:val="28"/>
        </w:rPr>
        <w:t xml:space="preserve">  Благоприятные условия для экономической деятельности</w:t>
      </w:r>
      <w:r w:rsidR="00991393">
        <w:rPr>
          <w:sz w:val="28"/>
          <w:szCs w:val="28"/>
        </w:rPr>
        <w:t xml:space="preserve"> ..</w:t>
      </w:r>
      <w:r>
        <w:rPr>
          <w:sz w:val="28"/>
          <w:szCs w:val="28"/>
        </w:rPr>
        <w:t>…</w:t>
      </w:r>
      <w:r w:rsidR="00866E2A">
        <w:rPr>
          <w:sz w:val="28"/>
          <w:szCs w:val="28"/>
        </w:rPr>
        <w:t>……</w:t>
      </w:r>
      <w:r>
        <w:rPr>
          <w:sz w:val="28"/>
          <w:szCs w:val="28"/>
        </w:rPr>
        <w:t>…</w:t>
      </w:r>
      <w:r w:rsidR="00866E2A">
        <w:rPr>
          <w:sz w:val="28"/>
          <w:szCs w:val="28"/>
        </w:rPr>
        <w:t>..10</w:t>
      </w:r>
    </w:p>
    <w:p w:rsidR="00B838E8" w:rsidRDefault="00B838E8" w:rsidP="000630C8">
      <w:pPr>
        <w:jc w:val="right"/>
        <w:rPr>
          <w:sz w:val="28"/>
          <w:szCs w:val="28"/>
        </w:rPr>
      </w:pPr>
      <w:r w:rsidRPr="00B838E8">
        <w:rPr>
          <w:sz w:val="28"/>
          <w:szCs w:val="28"/>
        </w:rPr>
        <w:t>3.2 Экономический строй</w:t>
      </w:r>
      <w:r>
        <w:rPr>
          <w:sz w:val="28"/>
          <w:szCs w:val="28"/>
        </w:rPr>
        <w:t>……………………………………………</w:t>
      </w:r>
      <w:r w:rsidR="00866E2A">
        <w:rPr>
          <w:sz w:val="28"/>
          <w:szCs w:val="28"/>
        </w:rPr>
        <w:t>…...</w:t>
      </w:r>
      <w:r>
        <w:rPr>
          <w:sz w:val="28"/>
          <w:szCs w:val="28"/>
        </w:rPr>
        <w:t>…</w:t>
      </w:r>
      <w:r w:rsidR="00866E2A">
        <w:rPr>
          <w:sz w:val="28"/>
          <w:szCs w:val="28"/>
        </w:rPr>
        <w:t>…..14</w:t>
      </w:r>
    </w:p>
    <w:p w:rsidR="00B838E8" w:rsidRPr="00B838E8" w:rsidRDefault="00B838E8" w:rsidP="000630C8">
      <w:pPr>
        <w:jc w:val="right"/>
        <w:rPr>
          <w:sz w:val="28"/>
          <w:szCs w:val="28"/>
        </w:rPr>
      </w:pPr>
      <w:r w:rsidRPr="00B838E8">
        <w:rPr>
          <w:sz w:val="28"/>
          <w:szCs w:val="28"/>
        </w:rPr>
        <w:t>3.3 Промышленность и её продукция</w:t>
      </w:r>
      <w:r w:rsidR="00991393">
        <w:rPr>
          <w:sz w:val="28"/>
          <w:szCs w:val="28"/>
        </w:rPr>
        <w:t xml:space="preserve">  .</w:t>
      </w:r>
      <w:r>
        <w:rPr>
          <w:sz w:val="28"/>
          <w:szCs w:val="28"/>
        </w:rPr>
        <w:t>………………………………</w:t>
      </w:r>
      <w:r w:rsidR="00866E2A">
        <w:rPr>
          <w:sz w:val="28"/>
          <w:szCs w:val="28"/>
        </w:rPr>
        <w:t>……......18</w:t>
      </w:r>
    </w:p>
    <w:p w:rsidR="00B838E8" w:rsidRPr="00B838E8" w:rsidRDefault="00B838E8" w:rsidP="000630C8">
      <w:pPr>
        <w:jc w:val="right"/>
        <w:rPr>
          <w:sz w:val="28"/>
          <w:szCs w:val="28"/>
        </w:rPr>
      </w:pPr>
      <w:r w:rsidRPr="00B838E8">
        <w:rPr>
          <w:sz w:val="28"/>
          <w:szCs w:val="28"/>
        </w:rPr>
        <w:t>3.4</w:t>
      </w:r>
      <w:r w:rsidRPr="00B838E8">
        <w:rPr>
          <w:sz w:val="28"/>
          <w:szCs w:val="28"/>
          <w:lang w:val="en-US"/>
        </w:rPr>
        <w:t> </w:t>
      </w:r>
      <w:r w:rsidRPr="00B838E8">
        <w:rPr>
          <w:sz w:val="28"/>
          <w:szCs w:val="28"/>
        </w:rPr>
        <w:t xml:space="preserve"> Внешнеэкономическая деятельность</w:t>
      </w:r>
      <w:r>
        <w:rPr>
          <w:sz w:val="28"/>
          <w:szCs w:val="28"/>
        </w:rPr>
        <w:t>……………………………</w:t>
      </w:r>
      <w:r w:rsidR="00866E2A">
        <w:rPr>
          <w:sz w:val="28"/>
          <w:szCs w:val="28"/>
        </w:rPr>
        <w:t>……...…21</w:t>
      </w:r>
    </w:p>
    <w:p w:rsidR="00B838E8" w:rsidRPr="00B838E8" w:rsidRDefault="00B838E8" w:rsidP="000630C8">
      <w:pPr>
        <w:jc w:val="right"/>
        <w:rPr>
          <w:sz w:val="28"/>
          <w:szCs w:val="28"/>
        </w:rPr>
      </w:pPr>
      <w:r w:rsidRPr="00B838E8">
        <w:rPr>
          <w:sz w:val="28"/>
          <w:szCs w:val="28"/>
        </w:rPr>
        <w:t>3.5  Торговля</w:t>
      </w:r>
      <w:r>
        <w:rPr>
          <w:sz w:val="28"/>
          <w:szCs w:val="28"/>
        </w:rPr>
        <w:t>……………………………………………………………</w:t>
      </w:r>
      <w:r w:rsidR="00866E2A">
        <w:rPr>
          <w:sz w:val="28"/>
          <w:szCs w:val="28"/>
        </w:rPr>
        <w:t>…...…...23</w:t>
      </w:r>
    </w:p>
    <w:p w:rsidR="00B838E8" w:rsidRPr="00B838E8" w:rsidRDefault="00B838E8" w:rsidP="000630C8">
      <w:pPr>
        <w:jc w:val="right"/>
        <w:rPr>
          <w:sz w:val="28"/>
          <w:szCs w:val="28"/>
        </w:rPr>
      </w:pPr>
      <w:r w:rsidRPr="00B838E8">
        <w:rPr>
          <w:sz w:val="28"/>
          <w:szCs w:val="28"/>
        </w:rPr>
        <w:t>3.6  Доходы и цены</w:t>
      </w:r>
      <w:r w:rsidR="00991393">
        <w:rPr>
          <w:sz w:val="28"/>
          <w:szCs w:val="28"/>
        </w:rPr>
        <w:t xml:space="preserve"> .. </w:t>
      </w:r>
      <w:r>
        <w:rPr>
          <w:sz w:val="28"/>
          <w:szCs w:val="28"/>
        </w:rPr>
        <w:t>………………………………………………</w:t>
      </w:r>
      <w:r w:rsidR="00866E2A">
        <w:rPr>
          <w:sz w:val="28"/>
          <w:szCs w:val="28"/>
        </w:rPr>
        <w:t>……………24</w:t>
      </w:r>
    </w:p>
    <w:p w:rsidR="00866E2A" w:rsidRDefault="00B838E8" w:rsidP="000630C8">
      <w:pPr>
        <w:jc w:val="right"/>
        <w:rPr>
          <w:sz w:val="28"/>
          <w:szCs w:val="28"/>
        </w:rPr>
      </w:pPr>
      <w:r w:rsidRPr="00B838E8">
        <w:rPr>
          <w:sz w:val="28"/>
          <w:szCs w:val="28"/>
        </w:rPr>
        <w:t>3.7  Деньги и банки</w:t>
      </w:r>
      <w:r>
        <w:rPr>
          <w:sz w:val="28"/>
          <w:szCs w:val="28"/>
        </w:rPr>
        <w:t>…</w:t>
      </w:r>
      <w:r w:rsidR="00991393">
        <w:rPr>
          <w:sz w:val="28"/>
          <w:szCs w:val="28"/>
        </w:rPr>
        <w:t>…</w:t>
      </w:r>
      <w:r>
        <w:rPr>
          <w:sz w:val="28"/>
          <w:szCs w:val="28"/>
        </w:rPr>
        <w:t>……………………………………………</w:t>
      </w:r>
      <w:r w:rsidR="00866E2A">
        <w:rPr>
          <w:sz w:val="28"/>
          <w:szCs w:val="28"/>
        </w:rPr>
        <w:t>……………26</w:t>
      </w:r>
    </w:p>
    <w:p w:rsidR="00B838E8" w:rsidRPr="00B838E8" w:rsidRDefault="000630C8" w:rsidP="000630C8">
      <w:pPr>
        <w:rPr>
          <w:sz w:val="28"/>
          <w:szCs w:val="28"/>
        </w:rPr>
      </w:pPr>
      <w:r>
        <w:rPr>
          <w:sz w:val="28"/>
          <w:szCs w:val="28"/>
        </w:rPr>
        <w:t xml:space="preserve"> </w:t>
      </w:r>
      <w:r w:rsidR="00B838E8" w:rsidRPr="00B838E8">
        <w:rPr>
          <w:sz w:val="28"/>
          <w:szCs w:val="28"/>
        </w:rPr>
        <w:t>Часть 4. Проблемы и перспективы сотрудничества с Россией.</w:t>
      </w:r>
    </w:p>
    <w:p w:rsidR="00B838E8" w:rsidRDefault="00B838E8" w:rsidP="000630C8">
      <w:pPr>
        <w:jc w:val="right"/>
        <w:rPr>
          <w:sz w:val="28"/>
          <w:szCs w:val="28"/>
        </w:rPr>
      </w:pPr>
      <w:r w:rsidRPr="00B838E8">
        <w:rPr>
          <w:sz w:val="28"/>
          <w:szCs w:val="28"/>
        </w:rPr>
        <w:t>4.1 Объем торговли и структура двусторонней торговли</w:t>
      </w:r>
      <w:r>
        <w:rPr>
          <w:sz w:val="28"/>
          <w:szCs w:val="28"/>
        </w:rPr>
        <w:t>……………</w:t>
      </w:r>
      <w:r w:rsidR="00866E2A">
        <w:rPr>
          <w:sz w:val="28"/>
          <w:szCs w:val="28"/>
        </w:rPr>
        <w:t>…….....29</w:t>
      </w:r>
    </w:p>
    <w:p w:rsidR="00B838E8" w:rsidRPr="00B838E8" w:rsidRDefault="00B838E8" w:rsidP="000630C8">
      <w:pPr>
        <w:jc w:val="right"/>
        <w:rPr>
          <w:sz w:val="28"/>
          <w:szCs w:val="28"/>
        </w:rPr>
      </w:pPr>
      <w:r w:rsidRPr="00B838E8">
        <w:rPr>
          <w:sz w:val="28"/>
          <w:szCs w:val="28"/>
        </w:rPr>
        <w:t>4.2 Инвестиционные условия в России</w:t>
      </w:r>
      <w:r>
        <w:rPr>
          <w:sz w:val="28"/>
          <w:szCs w:val="28"/>
        </w:rPr>
        <w:t>…</w:t>
      </w:r>
      <w:r w:rsidR="00991393">
        <w:rPr>
          <w:sz w:val="28"/>
          <w:szCs w:val="28"/>
        </w:rPr>
        <w:t>…</w:t>
      </w:r>
      <w:r>
        <w:rPr>
          <w:sz w:val="28"/>
          <w:szCs w:val="28"/>
        </w:rPr>
        <w:t>………………………</w:t>
      </w:r>
      <w:r w:rsidR="00866E2A">
        <w:rPr>
          <w:sz w:val="28"/>
          <w:szCs w:val="28"/>
        </w:rPr>
        <w:t>………...…30</w:t>
      </w:r>
    </w:p>
    <w:p w:rsidR="00B838E8" w:rsidRPr="00B838E8" w:rsidRDefault="00B838E8" w:rsidP="000630C8">
      <w:pPr>
        <w:jc w:val="right"/>
        <w:rPr>
          <w:sz w:val="28"/>
          <w:szCs w:val="28"/>
        </w:rPr>
      </w:pPr>
      <w:r>
        <w:rPr>
          <w:sz w:val="28"/>
          <w:szCs w:val="28"/>
        </w:rPr>
        <w:t>Заключение</w:t>
      </w:r>
      <w:r w:rsidR="00991393">
        <w:rPr>
          <w:sz w:val="28"/>
          <w:szCs w:val="28"/>
        </w:rPr>
        <w:t xml:space="preserve"> ..</w:t>
      </w:r>
      <w:r>
        <w:rPr>
          <w:sz w:val="28"/>
          <w:szCs w:val="28"/>
        </w:rPr>
        <w:t>………………………………………………………</w:t>
      </w:r>
      <w:r w:rsidR="00866E2A">
        <w:rPr>
          <w:sz w:val="28"/>
          <w:szCs w:val="28"/>
        </w:rPr>
        <w:t>………….....31</w:t>
      </w:r>
    </w:p>
    <w:p w:rsidR="00866E2A" w:rsidRPr="00866E2A" w:rsidRDefault="00866E2A" w:rsidP="000630C8">
      <w:pPr>
        <w:jc w:val="right"/>
        <w:rPr>
          <w:bCs/>
          <w:sz w:val="28"/>
          <w:szCs w:val="28"/>
        </w:rPr>
      </w:pPr>
      <w:r w:rsidRPr="00866E2A">
        <w:rPr>
          <w:bCs/>
          <w:sz w:val="28"/>
          <w:szCs w:val="28"/>
        </w:rPr>
        <w:t>Список используемых источников</w:t>
      </w:r>
      <w:r>
        <w:rPr>
          <w:bCs/>
          <w:sz w:val="28"/>
          <w:szCs w:val="28"/>
        </w:rPr>
        <w:t>…………………………………………..…32</w:t>
      </w:r>
    </w:p>
    <w:p w:rsidR="00B838E8" w:rsidRPr="00B838E8" w:rsidRDefault="00B838E8" w:rsidP="000630C8">
      <w:pPr>
        <w:jc w:val="right"/>
        <w:rPr>
          <w:sz w:val="28"/>
          <w:szCs w:val="28"/>
        </w:rPr>
      </w:pPr>
    </w:p>
    <w:p w:rsidR="00B838E8" w:rsidRPr="00B838E8" w:rsidRDefault="00B838E8" w:rsidP="00991393">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Pr="00B838E8" w:rsidRDefault="00B838E8" w:rsidP="00870370">
      <w:pPr>
        <w:jc w:val="center"/>
        <w:rPr>
          <w:b/>
          <w:sz w:val="28"/>
          <w:szCs w:val="28"/>
        </w:rPr>
      </w:pPr>
    </w:p>
    <w:p w:rsidR="00B838E8" w:rsidRDefault="00B838E8" w:rsidP="00B838E8">
      <w:pPr>
        <w:rPr>
          <w:b/>
          <w:sz w:val="28"/>
          <w:szCs w:val="28"/>
        </w:rPr>
      </w:pPr>
    </w:p>
    <w:p w:rsidR="0080594E" w:rsidRDefault="0080594E" w:rsidP="00B838E8">
      <w:pPr>
        <w:rPr>
          <w:b/>
          <w:sz w:val="28"/>
          <w:szCs w:val="28"/>
        </w:rPr>
      </w:pPr>
    </w:p>
    <w:p w:rsidR="0080594E" w:rsidRDefault="0080594E" w:rsidP="00B838E8">
      <w:pPr>
        <w:rPr>
          <w:b/>
          <w:sz w:val="28"/>
          <w:szCs w:val="28"/>
        </w:rPr>
      </w:pPr>
    </w:p>
    <w:p w:rsidR="0080594E" w:rsidRPr="00B838E8" w:rsidRDefault="0080594E" w:rsidP="00B838E8">
      <w:pPr>
        <w:rPr>
          <w:b/>
          <w:sz w:val="28"/>
          <w:szCs w:val="28"/>
        </w:rPr>
      </w:pPr>
    </w:p>
    <w:p w:rsidR="00870370" w:rsidRPr="00870370" w:rsidRDefault="00870370" w:rsidP="00870370">
      <w:pPr>
        <w:jc w:val="center"/>
        <w:rPr>
          <w:b/>
          <w:sz w:val="28"/>
          <w:szCs w:val="28"/>
        </w:rPr>
      </w:pPr>
      <w:r w:rsidRPr="00870370">
        <w:rPr>
          <w:b/>
          <w:sz w:val="28"/>
          <w:szCs w:val="28"/>
        </w:rPr>
        <w:t>Введение.</w:t>
      </w:r>
    </w:p>
    <w:p w:rsidR="001906CA" w:rsidRPr="00870370" w:rsidRDefault="001906CA" w:rsidP="00870370">
      <w:pPr>
        <w:spacing w:line="360" w:lineRule="auto"/>
        <w:ind w:firstLine="708"/>
        <w:jc w:val="both"/>
        <w:rPr>
          <w:sz w:val="28"/>
          <w:szCs w:val="28"/>
        </w:rPr>
      </w:pPr>
      <w:r w:rsidRPr="00870370">
        <w:rPr>
          <w:sz w:val="28"/>
          <w:szCs w:val="28"/>
        </w:rPr>
        <w:t>Европейское единство. С момента своего основания в 1949 г. Федеративная Республика Германия является движущей силой процесса европейского единства. Отцы-основатели Федеративной Республики четко осознали: европейское единство укрепляет позиции Европы в мире и служит делу мира, свободы и процветания на всем континенте. Благодаря процессу европейской интеграции была создана транспарентная система тесных взаимных согласований и сотрудничества, нацеленная на мирное сбалансирование интересов всех сторон.</w:t>
      </w:r>
    </w:p>
    <w:p w:rsidR="001906CA" w:rsidRPr="00870370" w:rsidRDefault="001906CA" w:rsidP="00870370">
      <w:pPr>
        <w:spacing w:line="360" w:lineRule="auto"/>
        <w:jc w:val="both"/>
        <w:rPr>
          <w:sz w:val="28"/>
          <w:szCs w:val="28"/>
        </w:rPr>
      </w:pPr>
    </w:p>
    <w:p w:rsidR="000E699F" w:rsidRDefault="000E699F"/>
    <w:p w:rsidR="000E699F" w:rsidRPr="000E699F" w:rsidRDefault="000E699F" w:rsidP="000E699F"/>
    <w:p w:rsidR="000E699F" w:rsidRPr="000E699F" w:rsidRDefault="000E699F" w:rsidP="000E699F"/>
    <w:p w:rsidR="000E699F" w:rsidRPr="000E699F" w:rsidRDefault="000E699F" w:rsidP="000E699F"/>
    <w:p w:rsidR="000E699F" w:rsidRPr="000E699F" w:rsidRDefault="000E699F" w:rsidP="000E699F"/>
    <w:p w:rsidR="000E699F" w:rsidRPr="000E699F" w:rsidRDefault="000E699F" w:rsidP="000E699F"/>
    <w:p w:rsidR="000E699F" w:rsidRPr="000E699F" w:rsidRDefault="000E699F" w:rsidP="000E699F"/>
    <w:p w:rsidR="000E699F" w:rsidRPr="000E699F" w:rsidRDefault="000E699F" w:rsidP="000E699F"/>
    <w:p w:rsidR="000E699F" w:rsidRPr="000E699F" w:rsidRDefault="000E699F" w:rsidP="000E699F"/>
    <w:p w:rsidR="000E699F" w:rsidRPr="000E699F" w:rsidRDefault="000E699F" w:rsidP="000E699F"/>
    <w:p w:rsidR="000E699F" w:rsidRPr="000E699F" w:rsidRDefault="000E699F" w:rsidP="000E699F"/>
    <w:p w:rsidR="000E699F" w:rsidRPr="000E699F" w:rsidRDefault="000E699F" w:rsidP="000E699F"/>
    <w:p w:rsidR="000E699F" w:rsidRPr="000E699F" w:rsidRDefault="000E699F" w:rsidP="000E699F"/>
    <w:p w:rsidR="000E699F" w:rsidRPr="000E699F" w:rsidRDefault="000E699F" w:rsidP="000E699F"/>
    <w:p w:rsidR="000E699F" w:rsidRPr="000E699F" w:rsidRDefault="000E699F" w:rsidP="000E699F"/>
    <w:p w:rsidR="000E699F" w:rsidRPr="000E699F" w:rsidRDefault="000E699F" w:rsidP="000E699F"/>
    <w:p w:rsidR="000E699F" w:rsidRPr="000E699F" w:rsidRDefault="000E699F" w:rsidP="000E699F"/>
    <w:p w:rsidR="000E699F" w:rsidRPr="000E699F" w:rsidRDefault="000E699F" w:rsidP="000E699F"/>
    <w:p w:rsidR="001906CA" w:rsidRDefault="001906CA" w:rsidP="000E699F">
      <w:pPr>
        <w:jc w:val="center"/>
        <w:rPr>
          <w:lang w:val="en-US"/>
        </w:rPr>
      </w:pPr>
    </w:p>
    <w:p w:rsidR="000E699F" w:rsidRDefault="000E699F" w:rsidP="000E699F">
      <w:pPr>
        <w:jc w:val="center"/>
        <w:rPr>
          <w:lang w:val="en-US"/>
        </w:rPr>
      </w:pPr>
    </w:p>
    <w:p w:rsidR="000E699F" w:rsidRDefault="000E699F" w:rsidP="000E699F">
      <w:pPr>
        <w:jc w:val="center"/>
        <w:rPr>
          <w:lang w:val="en-US"/>
        </w:rPr>
      </w:pPr>
    </w:p>
    <w:p w:rsidR="000E699F" w:rsidRDefault="000E699F" w:rsidP="000E699F">
      <w:pPr>
        <w:jc w:val="center"/>
        <w:rPr>
          <w:lang w:val="en-US"/>
        </w:rPr>
      </w:pPr>
    </w:p>
    <w:p w:rsidR="000E699F" w:rsidRDefault="000E699F" w:rsidP="000E699F">
      <w:pPr>
        <w:jc w:val="center"/>
        <w:rPr>
          <w:lang w:val="en-US"/>
        </w:rPr>
      </w:pPr>
    </w:p>
    <w:p w:rsidR="00870370" w:rsidRPr="00870370" w:rsidRDefault="00870370" w:rsidP="00870370"/>
    <w:p w:rsidR="0080594E" w:rsidRDefault="0080594E" w:rsidP="007630E1">
      <w:pPr>
        <w:ind w:firstLine="708"/>
        <w:jc w:val="center"/>
        <w:rPr>
          <w:b/>
          <w:sz w:val="28"/>
          <w:szCs w:val="28"/>
        </w:rPr>
      </w:pPr>
    </w:p>
    <w:p w:rsidR="0080594E" w:rsidRDefault="0080594E" w:rsidP="007630E1">
      <w:pPr>
        <w:ind w:firstLine="708"/>
        <w:jc w:val="center"/>
        <w:rPr>
          <w:b/>
          <w:sz w:val="28"/>
          <w:szCs w:val="28"/>
        </w:rPr>
      </w:pPr>
    </w:p>
    <w:p w:rsidR="0080594E" w:rsidRDefault="0080594E" w:rsidP="007630E1">
      <w:pPr>
        <w:ind w:firstLine="708"/>
        <w:jc w:val="center"/>
        <w:rPr>
          <w:b/>
          <w:sz w:val="28"/>
          <w:szCs w:val="28"/>
        </w:rPr>
      </w:pPr>
    </w:p>
    <w:p w:rsidR="0080594E" w:rsidRDefault="0080594E" w:rsidP="007630E1">
      <w:pPr>
        <w:ind w:firstLine="708"/>
        <w:jc w:val="center"/>
        <w:rPr>
          <w:b/>
          <w:sz w:val="28"/>
          <w:szCs w:val="28"/>
        </w:rPr>
      </w:pPr>
    </w:p>
    <w:p w:rsidR="0080594E" w:rsidRDefault="0080594E" w:rsidP="007630E1">
      <w:pPr>
        <w:ind w:firstLine="708"/>
        <w:jc w:val="center"/>
        <w:rPr>
          <w:b/>
          <w:sz w:val="28"/>
          <w:szCs w:val="28"/>
        </w:rPr>
      </w:pPr>
    </w:p>
    <w:p w:rsidR="0080594E" w:rsidRDefault="0080594E" w:rsidP="007630E1">
      <w:pPr>
        <w:ind w:firstLine="708"/>
        <w:jc w:val="center"/>
        <w:rPr>
          <w:b/>
          <w:sz w:val="28"/>
          <w:szCs w:val="28"/>
        </w:rPr>
      </w:pPr>
    </w:p>
    <w:p w:rsidR="0080594E" w:rsidRDefault="0080594E" w:rsidP="007630E1">
      <w:pPr>
        <w:ind w:firstLine="708"/>
        <w:jc w:val="center"/>
        <w:rPr>
          <w:b/>
          <w:sz w:val="28"/>
          <w:szCs w:val="28"/>
        </w:rPr>
      </w:pPr>
    </w:p>
    <w:p w:rsidR="0080594E" w:rsidRDefault="0080594E" w:rsidP="007630E1">
      <w:pPr>
        <w:ind w:firstLine="708"/>
        <w:jc w:val="center"/>
        <w:rPr>
          <w:b/>
          <w:sz w:val="28"/>
          <w:szCs w:val="28"/>
        </w:rPr>
      </w:pPr>
    </w:p>
    <w:p w:rsidR="0080594E" w:rsidRDefault="0080594E" w:rsidP="007630E1">
      <w:pPr>
        <w:ind w:firstLine="708"/>
        <w:jc w:val="center"/>
        <w:rPr>
          <w:b/>
          <w:sz w:val="28"/>
          <w:szCs w:val="28"/>
        </w:rPr>
      </w:pPr>
    </w:p>
    <w:p w:rsidR="0080594E" w:rsidRDefault="0080594E" w:rsidP="007630E1">
      <w:pPr>
        <w:ind w:firstLine="708"/>
        <w:jc w:val="center"/>
        <w:rPr>
          <w:b/>
          <w:sz w:val="28"/>
          <w:szCs w:val="28"/>
        </w:rPr>
      </w:pPr>
    </w:p>
    <w:p w:rsidR="000E699F" w:rsidRPr="007630E1" w:rsidRDefault="000E699F" w:rsidP="007630E1">
      <w:pPr>
        <w:ind w:firstLine="708"/>
        <w:jc w:val="center"/>
        <w:rPr>
          <w:b/>
          <w:sz w:val="28"/>
          <w:szCs w:val="28"/>
        </w:rPr>
      </w:pPr>
      <w:r w:rsidRPr="000E699F">
        <w:rPr>
          <w:b/>
          <w:sz w:val="28"/>
          <w:szCs w:val="28"/>
        </w:rPr>
        <w:t>Часть 1. Географическое положение ФРГ.</w:t>
      </w:r>
    </w:p>
    <w:p w:rsidR="000E699F" w:rsidRDefault="000E699F" w:rsidP="000E699F">
      <w:pPr>
        <w:ind w:firstLine="708"/>
        <w:jc w:val="both"/>
      </w:pPr>
      <w:r>
        <w:t>ГЕРМАНИЯ (Deutschland), Федеративная Республика Германия (ФРГ) (Bundesrepublik Deutschland), государство в Центр. Европе, омывается Северным и Балтийским морями. 357 тыс. км2. Население 81,2 млн. человек (1993); св. 90% — немцы. Городское население св. 85%. Официальный язык — немецкий. Среди верующих — протестанты (лютеране, св. 50%) и католики. Германия — федерация, в ее составе 16 земель. Глава государства — президент; глава правительства — федеральный канцлер. Законодательный орган — бундестаг, органы представительства земель — бундесрат. Столица — Берлин, местопребывание президента; местопребывание правительства и бундестага — Бонн (в 1991 принято решение о переводе правительства и бундестага в Берлин до 2000).</w:t>
      </w:r>
    </w:p>
    <w:p w:rsidR="000E699F" w:rsidRDefault="000E699F" w:rsidP="000E699F">
      <w:pPr>
        <w:ind w:firstLine="708"/>
        <w:jc w:val="both"/>
      </w:pPr>
      <w:r>
        <w:t xml:space="preserve">На севере — Северо-Германская низменность с холмами и озерами, южнее — возвышенности и средневысотные горы (Рейнские Сланцевые горы, Шварцвальд, Тюрингенский Лес, Гарц, Рудные горы), чередующиеся с плато и равнинами. На юге — отроги Альп высотой до 2963 м (г. Цугшпитце). </w:t>
      </w:r>
    </w:p>
    <w:p w:rsidR="000E699F" w:rsidRDefault="000E699F" w:rsidP="000E699F">
      <w:pPr>
        <w:ind w:firstLine="708"/>
        <w:jc w:val="both"/>
      </w:pPr>
      <w:r>
        <w:t>Климат умеренный, переходный от морского к континентальному. Средние температуры января на равнинах от 0 до -3 °С, в горах до -5 °С, июля соответственно 16-20 °С, 12-14 °С. Осадков 500 — 800 мм в год, в горах 1000 — 2000 мм. Крупные реки — Рейн, Везер, Эльба, Одер. На юге — Боденское оз. Ок. 30% территории занято лесами. Национальные парки — Баварский Лес, Берхтесгаден; многочисленные резерваты, памятники природы.</w:t>
      </w:r>
    </w:p>
    <w:p w:rsidR="000E699F" w:rsidRDefault="000E699F" w:rsidP="000E699F">
      <w:pPr>
        <w:ind w:firstLine="708"/>
        <w:jc w:val="both"/>
      </w:pPr>
      <w:r>
        <w:t xml:space="preserve">В древности на территории Германии жили германцы. Племенные союзы </w:t>
      </w:r>
      <w:r w:rsidR="00175FA9">
        <w:t>алеманов</w:t>
      </w:r>
      <w:r>
        <w:t>, баваров, тюрингов, саксов и др. были включены в 6-8 вв. во Франкское государство. В результате его раздела (843) было создано Восточно-Франкское королевство, на основе которого сформировалось в 10 в. раннефеодальное королевство Германии. В 962 с завоеванием германским королем Оттоном I Сев. и Ср. Италии образовалась «Священная Римская империя» (до 1806). В 10-15 вв. была захвачена часть земель славян и прибалтийских народов. Реформация, Крестьянская война 1524-26, а также Тридцатилетняя война 1618-48 усилили децентрализацию Германии, фактически распавшейся на отдельные государства (княжества). В 18 в. возвысились Австрия и Пруссия. Они участвовали в войнах кон. 18 — нач. 19 вв. против революции, а затем наполеоновской Франции и были разгромлены Наполеоном I (1806). В созданном решением Венского конгресса 1814-15 Германском союзе главенствовала Австрия. В 1848-49 произошла революция (потерпела поражение). Объединение Германии (Бисмарком) было осуществлено «сверху» (без Австрии); его важнейшие этапы: создание (после победы Пруссии в австро-прусской войне 1866) Северогерманского Союза (1867) и провозглашение после франко-прусской войны 1870-71 Германской империи (1871). В 1875 создана единая Социал-демократическая партия. В 1914 Германия развязала 1-ю мировую войну, в ходе которой возглавлявшийся Германией военный блок (германо-австрийский) потерпел поражение. Германия подписала Версальский мирный договор 1919. Ноябрьская революция 1918 привела к свержению монархии и установлению республики (т. н. Веймарская республика). В 1933 в Германии установлена фашистская диктатура во главе с Гитлером. Германия захватила Австрию (1938), Чехословакию (1938-39), развязала 2-ю мировую войну, 22 июня 1941 напала на СССР. 8 мая 1945 фашистская Германия, разгромленная антигитлеровской коалицией при решающей роли СССР, безоговорочно капитулировала. Территория Германии была разделена на советскую, американскую, английскую и французскую зоны оккупации. Принципы послевоенного устройства Германии — ее демилитаризация, денацификация, демократизация — были определены Берлинской конференцией 1945. В сентябре 1949 было создано западногерманское государство — Федеративная Республика Германии. В октябре 1949 в восточной части Германии провозглашено создание Германской Демократической Республики. Период раздельного существования двух суверенных германских государств продолжался до октября 1990. 12 сентября 1990 в Москве подписан Договор об окончательном урегулировании в отношении Германии. В соответствии с принятым Народной палатой ГДР (высший орган государственной власти) решением 3 октября 1990 ГДР присоединилась к ФРГ, в результате образовалось единое германское государство. У власти (с 1982) коалиция партий ХДС/ХСС и Свободной демократической партии (СвДП).</w:t>
      </w:r>
    </w:p>
    <w:p w:rsidR="000E699F" w:rsidRDefault="000E699F" w:rsidP="000E699F">
      <w:pPr>
        <w:ind w:firstLine="708"/>
        <w:jc w:val="both"/>
      </w:pPr>
      <w:r>
        <w:t>Германия — высокоразвитая индустриальная страна. В структуре ВВП (1992) доля промышленности и строительства составляет 33,6%, сельского и лесного хозяйства св. 2%. Добыча бурого (1-е место в мире) и каменного угля, нефти, природного газа, полиметаллических руд, калийной и поваренной солей. Производство электроэнергии, главным образом на теплоэлектростанциях (ок. 1/4 на АЭС). Черная и цветная металлургия, разнообразное машиностроение: станкостроение, электротехника и радиоэлектроника, приборо-, автомобиле-, судостроение и др. Мощная химическая и нефтехимическая промышленность. Развиты деревообрабатывающая, легкая, пищевкусовая промышленность, производство изделий из фарфора, музыкальных инструментов. Высокоинтенсивное сельское хозяйство с преобладанием отраслей животноводства (свиноводство и молочное животноводство). Растениеводство специализируется на производстве зерна (пшеницы, ячменя и др.), сахарной свеклы, картофеля. Хмелеводство. Виноделие. Рыболовство. Длина (1991, тыс. км): железных дорог 91,4, автодорог 496,6. Тоннаж морского торгового флота 5,6 млн. т дедвейт (1992). Главные морские порты: Гамбург, Бремен, Бремерхафен, Вильгельмсхафен, Любек, Росток — Варнемюнде. Экспорт: машины, оборудование, химические продукты, изделия легкой промышленности. Основные внешнеторговые партнеры — страны ЕЭС, США, Россия. Денежная единица - Евро.</w:t>
      </w:r>
    </w:p>
    <w:p w:rsidR="000E699F" w:rsidRPr="000630C8" w:rsidRDefault="000E699F" w:rsidP="007630E1">
      <w:pPr>
        <w:tabs>
          <w:tab w:val="left" w:pos="5895"/>
        </w:tabs>
        <w:jc w:val="center"/>
        <w:rPr>
          <w:b/>
        </w:rPr>
      </w:pPr>
      <w:r w:rsidRPr="000630C8">
        <w:rPr>
          <w:b/>
        </w:rPr>
        <w:t>БЕРЛИН.</w:t>
      </w:r>
    </w:p>
    <w:p w:rsidR="000E699F" w:rsidRDefault="000E699F" w:rsidP="000E699F">
      <w:pPr>
        <w:ind w:firstLine="708"/>
        <w:jc w:val="both"/>
      </w:pPr>
      <w:r>
        <w:t>БЕРЛИН (Berlin)</w:t>
      </w:r>
      <w:r w:rsidRPr="00705A52">
        <w:t xml:space="preserve"> </w:t>
      </w:r>
      <w:r>
        <w:t>— столица Германии. Расположена при впадении р. Шпре в р. Хафель, на судоходных каналах, связывающих Берлин с рр. Эльба и Одер. Площадь ок. 890 км2. Население 4,3 млн. человек в 1939, ок. 2,8 млн. человек в 1945, 3,3 млн. человек в 1949, 3,5 млн. человек в 1992. С 1990 самостоятельная административная единица. Международные аэропорты Шенефельд, Темпельхоф и Тегель. Метрополитен. Главные отрасли промышленности — машиностроение (электротехническое, электронное, приборостроение, общее и транспортное), химико-фармакологическая (производство медикаментов и продуктов, тонкого органического синтеза), полиграфическая, текстильная, швейная, пищевкусовая. Как город Берлин возник в 1-й пол. 13 в. С 1486 столица Бранденбурга (затем Пруссии), с 1871 — Германии.</w:t>
      </w:r>
    </w:p>
    <w:p w:rsidR="007630E1" w:rsidRPr="007630E1" w:rsidRDefault="000E699F" w:rsidP="007630E1">
      <w:pPr>
        <w:ind w:firstLine="708"/>
        <w:jc w:val="both"/>
      </w:pPr>
      <w:r>
        <w:t>Берлин — крупнейший промышленный, культурный и научный центр Германии, один из главных центров революционного германского и рабочего движения (Революции 1848-49, Ноябрьской революции 1918 и др.). На заключительном этапе Великой Отечественной войны в Европе советские войска 2.5.1945 полностью овладели городом. После разгрома фашистской Германии территория Берлина была разделена на зоны оккупации СССР, США, Великобритании и Франции. Западные державы провели выборы в городской парламент (в 1948). В восточной части 7.10.1949 была провозглашена Германская Демократическая Республика и Берлин объявлен столицей Германской Демократической Республики. В 1961 по рекомендации совещания руководителей стран — участниц Варшавского договора была сооружена «Берлинская стена» (система заградительных сооружений между Германской Демократической Республикой и Западным Берлином общей протяженностью 162 км, в т. ч. 45 км в черте города) фактически для прекращения массового оттока населения Германской Демократической Республики на Запад. В результате политических перемен в Германской Демократической Республике (ноябрь — декабрь 1989) в 1990 стена была демонтирована. После присоединения Германской Демократической Республики к Федеративной Республике Германии 3.10.1990 статус федеральной столицы в объединенной Германии перешел от Бонна к Берлину. Университеты. Театры: оперный, «Ко</w:t>
      </w:r>
      <w:r w:rsidR="007630E1">
        <w:t>мише опер», «Берлинер ансамбль»</w:t>
      </w:r>
    </w:p>
    <w:p w:rsidR="007630E1" w:rsidRPr="007630E1" w:rsidRDefault="000E699F" w:rsidP="007630E1">
      <w:pPr>
        <w:tabs>
          <w:tab w:val="left" w:pos="4185"/>
        </w:tabs>
        <w:jc w:val="center"/>
        <w:rPr>
          <w:b/>
          <w:sz w:val="28"/>
          <w:szCs w:val="28"/>
        </w:rPr>
      </w:pPr>
      <w:r w:rsidRPr="000E699F">
        <w:rPr>
          <w:b/>
          <w:sz w:val="28"/>
          <w:szCs w:val="28"/>
        </w:rPr>
        <w:t>Часть 2. Германия и ЕС.</w:t>
      </w:r>
    </w:p>
    <w:p w:rsidR="000E699F" w:rsidRDefault="000E699F" w:rsidP="000E699F">
      <w:pPr>
        <w:ind w:firstLine="708"/>
        <w:jc w:val="both"/>
      </w:pPr>
      <w:r>
        <w:t>Поначалу в 1952 году вместе с Бельгией, Францией, Италией, Люксембургом и Нидерландами Федеративная Республика основала Европейское объединение угля и стали (ЕОУС); а в 1957 г. - Европейское экономическое сообщество (ЕЭС) и Европейское сообщество по атомной энергии (Евратом). Благодаря договору о слиянии в Европейские сообщества (ЕС) от 1965 г. были созданы единые органы управления для ЕОУС, ЕЭС и Евратома. При этом преследовалась цель повысить политический вес Европейского совета и Европейской комиссии и упорядочить деятельность совместных органов ЕС.</w:t>
      </w:r>
    </w:p>
    <w:p w:rsidR="000E699F" w:rsidRDefault="000E699F" w:rsidP="000E699F">
      <w:pPr>
        <w:ind w:firstLine="708"/>
        <w:jc w:val="both"/>
      </w:pPr>
      <w:r>
        <w:t>Благодаря Единому европейскому акту от 1986 г.</w:t>
      </w:r>
      <w:r w:rsidR="00175FA9">
        <w:t>,</w:t>
      </w:r>
      <w:r>
        <w:t xml:space="preserve"> Договору о Европейском Союзе, подписанному в Маастрихте 7 февраля 1992 г., и новому Амстердамскому договору от 2 октября 1997 г. были сделаны важные шаги по пути объединения Европы. Маастрихтский договор дал старт созданию экономического и политического союза; третий и последний этап, предусматривающий введение единой валюты, - евро - начался 1 января 1999 г. Тем самым в Европе появляется второе по величине единое валютное пространство мира. Кроме того, с момента вступления в силу Маастрихтского договора ЕС проводит совместную внешнюю политику и политику безопасности (СВППБ), а также совместную политику в сфере юстиции и во внутренних делах. Итак, созданы предпосылки для превращения ЕС в подлинно широкий политический союз. </w:t>
      </w:r>
    </w:p>
    <w:p w:rsidR="000E699F" w:rsidRDefault="000E699F" w:rsidP="000E699F">
      <w:pPr>
        <w:ind w:firstLine="708"/>
        <w:jc w:val="both"/>
      </w:pPr>
      <w:r>
        <w:t>Новый Договор о Европейском Союзе. Дальнейшим шагом на пути углубления европейской интеграции стал новый Амстердамский договор, создающий также предпосылки для будущего расширения ЕС. Германия первой из стран ЕС ратифицировала этот договор. 1 мая 1999 г. он вступил в силу и содержит следующие новые моменты:</w:t>
      </w:r>
    </w:p>
    <w:p w:rsidR="000E699F" w:rsidRDefault="000E699F" w:rsidP="000E699F">
      <w:pPr>
        <w:jc w:val="both"/>
      </w:pPr>
      <w:r>
        <w:t>- В целом ЕС должен в большей мере отвечать потребностям граждан. Эту цель преследует укрепление принципа субсидиарное, усовершенствование основ для охраны окружающей среды, более совершенная защита основных прав (например, общий запрет на дискриминацию, равноправие мужчины и женщины). В новом договоре учтены и интересы публично-правовых радио- и телекомпаний, сберегательных касс, церквей, спортивных союзов.</w:t>
      </w:r>
    </w:p>
    <w:p w:rsidR="000E699F" w:rsidRDefault="000E699F" w:rsidP="000E699F">
      <w:pPr>
        <w:jc w:val="both"/>
      </w:pPr>
      <w:r>
        <w:t>- Должна быть повышена эффективность и транспарентность СВППБ. Эта цель достигается за счет предоставления генеральному секретарю Европейского совета дополнительных полномочий верховного представителя по вопросам СВППБ. Помогает ему новое ведомство стратегического планирования и раннего оповещения. Одновременно в форме совместной стратегии создан новый инструмент для проведения совместной внешней политики, который впервые позволяет принимать решения в области СВППБ квалифицированным большинством голосов.</w:t>
      </w:r>
    </w:p>
    <w:p w:rsidR="000E699F" w:rsidRDefault="000E699F" w:rsidP="000E699F">
      <w:pPr>
        <w:jc w:val="both"/>
      </w:pPr>
      <w:r>
        <w:t>- Важное значение в области политики безопасности имеет закрепленная в договоре перспектива интеграции Западноевропейского союза (ЗЕС) в ЕС. Составной частью Договора о ЕС стали также так называемые "петерсбергские задачи" (проведение миротворческих и гуманитарных акций).</w:t>
      </w:r>
    </w:p>
    <w:p w:rsidR="000E699F" w:rsidRDefault="000E699F" w:rsidP="000E699F">
      <w:pPr>
        <w:jc w:val="both"/>
      </w:pPr>
      <w:r>
        <w:t>- Часть важных задач в сфере юстиции и внутренней политики передается в более эффективные руки ЕС (общая визовая политика, положения, регулирующие режим на внешних границах, политика предоставления убежища и политика в отношении беженцев, предпосылки для въезда и пребывания в государствах ЕС граждан из третьих стран, правовое сотрудничество по гражданским делам, некоторые аспекты сотрудничества в сфере таможенной политики, борьба с мошенничеством, наносящим ущерб бюджету ЕС).</w:t>
      </w:r>
    </w:p>
    <w:p w:rsidR="000E699F" w:rsidRDefault="000E699F" w:rsidP="000E699F">
      <w:pPr>
        <w:jc w:val="both"/>
      </w:pPr>
      <w:r>
        <w:t>- Там, где межправительственное сотрудничество в сфере юстиции и внутренней политики продолжает функционировать на межгосударственной основе, новый инструмент упрощает процедуру принятия рамочных решений. Заметно расширилась роль Европейского суда. Новым моментом является также придание Европолу оперативных полномочий и интеграция успешного сотрудничества по линии Шенгенского соглашения в рамки ЕС.</w:t>
      </w:r>
    </w:p>
    <w:p w:rsidR="000E699F" w:rsidRDefault="000E699F" w:rsidP="000E699F">
      <w:pPr>
        <w:jc w:val="both"/>
      </w:pPr>
      <w:r>
        <w:t>- Положения о гибкости в сфере юстиции и внутренней политики открывают возможности для более интенсивного сотрудничества между государствами, которые к этому готовы и могут это осуществить.</w:t>
      </w:r>
    </w:p>
    <w:p w:rsidR="000E699F" w:rsidRDefault="000E699F" w:rsidP="000E699F">
      <w:pPr>
        <w:jc w:val="both"/>
      </w:pPr>
      <w:r>
        <w:t>- В Европейском совете решения все чаще будут приниматься квалифицированным большинством голосов. Заметно повышается роль председателя Европейской комиссии. Что касается будущего численного состава комиссии и распределения голосов в рамках Евросовета, то был принят поэтапный план, предусматривающий необходимость институциональных реформ до очередного расширения ЕС.</w:t>
      </w:r>
    </w:p>
    <w:p w:rsidR="000E699F" w:rsidRDefault="000E699F" w:rsidP="000E699F">
      <w:pPr>
        <w:jc w:val="both"/>
      </w:pPr>
      <w:r>
        <w:t>- Специальная статья, посвященная политике в области занятости, образует основу для разработки в будущем скоординированной стратегии в области занятости в Европе. Кроме того, в Договор о ЕС войдет соглашение по социальной политике.</w:t>
      </w:r>
    </w:p>
    <w:p w:rsidR="000E699F" w:rsidRDefault="000E699F" w:rsidP="000E699F">
      <w:pPr>
        <w:ind w:firstLine="708"/>
        <w:jc w:val="both"/>
      </w:pPr>
      <w:r>
        <w:t>Прогресс, достигнутый после Амстердамского договора. На сессии Европейского совета в Берлине (март 1999 г.) было достигнуто единств</w:t>
      </w:r>
      <w:r w:rsidR="00175FA9">
        <w:t>а</w:t>
      </w:r>
      <w:r>
        <w:t xml:space="preserve"> относительно "Повестки 2000" , определяющей финансовые рамки ЕС на период 2000-2006 гг. Для Германии она означает сокращение бремени взносов в ЕС на 500 млн. евро (с 2002 г.) и на 700 млн. евро (с 2004 г.). Таким образом, Германии удалось добиться важного поворота в вопросе о финансировании ЕС.</w:t>
      </w:r>
    </w:p>
    <w:p w:rsidR="000E699F" w:rsidRDefault="000E699F" w:rsidP="000E699F">
      <w:pPr>
        <w:ind w:firstLine="708"/>
        <w:jc w:val="both"/>
      </w:pPr>
      <w:r>
        <w:t xml:space="preserve">На сессии Европейского совета в Кельне (июнь 1999 г.) был принят Европейский пакт в области занятости, благодаря чему все меры ЕС в этой области сводятся в широкую единую </w:t>
      </w:r>
      <w:r w:rsidR="00175FA9">
        <w:t>концепцию,</w:t>
      </w:r>
      <w:r>
        <w:t xml:space="preserve"> и закрепляется необходимость диалога между Евросоветом, Еврокомиссией. Европейским центральным банком (ЕЦБ) и социальными партнерами. Тем самым ЕС усовершенствовал свой механизм по борьбе с безработицей.</w:t>
      </w:r>
    </w:p>
    <w:p w:rsidR="000E699F" w:rsidRDefault="000E699F" w:rsidP="000E699F">
      <w:pPr>
        <w:ind w:firstLine="708"/>
        <w:jc w:val="both"/>
      </w:pPr>
      <w:r>
        <w:t>На спецсессии Евросовета в Тампере (октябрь 1999 г.), посвященной правовой и внутренней политике, была продолжена реализация проекта интеграции, нацеленного на создание совместного европейского правового пространства. В частности, было согласовано создание совместной системы предоставления убежища.</w:t>
      </w:r>
    </w:p>
    <w:p w:rsidR="000E699F" w:rsidRDefault="000E699F" w:rsidP="000E699F">
      <w:pPr>
        <w:ind w:firstLine="708"/>
        <w:jc w:val="both"/>
      </w:pPr>
      <w:r>
        <w:t>На сессии Евросовета в Лиссабоне была достигнута договоренность о комплексе мер по модернизации экономики и общества при укреплении и дальнейшем развитии европейской социальной модели. В первую очередь предусмотрены конкретные меры, призванные подготовить Европу - за счет использования новых информационных и коммуникационных технологий - к переходу к экономике, базирующейся на знаниях и инновациях ("новая экономика").</w:t>
      </w:r>
    </w:p>
    <w:p w:rsidR="000E699F" w:rsidRDefault="000E699F" w:rsidP="000E699F">
      <w:pPr>
        <w:ind w:firstLine="708"/>
        <w:jc w:val="both"/>
      </w:pPr>
      <w:r>
        <w:t>Для того чтобы обеспечить дееспособность ЕС в условиях расширения, необходимы широкая адаптация и изменения институциональных рамок союза. Дальнейшее существование институциональных структур, изначально предусмотренных для 6 стран ЕЭС, в условиях расширения невозможно. Поэтому в феврале 2000 г. ЕС созвал межправительственную конференцию с целью подготовить свои институты к предстоящему расширению и создать условия для приема новых членов самое позднее к началу 2003 г.</w:t>
      </w:r>
    </w:p>
    <w:p w:rsidR="000E699F" w:rsidRDefault="000E699F" w:rsidP="000E699F">
      <w:pPr>
        <w:ind w:firstLine="708"/>
        <w:jc w:val="both"/>
      </w:pPr>
      <w:r>
        <w:t>Европа в XXI веке. Европейские сообщества и Европейский Союз с момента своего возникновения имели большую притягательную силу не только как процветающий экономический союз, но и как политическая сила и сообщество демократических ценностей. В 1997 г. ЕС отметил 40-летие подписания Договора о создании ЕЭС. В 1957 г. участниками ЕЭС были шесть государств, а сегодня в состав Европейского Союза -</w:t>
      </w:r>
      <w:r w:rsidR="00175FA9">
        <w:t xml:space="preserve"> </w:t>
      </w:r>
      <w:r>
        <w:t>после вступления в него Великобритании, Дании, Ирландии, Греции, Португалии, Испании, Австрии, Швеции и Финляндии - входят уже 15 стран.</w:t>
      </w:r>
    </w:p>
    <w:p w:rsidR="000E699F" w:rsidRDefault="000E699F" w:rsidP="000E699F">
      <w:pPr>
        <w:ind w:firstLine="708"/>
        <w:jc w:val="both"/>
      </w:pPr>
      <w:r>
        <w:t>Успех переговоров по Амстердамскому договору показал: европейцы намерены открыть новую главу в своей совместной истории. От успеха усилий в этом направлении зависит то, какую роль Европа и каждая европейская страна будут играть в следующем столетии.</w:t>
      </w:r>
    </w:p>
    <w:p w:rsidR="000E699F" w:rsidRDefault="000E699F" w:rsidP="000E699F">
      <w:pPr>
        <w:ind w:firstLine="708"/>
        <w:jc w:val="both"/>
      </w:pPr>
      <w:r>
        <w:t>Перед Европой стоят две грандиозные, возвышающиеся над всеми остальными задачи. Первое: во всей Европе должны воцариться свобода, мир и процветание, чего ЕС уже добился для своей части континента. Перед ЕС стоит задача преодолеть последствия раскола, вызванного многолетним конфликтом между Востоком и Западом, и создать связующее начало. Германия внесет в это свой вклад.</w:t>
      </w:r>
    </w:p>
    <w:p w:rsidR="000E699F" w:rsidRDefault="000E699F" w:rsidP="000E699F">
      <w:pPr>
        <w:jc w:val="both"/>
      </w:pPr>
      <w:r>
        <w:t>Второе: в условиях процесса глобализации Европа должна обрести прочное место. Другими словами, она должна быть в состоянии успешно противостоять растущей глобальной конкуренции товаров, стоимости рабочей силы и условий для экономической деятельности, которую влечет за собой переход от эпохи промышленности к эпохе информации. Добиться этого на одном лишь национальном уровне уже невозможно.</w:t>
      </w:r>
    </w:p>
    <w:p w:rsidR="000E699F" w:rsidRDefault="000E699F" w:rsidP="000E699F">
      <w:pPr>
        <w:ind w:firstLine="708"/>
        <w:jc w:val="both"/>
      </w:pPr>
      <w:r>
        <w:t>2 мая 1998 г. Евросовет принял решение о том, какие государства ЕС вводят евро в качестве единой валюты с 1 января 1999 г.: Бельгия, Германия, Испания, Франция, Ирландия, Италия, Люксембург, Нидерланды, Австрия, Португалия и Финляндия. На практике это выглядит так:</w:t>
      </w:r>
    </w:p>
    <w:p w:rsidR="000E699F" w:rsidRDefault="000E699F" w:rsidP="000E699F">
      <w:pPr>
        <w:jc w:val="both"/>
      </w:pPr>
      <w:r>
        <w:t>- С 1999 г. по 2001 г. все безналичные расчеты могут производиться в евро. Кроме того, евро может использоваться в деловой сфере, например, при заключении договоров, если того пожелают партнеры.</w:t>
      </w:r>
    </w:p>
    <w:p w:rsidR="000E699F" w:rsidRDefault="000E699F" w:rsidP="000E699F">
      <w:pPr>
        <w:jc w:val="both"/>
      </w:pPr>
      <w:r>
        <w:t>- 1 января 2002 г. вошли в обращение новые евробанкноты и евромонеты в качестве законного платежного средства.</w:t>
      </w:r>
    </w:p>
    <w:p w:rsidR="000E699F" w:rsidRDefault="000E699F" w:rsidP="000E699F">
      <w:pPr>
        <w:jc w:val="both"/>
      </w:pPr>
      <w:r>
        <w:t>- Самое позднее 1 марта 2002 г. старые валюты утрат</w:t>
      </w:r>
      <w:r w:rsidR="00F33B1A">
        <w:t>или</w:t>
      </w:r>
      <w:r>
        <w:t xml:space="preserve"> свою силу в качестве законного платежного средства, в Германии уже к началу 2002 г Наличные деньги в немецких марках можно будет обменять на евро в любое время.</w:t>
      </w:r>
    </w:p>
    <w:p w:rsidR="000E699F" w:rsidRDefault="000E699F" w:rsidP="000E699F">
      <w:pPr>
        <w:ind w:firstLine="708"/>
        <w:jc w:val="both"/>
      </w:pPr>
      <w:r>
        <w:t xml:space="preserve">Решение о создании экономического и валютного союза (ЭВС) от 2 мая 1998 г. имеет исторический характер. ЭВС означает, что процесс европейского единства приобрел новое качество. С введением евро государства-члены ЭВС отказались от своей компетенции в сфере денежной и валютной политики. Их </w:t>
      </w:r>
      <w:r w:rsidR="00F33B1A">
        <w:t>Центробанки</w:t>
      </w:r>
      <w:r>
        <w:t xml:space="preserve"> станут частью Европейской системы центральных банков во главе с Европейским центральным банком (ЕЦБ). Ее называют также "евросистемой". Совет ЕЦБ как важнейший орган по принятию решений в рамках "евросистемы" утверждает единую денежную политику для всего европространства. Главная цель - обеспечение стабильности цен и по возможности (пока это не наносит вреда стабильности цен) поддержка общей экономической политики в рамках союза. Благодаря единой валюте экономические связи между странами-участницами станут более интенсивными, возрастет взаимозависимость между их экономической политикой и имеющими место экономическими процессами.</w:t>
      </w:r>
    </w:p>
    <w:p w:rsidR="000E699F" w:rsidRDefault="000E699F" w:rsidP="000E699F">
      <w:pPr>
        <w:ind w:firstLine="708"/>
        <w:jc w:val="both"/>
      </w:pPr>
      <w:r>
        <w:t>Евро имеет потенциал стать наряду с долларом США важнейшей торговой, инвестиционной и резервной валютой. Еврорынок капиталов - второй по величине в мире. За ним стоит огромная экономическая мощь.</w:t>
      </w:r>
    </w:p>
    <w:p w:rsidR="000E699F" w:rsidRDefault="000E699F" w:rsidP="000E699F">
      <w:pPr>
        <w:ind w:firstLine="708"/>
        <w:jc w:val="both"/>
      </w:pPr>
      <w:r>
        <w:t>Доля европейской зоны с населением свыше 300 млн. человек в мировом ВВП составляет 19,4 проц., в мировой торговле -18,6 проц. Для сравнения: доля США в мировом ВВП -19,6 проц., в мировой торговле - 16,6 проц.; доля Японии соответственно 7,7 проц. и 8,2 проц.</w:t>
      </w:r>
    </w:p>
    <w:p w:rsidR="000E699F" w:rsidRDefault="000E699F" w:rsidP="000E699F">
      <w:pPr>
        <w:ind w:firstLine="708"/>
        <w:jc w:val="both"/>
      </w:pPr>
      <w:r>
        <w:t>ЕС во все большей мере становится политическим союзом. Гражданин одного из государств-участников ЕС одновременно является и гражданином союза. Союзное гражданство дает, прежде всего, право при определенных условиях свободно передвигаться и проживать во всех государствах союза, активно и пассивно участвовать в выборах в Европейский парламент и в местные органы власти - даже тогда, если человек проживает в каком-либо государстве союза, гражданства которого он не имеет. Граждане союза имеют право на консульскую защиту (которую предоставляют посольства или консульства других государств-участников ЕС) в третьих странах, если его родное государство не имеет там своего представительства. Они имеют право подавать петиции в Европейский парламент, а через назначаемого Европарламентом уполномоченного по делам граждан жалобы на деятельность органов ЕС.</w:t>
      </w:r>
    </w:p>
    <w:p w:rsidR="000E699F" w:rsidRDefault="000E699F" w:rsidP="000E699F">
      <w:pPr>
        <w:ind w:firstLine="708"/>
        <w:jc w:val="both"/>
      </w:pPr>
      <w:r>
        <w:t>В области правовой и внутренней политики государства ЕС сотрудничают, прежде всего, в борьбе с организованной преступностью, которая в значительной мере оперирует в международном масштабе и представляет собой растущую угрозу для внутренней безопасности в Европе. Торговцы наркотиками и людьми не должны получать выгоду от объединения Европы. Еще одной важной сферой является гармонизация политики в области предоставления убежища и политики в отношении беженцев.</w:t>
      </w:r>
    </w:p>
    <w:p w:rsidR="000E699F" w:rsidRDefault="000E699F" w:rsidP="000E699F">
      <w:pPr>
        <w:ind w:firstLine="708"/>
        <w:jc w:val="both"/>
      </w:pPr>
      <w:r>
        <w:t>На базе "Новой трансатлантической повестки" Германия прилагает усилия к расширению евроатлантического партнерства в XXI веке. Основной упор при этом делается на такие сферы, как торговля и экономика, в первую очередь, снижение трансатлантических торговых барьеров, внешнеполитическое сотрудничество, прежде всего, совместные действия в кризисных регионах, решение таких глобальных проблем, как охрана окружающей среды, миграция и борьба с организованной преступностью, а также активизация сотрудничества между общественными группами в рамках так называемого диалога "people-to-people".</w:t>
      </w:r>
    </w:p>
    <w:p w:rsidR="000E699F" w:rsidRDefault="000E699F" w:rsidP="000E699F">
      <w:pPr>
        <w:ind w:firstLine="708"/>
        <w:jc w:val="both"/>
      </w:pPr>
      <w:r>
        <w:t>Совет Европы. Учреждение Совета Европы (СЕ) в 1949 г ознаменовало собой начало процесса европейской интеграции и сотрудничества. Поддержка прав человека, плюралистической демократии и правового государства с самого начала были в центре деятельности СЕ, который тем самым выработал ориентиры для демократической Европы.</w:t>
      </w:r>
    </w:p>
    <w:p w:rsidR="000E699F" w:rsidRDefault="000E699F" w:rsidP="000E699F">
      <w:pPr>
        <w:ind w:firstLine="708"/>
        <w:jc w:val="both"/>
      </w:pPr>
      <w:r>
        <w:t>В настоящее время в СЕ входит 41 государство. Начиная с 1990 г. в СЕ приняты 17 стран Центральной и Восточной Европы, а также Кавказского региона. Заявки на вступление подали Азербайджан, Армения, Босния и Герцеговина, Югославия, Монако и Белоруссия. Однако СЕ вызывает интерес и за географическими рамками Европы. Статус наблюдателей в нем был предоставлен США, Канаде, Японии и Мексике. Неевропейские государства полностью или частично присоединились к конвенциям и соглашениям СЕ.</w:t>
      </w:r>
    </w:p>
    <w:p w:rsidR="000E699F" w:rsidRDefault="000E699F" w:rsidP="000E699F">
      <w:pPr>
        <w:ind w:firstLine="708"/>
        <w:jc w:val="both"/>
      </w:pPr>
      <w:r>
        <w:t>Наряду с дальнейшим совершенствованием защиты прав человека СЕ концентрирует свое внимание, прежде всего, на приобщении к европейским структурам новых государств-членов из Центральной и Восточной Европы. С помощью широких консалтинговых программ и программ по оказанию помощи, которые частично финансируются ЕС и осуществляются совместно ЕС и ОБСЕ, Совет Европы содействует развитию демократического процесса реформ и гармонизации правовых стандартов в центрально- и восточноевропейских странах.</w:t>
      </w:r>
    </w:p>
    <w:p w:rsidR="000E699F" w:rsidRDefault="000E699F" w:rsidP="000E699F">
      <w:pPr>
        <w:ind w:firstLine="708"/>
        <w:jc w:val="both"/>
      </w:pPr>
      <w:r>
        <w:t>Среди 174 конвенций, принятых на сегодняшний день СЕ, следует, в частности, назвать Европейскую конвенцию о защите прав человека и основных свобод, Европейскую конвенцию о предотвращении пыток и унизительного обращения или наказания (конвенция против пыток), Европейскую социальную хартию, Европейскую культурную конвенцию, Рамочное соглашение о защите национальных меньшинств и Конвенцию о защите прав человека в области биомедицины. Жалобы на нарушение прав человека можно подавать в постоянно действующий Европейский суд по правам человека, начавший функционировать 3 ноября 1998 г.</w:t>
      </w:r>
    </w:p>
    <w:p w:rsidR="000E699F" w:rsidRDefault="000E699F" w:rsidP="000E699F">
      <w:pPr>
        <w:ind w:firstLine="708"/>
        <w:jc w:val="both"/>
      </w:pPr>
      <w:r>
        <w:t>1 января 2000 г испанец Хиль Роблес занял новый пост комиссара СЕ по правам человека.</w:t>
      </w:r>
    </w:p>
    <w:p w:rsidR="000E699F" w:rsidRDefault="000E699F" w:rsidP="000E699F">
      <w:pPr>
        <w:ind w:firstLine="708"/>
        <w:jc w:val="both"/>
      </w:pPr>
      <w:r>
        <w:t>Германия, вступившая в СЕ в 1950 г, активно сотрудничает с Советом Европы на всех уровнях при осуществлении его программ. Наряду с Францией, Великобританией, Италией и Россией Германия является одним из пяти крупнейших доноров СЕ. Ее доля в бюджет организации составляет 12,8 проц. (около 45 млн. марок в 2000 г.</w:t>
      </w:r>
      <w:r w:rsidR="00175FA9">
        <w:t>)</w:t>
      </w:r>
      <w:r>
        <w:t>. Наряду с материальным вкладом значение имеет и идейный вклад.</w:t>
      </w:r>
    </w:p>
    <w:p w:rsidR="000E699F" w:rsidRDefault="000E699F" w:rsidP="000E699F">
      <w:pPr>
        <w:ind w:firstLine="708"/>
        <w:jc w:val="both"/>
      </w:pPr>
      <w:r>
        <w:t>Главные цели СЕ - поддержка прав человека, демократии и правового государства - имеют одинаковую важность. Наряду с этим Германия особенно заинтересована в поддержке процесса преобразований в новых государствах-членах.</w:t>
      </w:r>
    </w:p>
    <w:p w:rsidR="000E699F" w:rsidRDefault="000E699F" w:rsidP="000E699F">
      <w:pPr>
        <w:ind w:firstLine="708"/>
        <w:jc w:val="both"/>
      </w:pPr>
      <w:r>
        <w:t>Поэтому постоянный представитель Германии в СЕ является также председателем "группы докладчиков по вопросам демократической стабильности", которая занимается специфическими проблемами молодых демократических государств и, в частности, готовит решения Комитета министров о помощи в форме самых различных программ. Однако на фоне стагнации финансовых средств необходимо провести интенсивный анализ соотношения расходов и пользы.</w:t>
      </w:r>
    </w:p>
    <w:p w:rsidR="000E699F" w:rsidRDefault="000E699F" w:rsidP="000E699F">
      <w:pPr>
        <w:ind w:firstLine="708"/>
        <w:jc w:val="both"/>
      </w:pPr>
      <w:r>
        <w:t>Германия использовала председательство в Комитете министров (с начала ноября 1997 г. по начало мая 1998 г.) для того, чтобы внести свои приоритеты в деятельность СЕ, в частности, провести мероприятие, ставшее продолжением Стокгольмской конференции против сексуальной эксплуатации детей.</w:t>
      </w:r>
    </w:p>
    <w:p w:rsidR="000E699F" w:rsidRDefault="000E699F" w:rsidP="000E699F">
      <w:pPr>
        <w:ind w:firstLine="708"/>
        <w:jc w:val="both"/>
      </w:pPr>
      <w:r>
        <w:t>Вехами в области защиты прав меньшинств стали Рамочное соглашение о защите национальных меньшинств и Европейская хартия региональных языков и языков национальных меньшинств, инициативы, реализации которых в свое время в значительной мере способствовала Германия. Оба документа вступили в силу в 1998 г. Федеральное правительство по-прежнему стремится к тому, чтобы повысить роль немецкого языка в повседневной деятельности СЕ (официальные языки СЕ английский и немецкий). В настоящее время наряду с заседаниями Комитета министров и конференций на уровне министров на немецкий язык - по желанию - переводятся и заседания комитетов. В 1998 г. СЕ при финансовой поддержке германского МИДа издал на трех языках (немецком, английском, французском) сборник всех своих конвенций. Долгосрочной целью остается превращение немецкого языка в третий официальный язык СЕ. Для этого, однако, требуется, чтобы две трети государств-членов согласились внести соответствующие поправки в устав организации.</w:t>
      </w:r>
    </w:p>
    <w:p w:rsidR="000E699F" w:rsidRDefault="000E699F" w:rsidP="000E699F">
      <w:pPr>
        <w:ind w:firstLine="708"/>
        <w:jc w:val="both"/>
      </w:pPr>
      <w:r>
        <w:t>Благодаря Конвенции о согласительных процедурах и третейском производстве в рамках ОБСЕ, появившейся в результате германо-французской инициативы, ОБСЕ имеет возможности для мирного урегулирования спорных вопросов. Эта конвенция была открыта для подписания в конце 1992 г., 5 декабря 1994 г. она вступила в силу. На сегодняшний день ее подписали 25 государств. Созданный на базе этой конвенции Согласительный и третейский суд расположен в Женеве.</w:t>
      </w:r>
    </w:p>
    <w:p w:rsidR="000E699F" w:rsidRDefault="000E699F" w:rsidP="000E699F">
      <w:pPr>
        <w:ind w:firstLine="708"/>
        <w:jc w:val="both"/>
      </w:pPr>
      <w:r>
        <w:t xml:space="preserve">Тот факт, что в области прав человека ОБСЕ разработала далеко идущие обязательства, - которые, хотя и не носят обязательно-правовой характер, оказывают весьма сильное, политически связующее влияние, поскольку они были приняты в результате консенсуса, - отвечает интересам Федеративной Республики. С целью непрерывного наблюдения за тем, как соблюдаются нормы ОБСЕ в области прав человека, регулярно проводятся встречи, в ходе которых критически и </w:t>
      </w:r>
      <w:r w:rsidR="00175FA9">
        <w:t>открыто,</w:t>
      </w:r>
      <w:r>
        <w:t xml:space="preserve"> обсуждается положение с правами человека в государствах-участниках.</w:t>
      </w:r>
    </w:p>
    <w:p w:rsidR="000E699F" w:rsidRDefault="000E699F" w:rsidP="000E699F">
      <w:pPr>
        <w:ind w:firstLine="708"/>
        <w:jc w:val="both"/>
      </w:pPr>
      <w:r>
        <w:t>Верховный комиссар по делам национальных меньшинств, чей пост был создан по решению Хельсинкской встречи в верхах в 1992 г. при решительной поддержке Германии, призван в максимально ранний срок обнаруживать потенциальную зону этнической напряженности и, проводя прямые консультации с заинтересованными сторонами, содействовать ее ослаблению и ликвидации.</w:t>
      </w:r>
    </w:p>
    <w:p w:rsidR="000E699F" w:rsidRPr="008B6641" w:rsidRDefault="000E699F" w:rsidP="000E699F">
      <w:pPr>
        <w:ind w:firstLine="708"/>
        <w:jc w:val="both"/>
      </w:pPr>
      <w:r>
        <w:t>На будапештской встрече в верхах (декабрь 1994 г.) удалось принять кодекс поведения, в котором действующий запрет на применение силы конкретизируется нормами демократического контроля вооруженных сил и их использования как внутри государств, так и за их пределами, принято также заявление о принципах нераспространения оружия массового поражения.</w:t>
      </w:r>
    </w:p>
    <w:p w:rsidR="000E699F" w:rsidRDefault="000E699F" w:rsidP="000E699F">
      <w:pPr>
        <w:jc w:val="both"/>
      </w:pPr>
    </w:p>
    <w:p w:rsidR="000E699F" w:rsidRDefault="000E699F" w:rsidP="000E699F">
      <w:pPr>
        <w:jc w:val="both"/>
      </w:pPr>
    </w:p>
    <w:p w:rsidR="000E699F" w:rsidRDefault="000E699F" w:rsidP="000E699F">
      <w:pPr>
        <w:jc w:val="both"/>
      </w:pPr>
    </w:p>
    <w:p w:rsidR="000E699F" w:rsidRDefault="000E699F" w:rsidP="000E699F">
      <w:pPr>
        <w:jc w:val="both"/>
      </w:pPr>
    </w:p>
    <w:p w:rsidR="000E699F" w:rsidRDefault="000E699F" w:rsidP="000E699F">
      <w:pPr>
        <w:jc w:val="both"/>
      </w:pPr>
    </w:p>
    <w:p w:rsidR="007630E1" w:rsidRDefault="007630E1" w:rsidP="000E699F">
      <w:pPr>
        <w:jc w:val="center"/>
        <w:rPr>
          <w:b/>
          <w:sz w:val="28"/>
          <w:szCs w:val="28"/>
        </w:rPr>
      </w:pPr>
    </w:p>
    <w:p w:rsidR="007630E1" w:rsidRDefault="007630E1" w:rsidP="000E699F">
      <w:pPr>
        <w:jc w:val="center"/>
        <w:rPr>
          <w:b/>
          <w:sz w:val="28"/>
          <w:szCs w:val="28"/>
        </w:rPr>
      </w:pPr>
    </w:p>
    <w:p w:rsidR="007630E1" w:rsidRDefault="007630E1" w:rsidP="000E699F">
      <w:pPr>
        <w:jc w:val="center"/>
        <w:rPr>
          <w:b/>
          <w:sz w:val="28"/>
          <w:szCs w:val="28"/>
        </w:rPr>
      </w:pPr>
    </w:p>
    <w:p w:rsidR="00870370" w:rsidRDefault="00870370" w:rsidP="000E699F">
      <w:pPr>
        <w:jc w:val="center"/>
        <w:rPr>
          <w:b/>
          <w:sz w:val="28"/>
          <w:szCs w:val="28"/>
        </w:rPr>
      </w:pPr>
    </w:p>
    <w:p w:rsidR="000E699F" w:rsidRDefault="000E699F" w:rsidP="000E699F">
      <w:pPr>
        <w:jc w:val="center"/>
        <w:rPr>
          <w:b/>
          <w:sz w:val="28"/>
          <w:szCs w:val="28"/>
        </w:rPr>
      </w:pPr>
      <w:r w:rsidRPr="000E699F">
        <w:rPr>
          <w:b/>
          <w:sz w:val="28"/>
          <w:szCs w:val="28"/>
        </w:rPr>
        <w:t>Часть 3. Экономическая система и политика.</w:t>
      </w:r>
    </w:p>
    <w:p w:rsidR="009706A6" w:rsidRDefault="009706A6" w:rsidP="000E699F">
      <w:pPr>
        <w:jc w:val="center"/>
        <w:rPr>
          <w:b/>
          <w:sz w:val="28"/>
          <w:szCs w:val="28"/>
        </w:rPr>
      </w:pPr>
    </w:p>
    <w:p w:rsidR="005C3D58" w:rsidRPr="009706A6" w:rsidRDefault="005C3D58" w:rsidP="009706A6">
      <w:pPr>
        <w:jc w:val="center"/>
        <w:rPr>
          <w:b/>
          <w:sz w:val="28"/>
          <w:szCs w:val="28"/>
        </w:rPr>
      </w:pPr>
      <w:r w:rsidRPr="005C3D58">
        <w:rPr>
          <w:b/>
          <w:sz w:val="28"/>
          <w:szCs w:val="28"/>
        </w:rPr>
        <w:t>3.1</w:t>
      </w:r>
      <w:r w:rsidRPr="005C3D58">
        <w:rPr>
          <w:b/>
          <w:sz w:val="28"/>
          <w:szCs w:val="28"/>
          <w:lang w:val="en-US"/>
        </w:rPr>
        <w:t>  </w:t>
      </w:r>
      <w:r w:rsidRPr="005C3D58">
        <w:rPr>
          <w:b/>
          <w:sz w:val="28"/>
          <w:szCs w:val="28"/>
        </w:rPr>
        <w:t xml:space="preserve">  Благоприятные условия для экономической деятельности.</w:t>
      </w:r>
    </w:p>
    <w:p w:rsidR="005C3D58" w:rsidRPr="000243DF" w:rsidRDefault="005C3D58" w:rsidP="005C3D58">
      <w:pPr>
        <w:ind w:firstLine="708"/>
        <w:jc w:val="both"/>
      </w:pPr>
      <w:r w:rsidRPr="000243DF">
        <w:t>В центре процесса глобализации. Германия и сегодня является страной с высокой производительностью и высоким уровнем доходов, с развитой сферой социальных услуг и высоким уровнем благосостояния. Для того чтобы сохранить этот стандарт, необходимо приспосабливаться к новым тенденциям в науке, технике и на мировых рынках.</w:t>
      </w:r>
    </w:p>
    <w:p w:rsidR="005C3D58" w:rsidRPr="000243DF" w:rsidRDefault="005C3D58" w:rsidP="005C3D58">
      <w:pPr>
        <w:ind w:firstLine="708"/>
        <w:jc w:val="both"/>
      </w:pPr>
      <w:r w:rsidRPr="000243DF">
        <w:t>Тесное переплетение мировых хозяйственных связей открывает новые шансы для обеспечения людей товарами и услугами по низким ценам, новые перспективы на мировых рынках и новые возможности на рынке труда.</w:t>
      </w:r>
    </w:p>
    <w:p w:rsidR="005C3D58" w:rsidRPr="000243DF" w:rsidRDefault="005C3D58" w:rsidP="005C3D58">
      <w:pPr>
        <w:ind w:firstLine="708"/>
        <w:jc w:val="both"/>
      </w:pPr>
      <w:r w:rsidRPr="000243DF">
        <w:t xml:space="preserve">Большим шансам, которые открываются в результате процесса глобализации, сопутствуют и большие проблемы. Во всем мире снижаются пограничные барьеры для товаров и услуг, уменьшается стоимость связи и транспорта, становится мобильнее производственная техника. Поэтому и в других регионах мира с такой же технологией, что </w:t>
      </w:r>
      <w:r>
        <w:t>и в Германии, достигается равно</w:t>
      </w:r>
      <w:r w:rsidRPr="000243DF">
        <w:t>высокая производительность. В силу этого все большую роль играют различия в уровнях зарплаты и других расходов, ложащихся на плечи предприятий. Инвестиции делаются там, где они приносят наибольшую отдачу. Параметры международной конкуренции диктуют и направление движения: больше гибкости при адаптации к новым условиям и больше трудовой отдачи, больше рынка и меньше государственного регулирования - все это необходимо для того, чтобы повысить международную конкурентоспособность Германии.</w:t>
      </w:r>
    </w:p>
    <w:p w:rsidR="005C3D58" w:rsidRPr="000243DF" w:rsidRDefault="005C3D58" w:rsidP="005C3D58">
      <w:pPr>
        <w:ind w:firstLine="708"/>
        <w:jc w:val="both"/>
      </w:pPr>
      <w:r w:rsidRPr="000243DF">
        <w:t>Предпосылки. В условиях международной конкуренции Германия как место для вложения капитала имеет целый ряд плюсов: высокую производительность, хороший профессиональный уровень рабочей силы, высокую степень мотивации к труду среди работающих, высокий технологический уровень, творчески мыслящих ученых, прекрасно функционирующую инфраструктуру, социальный мир, надежную валюту и стабильную политическую обстановку. Однако при наличии только этих преимуществ Германии не выдержать конкуренции в будущем. В вопросах стоимости единицы рабочей силы и связанных с ней косвенных расходов, рабочего времени и налогообложения предприятий, экологических предписаний и отчислений на социальные нужды германским предпринимателям нелегко тягаться с конкурентами на международном рынке. Эти факторы должны быть нейтрализованы за счет роста производительности. Германия должна позаботиться о том, чтобы сохранить международную конкурентоспособность в области научных исследований и разработок, в развитии ключевых технологий и реализации инноваций в конкурентоспособную продукцию. Наилучшим средством для этого является рыночная конкуренция. Она способствует формированию эффективных производственных структур и гарантирует обеспечение товарами, которые отвечают запросам конечного потребителя.</w:t>
      </w:r>
      <w:r w:rsidRPr="000243DF">
        <w:cr/>
      </w:r>
      <w:r>
        <w:tab/>
      </w:r>
      <w:r w:rsidRPr="000243DF">
        <w:t>Обеспечение благоприятных условий для экономической деятельности. Ответ на вызов современности не может заключаться в протекционизме или в управляемой сверху промышленной политике: торговые барьеры и субсидии приносят больше вреда, чем пользы. Жизненно важное значение для германской экономики имеет осуществление стратегии открытости рынков и использование преимуществ международного разделения труда, создание европейского экономического и валютного союза, а также освоение новых рынков за пределами ЕС.</w:t>
      </w:r>
    </w:p>
    <w:p w:rsidR="005C3D58" w:rsidRPr="000243DF" w:rsidRDefault="005C3D58" w:rsidP="005C3D58">
      <w:pPr>
        <w:ind w:firstLine="708"/>
        <w:jc w:val="both"/>
      </w:pPr>
      <w:r w:rsidRPr="000243DF">
        <w:t>Поэтому цель федерального правительства заключается в том, чтобы улучшить общие условия для предпринимательской деятельности в Германии. Необходимо повысить конкурентоспособность предприятий на глобализированных рынках за счет налоговой реформы, наступательной политики в области инноваций, более эффективного содействия малому и среднему бизнесу.</w:t>
      </w:r>
    </w:p>
    <w:p w:rsidR="005C3D58" w:rsidRPr="000243DF" w:rsidRDefault="005C3D58" w:rsidP="005C3D58">
      <w:pPr>
        <w:ind w:firstLine="708"/>
        <w:jc w:val="both"/>
      </w:pPr>
      <w:r w:rsidRPr="000243DF">
        <w:t>Благодаря налоговой реформе поэтапно снижаются налоговые ставки. В рамках реформы налогообложения предприятий вводится единая налоговая ставка на доходы юридических лиц в размере максимум 25 проц. Кроме того, будут сокращены отчисления на социальные нужды. Взносы в фонды социального страхования должны быть снижены с 42 до менее 40 проц. Это в равной мере улучшит положение, как предприятий, так и граждан.</w:t>
      </w:r>
    </w:p>
    <w:p w:rsidR="005C3D58" w:rsidRPr="000243DF" w:rsidRDefault="005C3D58" w:rsidP="005C3D58">
      <w:pPr>
        <w:ind w:firstLine="708"/>
        <w:jc w:val="both"/>
      </w:pPr>
      <w:r w:rsidRPr="000243DF">
        <w:t>Необходимо укреплять инновационный характер, прежде всего, мелких и средних предприятий, в первую очередь посредством осуществления инновационных программ, облегчающих предприятиям доступ к результатам научных исследований, проводимых в вузах и научно-исследовательских учреждениях.</w:t>
      </w:r>
    </w:p>
    <w:p w:rsidR="005C3D58" w:rsidRPr="000243DF" w:rsidRDefault="005C3D58" w:rsidP="005C3D58">
      <w:pPr>
        <w:ind w:firstLine="708"/>
        <w:jc w:val="both"/>
      </w:pPr>
      <w:r w:rsidRPr="000243DF">
        <w:t>Экологическая модернизация открывает новые шансы для перспективных предприятий. Налог на потребление энергии делает продукцию, на которую было затрачено меньше энергии, конкурентоспособной. В качестве примера можно привести создание автомобиля с расходом 3 литров горючего на 100 км пробега. Имеются хорошие шансы для того, чтобы германская промышленность взяла на себя роль застрельщика и в международном плане. Ведь улучшение окружающей среды - это глобальная задача, решать которую в будущем придется всем странам мира.</w:t>
      </w:r>
    </w:p>
    <w:p w:rsidR="005C3D58" w:rsidRPr="000243DF" w:rsidRDefault="005C3D58" w:rsidP="005C3D58">
      <w:pPr>
        <w:ind w:firstLine="708"/>
        <w:jc w:val="both"/>
      </w:pPr>
      <w:r w:rsidRPr="000243DF">
        <w:t>Мелкие и средние предприятия являются важнейшей опорой германской экономической системы. Поэтому одна из приоритетных задач правительства заключается в создании максимально благоприятных общих условий для малого и среднего бизнеса. Наряду с уже упомянутыми налоговыми мерами будут приняты и другие, прежде всего, в пользу мелких предприятий. Необходимо упростить и сделать более эффективной помощь предприятиям.</w:t>
      </w:r>
    </w:p>
    <w:p w:rsidR="005C3D58" w:rsidRPr="000243DF" w:rsidRDefault="005C3D58" w:rsidP="005C3D58">
      <w:pPr>
        <w:ind w:firstLine="708"/>
        <w:jc w:val="both"/>
      </w:pPr>
      <w:r w:rsidRPr="000243DF">
        <w:t>Проекты по созданию новых фирм пользуются максимальной поддержкой. Во многих случаях предприятиям не хватает собственного капитала для того, чтобы в условиях жесткой конкуренции выстоять на трудном этапе. Поэтому Федеральное Правительство улучшает институциональные предпосылки для предоставления рискового капитала. Кроме того, в сотрудничестве с банками, инвестиционными и страховыми компаниями будут изучены возможности для создания фондов рискового капитала. Перед Германией стоит сегодня крупная проблема занятости. Уровень безработицы превышает 10 проц., что общество в целом может вынести только с трудом. Однако сократить безработицу силами одних лишь политиков невозможно. Свой вклад в решение этой проблемы должны внести также предприятия и стороны по заключению коллективных договоров.</w:t>
      </w:r>
    </w:p>
    <w:p w:rsidR="005C3D58" w:rsidRPr="000243DF" w:rsidRDefault="005C3D58" w:rsidP="005C3D58">
      <w:pPr>
        <w:ind w:firstLine="708"/>
        <w:jc w:val="both"/>
      </w:pPr>
      <w:r w:rsidRPr="000243DF">
        <w:t>Подъем экономики на востоке - задача всех немцев. В октябре 1990 г. состояние экономики в восточной части Германии было ужасным. Весьма эффективному, отвечающему требованиям международной конкуренции народному хозяйству на западе противостояла государственная экономика на востоке, которая была очень плохо подготовлена к предстоящей интеграции.</w:t>
      </w:r>
    </w:p>
    <w:p w:rsidR="005C3D58" w:rsidRPr="000243DF" w:rsidRDefault="005C3D58" w:rsidP="005C3D58">
      <w:pPr>
        <w:ind w:firstLine="708"/>
        <w:jc w:val="both"/>
      </w:pPr>
      <w:r w:rsidRPr="000243DF">
        <w:t>Преобразование в значительной мере нерентабельной экономики в конкурентоспособные производственные структуры потребовало больших совместных усилий от всех сторон: от деловых кругов, государства, но в первую очередь от жителей восточной Германии, которые и по сей день играют решающую роль в продвижении вперед процесса обновления. Прогресса удалось добиться лишь потому, что жители новых Федеральных Земель должным образом проявляли личную инициативу и готовность адаптироваться к новым условиям. Часто им приходилось осваивать новое поле деятельности, неоднократно менять место работы или даже быть безработными. После воссоединения был достигнут заметный прогресс в деле выравнивания жизненных уровней на востоке и западе страны. И хотя от отрасли к отрасли показатели различны, в целом уровень заработной платы на востоке составляет уже 91 проц. от западного. С 1991 г. доля ВВП на душу населения в Восточной Германии выросла с около 40 до более 60 проц. от западногерманского уровня.</w:t>
      </w:r>
    </w:p>
    <w:p w:rsidR="005C3D58" w:rsidRPr="000243DF" w:rsidRDefault="005C3D58" w:rsidP="005C3D58">
      <w:pPr>
        <w:ind w:firstLine="708"/>
        <w:jc w:val="both"/>
      </w:pPr>
      <w:r w:rsidRPr="000243DF">
        <w:t>Ключевую роль в структурной перестройке экономики новых Федеральных Земель на первом этапе - после 1990 г. - сыграло Попечительское ведомство, являвшееся субъектом публичного права. Согласно закону перед ним стояла задача санировать восточногерманские предприятия, приватизировать их и - если потребуется - закрывать.</w:t>
      </w:r>
    </w:p>
    <w:p w:rsidR="005C3D58" w:rsidRPr="000243DF" w:rsidRDefault="005C3D58" w:rsidP="005C3D58">
      <w:pPr>
        <w:ind w:firstLine="708"/>
        <w:jc w:val="both"/>
      </w:pPr>
      <w:r w:rsidRPr="000243DF">
        <w:t>За сравнительно короткое время (до конца 1994 г.) Попечительскому ведомству удалось приватизировать или вернуть прежним владельцам почти все находившиеся в государственной собственности производственные предприятия. Однако в руках государства все еще остается большой фонд недвижимости, которая постепенно будет распродаваться.</w:t>
      </w:r>
    </w:p>
    <w:p w:rsidR="005C3D58" w:rsidRPr="000243DF" w:rsidRDefault="005C3D58" w:rsidP="005C3D58">
      <w:pPr>
        <w:ind w:firstLine="708"/>
        <w:jc w:val="both"/>
      </w:pPr>
      <w:r w:rsidRPr="000243DF">
        <w:t>С самого начала - наряду с приватизацией крупных государственных предприятий - большое внимание уделялось возрождению эффективно действующих средних предприятий. Благодаря широкой финансовой поддержке со стороны федерального правительства, земель и Европейского Союза был дан толчок созданию новых предприятий, которые смогли компенсировать значительную часть рабочих мест, утраченных в результате структурной перестройки на больших комбинатах. На сегодняшний день здесь насчитывается 550.000 средних предприятий, которые предоставляют работу для примерно 3,2 млн. человек. Особенно заметен прогресс в создании эффективной инфраструктуры. Никогда прежде в Европе инфраструктура не модернизировалось в таком объеме и за такие короткие сроки:</w:t>
      </w:r>
    </w:p>
    <w:p w:rsidR="005C3D58" w:rsidRPr="000243DF" w:rsidRDefault="005C3D58" w:rsidP="005C3D58">
      <w:pPr>
        <w:jc w:val="both"/>
      </w:pPr>
      <w:r w:rsidRPr="000243DF">
        <w:t>- До конца 1999 г. были заново проложены или коренным образом модернизированы 11.700 км автодорог федерального значения и 5 400 км железных дорог.</w:t>
      </w:r>
    </w:p>
    <w:p w:rsidR="005C3D58" w:rsidRPr="000243DF" w:rsidRDefault="005C3D58" w:rsidP="005C3D58">
      <w:pPr>
        <w:jc w:val="both"/>
      </w:pPr>
      <w:r w:rsidRPr="000243DF">
        <w:t>- Фирма "Дойче телеком АГ" создала около 5,7 млн. новых телефонных точек.</w:t>
      </w:r>
    </w:p>
    <w:p w:rsidR="005C3D58" w:rsidRPr="000243DF" w:rsidRDefault="005C3D58" w:rsidP="005C3D58">
      <w:pPr>
        <w:jc w:val="both"/>
      </w:pPr>
      <w:r w:rsidRPr="000243DF">
        <w:t>- В области жилищного строительства - благодаря финансовой поддержке со стороны государства - были отремонтированы или построены более 4,3 млн. квартир. Таким образом, модернизированы или заново построены более 50 проц. квартир, имевшихся в жилищном фонде на 1990 г.</w:t>
      </w:r>
    </w:p>
    <w:p w:rsidR="005C3D58" w:rsidRPr="000243DF" w:rsidRDefault="005C3D58" w:rsidP="005C3D58">
      <w:pPr>
        <w:jc w:val="both"/>
      </w:pPr>
      <w:r w:rsidRPr="000243DF">
        <w:t>- Заметный прогресс имеется и в структурной перестройке сельскохозяйственных предприятий. По европейским меркам наиболее конкурентоспособные структуры были созданы, прежде всего, в сфере земледелия.</w:t>
      </w:r>
    </w:p>
    <w:p w:rsidR="005C3D58" w:rsidRPr="000243DF" w:rsidRDefault="005C3D58" w:rsidP="005C3D58">
      <w:pPr>
        <w:ind w:firstLine="708"/>
        <w:jc w:val="both"/>
      </w:pPr>
      <w:r w:rsidRPr="000243DF">
        <w:t>Ситуация на сегодняшний день. Условия для экономической деятельности в новых федеральных землях - по международным меркам - привлекательны. Свидетельство тому: около 1700 зарубежных компаний из примерно 50 стран инвестировали здесь свои средства. Среди них и целый ряд известных во всем мире концернов, например, "Дженерал моторз", США (автомобильная промышленность), "Эльф акитен", Франция (энергетика), "Доу кемикл", США (химическая промышленность), "Эдванст майкро дивайсез", США (производство компьютеров), "Самсунг", Южная Корея (электроника) и "Квернер", Норвегия (судостроение). К услугам иностранных инвесторов современная инфраструктура. Профессиональный уровень, мотивированность и гибкость рабочей силы, по общему признанию, являются образцовыми. Кроме того, иностранные инвесторы получают весьма высокую по европейским меркам финансовую поддержку.</w:t>
      </w:r>
    </w:p>
    <w:p w:rsidR="005C3D58" w:rsidRPr="000243DF" w:rsidRDefault="005C3D58" w:rsidP="005C3D58">
      <w:pPr>
        <w:ind w:firstLine="708"/>
        <w:jc w:val="both"/>
      </w:pPr>
      <w:r w:rsidRPr="000243DF">
        <w:t>Прогресс в деле экономического строительства отражают данные о динамике экономического роста. До 1995 г. восточногерманская экономика развивалась высокими темпами. Реальный экономический прирост составлял до 10 проц. в год. Высокие темпы роста достигались в первую очередь за счет активной строительной деятельности, которая особенно сильно была заметна в первые годы после воссоединения. На сегодняшний день ситуация пришла в норму, что привело к падению темпов роста в строительном секторе. По прежнему быстро растущий производственный сектор не смог полностью компенсировать падение темпов роста в строительстве, и потому в 1998 г</w:t>
      </w:r>
      <w:r w:rsidR="00175FA9" w:rsidRPr="000243DF">
        <w:t xml:space="preserve">. </w:t>
      </w:r>
      <w:r w:rsidRPr="000243DF">
        <w:t>ВВП на востоке Германии вырос всего на 2 проц. и впервые с момента воссоединения его прирост был ниже, чем на западе страны (2,8 проц.)</w:t>
      </w:r>
    </w:p>
    <w:p w:rsidR="005C3D58" w:rsidRPr="000243DF" w:rsidRDefault="005C3D58" w:rsidP="005C3D58">
      <w:pPr>
        <w:ind w:firstLine="708"/>
        <w:jc w:val="both"/>
      </w:pPr>
      <w:r w:rsidRPr="000243DF">
        <w:t>Стратегия в деле повышения экономической привлекательности восточногерманских земель. Программа будущего 2000 обеспечивает в среднесрочном плане необходимые рамки для финансовой поддержки восточногерманских Земель. Несмотря на необходимость консолидации федерального бюджета, средства, выделенные для программы "Подъем экономики на востоке", заметно превышают уровень 1998 г. В федеральном бюджете на 2000 г на нее выделено около 38 млрд. марок 3,1 млрд. на поощрение инноваций, научных исследований и разработок, 2,3 млрд. на региональную экономическую поддержку, 19,1 млрд. на развитие инфраструктуры, 11,9 млрд. на поддержку рынка труда, 1,7 млрд. на нужды организаций-преемниц Попечительского ведомства и преодоление бремени, оставшегося в наследство от ГДР.</w:t>
      </w:r>
    </w:p>
    <w:p w:rsidR="005C3D58" w:rsidRPr="000243DF" w:rsidRDefault="005C3D58" w:rsidP="005C3D58">
      <w:pPr>
        <w:ind w:firstLine="708"/>
        <w:jc w:val="both"/>
      </w:pPr>
      <w:r w:rsidRPr="000243DF">
        <w:t>Сюда следует добавить 14 млрд. марок в виде специальных федеральных трансфертов, выплачиваемых восточногерманским Землям в рамках "Пакта солидарности" для ликвидации последствий, обусловленных расколом Германии, а также для поддержки сравнительно слабого финансового положения коммун.</w:t>
      </w:r>
    </w:p>
    <w:p w:rsidR="005C3D58" w:rsidRPr="000243DF" w:rsidRDefault="005C3D58" w:rsidP="005C3D58">
      <w:pPr>
        <w:ind w:firstLine="708"/>
        <w:jc w:val="both"/>
      </w:pPr>
      <w:r w:rsidRPr="000243DF">
        <w:t>Целью федерального правительства остается создание на востоке эффективной экономики, способной самостоятельно выдержать рыночную конкуренцию и предоставляющей достаточно шансов в сфере занятости и доходов.</w:t>
      </w:r>
    </w:p>
    <w:p w:rsidR="005C3D58" w:rsidRPr="000243DF" w:rsidRDefault="005C3D58" w:rsidP="005C3D58">
      <w:pPr>
        <w:ind w:firstLine="708"/>
        <w:jc w:val="both"/>
      </w:pPr>
      <w:r w:rsidRPr="000243DF">
        <w:t>Несмотря на позитивные признаки и сокращение безработицы с 18,2 проц. (1998) до 17,6 проц. (1999), уровень безработицы на востоке все еще вдвое превышает западногерманский. Поэтому Федеральное Правительство продолжит активную политику на рынке труда, чтобы облегчить безработным переход в сферу занятости.</w:t>
      </w:r>
    </w:p>
    <w:p w:rsidR="005C3D58" w:rsidRPr="000243DF" w:rsidRDefault="005C3D58" w:rsidP="005C3D58">
      <w:pPr>
        <w:ind w:firstLine="708"/>
        <w:jc w:val="both"/>
      </w:pPr>
      <w:r w:rsidRPr="000243DF">
        <w:t>Важное значение для "Подъема экономики на востоке" играет финансовая поддержка сфер будущего, которая сводится к следующему:</w:t>
      </w:r>
    </w:p>
    <w:p w:rsidR="005C3D58" w:rsidRPr="000243DF" w:rsidRDefault="005C3D58" w:rsidP="005C3D58">
      <w:pPr>
        <w:jc w:val="both"/>
      </w:pPr>
      <w:r w:rsidRPr="000243DF">
        <w:t>- поощрение инновационных способностей и научно-исследовательской компетенции. Примером может служить специально для восточных Земель разработанная программа "Иннорегио", с помощью которой оказывается поддержка инновациям путем региональной кооперации между научно-исследовательскими учреждениями, предприятиями и органами управления. На эти цели до 2005 г. выделены в целом 500 млн. марок;</w:t>
      </w:r>
    </w:p>
    <w:p w:rsidR="005C3D58" w:rsidRPr="000243DF" w:rsidRDefault="005C3D58" w:rsidP="005C3D58">
      <w:pPr>
        <w:jc w:val="both"/>
      </w:pPr>
      <w:r w:rsidRPr="000243DF">
        <w:t xml:space="preserve">- повышение эффективности и целенаправленности финансовой поддержки с целью укрепления промышленной базы малого и среднего бизнеса. Благодаря закону о поощрении инвестиций на региональное экономическое развитие ежегодно выделяется 6,6 млрд. марок. Поддержка малому и среднему бизнесу, а также молодым предприятиям оказывается за счет программы </w:t>
      </w:r>
      <w:r w:rsidRPr="000243DF">
        <w:rPr>
          <w:lang w:val="en-US"/>
        </w:rPr>
        <w:t>ERP</w:t>
      </w:r>
      <w:r w:rsidRPr="000243DF">
        <w:t xml:space="preserve"> по созданию собственного капитала, программы стартового финансирования Германского компенсационного банка, фондов консолидации и экономического развития;</w:t>
      </w:r>
    </w:p>
    <w:p w:rsidR="005C3D58" w:rsidRPr="000243DF" w:rsidRDefault="005C3D58" w:rsidP="005C3D58">
      <w:pPr>
        <w:jc w:val="both"/>
      </w:pPr>
      <w:r w:rsidRPr="000243DF">
        <w:t>- развитие транспортной инфраструктуры и инфраструктуры жилых районов. Инвестиционная программа "Транспорт" на 1999-2002 гг. подчеркивает, что развитие транспортных путей и в будущем имеет высокий приоритет. Первоочередное значение транспортных проектов "Германское единство" остается неизменным.</w:t>
      </w:r>
    </w:p>
    <w:p w:rsidR="005C3D58" w:rsidRPr="000243DF" w:rsidRDefault="005C3D58" w:rsidP="005C3D58">
      <w:pPr>
        <w:ind w:firstLine="708"/>
        <w:jc w:val="both"/>
      </w:pPr>
      <w:r w:rsidRPr="000243DF">
        <w:t>Финансовое содействие модернизации жилого фонда будет продолжено, например, за счет соответствующей кредитной программы Кредитного ведомства реконструкции и развития на сумму около 10 млрд. марок.</w:t>
      </w:r>
    </w:p>
    <w:p w:rsidR="005C3D58" w:rsidRPr="000243DF" w:rsidRDefault="005C3D58" w:rsidP="005C3D58">
      <w:pPr>
        <w:jc w:val="both"/>
      </w:pPr>
    </w:p>
    <w:p w:rsidR="005C3D58" w:rsidRDefault="005C3D58" w:rsidP="005C3D58">
      <w:pPr>
        <w:jc w:val="both"/>
      </w:pPr>
    </w:p>
    <w:p w:rsidR="005C3D58" w:rsidRDefault="005C3D58" w:rsidP="005C3D58">
      <w:pPr>
        <w:jc w:val="both"/>
      </w:pPr>
    </w:p>
    <w:p w:rsidR="005C3D58" w:rsidRDefault="005C3D58" w:rsidP="005C3D58">
      <w:pPr>
        <w:jc w:val="both"/>
      </w:pPr>
    </w:p>
    <w:p w:rsidR="005C3D58" w:rsidRDefault="005C3D58" w:rsidP="005C3D58">
      <w:pPr>
        <w:jc w:val="both"/>
      </w:pPr>
    </w:p>
    <w:p w:rsidR="005C3D58" w:rsidRDefault="005C3D58" w:rsidP="005C3D58">
      <w:pPr>
        <w:jc w:val="both"/>
      </w:pPr>
    </w:p>
    <w:p w:rsidR="005C3D58" w:rsidRDefault="005C3D58" w:rsidP="005C3D58">
      <w:pPr>
        <w:jc w:val="both"/>
      </w:pPr>
    </w:p>
    <w:p w:rsidR="005C3D58" w:rsidRDefault="005C3D58" w:rsidP="005C3D58">
      <w:pPr>
        <w:jc w:val="both"/>
      </w:pPr>
    </w:p>
    <w:p w:rsidR="005C3D58" w:rsidRDefault="005C3D58" w:rsidP="005C3D58">
      <w:pPr>
        <w:jc w:val="both"/>
      </w:pPr>
    </w:p>
    <w:p w:rsidR="005C3D58" w:rsidRDefault="005C3D58" w:rsidP="005C3D58">
      <w:pPr>
        <w:jc w:val="both"/>
      </w:pPr>
    </w:p>
    <w:p w:rsidR="005C3D58" w:rsidRPr="000E699F" w:rsidRDefault="005C3D58" w:rsidP="00F33B1A">
      <w:pPr>
        <w:rPr>
          <w:b/>
          <w:sz w:val="28"/>
          <w:szCs w:val="28"/>
        </w:rPr>
      </w:pPr>
    </w:p>
    <w:p w:rsidR="00870370" w:rsidRDefault="00870370" w:rsidP="005C3D58">
      <w:pPr>
        <w:jc w:val="center"/>
        <w:rPr>
          <w:b/>
          <w:sz w:val="28"/>
          <w:szCs w:val="28"/>
        </w:rPr>
      </w:pPr>
    </w:p>
    <w:p w:rsidR="00870370" w:rsidRDefault="00870370" w:rsidP="005C3D58">
      <w:pPr>
        <w:jc w:val="center"/>
        <w:rPr>
          <w:b/>
          <w:sz w:val="28"/>
          <w:szCs w:val="28"/>
        </w:rPr>
      </w:pPr>
    </w:p>
    <w:p w:rsidR="005C3D58" w:rsidRPr="005C3D58" w:rsidRDefault="000E699F" w:rsidP="005C3D58">
      <w:pPr>
        <w:jc w:val="center"/>
        <w:rPr>
          <w:b/>
          <w:sz w:val="28"/>
          <w:szCs w:val="28"/>
        </w:rPr>
      </w:pPr>
      <w:r w:rsidRPr="005C3D58">
        <w:rPr>
          <w:b/>
          <w:sz w:val="28"/>
          <w:szCs w:val="28"/>
        </w:rPr>
        <w:t>3.</w:t>
      </w:r>
      <w:r w:rsidR="005C3D58">
        <w:rPr>
          <w:b/>
          <w:sz w:val="28"/>
          <w:szCs w:val="28"/>
        </w:rPr>
        <w:t>2</w:t>
      </w:r>
      <w:r w:rsidRPr="005C3D58">
        <w:rPr>
          <w:b/>
          <w:sz w:val="28"/>
          <w:szCs w:val="28"/>
        </w:rPr>
        <w:t xml:space="preserve"> </w:t>
      </w:r>
      <w:r w:rsidR="005C3D58" w:rsidRPr="005C3D58">
        <w:rPr>
          <w:b/>
          <w:sz w:val="28"/>
          <w:szCs w:val="28"/>
        </w:rPr>
        <w:t>Экономический строй.</w:t>
      </w:r>
    </w:p>
    <w:p w:rsidR="005C3D58" w:rsidRPr="000243DF" w:rsidRDefault="005C3D58" w:rsidP="005C3D58">
      <w:pPr>
        <w:ind w:firstLine="708"/>
        <w:jc w:val="both"/>
      </w:pPr>
      <w:r w:rsidRPr="000243DF">
        <w:t>Федеративная Республика Германия является одним из ведущих индустриальных государств. По совокупной экономической мощи она занимает третье место в мире. По доле участия в мировой торговле она даже на втором месте. Германия участвует в работе группы восьми ведущих индустриальных государств ("восьмерка"), которые на своих ежегодных встречах в верхах согласовывают экономическую и финансовую политику.</w:t>
      </w:r>
    </w:p>
    <w:p w:rsidR="005C3D58" w:rsidRPr="000243DF" w:rsidRDefault="005C3D58" w:rsidP="005C3D58">
      <w:pPr>
        <w:ind w:firstLine="708"/>
        <w:jc w:val="both"/>
      </w:pPr>
      <w:r w:rsidRPr="000243DF">
        <w:t>В 1999 г. валовой внутренний продукт - стоимость всех произведенных товаров и услуг, предназначенных для конечного использования, - достиг в Германии рекордной цифры: 3.877,1 млрд. марок. Тем самым, согласно статистике, каждый работающий произвел товаров и услуг на сумму в 107.400 нем. марок. Если для сравнения взять за основу уровень цен 1995 г., то стоимость валового внутреннего продукта возросла с 3346,0 млрд. марок в 1991 г. до 3732,3 млрд. марок в 1999 г.</w:t>
      </w:r>
    </w:p>
    <w:p w:rsidR="005C3D58" w:rsidRPr="000243DF" w:rsidRDefault="005C3D58" w:rsidP="005C3D58">
      <w:pPr>
        <w:ind w:firstLine="708"/>
        <w:jc w:val="both"/>
      </w:pPr>
      <w:r w:rsidRPr="000243DF">
        <w:t>Социальная рыночная экономика. После второй мировой войны экономическая система Федеративной Республики развивалась в направлении социальной рыночной экономики. Эта экономическая система означает как отход от принципа "каждый против каждого" времен раннего "манчестерского либерализма", так и отказ от государственного регулирования деятельности предприятий и в сфере капиталовложений. Государству в условиях рыночной экономики отводится, в первую очередь, регулирующая функция. Оно создает общие условия, в которых и протекают рыночные процессы. В рамках этих условий миллионы домашних хозяйств и предпринимателей свободно и самостоятельно решают, что им производить и потреблять. Какие товары производить и в каком объеме, и кто сколько за них получит - эти вопросы решаются, прежде всего, в соответствии с законами рынка. Государство в значительной мере отказывается от прямого вмешательства в процесс формирования цен и зарплаты.</w:t>
      </w:r>
    </w:p>
    <w:p w:rsidR="005C3D58" w:rsidRPr="000243DF" w:rsidRDefault="005C3D58" w:rsidP="005C3D58">
      <w:pPr>
        <w:ind w:firstLine="708"/>
        <w:jc w:val="both"/>
      </w:pPr>
      <w:r w:rsidRPr="000243DF">
        <w:t>Предпосылкой для функционирования рыночного механизма является наличие конкуренции. Без нее не может быть и рыночной экономики. Конкуренция приводит к тому, что в своем стремлении получить прибыль люди развивают деятельность, которая служит оптимальному удовлетворению спроса всех потребителей. Она развивает стимулы к труду и заставляет предпринимателей выделиться из массы за счет более низкой цены, лучшего качества продукции, выгодных условий поставок и платежей или дополнительных услуг. Вместе с тем конкуренция способствует разработке новых методов и новых видов продукции, заставляет проводить рационализацию и экономно использовать минимальный объем ресурсов.</w:t>
      </w:r>
    </w:p>
    <w:p w:rsidR="005C3D58" w:rsidRPr="000243DF" w:rsidRDefault="005C3D58" w:rsidP="005C3D58">
      <w:pPr>
        <w:ind w:firstLine="708"/>
        <w:jc w:val="both"/>
      </w:pPr>
      <w:r w:rsidRPr="000243DF">
        <w:t>Спору нет, открытая конкуренция сурова ко всем участникам. Поэтому предприниматели то и дело стремятся сбить накал конкурентной борьбы либо за счет договоренностей между конкурентами, либо путем слияния фирм. Слияния не должны вести к возникновению или укреплению господствующего положения на рынке. Это призван пресекать закон, нацеленный против каких-либо ограничений в сфере конкуренции (закон о картелях) от 1957 г. Закон запрещает сговоры и договоры, которые в результате ограничения конкуренции влияют на состояние рынка. За это время в закон было внесено множество изменений с тем, чтобы обеспечить его эффективность на фоне меняющейся тактики тех, кто стремится ограничить конкуренцию. Соблюдение закона контролируют Федеральное ведомство по делам картелей в Бонне и аналогичные земельные антимонопольные ведомства. В результате процесса европейской интеграции и глобализации экономики осуществление политики по развитию конкуренции во все большей мере переходит в руки Европейской комиссии.</w:t>
      </w:r>
    </w:p>
    <w:p w:rsidR="005C3D58" w:rsidRPr="000243DF" w:rsidRDefault="005C3D58" w:rsidP="005C3D58">
      <w:pPr>
        <w:ind w:firstLine="708"/>
        <w:jc w:val="both"/>
      </w:pPr>
      <w:r w:rsidRPr="000243DF">
        <w:t>Согласно планам Федерального Правительства в начале 2000 г. вступи</w:t>
      </w:r>
      <w:r>
        <w:t>л</w:t>
      </w:r>
      <w:r w:rsidRPr="000243DF">
        <w:t xml:space="preserve"> в силу закон, регулирующий процедуру приобретения предприятий. Он базируется на соответствующей директиве Европейского парламента и Европейского совета (июнь 2000 г.). Положения закона регулируют те случаи, когда приобретаются германские фирмы, акции которых котируются на бирже в европейском экономическом пространстве. До сих пор в Германии не было соответствующих обязательных правовых рамок. Существовал лишь добровольный кодекс процедуры приобретения предприятий. Цель нового закона - обеспечение упорядоченной процедуры, создающей надежную основу для участия в принятии решений при слиянии фирм. Закон представляет собой существенный вклад в устойчивую модернизацию экономической привлекательности Германии, повышает ее конкурентоспособность и улучшает инвестиционный климат.</w:t>
      </w:r>
    </w:p>
    <w:p w:rsidR="005C3D58" w:rsidRPr="000243DF" w:rsidRDefault="005C3D58" w:rsidP="005C3D58">
      <w:pPr>
        <w:ind w:firstLine="708"/>
        <w:jc w:val="both"/>
      </w:pPr>
      <w:r w:rsidRPr="000243DF">
        <w:t>Целью Федерального Правительства было и остается развитие конкуренции с тем, чтобы снять нагрузку с государственных бюджетов и обеспечить эффективное снабжение населения всем необходимым. Активная конкуренция может развиваться только тогда, если в рамках рыночной экономики имеется здоровый слой малых и средних предприятий. В первую очередь новым, инновационным предприятиям должны быть предоставлены хорошие шансы для участия в конкуренции.</w:t>
      </w:r>
    </w:p>
    <w:p w:rsidR="005C3D58" w:rsidRPr="000243DF" w:rsidRDefault="005C3D58" w:rsidP="005C3D58">
      <w:pPr>
        <w:ind w:firstLine="708"/>
        <w:jc w:val="both"/>
      </w:pPr>
      <w:r w:rsidRPr="000243DF">
        <w:t>Для этого Федеральное Правительство намерено улучшить общие экономические условия для деятельности мелких и средних предприятий, ремесленников и тех, кто имеет или открывает собственное дело. Необходимо упростить и свести воедино программы финансового поощрения мелких и средних предприятий. В целях улучшения обеспечения предприятий собственным капиталом следует облегчить доступ к рисковому капиталу. Необходимо и дальше усиливать инновационный характер экономики, добиваясь более быстрой реализации результатов научных исследовании, проводимых в вузах и в научно-исследовательских учреждениях. Эффективность предприятия в очень большой мере зависит от наличия высококвалифицированной рабочей силы. Поэтому хорошо зарекомендовавшая себя дуальная система профессионального обучения получит дальнейшее развитие с целью повышения ее эффективности и приближенности к производственной практике. Кроме того, необходимо облегчить доступ к самостоятельной деятельности в сфере ремесел, обеспечив возможность для параллельного приобретения звания мастера. С целью сокращения излишней бюрократии следует расчистить бюрократические завалы.</w:t>
      </w:r>
    </w:p>
    <w:p w:rsidR="005C3D58" w:rsidRPr="000243DF" w:rsidRDefault="005C3D58" w:rsidP="005C3D58">
      <w:pPr>
        <w:ind w:firstLine="708"/>
        <w:jc w:val="both"/>
      </w:pPr>
      <w:r w:rsidRPr="000243DF">
        <w:t>Социальная рыночная экономика в условиях экологической ответственности открывает для многих инновационных предприятий новые возможности для создания рабочих мест. Путем поощрения экологических инноваций, с одной стороны, и повышения налогов на потребление энергии, с другой, необходимо создавать новые продукты и производственные технологии, имеющие хорошие шансы на сбыт не только в Германии, но и во всем мире.</w:t>
      </w:r>
    </w:p>
    <w:p w:rsidR="005C3D58" w:rsidRPr="000243DF" w:rsidRDefault="005C3D58" w:rsidP="005C3D58">
      <w:pPr>
        <w:ind w:firstLine="708"/>
        <w:jc w:val="both"/>
      </w:pPr>
      <w:r w:rsidRPr="000243DF">
        <w:t xml:space="preserve">Роль социальных партнеров. В рамках тарифной автономии наемные работники и работодатели - именуемые также социальными партнерами - заключают коллективные договоры. В них устанавливаются размеры зарплаты, продолжительность рабочего времени и отпусков, а также общие условия труда. Поэтому большую роль в экономической жизни играют организации социальных партнеров - профсоюзы и союзы предпринимателей. Главная их задача - решительно, но в то же время благоразумно отстаивать интересы своих членов. Вместе с тем они несут и большую общеэкономическую ответственность. Возникающие между ними разногласия в области тарифной политики могут оказать большое влияние на функционирование экономической системы. Социальные партнеры в Германии всегда осознавали эту ответственность. Стабильность экономической системы - не в малой мере и их заслуга. </w:t>
      </w:r>
    </w:p>
    <w:p w:rsidR="005C3D58" w:rsidRPr="000243DF" w:rsidRDefault="005C3D58" w:rsidP="005C3D58">
      <w:pPr>
        <w:ind w:firstLine="708"/>
        <w:jc w:val="both"/>
      </w:pPr>
      <w:r w:rsidRPr="000243DF">
        <w:t>Социальные компоненты экономической системы. До настоящего времени социальный мир в Германии обеспечивался прочнее, чем в некоторых других странах. Причина кроется, главным образом, в широко разветвленной системе социальной защиты населения. В первую очередь социальная защита имеет важное значение для лиц наемного труда. Если наемный работник состарился или заболел, стал инвалидом в результате несчастного случая или оказался без работы, пострадал от банкротства предприятия или решил освоить новую, более перспективную профессию, система социальной защиты в значительной мере смягчает вызванные этим финансовые трудности. При этом речь идет об услугах, оказываемых в рамках солидарного сообщества. Те, кто имеет работу, делают отчисления в различные фонды социального страхования. Социальная система охватывает не только тех, кто работает. Это и дотации к квартплате, социальная помощь малоимущим и компенсации жертвам войны. В Германии расходы на социальное страхование составляют около трети стоимости валового внутреннего продукта. В 1998 г. - главным образом в связи с присоединением новых Земель - доля расходов на социальные нужды в ВВП составила 33,5 проц. Однако ясно: столь высокая доля бюджетных социальных расходов и необходимость их финансирования ухудшают конкурентоспособность германских предприятий и перспективы в области занятости. Поэтому необходимо улучшить ситуацию в этой области, не нанося ущерба социальной защищенности населения.</w:t>
      </w:r>
    </w:p>
    <w:p w:rsidR="005C3D58" w:rsidRPr="000243DF" w:rsidRDefault="005C3D58" w:rsidP="005C3D58">
      <w:pPr>
        <w:ind w:firstLine="708"/>
        <w:jc w:val="both"/>
      </w:pPr>
      <w:r w:rsidRPr="000243DF">
        <w:t>Федеральное Правительство изыщет возможности для модернизации системы социальной защиты. При этом все большее значение будет придаваться повышению личной ответственности граждан с тем, чтобы финансирование системы социальной защиты могло обеспечиваться и в будущем. Однако ее основные элементы следует сохранить.</w:t>
      </w:r>
    </w:p>
    <w:p w:rsidR="005C3D58" w:rsidRPr="000243DF" w:rsidRDefault="005C3D58" w:rsidP="005C3D58">
      <w:pPr>
        <w:ind w:firstLine="708"/>
        <w:jc w:val="both"/>
      </w:pPr>
      <w:r w:rsidRPr="000243DF">
        <w:t>Общее экономическое развитие. И в условиях рыночной экономики могут возникать нежелательные тенденции. Цель государства - обеспечить устойчивость цен, высокую степень занятости и внешнеэкономическую сбалансированность при постоянном и соразмерном экономическом росте. Ответственность за то, чтобы экономика развивалась в духе этих целей, лежит также на партнерах по переговорам о заключении коллективных договоров.</w:t>
      </w:r>
    </w:p>
    <w:p w:rsidR="005C3D58" w:rsidRPr="000243DF" w:rsidRDefault="005C3D58" w:rsidP="005C3D58">
      <w:pPr>
        <w:ind w:firstLine="708"/>
        <w:jc w:val="both"/>
      </w:pPr>
      <w:r w:rsidRPr="000243DF">
        <w:t xml:space="preserve">Центральная задача экономической политики - сокращение безработицы. Ключ к обеспечению большей занятости лежит в увеличении объема инвестиций и в инновациях, создающих перспективные рабочие места. Для достижения этого требуются усилия не только со стороны государства, но и со стороны предпринимателей и профсоюзов. В целях максимально широкого и стабильного подхода к решению проблемы безработицы Федеральное Правительство выступило с инициативой "союза во имя труда, профессиональной подготовки и конкурентоспособности" между профсоюзами и предпринимателями. Цель - создать заметно больше рабочих мест, открыть, прежде всего, перед молодежью и теми, кто уже в возрасте, лучшие перспективы в сфере занятости. В этом плане на сегодняшний день удалось добиться заметного продвижения вперед. Задача сторон по заключению коллективных договоров состоит в том, чтобы организовать труд с учетом необходимости повышения занятости и допускать больше гибкости в плане зарплаты и рабочего времени. Предприятия призваны активизировать усилия с целью увеличения инвестиций и активизации инноваций и, прежде всего, создания новых ученических мест. Для этого Федеральное Правительство улучшит соответствующие общие условия, в первую очередь с помощью налоговой политики, которая в равной мере призвана снизить бремя налогов и отчислений на социальные нужды, как для предприятий, так и для граждан. Кроме того, следует модернизировать систему государственного управления и начать проводить наступательную инновационную политику в области образования, науки и научных исследований. </w:t>
      </w:r>
    </w:p>
    <w:p w:rsidR="005C3D58" w:rsidRPr="000243DF" w:rsidRDefault="005C3D58" w:rsidP="005C3D58">
      <w:pPr>
        <w:ind w:firstLine="708"/>
        <w:jc w:val="both"/>
      </w:pPr>
      <w:r w:rsidRPr="000243DF">
        <w:t>В координации и осуществлении экономической и финансовой политики участвуют следующие органы:</w:t>
      </w:r>
    </w:p>
    <w:p w:rsidR="005C3D58" w:rsidRPr="000243DF" w:rsidRDefault="005C3D58" w:rsidP="005C3D58">
      <w:pPr>
        <w:jc w:val="both"/>
      </w:pPr>
      <w:r w:rsidRPr="000243DF">
        <w:t xml:space="preserve">- Конъюнктурный совет государственных органов. В него входят федеральные министры экономики и финансов, по одному члену от каждого Земельного правительства и представители общин и общинных объединений. В совещаниях, которые проводятся не реже двух раз в год, может принимать участие Германский федеральный банк. Конъюнктурный совет стремится к достижению - по возможности - единого подхода всех участников в области конъюнктурной политики. </w:t>
      </w:r>
    </w:p>
    <w:p w:rsidR="005C3D58" w:rsidRPr="000243DF" w:rsidRDefault="005C3D58" w:rsidP="005C3D58">
      <w:pPr>
        <w:jc w:val="both"/>
      </w:pPr>
      <w:r w:rsidRPr="000243DF">
        <w:t>- Совет финансового планирования. По составу он схож с Конъюнктурным советом. В его задачу входит координация финансового планирования Федерации, Земель и общин. Федерация и Земли обязаны разрабатывать многолетние финансовые планы, чтобы обеспечить увязку государственных расходов и доходов с возможностями и требованиями народного хозяйства.</w:t>
      </w:r>
    </w:p>
    <w:p w:rsidR="005C3D58" w:rsidRPr="000243DF" w:rsidRDefault="005C3D58" w:rsidP="005C3D58">
      <w:pPr>
        <w:ind w:firstLine="708"/>
        <w:jc w:val="both"/>
      </w:pPr>
      <w:r w:rsidRPr="000243DF">
        <w:t>Система независимого научного консультирования в области экономической политики прочно вошла в жизнь политиков, принимающих ответственные решения. Наряду с Научным советом при Федеральном Министерстве экономики и технологий, созданном в 1948 г., и научно-исследовательскими институтами в нее входит экспертный совет по оценке общеэкономического развития. Он был создан в 1963 г. Осенью каждого года этот орган в составе пяти независимых экспертов (в народе: "пять мудрецов") дает анализ общего состояния экономики и предполагаемых тенденций ее развития. Он призван помочь всем инстанциям, отвечающим за проведение экономической политики, и общественности получить верное представление о том, что происходит в экономике.</w:t>
      </w:r>
    </w:p>
    <w:p w:rsidR="005C3D58" w:rsidRPr="00487C31" w:rsidRDefault="005C3D58" w:rsidP="005C3D58">
      <w:pPr>
        <w:ind w:firstLine="708"/>
        <w:jc w:val="both"/>
      </w:pPr>
      <w:r w:rsidRPr="000243DF">
        <w:t>В январе каждого года Федеральное Правительство представляет Бундестагу и Бундесрату годовой экономический отчет. В нем излагаются цели правительства в области экономики и финансов на текущий год, планируемая экономическая и финансовая политика и дается оценка ежегодного экономического анализа экспертного совета.</w:t>
      </w:r>
    </w:p>
    <w:p w:rsidR="005C3D58" w:rsidRDefault="005C3D58" w:rsidP="005C3D58">
      <w:pPr>
        <w:jc w:val="both"/>
      </w:pPr>
    </w:p>
    <w:p w:rsidR="000E699F" w:rsidRDefault="000E699F" w:rsidP="005C3D58">
      <w:pPr>
        <w:jc w:val="both"/>
      </w:pPr>
    </w:p>
    <w:p w:rsidR="000E699F" w:rsidRDefault="000E699F"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B838E8" w:rsidRDefault="00B838E8" w:rsidP="005C3D58">
      <w:pPr>
        <w:jc w:val="center"/>
        <w:rPr>
          <w:b/>
          <w:sz w:val="28"/>
          <w:szCs w:val="28"/>
        </w:rPr>
      </w:pPr>
    </w:p>
    <w:p w:rsidR="00B838E8" w:rsidRDefault="00B838E8" w:rsidP="005C3D58">
      <w:pPr>
        <w:jc w:val="center"/>
        <w:rPr>
          <w:b/>
          <w:sz w:val="28"/>
          <w:szCs w:val="28"/>
        </w:rPr>
      </w:pPr>
    </w:p>
    <w:p w:rsidR="005C3D58" w:rsidRPr="005C3D58" w:rsidRDefault="005C3D58" w:rsidP="005C3D58">
      <w:pPr>
        <w:jc w:val="center"/>
        <w:rPr>
          <w:b/>
          <w:sz w:val="28"/>
          <w:szCs w:val="28"/>
        </w:rPr>
      </w:pPr>
      <w:r w:rsidRPr="005C3D58">
        <w:rPr>
          <w:b/>
          <w:sz w:val="28"/>
          <w:szCs w:val="28"/>
        </w:rPr>
        <w:t>3.3 Промышленность и её продукция</w:t>
      </w:r>
      <w:r>
        <w:rPr>
          <w:b/>
          <w:sz w:val="28"/>
          <w:szCs w:val="28"/>
        </w:rPr>
        <w:t>.</w:t>
      </w:r>
    </w:p>
    <w:p w:rsidR="005C3D58" w:rsidRPr="000243DF" w:rsidRDefault="005C3D58" w:rsidP="005C3D58">
      <w:pPr>
        <w:ind w:firstLine="708"/>
        <w:jc w:val="both"/>
      </w:pPr>
      <w:r w:rsidRPr="000243DF">
        <w:t xml:space="preserve">Промышленность - главная опора германской экономики. В 1999 г. в Германии на почти 48.900 промышленных предприятиях работали около 6,4 млн. человек. Впрочем, за последние годы удельный вес промышленности в экономике заметно сократился. В результате структурных долгосрочных изменений ее доля в валовом внутреннем продукте в период с 1970 г. (старые федеральные Земли) по 1999 г. проц. При этом в ВВП резко возросла доля услуг, предоставляемых государством и частным секторами, составила 21,3 проц. ВВП. Доля услуг, предоставленных торговлей, гостиничным хозяйством и транспортом, - 17,4 проц. </w:t>
      </w:r>
    </w:p>
    <w:p w:rsidR="005C3D58" w:rsidRPr="000243DF" w:rsidRDefault="005C3D58" w:rsidP="005C3D58">
      <w:pPr>
        <w:ind w:firstLine="708"/>
        <w:jc w:val="both"/>
      </w:pPr>
      <w:r w:rsidRPr="000243DF">
        <w:t>Доля финансовых, арендных и предпринимательских услуг составила 29,8 проц. Такие переживающие большой подъем промышленные отрасли, как производство информационной техники и техники связи или авиационная и космическая промышленность не смогли компенсировать свертывание традиционных промышленных отраслей, например, текстильной и сталелитейной промышленности.</w:t>
      </w:r>
    </w:p>
    <w:p w:rsidR="005C3D58" w:rsidRPr="000243DF" w:rsidRDefault="005C3D58" w:rsidP="005C3D58">
      <w:pPr>
        <w:ind w:firstLine="708"/>
        <w:jc w:val="both"/>
      </w:pPr>
      <w:r w:rsidRPr="000243DF">
        <w:t>Промышленность Германии состоит в основном из малых и средних предприятий. Лишь около 1,9 проц. промышленных предприятий - это крупные фирмы, насчитывающие свыше 1000 работников. 100 и менее сотрудников имеют свыше трех четвертей предприятий. Тем не менее, около 40 проц. (2,6 млн.) всех занятых в промышленности работают на крупных фирмах, насчитывающих более 1000 человек. В целом на крупные фирмы приходится почти 51 проц. общего оборота промышленности.</w:t>
      </w:r>
    </w:p>
    <w:p w:rsidR="005C3D58" w:rsidRPr="000243DF" w:rsidRDefault="005C3D58" w:rsidP="005C3D58">
      <w:pPr>
        <w:ind w:firstLine="708"/>
        <w:jc w:val="both"/>
      </w:pPr>
      <w:r w:rsidRPr="000243DF">
        <w:t>После второй мировой войны промышленность Германии внесла решающий вклад в восстановление экономики. При этом одним из самых существенных факторов был осуществленный в 1948 г. переход к рыночному хозяйству. Краеугольным камнем социальной рыночной экономики является самостоятельность предпринимателя, который сам заботится о расширении экономической деятельности своей фирмы и о ее адаптации к изменяющимся условиям. Государственная политика в области экономики сводится в основном лишь к тому, чтобы создать благоприятные общие условия для развития предпринимательской инициативы и создания дополнительных рабочих мест. Конкуренция между предприятиями, по мнению правительства Германии, является наилучшим средством для того, чтобы обеспечить на мировых рынках конкурентоспособность германской экономики. Конкуренция на рынке поддерживается благодаря большому количеству мелких и средних предприятий. Поэтому правительство заинтересовано в улучшении условий для деятельности мелких предприятий и для создания новых фирм.</w:t>
      </w:r>
    </w:p>
    <w:p w:rsidR="005C3D58" w:rsidRPr="000243DF" w:rsidRDefault="005C3D58" w:rsidP="005C3D58">
      <w:pPr>
        <w:ind w:firstLine="708"/>
        <w:jc w:val="both"/>
      </w:pPr>
      <w:r w:rsidRPr="000243DF">
        <w:t>Отрасли промышленности. Автомобилестроение является одной из важнейших отраслей экономики Германии. После США и Японии Федеративная Республика - третий по величине производитель автомобилей в мире. Из 5,687 млн. автотранспортных средств, изготовленных в Германии в 1999 г., 64,6 проц. пошли на экспорт.</w:t>
      </w:r>
    </w:p>
    <w:p w:rsidR="005C3D58" w:rsidRPr="000243DF" w:rsidRDefault="005C3D58" w:rsidP="005C3D58">
      <w:pPr>
        <w:ind w:firstLine="708"/>
        <w:jc w:val="both"/>
      </w:pPr>
      <w:r w:rsidRPr="000243DF">
        <w:t>И в новых Землях у автомобильной промышленности давние традиции. Однако модели, которые изготовлялись во времена ГДР, после объединения не имели никаких шансов выдержать конкуренцию. Поэтому производство технически устаревших марок автомобилей ГДР было прекращено. Некоторые крупные западногерманские автомобильные фирмы активно включились в строительство новых производственных мощностей в Саксонии и Тюрингии. Инвестиции западногерманской автомобильной промышленности в восточных Землях составили примерно 7 млрд. марок. После расширения производства в новых Землях будут выпускать около 370.000 автомобилей.</w:t>
      </w:r>
    </w:p>
    <w:p w:rsidR="005C3D58" w:rsidRPr="000243DF" w:rsidRDefault="005C3D58" w:rsidP="005C3D58">
      <w:pPr>
        <w:ind w:firstLine="708"/>
        <w:jc w:val="both"/>
      </w:pPr>
      <w:r w:rsidRPr="000243DF">
        <w:t xml:space="preserve">Машиностроение и производство промышленного оборудования - отрасль с наибольшим числом предприятий в германской промышленности. По традиции в отрасли преобладают малые и средние предприятия, и благодаря своей гибкости и технологической эффективности она занимает ведущее место в мире. Лишь около 5,5 проц. предприятий насчитывают свыше 500 работников. В основном это фирмы, которые выпускают серийную продукцию или разрабатывают проекты крупных технических сооружений и возводят их. Около 83 проц. машиностроительных фирм - это мелкие и средние предприятия, насчитывающие менее 200 человек. Они специализируются на выпуске определенных видов продукции. Эта отрасль играет важную роль в экономике в целом, ведь она оснащает оборудованием другие промышленные отрасли. Ассортимент продукции уникален по мировым меркам и охватывает свыше 20.000 видов изделий. Около 68 проц. оборота связано с экспортными операциями. В результате на долю Германии приходится 20,4 проц. совокупного мирового экспорта. </w:t>
      </w:r>
    </w:p>
    <w:p w:rsidR="005C3D58" w:rsidRPr="000243DF" w:rsidRDefault="005C3D58" w:rsidP="005C3D58">
      <w:pPr>
        <w:ind w:firstLine="708"/>
        <w:jc w:val="both"/>
      </w:pPr>
      <w:r w:rsidRPr="000243DF">
        <w:t>Химическая промышленность - важнейший поставщик исходных продуктов, полуфабрикатов и конечной продукции, в частности, для таких областей, как здравоохранение, автомобилестроение, строительная промышленность и частное потребление. Самые современные технологии, инновационные продукты и активные научные исследования обеспечивают ей одну из ведущих позиций в мире. Наряду с химическими гигантами, принадлежащими к числу крупнейших концернов мира, здесь существуют и многочисленные средние фирмы. Большие традиции у химической промышленности и в восточных Землях. Ее реструктуризация и приватизация завершены. Цель политических усилий - сохранить ядро традиционных центров химической промышленности. В среднем в 1999 г. в ней были заняты примерно 31.000 человек. Весьма значительные усилия химическая промышленность предпринимает в области охраны окружающей среды. По многим показателям она играет здесь ведущую роль.</w:t>
      </w:r>
    </w:p>
    <w:p w:rsidR="005C3D58" w:rsidRPr="000243DF" w:rsidRDefault="005C3D58" w:rsidP="005C3D58">
      <w:pPr>
        <w:ind w:firstLine="708"/>
        <w:jc w:val="both"/>
      </w:pPr>
      <w:r w:rsidRPr="000243DF">
        <w:t>Электротехническая и электронная промышленность также является одной из ведущих промышленных отраслей. Авиационная и космическая промышленность предъявляет наивысшие требования к предприятиям-смежникам и является пионером современных технологий во многих сферах. Благодаря крупным программам кооперации ("Аэробус". "Ариана") она служит мотором европейского сотрудничества между промышленными предприятиями.</w:t>
      </w:r>
    </w:p>
    <w:p w:rsidR="005C3D58" w:rsidRPr="000243DF" w:rsidRDefault="005C3D58" w:rsidP="005C3D58">
      <w:pPr>
        <w:ind w:firstLine="708"/>
        <w:jc w:val="both"/>
      </w:pPr>
      <w:r w:rsidRPr="000243DF">
        <w:t>Вотчина Германии - чистые экологические технологии. В 1997 г. доля специализирующихся на них германских предприятий в мировой торговле составила 16,5 проц. По этому показателю они занимают второе место после США.</w:t>
      </w:r>
    </w:p>
    <w:p w:rsidR="005C3D58" w:rsidRPr="000243DF" w:rsidRDefault="005C3D58" w:rsidP="005C3D58">
      <w:pPr>
        <w:ind w:firstLine="708"/>
        <w:jc w:val="both"/>
      </w:pPr>
      <w:r w:rsidRPr="000243DF">
        <w:t>Важное значение по-прежнему имеют пищевая, текстильная и швейная промышленность (включая кожевенную промышленность), а также металлургическая, металлообрабатывающая, горнодобывающая, точномеханическая и оптическая промышленность.</w:t>
      </w:r>
    </w:p>
    <w:p w:rsidR="005C3D58" w:rsidRPr="000243DF" w:rsidRDefault="005C3D58" w:rsidP="005C3D58">
      <w:pPr>
        <w:ind w:firstLine="708"/>
        <w:jc w:val="both"/>
      </w:pPr>
      <w:r w:rsidRPr="000243DF">
        <w:t>Благодаря годовому обороту в 275 млрд. марок существенным экономическим фактором является туризм. В целом число занятых в этой и непосредственной связанных с туризмом сферах, включая сезонную рабочую силу, составляет около 2,8 млн. человек. Число ночевок в гостиницах достигло в 1999 г. почти 308 млн. Свыше 16 млн. ночевавших прибыли в 1999 г. из-за рубежа. Вместе с другими туристами они истратили в Германии почти 30,7 млрд. марок.</w:t>
      </w:r>
    </w:p>
    <w:p w:rsidR="005C3D58" w:rsidRPr="000243DF" w:rsidRDefault="005C3D58" w:rsidP="005C3D58">
      <w:pPr>
        <w:ind w:firstLine="708"/>
        <w:jc w:val="both"/>
      </w:pPr>
      <w:r w:rsidRPr="000243DF">
        <w:t>Конкуренция. Решающее значение для Германии имеет обеспечение международной конкурентоспособности предприятий на мировых рынках, где все большую роль играет технологический прогресс. Лишь в этом случае можно в полной мере использовать преимущества международного разделения труда, сохранить в стране рабочие места и доходы. Для этого нужны, однако, способность к инновациям, готовность к структурной перестройке в экономике и обществе и ориентация предприятий на перспективные экономические сферы и регионы. Германия как страна, бедная сырьем, но имеющая высокий уровень доходов и социальных услуг, не может не предлагать на мировых рынках высококлассные товары. Соответствующую базу для этого создают современные технологии, рациональные и экономичные методы производства, а также эффективные организационно-производственные структуры.</w:t>
      </w:r>
    </w:p>
    <w:p w:rsidR="005C3D58" w:rsidRPr="000243DF" w:rsidRDefault="005C3D58" w:rsidP="005C3D58">
      <w:pPr>
        <w:ind w:firstLine="708"/>
        <w:jc w:val="both"/>
      </w:pPr>
      <w:r w:rsidRPr="000243DF">
        <w:t>Многие предприятия - прежде всего мелкие и средние - не в состоянии заниматься необходимым для этого научными исследованиями. В силу этого они создали совместную базу для научных исследований и передачи технологий в промышленности на доконкурентном уровне, открывающую блестящие возможности для широкого обмена знаниями. Федеральное Правительство поддерживает их усилия в области научных исследований через Рабочее сообщество научно-исследовательских объединений в промышленности. Последнее, в частности, осуществляет проекты в рамках программы Федерального Министерства экономики "</w:t>
      </w:r>
      <w:r w:rsidRPr="000243DF">
        <w:rPr>
          <w:lang w:val="en-US"/>
        </w:rPr>
        <w:t>PRO</w:t>
      </w:r>
      <w:r w:rsidRPr="000243DF">
        <w:t xml:space="preserve"> </w:t>
      </w:r>
      <w:r w:rsidRPr="000243DF">
        <w:rPr>
          <w:lang w:val="en-US"/>
        </w:rPr>
        <w:t>INNO</w:t>
      </w:r>
      <w:r w:rsidRPr="000243DF">
        <w:t>", помогающей малым и средним предприятиям налаживать многообразную кооперацию в стране и за рубежом. Предприятия получают содействие и в сфере передачи технологий с целью ускорения практической реализации результатов научных исследований. В "демонстрационных центрах" или в рамках инициативы "Программы визитов и информационные программы, ориентированные на технологию" предприятия и руководящие работники могут познакомиться с применением новых технологий в самых различных областях, с методами производства и менеджмента на местах и обменяться опытом практической работы.</w:t>
      </w:r>
    </w:p>
    <w:p w:rsidR="005C3D58" w:rsidRPr="000243DF" w:rsidRDefault="005C3D58" w:rsidP="005C3D58">
      <w:pPr>
        <w:ind w:firstLine="708"/>
        <w:jc w:val="both"/>
      </w:pPr>
      <w:r w:rsidRPr="000243DF">
        <w:t>Промышленные и торговые палаты. Объединение германских промышленно-торговых палат (ОГПТП) является головной организацией, в которую входят 82 германские промышленно-торговые палаты.</w:t>
      </w:r>
    </w:p>
    <w:p w:rsidR="005C3D58" w:rsidRPr="000243DF" w:rsidRDefault="005C3D58" w:rsidP="005C3D58">
      <w:pPr>
        <w:ind w:firstLine="708"/>
        <w:jc w:val="both"/>
      </w:pPr>
      <w:r w:rsidRPr="000243DF">
        <w:t>Согласно закону, все германские предприятия, находящиеся в стране, - исключение составляют ремесленные и сельскохозяйственные фирмы, а также лица свободных профессий - должны состоять членами промышленных и торговых палат. Палаты представляют интересы региональных групп предпринимателей перед лицом коммун, Земельных Правительств и региональных государственных органов. Они выступают в роли консультантов для входящих в них фирм и компетентных посредников в деле распространения информации для предприятий.</w:t>
      </w:r>
    </w:p>
    <w:p w:rsidR="005C3D58" w:rsidRPr="003C2FC2" w:rsidRDefault="005C3D58" w:rsidP="005C3D58">
      <w:pPr>
        <w:ind w:firstLine="708"/>
        <w:jc w:val="both"/>
      </w:pPr>
      <w:r w:rsidRPr="000243DF">
        <w:t>Промышленные и торговые палаты созданы по демократическому принципу и независимы от государства. Объединение германских промышленно-торговых палат представляет интересы предприятий на федеральном уровне и перед лицом Европейской комиссии в Брюсселе. В его ведении находится также около 110 представительств внешнеторговых палат и германских предприятий в более чем 70 странах. Они предлагают широкий набор услуг - в интересах развития внешнеэкономической деятельности - в первую очередь мелким и средним предприятиям, желающим выйти на зарубежные рынки.</w:t>
      </w:r>
    </w:p>
    <w:p w:rsidR="005C3D58" w:rsidRPr="003C2FC2" w:rsidRDefault="005C3D58" w:rsidP="005C3D58">
      <w:pPr>
        <w:jc w:val="both"/>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Default="005C3D58" w:rsidP="000E699F">
      <w:pPr>
        <w:tabs>
          <w:tab w:val="left" w:pos="4185"/>
        </w:tabs>
        <w:jc w:val="center"/>
        <w:rPr>
          <w:b/>
          <w:sz w:val="28"/>
          <w:szCs w:val="28"/>
        </w:rPr>
      </w:pPr>
    </w:p>
    <w:p w:rsidR="005C3D58" w:rsidRPr="005C3D58" w:rsidRDefault="005C3D58" w:rsidP="005C3D58">
      <w:pPr>
        <w:jc w:val="center"/>
        <w:rPr>
          <w:b/>
          <w:sz w:val="28"/>
          <w:szCs w:val="28"/>
        </w:rPr>
      </w:pPr>
      <w:r w:rsidRPr="005C3D58">
        <w:rPr>
          <w:b/>
          <w:sz w:val="28"/>
          <w:szCs w:val="28"/>
        </w:rPr>
        <w:t>3.4</w:t>
      </w:r>
      <w:r w:rsidRPr="005C3D58">
        <w:rPr>
          <w:b/>
          <w:sz w:val="28"/>
          <w:szCs w:val="28"/>
          <w:lang w:val="en-US"/>
        </w:rPr>
        <w:t> </w:t>
      </w:r>
      <w:r w:rsidRPr="005C3D58">
        <w:rPr>
          <w:b/>
          <w:sz w:val="28"/>
          <w:szCs w:val="28"/>
        </w:rPr>
        <w:t xml:space="preserve"> Внешнеэкономическая деятельность</w:t>
      </w:r>
      <w:r>
        <w:rPr>
          <w:b/>
          <w:sz w:val="28"/>
          <w:szCs w:val="28"/>
        </w:rPr>
        <w:t>.</w:t>
      </w:r>
    </w:p>
    <w:p w:rsidR="005C3D58" w:rsidRPr="000243DF" w:rsidRDefault="005C3D58" w:rsidP="005C3D58">
      <w:pPr>
        <w:ind w:firstLine="708"/>
        <w:jc w:val="both"/>
      </w:pPr>
      <w:r w:rsidRPr="000243DF">
        <w:t>Внешние связи играют ключевую роль в экономической жизни Германии. С самого начала она выступала за тесные межотраслевые связи в мировой экономике и принцип международного разделения труда. В соответствии с этим строится и внешнеторговая политика Германии. Федеративная Республика выступает за дальнейшую либерализацию мировой торговли с более сильным учетом экологических и социальных аспектов в духе устойчивого развития. Открытость по отношению к внешнему миру привела к тому, что Германия - после США - имеет второй по объему внешнеторговый оборот в мире.</w:t>
      </w:r>
    </w:p>
    <w:p w:rsidR="005C3D58" w:rsidRPr="000243DF" w:rsidRDefault="005C3D58" w:rsidP="005C3D58">
      <w:pPr>
        <w:ind w:firstLine="708"/>
        <w:jc w:val="both"/>
      </w:pPr>
      <w:r w:rsidRPr="000243DF">
        <w:t>Внешняя торговля. Германская внешняя торговля неуклонно развивается. Согласно имеющимся данным за 1999 г., вновь достигнуты рекордные результаты. Совокупная стоимость экспорта выросла до 992,3 млрд. марок (+ 3,9 %</w:t>
      </w:r>
      <w:r>
        <w:t>)</w:t>
      </w:r>
      <w:r w:rsidRPr="000243DF">
        <w:t>, импорта - до 867,7 млрд.</w:t>
      </w:r>
      <w:r>
        <w:t xml:space="preserve">      </w:t>
      </w:r>
      <w:r w:rsidRPr="000243DF">
        <w:t xml:space="preserve"> (+ 4,8 %). Позитивное сальдо германского внешнеторгового баланса снизилось на 2,4 млрд. марок и составило 124,6 млрд. В первой половине 1999г. на внешней торговле негативно сказывались последствия экономических и финансовых кризисов в Азии, России и Латинской Америке. Но уже во второй половине 1999 г. и в начале 2000 г. темпы роста измерялись порой двузначными цифрами.</w:t>
      </w:r>
    </w:p>
    <w:p w:rsidR="005C3D58" w:rsidRPr="000243DF" w:rsidRDefault="005C3D58" w:rsidP="005C3D58">
      <w:pPr>
        <w:ind w:firstLine="708"/>
        <w:jc w:val="both"/>
      </w:pPr>
      <w:r w:rsidRPr="000243DF">
        <w:t>В настоящее время примерно 24,3 проц. всех занятых в германской экономике прямо или косвенно работают на экспорт. Это означает, что примерно каждое четвертое рабочее место в Германии зависит от экспорта. В обрабатывающей промышленности эта зависимость еще выше: четверть всей ее продукции идет на экспорт. Важнейшими экспортными товарами в 1999 г. были автомобили (191,6 млрд. марок), станки (158,2 млрд.), изделия химической (141,1 млрд.) и электротехнической промышленности (123,9 млрд.).</w:t>
      </w:r>
    </w:p>
    <w:p w:rsidR="005C3D58" w:rsidRPr="000243DF" w:rsidRDefault="005C3D58" w:rsidP="005C3D58">
      <w:pPr>
        <w:ind w:firstLine="708"/>
        <w:jc w:val="both"/>
      </w:pPr>
      <w:r w:rsidRPr="000243DF">
        <w:t>К важнейшим импортным товарам относятся автомобили (132,1 млрд. марок), электротехнические изделия (99,7 млрд.) и продукция машиностроения (98,7 млрд.), с которыми на мировой рынок сейчас пробиваются развивающиеся страны и уже давно - молодые индустриальные государства. Тесное переплетение германской экономики с мировым хозяйством влечет за собой и определенную зависимость. Поэтому Германия чутко реагирует на все помехи в мировой торговле и на изменения мировой конъюнктуры: это затрагивает рабочие места, капиталовложения, доходы и уровень жизни. Стабильная мировая экономика, свобода торговли и упорядоченная валютная система являются важными предпосылками для позитивного непрерывного развития германского народного хозяйства.</w:t>
      </w:r>
    </w:p>
    <w:p w:rsidR="005C3D58" w:rsidRPr="000243DF" w:rsidRDefault="005C3D58" w:rsidP="005C3D58">
      <w:pPr>
        <w:ind w:firstLine="708"/>
        <w:jc w:val="both"/>
      </w:pPr>
      <w:r w:rsidRPr="000243DF">
        <w:t>Торговые партнеры. Важнейшими торговыми партнерами Германии являются промышленные государства Запада, на которые в 1999 г. приходилось 77,5 проц. ее экспорта и 75,0 проц. - импорта. Благодаря продолжающемуся процессу экономической интеграции стран ЕС стремительное развитие получила внутриевропейская торговля. В 1999 г. доля ЕС в германском экспорте составила 57,2 проц., в импорте - 54,1 проц.</w:t>
      </w:r>
    </w:p>
    <w:p w:rsidR="005C3D58" w:rsidRPr="000243DF" w:rsidRDefault="005C3D58" w:rsidP="005C3D58">
      <w:pPr>
        <w:ind w:firstLine="708"/>
        <w:jc w:val="both"/>
      </w:pPr>
      <w:r w:rsidRPr="000243DF">
        <w:t>Важнейшим торговым партнером Германии по-прежнему остается Франция. В 1999 г. стоимость германского экспорта во Францию составила около 112,9 млрд. марок, импорта - примерно 87,9 млрд. марок. Вторым по величине рынком сбыта германской продукции - после Франции - стали США (100,8 млрд. марок). Это касается германского импорта, то США занимают здесь второе место (71,2 млрд. марок), уступая лишь Франции. За ними следуют Нидерланды и Италия.</w:t>
      </w:r>
    </w:p>
    <w:p w:rsidR="005C3D58" w:rsidRPr="000243DF" w:rsidRDefault="005C3D58" w:rsidP="005C3D58">
      <w:pPr>
        <w:ind w:firstLine="708"/>
        <w:jc w:val="both"/>
      </w:pPr>
      <w:r w:rsidRPr="000243DF">
        <w:t xml:space="preserve">В 1999 г. вырос объем германской внешней торговли со странами Центральной и Восточной Европы, включая страны СНГ. По сравнению с предыдущим годом товарооборот с ними вырос на 1,8 проц. и составил 192,5 млрд. марок. В 1999 г. германский экспорт в эти страны уменьшился на 5,9 проц., составив 97,4 млрд. марок; импорт вырос на 11,1 проц., достигнув 97,4 млрд. марок. Польша закрепила за собой позицию ведущего торгового партнера Германии на востоке Европы. Торговый оборот между Польшей и Германией составил почти 42 млрд. марок (плюс 4 проц.). На втором месте Чехия (39,5 </w:t>
      </w:r>
      <w:r w:rsidR="00175FA9" w:rsidRPr="000243DF">
        <w:t>млрд.</w:t>
      </w:r>
      <w:r w:rsidR="00175FA9">
        <w:t>)</w:t>
      </w:r>
      <w:r w:rsidRPr="000243DF">
        <w:t>.</w:t>
      </w:r>
    </w:p>
    <w:p w:rsidR="005C3D58" w:rsidRPr="000243DF" w:rsidRDefault="005C3D58" w:rsidP="005C3D58">
      <w:pPr>
        <w:ind w:firstLine="708"/>
        <w:jc w:val="both"/>
      </w:pPr>
      <w:r w:rsidRPr="000243DF">
        <w:t>В целом 70-75 проц. объема германской внешней торговли приходится на европейские государства, примерно 13 проц. - на азиатско-тихоокеанский регион, около 10 проц. - на Северную Америку и примерно по 2 проц. - на Африку и Латинскую Америку. Самое крупное негативное сальдо Германия уже много лет имеет в торговле с Японией. В 1999 г. Германия импортировала из Японии товаров на сумму 42,0 млрд. марок, а Япония закупила в Германии товаров лишь на 20,5 млрд. марок.</w:t>
      </w:r>
    </w:p>
    <w:p w:rsidR="005C3D58" w:rsidRPr="000243DF" w:rsidRDefault="005C3D58" w:rsidP="005C3D58">
      <w:pPr>
        <w:ind w:firstLine="708"/>
        <w:jc w:val="both"/>
      </w:pPr>
      <w:r w:rsidRPr="000243DF">
        <w:t>Инвестиции за рубежом. В 1999 г. германские предприятия инвестировали за границей 171,67 млрд. марок. А иностранные инвесторы вложили в Германии в тот же период 96,3 млрд. марок, при этом за 1998 г. эта цифра составляла лишь около 38,41 млрд. Если взглянуть на сращивание капиталов германских фирм с зарубежными за границей и наоборот, то инвестиции - согласно общемировой тенденции - были сделаны в основном в странах ЕС и в Америке. Инвестиционные потоки при этом устремлялись в промышленные страны, причем в 1999 г. из Германии они направлялись главным образом в Великобританию, Францию и США, а в Германию - из Франции, Великобритании и США. В основном прямые инвестиции - это касается обоих потоков - делались в сферу услуг и обрабатывающую промышленность. В мировой экономике прямые инвестиции играют все большую роль в глобализации деятельности предприятий и в развитии тесных экономических связей между странами. За последнее время международная конкуренция в области привлечения мобильного иностранного капитала в ту или иную страну значительно обострилась. Согласно докладу ООН о мировых инвестициях за 1999 г. 92 проц. прямых инвестиций во всем мире были сделаны промышленными странами, на которые в свою очередь и пришлось почти 72 проц. этих инвестиций. Поэтому при наличии благоприятных общих условий у Германии и в будущем есть прекрасные шансы играть важную роль в этой сфере, как в качестве дающей, так и принимающей стороны.</w:t>
      </w:r>
    </w:p>
    <w:p w:rsidR="005C3D58" w:rsidRPr="000243DF" w:rsidRDefault="005C3D58" w:rsidP="005C3D58">
      <w:pPr>
        <w:ind w:firstLine="708"/>
        <w:jc w:val="both"/>
      </w:pPr>
      <w:r w:rsidRPr="000243DF">
        <w:t>Чтобы подстраховаться от возможного экономического и политического риска при вкладывании капиталов в развивающиеся страны, федеральное правительство использует особый механизм финансирования. Так, с целью защиты и поощрения инвестиций она заключила договора со 124 развивающимися странами и государствами Центральной и Восточной Европы. Для защиты от политического риска федерация предоставляет гарантии на размещенный в указанных странах капитал, если инвестиции там рассматриваются как целесообразные. Созданное федерацией Германское общество по вопросам инвестиций и развития поощряет прямые капиталовложения германских фирм в третьем мире и в странах, проводящих реформы. Кредитное ведомство реконструкции и развития предоставляет германским средним предприятиям льготные кредиты и дотации в рамках программы для малого и среднего бизнеса, программы по созданию филиалов и технологической программы.</w:t>
      </w:r>
    </w:p>
    <w:p w:rsidR="005C3D58" w:rsidRPr="0048784A" w:rsidRDefault="005C3D58" w:rsidP="005C3D58">
      <w:pPr>
        <w:ind w:firstLine="708"/>
        <w:jc w:val="both"/>
      </w:pPr>
      <w:r w:rsidRPr="000243DF">
        <w:t>Баланс по текущим операциям. Традиционно большое активное сальдо Германии по экспорту иногда подвергалось критике за границей. Однако ознакомление с ее балансом по текущим операциям показывает, что активному сальдо внешней торговли противостоит высокий дефицит в "невидимом" балансе услуг. Расходы немцев, проводящих отпуск за границей, денежные переводы иностранных рабочих из Германии на родину, помощь развивающимся странам, взносы Федеративной Республики в кассу ЕС и в другие международные организации, а также негативное сальдо в доходах от имущества и состояний "съедают" прибыль, полученную от торговли. После объединения страны германский баланс по текущим операциям сошел поначалу даже на минус. Только за один 1990 г. положительное сальдо в объеме 79,0 млрд. марок упало до минус 30 млрд. марок. В 1999 г. в германском балансе по текущим операциям было зарегистрировано негативное сальдо в размере 32,8 млрд. марок. Тем самым Германия утратила свою прежнюю роль крупнейшего экспортера капитала в мире. Наоборот, для финансирования экономического подъема в восточной Германии в большом объеме требуется иностранный капитал.</w:t>
      </w:r>
    </w:p>
    <w:p w:rsidR="009706A6" w:rsidRDefault="009706A6" w:rsidP="005C3D58">
      <w:pPr>
        <w:jc w:val="center"/>
      </w:pPr>
    </w:p>
    <w:p w:rsidR="005C3D58" w:rsidRPr="005C3D58" w:rsidRDefault="005C3D58" w:rsidP="005C3D58">
      <w:pPr>
        <w:jc w:val="center"/>
        <w:rPr>
          <w:b/>
          <w:sz w:val="28"/>
          <w:szCs w:val="28"/>
        </w:rPr>
      </w:pPr>
      <w:r w:rsidRPr="005C3D58">
        <w:rPr>
          <w:b/>
          <w:sz w:val="28"/>
          <w:szCs w:val="28"/>
        </w:rPr>
        <w:t>3.5  Торговля.</w:t>
      </w:r>
    </w:p>
    <w:p w:rsidR="005C3D58" w:rsidRPr="000243DF" w:rsidRDefault="005C3D58" w:rsidP="005C3D58">
      <w:pPr>
        <w:ind w:firstLine="708"/>
        <w:jc w:val="both"/>
      </w:pPr>
      <w:r w:rsidRPr="000243DF">
        <w:t>Доля торговли в ВВП Германии составляет около 10 проц. Примерно на 610.000 германских торговых предприятиях трудятся сейчас более 4,6 млн. человек. Каждый восьмой, имеющий работу, занят в системе торговли. Несмотря на явную тенденцию к концентрации, здесь превалируют средние предприятия. Персонал около половины всех торговых фирм не превышает 2 человек. В 9 из 10 фирм работают не более десяти человек. Часто это бывает сам владелец и члены его семьи.</w:t>
      </w:r>
    </w:p>
    <w:p w:rsidR="005C3D58" w:rsidRPr="000243DF" w:rsidRDefault="005C3D58" w:rsidP="005C3D58">
      <w:pPr>
        <w:ind w:firstLine="708"/>
        <w:jc w:val="both"/>
      </w:pPr>
      <w:r w:rsidRPr="000243DF">
        <w:t>Оптовая торговля. Предприятия оптовой торговли поставляют товары от изготовителя или с международных рынков розничным торговцам, переработчикам или промышленным потребителям. Оптовая торговля обеспечивает товарами недлительного и длительного пользования, прежде всего, розничную торговлю. Наибольший оборот, как и прежде, имеет торговля сырьем, полуфабрикатами и вторсырьем. В 1999 г. общий оборот оптовой торговли превысил 1 трлн. марок. На 118.000 предприятиях оптовой торговли, в том числе на 10.000 - в восточных Землях, заняты 1,2 млн. человек.</w:t>
      </w:r>
    </w:p>
    <w:p w:rsidR="005C3D58" w:rsidRPr="000243DF" w:rsidRDefault="005C3D58" w:rsidP="005C3D58">
      <w:pPr>
        <w:ind w:firstLine="708"/>
        <w:jc w:val="both"/>
      </w:pPr>
      <w:r w:rsidRPr="000243DF">
        <w:t xml:space="preserve">Розничная торговля. В последние десятилетия в розничной торговле произошли коренные структурные изменения. Заметно выросло число крупных торговых центров в городских предместьях, особенно в восточных федеральных Землях. В результате обострилась конкуренция, уменьшилась маржа прибыли. Многие торговые фирмы, специализирующиеся на продовольственных товарах, открывают все новые и новые филиалы. Наибольший оборот приходится на такие компании, как "Реве", "Едека/ </w:t>
      </w:r>
      <w:r w:rsidRPr="000243DF">
        <w:rPr>
          <w:lang w:val="en-US"/>
        </w:rPr>
        <w:t>ABA</w:t>
      </w:r>
      <w:r w:rsidRPr="000243DF">
        <w:t>", "Альди" и "Метро". Параллельно идет процесс интернационализации. Все больше германских фирм розничной торговли расширяют свою деятельность за рубежом. В ответ на это иностранные конкуренты устремляются на германский рынок, например, американский концерн "Вэлмарт" или французская фирма "Интермарше".</w:t>
      </w:r>
      <w:r w:rsidRPr="000243DF">
        <w:cr/>
        <w:t>В 1999 г. оборот розничной торговли составил 722 млрд. марок (без учета оборота аптек, автозаправочных станций, фирм автосервиса и продажи автомобилей). Доля оборота розничной торговли в частном потреблении в 1999 г. составила лишь 39,3 проц. (в 1991 г. - 42 проц.). На почти 440.000 германских предприятиях розничной торговли заняты около 2,837 млн. человек, из них 1,413 млн. работают по сокращенному графику. Из-за продолжающегося спада торгового оборота в 1999 г. число рабочих мест в розничной торговле сократилось.</w:t>
      </w:r>
    </w:p>
    <w:p w:rsidR="005C3D58" w:rsidRPr="000243DF" w:rsidRDefault="005C3D58" w:rsidP="005C3D58">
      <w:pPr>
        <w:ind w:firstLine="708"/>
        <w:jc w:val="both"/>
      </w:pPr>
      <w:r w:rsidRPr="000243DF">
        <w:t>В Германии насчитывается также около 60.000 имеющих собственное дело торговых представителей и маклеров, у которых работают 135.000 человек. Продажей автомашин, автосервисом и торговлей бензином занимаются около 55.000 предприятий, на которых трудятся свыше 520.000 человек.</w:t>
      </w:r>
    </w:p>
    <w:p w:rsidR="005C3D58" w:rsidRPr="000243DF" w:rsidRDefault="005C3D58" w:rsidP="005C3D58">
      <w:pPr>
        <w:ind w:firstLine="708"/>
        <w:jc w:val="both"/>
      </w:pPr>
      <w:r w:rsidRPr="000243DF">
        <w:t>Растущая "автомобилизация" общества и тенденция к выгодным оптовым закупкам благоприятно сказались на развитии потребительских рынков, супермаркетов и магазинов с низкими ценами. Множество мелких розничных торговцев (в Германии их магазинчики образно называют "лавками тетушки Эммы") не выдержали конкуренции. Однако средние предприятия за последние годы успешно выстояли в конкурентной борьбе с крупными фирмами, за счет индивидуального предложения, специализации, квалифицированных консультаций и индивидуального обслуживания. Мелкие и средние торговые предприятия все чаще кооперируют с крупными концернами в области закупок, сбыта и маркетинга. Федеральное Правительство оказывает им поддержку в виде многочисленных программ финансового содействия и специальных кредитов. Это, например, кредиты на формирование собственного капитала, на создание собственного дела, а также 10-процентная надбавка к инвестициям в развитие городской торговли в восточных Землях.</w:t>
      </w:r>
    </w:p>
    <w:p w:rsidR="005C3D58" w:rsidRPr="00E85D36" w:rsidRDefault="005C3D58" w:rsidP="005C3D58">
      <w:pPr>
        <w:ind w:firstLine="708"/>
        <w:jc w:val="both"/>
      </w:pPr>
      <w:r w:rsidRPr="000243DF">
        <w:t xml:space="preserve">В 1999 г. определилась новая тенденция: поставка товаров на дом. В этой сфере экспериментируют такие крупные предприятия, как "Маркант Зюдвест", "Эдека", "Шпар" и "Отто-ферзанд". Новые возможности торговля видит в </w:t>
      </w:r>
      <w:r>
        <w:t>И</w:t>
      </w:r>
      <w:r w:rsidRPr="000243DF">
        <w:t>нтернете, многие фирмы создали уже свои онлайновые магазины. В 1999 г. оборот в сфере электронной коммерции составил почти 3 млрд. марок.</w:t>
      </w:r>
    </w:p>
    <w:p w:rsidR="005C3D58" w:rsidRPr="005C3D58" w:rsidRDefault="005C3D58" w:rsidP="005C3D58">
      <w:pPr>
        <w:jc w:val="center"/>
        <w:rPr>
          <w:b/>
          <w:sz w:val="28"/>
          <w:szCs w:val="28"/>
        </w:rPr>
      </w:pPr>
      <w:r w:rsidRPr="005C3D58">
        <w:rPr>
          <w:b/>
          <w:sz w:val="28"/>
          <w:szCs w:val="28"/>
        </w:rPr>
        <w:t>3.6  Доходы и цены.</w:t>
      </w:r>
    </w:p>
    <w:p w:rsidR="005C3D58" w:rsidRPr="000243DF" w:rsidRDefault="005C3D58" w:rsidP="005C3D58">
      <w:pPr>
        <w:ind w:firstLine="708"/>
        <w:jc w:val="both"/>
      </w:pPr>
      <w:r w:rsidRPr="000243DF">
        <w:t>Доходы. За прошедшие десятилетия доходы населения Германии постоянно росли. В западногерманских Землях чистый совокупный доход домашних хозяйств увеличился в десять раз - с номинальной суммы 188 млрд. марок в 1960 г. до более чем 1669 млрд. марок в 1991 г. В 1999 г. чистые доходы домашних хозяйств составили примерно 2448 млрд. марок. Да и в реальном исчислении - то есть, с вычетом обесценивания денег - семейный бюджет граждан заметно увеличивался. Причем люди имеют самые различные источники доходов. Наибольшую часть составляют доходы от работы по найму, то есть, зарплата или оклад, включая отчисления в фонды социального страхования и налог на заработную плату, наряду с этим имеются доля от распределения прибыли предприятий, доходы от собственности и государственные социальные выплаты: пособия на детей, по безработице или пенсии. Если вычесть из суммы этих доходов отчисления в пользу государства (налоги и платежи по социальному страхованию), а также произведенные текущие платежи (перевод иностранными рабочими средств на родину), то остается чистый доход домашних хозяйств. Более двух пятых его составляют зарплата или оклады за вычетом всех налогов, более одной трети - доля прибыли и чистые доходы от собственности и более одной пятой - социальные выплаты.</w:t>
      </w:r>
    </w:p>
    <w:p w:rsidR="005C3D58" w:rsidRPr="000243DF" w:rsidRDefault="005C3D58" w:rsidP="005C3D58">
      <w:pPr>
        <w:ind w:firstLine="708"/>
        <w:jc w:val="both"/>
      </w:pPr>
      <w:r w:rsidRPr="000243DF">
        <w:t>Жизненный уровень. В 1964 г. чистый средний доход семьи наемного работника в составе четырех человек в старых Землях составлял 904 марки в месяц. На личное потребление уходило 823 марки, в том числе почти две трети из них на питание, одежду и жилье. В 1998 г. чистый средний доход семьи наемного работника в составе 4 человек в западной Германии составил свыше 5.862 марки в месяц. На личное потребление уходило 4.393 марки. Из них лишь около 57 проц. использовались на питание, одежду и жилье. Зато резко возросли расходы на проведение досуга, приобретение и пользование автомобилем, образование и телекоммуникацию. В восточногерманских Землях в1998 г. аналогичные домашние хозяйства имели чистый доход в размере 4.954 марки. На личное потребление уходило 3.632 марки, из них 53 проц. - на питание, одежду и жилье.</w:t>
      </w:r>
    </w:p>
    <w:p w:rsidR="005C3D58" w:rsidRPr="000243DF" w:rsidRDefault="005C3D58" w:rsidP="005C3D58">
      <w:pPr>
        <w:ind w:firstLine="708"/>
        <w:jc w:val="both"/>
      </w:pPr>
      <w:r w:rsidRPr="000243DF">
        <w:t>Собственность и чистый доход распределены в Германии неравномерно, На вершине пирамиды доходов находятся лица, имеющие собственное дело, за ними следуют чиновники, служащие, пенсионеры.</w:t>
      </w:r>
    </w:p>
    <w:p w:rsidR="005C3D58" w:rsidRPr="000243DF" w:rsidRDefault="005C3D58" w:rsidP="005C3D58">
      <w:pPr>
        <w:ind w:firstLine="708"/>
        <w:jc w:val="both"/>
      </w:pPr>
      <w:r w:rsidRPr="000243DF">
        <w:t>В то время как формирование социальных слоев общества в новых Землях все еще продолжается, в старых землях уже завершен процесс, приведший к сближению стиля жизни большинства социальных групп. Здесь сложилось "нивелированное общество среднего слоя". Высокий уровень жизни в очень многих случаях достигается и обеспечивается в результате того, что в семье работают оба супруга. Подавляющее большинство работающих по найму живет только или преимущественно на доходы, получаемые от своей деятельности; лишь незначительное меньшинство может жить на доходы от своего состояния.</w:t>
      </w:r>
    </w:p>
    <w:p w:rsidR="005C3D58" w:rsidRPr="000243DF" w:rsidRDefault="005C3D58" w:rsidP="009706A6">
      <w:pPr>
        <w:ind w:firstLine="708"/>
        <w:jc w:val="both"/>
      </w:pPr>
      <w:r w:rsidRPr="000243DF">
        <w:t>Состояния. С 1980 г. общая сумма денежных состояний частных домашних хозяйств - сюда входят наличные деньги, сбережения, ценные бумаги, требования по выплатам страховых сумм - выросла в три раза. К концу 1998 г. совокупное денежное состояние немцев увеличилось до 5,7 трлн. марок (в конце 1980 г, в западной Германии оно составляло 1,5 трлн. марок). Сюда следует добавить стоимость недвижимого имущества, в основном речь идет об используемом для личных нужд или сдаваемом в аренду жилье. В 1998 г. 48 проц. западногерманских и 33 проц. восточногерманских домашних хозяйств владели недвижимостью. В результате роста состояний у широких слоев населения, которое длилось десятилетиями, их распределение стало более равномерным. Согласно этой тенденции, ежегодно наследуются имущественные и денежные частные состояния на сумму примерно 100-200 млрд. марок, т.е. столько, сколько еще никогда не было за всю германскую историю.</w:t>
      </w:r>
    </w:p>
    <w:p w:rsidR="005C3D58" w:rsidRPr="000243DF" w:rsidRDefault="005C3D58" w:rsidP="005C3D58">
      <w:pPr>
        <w:ind w:firstLine="708"/>
        <w:jc w:val="both"/>
      </w:pPr>
      <w:r w:rsidRPr="000243DF">
        <w:t>Начиная с 50-х годов государство</w:t>
      </w:r>
      <w:r>
        <w:t>,</w:t>
      </w:r>
      <w:r w:rsidRPr="000243DF">
        <w:t xml:space="preserve"> поощряет формирование частных состояний в денежной или имущественной форме путем выплаты премий, надбавок и предоставления налоговых льгот. Накопление сбережений путем страхования жизни поощряется налоговыми льготами, приобретение жилья в собственность - дотациями, а накопление сбережений на жилищное строительство - выплатой премий. Накопление сбережений поощряется в рамках определенной ежегодной максимальной суммы. Дотации на приобретение жилья в собственность и премия в связи с накоплением сбережений на жилищное строительство зависят от размеров получаемых доходов.</w:t>
      </w:r>
    </w:p>
    <w:p w:rsidR="005C3D58" w:rsidRPr="000243DF" w:rsidRDefault="005C3D58" w:rsidP="005C3D58">
      <w:pPr>
        <w:ind w:firstLine="708"/>
        <w:jc w:val="both"/>
      </w:pPr>
      <w:r w:rsidRPr="000243DF">
        <w:t xml:space="preserve">Кроме общего стимулирования накопления сбережений для всех граждан, с начала 60-х годов имеется особый вид поощрения к созданию собственности лицами наемного труда. С 1990 г. надбавка к сбережениям, способствующим формированию собственности, составляет 20 проц. (при доле до 800 марок) и 25 проц. - в восточногерманских Землях; при доле до 936 марок она составляет 10 проц. (при накоплении сбережений на жилищное строительство и приобретение жилья в собственность). Она также зависит от размеров получаемого дохода. До определенных пределов льготными налогами облагается и предоставляемая наемным работникам доля участия в предприятиях. В западных Землях услуги, способствующие формированию собственности, оговариваются для большинства рабочих и служащих наряду с зарплатой - главным образом при заключении коллективных договоров. Для получения максимальных надбавок на специальных счетах можно размещать и часть заработной платы. В 1998 г. около 16 млн. наемных работников вложили в сбережения, способствующие образованию собственности, в целом примерно 23 млрд. марок. Из них около 9 млрд. марок приходилось на долю работодателей. Около 10 млн. наемных работников, имеющих доходы ниже определенной границы, получили в 1998 г. от государства около 0,7 млрд. марок в виде надбавок к своим сбережениям (около 7 млрд. марок), способствующим формированию собственности. С 1999 г. выплата надбавок, особенно на приобретение долевого участия, значительно расширена. В среднесрочной перспективе сумма государственных надбавок вырастет до 1,85 млрд. марок в год. </w:t>
      </w:r>
    </w:p>
    <w:p w:rsidR="005C3D58" w:rsidRPr="000243DF" w:rsidRDefault="005C3D58" w:rsidP="005C3D58">
      <w:pPr>
        <w:ind w:firstLine="708"/>
        <w:jc w:val="both"/>
      </w:pPr>
      <w:r w:rsidRPr="000243DF">
        <w:t>Цены. Уровень жизни зависит как от размеров дохода, так и от состояния цен. Поэтому процесс формирования потребительских цен - важный аспект экономической политики. Опросы граждан неизменно подтверждают, что для многих из них стабильные цены имеют первоочередное значение. Это объясняется горьким опытом многих немцев в прошлом: в этом столетии в Германии дважды - после каждой из мировых войн - имела место жесточайшая инфляция, которая каждый раз приводила к краху валютной системы и огромной потере состояний.</w:t>
      </w:r>
    </w:p>
    <w:p w:rsidR="005C3D58" w:rsidRPr="000243DF" w:rsidRDefault="005C3D58" w:rsidP="009706A6">
      <w:pPr>
        <w:ind w:firstLine="708"/>
        <w:jc w:val="both"/>
      </w:pPr>
      <w:r w:rsidRPr="000243DF">
        <w:t xml:space="preserve">В последние годы мировая тенденция роста цен не обошла стороной и Федеративную Республику. Уровень потребительских цен в Германии особенно резко рос в 70-е годы, иногда больше чем на 6 проц. в год. Затем темпы роста цен снизились. В апреле 1986 г. - впервые после почти 30-летнего периода - стоимость жизни оказалась ниже, чем в том же месяце предыдущего года. В последующие годы рост цен снова возобновился, но не достиг масштаба семидесятых годов. Различная степень инфляции в 70-х и 80-х годах обусловлена чрезвычайно резкими колебаниями цен на нефть. По сравнению с другими странами ценовой климат в Федеративной Республике отличался повышенной стабильностью. Однако в начале 90-х годов в Германии не было зафиксировано падение темпов инфляции, как в других промышленных государствах. </w:t>
      </w:r>
    </w:p>
    <w:p w:rsidR="005C3D58" w:rsidRDefault="005C3D58" w:rsidP="009706A6">
      <w:pPr>
        <w:ind w:firstLine="708"/>
        <w:jc w:val="both"/>
      </w:pPr>
      <w:r w:rsidRPr="000243DF">
        <w:t xml:space="preserve">Рост цен был ускорен в результате повышения спроса, связанного с объединением Германии, значительным повышением зарплаты и увеличением налогов в целях финансирования восстановления восточногерманской экономики, тяжело пострадавшей за 40 лет. Федеральное Правительство и, прежде всего, Германский федеральный банк уделяют большое внимание стабильности национальной валюты. Ориентация на стабильность приносит первые плоды. За последние годы уровень инфляции заметно снизился и составил в среднем в 1999 г. всего 0,6 проц. </w:t>
      </w:r>
      <w:r w:rsidR="00175FA9" w:rsidRPr="00175FA9">
        <w:t>Это самый низкий уровень момента введения общегерманского индекса.</w:t>
      </w:r>
    </w:p>
    <w:p w:rsidR="007630E1" w:rsidRDefault="007630E1" w:rsidP="005C3D58">
      <w:pPr>
        <w:jc w:val="both"/>
      </w:pPr>
    </w:p>
    <w:p w:rsidR="00F33B1A" w:rsidRPr="00F33B1A" w:rsidRDefault="00F33B1A" w:rsidP="00F33B1A">
      <w:pPr>
        <w:jc w:val="center"/>
        <w:rPr>
          <w:b/>
          <w:sz w:val="28"/>
          <w:szCs w:val="28"/>
        </w:rPr>
      </w:pPr>
      <w:r w:rsidRPr="00F33B1A">
        <w:rPr>
          <w:b/>
          <w:sz w:val="28"/>
          <w:szCs w:val="28"/>
        </w:rPr>
        <w:t>3.7  Деньги и банки.</w:t>
      </w:r>
    </w:p>
    <w:p w:rsidR="00F33B1A" w:rsidRPr="000243DF" w:rsidRDefault="00F33B1A" w:rsidP="00F33B1A">
      <w:pPr>
        <w:ind w:firstLine="708"/>
        <w:jc w:val="both"/>
      </w:pPr>
      <w:r w:rsidRPr="000243DF">
        <w:t>С 1 января 1999 г. - согласно Маастрихтскому договору - вступил в силу европейский валютный союз (ЕВС). С этого момента расчетной денежной единицей стран-участниц союза стал евро (1 евро = 100 центов). В течение трехлетнего переходного периода - вплоть до конца 2001 г. - немецкая марка по-прежнему остается в Германии единственным законным наличным платежным средством. В начале 2002 г. на смену национальным денежным знакам при</w:t>
      </w:r>
      <w:r>
        <w:t>шли</w:t>
      </w:r>
      <w:r w:rsidRPr="000243DF">
        <w:t xml:space="preserve"> наличные евроденьги. С 1 января 1999 г. безналичные денежные расчеты можно осуществлять и в евро.</w:t>
      </w:r>
    </w:p>
    <w:p w:rsidR="00F33B1A" w:rsidRPr="000243DF" w:rsidRDefault="00F33B1A" w:rsidP="00F33B1A">
      <w:pPr>
        <w:ind w:firstLine="708"/>
        <w:jc w:val="both"/>
      </w:pPr>
      <w:r w:rsidRPr="000243DF">
        <w:t>Евросистема. В декабре 1991 г. в Маастрихтском договоре было закреплено, что европейский экономический и валютный союз должен быть подготовлен самое позднее к 1999 г., а суверенитет в области денежной политики передан политически независимой Евросистеме (Европейскому центральному банку и национальным Центробанкам стран-участниц ЕВС). В начале мая 1998 г. на сессии Европейского совета было решено, что поначалу единую валюту введут 11 государств ЕС. Страны-участницы союза должны были отвечать строгим критериям (стабильные цены и обменные курсы валют, низкие банковские процентные ставки, бюджетная дисциплина) и взять на себя обязательство проводить солидную финансовую политику и после вступления в силу валютного союза.</w:t>
      </w:r>
    </w:p>
    <w:p w:rsidR="00F33B1A" w:rsidRPr="000243DF" w:rsidRDefault="00F33B1A" w:rsidP="00F33B1A">
      <w:pPr>
        <w:ind w:firstLine="708"/>
        <w:jc w:val="both"/>
      </w:pPr>
      <w:r w:rsidRPr="000243DF">
        <w:t>С 1 января 1999 г. только Евросистема обладает компетенциями в области денежной политики стран-участниц союза. Высшей целью для нее является обеспечение стабильности цен. Все остальные цели подчинены этой Важнейший орган, принимающий решения, - Совет Европейского центрального банка (ЕЦБ)</w:t>
      </w:r>
      <w:r>
        <w:t>.</w:t>
      </w:r>
      <w:r w:rsidRPr="000243DF">
        <w:t xml:space="preserve"> В него входят члены дирекции ЕЦБ и главы центральных национальных банков.</w:t>
      </w:r>
    </w:p>
    <w:p w:rsidR="00F33B1A" w:rsidRPr="000243DF" w:rsidRDefault="00F33B1A" w:rsidP="00F33B1A">
      <w:pPr>
        <w:ind w:firstLine="708"/>
        <w:jc w:val="both"/>
      </w:pPr>
      <w:r w:rsidRPr="000243DF">
        <w:t xml:space="preserve">Совет ЕЦБ определяет основные направления денежной политики союза. Текущими делами занимается дирекция. В нее входят президент ЕЦБ, вице-президент, а также еще четыре члена. Оно могут назначаться на этот пост лишь один раз и максимум на 8 лет. В этот период они не могут быть отозваны этим, также обеспечивается независимость ЕЦБ. Инструменты, используемые Евросистемой в области денежной политики, аналогичны в основном тем, которые применял Германский федеральный банк. Значительная роль при этом отводится регулированию находящейся в обращении денежной массы, а также оценке факторов инфляционного развития. Цель Евросистемы - с помощью этой стратегии обеспечить стабильность евро и наличие необходимых платежных средств для финансирования экономического роста в странах-участницах валютного союза. Для этого он прибегает главным образом к средствам политики открытого рынка и минимальных резервов, а также к инструментам, благодаря которым кредитные институты могут делать вклады в Центробанки или покрывать свою временную потребность в ликвидных средствах. В рамках операций на открытом рынке Евросистема скупает ценные бумаги и направляет тем самым деньги в экономику или продает эти бумаги, изымая деньги из экономики. Начисление процентов на минимальные резервы кредитных институтов, хранящиеся в Центробанках, призвано предотвратить перекосы в сфере конкуренции по отношению к тем странам, где кредитные институты не обязаны хранить минимальные резервы в </w:t>
      </w:r>
      <w:r>
        <w:t>Центробанках</w:t>
      </w:r>
      <w:r w:rsidRPr="000243DF">
        <w:t>.</w:t>
      </w:r>
    </w:p>
    <w:p w:rsidR="00F33B1A" w:rsidRPr="000243DF" w:rsidRDefault="00F33B1A" w:rsidP="00F33B1A">
      <w:pPr>
        <w:ind w:firstLine="708"/>
        <w:jc w:val="both"/>
      </w:pPr>
      <w:r w:rsidRPr="000243DF">
        <w:t xml:space="preserve">Германский федеральный банк (ГФБ) с 1 января 1999 г. является неотъемлемой составной частью европейской системы центральных банков, состоящей из ЕЦБ и Центробанков стран-участниц валютного союза. Важнейшая задача ГФБ - практическая реализация центральной денежной политики, формулируемой Советом ЕЦБ. ГФБ не имеет права проводить самостоятельную денежную политику. Однако за ним сохраняются важные полномочия на национальном уровне, в частности, в области контроля </w:t>
      </w:r>
      <w:r>
        <w:t>над</w:t>
      </w:r>
      <w:r w:rsidRPr="000243DF">
        <w:t xml:space="preserve"> деятельностью банков, управления находящихся еще в его ведении валютных резервов. Кроме того, он продолжает функционировать как "домашний банк" федерального правительства. Наряду с этим ГФБ будет и впредь контролировать в Германии платежный оборот, и осуществлять выдачу евробанкнот.</w:t>
      </w:r>
    </w:p>
    <w:p w:rsidR="00F33B1A" w:rsidRPr="000243DF" w:rsidRDefault="00F33B1A" w:rsidP="00F33B1A">
      <w:pPr>
        <w:ind w:firstLine="708"/>
        <w:jc w:val="both"/>
      </w:pPr>
      <w:r w:rsidRPr="000243DF">
        <w:t>Цель европейского экономического и валютного союза - стабильная валюта, низкие процентные ставки, устойчивый экономический рост и высокий уровень занятости. В рамках валютного союза уже не будет свободных обменных курсов. Более надежную основу для планирования получат предприятия, прежде всего те, что работают на экспорт, после ликвидации сборов, взимавшихся при обмене денег, "подешевеет" отпуск для туристов, единая европейская валюта поднимется до ранга важной мировой резервной валюты, а обострение конкуренции в результате большей прозрачности цен пойдет на пользу потребителю. Усилится динамика европейского внутреннего рынка.</w:t>
      </w:r>
    </w:p>
    <w:p w:rsidR="00F33B1A" w:rsidRPr="000243DF" w:rsidRDefault="00F33B1A" w:rsidP="00F33B1A">
      <w:pPr>
        <w:ind w:firstLine="708"/>
        <w:jc w:val="both"/>
      </w:pPr>
      <w:r w:rsidRPr="000243DF">
        <w:t>Кредитные институты. Финансовое дело в Германии весьма многопланово. Наряду с преимущественно публично-правовыми сберкассами и земельными банками имеются кооперативные народные банки и банки "Райффайзен", частные финансовые институты, строительные сберкассы, ипотечные банки, фондовые банки и инвестиционные компании. В целом в банковском деле вот уже много лет идет активный процесс концентрации.</w:t>
      </w:r>
    </w:p>
    <w:p w:rsidR="00F33B1A" w:rsidRPr="000243DF" w:rsidRDefault="00F33B1A" w:rsidP="00F33B1A">
      <w:pPr>
        <w:ind w:firstLine="708"/>
        <w:jc w:val="both"/>
      </w:pPr>
      <w:r w:rsidRPr="000243DF">
        <w:t>Если в 50-х годах еще имелось почти 14 000 самостоятельных кредитных институтов, то к декабрю 1999 г. их число сократилось до примерно 3 200. Этот процесс продолжается. Так, в 1999 г. свыше 20 кооперативных банков слились в более крупные объединенные кредитные институты.</w:t>
      </w:r>
    </w:p>
    <w:p w:rsidR="00F33B1A" w:rsidRPr="000243DF" w:rsidRDefault="00F33B1A" w:rsidP="00F33B1A">
      <w:pPr>
        <w:ind w:firstLine="708"/>
        <w:jc w:val="both"/>
      </w:pPr>
      <w:r w:rsidRPr="000243DF">
        <w:t>В Германии, в частности, имеется 315 коммерческих банков (в том числе такие крупные банки, как "Дойче банк", "Дрезднер банк" и "Коммерцбанк"), 13 земельных банков, 578 сберкасс, Германский кооперативный банк в качестве головного института народных банков и банков "Раффайзен" и 2 региональных центральных кооперативных банка, 2 059 кредитных кооперативов, 30 ипотечных банков и публично-правовых учреждений ипотечного кредита, кроме того, 16 кредитных институтов для особых операций, 33 строительные сберкассы.</w:t>
      </w:r>
    </w:p>
    <w:p w:rsidR="00F33B1A" w:rsidRPr="000243DF" w:rsidRDefault="00F33B1A" w:rsidP="00F33B1A">
      <w:pPr>
        <w:ind w:firstLine="708"/>
        <w:jc w:val="both"/>
      </w:pPr>
      <w:r w:rsidRPr="000243DF">
        <w:t>К частным коммерческим банкам относятся крупные банки с правовой формой акционерного общества Земельные банки (расчетные центры) - это центральные кредитные институты публично-правовых сберкасс в отдельных землях. Как "домашние банки" земель они выполняют преимущественно региональные задачи по финансированию.</w:t>
      </w:r>
    </w:p>
    <w:p w:rsidR="00F33B1A" w:rsidRPr="000243DF" w:rsidRDefault="00F33B1A" w:rsidP="00F33B1A">
      <w:pPr>
        <w:ind w:firstLine="708"/>
        <w:jc w:val="both"/>
      </w:pPr>
      <w:r w:rsidRPr="000243DF">
        <w:t>Сберкассы находятся главным образом в ведении общин или объединений общин. По правовой форме они являются автономными государственными фирмами. Община несет ответственность по обязательствам, взятым на себя сберкассой. Фундамент группы кооперативных банков образуют около 2 000 действующих на местах, независимых в правовом и экономическом отношении народных банков и банков "Райффай зен" с почти 16 100 филиалами. В своей деятельности они получают поддержку от связанных с ними центральных региональных банков и от головной организации кооперативных банков - Германского кооперативного банка. Каждый народный банк и каждый банк "Райффайзен" имеет в среднем 7 900 владельцев.</w:t>
      </w:r>
    </w:p>
    <w:p w:rsidR="00F33B1A" w:rsidRPr="000243DF" w:rsidRDefault="00F33B1A" w:rsidP="00F33B1A">
      <w:pPr>
        <w:ind w:firstLine="708"/>
        <w:jc w:val="both"/>
      </w:pPr>
      <w:r w:rsidRPr="000243DF">
        <w:t>Ипотечные банки - это частноправовые кредитные институты, которые предоставляют ипотечные и коммунальные кредиты, а средства для этого приобретают за счет выпуска закладных листов и облигаций коммунального займа. Строительные сберкассы получают вклады от лиц, которые собираются построить или купить собственный дом. Ссуды для этого выдаются, когда вкладчик уже накопил определенную часть установленной общей суммы. К кредитным учреждениям для особых операций относится, в частности, Кредитное ведомство реконструкции и развития, которое выдает инвестиционные кредиты, кредиты развивающимся странам и участвует в финансировании экспорта.</w:t>
      </w:r>
    </w:p>
    <w:p w:rsidR="00F33B1A" w:rsidRPr="000243DF" w:rsidRDefault="00F33B1A" w:rsidP="00F33B1A">
      <w:pPr>
        <w:ind w:firstLine="708"/>
        <w:jc w:val="both"/>
      </w:pPr>
      <w:r w:rsidRPr="000243DF">
        <w:t>Деятельность всех кредитных учреждений в Германии контролирует Федеральное ведомство надзора за кредитными операциями, которое находится в Берлине. Если какое-либо кредитное учреждение попало в трудное финансовое положение, для частичного возмещения потерь вкладчикам используются предусмотренные законом механизмы по защите вкладов, существующие в кредитно-финансовой сфере.</w:t>
      </w:r>
    </w:p>
    <w:p w:rsidR="00F33B1A" w:rsidRPr="000243DF" w:rsidRDefault="00F33B1A" w:rsidP="00F33B1A">
      <w:pPr>
        <w:ind w:firstLine="708"/>
        <w:jc w:val="both"/>
      </w:pPr>
      <w:r w:rsidRPr="000243DF">
        <w:t>Финансовые рынки. Едва ли можно найти отрасль в германской экономике, которая развивалась бы так динамично, как сектор финансовых услуг. Объем сделок германских банков увеличился с 3,9 трлн. марок в конце 1988 г. до 11,1 трлн. марок в конце 1999 г. Будь то сбережения, портфели ценных бумаг, кредиты или безналичный платежный оборот - за истекшее десятилетие стремительно выросли все показатели германского финансового рынка.</w:t>
      </w:r>
    </w:p>
    <w:p w:rsidR="00F33B1A" w:rsidRPr="000243DF" w:rsidRDefault="00F33B1A" w:rsidP="00F33B1A">
      <w:pPr>
        <w:ind w:firstLine="708"/>
        <w:jc w:val="both"/>
      </w:pPr>
      <w:r w:rsidRPr="000243DF">
        <w:t xml:space="preserve">В 1999 г. на германских биржах был зарегистрирован оборот в 5,1 трлн. евро (годом раньше: 5,4 трлн.). </w:t>
      </w:r>
      <w:r w:rsidR="00175FA9" w:rsidRPr="000243DF">
        <w:t>Примерно 42 проц. оборота приходится при этом на ценные бумаги с твердым процентом, остальное - на акции (57%)</w:t>
      </w:r>
      <w:r w:rsidR="00175FA9">
        <w:t xml:space="preserve"> </w:t>
      </w:r>
      <w:r w:rsidR="00175FA9" w:rsidRPr="000243DF">
        <w:t xml:space="preserve">и опционы (1%). </w:t>
      </w:r>
      <w:r w:rsidRPr="000243DF">
        <w:t>На фьючерсной бирже, которая также сильно выросла с момента своего открытия в 1990 г., в 1999 г. было реализовано контрактов на сумму примерно 35 трлн. евро.</w:t>
      </w:r>
    </w:p>
    <w:p w:rsidR="00F33B1A" w:rsidRPr="000243DF" w:rsidRDefault="00F33B1A" w:rsidP="00F33B1A">
      <w:pPr>
        <w:ind w:firstLine="708"/>
        <w:jc w:val="both"/>
      </w:pPr>
      <w:r w:rsidRPr="000243DF">
        <w:t>На вторичном рынке ценными бумагами торгуют, во-первых, непосредственно на восьми биржах (в Берлине, Бремене, Франкфурте-на-Майне, Дюссельдорфе, Гамбурге, Ганновере, Мюнхене и Штутгарте) и в рамках электронной системы биржевой торговли "КСЕТРА". Наибольший биржевой оборот приходится на биржу во Франкфурте-на-Майне и на систему "Ксетра". Во-вторых, значительная часть торговли ценными бумагами осуществляется вне бирж по телефону и во все большей мере в рамках внебиржевых электронных торговых систем.</w:t>
      </w:r>
    </w:p>
    <w:p w:rsidR="00F33B1A" w:rsidRPr="000243DF" w:rsidRDefault="00F33B1A" w:rsidP="00F33B1A">
      <w:pPr>
        <w:ind w:firstLine="708"/>
        <w:jc w:val="both"/>
      </w:pPr>
      <w:r w:rsidRPr="000243DF">
        <w:t>1 января 1993 г. Франкфуртская фондовая биржа была переименована в "АО Германская биржа". Она предоставляет инфраструктуру и ресурсы для биржевой торговли. Вместе со Швейцарской биржей она ведает фьючерсной биржей "Ойрекс", в которую вошла созданная в 1990 г. Германская фьючерсная биржа. "АО Германская биржа" является сегодня одним из основных оферентов биржевых услуг во всем мире и конкурирует тем самым с другими крупными биржами в Лондоне, Париже и США.</w:t>
      </w:r>
    </w:p>
    <w:p w:rsidR="00F33B1A" w:rsidRPr="000243DF" w:rsidRDefault="00F33B1A" w:rsidP="00F33B1A">
      <w:pPr>
        <w:ind w:firstLine="708"/>
        <w:jc w:val="both"/>
      </w:pPr>
      <w:r w:rsidRPr="000243DF">
        <w:t>Платежный оборот. Сегодня почти у каждого работающего есть жиросчет или счет для перевода зарплаты. Свыше 45млн. граждан имеют к тому же еврочековую карточку. В 1980 г. в Федеративной Республике насчитывалось 580.000 обладателей кредитных карточек, сегодня их - около 18 млн. Свыше 20 лет действует система, позволяющая получать наличные деньги из банкоматов. Современные банкоматы принимают сегодня множество национальных и иностранных чековых и кредитных карточек. В аэропортах и на крупных вокзалах имеются электронные автоматы по обмену иностранной валюты на немецкие марки. Все большее значение, прежде всего в розничной торговле и на автозаправках, приобретает безналичная система расчетов, состоящая из чековой карточки и тайного личного кода. Сегодня в Германии насчитывается свыше 140.000 точек, где применяется эта система.</w:t>
      </w:r>
    </w:p>
    <w:p w:rsidR="00F33B1A" w:rsidRPr="000243DF" w:rsidRDefault="00F33B1A" w:rsidP="00F33B1A">
      <w:pPr>
        <w:ind w:firstLine="708"/>
        <w:jc w:val="both"/>
      </w:pPr>
      <w:r w:rsidRPr="000243DF">
        <w:t>С конца 1996 г. существует магнитная чип-карточка, на которо</w:t>
      </w:r>
      <w:r>
        <w:t>м</w:t>
      </w:r>
      <w:r w:rsidRPr="000243DF">
        <w:t xml:space="preserve"> закодирована определенная денежная сумма. Ее можно использовать для оплаты в соответствующих кассовых аппаратах и автоматах. Как только сумма израсходована, карточку можно снова "зарядить" в банке или в специальных автоматах. Магнитная карточка, своего рода "электронный кошелек", предназначена в первую очередь для оплаты небольших покупок в магазинах.</w:t>
      </w:r>
    </w:p>
    <w:p w:rsidR="00F33B1A" w:rsidRPr="00456776" w:rsidRDefault="00F33B1A" w:rsidP="00F33B1A">
      <w:pPr>
        <w:ind w:firstLine="708"/>
        <w:jc w:val="both"/>
      </w:pPr>
      <w:r w:rsidRPr="000243DF">
        <w:t>Все больше кредитных институтов поддерживают контакты с клиентами с помощью телефона, компьютера и телефакса. Финансовые операции с помощью телефона осуществляют сегодня около 3 млн. банковских клиентов, причем в любое время дня и ночи. Банковские операции с помощью компьютера и оперативных компьютерных сетей осуществляют около 6,6 млн. клиентов.</w:t>
      </w:r>
    </w:p>
    <w:p w:rsidR="00F33B1A" w:rsidRDefault="00F33B1A" w:rsidP="005C3D58">
      <w:pPr>
        <w:jc w:val="both"/>
      </w:pPr>
    </w:p>
    <w:p w:rsidR="005C3D58" w:rsidRDefault="005C3D58" w:rsidP="005C3D58">
      <w:pPr>
        <w:jc w:val="both"/>
      </w:pPr>
    </w:p>
    <w:p w:rsidR="000630C8" w:rsidRDefault="000630C8" w:rsidP="005C3D58">
      <w:pPr>
        <w:jc w:val="both"/>
      </w:pPr>
    </w:p>
    <w:p w:rsidR="000630C8" w:rsidRDefault="000630C8" w:rsidP="005C3D58">
      <w:pPr>
        <w:jc w:val="both"/>
      </w:pPr>
    </w:p>
    <w:p w:rsidR="000630C8" w:rsidRDefault="000630C8" w:rsidP="005C3D58">
      <w:pPr>
        <w:jc w:val="both"/>
      </w:pPr>
    </w:p>
    <w:p w:rsidR="003C32CE" w:rsidRDefault="003C32CE" w:rsidP="000E699F">
      <w:pPr>
        <w:tabs>
          <w:tab w:val="left" w:pos="4185"/>
        </w:tabs>
        <w:jc w:val="center"/>
        <w:rPr>
          <w:b/>
          <w:sz w:val="28"/>
          <w:szCs w:val="28"/>
        </w:rPr>
      </w:pPr>
    </w:p>
    <w:p w:rsidR="003C32CE" w:rsidRDefault="003C32CE" w:rsidP="000E699F">
      <w:pPr>
        <w:tabs>
          <w:tab w:val="left" w:pos="4185"/>
        </w:tabs>
        <w:jc w:val="center"/>
        <w:rPr>
          <w:b/>
          <w:sz w:val="28"/>
          <w:szCs w:val="28"/>
        </w:rPr>
      </w:pPr>
      <w:r>
        <w:rPr>
          <w:b/>
          <w:sz w:val="28"/>
          <w:szCs w:val="28"/>
        </w:rPr>
        <w:t>Часть 4. Проблемы и перспективы сотрудничества с Россией.</w:t>
      </w:r>
    </w:p>
    <w:p w:rsidR="003C32CE" w:rsidRDefault="003C32CE" w:rsidP="000E699F">
      <w:pPr>
        <w:tabs>
          <w:tab w:val="left" w:pos="4185"/>
        </w:tabs>
        <w:jc w:val="center"/>
        <w:rPr>
          <w:b/>
          <w:sz w:val="28"/>
          <w:szCs w:val="28"/>
        </w:rPr>
      </w:pPr>
    </w:p>
    <w:p w:rsidR="003C32CE" w:rsidRPr="003C32CE" w:rsidRDefault="003C32CE" w:rsidP="003C32CE">
      <w:pPr>
        <w:jc w:val="center"/>
        <w:rPr>
          <w:b/>
          <w:sz w:val="28"/>
          <w:szCs w:val="28"/>
        </w:rPr>
      </w:pPr>
      <w:r w:rsidRPr="003C32CE">
        <w:rPr>
          <w:b/>
          <w:sz w:val="28"/>
          <w:szCs w:val="28"/>
        </w:rPr>
        <w:t>4.1 Объем торговли и структура двусторонней торговли</w:t>
      </w:r>
      <w:r>
        <w:rPr>
          <w:b/>
          <w:sz w:val="28"/>
          <w:szCs w:val="28"/>
        </w:rPr>
        <w:t>.</w:t>
      </w:r>
    </w:p>
    <w:p w:rsidR="003C32CE" w:rsidRDefault="003C32CE" w:rsidP="003C32CE">
      <w:pPr>
        <w:ind w:firstLine="708"/>
      </w:pPr>
      <w:r>
        <w:t xml:space="preserve">Объем торговли (по российским данным) </w:t>
      </w:r>
    </w:p>
    <w:p w:rsidR="003C32CE" w:rsidRDefault="003C32CE" w:rsidP="003C32CE">
      <w:r>
        <w:t>(в млрд. нем. марок, в скобках - изменение по сравнению с предыдущим годом)</w:t>
      </w:r>
    </w:p>
    <w:p w:rsidR="003C32CE" w:rsidRDefault="003C32CE" w:rsidP="003C32CE"/>
    <w:p w:rsidR="003C32CE" w:rsidRDefault="003C32CE" w:rsidP="003C32CE"/>
    <w:p w:rsidR="003C32CE" w:rsidRDefault="003C32CE" w:rsidP="003C32CE"/>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800"/>
        <w:gridCol w:w="2160"/>
        <w:gridCol w:w="1080"/>
      </w:tblGrid>
      <w:tr w:rsidR="003C32CE" w:rsidTr="00F075CE">
        <w:tc>
          <w:tcPr>
            <w:tcW w:w="828" w:type="dxa"/>
            <w:shd w:val="clear" w:color="auto" w:fill="auto"/>
          </w:tcPr>
          <w:p w:rsidR="003C32CE" w:rsidRPr="00F075CE" w:rsidRDefault="003C32CE" w:rsidP="00F075CE">
            <w:pPr>
              <w:jc w:val="center"/>
              <w:rPr>
                <w:b/>
              </w:rPr>
            </w:pPr>
            <w:r w:rsidRPr="00F075CE">
              <w:rPr>
                <w:b/>
              </w:rPr>
              <w:t>Год</w:t>
            </w:r>
          </w:p>
        </w:tc>
        <w:tc>
          <w:tcPr>
            <w:tcW w:w="1800" w:type="dxa"/>
            <w:shd w:val="clear" w:color="auto" w:fill="auto"/>
          </w:tcPr>
          <w:p w:rsidR="003C32CE" w:rsidRPr="00F075CE" w:rsidRDefault="003C32CE" w:rsidP="00F075CE">
            <w:pPr>
              <w:jc w:val="center"/>
              <w:rPr>
                <w:b/>
              </w:rPr>
            </w:pPr>
            <w:r w:rsidRPr="00F075CE">
              <w:rPr>
                <w:b/>
              </w:rPr>
              <w:t>Экспорт</w:t>
            </w:r>
          </w:p>
        </w:tc>
        <w:tc>
          <w:tcPr>
            <w:tcW w:w="2160" w:type="dxa"/>
            <w:shd w:val="clear" w:color="auto" w:fill="auto"/>
          </w:tcPr>
          <w:p w:rsidR="003C32CE" w:rsidRPr="00F075CE" w:rsidRDefault="003C32CE" w:rsidP="00F075CE">
            <w:pPr>
              <w:jc w:val="center"/>
              <w:rPr>
                <w:b/>
              </w:rPr>
            </w:pPr>
            <w:r w:rsidRPr="00F075CE">
              <w:rPr>
                <w:b/>
              </w:rPr>
              <w:t>Импорт</w:t>
            </w:r>
          </w:p>
        </w:tc>
        <w:tc>
          <w:tcPr>
            <w:tcW w:w="1080" w:type="dxa"/>
            <w:shd w:val="clear" w:color="auto" w:fill="auto"/>
          </w:tcPr>
          <w:p w:rsidR="003C32CE" w:rsidRPr="00F075CE" w:rsidRDefault="003C32CE" w:rsidP="00F075CE">
            <w:pPr>
              <w:jc w:val="center"/>
              <w:rPr>
                <w:b/>
              </w:rPr>
            </w:pPr>
            <w:r w:rsidRPr="00F075CE">
              <w:rPr>
                <w:b/>
              </w:rPr>
              <w:t>Сальдо</w:t>
            </w:r>
          </w:p>
        </w:tc>
      </w:tr>
      <w:tr w:rsidR="003C32CE" w:rsidTr="00F075CE">
        <w:trPr>
          <w:trHeight w:val="135"/>
        </w:trPr>
        <w:tc>
          <w:tcPr>
            <w:tcW w:w="828" w:type="dxa"/>
            <w:shd w:val="clear" w:color="auto" w:fill="auto"/>
          </w:tcPr>
          <w:p w:rsidR="003C32CE" w:rsidRPr="00F075CE" w:rsidRDefault="003C32CE" w:rsidP="00F075CE">
            <w:pPr>
              <w:jc w:val="center"/>
              <w:rPr>
                <w:b/>
              </w:rPr>
            </w:pPr>
            <w:r w:rsidRPr="00F075CE">
              <w:rPr>
                <w:b/>
              </w:rPr>
              <w:t>1998</w:t>
            </w:r>
          </w:p>
        </w:tc>
        <w:tc>
          <w:tcPr>
            <w:tcW w:w="1800" w:type="dxa"/>
            <w:shd w:val="clear" w:color="auto" w:fill="auto"/>
          </w:tcPr>
          <w:p w:rsidR="003C32CE" w:rsidRPr="00F075CE" w:rsidRDefault="003C32CE" w:rsidP="00F075CE">
            <w:pPr>
              <w:jc w:val="center"/>
              <w:rPr>
                <w:b/>
              </w:rPr>
            </w:pPr>
            <w:r w:rsidRPr="00F075CE">
              <w:rPr>
                <w:b/>
              </w:rPr>
              <w:t>15,06 (-12,1%)</w:t>
            </w:r>
          </w:p>
          <w:p w:rsidR="003C32CE" w:rsidRPr="00F075CE" w:rsidRDefault="003C32CE" w:rsidP="00F075CE">
            <w:pPr>
              <w:jc w:val="center"/>
              <w:rPr>
                <w:b/>
              </w:rPr>
            </w:pPr>
          </w:p>
        </w:tc>
        <w:tc>
          <w:tcPr>
            <w:tcW w:w="2160" w:type="dxa"/>
            <w:shd w:val="clear" w:color="auto" w:fill="auto"/>
          </w:tcPr>
          <w:p w:rsidR="003C32CE" w:rsidRPr="00F075CE" w:rsidRDefault="003C32CE" w:rsidP="00F075CE">
            <w:pPr>
              <w:jc w:val="center"/>
              <w:rPr>
                <w:b/>
              </w:rPr>
            </w:pPr>
            <w:r w:rsidRPr="00F075CE">
              <w:rPr>
                <w:b/>
              </w:rPr>
              <w:t>14,51 (-11,7%)</w:t>
            </w:r>
          </w:p>
          <w:p w:rsidR="003C32CE" w:rsidRPr="00F075CE" w:rsidRDefault="003C32CE" w:rsidP="00F075CE">
            <w:pPr>
              <w:jc w:val="center"/>
              <w:rPr>
                <w:b/>
              </w:rPr>
            </w:pPr>
          </w:p>
        </w:tc>
        <w:tc>
          <w:tcPr>
            <w:tcW w:w="1080" w:type="dxa"/>
            <w:shd w:val="clear" w:color="auto" w:fill="auto"/>
          </w:tcPr>
          <w:p w:rsidR="003C32CE" w:rsidRPr="00F075CE" w:rsidRDefault="003C32CE" w:rsidP="00F075CE">
            <w:pPr>
              <w:jc w:val="center"/>
              <w:rPr>
                <w:b/>
              </w:rPr>
            </w:pPr>
            <w:r w:rsidRPr="00F075CE">
              <w:rPr>
                <w:b/>
              </w:rPr>
              <w:t>+0,55</w:t>
            </w:r>
          </w:p>
        </w:tc>
      </w:tr>
      <w:tr w:rsidR="003C32CE" w:rsidTr="00F075CE">
        <w:trPr>
          <w:trHeight w:val="135"/>
        </w:trPr>
        <w:tc>
          <w:tcPr>
            <w:tcW w:w="828" w:type="dxa"/>
            <w:shd w:val="clear" w:color="auto" w:fill="auto"/>
          </w:tcPr>
          <w:p w:rsidR="003C32CE" w:rsidRPr="00F075CE" w:rsidRDefault="003C32CE" w:rsidP="00F075CE">
            <w:pPr>
              <w:jc w:val="center"/>
              <w:rPr>
                <w:b/>
              </w:rPr>
            </w:pPr>
            <w:r w:rsidRPr="00F075CE">
              <w:rPr>
                <w:b/>
              </w:rPr>
              <w:t>1999</w:t>
            </w:r>
          </w:p>
        </w:tc>
        <w:tc>
          <w:tcPr>
            <w:tcW w:w="1800" w:type="dxa"/>
            <w:shd w:val="clear" w:color="auto" w:fill="auto"/>
          </w:tcPr>
          <w:p w:rsidR="003C32CE" w:rsidRPr="00F075CE" w:rsidRDefault="003C32CE" w:rsidP="00F075CE">
            <w:pPr>
              <w:jc w:val="center"/>
              <w:rPr>
                <w:b/>
              </w:rPr>
            </w:pPr>
            <w:r w:rsidRPr="00F075CE">
              <w:rPr>
                <w:b/>
              </w:rPr>
              <w:t>16,34 (+8,5%)</w:t>
            </w:r>
          </w:p>
          <w:p w:rsidR="003C32CE" w:rsidRPr="00F075CE" w:rsidRDefault="003C32CE" w:rsidP="00F075CE">
            <w:pPr>
              <w:jc w:val="center"/>
              <w:rPr>
                <w:b/>
              </w:rPr>
            </w:pPr>
          </w:p>
        </w:tc>
        <w:tc>
          <w:tcPr>
            <w:tcW w:w="2160" w:type="dxa"/>
            <w:shd w:val="clear" w:color="auto" w:fill="auto"/>
          </w:tcPr>
          <w:p w:rsidR="003C32CE" w:rsidRPr="00F075CE" w:rsidRDefault="003C32CE" w:rsidP="00F075CE">
            <w:pPr>
              <w:jc w:val="center"/>
              <w:rPr>
                <w:b/>
              </w:rPr>
            </w:pPr>
            <w:r w:rsidRPr="00F075CE">
              <w:rPr>
                <w:b/>
              </w:rPr>
              <w:t>9,89 (-31,8%)</w:t>
            </w:r>
          </w:p>
          <w:p w:rsidR="003C32CE" w:rsidRPr="00F075CE" w:rsidRDefault="003C32CE" w:rsidP="00F075CE">
            <w:pPr>
              <w:jc w:val="center"/>
              <w:rPr>
                <w:b/>
              </w:rPr>
            </w:pPr>
          </w:p>
        </w:tc>
        <w:tc>
          <w:tcPr>
            <w:tcW w:w="1080" w:type="dxa"/>
            <w:shd w:val="clear" w:color="auto" w:fill="auto"/>
          </w:tcPr>
          <w:p w:rsidR="003C32CE" w:rsidRPr="00F075CE" w:rsidRDefault="003C32CE" w:rsidP="00F075CE">
            <w:pPr>
              <w:jc w:val="center"/>
              <w:rPr>
                <w:b/>
              </w:rPr>
            </w:pPr>
            <w:r w:rsidRPr="00F075CE">
              <w:rPr>
                <w:b/>
              </w:rPr>
              <w:t>+6,45</w:t>
            </w:r>
          </w:p>
        </w:tc>
      </w:tr>
      <w:tr w:rsidR="003C32CE" w:rsidTr="00F075CE">
        <w:tc>
          <w:tcPr>
            <w:tcW w:w="828" w:type="dxa"/>
            <w:shd w:val="clear" w:color="auto" w:fill="auto"/>
          </w:tcPr>
          <w:p w:rsidR="003C32CE" w:rsidRPr="00F075CE" w:rsidRDefault="003C32CE" w:rsidP="00F075CE">
            <w:pPr>
              <w:jc w:val="center"/>
              <w:rPr>
                <w:b/>
              </w:rPr>
            </w:pPr>
            <w:r w:rsidRPr="00F075CE">
              <w:rPr>
                <w:b/>
              </w:rPr>
              <w:t>2000</w:t>
            </w:r>
          </w:p>
          <w:p w:rsidR="003C32CE" w:rsidRPr="00F075CE" w:rsidRDefault="003C32CE" w:rsidP="00F075CE">
            <w:pPr>
              <w:jc w:val="center"/>
              <w:rPr>
                <w:b/>
              </w:rPr>
            </w:pPr>
          </w:p>
        </w:tc>
        <w:tc>
          <w:tcPr>
            <w:tcW w:w="1800" w:type="dxa"/>
            <w:shd w:val="clear" w:color="auto" w:fill="auto"/>
          </w:tcPr>
          <w:p w:rsidR="003C32CE" w:rsidRPr="00F075CE" w:rsidRDefault="003C32CE" w:rsidP="00F075CE">
            <w:pPr>
              <w:jc w:val="center"/>
              <w:rPr>
                <w:b/>
              </w:rPr>
            </w:pPr>
            <w:r w:rsidRPr="00F075CE">
              <w:rPr>
                <w:b/>
              </w:rPr>
              <w:t>28,75 (+73,7%)</w:t>
            </w:r>
          </w:p>
          <w:p w:rsidR="003C32CE" w:rsidRPr="00F075CE" w:rsidRDefault="003C32CE" w:rsidP="00F075CE">
            <w:pPr>
              <w:jc w:val="center"/>
              <w:rPr>
                <w:b/>
              </w:rPr>
            </w:pPr>
          </w:p>
        </w:tc>
        <w:tc>
          <w:tcPr>
            <w:tcW w:w="2160" w:type="dxa"/>
            <w:shd w:val="clear" w:color="auto" w:fill="auto"/>
          </w:tcPr>
          <w:p w:rsidR="003C32CE" w:rsidRPr="00F075CE" w:rsidRDefault="003C32CE" w:rsidP="00F075CE">
            <w:pPr>
              <w:jc w:val="center"/>
              <w:rPr>
                <w:b/>
              </w:rPr>
            </w:pPr>
            <w:r w:rsidRPr="00F075CE">
              <w:rPr>
                <w:b/>
              </w:rPr>
              <w:t>13,03 (+31,7%)</w:t>
            </w:r>
          </w:p>
          <w:p w:rsidR="003C32CE" w:rsidRPr="00F075CE" w:rsidRDefault="003C32CE" w:rsidP="00F075CE">
            <w:pPr>
              <w:jc w:val="center"/>
              <w:rPr>
                <w:b/>
              </w:rPr>
            </w:pPr>
          </w:p>
        </w:tc>
        <w:tc>
          <w:tcPr>
            <w:tcW w:w="1080" w:type="dxa"/>
            <w:shd w:val="clear" w:color="auto" w:fill="auto"/>
          </w:tcPr>
          <w:p w:rsidR="003C32CE" w:rsidRPr="00F075CE" w:rsidRDefault="003C32CE" w:rsidP="00F075CE">
            <w:pPr>
              <w:jc w:val="center"/>
              <w:rPr>
                <w:b/>
              </w:rPr>
            </w:pPr>
            <w:r w:rsidRPr="00F075CE">
              <w:rPr>
                <w:b/>
              </w:rPr>
              <w:t>+15,72</w:t>
            </w:r>
          </w:p>
        </w:tc>
      </w:tr>
      <w:tr w:rsidR="003C32CE" w:rsidTr="00F075CE">
        <w:trPr>
          <w:trHeight w:val="296"/>
        </w:trPr>
        <w:tc>
          <w:tcPr>
            <w:tcW w:w="828" w:type="dxa"/>
            <w:shd w:val="clear" w:color="auto" w:fill="auto"/>
          </w:tcPr>
          <w:p w:rsidR="003C32CE" w:rsidRPr="00F075CE" w:rsidRDefault="003C32CE" w:rsidP="00F075CE">
            <w:pPr>
              <w:jc w:val="center"/>
              <w:rPr>
                <w:b/>
              </w:rPr>
            </w:pPr>
            <w:r w:rsidRPr="00F075CE">
              <w:rPr>
                <w:b/>
              </w:rPr>
              <w:t>2001</w:t>
            </w:r>
          </w:p>
          <w:p w:rsidR="003C32CE" w:rsidRPr="00F075CE" w:rsidRDefault="003C32CE" w:rsidP="00F075CE">
            <w:pPr>
              <w:jc w:val="center"/>
              <w:rPr>
                <w:b/>
              </w:rPr>
            </w:pPr>
          </w:p>
        </w:tc>
        <w:tc>
          <w:tcPr>
            <w:tcW w:w="1800" w:type="dxa"/>
            <w:shd w:val="clear" w:color="auto" w:fill="auto"/>
          </w:tcPr>
          <w:p w:rsidR="003C32CE" w:rsidRPr="00F075CE" w:rsidRDefault="003C32CE" w:rsidP="00F075CE">
            <w:pPr>
              <w:jc w:val="center"/>
              <w:rPr>
                <w:b/>
              </w:rPr>
            </w:pPr>
            <w:r w:rsidRPr="00F075CE">
              <w:rPr>
                <w:b/>
              </w:rPr>
              <w:t>28,40 (-1,2%)</w:t>
            </w:r>
          </w:p>
          <w:p w:rsidR="003C32CE" w:rsidRPr="00F075CE" w:rsidRDefault="003C32CE" w:rsidP="00F075CE">
            <w:pPr>
              <w:jc w:val="center"/>
              <w:rPr>
                <w:b/>
              </w:rPr>
            </w:pPr>
          </w:p>
        </w:tc>
        <w:tc>
          <w:tcPr>
            <w:tcW w:w="2160" w:type="dxa"/>
            <w:shd w:val="clear" w:color="auto" w:fill="auto"/>
          </w:tcPr>
          <w:p w:rsidR="003C32CE" w:rsidRPr="00F075CE" w:rsidRDefault="003C32CE" w:rsidP="00F075CE">
            <w:pPr>
              <w:jc w:val="center"/>
              <w:rPr>
                <w:b/>
              </w:rPr>
            </w:pPr>
            <w:r w:rsidRPr="00F075CE">
              <w:rPr>
                <w:b/>
              </w:rPr>
              <w:t>20,06 (+54,0%)</w:t>
            </w:r>
          </w:p>
          <w:p w:rsidR="003C32CE" w:rsidRPr="00F075CE" w:rsidRDefault="003C32CE" w:rsidP="00F075CE">
            <w:pPr>
              <w:jc w:val="center"/>
              <w:rPr>
                <w:b/>
              </w:rPr>
            </w:pPr>
          </w:p>
        </w:tc>
        <w:tc>
          <w:tcPr>
            <w:tcW w:w="1080" w:type="dxa"/>
            <w:shd w:val="clear" w:color="auto" w:fill="auto"/>
          </w:tcPr>
          <w:p w:rsidR="003C32CE" w:rsidRPr="00F075CE" w:rsidRDefault="003C32CE" w:rsidP="00F075CE">
            <w:pPr>
              <w:jc w:val="center"/>
              <w:rPr>
                <w:b/>
              </w:rPr>
            </w:pPr>
            <w:r w:rsidRPr="00F075CE">
              <w:rPr>
                <w:b/>
              </w:rPr>
              <w:t>+8,34</w:t>
            </w:r>
          </w:p>
          <w:p w:rsidR="003C32CE" w:rsidRPr="00F075CE" w:rsidRDefault="003C32CE" w:rsidP="00F075CE">
            <w:pPr>
              <w:ind w:firstLine="708"/>
              <w:jc w:val="center"/>
              <w:rPr>
                <w:b/>
              </w:rPr>
            </w:pPr>
          </w:p>
        </w:tc>
      </w:tr>
    </w:tbl>
    <w:p w:rsidR="003C32CE" w:rsidRDefault="003C32CE" w:rsidP="003C32CE"/>
    <w:p w:rsidR="003C32CE" w:rsidRDefault="003C32CE" w:rsidP="003C32CE">
      <w:pPr>
        <w:ind w:firstLine="708"/>
      </w:pPr>
      <w:r>
        <w:t xml:space="preserve">Внешнеторговый баланс между Германией и Россией традиционно складывается в пользу последней. Россия с показателями объема торговли в 48,46 миллиардов немецких марок в 2001 году заняла 14 место среди торговых партнеров Германии. </w:t>
      </w:r>
    </w:p>
    <w:p w:rsidR="003C32CE" w:rsidRDefault="003C32CE" w:rsidP="003C32CE">
      <w:pPr>
        <w:ind w:firstLine="708"/>
      </w:pPr>
      <w:r>
        <w:t xml:space="preserve">Структура торговли по группам товаров (январь-ноябрь 2001г., российские данные) </w:t>
      </w:r>
    </w:p>
    <w:p w:rsidR="003C32CE" w:rsidRDefault="003C32CE" w:rsidP="003C32CE">
      <w:pPr>
        <w:ind w:firstLine="708"/>
      </w:pPr>
      <w:r>
        <w:t>Импорт из Германии.</w:t>
      </w:r>
    </w:p>
    <w:p w:rsidR="003C32CE" w:rsidRDefault="003C32CE" w:rsidP="003C32CE">
      <w:r>
        <w:t>Продукты питания, вкусовые продукты (кофе, табачные изделия, алкогольные и другие напитки и т.д.) и сельскохозяйственные продукты: 9,48 %</w:t>
      </w:r>
    </w:p>
    <w:p w:rsidR="003C32CE" w:rsidRDefault="003C32CE" w:rsidP="003C32CE">
      <w:r>
        <w:t>Сырье: 0,4 %</w:t>
      </w:r>
    </w:p>
    <w:p w:rsidR="003C32CE" w:rsidRDefault="003C32CE" w:rsidP="003C32CE">
      <w:r>
        <w:t>Полуфабрикаты: 11,98 %</w:t>
      </w:r>
    </w:p>
    <w:p w:rsidR="003C32CE" w:rsidRDefault="003C32CE" w:rsidP="003C32CE">
      <w:r>
        <w:t xml:space="preserve">Готовая продукция: 78,07 % (машины и оборудование: 22,84 %, электронная продукция: 14,31%; продукция автомобилестроительной промышленности: 15,67%) </w:t>
      </w:r>
    </w:p>
    <w:p w:rsidR="003C32CE" w:rsidRDefault="003C32CE" w:rsidP="003C32CE">
      <w:pPr>
        <w:ind w:firstLine="708"/>
      </w:pPr>
      <w:r>
        <w:t>Экспорт в Германию.</w:t>
      </w:r>
    </w:p>
    <w:p w:rsidR="003C32CE" w:rsidRDefault="003C32CE" w:rsidP="003C32CE">
      <w:r>
        <w:t>Продукты питания, вкусовые продукты (кофе, табачные изделия, алкогольные и другие напитки и т.д.) и сельскохозяйственные продукты</w:t>
      </w:r>
      <w:r w:rsidR="00175FA9">
        <w:t>:</w:t>
      </w:r>
      <w:r>
        <w:t xml:space="preserve"> 1,52%</w:t>
      </w:r>
    </w:p>
    <w:p w:rsidR="003C32CE" w:rsidRDefault="003C32CE" w:rsidP="003C32CE">
      <w:r>
        <w:t>Сырье: 39,03 % (нефть-сырец: 37,29%)</w:t>
      </w:r>
    </w:p>
    <w:p w:rsidR="003C32CE" w:rsidRDefault="003C32CE" w:rsidP="003C32CE">
      <w:r>
        <w:t>Полуфабрикаты: 56,42 % (газ, топливо, мазут: 39,1%)</w:t>
      </w:r>
    </w:p>
    <w:p w:rsidR="003C32CE" w:rsidRDefault="003C32CE" w:rsidP="003C32CE">
      <w:r>
        <w:t xml:space="preserve">Готовая продукция: 2,88 % </w:t>
      </w:r>
    </w:p>
    <w:p w:rsidR="003C32CE" w:rsidRDefault="003C32CE" w:rsidP="003C32CE">
      <w:r>
        <w:t>Структура торговли в 2001 году подтверждает традиционную схему: Россия как поставщик сырья, Германия как экспортер готовых товаров.</w:t>
      </w:r>
    </w:p>
    <w:p w:rsidR="003C32CE" w:rsidRDefault="003C32CE" w:rsidP="000E699F">
      <w:pPr>
        <w:tabs>
          <w:tab w:val="left" w:pos="4185"/>
        </w:tabs>
        <w:jc w:val="center"/>
        <w:rPr>
          <w:b/>
          <w:sz w:val="28"/>
          <w:szCs w:val="28"/>
        </w:rPr>
      </w:pPr>
    </w:p>
    <w:p w:rsidR="003C32CE" w:rsidRDefault="003C32CE" w:rsidP="000E699F">
      <w:pPr>
        <w:tabs>
          <w:tab w:val="left" w:pos="4185"/>
        </w:tabs>
        <w:jc w:val="center"/>
        <w:rPr>
          <w:b/>
          <w:sz w:val="28"/>
          <w:szCs w:val="28"/>
        </w:rPr>
      </w:pPr>
    </w:p>
    <w:p w:rsidR="003C32CE" w:rsidRDefault="003C32CE" w:rsidP="000E699F">
      <w:pPr>
        <w:tabs>
          <w:tab w:val="left" w:pos="4185"/>
        </w:tabs>
        <w:jc w:val="center"/>
        <w:rPr>
          <w:b/>
          <w:sz w:val="28"/>
          <w:szCs w:val="28"/>
        </w:rPr>
      </w:pPr>
    </w:p>
    <w:p w:rsidR="003C32CE" w:rsidRDefault="003C32CE" w:rsidP="000E699F">
      <w:pPr>
        <w:tabs>
          <w:tab w:val="left" w:pos="4185"/>
        </w:tabs>
        <w:jc w:val="center"/>
        <w:rPr>
          <w:b/>
          <w:sz w:val="28"/>
          <w:szCs w:val="28"/>
        </w:rPr>
      </w:pPr>
    </w:p>
    <w:p w:rsidR="003C32CE" w:rsidRDefault="003C32CE" w:rsidP="000E699F">
      <w:pPr>
        <w:tabs>
          <w:tab w:val="left" w:pos="4185"/>
        </w:tabs>
        <w:jc w:val="center"/>
        <w:rPr>
          <w:b/>
          <w:sz w:val="28"/>
          <w:szCs w:val="28"/>
        </w:rPr>
      </w:pPr>
    </w:p>
    <w:p w:rsidR="003C32CE" w:rsidRDefault="003C32CE" w:rsidP="000E699F">
      <w:pPr>
        <w:tabs>
          <w:tab w:val="left" w:pos="4185"/>
        </w:tabs>
        <w:jc w:val="center"/>
        <w:rPr>
          <w:b/>
          <w:sz w:val="28"/>
          <w:szCs w:val="28"/>
        </w:rPr>
      </w:pPr>
    </w:p>
    <w:p w:rsidR="003C32CE" w:rsidRDefault="003C32CE" w:rsidP="000E699F">
      <w:pPr>
        <w:tabs>
          <w:tab w:val="left" w:pos="4185"/>
        </w:tabs>
        <w:jc w:val="center"/>
        <w:rPr>
          <w:b/>
          <w:sz w:val="28"/>
          <w:szCs w:val="28"/>
        </w:rPr>
      </w:pPr>
    </w:p>
    <w:p w:rsidR="003C32CE" w:rsidRDefault="003C32CE" w:rsidP="000E699F">
      <w:pPr>
        <w:tabs>
          <w:tab w:val="left" w:pos="4185"/>
        </w:tabs>
        <w:jc w:val="center"/>
        <w:rPr>
          <w:b/>
          <w:sz w:val="28"/>
          <w:szCs w:val="28"/>
        </w:rPr>
      </w:pPr>
    </w:p>
    <w:p w:rsidR="003C32CE" w:rsidRDefault="003C32CE" w:rsidP="000E699F">
      <w:pPr>
        <w:tabs>
          <w:tab w:val="left" w:pos="4185"/>
        </w:tabs>
        <w:jc w:val="center"/>
        <w:rPr>
          <w:b/>
          <w:sz w:val="28"/>
          <w:szCs w:val="28"/>
        </w:rPr>
      </w:pPr>
    </w:p>
    <w:p w:rsidR="003C32CE" w:rsidRDefault="003C32CE" w:rsidP="000E699F">
      <w:pPr>
        <w:tabs>
          <w:tab w:val="left" w:pos="4185"/>
        </w:tabs>
        <w:jc w:val="center"/>
        <w:rPr>
          <w:b/>
          <w:sz w:val="28"/>
          <w:szCs w:val="28"/>
        </w:rPr>
      </w:pPr>
    </w:p>
    <w:p w:rsidR="003C32CE" w:rsidRDefault="003C32CE" w:rsidP="000E699F">
      <w:pPr>
        <w:tabs>
          <w:tab w:val="left" w:pos="4185"/>
        </w:tabs>
        <w:jc w:val="center"/>
        <w:rPr>
          <w:b/>
          <w:sz w:val="28"/>
          <w:szCs w:val="28"/>
        </w:rPr>
      </w:pPr>
    </w:p>
    <w:p w:rsidR="003C32CE" w:rsidRDefault="003C32CE" w:rsidP="000E699F">
      <w:pPr>
        <w:tabs>
          <w:tab w:val="left" w:pos="4185"/>
        </w:tabs>
        <w:jc w:val="center"/>
        <w:rPr>
          <w:b/>
          <w:sz w:val="28"/>
          <w:szCs w:val="28"/>
        </w:rPr>
      </w:pPr>
    </w:p>
    <w:p w:rsidR="003C32CE" w:rsidRPr="003C32CE" w:rsidRDefault="003C32CE" w:rsidP="003C32CE">
      <w:pPr>
        <w:jc w:val="center"/>
        <w:rPr>
          <w:b/>
          <w:sz w:val="28"/>
          <w:szCs w:val="28"/>
        </w:rPr>
      </w:pPr>
      <w:r w:rsidRPr="003C32CE">
        <w:rPr>
          <w:b/>
          <w:sz w:val="28"/>
          <w:szCs w:val="28"/>
        </w:rPr>
        <w:t>4.2 Инвестиционные условия в России</w:t>
      </w:r>
      <w:r>
        <w:rPr>
          <w:b/>
          <w:sz w:val="28"/>
          <w:szCs w:val="28"/>
        </w:rPr>
        <w:t>.</w:t>
      </w:r>
    </w:p>
    <w:p w:rsidR="003C32CE" w:rsidRDefault="003C32CE" w:rsidP="003C32CE">
      <w:pPr>
        <w:ind w:firstLine="708"/>
        <w:jc w:val="both"/>
      </w:pPr>
      <w:r>
        <w:t>Германское и Российское правительства едины в том, что объем прямых германских инвестиций в России должен возрасти и что это может быть достигнуто только за счет создания соответствующих рамочных условий или улучшения уже существующих. Одной из существенных задач двусторонней Рабочей группы по стратегическому сотрудничеству, созданной Федеральным канцлером Г.Шредером и Президентом В.Путиным, является определение и устранение препятствий для инвестиций на основе анализа отдельных случаев. С германской стороны деятельность Рабочей группы по стратегическому сотрудничеству координируется Федеральным министерством финансов, Федеральным министерством экономики и технологий, Министерством иностранных дел и Восточным комитетом германской экономики. Информацию о конкретных случаях можно сообщить в эти организации через Союз Немецкой Экономики в Российской Федерации или через Департамент экономики и науки Германского Посольства в Москве.</w:t>
      </w:r>
      <w:r>
        <w:tab/>
      </w:r>
    </w:p>
    <w:p w:rsidR="003C32CE" w:rsidRDefault="003C32CE" w:rsidP="003F788C">
      <w:pPr>
        <w:ind w:firstLine="708"/>
        <w:jc w:val="both"/>
      </w:pPr>
      <w:r>
        <w:t xml:space="preserve">Союз Немецкой Экономики в Российской Федерации свел воедино основные препятствия для инвестиций и опубликовал их в брошюре. </w:t>
      </w:r>
    </w:p>
    <w:p w:rsidR="003C32CE" w:rsidRDefault="003C32CE" w:rsidP="003F788C">
      <w:pPr>
        <w:ind w:firstLine="708"/>
        <w:jc w:val="both"/>
      </w:pPr>
      <w:r>
        <w:t xml:space="preserve">В частности, речь идет о правовых, бюрократических или административных барьерах – например, в таких сферах как валютное право, право, касающееся товариществ, компаний и объединений, гражданское право, защита инвесторов, конкурсное право, регулирующее вопросы несостоятельности физических и юридических лиц, имущественное право, страховое право, сертификация и таможенное дело. </w:t>
      </w:r>
    </w:p>
    <w:p w:rsidR="00870370" w:rsidRDefault="00870370" w:rsidP="003F788C">
      <w:pPr>
        <w:ind w:firstLine="708"/>
        <w:jc w:val="both"/>
      </w:pPr>
    </w:p>
    <w:p w:rsidR="00870370" w:rsidRDefault="00870370" w:rsidP="003F788C">
      <w:pPr>
        <w:ind w:firstLine="708"/>
        <w:jc w:val="both"/>
      </w:pPr>
    </w:p>
    <w:p w:rsidR="00870370" w:rsidRDefault="00870370" w:rsidP="003F788C">
      <w:pPr>
        <w:ind w:firstLine="708"/>
        <w:jc w:val="both"/>
      </w:pPr>
    </w:p>
    <w:p w:rsidR="003C32CE" w:rsidRDefault="00640687" w:rsidP="000E699F">
      <w:pPr>
        <w:tabs>
          <w:tab w:val="left" w:pos="4185"/>
        </w:tab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294.75pt">
            <v:imagedata r:id="rId7" o:title=""/>
          </v:shape>
        </w:pict>
      </w:r>
    </w:p>
    <w:p w:rsidR="00870370" w:rsidRDefault="00870370" w:rsidP="000E699F">
      <w:pPr>
        <w:tabs>
          <w:tab w:val="left" w:pos="4185"/>
        </w:tabs>
        <w:jc w:val="center"/>
      </w:pPr>
    </w:p>
    <w:p w:rsidR="00870370" w:rsidRDefault="00870370" w:rsidP="000E699F">
      <w:pPr>
        <w:tabs>
          <w:tab w:val="left" w:pos="4185"/>
        </w:tabs>
        <w:jc w:val="center"/>
      </w:pPr>
    </w:p>
    <w:p w:rsidR="000630C8" w:rsidRDefault="000630C8" w:rsidP="00870370">
      <w:pPr>
        <w:tabs>
          <w:tab w:val="left" w:pos="4185"/>
        </w:tabs>
        <w:jc w:val="center"/>
        <w:rPr>
          <w:b/>
          <w:sz w:val="28"/>
          <w:szCs w:val="28"/>
        </w:rPr>
      </w:pPr>
    </w:p>
    <w:p w:rsidR="000630C8" w:rsidRDefault="000630C8" w:rsidP="00870370">
      <w:pPr>
        <w:tabs>
          <w:tab w:val="left" w:pos="4185"/>
        </w:tabs>
        <w:jc w:val="center"/>
        <w:rPr>
          <w:b/>
          <w:sz w:val="28"/>
          <w:szCs w:val="28"/>
        </w:rPr>
      </w:pPr>
    </w:p>
    <w:p w:rsidR="000630C8" w:rsidRDefault="000630C8" w:rsidP="00870370">
      <w:pPr>
        <w:tabs>
          <w:tab w:val="left" w:pos="4185"/>
        </w:tabs>
        <w:jc w:val="center"/>
        <w:rPr>
          <w:b/>
          <w:sz w:val="28"/>
          <w:szCs w:val="28"/>
        </w:rPr>
      </w:pPr>
    </w:p>
    <w:p w:rsidR="00870370" w:rsidRPr="00870370" w:rsidRDefault="00870370" w:rsidP="00870370">
      <w:pPr>
        <w:tabs>
          <w:tab w:val="left" w:pos="4185"/>
        </w:tabs>
        <w:jc w:val="center"/>
        <w:rPr>
          <w:b/>
          <w:sz w:val="28"/>
          <w:szCs w:val="28"/>
        </w:rPr>
      </w:pPr>
      <w:r w:rsidRPr="00870370">
        <w:rPr>
          <w:b/>
          <w:sz w:val="28"/>
          <w:szCs w:val="28"/>
        </w:rPr>
        <w:t>Заключение.</w:t>
      </w:r>
    </w:p>
    <w:p w:rsidR="00870370" w:rsidRPr="00870370" w:rsidRDefault="00870370" w:rsidP="00B0189E">
      <w:pPr>
        <w:spacing w:line="360" w:lineRule="auto"/>
        <w:ind w:firstLine="708"/>
        <w:jc w:val="both"/>
        <w:rPr>
          <w:sz w:val="28"/>
          <w:szCs w:val="28"/>
        </w:rPr>
      </w:pPr>
      <w:r w:rsidRPr="00870370">
        <w:rPr>
          <w:sz w:val="28"/>
          <w:szCs w:val="28"/>
        </w:rPr>
        <w:t>Международный валютный фонд (МВФ) зарегистрировал постепенный подъём мировой экономики. В нынешнем году её рост составит 3,2 процента, а в будущем - 4,1 процента. Об этом говорится в осеннем ежегодном докладе МВФ о мировых экономических перспективах, обнародованном в четверг в Дубаи. В то же время в нём отмечено, что мировой экономический рост замедляет экономика Евросоюза, которая в текущем году вырастет на 0,5 процента, а в следующем - на 1,9 процента. В свою очередь в ЕС самым слабым звеном является экономика Германии, которая может представить собой угрозу экономическому развитию всей еврозоны, предупреждают эксперты МВФ. По их оценкам, в этом году в ФРГ вообще не произойдёт экономического роста, а в 2004 году он составит всего 1,5 процента.</w:t>
      </w:r>
    </w:p>
    <w:p w:rsidR="00870370" w:rsidRPr="00870370" w:rsidRDefault="00870370" w:rsidP="00B0189E">
      <w:pPr>
        <w:tabs>
          <w:tab w:val="left" w:pos="4185"/>
        </w:tabs>
        <w:spacing w:line="360" w:lineRule="auto"/>
        <w:jc w:val="center"/>
        <w:rPr>
          <w:b/>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Pr="00870370" w:rsidRDefault="00870370" w:rsidP="00870370">
      <w:pPr>
        <w:rPr>
          <w:sz w:val="28"/>
          <w:szCs w:val="28"/>
        </w:rPr>
      </w:pPr>
    </w:p>
    <w:p w:rsidR="00870370" w:rsidRDefault="00870370" w:rsidP="00B0189E">
      <w:pPr>
        <w:rPr>
          <w:sz w:val="28"/>
          <w:szCs w:val="28"/>
          <w:lang w:val="en-US"/>
        </w:rPr>
      </w:pPr>
    </w:p>
    <w:p w:rsidR="00B0189E" w:rsidRPr="00B0189E" w:rsidRDefault="00B0189E" w:rsidP="00B0189E">
      <w:pPr>
        <w:rPr>
          <w:sz w:val="28"/>
          <w:szCs w:val="28"/>
          <w:lang w:val="en-US"/>
        </w:rPr>
      </w:pPr>
    </w:p>
    <w:p w:rsidR="009706A6" w:rsidRDefault="009706A6" w:rsidP="009706A6">
      <w:pPr>
        <w:ind w:firstLine="709"/>
        <w:jc w:val="center"/>
        <w:rPr>
          <w:b/>
          <w:bCs/>
          <w:sz w:val="28"/>
          <w:szCs w:val="28"/>
          <w:lang w:val="en-US"/>
        </w:rPr>
      </w:pPr>
      <w:r w:rsidRPr="009706A6">
        <w:rPr>
          <w:b/>
          <w:bCs/>
          <w:sz w:val="28"/>
          <w:szCs w:val="28"/>
        </w:rPr>
        <w:t>Список используемых источников:</w:t>
      </w:r>
    </w:p>
    <w:p w:rsidR="007C3FC0" w:rsidRPr="007C3FC0" w:rsidRDefault="007C3FC0" w:rsidP="009706A6">
      <w:pPr>
        <w:ind w:firstLine="709"/>
        <w:jc w:val="center"/>
        <w:rPr>
          <w:b/>
          <w:bCs/>
          <w:sz w:val="28"/>
          <w:szCs w:val="28"/>
          <w:lang w:val="en-US"/>
        </w:rPr>
      </w:pPr>
    </w:p>
    <w:p w:rsidR="00870370" w:rsidRPr="007C3FC0" w:rsidRDefault="009706A6" w:rsidP="009706A6">
      <w:pPr>
        <w:numPr>
          <w:ilvl w:val="0"/>
          <w:numId w:val="1"/>
        </w:numPr>
        <w:rPr>
          <w:sz w:val="28"/>
          <w:szCs w:val="28"/>
          <w:lang w:val="en-US"/>
        </w:rPr>
      </w:pPr>
      <w:r w:rsidRPr="007C3FC0">
        <w:rPr>
          <w:sz w:val="28"/>
          <w:szCs w:val="28"/>
          <w:lang w:val="en-US"/>
        </w:rPr>
        <w:t>http://www.germany-info.org/relaunch/info/facts/facts_about</w:t>
      </w:r>
    </w:p>
    <w:p w:rsidR="009706A6" w:rsidRPr="007C3FC0" w:rsidRDefault="009706A6" w:rsidP="009706A6">
      <w:pPr>
        <w:numPr>
          <w:ilvl w:val="0"/>
          <w:numId w:val="1"/>
        </w:numPr>
        <w:rPr>
          <w:sz w:val="28"/>
          <w:szCs w:val="28"/>
        </w:rPr>
      </w:pPr>
      <w:r w:rsidRPr="007C3FC0">
        <w:rPr>
          <w:sz w:val="28"/>
          <w:szCs w:val="28"/>
        </w:rPr>
        <w:t>http://www.deutschebotschaft-moskau.ru/ru/wirtschaft</w:t>
      </w:r>
    </w:p>
    <w:p w:rsidR="00870370" w:rsidRPr="007C3FC0" w:rsidRDefault="009706A6" w:rsidP="009706A6">
      <w:pPr>
        <w:numPr>
          <w:ilvl w:val="0"/>
          <w:numId w:val="1"/>
        </w:numPr>
        <w:rPr>
          <w:sz w:val="28"/>
          <w:szCs w:val="28"/>
        </w:rPr>
      </w:pPr>
      <w:r w:rsidRPr="007C3FC0">
        <w:rPr>
          <w:sz w:val="28"/>
          <w:szCs w:val="28"/>
          <w:lang w:val="en-US"/>
        </w:rPr>
        <w:t>http</w:t>
      </w:r>
      <w:r w:rsidRPr="007C3FC0">
        <w:rPr>
          <w:sz w:val="28"/>
          <w:szCs w:val="28"/>
        </w:rPr>
        <w:t>://</w:t>
      </w:r>
      <w:r w:rsidRPr="007C3FC0">
        <w:rPr>
          <w:sz w:val="28"/>
          <w:szCs w:val="28"/>
          <w:lang w:val="en-US"/>
        </w:rPr>
        <w:t>news</w:t>
      </w:r>
      <w:r w:rsidRPr="007C3FC0">
        <w:rPr>
          <w:sz w:val="28"/>
          <w:szCs w:val="28"/>
        </w:rPr>
        <w:t>.</w:t>
      </w:r>
      <w:r w:rsidRPr="007C3FC0">
        <w:rPr>
          <w:sz w:val="28"/>
          <w:szCs w:val="28"/>
          <w:lang w:val="en-US"/>
        </w:rPr>
        <w:t>finance</w:t>
      </w:r>
      <w:r w:rsidRPr="007C3FC0">
        <w:rPr>
          <w:sz w:val="28"/>
          <w:szCs w:val="28"/>
        </w:rPr>
        <w:t>.</w:t>
      </w:r>
      <w:r w:rsidRPr="007C3FC0">
        <w:rPr>
          <w:sz w:val="28"/>
          <w:szCs w:val="28"/>
          <w:lang w:val="en-US"/>
        </w:rPr>
        <w:t>com</w:t>
      </w:r>
      <w:r w:rsidRPr="007C3FC0">
        <w:rPr>
          <w:sz w:val="28"/>
          <w:szCs w:val="28"/>
        </w:rPr>
        <w:t>.</w:t>
      </w:r>
      <w:r w:rsidRPr="007C3FC0">
        <w:rPr>
          <w:sz w:val="28"/>
          <w:szCs w:val="28"/>
          <w:lang w:val="en-US"/>
        </w:rPr>
        <w:t>ua</w:t>
      </w:r>
      <w:r w:rsidRPr="007C3FC0">
        <w:rPr>
          <w:sz w:val="28"/>
          <w:szCs w:val="28"/>
        </w:rPr>
        <w:t>/</w:t>
      </w:r>
      <w:r w:rsidRPr="007C3FC0">
        <w:rPr>
          <w:sz w:val="28"/>
          <w:szCs w:val="28"/>
          <w:lang w:val="en-US"/>
        </w:rPr>
        <w:t>ru</w:t>
      </w:r>
      <w:bookmarkStart w:id="0" w:name="_GoBack"/>
      <w:bookmarkEnd w:id="0"/>
    </w:p>
    <w:sectPr w:rsidR="00870370" w:rsidRPr="007C3FC0">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5CE" w:rsidRDefault="00F075CE">
      <w:r>
        <w:separator/>
      </w:r>
    </w:p>
  </w:endnote>
  <w:endnote w:type="continuationSeparator" w:id="0">
    <w:p w:rsidR="00F075CE" w:rsidRDefault="00F0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101" w:rsidRDefault="00C56101" w:rsidP="000630C8">
    <w:pPr>
      <w:pStyle w:val="a5"/>
      <w:framePr w:wrap="around" w:vAnchor="text" w:hAnchor="margin" w:xAlign="right" w:y="1"/>
      <w:rPr>
        <w:rStyle w:val="a6"/>
      </w:rPr>
    </w:pPr>
  </w:p>
  <w:p w:rsidR="00C56101" w:rsidRDefault="00C56101" w:rsidP="00C5610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101" w:rsidRDefault="00773F7E" w:rsidP="000630C8">
    <w:pPr>
      <w:pStyle w:val="a5"/>
      <w:framePr w:wrap="around" w:vAnchor="text" w:hAnchor="margin" w:xAlign="right" w:y="1"/>
      <w:rPr>
        <w:rStyle w:val="a6"/>
      </w:rPr>
    </w:pPr>
    <w:r>
      <w:rPr>
        <w:rStyle w:val="a6"/>
        <w:noProof/>
      </w:rPr>
      <w:t>1</w:t>
    </w:r>
  </w:p>
  <w:p w:rsidR="00C56101" w:rsidRDefault="00C56101" w:rsidP="00C5610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5CE" w:rsidRDefault="00F075CE">
      <w:r>
        <w:separator/>
      </w:r>
    </w:p>
  </w:footnote>
  <w:footnote w:type="continuationSeparator" w:id="0">
    <w:p w:rsidR="00F075CE" w:rsidRDefault="00F07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872ADF"/>
    <w:multiLevelType w:val="hybridMultilevel"/>
    <w:tmpl w:val="0D8C32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6CA"/>
    <w:rsid w:val="000630C8"/>
    <w:rsid w:val="000E699F"/>
    <w:rsid w:val="00175FA9"/>
    <w:rsid w:val="001906CA"/>
    <w:rsid w:val="003C32CE"/>
    <w:rsid w:val="003F788C"/>
    <w:rsid w:val="005C3D58"/>
    <w:rsid w:val="00640687"/>
    <w:rsid w:val="007630E1"/>
    <w:rsid w:val="00773F7E"/>
    <w:rsid w:val="007C3FC0"/>
    <w:rsid w:val="0080594E"/>
    <w:rsid w:val="00866E2A"/>
    <w:rsid w:val="00870370"/>
    <w:rsid w:val="0090516F"/>
    <w:rsid w:val="009706A6"/>
    <w:rsid w:val="00991393"/>
    <w:rsid w:val="00AD3464"/>
    <w:rsid w:val="00B0189E"/>
    <w:rsid w:val="00B838E8"/>
    <w:rsid w:val="00C56101"/>
    <w:rsid w:val="00CC2850"/>
    <w:rsid w:val="00D545D1"/>
    <w:rsid w:val="00F075CE"/>
    <w:rsid w:val="00F33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109C95E-FE3C-4203-8536-FE4EA7F5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6C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32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706A6"/>
    <w:rPr>
      <w:color w:val="0000FF"/>
      <w:u w:val="single"/>
    </w:rPr>
  </w:style>
  <w:style w:type="paragraph" w:styleId="a5">
    <w:name w:val="footer"/>
    <w:basedOn w:val="a"/>
    <w:rsid w:val="00B838E8"/>
    <w:pPr>
      <w:tabs>
        <w:tab w:val="center" w:pos="4677"/>
        <w:tab w:val="right" w:pos="9355"/>
      </w:tabs>
    </w:pPr>
  </w:style>
  <w:style w:type="character" w:styleId="a6">
    <w:name w:val="page number"/>
    <w:basedOn w:val="a0"/>
    <w:rsid w:val="00B838E8"/>
  </w:style>
  <w:style w:type="paragraph" w:styleId="a7">
    <w:name w:val="header"/>
    <w:basedOn w:val="a"/>
    <w:rsid w:val="000630C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74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14758</Words>
  <Characters>84127</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Европейское единство</vt:lpstr>
    </vt:vector>
  </TitlesOfParts>
  <Company>ТГТУ</Company>
  <LinksUpToDate>false</LinksUpToDate>
  <CharactersWithSpaces>98688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Европейское единство</dc:title>
  <dc:subject/>
  <dc:creator>Алексей</dc:creator>
  <cp:keywords/>
  <dc:description/>
  <cp:lastModifiedBy>Irina</cp:lastModifiedBy>
  <cp:revision>2</cp:revision>
  <cp:lastPrinted>2003-11-06T07:18:00Z</cp:lastPrinted>
  <dcterms:created xsi:type="dcterms:W3CDTF">2014-08-06T18:47:00Z</dcterms:created>
  <dcterms:modified xsi:type="dcterms:W3CDTF">2014-08-06T18:47:00Z</dcterms:modified>
</cp:coreProperties>
</file>