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FF" w:rsidRDefault="00922D28">
      <w:pPr>
        <w:ind w:left="567" w:right="566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Министерство высшего и профессионального образования Российской Федерации Московская государственная текстильная академия имени А.Н. Косыгина</w:t>
      </w:r>
    </w:p>
    <w:p w:rsidR="00D34FFF" w:rsidRDefault="00D34FFF">
      <w:pPr>
        <w:ind w:left="5670" w:right="566"/>
        <w:rPr>
          <w:rFonts w:ascii="Arial" w:hAnsi="Arial"/>
          <w:sz w:val="24"/>
        </w:rPr>
      </w:pPr>
    </w:p>
    <w:p w:rsidR="00D34FFF" w:rsidRDefault="00D34FFF">
      <w:pPr>
        <w:ind w:left="5670" w:right="566"/>
        <w:rPr>
          <w:rFonts w:ascii="Arial" w:hAnsi="Arial"/>
          <w:sz w:val="24"/>
        </w:rPr>
      </w:pPr>
    </w:p>
    <w:p w:rsidR="00D34FFF" w:rsidRDefault="00D34FFF">
      <w:pPr>
        <w:ind w:left="5670" w:right="566"/>
        <w:rPr>
          <w:rFonts w:ascii="Arial" w:hAnsi="Arial"/>
          <w:sz w:val="24"/>
        </w:rPr>
      </w:pPr>
    </w:p>
    <w:p w:rsidR="00D34FFF" w:rsidRDefault="00922D28">
      <w:pPr>
        <w:ind w:left="5670" w:right="566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кафедра политологии</w:t>
      </w:r>
    </w:p>
    <w:p w:rsidR="00D34FFF" w:rsidRDefault="00D34FFF">
      <w:pPr>
        <w:ind w:left="5670" w:right="566"/>
        <w:rPr>
          <w:rFonts w:ascii="Arial" w:hAnsi="Arial"/>
          <w:sz w:val="24"/>
        </w:rPr>
      </w:pPr>
    </w:p>
    <w:p w:rsidR="00D34FFF" w:rsidRDefault="00D34FFF">
      <w:pPr>
        <w:jc w:val="center"/>
        <w:rPr>
          <w:sz w:val="28"/>
        </w:rPr>
      </w:pPr>
    </w:p>
    <w:p w:rsidR="00D34FFF" w:rsidRDefault="00D34FFF">
      <w:pPr>
        <w:jc w:val="center"/>
        <w:rPr>
          <w:sz w:val="28"/>
        </w:rPr>
      </w:pPr>
    </w:p>
    <w:p w:rsidR="00D34FFF" w:rsidRDefault="00D34FFF">
      <w:pPr>
        <w:jc w:val="center"/>
        <w:rPr>
          <w:sz w:val="32"/>
        </w:rPr>
      </w:pPr>
    </w:p>
    <w:p w:rsidR="00D34FFF" w:rsidRDefault="00D34FFF">
      <w:pPr>
        <w:jc w:val="center"/>
        <w:rPr>
          <w:sz w:val="32"/>
        </w:rPr>
      </w:pPr>
    </w:p>
    <w:p w:rsidR="00D34FFF" w:rsidRDefault="00D34FFF">
      <w:pPr>
        <w:jc w:val="center"/>
        <w:rPr>
          <w:sz w:val="32"/>
        </w:rPr>
      </w:pPr>
    </w:p>
    <w:p w:rsidR="00D34FFF" w:rsidRDefault="00D34FFF">
      <w:pPr>
        <w:jc w:val="center"/>
        <w:rPr>
          <w:sz w:val="32"/>
        </w:rPr>
      </w:pPr>
    </w:p>
    <w:p w:rsidR="00D34FFF" w:rsidRDefault="00D34FFF">
      <w:pPr>
        <w:jc w:val="center"/>
        <w:rPr>
          <w:sz w:val="32"/>
        </w:rPr>
      </w:pPr>
    </w:p>
    <w:p w:rsidR="00D34FFF" w:rsidRDefault="00D34FFF">
      <w:pPr>
        <w:jc w:val="center"/>
        <w:rPr>
          <w:sz w:val="32"/>
        </w:rPr>
      </w:pPr>
    </w:p>
    <w:p w:rsidR="00D34FFF" w:rsidRDefault="00D34FFF">
      <w:pPr>
        <w:jc w:val="center"/>
        <w:rPr>
          <w:sz w:val="32"/>
        </w:rPr>
      </w:pPr>
    </w:p>
    <w:p w:rsidR="00D34FFF" w:rsidRDefault="00922D28">
      <w:pPr>
        <w:jc w:val="center"/>
        <w:rPr>
          <w:b/>
          <w:sz w:val="40"/>
        </w:rPr>
      </w:pPr>
      <w:r>
        <w:rPr>
          <w:b/>
          <w:sz w:val="40"/>
        </w:rPr>
        <w:t>Отчетная работа</w:t>
      </w:r>
    </w:p>
    <w:p w:rsidR="00D34FFF" w:rsidRDefault="00922D28">
      <w:pPr>
        <w:jc w:val="center"/>
        <w:rPr>
          <w:sz w:val="28"/>
        </w:rPr>
      </w:pPr>
      <w:r>
        <w:rPr>
          <w:sz w:val="28"/>
        </w:rPr>
        <w:t>по политологии</w:t>
      </w:r>
    </w:p>
    <w:p w:rsidR="00D34FFF" w:rsidRDefault="00922D28">
      <w:pPr>
        <w:jc w:val="center"/>
        <w:rPr>
          <w:sz w:val="28"/>
        </w:rPr>
      </w:pPr>
      <w:r>
        <w:rPr>
          <w:sz w:val="28"/>
        </w:rPr>
        <w:t>на тему</w:t>
      </w:r>
    </w:p>
    <w:p w:rsidR="00D34FFF" w:rsidRDefault="00922D28">
      <w:pPr>
        <w:jc w:val="center"/>
        <w:rPr>
          <w:sz w:val="28"/>
        </w:rPr>
      </w:pPr>
      <w:r>
        <w:rPr>
          <w:sz w:val="28"/>
        </w:rPr>
        <w:t>«ОАО РОСТЕЛЕКОМ».</w:t>
      </w: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D34FFF">
      <w:pPr>
        <w:jc w:val="center"/>
        <w:rPr>
          <w:sz w:val="24"/>
        </w:rPr>
      </w:pPr>
    </w:p>
    <w:p w:rsidR="00D34FFF" w:rsidRDefault="00922D28">
      <w:pPr>
        <w:rPr>
          <w:sz w:val="28"/>
        </w:rPr>
      </w:pPr>
      <w:r>
        <w:rPr>
          <w:sz w:val="28"/>
        </w:rPr>
        <w:t xml:space="preserve">Выполнил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студент гр.46-94</w:t>
      </w:r>
      <w:r>
        <w:rPr>
          <w:sz w:val="28"/>
        </w:rPr>
        <w:tab/>
        <w:t>Бондаренко Ю.М.</w:t>
      </w:r>
    </w:p>
    <w:p w:rsidR="00D34FFF" w:rsidRDefault="00922D28">
      <w:pPr>
        <w:rPr>
          <w:sz w:val="28"/>
        </w:rPr>
      </w:pPr>
      <w:r>
        <w:rPr>
          <w:sz w:val="28"/>
        </w:rPr>
        <w:t>Проверил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доц.</w:t>
      </w:r>
      <w:r>
        <w:rPr>
          <w:sz w:val="28"/>
        </w:rPr>
        <w:tab/>
        <w:t>Романченко В.В.</w:t>
      </w:r>
    </w:p>
    <w:p w:rsidR="00D34FFF" w:rsidRDefault="00D34FFF">
      <w:pPr>
        <w:jc w:val="center"/>
        <w:rPr>
          <w:sz w:val="24"/>
        </w:rPr>
      </w:pPr>
    </w:p>
    <w:p w:rsidR="00D34FFF" w:rsidRDefault="00922D28">
      <w:pPr>
        <w:jc w:val="center"/>
        <w:rPr>
          <w:sz w:val="24"/>
        </w:rPr>
      </w:pPr>
      <w:r>
        <w:rPr>
          <w:sz w:val="24"/>
        </w:rPr>
        <w:t>Москва 1997</w:t>
      </w:r>
    </w:p>
    <w:p w:rsidR="00D34FFF" w:rsidRDefault="00922D28">
      <w:pPr>
        <w:pBdr>
          <w:bottom w:val="single" w:sz="6" w:space="1" w:color="auto"/>
        </w:pBdr>
        <w:spacing w:line="360" w:lineRule="auto"/>
        <w:rPr>
          <w:sz w:val="28"/>
        </w:rPr>
      </w:pPr>
      <w:r>
        <w:br w:type="page"/>
      </w:r>
      <w:r>
        <w:rPr>
          <w:sz w:val="28"/>
        </w:rPr>
        <w:lastRenderedPageBreak/>
        <w:t>Содержание</w:t>
      </w:r>
    </w:p>
    <w:p w:rsidR="00D34FFF" w:rsidRDefault="00922D28">
      <w:pPr>
        <w:pStyle w:val="11"/>
        <w:spacing w:line="360" w:lineRule="auto"/>
        <w:rPr>
          <w:noProof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TOC \o "1-3" </w:instrText>
      </w:r>
      <w:r>
        <w:rPr>
          <w:sz w:val="24"/>
        </w:rPr>
        <w:fldChar w:fldCharType="separate"/>
      </w:r>
      <w:r>
        <w:rPr>
          <w:noProof/>
          <w:sz w:val="24"/>
        </w:rPr>
        <w:t>Введение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_Toc405570731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3</w:t>
      </w:r>
      <w:r>
        <w:rPr>
          <w:noProof/>
          <w:sz w:val="24"/>
        </w:rPr>
        <w:fldChar w:fldCharType="end"/>
      </w:r>
    </w:p>
    <w:p w:rsidR="00D34FFF" w:rsidRDefault="00922D28">
      <w:pPr>
        <w:pStyle w:val="11"/>
        <w:spacing w:line="360" w:lineRule="auto"/>
        <w:rPr>
          <w:noProof/>
          <w:sz w:val="24"/>
        </w:rPr>
      </w:pPr>
      <w:r>
        <w:rPr>
          <w:noProof/>
          <w:snapToGrid w:val="0"/>
          <w:sz w:val="24"/>
        </w:rPr>
        <w:t>История компании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_Toc405570732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4</w:t>
      </w:r>
      <w:r>
        <w:rPr>
          <w:noProof/>
          <w:sz w:val="24"/>
        </w:rPr>
        <w:fldChar w:fldCharType="end"/>
      </w:r>
    </w:p>
    <w:p w:rsidR="00D34FFF" w:rsidRDefault="00922D28">
      <w:pPr>
        <w:pStyle w:val="11"/>
        <w:spacing w:line="360" w:lineRule="auto"/>
        <w:rPr>
          <w:noProof/>
          <w:sz w:val="24"/>
        </w:rPr>
      </w:pPr>
      <w:r>
        <w:rPr>
          <w:noProof/>
          <w:snapToGrid w:val="0"/>
          <w:sz w:val="24"/>
        </w:rPr>
        <w:t>Совет директоров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_Toc405570733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4</w:t>
      </w:r>
      <w:r>
        <w:rPr>
          <w:noProof/>
          <w:sz w:val="24"/>
        </w:rPr>
        <w:fldChar w:fldCharType="end"/>
      </w:r>
    </w:p>
    <w:p w:rsidR="00D34FFF" w:rsidRDefault="00922D28">
      <w:pPr>
        <w:pStyle w:val="11"/>
        <w:spacing w:line="360" w:lineRule="auto"/>
        <w:rPr>
          <w:noProof/>
          <w:sz w:val="24"/>
        </w:rPr>
      </w:pPr>
      <w:r>
        <w:rPr>
          <w:noProof/>
          <w:snapToGrid w:val="0"/>
          <w:sz w:val="24"/>
        </w:rPr>
        <w:t>Структура управления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_Toc405570734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5</w:t>
      </w:r>
      <w:r>
        <w:rPr>
          <w:noProof/>
          <w:sz w:val="24"/>
        </w:rPr>
        <w:fldChar w:fldCharType="end"/>
      </w:r>
    </w:p>
    <w:p w:rsidR="00D34FFF" w:rsidRDefault="00922D28">
      <w:pPr>
        <w:pStyle w:val="11"/>
        <w:spacing w:line="360" w:lineRule="auto"/>
        <w:rPr>
          <w:noProof/>
          <w:sz w:val="24"/>
        </w:rPr>
      </w:pPr>
      <w:r>
        <w:rPr>
          <w:noProof/>
          <w:snapToGrid w:val="0"/>
          <w:sz w:val="24"/>
        </w:rPr>
        <w:t>Филиалы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_Toc405570735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5</w:t>
      </w:r>
      <w:r>
        <w:rPr>
          <w:noProof/>
          <w:sz w:val="24"/>
        </w:rPr>
        <w:fldChar w:fldCharType="end"/>
      </w:r>
    </w:p>
    <w:p w:rsidR="00D34FFF" w:rsidRDefault="00922D28">
      <w:pPr>
        <w:pStyle w:val="11"/>
        <w:spacing w:line="360" w:lineRule="auto"/>
        <w:rPr>
          <w:noProof/>
          <w:sz w:val="24"/>
        </w:rPr>
      </w:pPr>
      <w:r>
        <w:rPr>
          <w:noProof/>
          <w:snapToGrid w:val="0"/>
          <w:sz w:val="24"/>
        </w:rPr>
        <w:t>Развитие (рост протяженности каналов, трафика и тд)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_Toc405570736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5</w:t>
      </w:r>
      <w:r>
        <w:rPr>
          <w:noProof/>
          <w:sz w:val="24"/>
        </w:rPr>
        <w:fldChar w:fldCharType="end"/>
      </w:r>
    </w:p>
    <w:p w:rsidR="00D34FFF" w:rsidRDefault="00922D28">
      <w:pPr>
        <w:pStyle w:val="11"/>
        <w:spacing w:line="360" w:lineRule="auto"/>
        <w:rPr>
          <w:noProof/>
          <w:sz w:val="24"/>
        </w:rPr>
      </w:pPr>
      <w:r>
        <w:rPr>
          <w:noProof/>
          <w:snapToGrid w:val="0"/>
          <w:sz w:val="24"/>
        </w:rPr>
        <w:t>Новые услуги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_Toc405570737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5</w:t>
      </w:r>
      <w:r>
        <w:rPr>
          <w:noProof/>
          <w:sz w:val="24"/>
        </w:rPr>
        <w:fldChar w:fldCharType="end"/>
      </w:r>
    </w:p>
    <w:p w:rsidR="00D34FFF" w:rsidRDefault="00922D28">
      <w:pPr>
        <w:pStyle w:val="11"/>
        <w:spacing w:line="360" w:lineRule="auto"/>
        <w:rPr>
          <w:noProof/>
          <w:sz w:val="24"/>
        </w:rPr>
      </w:pPr>
      <w:r>
        <w:rPr>
          <w:noProof/>
          <w:sz w:val="24"/>
        </w:rPr>
        <w:t>География Ростелекома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_Toc405570738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8</w:t>
      </w:r>
      <w:r>
        <w:rPr>
          <w:noProof/>
          <w:sz w:val="24"/>
        </w:rPr>
        <w:fldChar w:fldCharType="end"/>
      </w:r>
    </w:p>
    <w:p w:rsidR="00D34FFF" w:rsidRDefault="00922D28">
      <w:pPr>
        <w:pStyle w:val="11"/>
        <w:spacing w:line="360" w:lineRule="auto"/>
        <w:rPr>
          <w:noProof/>
          <w:sz w:val="24"/>
        </w:rPr>
      </w:pPr>
      <w:r>
        <w:rPr>
          <w:noProof/>
          <w:snapToGrid w:val="0"/>
          <w:sz w:val="24"/>
        </w:rPr>
        <w:t>Финансовые показатели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_Toc405570739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9</w:t>
      </w:r>
      <w:r>
        <w:rPr>
          <w:noProof/>
          <w:sz w:val="24"/>
        </w:rPr>
        <w:fldChar w:fldCharType="end"/>
      </w:r>
    </w:p>
    <w:p w:rsidR="00D34FFF" w:rsidRDefault="00922D28">
      <w:pPr>
        <w:pStyle w:val="11"/>
        <w:spacing w:line="360" w:lineRule="auto"/>
        <w:rPr>
          <w:noProof/>
          <w:sz w:val="24"/>
        </w:rPr>
      </w:pPr>
      <w:r>
        <w:rPr>
          <w:noProof/>
          <w:sz w:val="24"/>
        </w:rPr>
        <w:t>Информация, не вошедшая в данную работу</w:t>
      </w:r>
      <w:r>
        <w:rPr>
          <w:noProof/>
          <w:sz w:val="24"/>
        </w:rPr>
        <w:tab/>
      </w:r>
      <w:bookmarkStart w:id="0" w:name="_Hlt405578926"/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_Toc405570740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10</w:t>
      </w:r>
      <w:r>
        <w:rPr>
          <w:noProof/>
          <w:sz w:val="24"/>
        </w:rPr>
        <w:fldChar w:fldCharType="end"/>
      </w:r>
      <w:bookmarkEnd w:id="0"/>
    </w:p>
    <w:p w:rsidR="00D34FFF" w:rsidRDefault="00922D28">
      <w:pPr>
        <w:spacing w:line="360" w:lineRule="auto"/>
      </w:pPr>
      <w:r>
        <w:rPr>
          <w:sz w:val="24"/>
        </w:rPr>
        <w:fldChar w:fldCharType="end"/>
      </w:r>
    </w:p>
    <w:p w:rsidR="00D34FFF" w:rsidRDefault="00922D28">
      <w:pPr>
        <w:pStyle w:val="1"/>
      </w:pPr>
      <w:r>
        <w:br w:type="page"/>
      </w:r>
      <w:bookmarkStart w:id="1" w:name="_Toc405570731"/>
      <w:r>
        <w:t>Введение</w:t>
      </w:r>
      <w:bookmarkEnd w:id="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1"/>
        <w:gridCol w:w="2558"/>
      </w:tblGrid>
      <w:tr w:rsidR="00D34FFF">
        <w:tc>
          <w:tcPr>
            <w:tcW w:w="6801" w:type="dxa"/>
          </w:tcPr>
          <w:p w:rsidR="00D34FFF" w:rsidRDefault="00922D28">
            <w:pPr>
              <w:pStyle w:val="10"/>
            </w:pPr>
            <w:r>
              <w:rPr>
                <w:b/>
              </w:rPr>
              <w:t xml:space="preserve">Наименование: </w:t>
            </w:r>
            <w:r>
              <w:t>ОТКРЫТОЕ АКЦИОНЕРНОЕ ОБЩЕСТВО МЕЖДУГОРОДНОЙ И МЕЖДУНАРОДНОЙ ЭЛЕКТРИЧЕСКОЙ СВЯЗИ "РОСТЕЛЕКОМ"</w:t>
            </w:r>
          </w:p>
          <w:p w:rsidR="00D34FFF" w:rsidRDefault="00922D28">
            <w:pPr>
              <w:pStyle w:val="10"/>
            </w:pPr>
            <w:r>
              <w:rPr>
                <w:b/>
              </w:rPr>
              <w:t>Местонахождение</w:t>
            </w:r>
            <w:r>
              <w:t>: 103091, г.Москва, ул.Делегатская, дом 5.</w:t>
            </w:r>
          </w:p>
          <w:p w:rsidR="00D34FFF" w:rsidRDefault="00922D28">
            <w:pPr>
              <w:pStyle w:val="10"/>
            </w:pPr>
            <w:r>
              <w:rPr>
                <w:b/>
              </w:rPr>
              <w:t>Телефон</w:t>
            </w:r>
            <w:r>
              <w:t xml:space="preserve">: 292 7127. </w:t>
            </w:r>
            <w:r>
              <w:rPr>
                <w:b/>
              </w:rPr>
              <w:t>Факс</w:t>
            </w:r>
            <w:r>
              <w:t>: 924 7062</w:t>
            </w:r>
          </w:p>
          <w:p w:rsidR="00D34FFF" w:rsidRDefault="00922D28">
            <w:pPr>
              <w:pStyle w:val="10"/>
            </w:pPr>
            <w:r>
              <w:rPr>
                <w:b/>
              </w:rPr>
              <w:t>Реестродержатель</w:t>
            </w:r>
            <w:r>
              <w:t>: "РТК-Регистратор", филиал ЗАО "Регистратор-Связь"</w:t>
            </w:r>
          </w:p>
          <w:p w:rsidR="00D34FFF" w:rsidRDefault="00922D28">
            <w:pPr>
              <w:pStyle w:val="10"/>
            </w:pPr>
            <w:r>
              <w:rPr>
                <w:b/>
              </w:rPr>
              <w:t>Адрес</w:t>
            </w:r>
            <w:r>
              <w:t>: 103091, г.Москва. ул.Делегатская, дом 5.</w:t>
            </w:r>
          </w:p>
          <w:p w:rsidR="00D34FFF" w:rsidRDefault="00922D28">
            <w:pPr>
              <w:pStyle w:val="10"/>
            </w:pPr>
            <w:r>
              <w:rPr>
                <w:b/>
              </w:rPr>
              <w:t>Аудитор</w:t>
            </w:r>
            <w:r>
              <w:t>: Куперс энд Лайбранд</w:t>
            </w:r>
          </w:p>
        </w:tc>
        <w:bookmarkStart w:id="2" w:name="_MON_942427647"/>
        <w:bookmarkEnd w:id="2"/>
        <w:tc>
          <w:tcPr>
            <w:tcW w:w="2558" w:type="dxa"/>
            <w:vAlign w:val="center"/>
          </w:tcPr>
          <w:p w:rsidR="00D34FFF" w:rsidRDefault="00922D28">
            <w:pPr>
              <w:pStyle w:val="10"/>
            </w:pPr>
            <w:r>
              <w:object w:dxaOrig="1610" w:dyaOrig="20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102.75pt" o:ole="" fillcolor="window">
                  <v:imagedata r:id="rId7" o:title=""/>
                </v:shape>
                <o:OLEObject Type="Embed" ProgID="Word.Picture.8" ShapeID="_x0000_i1025" DrawAspect="Content" ObjectID="_1453368137" r:id="rId8"/>
              </w:object>
            </w:r>
          </w:p>
          <w:p w:rsidR="00D34FFF" w:rsidRDefault="00922D28">
            <w:pPr>
              <w:pStyle w:val="10"/>
            </w:pPr>
            <w:r>
              <w:t>Генеральный директор</w:t>
            </w:r>
          </w:p>
          <w:p w:rsidR="00D34FFF" w:rsidRDefault="00922D28">
            <w:pPr>
              <w:pStyle w:val="10"/>
            </w:pPr>
            <w:r>
              <w:t xml:space="preserve">Белов Олег Геннадьевич </w:t>
            </w:r>
          </w:p>
        </w:tc>
      </w:tr>
    </w:tbl>
    <w:p w:rsidR="00D34FFF" w:rsidRDefault="00D34FFF">
      <w:pPr>
        <w:pStyle w:val="10"/>
      </w:pPr>
    </w:p>
    <w:p w:rsidR="00D34FFF" w:rsidRDefault="00922D28">
      <w:pPr>
        <w:pStyle w:val="10"/>
      </w:pPr>
      <w:r>
        <w:t xml:space="preserve">ОАО "Ростелеком" </w:t>
      </w:r>
    </w:p>
    <w:p w:rsidR="00D34FFF" w:rsidRDefault="00922D28">
      <w:pPr>
        <w:pStyle w:val="Blockquote"/>
        <w:ind w:left="0"/>
      </w:pPr>
      <w:r>
        <w:t>сдает в аренду на правах услуги линейные, групповые и сетевые тракты, каналы тональной частоты, каналы и средства звукового и телевизионного вещания и передачи данных; организует новые международные каналы связи, участвует в международных проектах развития связи.</w:t>
      </w:r>
    </w:p>
    <w:p w:rsidR="00D34FFF" w:rsidRDefault="00922D28">
      <w:pPr>
        <w:pStyle w:val="10"/>
      </w:pPr>
      <w:r>
        <w:t xml:space="preserve">ОАО "Ростелеком" </w:t>
      </w:r>
    </w:p>
    <w:p w:rsidR="00D34FFF" w:rsidRDefault="00922D28">
      <w:pPr>
        <w:pStyle w:val="Blockquote"/>
        <w:ind w:left="0"/>
      </w:pPr>
      <w:r>
        <w:t>с Вами в доме и офисе сэкономит Ваше время и деньги, соединив с любым абонентом мира. Удовлетворение потребности клиентов в услугах международной электросвязи, повышение их доступности и качества, снижение тарифов за счет повышения эффективности использования сети основная задача ОАО "Ростелеком".</w:t>
      </w:r>
    </w:p>
    <w:p w:rsidR="00D34FFF" w:rsidRDefault="00922D28">
      <w:pPr>
        <w:pStyle w:val="10"/>
      </w:pPr>
      <w:r>
        <w:t>ОАО "Ростелеком"</w:t>
      </w:r>
    </w:p>
    <w:p w:rsidR="00D34FFF" w:rsidRDefault="00922D28">
      <w:pPr>
        <w:pStyle w:val="10"/>
      </w:pPr>
      <w:r>
        <w:t>осуществляет взаимодействие с международными операторами мира, стран СНГ и Балтии, по предоставлению услуг международной телефонной, телеграфной, телексной связи, абонентского телеграфа, услуг телевизионного и радиовещания, услуг коммутируемого и некоммутируемого транзита, по предоставлению линейных сетевых трактов и каналов связи в аренду.</w:t>
      </w:r>
    </w:p>
    <w:p w:rsidR="00D34FFF" w:rsidRDefault="00922D28">
      <w:pPr>
        <w:pStyle w:val="10"/>
      </w:pPr>
      <w:r>
        <w:t>ОАО "Ростелеком"</w:t>
      </w:r>
    </w:p>
    <w:p w:rsidR="00D34FFF" w:rsidRDefault="00922D28">
      <w:pPr>
        <w:pStyle w:val="10"/>
      </w:pPr>
      <w:r>
        <w:t>создает сеть интегрированных услуг на основе современной технологии АТМ, предусматривающую трехуровневую структуру коммуникаций.</w:t>
      </w:r>
    </w:p>
    <w:p w:rsidR="00D34FFF" w:rsidRDefault="00922D28">
      <w:pPr>
        <w:pStyle w:val="10"/>
      </w:pPr>
      <w:r>
        <w:t>ОАО "Ростелеком"</w:t>
      </w:r>
    </w:p>
    <w:p w:rsidR="00D34FFF" w:rsidRDefault="00922D28">
      <w:pPr>
        <w:pStyle w:val="10"/>
      </w:pPr>
      <w:r>
        <w:t>заключает соглашения с операторами наложенных и выделенных сетей, имеющих лицензии МС РФ, на пропуск междугородного и международного трафика через технические средства ОАО "Ростелеком"</w:t>
      </w:r>
    </w:p>
    <w:p w:rsidR="00D34FFF" w:rsidRDefault="00922D28">
      <w:pPr>
        <w:pStyle w:val="10"/>
      </w:pPr>
      <w:r>
        <w:t>ОАО "Ростелеком"</w:t>
      </w:r>
    </w:p>
    <w:p w:rsidR="00D34FFF" w:rsidRDefault="00922D28">
      <w:pPr>
        <w:pStyle w:val="10"/>
      </w:pPr>
      <w:r>
        <w:t>заключает дистрибьюторские соглашения с операторами, имеющими цифровые сети и лицензию МС РФ на предоставление цифровых каналов в аренду.</w:t>
      </w:r>
    </w:p>
    <w:p w:rsidR="00D34FFF" w:rsidRDefault="00922D28">
      <w:pPr>
        <w:pStyle w:val="1"/>
        <w:rPr>
          <w:snapToGrid w:val="0"/>
        </w:rPr>
      </w:pPr>
      <w:bookmarkStart w:id="3" w:name="_Toc405570732"/>
      <w:r>
        <w:rPr>
          <w:snapToGrid w:val="0"/>
        </w:rPr>
        <w:t>История комп</w:t>
      </w:r>
      <w:bookmarkStart w:id="4" w:name="_Hlt405561434"/>
      <w:r>
        <w:rPr>
          <w:snapToGrid w:val="0"/>
        </w:rPr>
        <w:t>а</w:t>
      </w:r>
      <w:bookmarkEnd w:id="4"/>
      <w:r>
        <w:rPr>
          <w:snapToGrid w:val="0"/>
        </w:rPr>
        <w:t>нии</w:t>
      </w:r>
      <w:bookmarkEnd w:id="3"/>
    </w:p>
    <w:p w:rsidR="00D34FFF" w:rsidRDefault="00922D28">
      <w:pPr>
        <w:pStyle w:val="10"/>
      </w:pPr>
      <w:r>
        <w:t>ДОЛГАЯ ДОРОГА К "РОСТЕЛЕКОМУ"</w:t>
      </w:r>
    </w:p>
    <w:p w:rsidR="00D34FFF" w:rsidRDefault="00922D28">
      <w:pPr>
        <w:ind w:firstLine="567"/>
        <w:jc w:val="both"/>
      </w:pPr>
      <w:r>
        <w:t>23 сентября 1995г. состоялась официальная государственная регистрация Акционерного общества открытого типа "Ростелеком", а 13 января 1994г. министр связи России вручил ему лицензию на предоставление услуг междугородной и международной электрической связи. Это третье рождение акционерного общества.</w:t>
      </w:r>
    </w:p>
    <w:p w:rsidR="00D34FFF" w:rsidRDefault="00922D28">
      <w:pPr>
        <w:ind w:firstLine="567"/>
        <w:jc w:val="both"/>
      </w:pPr>
      <w:r>
        <w:t>Принятый в 1990г. Закон о государственном предприятии лишил Министерство связи СССР функции распределения материальных ресурсов и финансовых средств внутри отрасли.</w:t>
      </w:r>
    </w:p>
    <w:p w:rsidR="00D34FFF" w:rsidRDefault="00922D28">
      <w:pPr>
        <w:ind w:firstLine="567"/>
        <w:jc w:val="both"/>
      </w:pPr>
      <w:r>
        <w:t>Предприятия магистральной связи, не имея прямых доходов от клиентов, оказались в затруднительном положении.</w:t>
      </w:r>
    </w:p>
    <w:p w:rsidR="00D34FFF" w:rsidRDefault="00922D28">
      <w:pPr>
        <w:ind w:firstLine="567"/>
        <w:jc w:val="both"/>
      </w:pPr>
      <w:r>
        <w:t>Предполагалось несколько вариантов выхода из создавшейся ситуации. Был выбран вариант, обеспечивающий наибольшую хозяйственную самостоятельность предприятия, как организационную, так и финансовую.</w:t>
      </w:r>
    </w:p>
    <w:p w:rsidR="00D34FFF" w:rsidRDefault="00922D28">
      <w:pPr>
        <w:ind w:firstLine="567"/>
        <w:jc w:val="both"/>
      </w:pPr>
      <w:r>
        <w:t>26 июня 1990г. было образовано Акционерное общество "Совтелеком", взявшее на себя функции эксплуатации развития сети междугородной и международной электрической связи на территории СССР.</w:t>
      </w:r>
    </w:p>
    <w:p w:rsidR="00D34FFF" w:rsidRDefault="00922D28">
      <w:pPr>
        <w:ind w:firstLine="567"/>
        <w:jc w:val="both"/>
      </w:pPr>
      <w:r>
        <w:t>В 1991г. после распада Советского Союза было принято решение и 17 декабря 1991г. подписан учредительный договор о создании на базе "Совтелекома" нового международного Акционерного общества "Интертелеком".</w:t>
      </w:r>
    </w:p>
    <w:p w:rsidR="00D34FFF" w:rsidRDefault="00922D28">
      <w:pPr>
        <w:ind w:firstLine="567"/>
        <w:jc w:val="both"/>
      </w:pPr>
      <w:r>
        <w:t>Однако с углублением процессов суверенизации стало невозможно сохранить единое экономическое и информационное пространство, назрела необходимость в российском национальном операторе, взаимодействующем с операторами ближнего и дальнего зарубежья в соответствии с международными нормами и правилами.</w:t>
      </w:r>
    </w:p>
    <w:p w:rsidR="00D34FFF" w:rsidRDefault="00922D28">
      <w:pPr>
        <w:ind w:firstLine="567"/>
        <w:jc w:val="both"/>
      </w:pPr>
      <w:r>
        <w:t>30 декабря 1992г. решением Госкомимущества России была создана государственная компания "Ростелеком", которая в дальнейшем должна была быть преобразована в акционерное общество.</w:t>
      </w:r>
    </w:p>
    <w:p w:rsidR="00D34FFF" w:rsidRDefault="00922D28">
      <w:pPr>
        <w:ind w:firstLine="567"/>
        <w:jc w:val="both"/>
      </w:pPr>
      <w:r>
        <w:t>Так и произошло. В сентябре 1993 года компания была приватизирована и стала акционерным обществом открытого типа.</w:t>
      </w:r>
    </w:p>
    <w:p w:rsidR="00D34FFF" w:rsidRDefault="00922D28">
      <w:pPr>
        <w:pStyle w:val="1"/>
        <w:rPr>
          <w:snapToGrid w:val="0"/>
        </w:rPr>
      </w:pPr>
      <w:bookmarkStart w:id="5" w:name="_Toc405570733"/>
      <w:r>
        <w:rPr>
          <w:snapToGrid w:val="0"/>
        </w:rPr>
        <w:t xml:space="preserve">Совет </w:t>
      </w:r>
      <w:bookmarkStart w:id="6" w:name="_Hlt405562104"/>
      <w:r>
        <w:rPr>
          <w:snapToGrid w:val="0"/>
        </w:rPr>
        <w:t>д</w:t>
      </w:r>
      <w:bookmarkEnd w:id="6"/>
      <w:r>
        <w:rPr>
          <w:snapToGrid w:val="0"/>
        </w:rPr>
        <w:t>иректоров</w:t>
      </w:r>
      <w:bookmarkEnd w:id="5"/>
      <w:r>
        <w:rPr>
          <w:snapToGrid w:val="0"/>
        </w:rPr>
        <w:t xml:space="preserve"> </w:t>
      </w:r>
    </w:p>
    <w:p w:rsidR="00D34FFF" w:rsidRDefault="00922D28">
      <w:pPr>
        <w:ind w:firstLine="567"/>
        <w:jc w:val="both"/>
      </w:pPr>
      <w:r>
        <w:t xml:space="preserve">Состав совета директоров ООАО "Ростелеком", избранного собранием акционеров 18 июля 1997 года </w:t>
      </w:r>
    </w:p>
    <w:p w:rsidR="00D34FFF" w:rsidRDefault="00D34FFF">
      <w:pPr>
        <w:ind w:firstLine="567"/>
        <w:jc w:val="both"/>
      </w:pPr>
    </w:p>
    <w:p w:rsidR="00D34FFF" w:rsidRDefault="00922D28">
      <w:pPr>
        <w:ind w:firstLine="567"/>
        <w:jc w:val="both"/>
        <w:rPr>
          <w:i/>
        </w:rPr>
      </w:pPr>
      <w:r>
        <w:rPr>
          <w:i/>
        </w:rPr>
        <w:t>Аганбегян Абел Гезевич</w:t>
      </w:r>
    </w:p>
    <w:p w:rsidR="00D34FFF" w:rsidRDefault="00922D28">
      <w:pPr>
        <w:ind w:firstLine="567"/>
        <w:jc w:val="both"/>
      </w:pPr>
      <w:r>
        <w:t>Ректор Академии народного хозяйства при Правительстве Российской Федерации</w:t>
      </w:r>
    </w:p>
    <w:p w:rsidR="00D34FFF" w:rsidRDefault="00D34FFF">
      <w:pPr>
        <w:ind w:firstLine="567"/>
        <w:jc w:val="both"/>
      </w:pPr>
    </w:p>
    <w:p w:rsidR="00D34FFF" w:rsidRDefault="00922D28">
      <w:pPr>
        <w:ind w:firstLine="567"/>
        <w:jc w:val="both"/>
        <w:rPr>
          <w:i/>
        </w:rPr>
      </w:pPr>
      <w:r>
        <w:rPr>
          <w:i/>
        </w:rPr>
        <w:t>Белов Олег Геннадьевич</w:t>
      </w:r>
    </w:p>
    <w:p w:rsidR="00D34FFF" w:rsidRDefault="00922D28">
      <w:pPr>
        <w:ind w:firstLine="567"/>
        <w:jc w:val="both"/>
      </w:pPr>
      <w:r>
        <w:t>Генеральный директор ООАО "Ростелеком"</w:t>
      </w:r>
    </w:p>
    <w:p w:rsidR="00D34FFF" w:rsidRDefault="00D34FFF">
      <w:pPr>
        <w:ind w:firstLine="567"/>
        <w:jc w:val="both"/>
      </w:pPr>
    </w:p>
    <w:p w:rsidR="00D34FFF" w:rsidRDefault="00922D28">
      <w:pPr>
        <w:ind w:firstLine="567"/>
        <w:jc w:val="both"/>
        <w:rPr>
          <w:i/>
        </w:rPr>
      </w:pPr>
      <w:r>
        <w:rPr>
          <w:i/>
        </w:rPr>
        <w:t>Васин Владислав Сергеевич</w:t>
      </w:r>
    </w:p>
    <w:p w:rsidR="00D34FFF" w:rsidRDefault="00922D28">
      <w:pPr>
        <w:ind w:firstLine="567"/>
        <w:jc w:val="both"/>
      </w:pPr>
      <w:r>
        <w:t>Первый заместитель Генерального директора ОАО "Ростелеком" - директор филиала МнС РТ</w:t>
      </w:r>
    </w:p>
    <w:p w:rsidR="00D34FFF" w:rsidRDefault="00D34FFF">
      <w:pPr>
        <w:ind w:firstLine="567"/>
        <w:jc w:val="both"/>
      </w:pPr>
    </w:p>
    <w:p w:rsidR="00D34FFF" w:rsidRDefault="00922D28">
      <w:pPr>
        <w:ind w:firstLine="567"/>
        <w:jc w:val="both"/>
        <w:rPr>
          <w:i/>
        </w:rPr>
      </w:pPr>
      <w:r>
        <w:rPr>
          <w:i/>
        </w:rPr>
        <w:t>Григорьев Борис Петрович</w:t>
      </w:r>
    </w:p>
    <w:p w:rsidR="00D34FFF" w:rsidRDefault="00922D28">
      <w:pPr>
        <w:ind w:firstLine="567"/>
        <w:jc w:val="both"/>
      </w:pPr>
      <w:r>
        <w:t>Исполнительный директор ТОО "Графа"</w:t>
      </w:r>
    </w:p>
    <w:p w:rsidR="00D34FFF" w:rsidRDefault="00D34FFF">
      <w:pPr>
        <w:ind w:firstLine="567"/>
        <w:jc w:val="both"/>
      </w:pPr>
    </w:p>
    <w:p w:rsidR="00D34FFF" w:rsidRDefault="00922D28">
      <w:pPr>
        <w:ind w:firstLine="567"/>
        <w:jc w:val="both"/>
        <w:rPr>
          <w:i/>
        </w:rPr>
      </w:pPr>
      <w:r>
        <w:rPr>
          <w:i/>
        </w:rPr>
        <w:t>Исмаилов Наиль Исмаилович</w:t>
      </w:r>
    </w:p>
    <w:p w:rsidR="00D34FFF" w:rsidRDefault="00922D28">
      <w:pPr>
        <w:ind w:firstLine="567"/>
        <w:jc w:val="both"/>
      </w:pPr>
      <w:r>
        <w:t>Генеральный директор ОАО "Связьинвест"</w:t>
      </w:r>
    </w:p>
    <w:p w:rsidR="00D34FFF" w:rsidRDefault="00D34FFF">
      <w:pPr>
        <w:ind w:firstLine="567"/>
        <w:jc w:val="both"/>
      </w:pPr>
    </w:p>
    <w:p w:rsidR="00D34FFF" w:rsidRDefault="00922D28">
      <w:pPr>
        <w:ind w:firstLine="567"/>
        <w:jc w:val="both"/>
        <w:rPr>
          <w:i/>
        </w:rPr>
      </w:pPr>
      <w:r>
        <w:rPr>
          <w:i/>
        </w:rPr>
        <w:t>Кормилицына Людмила Алексеевна</w:t>
      </w:r>
    </w:p>
    <w:p w:rsidR="00D34FFF" w:rsidRDefault="00922D28">
      <w:pPr>
        <w:ind w:firstLine="567"/>
        <w:jc w:val="both"/>
      </w:pPr>
      <w:r>
        <w:t>Главный специалист ОАО "Связьинвест"</w:t>
      </w:r>
    </w:p>
    <w:p w:rsidR="00D34FFF" w:rsidRDefault="00D34FFF">
      <w:pPr>
        <w:ind w:firstLine="567"/>
        <w:jc w:val="both"/>
      </w:pPr>
    </w:p>
    <w:p w:rsidR="00D34FFF" w:rsidRDefault="00922D28">
      <w:pPr>
        <w:ind w:firstLine="567"/>
        <w:jc w:val="both"/>
        <w:rPr>
          <w:i/>
        </w:rPr>
      </w:pPr>
      <w:r>
        <w:rPr>
          <w:i/>
        </w:rPr>
        <w:t>Королев Николай Михайлович</w:t>
      </w:r>
    </w:p>
    <w:p w:rsidR="00D34FFF" w:rsidRDefault="00922D28">
      <w:pPr>
        <w:ind w:firstLine="567"/>
        <w:jc w:val="both"/>
      </w:pPr>
      <w:r>
        <w:t>Первый заместитель Генерального директора ООАО "Ростелеком" - директор ГЦУМС</w:t>
      </w:r>
    </w:p>
    <w:p w:rsidR="00D34FFF" w:rsidRDefault="00D34FFF">
      <w:pPr>
        <w:ind w:firstLine="567"/>
        <w:jc w:val="both"/>
      </w:pPr>
    </w:p>
    <w:p w:rsidR="00D34FFF" w:rsidRDefault="00922D28">
      <w:pPr>
        <w:ind w:firstLine="567"/>
        <w:jc w:val="both"/>
        <w:rPr>
          <w:i/>
        </w:rPr>
      </w:pPr>
      <w:r>
        <w:rPr>
          <w:i/>
        </w:rPr>
        <w:t>Панченко Станислав Николаевич</w:t>
      </w:r>
    </w:p>
    <w:p w:rsidR="00D34FFF" w:rsidRDefault="00922D28">
      <w:pPr>
        <w:ind w:firstLine="567"/>
        <w:jc w:val="both"/>
      </w:pPr>
      <w:r>
        <w:t>Заместитель Генерального директора ОАО "Связьинвест"</w:t>
      </w:r>
    </w:p>
    <w:p w:rsidR="00D34FFF" w:rsidRDefault="00D34FFF">
      <w:pPr>
        <w:ind w:firstLine="567"/>
        <w:jc w:val="both"/>
      </w:pPr>
    </w:p>
    <w:p w:rsidR="00D34FFF" w:rsidRDefault="00922D28">
      <w:pPr>
        <w:ind w:firstLine="567"/>
        <w:jc w:val="both"/>
        <w:rPr>
          <w:i/>
        </w:rPr>
      </w:pPr>
      <w:r>
        <w:rPr>
          <w:i/>
        </w:rPr>
        <w:t>Шамшин Василий Александрович</w:t>
      </w:r>
    </w:p>
    <w:p w:rsidR="00D34FFF" w:rsidRDefault="00922D28">
      <w:pPr>
        <w:ind w:firstLine="567"/>
        <w:jc w:val="both"/>
      </w:pPr>
      <w:r>
        <w:t>Главный редактор журнала "Электросвязь"</w:t>
      </w:r>
    </w:p>
    <w:p w:rsidR="00D34FFF" w:rsidRDefault="00D34FFF"/>
    <w:p w:rsidR="00D34FFF" w:rsidRDefault="00922D28">
      <w:pPr>
        <w:pStyle w:val="1"/>
        <w:rPr>
          <w:snapToGrid w:val="0"/>
        </w:rPr>
      </w:pPr>
      <w:bookmarkStart w:id="7" w:name="_Toc405570734"/>
      <w:r>
        <w:rPr>
          <w:snapToGrid w:val="0"/>
        </w:rPr>
        <w:t>Структура управления</w:t>
      </w:r>
      <w:bookmarkEnd w:id="7"/>
      <w:r>
        <w:rPr>
          <w:snapToGrid w:val="0"/>
        </w:rPr>
        <w:t xml:space="preserve"> </w:t>
      </w:r>
    </w:p>
    <w:p w:rsidR="00D34FFF" w:rsidRDefault="00922D28">
      <w:pPr>
        <w:ind w:firstLine="567"/>
        <w:jc w:val="both"/>
      </w:pPr>
      <w:r>
        <w:t xml:space="preserve">ОАО "Ростелеком" осуществляет свою деятельность через 22 филиала: МнС РТ - Ростелеком Международная Связь, ГЦУМС - Главный Центр Управления Междугородными Связями, СОМЭС - Строительство Объектов Междугородной и Международной Электросвязи, ТЦМС -Территориальные Центры Управления Междугородными Связями и др., расположенные на всей территории Российской Федерации. </w:t>
      </w:r>
    </w:p>
    <w:p w:rsidR="00D34FFF" w:rsidRDefault="00922D28">
      <w:pPr>
        <w:ind w:firstLine="567"/>
        <w:jc w:val="both"/>
      </w:pPr>
      <w:r>
        <w:t xml:space="preserve">Каждый филиал имеет сеть подразделений, каждое подразделение, в свою очередь, поддерживает часть сети в пределах одного региона. </w:t>
      </w:r>
    </w:p>
    <w:p w:rsidR="00D34FFF" w:rsidRDefault="00922D28">
      <w:pPr>
        <w:ind w:firstLine="567"/>
        <w:jc w:val="both"/>
      </w:pPr>
      <w:r>
        <w:t xml:space="preserve">На всей сети компании действуют 119 подразделений (ТУСМ). </w:t>
      </w:r>
    </w:p>
    <w:p w:rsidR="00D34FFF" w:rsidRDefault="00922D28">
      <w:pPr>
        <w:ind w:firstLine="567"/>
        <w:jc w:val="both"/>
      </w:pPr>
      <w:r>
        <w:t xml:space="preserve">Филиалы и подразделения не являются юридическими лицами, хотя каждый филиал в соответствии с Российским законодательством, представляет отчетность не только в правление компании, но и в местную налоговую инспекцию, а также платит налоги местным финансовым органам. </w:t>
      </w:r>
    </w:p>
    <w:p w:rsidR="00D34FFF" w:rsidRDefault="00922D28">
      <w:pPr>
        <w:ind w:firstLine="567"/>
        <w:jc w:val="both"/>
      </w:pPr>
      <w:r>
        <w:t xml:space="preserve">В компании работают 37 560 человек. </w:t>
      </w:r>
    </w:p>
    <w:p w:rsidR="00D34FFF" w:rsidRDefault="00922D28">
      <w:pPr>
        <w:pStyle w:val="1"/>
        <w:rPr>
          <w:snapToGrid w:val="0"/>
        </w:rPr>
      </w:pPr>
      <w:bookmarkStart w:id="8" w:name="_Toc405570735"/>
      <w:r>
        <w:rPr>
          <w:snapToGrid w:val="0"/>
        </w:rPr>
        <w:t>Филиалы</w:t>
      </w:r>
      <w:bookmarkEnd w:id="8"/>
      <w:r>
        <w:rPr>
          <w:snapToGrid w:val="0"/>
        </w:rPr>
        <w:t xml:space="preserve"> </w:t>
      </w:r>
    </w:p>
    <w:p w:rsidR="00D34FFF" w:rsidRDefault="00922D28">
      <w:pPr>
        <w:ind w:firstLine="567"/>
        <w:jc w:val="both"/>
      </w:pPr>
      <w:r>
        <w:t xml:space="preserve">МнС РТ - 117485, </w:t>
      </w:r>
    </w:p>
    <w:p w:rsidR="00D34FFF" w:rsidRDefault="00922D28">
      <w:pPr>
        <w:ind w:firstLine="567"/>
        <w:jc w:val="both"/>
      </w:pPr>
      <w:r>
        <w:t xml:space="preserve">г.Москва, ул. Бутлерова, 7 Тел.: 339-28-22 ТЦМС N 3 - 191002, </w:t>
      </w:r>
    </w:p>
    <w:p w:rsidR="00D34FFF" w:rsidRDefault="00922D28">
      <w:pPr>
        <w:ind w:firstLine="567"/>
        <w:jc w:val="both"/>
      </w:pPr>
      <w:r>
        <w:t xml:space="preserve">г.Санкт-Петербург, ул. Достоевского, 15 Тел.: 272-73-97 ТЦМС N 5 - 443001 </w:t>
      </w:r>
    </w:p>
    <w:p w:rsidR="00D34FFF" w:rsidRDefault="00922D28">
      <w:pPr>
        <w:ind w:firstLine="567"/>
        <w:jc w:val="both"/>
      </w:pPr>
      <w:r>
        <w:t xml:space="preserve">г.Самара, ул. Садовая, 292 Тел.: 241-39-10 ТЦМС N 6 - 610034, </w:t>
      </w:r>
    </w:p>
    <w:p w:rsidR="00D34FFF" w:rsidRDefault="00922D28">
      <w:pPr>
        <w:ind w:firstLine="567"/>
        <w:jc w:val="both"/>
      </w:pPr>
      <w:r>
        <w:t xml:space="preserve">г.Киров, ул. Петелина, 19 Тел.: 271-32-79 ТЦМС N 8 - 630122, </w:t>
      </w:r>
    </w:p>
    <w:p w:rsidR="00D34FFF" w:rsidRDefault="00922D28">
      <w:pPr>
        <w:ind w:firstLine="567"/>
        <w:jc w:val="both"/>
      </w:pPr>
      <w:r>
        <w:t xml:space="preserve">г.Новосибирск, ул. 2-я Союза Молодежи, 33 Тел.: 241-98-21 ТЦМС N 9 - 344704, </w:t>
      </w:r>
    </w:p>
    <w:p w:rsidR="00D34FFF" w:rsidRDefault="00922D28">
      <w:pPr>
        <w:ind w:firstLine="567"/>
        <w:jc w:val="both"/>
      </w:pPr>
      <w:r>
        <w:t xml:space="preserve">г.Ростов-на-Дону, ул. Пушкинская, 152 Тел.: 241-41-30 ТЦМС N 12 - 664039, </w:t>
      </w:r>
    </w:p>
    <w:p w:rsidR="00D34FFF" w:rsidRDefault="00922D28">
      <w:pPr>
        <w:ind w:firstLine="567"/>
        <w:jc w:val="both"/>
      </w:pPr>
      <w:r>
        <w:t xml:space="preserve">г.Иркутск, ул. 4-я Железнодорожная, 34-а Тел.: 241-83-47 ТЦМС N 13 - 160025, </w:t>
      </w:r>
    </w:p>
    <w:p w:rsidR="00D34FFF" w:rsidRDefault="00922D28">
      <w:pPr>
        <w:ind w:firstLine="567"/>
        <w:jc w:val="both"/>
      </w:pPr>
      <w:r>
        <w:t xml:space="preserve">г.Вологда, Московское шоссе, 44 Тел.: 272-10-48 ТЦМС N 14 - 620131, </w:t>
      </w:r>
    </w:p>
    <w:p w:rsidR="00D34FFF" w:rsidRDefault="00922D28">
      <w:pPr>
        <w:ind w:firstLine="567"/>
        <w:jc w:val="both"/>
      </w:pPr>
      <w:r>
        <w:t xml:space="preserve">г.Екатеринбург, ул. Татищева, 123-а Тел.: 276-61-77 ТЦМС N 15 - 680000, </w:t>
      </w:r>
    </w:p>
    <w:p w:rsidR="00D34FFF" w:rsidRDefault="00922D28">
      <w:pPr>
        <w:ind w:firstLine="567"/>
        <w:jc w:val="both"/>
      </w:pPr>
      <w:r>
        <w:t xml:space="preserve">г.Хабаровск, ул. Пушкина, 23 Тел.: 241-50-62 ТЦМС N 16 - 410005, </w:t>
      </w:r>
    </w:p>
    <w:p w:rsidR="00D34FFF" w:rsidRDefault="00922D28">
      <w:pPr>
        <w:ind w:firstLine="567"/>
        <w:jc w:val="both"/>
      </w:pPr>
      <w:r>
        <w:t xml:space="preserve">г.Саратов, ул. Большая Горная, 277/279 Тел.: 271-06-53 ТЦМС N 17 - 660100, </w:t>
      </w:r>
    </w:p>
    <w:p w:rsidR="00D34FFF" w:rsidRDefault="00922D28">
      <w:pPr>
        <w:ind w:firstLine="567"/>
        <w:jc w:val="both"/>
      </w:pPr>
      <w:r>
        <w:t xml:space="preserve">г.Красноярск, ул. К. Маркса, 246 Тел.: 241-91-42 ТЦМС N 18 - 677008, </w:t>
      </w:r>
    </w:p>
    <w:p w:rsidR="00D34FFF" w:rsidRDefault="00922D28">
      <w:pPr>
        <w:ind w:firstLine="567"/>
        <w:jc w:val="both"/>
      </w:pPr>
      <w:r>
        <w:t xml:space="preserve">г.Якутск, ул. Гоголя, 1 Тел.: 276-29-11 ТЦМС N 19 - 685000, </w:t>
      </w:r>
    </w:p>
    <w:p w:rsidR="00D34FFF" w:rsidRDefault="00922D28">
      <w:pPr>
        <w:ind w:firstLine="567"/>
        <w:jc w:val="both"/>
      </w:pPr>
      <w:r>
        <w:t xml:space="preserve">г.Магадан, Набережная реки Магаданки, 9 Тел.: 241-90-31 ТЦМС N 21 - 119021, </w:t>
      </w:r>
    </w:p>
    <w:p w:rsidR="00D34FFF" w:rsidRDefault="00922D28">
      <w:pPr>
        <w:ind w:firstLine="567"/>
        <w:jc w:val="both"/>
      </w:pPr>
      <w:r>
        <w:t xml:space="preserve">г.Москва, Г-21 Тел.: 529-20-40 ТЦМС N 22 - 123298, </w:t>
      </w:r>
    </w:p>
    <w:p w:rsidR="00D34FFF" w:rsidRDefault="00922D28">
      <w:pPr>
        <w:ind w:firstLine="567"/>
        <w:jc w:val="both"/>
      </w:pPr>
      <w:r>
        <w:t xml:space="preserve">г.Москва, ул. З-я Хорошевская, 17, к. 1 Тел.: 197-17-10 ТЦМС N 23 - 185630, </w:t>
      </w:r>
    </w:p>
    <w:p w:rsidR="00D34FFF" w:rsidRDefault="00922D28">
      <w:pPr>
        <w:ind w:firstLine="567"/>
        <w:jc w:val="both"/>
      </w:pPr>
      <w:r>
        <w:t xml:space="preserve">г.Петрозаводск, ул. Парковая, 37 Тел.: 272-32-03 ТЦМС N 26 - 625013, </w:t>
      </w:r>
    </w:p>
    <w:p w:rsidR="00D34FFF" w:rsidRDefault="00922D28">
      <w:pPr>
        <w:ind w:firstLine="567"/>
        <w:jc w:val="both"/>
      </w:pPr>
      <w:r>
        <w:t xml:space="preserve">г.Тюмень, ул. Пермякова, З-б Тел.: 276-62-58 ГЦУМС - 127427, </w:t>
      </w:r>
    </w:p>
    <w:p w:rsidR="00D34FFF" w:rsidRDefault="00922D28">
      <w:pPr>
        <w:ind w:firstLine="567"/>
        <w:jc w:val="both"/>
      </w:pPr>
      <w:r>
        <w:t xml:space="preserve">г.Москва, ул. Дубовая роща, 25 Тел.: 215-57-57 ММТС N 10 - 127018, </w:t>
      </w:r>
    </w:p>
    <w:p w:rsidR="00D34FFF" w:rsidRDefault="00922D28">
      <w:pPr>
        <w:ind w:firstLine="567"/>
        <w:jc w:val="both"/>
      </w:pPr>
      <w:r>
        <w:t xml:space="preserve">г.Москва, Сущевский вал, 26 Тел.: 972-47-93 ППТТС - 142500, </w:t>
      </w:r>
    </w:p>
    <w:p w:rsidR="00D34FFF" w:rsidRDefault="00922D28">
      <w:pPr>
        <w:ind w:firstLine="567"/>
        <w:jc w:val="both"/>
      </w:pPr>
      <w:r>
        <w:t xml:space="preserve">Московская обл., г.Павловский Посад, ул. Р.Люксембург, 15 Тел.: 925-03-85 СОМЭС - 103091, </w:t>
      </w:r>
    </w:p>
    <w:p w:rsidR="00D34FFF" w:rsidRDefault="00922D28">
      <w:pPr>
        <w:ind w:firstLine="567"/>
        <w:jc w:val="both"/>
      </w:pPr>
      <w:r>
        <w:t>г.Москва, ул. Делегатская, 5 Тел.: 209-10-62.</w:t>
      </w:r>
    </w:p>
    <w:p w:rsidR="00D34FFF" w:rsidRDefault="00922D28">
      <w:pPr>
        <w:pStyle w:val="1"/>
        <w:rPr>
          <w:snapToGrid w:val="0"/>
        </w:rPr>
      </w:pPr>
      <w:bookmarkStart w:id="9" w:name="_Toc405570736"/>
      <w:r>
        <w:rPr>
          <w:snapToGrid w:val="0"/>
        </w:rPr>
        <w:t>Развитие (рост протяженности каналов, трафика и т.д.)</w:t>
      </w:r>
      <w:bookmarkEnd w:id="9"/>
      <w:r>
        <w:rPr>
          <w:snapToGrid w:val="0"/>
        </w:rPr>
        <w:t xml:space="preserve"> </w:t>
      </w:r>
    </w:p>
    <w:p w:rsidR="00D34FFF" w:rsidRDefault="00A32EC3">
      <w:pPr>
        <w:pStyle w:val="1"/>
        <w:rPr>
          <w:snapToGrid w:val="0"/>
        </w:rPr>
      </w:pPr>
      <w:bookmarkStart w:id="10" w:name="_Toc405570737"/>
      <w:r>
        <w:rPr>
          <w:noProof/>
        </w:rPr>
        <w:pict>
          <v:shape id="_x0000_s1047" type="#_x0000_t75" style="position:absolute;margin-left:1pt;margin-top:2.75pt;width:256.8pt;height:149.75pt;z-index:251658752;mso-position-horizontal:absolute;mso-position-horizontal-relative:text;mso-position-vertical:absolute;mso-position-vertical-relative:text" o:allowincell="f">
            <v:imagedata r:id="rId9" o:title=""/>
            <w10:wrap type="topAndBottom"/>
          </v:shape>
        </w:pict>
      </w:r>
      <w:r w:rsidR="00922D28">
        <w:rPr>
          <w:snapToGrid w:val="0"/>
        </w:rPr>
        <w:t>Новые услуги</w:t>
      </w:r>
      <w:bookmarkEnd w:id="10"/>
      <w:r w:rsidR="00922D28">
        <w:rPr>
          <w:snapToGrid w:val="0"/>
        </w:rPr>
        <w:t xml:space="preserve"> </w:t>
      </w:r>
    </w:p>
    <w:p w:rsidR="00D34FFF" w:rsidRDefault="00922D28">
      <w:pPr>
        <w:pStyle w:val="10"/>
      </w:pPr>
      <w:r>
        <w:rPr>
          <w:b/>
        </w:rPr>
        <w:t>Развитие новых услуг международной электросвязи</w:t>
      </w:r>
    </w:p>
    <w:p w:rsidR="00D34FFF" w:rsidRDefault="00922D28">
      <w:pPr>
        <w:ind w:firstLine="567"/>
        <w:jc w:val="both"/>
      </w:pPr>
      <w:r>
        <w:t xml:space="preserve">В 1996 году на сети ОАО "Ростелеком" повсеместно внедрялась международная услуга "Прямой вызов своей страны"(Home Country Direct). Такая услуга введена со странами Великобритании, Гонконг, США, Южная Корея, Япония по кредитной карте, а также с компанией Спринт (США) через русскоязычного оператора. Всего к началу 1997 года обеспечена возможность прямого выхода для предоставления услуги "Прямой вызов своей страны" на 22 оператора (компании) из 18 стран мира. </w:t>
      </w:r>
    </w:p>
    <w:p w:rsidR="00D34FFF" w:rsidRDefault="00922D28">
      <w:pPr>
        <w:ind w:firstLine="567"/>
        <w:jc w:val="both"/>
      </w:pPr>
      <w:r>
        <w:t>С июля 1997 года начато предоставление услуги "Аудиотекст" для абонентов России по исходящей международной связи с США (МСI). Услуга предоставляется по автоматической связи набором номеров с 1-10-1-150-222-10-10 по 222-10-99.</w:t>
      </w:r>
    </w:p>
    <w:p w:rsidR="00D34FFF" w:rsidRDefault="00A32EC3">
      <w:pPr>
        <w:ind w:firstLine="567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17.8pt;margin-top:72.9pt;width:2in;height:165.6pt;z-index:-251659776;mso-wrap-edited:f;mso-position-horizontal:absolute;mso-position-horizontal-relative:text;mso-position-vertical:absolute;mso-position-vertical-relative:text" wrapcoords="-112 0 -112 21600 21712 21600 21712 0 -112 0" o:allowincell="f">
            <v:textbox style="mso-next-textbox:#_x0000_s1035">
              <w:txbxContent>
                <w:p w:rsidR="00D34FFF" w:rsidRDefault="00A32EC3">
                  <w:pPr>
                    <w:pStyle w:val="a3"/>
                    <w:rPr>
                      <w:b w:val="0"/>
                    </w:rPr>
                  </w:pPr>
                  <w:r>
                    <w:pict>
                      <v:shape id="_x0000_i1027" type="#_x0000_t75" style="width:81.75pt;height:99pt" fillcolor="window">
                        <v:imagedata r:id="rId10" o:title=""/>
                      </v:shape>
                    </w:pict>
                  </w:r>
                </w:p>
                <w:p w:rsidR="00D34FFF" w:rsidRDefault="00922D28">
                  <w:pPr>
                    <w:pStyle w:val="a3"/>
                  </w:pPr>
                  <w:r>
                    <w:t>Первый заместитель Генерального директора Васин Владислав Сергеевич</w:t>
                  </w:r>
                </w:p>
              </w:txbxContent>
            </v:textbox>
            <w10:wrap type="tight" side="left"/>
          </v:shape>
        </w:pict>
      </w:r>
      <w:r w:rsidR="00922D28">
        <w:t>Планируется организовать предоставление информационных услуг Аудиотекст по исходящей и входящей связи с США (MCI, Sprint, AT&amp;T). Оплате подлежит международный разговор с США.</w:t>
      </w:r>
    </w:p>
    <w:p w:rsidR="00D34FFF" w:rsidRDefault="00922D28">
      <w:pPr>
        <w:ind w:firstLine="567"/>
        <w:jc w:val="both"/>
      </w:pPr>
      <w:r>
        <w:t>Первый заместитель Генерального директора Васин Владислав Сергеевич</w:t>
      </w:r>
    </w:p>
    <w:p w:rsidR="00D34FFF" w:rsidRDefault="00922D28">
      <w:pPr>
        <w:pStyle w:val="10"/>
      </w:pPr>
      <w:r>
        <w:rPr>
          <w:b/>
        </w:rPr>
        <w:t>Развитие услуг федеральных сетей сотовой связи стандартов GSM-900 и NMT-450</w:t>
      </w:r>
    </w:p>
    <w:p w:rsidR="00D34FFF" w:rsidRDefault="00922D28">
      <w:pPr>
        <w:ind w:firstLine="567"/>
        <w:jc w:val="both"/>
      </w:pPr>
      <w:r>
        <w:t>При выборе стратегии дальнейшего развития сетей подвижной и фиксированной связи ОAO "Ростелеком" прежде всего, исходит из задач пропуска трафика подвижных радиотелефонных сетей и обеспечения роуминга через узлы автоматической коммутации (УАК) и международные телефонные станции (МНТС) ОAO "Ростелекома".</w:t>
      </w:r>
    </w:p>
    <w:p w:rsidR="00D34FFF" w:rsidRDefault="00922D28">
      <w:pPr>
        <w:ind w:firstLine="567"/>
        <w:jc w:val="both"/>
      </w:pPr>
      <w:r>
        <w:t>В настоящее время дочерние компании ОAO "Ростелеком" предоставляют услуги клиентам сети подвижной связи стандарта GSM в г. Ростов-на-Дону и в г. Самара.</w:t>
      </w:r>
    </w:p>
    <w:p w:rsidR="00D34FFF" w:rsidRDefault="00922D28">
      <w:pPr>
        <w:ind w:firstLine="567"/>
        <w:jc w:val="both"/>
      </w:pPr>
      <w:r>
        <w:t>Интересы ОAO "Ростелеком" в г. Ростов-на-Дону представляет АОЗТ "Донтелеком", доля в капитале которого составляет 33%. Количество пользователей услугами АОЗТ "Донтелеком" составляет более 2000 абонентов. АОЗТ "Донтелеком" планирует расширение сети до 8000 абонентов.</w:t>
      </w:r>
    </w:p>
    <w:p w:rsidR="00D34FFF" w:rsidRDefault="00922D28">
      <w:pPr>
        <w:ind w:firstLine="567"/>
        <w:jc w:val="both"/>
      </w:pPr>
      <w:r>
        <w:t>В г. Самара интересы ОAO "Ростелеком" представляет ЗАО "СМАРТС" (Средне волжская межотраслевая ассоциация радио телекоммуникационных систем), доля в капитале которого составляет 25%. Количество пользователей услугами СМАРТС составляет около 1000 абонентов. До конца 1997 года СМАРТС планируется расширение сети до 4000 абонентов.</w:t>
      </w:r>
    </w:p>
    <w:p w:rsidR="00D34FFF" w:rsidRDefault="00922D28">
      <w:pPr>
        <w:ind w:firstLine="567"/>
        <w:jc w:val="both"/>
      </w:pPr>
      <w:r>
        <w:t>В г. Екатеринбурге ОAO "Ростелеком" совместно с американской компанией "МСТ-инвесторс" и другими партнерами создало совместное предприятие ЗАО "Уралтел", которое приступило к опытной эксплуатации сети сотовой связи стандарта GSM.</w:t>
      </w:r>
    </w:p>
    <w:p w:rsidR="00D34FFF" w:rsidRDefault="00922D28">
      <w:pPr>
        <w:ind w:firstLine="567"/>
        <w:jc w:val="both"/>
      </w:pPr>
      <w:r>
        <w:t>В настоящее время ОAO "Ростелеком" совместно с региональными операторами проводит работы по проектированию и строительству сетей сотовой связи в 6-ти регионах России (Благовещенск, Хабаровск, Новосибирск, Ижевск, Саранск, Краснодар), где созданы совместные предприятия.</w:t>
      </w:r>
    </w:p>
    <w:p w:rsidR="00D34FFF" w:rsidRDefault="00922D28">
      <w:pPr>
        <w:ind w:firstLine="567"/>
        <w:jc w:val="both"/>
      </w:pPr>
      <w:r>
        <w:t>Общая емкость сетей стандарта GSM-900 в указанных регионах к концу 1997 года должна составить 20 000 номеров.</w:t>
      </w:r>
    </w:p>
    <w:p w:rsidR="00D34FFF" w:rsidRDefault="00922D28">
      <w:pPr>
        <w:ind w:firstLine="567"/>
        <w:jc w:val="both"/>
      </w:pPr>
      <w:r>
        <w:t>Услуги сети подвижной связи стандарта NMT-450 дочерние предприятия ОAO "Ростелеком" предоставляют в городах Смоленск и Калининград.</w:t>
      </w:r>
    </w:p>
    <w:p w:rsidR="00D34FFF" w:rsidRDefault="00922D28">
      <w:pPr>
        <w:ind w:firstLine="567"/>
        <w:jc w:val="both"/>
      </w:pPr>
      <w:r>
        <w:t>Интересы ОAO "Ростелеком" в г. Смоленске представляет ЗАО "Смоленские мобильные сети", доля в уставном капитале которого составляет 33,5%. Планируется развитие сети до 5000 абонентов.</w:t>
      </w:r>
    </w:p>
    <w:p w:rsidR="00D34FFF" w:rsidRDefault="00922D28">
      <w:pPr>
        <w:ind w:firstLine="567"/>
        <w:jc w:val="both"/>
      </w:pPr>
      <w:r>
        <w:t>В г. Калининграде интересы ОAO "Ростелеком" представляет ЗАО "Калининградские мобильные сети" (КМС), доля в уставном капитале которого составляет 33,5%. Планируется развитие сети до 5000 абонентов.</w:t>
      </w:r>
    </w:p>
    <w:p w:rsidR="00D34FFF" w:rsidRDefault="00922D28">
      <w:pPr>
        <w:ind w:firstLine="567"/>
        <w:jc w:val="both"/>
      </w:pPr>
      <w:r>
        <w:t>В г. Воронеже ОAO "Ростелеком" планирует приобретение 10% акций АО "Сотовая связь Черноземья"</w:t>
      </w:r>
    </w:p>
    <w:p w:rsidR="00D34FFF" w:rsidRDefault="00922D28">
      <w:pPr>
        <w:ind w:firstLine="567"/>
        <w:jc w:val="both"/>
      </w:pPr>
      <w:r>
        <w:t>Планируется начать обслуживание клиентов услугами транкинговой, пейджинговой связи, а также предоставлять услуги с использованием технологии множественного доступа с кодовым разделением каналов (CDMA).</w:t>
      </w:r>
    </w:p>
    <w:p w:rsidR="00D34FFF" w:rsidRDefault="00922D28">
      <w:pPr>
        <w:pStyle w:val="10"/>
        <w:rPr>
          <w:b/>
        </w:rPr>
      </w:pPr>
      <w:r>
        <w:rPr>
          <w:b/>
        </w:rPr>
        <w:t>Интегрированные услуги наложенной цифровой сети</w:t>
      </w:r>
    </w:p>
    <w:p w:rsidR="00D34FFF" w:rsidRDefault="00922D28">
      <w:pPr>
        <w:ind w:firstLine="567"/>
        <w:jc w:val="both"/>
      </w:pPr>
      <w:r>
        <w:t>ОAO "Ростелеком" планирует создание в 1997 году опытной зоны наложенной цифровой сети интегрированных услуг с использованием технологий асинхронной передачи информации (АТМ). На первом этапе опытная зона объединит два региона России (г.г. Москва и Санкт-Петербург) в единую сеть с общим администрированием, удовлетворяющую повышенным требованиям к надежности и живучести системы, позволит сочетать в себе традиционные технологии и новые подходы к созданию цифровых сетей, обеспечит в перспективе возможность обмена между пользователями любыми видами информации (данные, телефония, видеоизображение) и будет осуществлять последовательное ее наращивание.</w:t>
      </w:r>
    </w:p>
    <w:p w:rsidR="00D34FFF" w:rsidRDefault="00922D28">
      <w:pPr>
        <w:pStyle w:val="10"/>
        <w:rPr>
          <w:b/>
        </w:rPr>
      </w:pPr>
      <w:r>
        <w:rPr>
          <w:b/>
        </w:rPr>
        <w:t>Услуги ИНТЕРНЕТ</w:t>
      </w:r>
    </w:p>
    <w:p w:rsidR="00D34FFF" w:rsidRDefault="00922D28">
      <w:pPr>
        <w:ind w:firstLine="567"/>
        <w:jc w:val="both"/>
      </w:pPr>
      <w:r>
        <w:t>До настоящего времени услуги сети ИНТЕРНЕТ были представлены в России различными ИНТЕРНЕТ сервис-провайдерами, которые использовали для создания собственной сети канальную инфраструктуру ОAO "Ростелеком" как на национальных, так и на международных участках.</w:t>
      </w:r>
    </w:p>
    <w:p w:rsidR="00D34FFF" w:rsidRDefault="00922D28">
      <w:pPr>
        <w:ind w:firstLine="567"/>
        <w:jc w:val="both"/>
      </w:pPr>
      <w:r>
        <w:t>В 1997 году ОAO "Ростелеком" получает статус ИНТЕРНЕТ сервис-провайдера и будет самостоятельно предоставлять доступ в глобальную сеть ИНТЕРНЕТ не только операторам различных сетей связи, но и отдельным пользователям.</w:t>
      </w:r>
    </w:p>
    <w:p w:rsidR="00D34FFF" w:rsidRDefault="00922D28">
      <w:pPr>
        <w:ind w:firstLine="567"/>
        <w:jc w:val="both"/>
      </w:pPr>
      <w:r>
        <w:t>После открытия в первом полугодии 1997 года опорной точки доступа ИНТЕРНЕТ в Москве, ОAO "Ростелеком" приступит к интенсивному развитию национальной структуры сети ИНТЕРНЕТ.</w:t>
      </w:r>
    </w:p>
    <w:p w:rsidR="00D34FFF" w:rsidRDefault="00922D28">
      <w:pPr>
        <w:ind w:firstLine="567"/>
        <w:jc w:val="both"/>
      </w:pPr>
      <w:r>
        <w:t>Услуги в области Интернет в России продолжают стремительно развиваться. Существует около десятка основных поставщиков услуг Интернет (ISP), которые обладают выходами в международные сети.</w:t>
      </w:r>
    </w:p>
    <w:p w:rsidR="00D34FFF" w:rsidRDefault="00922D28">
      <w:pPr>
        <w:ind w:firstLine="567"/>
        <w:jc w:val="both"/>
      </w:pPr>
      <w:r>
        <w:t>Более 50% общего международного трафика арендуется у компании Ростелеком. Исходя из существующей скорости роста трафика, через год общая ширина полосы пропускания международных сетей может достичь 30-40 Mbps, в то время как внутренний российский трафик превысит это пропускную способность в несколько раз.</w:t>
      </w:r>
    </w:p>
    <w:p w:rsidR="00D34FFF" w:rsidRDefault="00922D28">
      <w:pPr>
        <w:ind w:firstLine="567"/>
        <w:jc w:val="both"/>
      </w:pPr>
      <w:r>
        <w:t>ОАО "Ростелеком" способно создать сети с пропускными способностями, достаточными для удовлетворения всех нужд как поставщиков услуг Интернет, так и их клиентов.</w:t>
      </w:r>
    </w:p>
    <w:p w:rsidR="00D34FFF" w:rsidRDefault="00922D28">
      <w:pPr>
        <w:pStyle w:val="10"/>
        <w:keepNext/>
        <w:rPr>
          <w:b/>
        </w:rPr>
      </w:pPr>
      <w:r>
        <w:rPr>
          <w:b/>
        </w:rPr>
        <w:t>Услуги передачи данных</w:t>
      </w:r>
    </w:p>
    <w:p w:rsidR="00D34FFF" w:rsidRDefault="00922D28">
      <w:pPr>
        <w:keepNext/>
        <w:ind w:firstLine="567"/>
        <w:jc w:val="both"/>
      </w:pPr>
      <w:r>
        <w:t xml:space="preserve">Услуги передачи данных предоставляет дочерняя фирма ОAO "Ростелеком" - ЗАО "Роспак". В 1996 году предоставлялись следующие услуги: </w:t>
      </w:r>
    </w:p>
    <w:p w:rsidR="00D34FFF" w:rsidRDefault="00922D28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</w:pPr>
      <w:r>
        <w:t xml:space="preserve">доставка данных с коммутацией пакетов; </w:t>
      </w:r>
    </w:p>
    <w:p w:rsidR="00D34FFF" w:rsidRDefault="00922D28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</w:pPr>
      <w:r>
        <w:t xml:space="preserve">доставка данных с коммутацией каналов; </w:t>
      </w:r>
    </w:p>
    <w:p w:rsidR="00D34FFF" w:rsidRDefault="00922D28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</w:pPr>
      <w:r>
        <w:t xml:space="preserve">передача факсимильных сообщений; </w:t>
      </w:r>
    </w:p>
    <w:p w:rsidR="00D34FFF" w:rsidRDefault="00922D28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</w:pPr>
      <w:r>
        <w:t xml:space="preserve">обмен сообщениями в режиме электронной почты; </w:t>
      </w:r>
    </w:p>
    <w:p w:rsidR="00D34FFF" w:rsidRDefault="00922D28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</w:pPr>
      <w:r>
        <w:t xml:space="preserve">обмен сообщениями в режиме компьютерных телеконференций; </w:t>
      </w:r>
    </w:p>
    <w:p w:rsidR="00D34FFF" w:rsidRDefault="00922D28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</w:pPr>
      <w:r>
        <w:t xml:space="preserve">доступ к сетям АТ-50 и Телекс; </w:t>
      </w:r>
    </w:p>
    <w:p w:rsidR="00D34FFF" w:rsidRDefault="00922D28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</w:pPr>
      <w:r>
        <w:t xml:space="preserve">информационно-справочный сервис. </w:t>
      </w:r>
    </w:p>
    <w:p w:rsidR="00D34FFF" w:rsidRDefault="00922D28">
      <w:pPr>
        <w:ind w:firstLine="567"/>
        <w:jc w:val="both"/>
      </w:pPr>
      <w:r>
        <w:t>В 1997 году планируется обеспечить доступ к сети ИНТЕРНЕТ и информационным ресурсам Всемирной Информационной Паутины (WWW) с организацией узла ИНТЕРНЕТ в г. Москве. Одновременно планируется освоение новых технологий, таких как обмен, информацией посредством передачи кадров (FR) и ATM , которые смогут предоставить клиентам Ростелекома дополнительный комплекс интегрированных услуг.</w:t>
      </w:r>
    </w:p>
    <w:p w:rsidR="00D34FFF" w:rsidRDefault="00922D28">
      <w:pPr>
        <w:pStyle w:val="10"/>
        <w:rPr>
          <w:b/>
        </w:rPr>
      </w:pPr>
      <w:r>
        <w:rPr>
          <w:b/>
        </w:rPr>
        <w:t>Услуги мультимедиа связи</w:t>
      </w:r>
    </w:p>
    <w:p w:rsidR="00D34FFF" w:rsidRDefault="00922D28">
      <w:pPr>
        <w:ind w:firstLine="567"/>
        <w:jc w:val="both"/>
      </w:pPr>
      <w:r>
        <w:t>В своей деятельности ОAO "Ростелеком", уделяя внимание вопросам расширения спектра услуг, предоставляемых на сети электросвязи, создает сеть мультимедиа связи.</w:t>
      </w:r>
    </w:p>
    <w:p w:rsidR="00D34FFF" w:rsidRDefault="00922D28">
      <w:pPr>
        <w:ind w:firstLine="567"/>
        <w:jc w:val="both"/>
      </w:pPr>
      <w:r>
        <w:t xml:space="preserve">Сеть мультимедиа связи (ММС) предназначена для предоставления услуг видео, аудио связи большому числу абонентов, принимающих участие в циркулярных конференциях, с возможностью обеспечения программными средствами для проведения голосования участников ММС, а также предоставления абонентам таких услуг связи как: </w:t>
      </w:r>
    </w:p>
    <w:p w:rsidR="00D34FFF" w:rsidRDefault="00922D28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</w:pPr>
      <w:r>
        <w:t xml:space="preserve">телефонная связь; </w:t>
      </w:r>
    </w:p>
    <w:p w:rsidR="00D34FFF" w:rsidRDefault="00922D28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</w:pPr>
      <w:r>
        <w:t xml:space="preserve">факсимильная связь; </w:t>
      </w:r>
    </w:p>
    <w:p w:rsidR="00D34FFF" w:rsidRDefault="00922D28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</w:pPr>
      <w:r>
        <w:t xml:space="preserve">передача данных; </w:t>
      </w:r>
    </w:p>
    <w:p w:rsidR="00D34FFF" w:rsidRDefault="00922D28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</w:pPr>
      <w:r>
        <w:t xml:space="preserve">передача неподвижных изображений; </w:t>
      </w:r>
    </w:p>
    <w:p w:rsidR="00D34FFF" w:rsidRDefault="00922D28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</w:pPr>
      <w:r>
        <w:t xml:space="preserve">видеоконференцсвязь. </w:t>
      </w:r>
    </w:p>
    <w:p w:rsidR="00D34FFF" w:rsidRDefault="00922D28">
      <w:pPr>
        <w:ind w:firstLine="567"/>
        <w:jc w:val="both"/>
      </w:pPr>
      <w:r>
        <w:t>Абоненты ММС могут находиться как в Москве, так и во всех центрах субъектов Федерации.</w:t>
      </w:r>
    </w:p>
    <w:p w:rsidR="00D34FFF" w:rsidRDefault="00922D28">
      <w:pPr>
        <w:ind w:firstLine="567"/>
        <w:jc w:val="both"/>
      </w:pPr>
      <w:r>
        <w:t>Абонентами создаваемой сети ММС будут являться Президент РФ, Председатель Правительства РФ, органы высшей государственной власти, Правительство РФ, Совет Федераций, Государственная Дума, Министерства и ведомства, в том числе республиканские, краевые и областные, а также главы администраций и Думы.</w:t>
      </w:r>
    </w:p>
    <w:p w:rsidR="00D34FFF" w:rsidRDefault="00922D28">
      <w:pPr>
        <w:ind w:firstLine="567"/>
        <w:jc w:val="both"/>
      </w:pPr>
      <w:r>
        <w:t xml:space="preserve">Кроме перечисленных категорий абонентов, пользователями ММС могут быть отдельные государственные учреждения и предприятия, коммерческие структуры, заинтересованные в получении услуг сети ММС. </w:t>
      </w:r>
    </w:p>
    <w:p w:rsidR="00D34FFF" w:rsidRDefault="00D34FFF">
      <w:pPr>
        <w:ind w:firstLine="567"/>
        <w:jc w:val="both"/>
      </w:pPr>
    </w:p>
    <w:p w:rsidR="00D34FFF" w:rsidRDefault="00922D28">
      <w:pPr>
        <w:pStyle w:val="1"/>
        <w:rPr>
          <w:noProof/>
        </w:rPr>
      </w:pPr>
      <w:bookmarkStart w:id="11" w:name="_Hlt405568381"/>
      <w:bookmarkStart w:id="12" w:name="_Toc405570738"/>
      <w:r>
        <w:rPr>
          <w:noProof/>
        </w:rPr>
        <w:t>География Ростелекома</w:t>
      </w:r>
      <w:bookmarkEnd w:id="11"/>
      <w:bookmarkEnd w:id="12"/>
      <w:r>
        <w:rPr>
          <w:noProof/>
        </w:rPr>
        <w:t xml:space="preserve">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D34FFF">
        <w:tc>
          <w:tcPr>
            <w:tcW w:w="4785" w:type="dxa"/>
          </w:tcPr>
          <w:p w:rsidR="00D34FFF" w:rsidRDefault="00A32EC3">
            <w:pPr>
              <w:pStyle w:val="10"/>
              <w:rPr>
                <w:b/>
              </w:rPr>
            </w:pPr>
            <w:r>
              <w:rPr>
                <w:b/>
              </w:rPr>
              <w:pict>
                <v:shape id="_x0000_i1028" type="#_x0000_t75" style="width:228pt;height:135pt" fillcolor="window">
                  <v:imagedata r:id="rId11" o:title="about-6-map-sm"/>
                </v:shape>
              </w:pict>
            </w:r>
          </w:p>
          <w:p w:rsidR="00D34FFF" w:rsidRDefault="00922D28">
            <w:pPr>
              <w:pStyle w:val="10"/>
              <w:rPr>
                <w:b/>
              </w:rPr>
            </w:pPr>
            <w:r>
              <w:rPr>
                <w:b/>
              </w:rPr>
              <w:t>Магистральные линии и международные центры коммутации</w:t>
            </w:r>
          </w:p>
        </w:tc>
        <w:tc>
          <w:tcPr>
            <w:tcW w:w="4785" w:type="dxa"/>
          </w:tcPr>
          <w:p w:rsidR="00D34FFF" w:rsidRDefault="00A32EC3">
            <w:pPr>
              <w:pStyle w:val="10"/>
              <w:rPr>
                <w:b/>
              </w:rPr>
            </w:pPr>
            <w:r>
              <w:rPr>
                <w:b/>
              </w:rPr>
              <w:pict>
                <v:shape id="_x0000_i1029" type="#_x0000_t75" style="width:228pt;height:132.75pt" fillcolor="window">
                  <v:imagedata r:id="rId12" o:title="maps-2-sm"/>
                </v:shape>
              </w:pict>
            </w:r>
          </w:p>
          <w:p w:rsidR="00D34FFF" w:rsidRDefault="00922D28">
            <w:pPr>
              <w:pStyle w:val="10"/>
              <w:rPr>
                <w:b/>
              </w:rPr>
            </w:pPr>
            <w:r>
              <w:rPr>
                <w:b/>
              </w:rPr>
              <w:t>Карты с</w:t>
            </w:r>
            <w:bookmarkStart w:id="13" w:name="_Hlt405568738"/>
            <w:r>
              <w:rPr>
                <w:b/>
              </w:rPr>
              <w:t>е</w:t>
            </w:r>
            <w:bookmarkEnd w:id="13"/>
            <w:r>
              <w:rPr>
                <w:b/>
              </w:rPr>
              <w:t xml:space="preserve">ти Ростелекома в России </w:t>
            </w:r>
          </w:p>
        </w:tc>
      </w:tr>
    </w:tbl>
    <w:p w:rsidR="00D34FFF" w:rsidRDefault="00D34FFF">
      <w:pPr>
        <w:pStyle w:val="10"/>
        <w:rPr>
          <w:b/>
        </w:rPr>
      </w:pPr>
    </w:p>
    <w:p w:rsidR="00D34FFF" w:rsidRDefault="00922D28">
      <w:pPr>
        <w:pStyle w:val="10"/>
        <w:rPr>
          <w:b/>
        </w:rPr>
      </w:pPr>
      <w:r>
        <w:rPr>
          <w:b/>
        </w:rPr>
        <w:t xml:space="preserve">Международные сети, в которых Ростелеком имеет емкость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1"/>
        <w:gridCol w:w="2521"/>
        <w:gridCol w:w="2977"/>
      </w:tblGrid>
      <w:tr w:rsidR="00D34FFF">
        <w:trPr>
          <w:tblHeader/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Наименование системы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Форма Участия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Количество полупотоков системы, принадлежащих Ростелекому (2 Мбит/с)</w:t>
            </w:r>
          </w:p>
        </w:tc>
      </w:tr>
      <w:tr w:rsidR="00A32EC3" w:rsidTr="00A32EC3">
        <w:trPr>
          <w:jc w:val="center"/>
        </w:trPr>
        <w:tc>
          <w:tcPr>
            <w:tcW w:w="9359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  <w:rPr>
                <w:b/>
              </w:rPr>
            </w:pPr>
            <w:r>
              <w:rPr>
                <w:b/>
              </w:rPr>
              <w:t>Существующие системы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"Дания-Россия 1" (DK-R1)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512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"Россия-Япония-Корея" (R-J-K)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485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"Италия-Турция-Украина-Россия" (ITUR)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194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"Азиатско-Тихоокеанский кабель" (APC)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2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"Канада-США" (CANUS-1)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неотъемлемое право пользования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7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"Великобритания-Ирландия" (CELTIC)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1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"Португалия-Франция" (Tagide-2)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2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"Германия-Нидерланды" (TAT-10D)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3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"Трансатлантический кабель 12/13" (TAT 12/13)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15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"Тихоокеанская кабельная сеть 5" (TPC-5CN)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13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"Тайланд-Вьетнам-Гонконг" (T-V-N)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2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"Азиатско-Тихоокеанская кабельная сеть" (APCN)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15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"Канадско-трансатлантический кабель 3" (CANTAT-3)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95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"Испания-Великобритания-Бельгия-Нидерланды" (RIOJA)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98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"Юговосточная Азия - Ближний Восток - Западная Европа 2" (Sea-Me-We 2)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2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"Нидерланды-Дания-Норвегия-Швеция" (ODIN)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58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"Средиземноморский кабель" (Eurafrica)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неотъемлемое право пользования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1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"Дания-Германия" (DK-G1)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неотъемлемое право пользования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26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"Марсель-Палермо"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неотъемлемое право пользования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1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"Транс-Атлантический кабель" (TAT-10)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административная аренда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16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"Транс-Тихоокеанский кабель" (TPC-4)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неотъемлемое право пользования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4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"Италия-Израиль" (EMOS-1)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неотъемлемое право пользования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1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"Великобритания-Германия" (UK-G5)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неотъемлемое право пользования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1</w:t>
            </w:r>
          </w:p>
        </w:tc>
      </w:tr>
      <w:tr w:rsidR="00A32EC3" w:rsidTr="00A32EC3">
        <w:trPr>
          <w:jc w:val="center"/>
        </w:trPr>
        <w:tc>
          <w:tcPr>
            <w:tcW w:w="9359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rPr>
                <w:b/>
              </w:rPr>
              <w:t>Стоящиеся системы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"Турция-Болгария-Румыния" (KAFOS)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13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"Волоконно-оптическая линия вокруг Земли" (FLAG)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21</w:t>
            </w:r>
          </w:p>
        </w:tc>
      </w:tr>
      <w:tr w:rsidR="00D34FFF">
        <w:trPr>
          <w:jc w:val="center"/>
        </w:trPr>
        <w:tc>
          <w:tcPr>
            <w:tcW w:w="38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r>
              <w:t xml:space="preserve">"Юговосточная Азия-Ближний Восток-Западная Европа" (Sea-Me-We 3) </w:t>
            </w:r>
          </w:p>
        </w:tc>
        <w:tc>
          <w:tcPr>
            <w:tcW w:w="2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совладение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jc w:val="center"/>
            </w:pPr>
            <w:r>
              <w:t>2</w:t>
            </w:r>
          </w:p>
        </w:tc>
      </w:tr>
    </w:tbl>
    <w:p w:rsidR="00D34FFF" w:rsidRDefault="00922D28">
      <w:pPr>
        <w:pStyle w:val="1"/>
        <w:rPr>
          <w:snapToGrid w:val="0"/>
        </w:rPr>
      </w:pPr>
      <w:bookmarkStart w:id="14" w:name="_Toc405570739"/>
      <w:r>
        <w:rPr>
          <w:snapToGrid w:val="0"/>
        </w:rPr>
        <w:t>Финансовые показатели</w:t>
      </w:r>
      <w:bookmarkEnd w:id="14"/>
      <w:r>
        <w:rPr>
          <w:snapToGrid w:val="0"/>
        </w:rPr>
        <w:t xml:space="preserve"> </w:t>
      </w:r>
    </w:p>
    <w:p w:rsidR="00D34FFF" w:rsidRDefault="00922D28">
      <w:pPr>
        <w:pStyle w:val="H4"/>
      </w:pPr>
      <w:r>
        <w:t>Финансовые показатели по данным Российской отчетности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694"/>
        <w:gridCol w:w="1501"/>
        <w:gridCol w:w="1502"/>
        <w:gridCol w:w="1393"/>
        <w:gridCol w:w="1466"/>
      </w:tblGrid>
      <w:tr w:rsidR="00A32EC3" w:rsidTr="00A32EC3">
        <w:trPr>
          <w:jc w:val="center"/>
        </w:trPr>
        <w:tc>
          <w:tcPr>
            <w:tcW w:w="26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3003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1995</w:t>
            </w:r>
          </w:p>
        </w:tc>
        <w:tc>
          <w:tcPr>
            <w:tcW w:w="2859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1996</w:t>
            </w:r>
          </w:p>
        </w:tc>
      </w:tr>
      <w:tr w:rsidR="00D34FFF">
        <w:trPr>
          <w:jc w:val="center"/>
        </w:trPr>
        <w:tc>
          <w:tcPr>
            <w:tcW w:w="26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Статья</w:t>
            </w:r>
          </w:p>
        </w:tc>
        <w:tc>
          <w:tcPr>
            <w:tcW w:w="15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млрд. руб.</w:t>
            </w:r>
          </w:p>
        </w:tc>
        <w:tc>
          <w:tcPr>
            <w:tcW w:w="150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млн. USD</w:t>
            </w:r>
          </w:p>
        </w:tc>
        <w:tc>
          <w:tcPr>
            <w:tcW w:w="13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млрд. руб.</w:t>
            </w:r>
          </w:p>
        </w:tc>
        <w:tc>
          <w:tcPr>
            <w:tcW w:w="1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млн. USD</w:t>
            </w:r>
          </w:p>
        </w:tc>
      </w:tr>
      <w:tr w:rsidR="00D34FFF">
        <w:trPr>
          <w:jc w:val="center"/>
        </w:trPr>
        <w:tc>
          <w:tcPr>
            <w:tcW w:w="26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Операционные доходы</w:t>
            </w:r>
          </w:p>
        </w:tc>
        <w:tc>
          <w:tcPr>
            <w:tcW w:w="15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3443.2</w:t>
            </w:r>
          </w:p>
        </w:tc>
        <w:tc>
          <w:tcPr>
            <w:tcW w:w="150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755.1</w:t>
            </w:r>
          </w:p>
        </w:tc>
        <w:tc>
          <w:tcPr>
            <w:tcW w:w="13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5731.7</w:t>
            </w:r>
          </w:p>
        </w:tc>
        <w:tc>
          <w:tcPr>
            <w:tcW w:w="1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1118.6</w:t>
            </w:r>
          </w:p>
        </w:tc>
      </w:tr>
      <w:tr w:rsidR="00D34FFF">
        <w:trPr>
          <w:jc w:val="center"/>
        </w:trPr>
        <w:tc>
          <w:tcPr>
            <w:tcW w:w="26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Операционные расходы</w:t>
            </w:r>
          </w:p>
        </w:tc>
        <w:tc>
          <w:tcPr>
            <w:tcW w:w="15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1659.5</w:t>
            </w:r>
          </w:p>
        </w:tc>
        <w:tc>
          <w:tcPr>
            <w:tcW w:w="150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363.9</w:t>
            </w:r>
          </w:p>
        </w:tc>
        <w:tc>
          <w:tcPr>
            <w:tcW w:w="13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3749.4</w:t>
            </w:r>
          </w:p>
        </w:tc>
        <w:tc>
          <w:tcPr>
            <w:tcW w:w="1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731.7</w:t>
            </w:r>
          </w:p>
        </w:tc>
      </w:tr>
      <w:tr w:rsidR="00D34FFF">
        <w:trPr>
          <w:jc w:val="center"/>
        </w:trPr>
        <w:tc>
          <w:tcPr>
            <w:tcW w:w="26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Валовая прибыль</w:t>
            </w:r>
          </w:p>
        </w:tc>
        <w:tc>
          <w:tcPr>
            <w:tcW w:w="15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1625.6</w:t>
            </w:r>
          </w:p>
        </w:tc>
        <w:tc>
          <w:tcPr>
            <w:tcW w:w="150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365.5</w:t>
            </w:r>
          </w:p>
        </w:tc>
        <w:tc>
          <w:tcPr>
            <w:tcW w:w="13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1691.8</w:t>
            </w:r>
          </w:p>
        </w:tc>
        <w:tc>
          <w:tcPr>
            <w:tcW w:w="1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330.2</w:t>
            </w:r>
          </w:p>
        </w:tc>
      </w:tr>
      <w:tr w:rsidR="00D34FFF">
        <w:trPr>
          <w:jc w:val="center"/>
        </w:trPr>
        <w:tc>
          <w:tcPr>
            <w:tcW w:w="26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Чистая прибыль</w:t>
            </w:r>
          </w:p>
        </w:tc>
        <w:tc>
          <w:tcPr>
            <w:tcW w:w="15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1043.2</w:t>
            </w:r>
          </w:p>
        </w:tc>
        <w:tc>
          <w:tcPr>
            <w:tcW w:w="150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228.8</w:t>
            </w:r>
          </w:p>
        </w:tc>
        <w:tc>
          <w:tcPr>
            <w:tcW w:w="13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1110.2</w:t>
            </w:r>
          </w:p>
        </w:tc>
        <w:tc>
          <w:tcPr>
            <w:tcW w:w="1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216.7</w:t>
            </w:r>
          </w:p>
        </w:tc>
      </w:tr>
    </w:tbl>
    <w:p w:rsidR="00D34FFF" w:rsidRDefault="00A32EC3">
      <w:pPr>
        <w:pStyle w:val="10"/>
      </w:pPr>
      <w:r>
        <w:rPr>
          <w:noProof/>
          <w:snapToGrid/>
        </w:rPr>
        <w:pict>
          <v:line id="_x0000_s1039" style="position:absolute;z-index:251657728;mso-position-horizontal:absolute;mso-position-horizontal-relative:text;mso-position-vertical:absolute;mso-position-vertical-relative:text" from="0,12pt" to="468pt,12.05pt" o:allowincell="f" strokecolor="#d4d4d4" strokeweight="2pt">
            <v:shadow on="t" origin=",32385f" offset="0,-1pt"/>
          </v:line>
        </w:pict>
      </w:r>
    </w:p>
    <w:p w:rsidR="00D34FFF" w:rsidRDefault="00922D28">
      <w:pPr>
        <w:pStyle w:val="H4"/>
      </w:pPr>
      <w:r>
        <w:t>Финансовые показатели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3"/>
        <w:gridCol w:w="4339"/>
        <w:gridCol w:w="894"/>
        <w:gridCol w:w="894"/>
        <w:gridCol w:w="1448"/>
        <w:gridCol w:w="1448"/>
      </w:tblGrid>
      <w:tr w:rsidR="00D34FFF">
        <w:trPr>
          <w:cantSplit/>
          <w:jc w:val="center"/>
        </w:trPr>
        <w:tc>
          <w:tcPr>
            <w:tcW w:w="4672" w:type="dxa"/>
            <w:gridSpan w:val="2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178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Российская отчетность</w:t>
            </w:r>
          </w:p>
        </w:tc>
        <w:tc>
          <w:tcPr>
            <w:tcW w:w="289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 xml:space="preserve">По международным стандартам (IAS) </w:t>
            </w:r>
          </w:p>
        </w:tc>
      </w:tr>
      <w:tr w:rsidR="00D34FFF">
        <w:trPr>
          <w:cantSplit/>
          <w:jc w:val="center"/>
        </w:trPr>
        <w:tc>
          <w:tcPr>
            <w:tcW w:w="4672" w:type="dxa"/>
            <w:gridSpan w:val="2"/>
            <w:vMerge/>
            <w:tcBorders>
              <w:top w:val="nil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D34FFF">
            <w:pPr>
              <w:pStyle w:val="10"/>
            </w:pPr>
          </w:p>
        </w:tc>
        <w:tc>
          <w:tcPr>
            <w:tcW w:w="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1995</w:t>
            </w:r>
          </w:p>
        </w:tc>
        <w:tc>
          <w:tcPr>
            <w:tcW w:w="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1996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1995*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1996</w:t>
            </w:r>
          </w:p>
        </w:tc>
      </w:tr>
      <w:tr w:rsidR="00D34FFF">
        <w:trPr>
          <w:cantSplit/>
          <w:jc w:val="center"/>
        </w:trPr>
        <w:tc>
          <w:tcPr>
            <w:tcW w:w="3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1</w:t>
            </w:r>
          </w:p>
        </w:tc>
        <w:tc>
          <w:tcPr>
            <w:tcW w:w="43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Рентабельность до уплаты налогов</w:t>
            </w:r>
          </w:p>
        </w:tc>
        <w:tc>
          <w:tcPr>
            <w:tcW w:w="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47.2% </w:t>
            </w:r>
          </w:p>
        </w:tc>
        <w:tc>
          <w:tcPr>
            <w:tcW w:w="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29.5%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29.0%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24.0% </w:t>
            </w:r>
          </w:p>
        </w:tc>
      </w:tr>
      <w:tr w:rsidR="00D34FFF">
        <w:trPr>
          <w:cantSplit/>
          <w:jc w:val="center"/>
        </w:trPr>
        <w:tc>
          <w:tcPr>
            <w:tcW w:w="3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2</w:t>
            </w:r>
          </w:p>
        </w:tc>
        <w:tc>
          <w:tcPr>
            <w:tcW w:w="43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Реальная ставка налогообложения</w:t>
            </w:r>
          </w:p>
        </w:tc>
        <w:tc>
          <w:tcPr>
            <w:tcW w:w="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36.0% </w:t>
            </w:r>
          </w:p>
        </w:tc>
        <w:tc>
          <w:tcPr>
            <w:tcW w:w="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35.0%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51%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40% </w:t>
            </w:r>
          </w:p>
        </w:tc>
      </w:tr>
      <w:tr w:rsidR="00D34FFF">
        <w:trPr>
          <w:cantSplit/>
          <w:jc w:val="center"/>
        </w:trPr>
        <w:tc>
          <w:tcPr>
            <w:tcW w:w="3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3</w:t>
            </w:r>
          </w:p>
        </w:tc>
        <w:tc>
          <w:tcPr>
            <w:tcW w:w="43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Коэффициент быстрой ликвидности</w:t>
            </w:r>
          </w:p>
        </w:tc>
        <w:tc>
          <w:tcPr>
            <w:tcW w:w="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1.88 </w:t>
            </w:r>
          </w:p>
        </w:tc>
        <w:tc>
          <w:tcPr>
            <w:tcW w:w="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2.87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1.67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1.83 </w:t>
            </w:r>
          </w:p>
        </w:tc>
      </w:tr>
      <w:tr w:rsidR="00D34FFF">
        <w:trPr>
          <w:cantSplit/>
          <w:jc w:val="center"/>
        </w:trPr>
        <w:tc>
          <w:tcPr>
            <w:tcW w:w="3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4</w:t>
            </w:r>
          </w:p>
        </w:tc>
        <w:tc>
          <w:tcPr>
            <w:tcW w:w="43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Соотношение заемного и собственного финансирования</w:t>
            </w:r>
          </w:p>
        </w:tc>
        <w:tc>
          <w:tcPr>
            <w:tcW w:w="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0.14 </w:t>
            </w:r>
          </w:p>
        </w:tc>
        <w:tc>
          <w:tcPr>
            <w:tcW w:w="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0.25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0.161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0.117 </w:t>
            </w:r>
          </w:p>
        </w:tc>
      </w:tr>
      <w:tr w:rsidR="00D34FFF">
        <w:trPr>
          <w:cantSplit/>
          <w:jc w:val="center"/>
        </w:trPr>
        <w:tc>
          <w:tcPr>
            <w:tcW w:w="3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5</w:t>
            </w:r>
          </w:p>
        </w:tc>
        <w:tc>
          <w:tcPr>
            <w:tcW w:w="43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>Отношение валовой прибыли и рыночной капитализации</w:t>
            </w:r>
          </w:p>
        </w:tc>
        <w:tc>
          <w:tcPr>
            <w:tcW w:w="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0.48 </w:t>
            </w:r>
          </w:p>
        </w:tc>
        <w:tc>
          <w:tcPr>
            <w:tcW w:w="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0.14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0.59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4FFF" w:rsidRDefault="00922D28">
            <w:pPr>
              <w:pStyle w:val="10"/>
            </w:pPr>
            <w:r>
              <w:t xml:space="preserve">0.21 </w:t>
            </w:r>
          </w:p>
        </w:tc>
      </w:tr>
    </w:tbl>
    <w:p w:rsidR="00D34FFF" w:rsidRDefault="00922D28">
      <w:pPr>
        <w:ind w:firstLine="567"/>
        <w:jc w:val="both"/>
      </w:pPr>
      <w:r>
        <w:t xml:space="preserve">*Отчетные данные за 1995 год приведены к условиям конца 1996 года в соответствии с IAS 29 </w:t>
      </w:r>
    </w:p>
    <w:p w:rsidR="00D34FFF" w:rsidRDefault="00922D28">
      <w:pPr>
        <w:pStyle w:val="1"/>
      </w:pPr>
      <w:bookmarkStart w:id="15" w:name="_Toc405570740"/>
      <w:r>
        <w:t>Информация, не вошедшая в данную работу</w:t>
      </w:r>
      <w:bookmarkEnd w:id="15"/>
    </w:p>
    <w:p w:rsidR="00D34FFF" w:rsidRDefault="00922D28">
      <w:pPr>
        <w:keepNext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b/>
          <w:snapToGrid w:val="0"/>
          <w:color w:val="0000FF"/>
          <w:sz w:val="24"/>
          <w:u w:val="single"/>
        </w:rPr>
        <w:t>Услуги и тарифы</w:t>
      </w:r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</w:r>
    </w:p>
    <w:p w:rsidR="00D34FFF" w:rsidRDefault="00A32EC3">
      <w:pPr>
        <w:keepNext/>
        <w:ind w:left="360" w:right="360"/>
        <w:rPr>
          <w:snapToGrid w:val="0"/>
          <w:sz w:val="24"/>
        </w:rPr>
      </w:pPr>
      <w:r>
        <w:rPr>
          <w:snapToGrid w:val="0"/>
        </w:rPr>
        <w:pict>
          <v:shape id="_x0000_i1030" type="#_x0000_t75" style="width:4.5pt;height:4.5pt" fillcolor="window">
            <v:imagedata r:id="rId13" o:title=""/>
          </v:shape>
        </w:pict>
      </w:r>
      <w:r w:rsidR="00922D28">
        <w:rPr>
          <w:snapToGrid w:val="0"/>
          <w:sz w:val="24"/>
        </w:rPr>
        <w:t xml:space="preserve">для операторов связи </w:t>
      </w:r>
    </w:p>
    <w:p w:rsidR="00D34FFF" w:rsidRDefault="00922D28">
      <w:pPr>
        <w:keepNext/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международные тракты</w:t>
      </w:r>
      <w:r>
        <w:rPr>
          <w:snapToGrid w:val="0"/>
          <w:sz w:val="24"/>
        </w:rPr>
        <w:t xml:space="preserve"> </w:t>
      </w:r>
    </w:p>
    <w:p w:rsidR="00D34FFF" w:rsidRDefault="00922D28">
      <w:pPr>
        <w:keepNext/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пропуск трафика наложенных сетей через средства связи ОАО</w:t>
      </w:r>
      <w:r>
        <w:rPr>
          <w:snapToGrid w:val="0"/>
          <w:sz w:val="24"/>
        </w:rPr>
        <w:t xml:space="preserve"> </w:t>
      </w:r>
    </w:p>
    <w:p w:rsidR="00D34FFF" w:rsidRDefault="00922D28">
      <w:pPr>
        <w:keepNext/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предоставление права прохода по территории РФ по линиям ОАО</w:t>
      </w:r>
      <w:r>
        <w:rPr>
          <w:snapToGrid w:val="0"/>
          <w:sz w:val="24"/>
        </w:rPr>
        <w:t xml:space="preserve"> </w:t>
      </w:r>
    </w:p>
    <w:p w:rsidR="00D34FFF" w:rsidRDefault="00922D28">
      <w:pPr>
        <w:keepNext/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транзитные услуги для международных операторов</w:t>
      </w:r>
      <w:r>
        <w:rPr>
          <w:snapToGrid w:val="0"/>
          <w:sz w:val="24"/>
        </w:rPr>
        <w:t xml:space="preserve"> </w:t>
      </w:r>
    </w:p>
    <w:p w:rsidR="00D34FFF" w:rsidRDefault="00A32EC3">
      <w:pPr>
        <w:ind w:left="357" w:right="357"/>
        <w:rPr>
          <w:snapToGrid w:val="0"/>
          <w:sz w:val="24"/>
        </w:rPr>
      </w:pPr>
      <w:r>
        <w:rPr>
          <w:snapToGrid w:val="0"/>
        </w:rPr>
        <w:pict>
          <v:shape id="_x0000_i1031" type="#_x0000_t75" style="width:4.5pt;height:4.5pt" fillcolor="window">
            <v:imagedata r:id="rId13" o:title=""/>
          </v:shape>
        </w:pict>
      </w:r>
      <w:r w:rsidR="00922D28">
        <w:rPr>
          <w:snapToGrid w:val="0"/>
          <w:sz w:val="24"/>
        </w:rPr>
        <w:t xml:space="preserve">для частных клиентов </w:t>
      </w:r>
    </w:p>
    <w:p w:rsidR="00D34FFF" w:rsidRDefault="00922D28">
      <w:pPr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международная телефонная связь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аренда международных каналов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каналы телевизионного и звукового вещания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услуги передачи данных соместно с АОЗТ "Роспак"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видеоконференции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телексная связь</w:t>
      </w:r>
      <w:r>
        <w:rPr>
          <w:snapToGrid w:val="0"/>
          <w:sz w:val="24"/>
        </w:rPr>
        <w:t xml:space="preserve"> </w:t>
      </w:r>
    </w:p>
    <w:p w:rsidR="00D34FFF" w:rsidRDefault="00A32EC3">
      <w:pPr>
        <w:ind w:left="360" w:right="360"/>
        <w:rPr>
          <w:snapToGrid w:val="0"/>
          <w:sz w:val="24"/>
        </w:rPr>
      </w:pPr>
      <w:r>
        <w:rPr>
          <w:snapToGrid w:val="0"/>
        </w:rPr>
        <w:pict>
          <v:shape id="_x0000_i1032" type="#_x0000_t75" style="width:4.5pt;height:4.5pt" fillcolor="window">
            <v:imagedata r:id="rId13" o:title=""/>
          </v:shape>
        </w:pict>
      </w:r>
      <w:r w:rsidR="00922D28">
        <w:rPr>
          <w:snapToGrid w:val="0"/>
          <w:sz w:val="24"/>
        </w:rPr>
        <w:t xml:space="preserve">тарифы </w:t>
      </w:r>
    </w:p>
    <w:p w:rsidR="00D34FFF" w:rsidRDefault="00922D28">
      <w:pPr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международная телефонная связь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аренда каналов</w:t>
      </w:r>
      <w:r>
        <w:rPr>
          <w:snapToGrid w:val="0"/>
          <w:sz w:val="24"/>
        </w:rPr>
        <w:t xml:space="preserve"> </w:t>
      </w:r>
    </w:p>
    <w:p w:rsidR="00D34FFF" w:rsidRDefault="00D34FFF">
      <w:pPr>
        <w:rPr>
          <w:snapToGrid w:val="0"/>
          <w:sz w:val="24"/>
        </w:rPr>
      </w:pPr>
    </w:p>
    <w:p w:rsidR="00D34FFF" w:rsidRDefault="00A32EC3">
      <w:pPr>
        <w:rPr>
          <w:snapToGrid w:val="0"/>
          <w:sz w:val="24"/>
        </w:rPr>
      </w:pPr>
      <w:r>
        <w:rPr>
          <w:snapToGrid w:val="0"/>
        </w:rPr>
        <w:pict>
          <v:shape id="_x0000_i1033" type="#_x0000_t75" style="width:10.5pt;height:10.5pt" fillcolor="window">
            <v:imagedata r:id="rId14" o:title=""/>
          </v:shape>
        </w:pict>
      </w:r>
      <w:r w:rsidR="00922D28">
        <w:rPr>
          <w:snapToGrid w:val="0"/>
          <w:sz w:val="24"/>
        </w:rPr>
        <w:tab/>
      </w:r>
      <w:r w:rsidR="00922D28">
        <w:rPr>
          <w:b/>
          <w:snapToGrid w:val="0"/>
          <w:color w:val="0000FF"/>
          <w:sz w:val="24"/>
          <w:u w:val="single"/>
        </w:rPr>
        <w:t>Интернет услуги</w:t>
      </w:r>
      <w:r w:rsidR="00922D28">
        <w:rPr>
          <w:snapToGrid w:val="0"/>
          <w:sz w:val="24"/>
        </w:rPr>
        <w:t xml:space="preserve"> </w:t>
      </w:r>
      <w:r w:rsidR="00922D28">
        <w:rPr>
          <w:snapToGrid w:val="0"/>
          <w:sz w:val="24"/>
        </w:rPr>
        <w:tab/>
      </w:r>
    </w:p>
    <w:p w:rsidR="00D34FFF" w:rsidRDefault="00922D28">
      <w:pPr>
        <w:numPr>
          <w:ilvl w:val="0"/>
          <w:numId w:val="13"/>
        </w:numPr>
        <w:ind w:left="72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Общая информация о сети Интернет ОАО "Ростелеком"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72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Услуги для ISP и пользователей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72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Топология Интернет-сети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72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Тарифы на подключение и аренду каналов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72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Документы для клиентов (бланк-заявка, типовой договор)</w:t>
      </w:r>
      <w:r>
        <w:rPr>
          <w:snapToGrid w:val="0"/>
          <w:sz w:val="24"/>
        </w:rPr>
        <w:t xml:space="preserve"> </w:t>
      </w:r>
    </w:p>
    <w:p w:rsidR="00D34FFF" w:rsidRDefault="00D34FFF">
      <w:pPr>
        <w:rPr>
          <w:snapToGrid w:val="0"/>
          <w:sz w:val="24"/>
        </w:rPr>
      </w:pPr>
    </w:p>
    <w:p w:rsidR="00D34FFF" w:rsidRDefault="00A32EC3">
      <w:pPr>
        <w:rPr>
          <w:snapToGrid w:val="0"/>
          <w:sz w:val="24"/>
        </w:rPr>
      </w:pPr>
      <w:r>
        <w:rPr>
          <w:snapToGrid w:val="0"/>
        </w:rPr>
        <w:pict>
          <v:shape id="_x0000_i1034" type="#_x0000_t75" style="width:10.5pt;height:10.5pt" fillcolor="window">
            <v:imagedata r:id="rId14" o:title=""/>
          </v:shape>
        </w:pict>
      </w:r>
      <w:r w:rsidR="00922D28">
        <w:rPr>
          <w:snapToGrid w:val="0"/>
          <w:sz w:val="24"/>
        </w:rPr>
        <w:tab/>
      </w:r>
      <w:r w:rsidR="00922D28">
        <w:rPr>
          <w:b/>
          <w:snapToGrid w:val="0"/>
          <w:color w:val="0000FF"/>
          <w:sz w:val="24"/>
          <w:u w:val="single"/>
        </w:rPr>
        <w:t>География Ростелекома</w:t>
      </w:r>
      <w:r w:rsidR="00922D28">
        <w:rPr>
          <w:snapToGrid w:val="0"/>
          <w:sz w:val="24"/>
        </w:rPr>
        <w:t xml:space="preserve"> </w:t>
      </w:r>
      <w:r w:rsidR="00922D28">
        <w:rPr>
          <w:snapToGrid w:val="0"/>
          <w:sz w:val="24"/>
        </w:rPr>
        <w:tab/>
      </w:r>
    </w:p>
    <w:p w:rsidR="00D34FFF" w:rsidRDefault="00922D28">
      <w:pPr>
        <w:numPr>
          <w:ilvl w:val="0"/>
          <w:numId w:val="13"/>
        </w:numPr>
        <w:ind w:left="72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магистральные линии и международные центры коммутации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72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карты сети Ростелекома в России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72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международные сети, в которых Ростелеком имеет емкость</w:t>
      </w:r>
      <w:r>
        <w:rPr>
          <w:snapToGrid w:val="0"/>
          <w:sz w:val="24"/>
        </w:rPr>
        <w:t xml:space="preserve"> </w:t>
      </w:r>
    </w:p>
    <w:p w:rsidR="00D34FFF" w:rsidRDefault="00D34FFF">
      <w:pPr>
        <w:rPr>
          <w:snapToGrid w:val="0"/>
          <w:sz w:val="24"/>
        </w:rPr>
      </w:pPr>
    </w:p>
    <w:p w:rsidR="00D34FFF" w:rsidRDefault="00A32EC3">
      <w:pPr>
        <w:rPr>
          <w:snapToGrid w:val="0"/>
          <w:sz w:val="24"/>
        </w:rPr>
      </w:pPr>
      <w:r>
        <w:rPr>
          <w:snapToGrid w:val="0"/>
        </w:rPr>
        <w:pict>
          <v:shape id="_x0000_i1035" type="#_x0000_t75" style="width:10.5pt;height:10.5pt" fillcolor="window">
            <v:imagedata r:id="rId14" o:title=""/>
          </v:shape>
        </w:pict>
      </w:r>
      <w:r w:rsidR="00922D28">
        <w:rPr>
          <w:snapToGrid w:val="0"/>
          <w:sz w:val="24"/>
        </w:rPr>
        <w:tab/>
      </w:r>
      <w:r w:rsidR="00922D28">
        <w:rPr>
          <w:b/>
          <w:snapToGrid w:val="0"/>
          <w:color w:val="0000FF"/>
          <w:sz w:val="24"/>
          <w:u w:val="single"/>
        </w:rPr>
        <w:t>Годовые отчеты</w:t>
      </w:r>
      <w:r w:rsidR="00922D28">
        <w:rPr>
          <w:snapToGrid w:val="0"/>
          <w:sz w:val="24"/>
        </w:rPr>
        <w:t xml:space="preserve"> </w:t>
      </w:r>
      <w:r w:rsidR="00922D28">
        <w:rPr>
          <w:snapToGrid w:val="0"/>
          <w:sz w:val="24"/>
        </w:rPr>
        <w:tab/>
      </w:r>
    </w:p>
    <w:p w:rsidR="00D34FFF" w:rsidRDefault="00A32EC3">
      <w:pPr>
        <w:ind w:left="360" w:right="360"/>
        <w:rPr>
          <w:snapToGrid w:val="0"/>
          <w:sz w:val="24"/>
        </w:rPr>
      </w:pPr>
      <w:r>
        <w:rPr>
          <w:snapToGrid w:val="0"/>
        </w:rPr>
        <w:pict>
          <v:shape id="_x0000_i1036" type="#_x0000_t75" style="width:4.5pt;height:4.5pt" fillcolor="window">
            <v:imagedata r:id="rId13" o:title=""/>
          </v:shape>
        </w:pict>
      </w:r>
      <w:r w:rsidR="00922D28">
        <w:rPr>
          <w:snapToGrid w:val="0"/>
          <w:sz w:val="24"/>
        </w:rPr>
        <w:t xml:space="preserve">1994 </w:t>
      </w:r>
    </w:p>
    <w:p w:rsidR="00D34FFF" w:rsidRDefault="00922D28">
      <w:pPr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Новости года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Финансовые показатели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Аудит</w:t>
      </w:r>
      <w:r>
        <w:rPr>
          <w:snapToGrid w:val="0"/>
          <w:sz w:val="24"/>
        </w:rPr>
        <w:t xml:space="preserve"> </w:t>
      </w:r>
    </w:p>
    <w:p w:rsidR="00D34FFF" w:rsidRDefault="00A32EC3">
      <w:pPr>
        <w:ind w:left="360" w:right="360"/>
        <w:rPr>
          <w:snapToGrid w:val="0"/>
          <w:sz w:val="24"/>
        </w:rPr>
      </w:pPr>
      <w:r>
        <w:rPr>
          <w:snapToGrid w:val="0"/>
        </w:rPr>
        <w:pict>
          <v:shape id="_x0000_i1037" type="#_x0000_t75" style="width:4.5pt;height:4.5pt" fillcolor="window">
            <v:imagedata r:id="rId13" o:title=""/>
          </v:shape>
        </w:pict>
      </w:r>
      <w:r w:rsidR="00922D28">
        <w:rPr>
          <w:snapToGrid w:val="0"/>
          <w:sz w:val="24"/>
        </w:rPr>
        <w:t xml:space="preserve">1995 </w:t>
      </w:r>
    </w:p>
    <w:p w:rsidR="00D34FFF" w:rsidRDefault="00922D28">
      <w:pPr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Новости года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Финансовые показатели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Аудит</w:t>
      </w:r>
      <w:r>
        <w:rPr>
          <w:snapToGrid w:val="0"/>
          <w:sz w:val="24"/>
        </w:rPr>
        <w:t xml:space="preserve"> </w:t>
      </w:r>
    </w:p>
    <w:p w:rsidR="00D34FFF" w:rsidRDefault="00A32EC3">
      <w:pPr>
        <w:ind w:left="360" w:right="360"/>
        <w:rPr>
          <w:snapToGrid w:val="0"/>
          <w:sz w:val="24"/>
        </w:rPr>
      </w:pPr>
      <w:r>
        <w:rPr>
          <w:snapToGrid w:val="0"/>
        </w:rPr>
        <w:pict>
          <v:shape id="_x0000_i1038" type="#_x0000_t75" style="width:4.5pt;height:4.5pt" fillcolor="window">
            <v:imagedata r:id="rId13" o:title=""/>
          </v:shape>
        </w:pict>
      </w:r>
      <w:r w:rsidR="00922D28">
        <w:rPr>
          <w:snapToGrid w:val="0"/>
          <w:sz w:val="24"/>
        </w:rPr>
        <w:t xml:space="preserve">1996 </w:t>
      </w:r>
    </w:p>
    <w:p w:rsidR="00D34FFF" w:rsidRDefault="00922D28">
      <w:pPr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Новости года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Финансовые показатели</w:t>
      </w:r>
      <w:r>
        <w:rPr>
          <w:snapToGrid w:val="0"/>
          <w:sz w:val="24"/>
        </w:rPr>
        <w:t xml:space="preserve"> </w:t>
      </w:r>
    </w:p>
    <w:p w:rsidR="00D34FFF" w:rsidRDefault="00922D28">
      <w:pPr>
        <w:numPr>
          <w:ilvl w:val="0"/>
          <w:numId w:val="13"/>
        </w:numPr>
        <w:ind w:left="1080" w:right="360" w:hanging="360"/>
        <w:rPr>
          <w:snapToGrid w:val="0"/>
          <w:sz w:val="24"/>
        </w:rPr>
      </w:pPr>
      <w:r>
        <w:rPr>
          <w:snapToGrid w:val="0"/>
          <w:color w:val="0000FF"/>
          <w:sz w:val="24"/>
          <w:u w:val="single"/>
        </w:rPr>
        <w:t>Аудит</w:t>
      </w:r>
      <w:r>
        <w:rPr>
          <w:snapToGrid w:val="0"/>
          <w:sz w:val="24"/>
        </w:rPr>
        <w:t xml:space="preserve"> </w:t>
      </w:r>
      <w:bookmarkStart w:id="16" w:name="_GoBack"/>
      <w:bookmarkEnd w:id="16"/>
    </w:p>
    <w:sectPr w:rsidR="00D34FFF">
      <w:footerReference w:type="even" r:id="rId15"/>
      <w:footerReference w:type="default" r:id="rId16"/>
      <w:pgSz w:w="11906" w:h="16838"/>
      <w:pgMar w:top="1134" w:right="1276" w:bottom="907" w:left="1276" w:header="284" w:footer="90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FFF" w:rsidRDefault="00922D28">
      <w:r>
        <w:separator/>
      </w:r>
    </w:p>
  </w:endnote>
  <w:endnote w:type="continuationSeparator" w:id="0">
    <w:p w:rsidR="00D34FFF" w:rsidRDefault="0092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Symbol">
    <w:altName w:val="Symbol"/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FF" w:rsidRDefault="00922D2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D34FFF" w:rsidRDefault="00D34FF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FF" w:rsidRDefault="00922D2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D34FFF" w:rsidRDefault="00D34F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FFF" w:rsidRDefault="00922D28">
      <w:r>
        <w:separator/>
      </w:r>
    </w:p>
  </w:footnote>
  <w:footnote w:type="continuationSeparator" w:id="0">
    <w:p w:rsidR="00D34FFF" w:rsidRDefault="0092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8D2E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430F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85409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E666E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CAA31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62D1B6F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3FA7F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BE58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F190B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3"/>
  </w:num>
  <w:num w:numId="5">
    <w:abstractNumId w:val="0"/>
    <w:lvlOverride w:ilvl="0">
      <w:lvl w:ilvl="0">
        <w:numFmt w:val="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  <w:num w:numId="11">
    <w:abstractNumId w:val="2"/>
  </w:num>
  <w:num w:numId="12">
    <w:abstractNumId w:val="6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MT Symbol" w:hAnsi="MT 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D28"/>
    <w:rsid w:val="00922D28"/>
    <w:rsid w:val="00A32EC3"/>
    <w:rsid w:val="00D3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86DF6706-6D66-42F6-B00F-76B699CA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customStyle="1" w:styleId="Blockquote">
    <w:name w:val="Blockquote"/>
    <w:basedOn w:val="10"/>
    <w:pPr>
      <w:ind w:left="360" w:right="360"/>
    </w:pPr>
  </w:style>
  <w:style w:type="paragraph" w:styleId="11">
    <w:name w:val="toc 1"/>
    <w:basedOn w:val="a"/>
    <w:next w:val="a"/>
    <w:autoRedefine/>
    <w:semiHidden/>
    <w:pPr>
      <w:tabs>
        <w:tab w:val="right" w:leader="dot" w:pos="9071"/>
      </w:tabs>
    </w:pPr>
  </w:style>
  <w:style w:type="paragraph" w:styleId="2">
    <w:name w:val="toc 2"/>
    <w:basedOn w:val="a"/>
    <w:next w:val="a"/>
    <w:autoRedefine/>
    <w:semiHidden/>
    <w:pPr>
      <w:ind w:left="200"/>
    </w:pPr>
  </w:style>
  <w:style w:type="paragraph" w:styleId="3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character" w:customStyle="1" w:styleId="12">
    <w:name w:val="Гиперссылка1"/>
    <w:rPr>
      <w:color w:val="0000FF"/>
      <w:u w:val="single"/>
    </w:rPr>
  </w:style>
  <w:style w:type="paragraph" w:styleId="a3">
    <w:name w:val="caption"/>
    <w:basedOn w:val="a"/>
    <w:next w:val="a"/>
    <w:qFormat/>
    <w:pPr>
      <w:spacing w:before="120" w:after="120"/>
    </w:pPr>
    <w:rPr>
      <w:b/>
    </w:rPr>
  </w:style>
  <w:style w:type="paragraph" w:customStyle="1" w:styleId="H4">
    <w:name w:val="H4"/>
    <w:basedOn w:val="10"/>
    <w:next w:val="10"/>
    <w:pPr>
      <w:keepNext/>
      <w:outlineLvl w:val="4"/>
    </w:pPr>
    <w:rPr>
      <w:b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2890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Наименование:ОТКРЫТОЕ АКЦИОНЕРНОЕ ОБЩЕСТВО МЕЖДУГОРОДНОЙ И МЕЖДУНАРОДНОЙ ЭЛЕКТРИЧЕСКОЙ СВЯЗИ "РОСТЕЛЕКОМ"</vt:lpstr>
    </vt:vector>
  </TitlesOfParts>
  <Company>New World</Company>
  <LinksUpToDate>false</LinksUpToDate>
  <CharactersWithSpaces>19328</CharactersWithSpaces>
  <SharedDoc>false</SharedDoc>
  <HLinks>
    <vt:vector size="12" baseType="variant">
      <vt:variant>
        <vt:i4>3604581</vt:i4>
      </vt:variant>
      <vt:variant>
        <vt:i4>32088</vt:i4>
      </vt:variant>
      <vt:variant>
        <vt:i4>1025</vt:i4>
      </vt:variant>
      <vt:variant>
        <vt:i4>1</vt:i4>
      </vt:variant>
      <vt:variant>
        <vt:lpwstr>about-6-map-sm.gif</vt:lpwstr>
      </vt:variant>
      <vt:variant>
        <vt:lpwstr/>
      </vt:variant>
      <vt:variant>
        <vt:i4>1310743</vt:i4>
      </vt:variant>
      <vt:variant>
        <vt:i4>32200</vt:i4>
      </vt:variant>
      <vt:variant>
        <vt:i4>1026</vt:i4>
      </vt:variant>
      <vt:variant>
        <vt:i4>1</vt:i4>
      </vt:variant>
      <vt:variant>
        <vt:lpwstr>maps-2-sm.gif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Наименование:ОТКРЫТОЕ АКЦИОНЕРНОЕ ОБЩЕСТВО МЕЖДУГОРОДНОЙ И МЕЖДУНАРОДНОЙ ЭЛЕКТРИЧЕСКОЙ СВЯЗИ "РОСТЕЛЕКОМ"</dc:title>
  <dc:subject/>
  <dc:creator>Бондаренко</dc:creator>
  <cp:keywords/>
  <cp:lastModifiedBy>admin</cp:lastModifiedBy>
  <cp:revision>2</cp:revision>
  <cp:lastPrinted>1997-12-01T12:39:00Z</cp:lastPrinted>
  <dcterms:created xsi:type="dcterms:W3CDTF">2014-02-08T10:36:00Z</dcterms:created>
  <dcterms:modified xsi:type="dcterms:W3CDTF">2014-02-08T10:36:00Z</dcterms:modified>
</cp:coreProperties>
</file>