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8647"/>
        <w:gridCol w:w="567"/>
      </w:tblGrid>
      <w:tr w:rsidR="00317789">
        <w:tc>
          <w:tcPr>
            <w:tcW w:w="8647" w:type="dxa"/>
          </w:tcPr>
          <w:p w:rsidR="00317789" w:rsidRDefault="00317789">
            <w:pPr>
              <w:pStyle w:val="a3"/>
              <w:rPr>
                <w:color w:val="000000"/>
                <w:sz w:val="48"/>
              </w:rPr>
            </w:pPr>
            <w:r>
              <w:rPr>
                <w:color w:val="000000"/>
                <w:sz w:val="48"/>
              </w:rPr>
              <w:t>Содержание</w:t>
            </w:r>
          </w:p>
          <w:p w:rsidR="00317789" w:rsidRDefault="00317789">
            <w:pPr>
              <w:pStyle w:val="a3"/>
              <w:jc w:val="both"/>
              <w:rPr>
                <w:b w:val="0"/>
                <w:color w:val="000000"/>
              </w:rPr>
            </w:pPr>
            <w:r>
              <w:rPr>
                <w:b w:val="0"/>
                <w:color w:val="000000"/>
              </w:rPr>
              <w:t xml:space="preserve">         Введение</w:t>
            </w:r>
          </w:p>
          <w:p w:rsidR="00317789" w:rsidRDefault="00317789">
            <w:pPr>
              <w:spacing w:line="360" w:lineRule="auto"/>
              <w:ind w:left="709" w:right="175" w:hanging="567"/>
              <w:jc w:val="both"/>
              <w:rPr>
                <w:sz w:val="28"/>
              </w:rPr>
            </w:pPr>
            <w:r>
              <w:rPr>
                <w:sz w:val="28"/>
              </w:rPr>
              <w:t>1. Краткая организационно-экономическая характеристика хозяйства</w:t>
            </w:r>
          </w:p>
          <w:p w:rsidR="00317789" w:rsidRDefault="00317789">
            <w:pPr>
              <w:spacing w:line="360" w:lineRule="auto"/>
              <w:ind w:left="709" w:right="175" w:hanging="567"/>
              <w:jc w:val="both"/>
              <w:rPr>
                <w:sz w:val="28"/>
              </w:rPr>
            </w:pPr>
            <w:r>
              <w:rPr>
                <w:sz w:val="28"/>
              </w:rPr>
              <w:t>2. Общая характеристика взаимоотношений хозяйства с финансовой системой</w:t>
            </w:r>
          </w:p>
          <w:p w:rsidR="00317789" w:rsidRDefault="00317789">
            <w:pPr>
              <w:spacing w:line="360" w:lineRule="auto"/>
              <w:ind w:left="709" w:right="175" w:hanging="567"/>
              <w:jc w:val="both"/>
              <w:rPr>
                <w:sz w:val="28"/>
              </w:rPr>
            </w:pPr>
            <w:r>
              <w:rPr>
                <w:sz w:val="28"/>
              </w:rPr>
              <w:t>3. Организация и учёт взаимоотношений хозяйства с Государственным бюджетом</w:t>
            </w:r>
          </w:p>
          <w:p w:rsidR="00317789" w:rsidRDefault="00317789">
            <w:pPr>
              <w:spacing w:line="360" w:lineRule="auto"/>
              <w:ind w:left="709" w:right="175" w:hanging="567"/>
              <w:jc w:val="both"/>
              <w:rPr>
                <w:sz w:val="28"/>
              </w:rPr>
            </w:pPr>
            <w:r>
              <w:rPr>
                <w:sz w:val="28"/>
              </w:rPr>
              <w:t xml:space="preserve">3.1. Порядок расчета и взносов в бюджет фиксированного сельскохозяйственного налога </w:t>
            </w:r>
          </w:p>
          <w:p w:rsidR="00317789" w:rsidRDefault="00317789">
            <w:pPr>
              <w:spacing w:line="360" w:lineRule="auto"/>
              <w:ind w:left="709" w:right="175" w:hanging="567"/>
              <w:jc w:val="both"/>
              <w:rPr>
                <w:sz w:val="28"/>
              </w:rPr>
            </w:pPr>
            <w:r>
              <w:rPr>
                <w:sz w:val="28"/>
              </w:rPr>
              <w:t>3.2. Порядок расчета и взносов в бюджет налога с доходов граждан</w:t>
            </w:r>
          </w:p>
          <w:p w:rsidR="00317789" w:rsidRDefault="00317789">
            <w:pPr>
              <w:spacing w:line="360" w:lineRule="auto"/>
              <w:ind w:left="709" w:right="175" w:hanging="567"/>
              <w:jc w:val="both"/>
              <w:rPr>
                <w:sz w:val="28"/>
              </w:rPr>
            </w:pPr>
            <w:r>
              <w:rPr>
                <w:sz w:val="28"/>
              </w:rPr>
              <w:t>3.3. Порядок расчета и взносов в бюджет налога на добавленную стоимость</w:t>
            </w:r>
          </w:p>
          <w:p w:rsidR="00317789" w:rsidRDefault="00317789">
            <w:pPr>
              <w:spacing w:line="360" w:lineRule="auto"/>
              <w:ind w:left="709" w:right="175" w:hanging="567"/>
              <w:jc w:val="both"/>
              <w:rPr>
                <w:sz w:val="28"/>
              </w:rPr>
            </w:pPr>
            <w:r>
              <w:rPr>
                <w:sz w:val="28"/>
              </w:rPr>
              <w:t>3.4. Учет расчетов с бюджетом</w:t>
            </w:r>
          </w:p>
          <w:p w:rsidR="00317789" w:rsidRDefault="00317789">
            <w:pPr>
              <w:spacing w:line="360" w:lineRule="auto"/>
              <w:ind w:left="709" w:right="175" w:hanging="567"/>
              <w:jc w:val="both"/>
              <w:rPr>
                <w:sz w:val="28"/>
              </w:rPr>
            </w:pPr>
            <w:r>
              <w:rPr>
                <w:sz w:val="28"/>
              </w:rPr>
              <w:t>4. Взаимоотношения хозяйства с органами социального страхования и Пенсионным фондом</w:t>
            </w:r>
          </w:p>
          <w:p w:rsidR="00317789" w:rsidRDefault="00317789">
            <w:pPr>
              <w:spacing w:line="360" w:lineRule="auto"/>
              <w:ind w:left="709" w:right="175" w:hanging="567"/>
              <w:jc w:val="both"/>
              <w:rPr>
                <w:sz w:val="28"/>
              </w:rPr>
            </w:pPr>
            <w:r>
              <w:rPr>
                <w:sz w:val="28"/>
              </w:rPr>
              <w:t>4.1. Взаимоотношения хозяйства с фондом социального страхования</w:t>
            </w:r>
          </w:p>
          <w:p w:rsidR="00317789" w:rsidRDefault="00317789">
            <w:pPr>
              <w:spacing w:line="360" w:lineRule="auto"/>
              <w:ind w:left="709" w:right="175" w:hanging="567"/>
              <w:jc w:val="both"/>
              <w:rPr>
                <w:sz w:val="28"/>
                <w:lang w:val="uk-UA"/>
              </w:rPr>
            </w:pPr>
            <w:r>
              <w:rPr>
                <w:sz w:val="28"/>
              </w:rPr>
              <w:t>4.2. Взаимоотношения с Пенсионным фондом</w:t>
            </w:r>
          </w:p>
          <w:p w:rsidR="00317789" w:rsidRDefault="00317789">
            <w:pPr>
              <w:spacing w:line="360" w:lineRule="auto"/>
              <w:ind w:left="709" w:right="175" w:hanging="567"/>
              <w:jc w:val="both"/>
              <w:rPr>
                <w:sz w:val="28"/>
                <w:lang w:val="uk-UA"/>
              </w:rPr>
            </w:pPr>
            <w:r>
              <w:rPr>
                <w:sz w:val="28"/>
                <w:lang w:val="uk-UA"/>
              </w:rPr>
              <w:t>4.3.Учет расчётов с Пенсионным и социальными фондами</w:t>
            </w:r>
          </w:p>
          <w:p w:rsidR="00317789" w:rsidRDefault="00317789">
            <w:pPr>
              <w:spacing w:line="360" w:lineRule="auto"/>
              <w:ind w:left="709" w:right="175" w:hanging="567"/>
              <w:jc w:val="both"/>
              <w:rPr>
                <w:sz w:val="28"/>
              </w:rPr>
            </w:pPr>
            <w:r>
              <w:rPr>
                <w:sz w:val="28"/>
              </w:rPr>
              <w:t>Выводы и предложения</w:t>
            </w:r>
          </w:p>
          <w:p w:rsidR="00317789" w:rsidRDefault="00317789">
            <w:pPr>
              <w:spacing w:line="360" w:lineRule="auto"/>
              <w:ind w:left="709" w:right="175" w:hanging="567"/>
              <w:jc w:val="both"/>
              <w:rPr>
                <w:sz w:val="28"/>
              </w:rPr>
            </w:pPr>
            <w:r>
              <w:rPr>
                <w:sz w:val="28"/>
              </w:rPr>
              <w:t>Библиографический список</w:t>
            </w:r>
          </w:p>
          <w:p w:rsidR="00317789" w:rsidRDefault="00317789">
            <w:pPr>
              <w:spacing w:line="360" w:lineRule="auto"/>
              <w:ind w:left="709" w:right="175" w:hanging="567"/>
              <w:jc w:val="both"/>
              <w:rPr>
                <w:sz w:val="28"/>
              </w:rPr>
            </w:pPr>
            <w:r>
              <w:rPr>
                <w:sz w:val="28"/>
              </w:rPr>
              <w:t>Приложения</w:t>
            </w:r>
          </w:p>
          <w:p w:rsidR="00317789" w:rsidRDefault="00317789">
            <w:pPr>
              <w:spacing w:line="360" w:lineRule="auto"/>
              <w:ind w:right="175"/>
              <w:jc w:val="both"/>
              <w:rPr>
                <w:b/>
                <w:sz w:val="28"/>
              </w:rPr>
            </w:pPr>
          </w:p>
        </w:tc>
        <w:tc>
          <w:tcPr>
            <w:tcW w:w="567" w:type="dxa"/>
          </w:tcPr>
          <w:p w:rsidR="00317789" w:rsidRDefault="00317789">
            <w:pPr>
              <w:jc w:val="both"/>
              <w:rPr>
                <w:sz w:val="28"/>
              </w:rPr>
            </w:pPr>
          </w:p>
          <w:p w:rsidR="00317789" w:rsidRDefault="00317789">
            <w:pPr>
              <w:jc w:val="both"/>
              <w:rPr>
                <w:sz w:val="28"/>
              </w:rPr>
            </w:pPr>
          </w:p>
          <w:p w:rsidR="00317789" w:rsidRDefault="00317789">
            <w:pPr>
              <w:jc w:val="both"/>
              <w:rPr>
                <w:sz w:val="28"/>
              </w:rPr>
            </w:pPr>
          </w:p>
          <w:p w:rsidR="00317789" w:rsidRDefault="00317789">
            <w:pPr>
              <w:jc w:val="both"/>
              <w:rPr>
                <w:sz w:val="28"/>
              </w:rPr>
            </w:pPr>
            <w:r>
              <w:rPr>
                <w:sz w:val="28"/>
              </w:rPr>
              <w:t>4</w:t>
            </w:r>
          </w:p>
          <w:p w:rsidR="00317789" w:rsidRDefault="00317789">
            <w:pPr>
              <w:jc w:val="both"/>
              <w:rPr>
                <w:sz w:val="28"/>
              </w:rPr>
            </w:pPr>
          </w:p>
          <w:p w:rsidR="00317789" w:rsidRDefault="00317789">
            <w:pPr>
              <w:jc w:val="both"/>
              <w:rPr>
                <w:sz w:val="28"/>
              </w:rPr>
            </w:pPr>
            <w:r>
              <w:rPr>
                <w:sz w:val="28"/>
              </w:rPr>
              <w:t>10</w:t>
            </w:r>
          </w:p>
          <w:p w:rsidR="00317789" w:rsidRDefault="00317789">
            <w:pPr>
              <w:jc w:val="both"/>
              <w:rPr>
                <w:sz w:val="28"/>
              </w:rPr>
            </w:pPr>
          </w:p>
          <w:p w:rsidR="00317789" w:rsidRDefault="00317789">
            <w:pPr>
              <w:jc w:val="both"/>
              <w:rPr>
                <w:sz w:val="28"/>
              </w:rPr>
            </w:pPr>
          </w:p>
          <w:p w:rsidR="00317789" w:rsidRDefault="00317789">
            <w:pPr>
              <w:jc w:val="both"/>
              <w:rPr>
                <w:sz w:val="28"/>
              </w:rPr>
            </w:pPr>
            <w:r>
              <w:rPr>
                <w:sz w:val="28"/>
              </w:rPr>
              <w:t>18</w:t>
            </w:r>
          </w:p>
          <w:p w:rsidR="00317789" w:rsidRDefault="00317789">
            <w:pPr>
              <w:jc w:val="both"/>
              <w:rPr>
                <w:sz w:val="28"/>
              </w:rPr>
            </w:pPr>
          </w:p>
          <w:p w:rsidR="00317789" w:rsidRDefault="00317789">
            <w:pPr>
              <w:jc w:val="both"/>
              <w:rPr>
                <w:sz w:val="28"/>
              </w:rPr>
            </w:pPr>
          </w:p>
          <w:p w:rsidR="00317789" w:rsidRDefault="00317789">
            <w:pPr>
              <w:jc w:val="both"/>
              <w:rPr>
                <w:sz w:val="28"/>
              </w:rPr>
            </w:pPr>
            <w:r>
              <w:rPr>
                <w:sz w:val="28"/>
              </w:rPr>
              <w:t>29</w:t>
            </w:r>
          </w:p>
          <w:p w:rsidR="00317789" w:rsidRDefault="00317789">
            <w:pPr>
              <w:jc w:val="both"/>
              <w:rPr>
                <w:sz w:val="28"/>
              </w:rPr>
            </w:pPr>
          </w:p>
          <w:p w:rsidR="00317789" w:rsidRDefault="00317789">
            <w:pPr>
              <w:jc w:val="both"/>
              <w:rPr>
                <w:sz w:val="28"/>
              </w:rPr>
            </w:pPr>
          </w:p>
          <w:p w:rsidR="00317789" w:rsidRDefault="00317789">
            <w:pPr>
              <w:jc w:val="both"/>
              <w:rPr>
                <w:sz w:val="28"/>
              </w:rPr>
            </w:pPr>
            <w:r>
              <w:rPr>
                <w:sz w:val="28"/>
              </w:rPr>
              <w:t>29</w:t>
            </w:r>
          </w:p>
          <w:p w:rsidR="00317789" w:rsidRDefault="00317789">
            <w:pPr>
              <w:jc w:val="both"/>
              <w:rPr>
                <w:sz w:val="28"/>
              </w:rPr>
            </w:pPr>
          </w:p>
          <w:p w:rsidR="00317789" w:rsidRDefault="00317789">
            <w:pPr>
              <w:jc w:val="both"/>
              <w:rPr>
                <w:sz w:val="28"/>
              </w:rPr>
            </w:pPr>
            <w:r>
              <w:rPr>
                <w:sz w:val="28"/>
              </w:rPr>
              <w:t>36</w:t>
            </w:r>
          </w:p>
          <w:p w:rsidR="00317789" w:rsidRDefault="00317789">
            <w:pPr>
              <w:jc w:val="both"/>
              <w:rPr>
                <w:sz w:val="28"/>
              </w:rPr>
            </w:pPr>
          </w:p>
          <w:p w:rsidR="00317789" w:rsidRDefault="00317789">
            <w:pPr>
              <w:jc w:val="both"/>
              <w:rPr>
                <w:sz w:val="28"/>
              </w:rPr>
            </w:pPr>
          </w:p>
          <w:p w:rsidR="00317789" w:rsidRDefault="00317789">
            <w:pPr>
              <w:jc w:val="both"/>
              <w:rPr>
                <w:sz w:val="28"/>
              </w:rPr>
            </w:pPr>
            <w:r>
              <w:rPr>
                <w:sz w:val="28"/>
              </w:rPr>
              <w:t>44</w:t>
            </w:r>
          </w:p>
          <w:p w:rsidR="00317789" w:rsidRDefault="00317789">
            <w:pPr>
              <w:jc w:val="both"/>
              <w:rPr>
                <w:sz w:val="28"/>
              </w:rPr>
            </w:pPr>
          </w:p>
          <w:p w:rsidR="00317789" w:rsidRDefault="00317789">
            <w:pPr>
              <w:jc w:val="both"/>
              <w:rPr>
                <w:sz w:val="28"/>
              </w:rPr>
            </w:pPr>
            <w:r>
              <w:rPr>
                <w:sz w:val="28"/>
              </w:rPr>
              <w:t>52</w:t>
            </w:r>
          </w:p>
          <w:p w:rsidR="00317789" w:rsidRDefault="00317789">
            <w:pPr>
              <w:jc w:val="both"/>
              <w:rPr>
                <w:sz w:val="28"/>
              </w:rPr>
            </w:pPr>
          </w:p>
          <w:p w:rsidR="00317789" w:rsidRDefault="00317789">
            <w:pPr>
              <w:jc w:val="both"/>
              <w:rPr>
                <w:sz w:val="28"/>
              </w:rPr>
            </w:pPr>
            <w:r>
              <w:rPr>
                <w:sz w:val="28"/>
              </w:rPr>
              <w:t>62</w:t>
            </w:r>
          </w:p>
          <w:p w:rsidR="00317789" w:rsidRDefault="00317789">
            <w:pPr>
              <w:jc w:val="both"/>
              <w:rPr>
                <w:sz w:val="28"/>
              </w:rPr>
            </w:pPr>
          </w:p>
          <w:p w:rsidR="00317789" w:rsidRDefault="00317789">
            <w:pPr>
              <w:jc w:val="both"/>
              <w:rPr>
                <w:sz w:val="28"/>
              </w:rPr>
            </w:pPr>
          </w:p>
          <w:p w:rsidR="00317789" w:rsidRDefault="00317789">
            <w:pPr>
              <w:jc w:val="both"/>
              <w:rPr>
                <w:sz w:val="28"/>
              </w:rPr>
            </w:pPr>
            <w:r>
              <w:rPr>
                <w:sz w:val="28"/>
              </w:rPr>
              <w:t>62</w:t>
            </w:r>
          </w:p>
          <w:p w:rsidR="00317789" w:rsidRDefault="00317789">
            <w:pPr>
              <w:jc w:val="both"/>
              <w:rPr>
                <w:sz w:val="28"/>
              </w:rPr>
            </w:pPr>
          </w:p>
          <w:p w:rsidR="00317789" w:rsidRDefault="00317789">
            <w:pPr>
              <w:jc w:val="both"/>
              <w:rPr>
                <w:sz w:val="28"/>
              </w:rPr>
            </w:pPr>
            <w:r>
              <w:rPr>
                <w:sz w:val="28"/>
              </w:rPr>
              <w:t>67</w:t>
            </w:r>
          </w:p>
          <w:p w:rsidR="00317789" w:rsidRDefault="00317789">
            <w:pPr>
              <w:jc w:val="both"/>
              <w:rPr>
                <w:sz w:val="28"/>
              </w:rPr>
            </w:pPr>
          </w:p>
          <w:p w:rsidR="00317789" w:rsidRDefault="00317789">
            <w:pPr>
              <w:jc w:val="both"/>
              <w:rPr>
                <w:sz w:val="28"/>
              </w:rPr>
            </w:pPr>
            <w:r>
              <w:rPr>
                <w:sz w:val="28"/>
              </w:rPr>
              <w:t>76</w:t>
            </w:r>
          </w:p>
          <w:p w:rsidR="00317789" w:rsidRDefault="00317789">
            <w:pPr>
              <w:jc w:val="both"/>
              <w:rPr>
                <w:sz w:val="28"/>
              </w:rPr>
            </w:pPr>
            <w:r>
              <w:rPr>
                <w:sz w:val="28"/>
              </w:rPr>
              <w:t>79</w:t>
            </w:r>
          </w:p>
          <w:p w:rsidR="00317789" w:rsidRDefault="00317789">
            <w:pPr>
              <w:jc w:val="both"/>
              <w:rPr>
                <w:sz w:val="28"/>
              </w:rPr>
            </w:pPr>
          </w:p>
          <w:p w:rsidR="00317789" w:rsidRDefault="00317789">
            <w:pPr>
              <w:jc w:val="both"/>
              <w:rPr>
                <w:sz w:val="28"/>
              </w:rPr>
            </w:pPr>
            <w:r>
              <w:rPr>
                <w:sz w:val="28"/>
              </w:rPr>
              <w:t>83</w:t>
            </w:r>
          </w:p>
        </w:tc>
      </w:tr>
    </w:tbl>
    <w:p w:rsidR="00317789" w:rsidRDefault="00317789">
      <w:pPr>
        <w:spacing w:line="360" w:lineRule="auto"/>
        <w:ind w:left="709" w:right="709" w:hanging="567"/>
        <w:jc w:val="both"/>
        <w:rPr>
          <w:b/>
          <w:sz w:val="28"/>
        </w:rPr>
      </w:pPr>
    </w:p>
    <w:p w:rsidR="00317789" w:rsidRDefault="00317789">
      <w:pPr>
        <w:spacing w:line="360" w:lineRule="auto"/>
        <w:jc w:val="both"/>
        <w:rPr>
          <w:b/>
          <w:sz w:val="28"/>
        </w:rPr>
      </w:pPr>
    </w:p>
    <w:p w:rsidR="00317789" w:rsidRDefault="00317789">
      <w:pPr>
        <w:spacing w:line="360" w:lineRule="auto"/>
        <w:jc w:val="both"/>
        <w:rPr>
          <w:b/>
          <w:sz w:val="28"/>
        </w:rPr>
      </w:pPr>
    </w:p>
    <w:p w:rsidR="00317789" w:rsidRDefault="00317789">
      <w:pPr>
        <w:spacing w:line="360" w:lineRule="auto"/>
        <w:jc w:val="both"/>
        <w:rPr>
          <w:b/>
          <w:sz w:val="28"/>
        </w:rPr>
      </w:pPr>
    </w:p>
    <w:p w:rsidR="00317789" w:rsidRDefault="00317789">
      <w:pPr>
        <w:pStyle w:val="1"/>
        <w:rPr>
          <w:color w:val="000000"/>
          <w:sz w:val="40"/>
        </w:rPr>
      </w:pPr>
      <w:r>
        <w:rPr>
          <w:color w:val="000000"/>
          <w:sz w:val="40"/>
        </w:rPr>
        <w:t>Введение</w:t>
      </w:r>
    </w:p>
    <w:p w:rsidR="00317789" w:rsidRDefault="00317789">
      <w:pPr>
        <w:jc w:val="both"/>
        <w:rPr>
          <w:sz w:val="28"/>
        </w:rPr>
      </w:pPr>
    </w:p>
    <w:p w:rsidR="00317789" w:rsidRDefault="00317789">
      <w:pPr>
        <w:spacing w:line="360" w:lineRule="auto"/>
        <w:ind w:firstLine="851"/>
        <w:jc w:val="both"/>
        <w:rPr>
          <w:sz w:val="28"/>
        </w:rPr>
      </w:pPr>
      <w:r>
        <w:rPr>
          <w:sz w:val="28"/>
        </w:rPr>
        <w:t>В условиях перехода к рыночной экономике аграрные преобразования на селе приобретают довольно актуальное значение, поскольку начат переход от старых отношений собственности  к  развитию частного сектора, который требует радикальных результатов в производственной деятельности новых хозяйственных формирований, укрепления их экономики, улучшения социальной ситуации на селе и других положительных сдвигов.</w:t>
      </w:r>
    </w:p>
    <w:p w:rsidR="00317789" w:rsidRDefault="00317789">
      <w:pPr>
        <w:pStyle w:val="a4"/>
        <w:spacing w:line="360" w:lineRule="auto"/>
      </w:pPr>
      <w:r>
        <w:t>На выполнение поручения Президента Украины от 1 декабря 1998 года №574 и поручения Кабинета Министров Украины от 25 декабря 1998 года №24281/1 разработана Национальная программа развития производства и социального развития села Украины на 1999-2010 годы.</w:t>
      </w:r>
    </w:p>
    <w:p w:rsidR="00317789" w:rsidRDefault="00317789">
      <w:pPr>
        <w:spacing w:line="360" w:lineRule="auto"/>
        <w:ind w:firstLine="851"/>
        <w:jc w:val="both"/>
        <w:rPr>
          <w:sz w:val="28"/>
        </w:rPr>
      </w:pPr>
      <w:r>
        <w:rPr>
          <w:sz w:val="28"/>
        </w:rPr>
        <w:t>Развитие агропромышленного комплекса, как законодательно определенной приоритетной сферы национальной экономики, направляется на обеспечение продовольственной безопасности государства и увеличение его экспортного потенциала. Аграрная политика направляется на создание условий для стабилизации и увеличения объемов производства и реализации конкурентоспособной продукции и продовольственных товаров.</w:t>
      </w:r>
    </w:p>
    <w:p w:rsidR="00317789" w:rsidRDefault="00317789">
      <w:pPr>
        <w:spacing w:line="360" w:lineRule="auto"/>
        <w:ind w:firstLine="851"/>
        <w:jc w:val="both"/>
        <w:rPr>
          <w:sz w:val="28"/>
        </w:rPr>
      </w:pPr>
      <w:r>
        <w:rPr>
          <w:sz w:val="28"/>
        </w:rPr>
        <w:t>Достижение поставленной цели осуществляется путем:</w:t>
      </w:r>
    </w:p>
    <w:p w:rsidR="00317789" w:rsidRDefault="00317789" w:rsidP="00A82EEB">
      <w:pPr>
        <w:numPr>
          <w:ilvl w:val="0"/>
          <w:numId w:val="4"/>
        </w:numPr>
        <w:spacing w:line="360" w:lineRule="auto"/>
        <w:jc w:val="both"/>
        <w:rPr>
          <w:sz w:val="28"/>
        </w:rPr>
      </w:pPr>
      <w:r>
        <w:rPr>
          <w:sz w:val="28"/>
        </w:rPr>
        <w:t>формирования многоукладной агарной экономики, обеспечения свободного развития предпринимательства и малого бизнеса, разносторонних эффективных организационно-правовых форм хозяйствования с максимальным использованием возможностей кооперации и арендных отношений, усовершенствования отношений собственности на землю и средства производства;</w:t>
      </w:r>
    </w:p>
    <w:p w:rsidR="00317789" w:rsidRDefault="00317789" w:rsidP="00A82EEB">
      <w:pPr>
        <w:numPr>
          <w:ilvl w:val="0"/>
          <w:numId w:val="4"/>
        </w:numPr>
        <w:spacing w:line="360" w:lineRule="auto"/>
        <w:jc w:val="both"/>
        <w:rPr>
          <w:sz w:val="28"/>
        </w:rPr>
      </w:pPr>
      <w:r>
        <w:rPr>
          <w:sz w:val="28"/>
        </w:rPr>
        <w:t>обеспечения государственного регулирования экономики агропромышленного производства с экономической свободой предприятий и организаций в условиях рыночных отношений;</w:t>
      </w:r>
    </w:p>
    <w:p w:rsidR="00317789" w:rsidRDefault="00317789" w:rsidP="00A82EEB">
      <w:pPr>
        <w:numPr>
          <w:ilvl w:val="0"/>
          <w:numId w:val="4"/>
        </w:numPr>
        <w:spacing w:line="360" w:lineRule="auto"/>
        <w:jc w:val="both"/>
        <w:rPr>
          <w:sz w:val="28"/>
        </w:rPr>
      </w:pPr>
      <w:r>
        <w:rPr>
          <w:sz w:val="28"/>
        </w:rPr>
        <w:t>государственной поддержки развития агропромышленного комплекса на основе освоения целевых государственных программ;</w:t>
      </w:r>
    </w:p>
    <w:p w:rsidR="00317789" w:rsidRDefault="00317789" w:rsidP="00A82EEB">
      <w:pPr>
        <w:numPr>
          <w:ilvl w:val="0"/>
          <w:numId w:val="4"/>
        </w:numPr>
        <w:spacing w:line="360" w:lineRule="auto"/>
        <w:jc w:val="both"/>
        <w:rPr>
          <w:sz w:val="28"/>
        </w:rPr>
      </w:pPr>
      <w:r>
        <w:rPr>
          <w:sz w:val="28"/>
        </w:rPr>
        <w:t>обеспечения защиты отечественных товаропроизводителей, формирования инфраструктуры рынка, вхождения агропромышленного комплекса с конкурентоспособной продукцией и продовольственными товарами в мировое сообщество;</w:t>
      </w:r>
    </w:p>
    <w:p w:rsidR="00317789" w:rsidRDefault="00317789" w:rsidP="00A82EEB">
      <w:pPr>
        <w:numPr>
          <w:ilvl w:val="0"/>
          <w:numId w:val="4"/>
        </w:numPr>
        <w:spacing w:line="360" w:lineRule="auto"/>
        <w:jc w:val="both"/>
        <w:rPr>
          <w:sz w:val="28"/>
        </w:rPr>
      </w:pPr>
      <w:r>
        <w:rPr>
          <w:sz w:val="28"/>
        </w:rPr>
        <w:t>усовершенствования рыночных механизмов ценового регулирования, кредитно-финансовой системы и налоговой политики;</w:t>
      </w:r>
    </w:p>
    <w:p w:rsidR="00317789" w:rsidRDefault="00317789" w:rsidP="00A82EEB">
      <w:pPr>
        <w:numPr>
          <w:ilvl w:val="0"/>
          <w:numId w:val="4"/>
        </w:numPr>
        <w:spacing w:line="360" w:lineRule="auto"/>
        <w:jc w:val="both"/>
        <w:rPr>
          <w:sz w:val="28"/>
        </w:rPr>
      </w:pPr>
      <w:r>
        <w:rPr>
          <w:sz w:val="28"/>
        </w:rPr>
        <w:t>продолжения земельной реформы с первоочередным решением вопросов прав собственности на землю и создания рынка земли;</w:t>
      </w:r>
    </w:p>
    <w:p w:rsidR="00317789" w:rsidRDefault="00317789" w:rsidP="00A82EEB">
      <w:pPr>
        <w:numPr>
          <w:ilvl w:val="0"/>
          <w:numId w:val="4"/>
        </w:numPr>
        <w:spacing w:line="360" w:lineRule="auto"/>
        <w:jc w:val="both"/>
        <w:rPr>
          <w:sz w:val="28"/>
        </w:rPr>
      </w:pPr>
      <w:r>
        <w:rPr>
          <w:sz w:val="28"/>
        </w:rPr>
        <w:t>ускорения социального возрождения села, создания полноценной среды для проживания населения в сельских населенных пунктах и прочее.(55).</w:t>
      </w:r>
    </w:p>
    <w:p w:rsidR="00317789" w:rsidRDefault="00317789">
      <w:pPr>
        <w:spacing w:line="360" w:lineRule="auto"/>
        <w:ind w:left="720"/>
        <w:jc w:val="both"/>
        <w:rPr>
          <w:sz w:val="28"/>
        </w:rPr>
      </w:pPr>
      <w:r>
        <w:rPr>
          <w:sz w:val="28"/>
        </w:rPr>
        <w:t>С целью обеспечения реализации государственной аграрной политики,</w:t>
      </w:r>
    </w:p>
    <w:p w:rsidR="00317789" w:rsidRDefault="00317789">
      <w:pPr>
        <w:spacing w:line="360" w:lineRule="auto"/>
        <w:jc w:val="both"/>
        <w:rPr>
          <w:sz w:val="28"/>
        </w:rPr>
      </w:pPr>
      <w:r>
        <w:rPr>
          <w:sz w:val="28"/>
        </w:rPr>
        <w:t xml:space="preserve">ускорения реформирования и развития аграрного сектора экономики на основе частной собственности Президент Украины выдал указ “О неотложных мерах по ускорению реформирования агарного сектора экономики” в котором предполагается: </w:t>
      </w:r>
    </w:p>
    <w:p w:rsidR="00317789" w:rsidRDefault="00317789">
      <w:pPr>
        <w:spacing w:line="360" w:lineRule="auto"/>
        <w:jc w:val="both"/>
        <w:rPr>
          <w:sz w:val="28"/>
        </w:rPr>
      </w:pPr>
      <w:r>
        <w:rPr>
          <w:sz w:val="28"/>
        </w:rPr>
        <w:tab/>
        <w:t>1.Реформирование на протяжении  1999 – 2001 года коллективных предприятий на условиях частной собственности на землю и имущество.</w:t>
      </w:r>
    </w:p>
    <w:p w:rsidR="00317789" w:rsidRDefault="00317789">
      <w:pPr>
        <w:spacing w:line="360" w:lineRule="auto"/>
        <w:jc w:val="both"/>
        <w:rPr>
          <w:sz w:val="28"/>
        </w:rPr>
      </w:pPr>
      <w:r>
        <w:rPr>
          <w:sz w:val="28"/>
        </w:rPr>
        <w:tab/>
        <w:t>2.Обеспечение на протяжении 2000-2002 гг. выдачи в установленном порядке государственных актов на право частной собственности на землю всем желающим собственникам сертификатов на право собственности на земельную часть (пай).</w:t>
      </w:r>
    </w:p>
    <w:p w:rsidR="00317789" w:rsidRDefault="00317789">
      <w:pPr>
        <w:spacing w:line="360" w:lineRule="auto"/>
        <w:jc w:val="both"/>
        <w:rPr>
          <w:sz w:val="28"/>
        </w:rPr>
      </w:pPr>
      <w:r>
        <w:rPr>
          <w:sz w:val="28"/>
        </w:rPr>
        <w:tab/>
        <w:t>3.Участие на конкурсной основе сельскохозяйственных  предприятий в выполнении государственных программ, финансирования которых осуществляется за счет бюджетных средств.</w:t>
      </w:r>
    </w:p>
    <w:p w:rsidR="00317789" w:rsidRDefault="00317789">
      <w:pPr>
        <w:spacing w:line="360" w:lineRule="auto"/>
        <w:jc w:val="both"/>
        <w:rPr>
          <w:sz w:val="28"/>
        </w:rPr>
      </w:pPr>
      <w:r>
        <w:rPr>
          <w:sz w:val="28"/>
        </w:rPr>
        <w:tab/>
        <w:t>4. Ускорение в 2000-2001 году формирования необходимой инфраструктуры аграрного рынка, в том числе товарных бирж, оптовых рынков, агроторговых домов, аукционов, ярмарок и т.п., которые бы обеспечили заготовку и реализацию продукции всех секторов агропромышленного производства и предоставление им необходимых материально-технических ресурсов и сырья (16).</w:t>
      </w:r>
    </w:p>
    <w:p w:rsidR="00317789" w:rsidRDefault="00317789">
      <w:pPr>
        <w:spacing w:line="360" w:lineRule="auto"/>
        <w:ind w:firstLine="720"/>
        <w:jc w:val="both"/>
        <w:rPr>
          <w:sz w:val="28"/>
        </w:rPr>
      </w:pPr>
      <w:r>
        <w:rPr>
          <w:sz w:val="28"/>
        </w:rPr>
        <w:t>Для осуществления выше перечисленных мероприятий государству необходимы средства, которые бы своевременно и в полном объеме поступали в бюджет, а хозяйствам необходима такая система налогообложения, которая бы не «задушила» бы сельскохозяйственного товаропроизводителя, а оказывала содействие развитию сельскохозяйственного производства. Поэтому на данный момент является актуальным вопрос формирования системы налогообложения в аграрной сфере  и расчетов с бюджетом.</w:t>
      </w:r>
    </w:p>
    <w:p w:rsidR="00317789" w:rsidRDefault="00317789">
      <w:pPr>
        <w:spacing w:line="360" w:lineRule="auto"/>
        <w:jc w:val="both"/>
        <w:rPr>
          <w:sz w:val="28"/>
        </w:rPr>
      </w:pPr>
      <w:r>
        <w:rPr>
          <w:sz w:val="28"/>
        </w:rPr>
        <w:tab/>
        <w:t>Вообще нужно сказать, что бюджет страны почти на 70% формировался на протяжении нескольких лет за счет налоговых и обязательных платежей. Причем налог на добавленную стоимость занимал около 60-65%. В 2000 году доходы сводного бюджета по оперативным данным составляли 32,3 млрд. гривен. И также значительный вес в них занимали налог на добавленную стоимость – 25,1% (8,1 млрд. грн.), налог на прибыль  - 19,7%(6,4 млрд. грн.) налог с доходов граждан 13,7% (4,4 млрд. грн.), а от акцизного сбора поступило 1,8  млрд. гривен (5,4% общего объема доходов.) Поступления только от этих четырёх видов налогов составила 63,9% доходной части бюджета.(51)</w:t>
      </w:r>
    </w:p>
    <w:p w:rsidR="00317789" w:rsidRDefault="00317789">
      <w:pPr>
        <w:spacing w:line="360" w:lineRule="auto"/>
        <w:jc w:val="both"/>
        <w:rPr>
          <w:sz w:val="28"/>
        </w:rPr>
      </w:pPr>
      <w:r>
        <w:rPr>
          <w:sz w:val="28"/>
        </w:rPr>
        <w:tab/>
        <w:t xml:space="preserve">В 2000 году Верховная Рада Украины установила бездотационный Государственный бюджет на 2001 год. Доходы Государственного бюджета на 2001 год установлены в сумме 41990788,5 тыс. грн., в том числе доходы общего фонда Государственного бюджета Украины – в сумме 33302241,2 тыс. грн. и доходы специального фонда Государственного бюджета Украины – в сумме 8688547,3 тыс. грн. Расходы Государственного бюджета Украины установлены соответственно в таких же суммах (9). </w:t>
      </w:r>
    </w:p>
    <w:p w:rsidR="00317789" w:rsidRDefault="00317789">
      <w:pPr>
        <w:spacing w:line="360" w:lineRule="auto"/>
        <w:ind w:firstLine="720"/>
        <w:jc w:val="both"/>
        <w:rPr>
          <w:sz w:val="28"/>
        </w:rPr>
      </w:pPr>
      <w:r>
        <w:rPr>
          <w:sz w:val="28"/>
        </w:rPr>
        <w:t>Система взаимоотношений предприятия с финансовой системой одна из основных частей хозяйственного механизма, способная оказать стимулирующее воздействие на решение народнохозяйственных задач.</w:t>
      </w:r>
    </w:p>
    <w:p w:rsidR="00317789" w:rsidRDefault="00317789">
      <w:pPr>
        <w:spacing w:line="360" w:lineRule="auto"/>
        <w:ind w:firstLine="851"/>
        <w:jc w:val="both"/>
        <w:rPr>
          <w:sz w:val="28"/>
        </w:rPr>
      </w:pPr>
      <w:r>
        <w:rPr>
          <w:sz w:val="28"/>
        </w:rPr>
        <w:t xml:space="preserve">Главным звеном финансовой системы является Государственный бюджет Украины. Через него осуществляется перераспределение части вновь </w:t>
      </w:r>
    </w:p>
    <w:p w:rsidR="00317789" w:rsidRDefault="00317789">
      <w:pPr>
        <w:spacing w:line="360" w:lineRule="auto"/>
        <w:jc w:val="both"/>
        <w:rPr>
          <w:sz w:val="28"/>
        </w:rPr>
      </w:pPr>
      <w:r>
        <w:rPr>
          <w:sz w:val="28"/>
        </w:rPr>
        <w:t>созданной стоимости в виде прибавочного продукта между отраслями народного хозяйства, формами собственности, сферами экономики.</w:t>
      </w:r>
    </w:p>
    <w:p w:rsidR="00317789" w:rsidRDefault="00317789">
      <w:pPr>
        <w:spacing w:line="360" w:lineRule="auto"/>
        <w:ind w:firstLine="851"/>
        <w:jc w:val="both"/>
        <w:rPr>
          <w:sz w:val="28"/>
        </w:rPr>
      </w:pPr>
      <w:r>
        <w:rPr>
          <w:sz w:val="28"/>
        </w:rPr>
        <w:t>Углубление экономической реформы, в первую очередь равномерное существование разных форм собственности, свобода предпринимательства, свободный выбор вида деятельности, либерализации цен создают принципиально новую социально-экономическую ситуацию и обусловливают необходимость реформирования системы социального обеспечения.</w:t>
      </w:r>
    </w:p>
    <w:p w:rsidR="00317789" w:rsidRDefault="00317789">
      <w:pPr>
        <w:spacing w:line="360" w:lineRule="auto"/>
        <w:ind w:firstLine="851"/>
        <w:jc w:val="both"/>
        <w:rPr>
          <w:sz w:val="28"/>
        </w:rPr>
      </w:pPr>
      <w:r>
        <w:rPr>
          <w:sz w:val="28"/>
        </w:rPr>
        <w:t>Для этого была разработана Концепция социального обеспечения населения Украины, которая включает следующие формы социального обеспечения населения:</w:t>
      </w:r>
    </w:p>
    <w:p w:rsidR="00317789" w:rsidRDefault="00317789" w:rsidP="00A82EEB">
      <w:pPr>
        <w:numPr>
          <w:ilvl w:val="0"/>
          <w:numId w:val="2"/>
        </w:numPr>
        <w:spacing w:line="360" w:lineRule="auto"/>
        <w:jc w:val="both"/>
        <w:rPr>
          <w:sz w:val="28"/>
        </w:rPr>
      </w:pPr>
      <w:r>
        <w:rPr>
          <w:sz w:val="28"/>
        </w:rPr>
        <w:t>материальное обеспечение путем социального страхования в случае безработицы, временной или полной нетрудоспособности;</w:t>
      </w:r>
    </w:p>
    <w:p w:rsidR="00317789" w:rsidRDefault="00317789" w:rsidP="00A82EEB">
      <w:pPr>
        <w:numPr>
          <w:ilvl w:val="0"/>
          <w:numId w:val="2"/>
        </w:numPr>
        <w:spacing w:line="360" w:lineRule="auto"/>
        <w:jc w:val="both"/>
        <w:rPr>
          <w:sz w:val="28"/>
        </w:rPr>
      </w:pPr>
      <w:r>
        <w:rPr>
          <w:sz w:val="28"/>
        </w:rPr>
        <w:t>социальная помощь нетрудоспособным и малообеспеченным гражданам;</w:t>
      </w:r>
    </w:p>
    <w:p w:rsidR="00317789" w:rsidRDefault="00317789" w:rsidP="00A82EEB">
      <w:pPr>
        <w:numPr>
          <w:ilvl w:val="0"/>
          <w:numId w:val="2"/>
        </w:numPr>
        <w:spacing w:line="360" w:lineRule="auto"/>
        <w:jc w:val="both"/>
        <w:rPr>
          <w:sz w:val="28"/>
        </w:rPr>
      </w:pPr>
      <w:r>
        <w:rPr>
          <w:sz w:val="28"/>
        </w:rPr>
        <w:t>поддержка уровня жизни в условиях увеличения потребительских цен;</w:t>
      </w:r>
    </w:p>
    <w:p w:rsidR="00317789" w:rsidRDefault="00317789" w:rsidP="00A82EEB">
      <w:pPr>
        <w:numPr>
          <w:ilvl w:val="0"/>
          <w:numId w:val="2"/>
        </w:numPr>
        <w:spacing w:line="360" w:lineRule="auto"/>
        <w:jc w:val="both"/>
        <w:rPr>
          <w:sz w:val="28"/>
        </w:rPr>
      </w:pPr>
      <w:r>
        <w:rPr>
          <w:sz w:val="28"/>
        </w:rPr>
        <w:t>компенсация и льготы гражданам, которые пострадали от техногенно - экологических и природных катастроф.</w:t>
      </w:r>
    </w:p>
    <w:p w:rsidR="00317789" w:rsidRDefault="00317789">
      <w:pPr>
        <w:spacing w:line="360" w:lineRule="auto"/>
        <w:ind w:firstLine="851"/>
        <w:jc w:val="both"/>
        <w:rPr>
          <w:sz w:val="28"/>
        </w:rPr>
      </w:pPr>
      <w:r>
        <w:rPr>
          <w:sz w:val="28"/>
        </w:rPr>
        <w:t>Усовершенствуется механизм определения размеров пенсий в зависимости от длительности выплачивания страховых взносов и вкладов работников на протяжении всей трудовой деятельности, внедряется личное пенсионное страхование.</w:t>
      </w:r>
    </w:p>
    <w:p w:rsidR="00317789" w:rsidRDefault="00317789">
      <w:pPr>
        <w:spacing w:line="360" w:lineRule="auto"/>
        <w:ind w:firstLine="851"/>
        <w:jc w:val="both"/>
        <w:rPr>
          <w:sz w:val="28"/>
        </w:rPr>
      </w:pPr>
      <w:r>
        <w:rPr>
          <w:sz w:val="28"/>
        </w:rPr>
        <w:t>Поддержание жизненного уровня населения в условиях роста цен обеспечивается комплексом взаимосвязанных мероприятий, направленных на стимулирование увеличения производства потребительских товаров и услуг, на повышение доходов граждан.</w:t>
      </w:r>
    </w:p>
    <w:p w:rsidR="00317789" w:rsidRDefault="00317789">
      <w:pPr>
        <w:spacing w:line="360" w:lineRule="auto"/>
        <w:ind w:firstLine="851"/>
        <w:jc w:val="both"/>
        <w:rPr>
          <w:sz w:val="28"/>
        </w:rPr>
      </w:pPr>
      <w:r>
        <w:rPr>
          <w:sz w:val="28"/>
        </w:rPr>
        <w:t>Государство за счет бюджета осуществляет широкую программу капитальных вложений, коренное улучшение земель, социальных и других мероприятий в сельском хозяйстве.</w:t>
      </w:r>
    </w:p>
    <w:p w:rsidR="00317789" w:rsidRDefault="00317789">
      <w:pPr>
        <w:spacing w:line="360" w:lineRule="auto"/>
        <w:ind w:firstLine="851"/>
        <w:jc w:val="both"/>
        <w:rPr>
          <w:sz w:val="28"/>
        </w:rPr>
      </w:pPr>
      <w:r>
        <w:rPr>
          <w:sz w:val="28"/>
        </w:rPr>
        <w:t>В то же время, все сельскохозяйственные предприятия часть своих доходов перечисляют в бюджет в виде различных платежей, участвуя тем самым в формировании общегосударственных финансовых ресурсов. Порядок расчетов и внесения в бюджет налоговых платежей регулируется Законами Украины «О государственной налоговой службе», «О системе налогообложения» и др.</w:t>
      </w:r>
    </w:p>
    <w:p w:rsidR="00317789" w:rsidRDefault="00317789">
      <w:pPr>
        <w:spacing w:line="360" w:lineRule="auto"/>
        <w:ind w:firstLine="851"/>
        <w:jc w:val="both"/>
        <w:rPr>
          <w:sz w:val="28"/>
        </w:rPr>
      </w:pPr>
      <w:r>
        <w:rPr>
          <w:sz w:val="28"/>
        </w:rPr>
        <w:t>Независимо от формы собственности сельскохозяйственных предприятий, назначение их взносов в бюджет одинаковое - их используют на решение экономических и социальных задач, на развитие народного хозяйства, повышение материального и культурного уровня трудящихся.</w:t>
      </w:r>
    </w:p>
    <w:p w:rsidR="00317789" w:rsidRDefault="00317789">
      <w:pPr>
        <w:spacing w:line="360" w:lineRule="auto"/>
        <w:ind w:firstLine="851"/>
        <w:jc w:val="both"/>
        <w:rPr>
          <w:sz w:val="28"/>
        </w:rPr>
      </w:pPr>
      <w:r>
        <w:rPr>
          <w:sz w:val="28"/>
        </w:rPr>
        <w:t>Взносы в бюджет сельскохозяйственные предприятия осуществляют за счет чистого дохода, создаваемого предприятием в сфере материального производства.</w:t>
      </w:r>
    </w:p>
    <w:p w:rsidR="00317789" w:rsidRDefault="00317789">
      <w:pPr>
        <w:spacing w:line="360" w:lineRule="auto"/>
        <w:ind w:firstLine="851"/>
        <w:jc w:val="both"/>
        <w:rPr>
          <w:sz w:val="28"/>
        </w:rPr>
      </w:pPr>
      <w:r>
        <w:rPr>
          <w:sz w:val="28"/>
        </w:rPr>
        <w:t>В Указе Президента Украины «Об основных направлениях развития агропромышленного комплекса Украины на 1999-2001 годы» намечено решение следующих основных задач:</w:t>
      </w:r>
    </w:p>
    <w:p w:rsidR="00317789" w:rsidRDefault="00317789" w:rsidP="00A82EEB">
      <w:pPr>
        <w:numPr>
          <w:ilvl w:val="0"/>
          <w:numId w:val="3"/>
        </w:numPr>
        <w:spacing w:line="360" w:lineRule="auto"/>
        <w:jc w:val="both"/>
        <w:rPr>
          <w:sz w:val="28"/>
        </w:rPr>
      </w:pPr>
      <w:r>
        <w:rPr>
          <w:sz w:val="28"/>
        </w:rPr>
        <w:t>организовать проведение санаций обанкротившихся предприятий;</w:t>
      </w:r>
    </w:p>
    <w:p w:rsidR="00317789" w:rsidRDefault="00317789" w:rsidP="00A82EEB">
      <w:pPr>
        <w:numPr>
          <w:ilvl w:val="0"/>
          <w:numId w:val="3"/>
        </w:numPr>
        <w:spacing w:line="360" w:lineRule="auto"/>
        <w:jc w:val="both"/>
        <w:rPr>
          <w:sz w:val="28"/>
        </w:rPr>
      </w:pPr>
      <w:r>
        <w:rPr>
          <w:sz w:val="28"/>
        </w:rPr>
        <w:t>улучшить условия для развития земельно-арендных отношений;</w:t>
      </w:r>
    </w:p>
    <w:p w:rsidR="00317789" w:rsidRDefault="00317789" w:rsidP="00A82EEB">
      <w:pPr>
        <w:numPr>
          <w:ilvl w:val="0"/>
          <w:numId w:val="3"/>
        </w:numPr>
        <w:spacing w:line="360" w:lineRule="auto"/>
        <w:jc w:val="both"/>
        <w:rPr>
          <w:sz w:val="28"/>
        </w:rPr>
      </w:pPr>
      <w:r>
        <w:rPr>
          <w:sz w:val="28"/>
        </w:rPr>
        <w:t>ускорить реформирование сельскохозяйственных предприятий, адаптацию их хозяйственной  и производственной структуры;</w:t>
      </w:r>
    </w:p>
    <w:p w:rsidR="00317789" w:rsidRDefault="00317789" w:rsidP="00A82EEB">
      <w:pPr>
        <w:numPr>
          <w:ilvl w:val="0"/>
          <w:numId w:val="3"/>
        </w:numPr>
        <w:spacing w:line="360" w:lineRule="auto"/>
        <w:jc w:val="both"/>
        <w:rPr>
          <w:sz w:val="28"/>
        </w:rPr>
      </w:pPr>
      <w:r>
        <w:rPr>
          <w:sz w:val="28"/>
        </w:rPr>
        <w:t>осуществить мероприятия по защите отечественного продовольственного рынка.</w:t>
      </w:r>
    </w:p>
    <w:p w:rsidR="00317789" w:rsidRDefault="00317789">
      <w:pPr>
        <w:spacing w:line="360" w:lineRule="auto"/>
        <w:ind w:firstLine="851"/>
        <w:jc w:val="both"/>
        <w:rPr>
          <w:sz w:val="28"/>
        </w:rPr>
      </w:pPr>
      <w:r>
        <w:rPr>
          <w:sz w:val="28"/>
        </w:rPr>
        <w:t>Совершенствование системы налогообложения в агропромышленном комплексе необходимо проводить в направлении снижения налоговой на грузки, усиления стимулирующей роли налогов, повышения их защитной функции и упрощения механизма налогообложения.</w:t>
      </w:r>
    </w:p>
    <w:p w:rsidR="00317789" w:rsidRDefault="00317789">
      <w:pPr>
        <w:spacing w:line="360" w:lineRule="auto"/>
        <w:ind w:firstLine="851"/>
        <w:jc w:val="both"/>
        <w:rPr>
          <w:sz w:val="28"/>
        </w:rPr>
      </w:pPr>
      <w:r>
        <w:rPr>
          <w:sz w:val="28"/>
        </w:rPr>
        <w:t>Правильные взаимоотношения с финансовой системой имеют важное значение для финансового состояния и укрепления экономики сельскохозяйственных предприятий.</w:t>
      </w:r>
    </w:p>
    <w:p w:rsidR="00317789" w:rsidRDefault="00317789">
      <w:pPr>
        <w:spacing w:line="360" w:lineRule="auto"/>
        <w:ind w:firstLine="851"/>
        <w:jc w:val="both"/>
        <w:rPr>
          <w:sz w:val="28"/>
        </w:rPr>
      </w:pPr>
      <w:r>
        <w:rPr>
          <w:sz w:val="28"/>
        </w:rPr>
        <w:t>Задачами данной работы является исследование вопросов: порядка определения и состояния платежей в бюджет различных налогов и сборов,  образование и использования Пенсионного фонда, взаимоотношения с фондом социального страхования и на случай безработицы, учета платежей в бюджет.</w:t>
      </w:r>
    </w:p>
    <w:p w:rsidR="00317789" w:rsidRDefault="00317789">
      <w:pPr>
        <w:spacing w:line="360" w:lineRule="auto"/>
        <w:ind w:firstLine="851"/>
        <w:jc w:val="both"/>
        <w:rPr>
          <w:sz w:val="28"/>
        </w:rPr>
      </w:pPr>
      <w:r>
        <w:rPr>
          <w:sz w:val="28"/>
        </w:rPr>
        <w:t>Целью работы является: на основе изучения экономической литературы по теме и анализа данных хозяйства наметить пути совершенствования взаимоотношений сельскохозяйственных предприятий с финансовой системой и их строения в учёте.</w:t>
      </w:r>
    </w:p>
    <w:p w:rsidR="00317789" w:rsidRDefault="00317789">
      <w:pPr>
        <w:spacing w:line="360" w:lineRule="auto"/>
        <w:ind w:firstLine="851"/>
        <w:jc w:val="both"/>
        <w:rPr>
          <w:sz w:val="28"/>
        </w:rPr>
      </w:pPr>
      <w:r>
        <w:rPr>
          <w:sz w:val="28"/>
        </w:rPr>
        <w:t>При написании работы были использованы постановления и решения Правительства, Указы Президента Украины по вопросам развития сельского хозяйства и финансов, экономическая литература по теме исследования, данные учёта и отчетности исследуемого предприятия Опытного хозяйства «Днепр» Днепропетровского района, Днепропетровской области.</w:t>
      </w: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jc w:val="center"/>
        <w:rPr>
          <w:b/>
          <w:color w:val="000000"/>
          <w:sz w:val="40"/>
        </w:rPr>
      </w:pPr>
      <w:r>
        <w:rPr>
          <w:b/>
          <w:color w:val="000000"/>
          <w:sz w:val="40"/>
        </w:rPr>
        <w:t>1.Краткая организационно-экономическая</w:t>
      </w:r>
    </w:p>
    <w:p w:rsidR="00317789" w:rsidRDefault="00317789">
      <w:pPr>
        <w:spacing w:line="360" w:lineRule="auto"/>
        <w:jc w:val="center"/>
        <w:rPr>
          <w:b/>
          <w:color w:val="000000"/>
          <w:sz w:val="48"/>
        </w:rPr>
      </w:pPr>
      <w:r>
        <w:rPr>
          <w:b/>
          <w:color w:val="000000"/>
          <w:sz w:val="40"/>
        </w:rPr>
        <w:t>характеристика хозяйства</w:t>
      </w:r>
    </w:p>
    <w:p w:rsidR="00317789" w:rsidRDefault="00317789">
      <w:pPr>
        <w:spacing w:line="360" w:lineRule="auto"/>
        <w:jc w:val="both"/>
        <w:rPr>
          <w:sz w:val="28"/>
        </w:rPr>
      </w:pPr>
    </w:p>
    <w:p w:rsidR="00317789" w:rsidRDefault="00317789">
      <w:pPr>
        <w:spacing w:line="360" w:lineRule="auto"/>
        <w:ind w:firstLine="851"/>
        <w:jc w:val="both"/>
        <w:rPr>
          <w:sz w:val="28"/>
        </w:rPr>
      </w:pPr>
      <w:r>
        <w:rPr>
          <w:sz w:val="28"/>
        </w:rPr>
        <w:t>Опытное хозяйство «Днепр» Института зернового хозяйства Украинской Академии Аграрных Наук в современных границах организационно сформировалось в 1957 году.</w:t>
      </w:r>
    </w:p>
    <w:p w:rsidR="00317789" w:rsidRDefault="00317789">
      <w:pPr>
        <w:spacing w:line="360" w:lineRule="auto"/>
        <w:ind w:firstLine="851"/>
        <w:jc w:val="both"/>
        <w:rPr>
          <w:sz w:val="28"/>
        </w:rPr>
      </w:pPr>
      <w:r>
        <w:rPr>
          <w:sz w:val="28"/>
        </w:rPr>
        <w:t xml:space="preserve">Хозяйство расположено на правом берегу реки Днепр в юго-восточной части Приднепровской возвышенности. Северная часть землепользования Опытного хозяйства прилегает к жил массиву Тополь города Днепропетровска. Восточная часть территории хозяйства граничит с аэропортом города Днепропетровска. На юге земли хозяйства расположены на территории Солонянского района. Западная часть района расположена на территории Днепропетровского района. </w:t>
      </w:r>
    </w:p>
    <w:p w:rsidR="00317789" w:rsidRDefault="00317789">
      <w:pPr>
        <w:spacing w:line="360" w:lineRule="auto"/>
        <w:ind w:firstLine="851"/>
        <w:jc w:val="both"/>
        <w:rPr>
          <w:sz w:val="28"/>
        </w:rPr>
      </w:pPr>
      <w:r>
        <w:rPr>
          <w:sz w:val="28"/>
        </w:rPr>
        <w:t>Центральная усадьба расположена в поселке Опытный.  Связь между предприятием и городом осуществляется шоссейными дорогами.</w:t>
      </w:r>
    </w:p>
    <w:p w:rsidR="00317789" w:rsidRDefault="00317789">
      <w:pPr>
        <w:spacing w:line="360" w:lineRule="auto"/>
        <w:ind w:firstLine="851"/>
        <w:jc w:val="both"/>
        <w:rPr>
          <w:sz w:val="28"/>
        </w:rPr>
      </w:pPr>
      <w:r>
        <w:rPr>
          <w:sz w:val="28"/>
        </w:rPr>
        <w:t xml:space="preserve">  Такое географическое расположение хозяйства, благоприятные климатические условия  и наличие большого массива плодородных земель являются хорошими условиями для ведения производственно-торговой деятельности. </w:t>
      </w:r>
    </w:p>
    <w:p w:rsidR="00317789" w:rsidRDefault="00317789">
      <w:pPr>
        <w:spacing w:line="360" w:lineRule="auto"/>
        <w:ind w:firstLine="851"/>
        <w:jc w:val="both"/>
        <w:rPr>
          <w:sz w:val="28"/>
        </w:rPr>
      </w:pPr>
      <w:r>
        <w:rPr>
          <w:sz w:val="28"/>
        </w:rPr>
        <w:t>Земля - главное незаменимое средство сельскохозяйственного производства. Все земельные угодья, закрепленные за опытным хозяйством, составляют его земельный фонд.</w:t>
      </w:r>
    </w:p>
    <w:p w:rsidR="00317789" w:rsidRDefault="00317789">
      <w:pPr>
        <w:spacing w:line="360" w:lineRule="auto"/>
        <w:ind w:firstLine="851"/>
        <w:jc w:val="both"/>
        <w:rPr>
          <w:sz w:val="28"/>
        </w:rPr>
      </w:pPr>
      <w:r>
        <w:rPr>
          <w:sz w:val="28"/>
        </w:rPr>
        <w:t>В табл.1 представлены динамика, состав и структура земельного фонда хозяйства.</w:t>
      </w:r>
    </w:p>
    <w:p w:rsidR="00317789" w:rsidRDefault="00317789">
      <w:pPr>
        <w:spacing w:line="360" w:lineRule="auto"/>
        <w:ind w:firstLine="851"/>
        <w:jc w:val="both"/>
        <w:rPr>
          <w:sz w:val="28"/>
        </w:rPr>
      </w:pPr>
      <w:r>
        <w:rPr>
          <w:sz w:val="28"/>
        </w:rPr>
        <w:t xml:space="preserve">Как видно из таблицы 1, в Опытном хозяйстве «Днепр» за период 1998-2000 гг. общий земельный фонд изменился на </w:t>
      </w:r>
      <w:r w:rsidR="00C20438">
        <w:rPr>
          <w:sz w:val="28"/>
        </w:rPr>
        <w:t>283</w:t>
      </w:r>
      <w:r>
        <w:rPr>
          <w:sz w:val="28"/>
        </w:rPr>
        <w:t xml:space="preserve"> га. Площадь леса и прудов без изменений. За период с 1998 года по 2000 годы уменьшилась также площадь орошаемых земель на 87,0 гектар, это связано с передачей этих земель под огороды для рабочих хозяйства.</w:t>
      </w:r>
    </w:p>
    <w:p w:rsidR="00317789" w:rsidRDefault="00317789">
      <w:pPr>
        <w:pStyle w:val="2"/>
        <w:ind w:firstLine="0"/>
      </w:pPr>
      <w:r>
        <w:rPr>
          <w:b w:val="0"/>
          <w:sz w:val="28"/>
        </w:rPr>
        <w:t xml:space="preserve">                                                                                                                                                                                                   </w:t>
      </w:r>
      <w:r>
        <w:t>Таблица 1</w:t>
      </w:r>
    </w:p>
    <w:p w:rsidR="00317789" w:rsidRDefault="00317789">
      <w:pPr>
        <w:jc w:val="both"/>
        <w:rPr>
          <w:sz w:val="28"/>
        </w:rPr>
      </w:pPr>
    </w:p>
    <w:p w:rsidR="00317789" w:rsidRDefault="00317789">
      <w:pPr>
        <w:jc w:val="center"/>
        <w:rPr>
          <w:sz w:val="28"/>
        </w:rPr>
      </w:pPr>
      <w:r>
        <w:rPr>
          <w:sz w:val="28"/>
        </w:rPr>
        <w:t>Динамика, состав и структура земельного фонда</w:t>
      </w:r>
    </w:p>
    <w:p w:rsidR="00317789" w:rsidRDefault="00317789">
      <w:pPr>
        <w:jc w:val="center"/>
        <w:rPr>
          <w:sz w:val="28"/>
        </w:rPr>
      </w:pPr>
      <w:r>
        <w:rPr>
          <w:sz w:val="28"/>
        </w:rPr>
        <w:t>Опытного хозяйства «Днепр» Института зернового хозяйства УААН</w:t>
      </w:r>
    </w:p>
    <w:p w:rsidR="00317789" w:rsidRDefault="00317789">
      <w:pPr>
        <w:jc w:val="both"/>
        <w:rPr>
          <w:sz w:val="28"/>
        </w:rPr>
      </w:pPr>
    </w:p>
    <w:tbl>
      <w:tblPr>
        <w:tblW w:w="0" w:type="auto"/>
        <w:tblInd w:w="108" w:type="dxa"/>
        <w:tblBorders>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813"/>
        <w:gridCol w:w="822"/>
        <w:gridCol w:w="783"/>
        <w:gridCol w:w="777"/>
        <w:gridCol w:w="850"/>
        <w:gridCol w:w="992"/>
        <w:gridCol w:w="993"/>
      </w:tblGrid>
      <w:tr w:rsidR="00317789">
        <w:trPr>
          <w:cantSplit/>
          <w:tblHeader/>
        </w:trPr>
        <w:tc>
          <w:tcPr>
            <w:tcW w:w="2628" w:type="dxa"/>
            <w:vMerge w:val="restart"/>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Наименование земельных угодий</w:t>
            </w: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1998 г.</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1999 г.</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2000 г.</w:t>
            </w:r>
          </w:p>
        </w:tc>
        <w:tc>
          <w:tcPr>
            <w:tcW w:w="1985" w:type="dxa"/>
            <w:gridSpan w:val="2"/>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Отклонение</w:t>
            </w:r>
          </w:p>
          <w:p w:rsidR="00317789" w:rsidRDefault="00317789">
            <w:pPr>
              <w:jc w:val="center"/>
              <w:rPr>
                <w:sz w:val="26"/>
              </w:rPr>
            </w:pPr>
            <w:r>
              <w:rPr>
                <w:sz w:val="26"/>
              </w:rPr>
              <w:t>2000 к 1998</w:t>
            </w:r>
          </w:p>
        </w:tc>
      </w:tr>
      <w:tr w:rsidR="00317789">
        <w:trPr>
          <w:cantSplit/>
          <w:tblHeader/>
        </w:trPr>
        <w:tc>
          <w:tcPr>
            <w:tcW w:w="2628" w:type="dxa"/>
            <w:vMerge/>
            <w:tcBorders>
              <w:top w:val="single" w:sz="4" w:space="0" w:color="auto"/>
              <w:left w:val="nil"/>
              <w:bottom w:val="single" w:sz="4" w:space="0" w:color="auto"/>
              <w:right w:val="single" w:sz="4" w:space="0" w:color="auto"/>
            </w:tcBorders>
            <w:vAlign w:val="center"/>
          </w:tcPr>
          <w:p w:rsidR="00317789" w:rsidRDefault="00317789">
            <w:pPr>
              <w:jc w:val="both"/>
              <w:rPr>
                <w:sz w:val="26"/>
              </w:rPr>
            </w:pPr>
          </w:p>
        </w:tc>
        <w:tc>
          <w:tcPr>
            <w:tcW w:w="84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га</w:t>
            </w:r>
          </w:p>
        </w:tc>
        <w:tc>
          <w:tcPr>
            <w:tcW w:w="81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w:t>
            </w:r>
          </w:p>
        </w:tc>
        <w:tc>
          <w:tcPr>
            <w:tcW w:w="822" w:type="dxa"/>
            <w:tcBorders>
              <w:top w:val="single" w:sz="4" w:space="0" w:color="auto"/>
              <w:left w:val="single" w:sz="4" w:space="0" w:color="auto"/>
              <w:bottom w:val="single" w:sz="4" w:space="0" w:color="auto"/>
              <w:right w:val="single" w:sz="4" w:space="0" w:color="auto"/>
            </w:tcBorders>
            <w:vAlign w:val="center"/>
          </w:tcPr>
          <w:p w:rsidR="00317789" w:rsidRDefault="00307731">
            <w:pPr>
              <w:jc w:val="center"/>
              <w:rPr>
                <w:sz w:val="26"/>
              </w:rPr>
            </w:pPr>
            <w:r>
              <w:rPr>
                <w:sz w:val="26"/>
              </w:rPr>
              <w:t>Г</w:t>
            </w:r>
            <w:r w:rsidR="00317789">
              <w:rPr>
                <w:sz w:val="26"/>
              </w:rPr>
              <w:t>а</w:t>
            </w:r>
          </w:p>
        </w:tc>
        <w:tc>
          <w:tcPr>
            <w:tcW w:w="78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w:t>
            </w:r>
          </w:p>
        </w:tc>
        <w:tc>
          <w:tcPr>
            <w:tcW w:w="777"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га</w:t>
            </w:r>
          </w:p>
        </w:tc>
        <w:tc>
          <w:tcPr>
            <w:tcW w:w="85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w:t>
            </w:r>
          </w:p>
        </w:tc>
        <w:tc>
          <w:tcPr>
            <w:tcW w:w="993"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w:t>
            </w:r>
          </w:p>
        </w:tc>
      </w:tr>
      <w:tr w:rsidR="00317789">
        <w:tc>
          <w:tcPr>
            <w:tcW w:w="2628"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Общая земельная площадь - всего</w:t>
            </w:r>
          </w:p>
        </w:tc>
        <w:tc>
          <w:tcPr>
            <w:tcW w:w="84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4910</w:t>
            </w:r>
          </w:p>
        </w:tc>
        <w:tc>
          <w:tcPr>
            <w:tcW w:w="81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100</w:t>
            </w:r>
          </w:p>
        </w:tc>
        <w:tc>
          <w:tcPr>
            <w:tcW w:w="82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4910</w:t>
            </w:r>
          </w:p>
        </w:tc>
        <w:tc>
          <w:tcPr>
            <w:tcW w:w="78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100</w:t>
            </w:r>
          </w:p>
        </w:tc>
        <w:tc>
          <w:tcPr>
            <w:tcW w:w="777" w:type="dxa"/>
            <w:tcBorders>
              <w:top w:val="single" w:sz="4" w:space="0" w:color="auto"/>
              <w:left w:val="single" w:sz="4" w:space="0" w:color="auto"/>
              <w:bottom w:val="single" w:sz="4" w:space="0" w:color="auto"/>
              <w:right w:val="single" w:sz="4" w:space="0" w:color="auto"/>
            </w:tcBorders>
            <w:vAlign w:val="center"/>
          </w:tcPr>
          <w:p w:rsidR="00317789" w:rsidRDefault="00307731">
            <w:pPr>
              <w:jc w:val="center"/>
              <w:rPr>
                <w:sz w:val="26"/>
              </w:rPr>
            </w:pPr>
            <w:r>
              <w:rPr>
                <w:sz w:val="26"/>
              </w:rPr>
              <w:t>4627</w:t>
            </w:r>
          </w:p>
        </w:tc>
        <w:tc>
          <w:tcPr>
            <w:tcW w:w="85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100</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07731">
            <w:pPr>
              <w:jc w:val="center"/>
              <w:rPr>
                <w:sz w:val="26"/>
              </w:rPr>
            </w:pPr>
            <w:r>
              <w:rPr>
                <w:sz w:val="26"/>
              </w:rPr>
              <w:t>-283,0</w:t>
            </w:r>
          </w:p>
        </w:tc>
        <w:tc>
          <w:tcPr>
            <w:tcW w:w="993" w:type="dxa"/>
            <w:tcBorders>
              <w:top w:val="single" w:sz="4" w:space="0" w:color="auto"/>
              <w:left w:val="single" w:sz="4" w:space="0" w:color="auto"/>
              <w:bottom w:val="single" w:sz="4" w:space="0" w:color="auto"/>
              <w:right w:val="nil"/>
            </w:tcBorders>
            <w:vAlign w:val="center"/>
          </w:tcPr>
          <w:p w:rsidR="00317789" w:rsidRDefault="00C20438">
            <w:pPr>
              <w:jc w:val="center"/>
              <w:rPr>
                <w:sz w:val="26"/>
              </w:rPr>
            </w:pPr>
            <w:r>
              <w:rPr>
                <w:sz w:val="26"/>
              </w:rPr>
              <w:t>-5,7</w:t>
            </w:r>
          </w:p>
        </w:tc>
      </w:tr>
      <w:tr w:rsidR="00317789">
        <w:tc>
          <w:tcPr>
            <w:tcW w:w="2628"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в т.ч. с/х угодий</w:t>
            </w:r>
          </w:p>
        </w:tc>
        <w:tc>
          <w:tcPr>
            <w:tcW w:w="84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4426</w:t>
            </w:r>
          </w:p>
        </w:tc>
        <w:tc>
          <w:tcPr>
            <w:tcW w:w="81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90,1</w:t>
            </w:r>
          </w:p>
        </w:tc>
        <w:tc>
          <w:tcPr>
            <w:tcW w:w="82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4426</w:t>
            </w:r>
          </w:p>
        </w:tc>
        <w:tc>
          <w:tcPr>
            <w:tcW w:w="78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90,1</w:t>
            </w:r>
          </w:p>
        </w:tc>
        <w:tc>
          <w:tcPr>
            <w:tcW w:w="777"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4267</w:t>
            </w:r>
          </w:p>
        </w:tc>
        <w:tc>
          <w:tcPr>
            <w:tcW w:w="850" w:type="dxa"/>
            <w:tcBorders>
              <w:top w:val="single" w:sz="4" w:space="0" w:color="auto"/>
              <w:left w:val="single" w:sz="4" w:space="0" w:color="auto"/>
              <w:bottom w:val="single" w:sz="4" w:space="0" w:color="auto"/>
              <w:right w:val="single" w:sz="4" w:space="0" w:color="auto"/>
            </w:tcBorders>
            <w:vAlign w:val="center"/>
          </w:tcPr>
          <w:p w:rsidR="00317789" w:rsidRDefault="00307731">
            <w:pPr>
              <w:jc w:val="center"/>
              <w:rPr>
                <w:sz w:val="26"/>
              </w:rPr>
            </w:pPr>
            <w:r>
              <w:rPr>
                <w:sz w:val="26"/>
              </w:rPr>
              <w:t>92,2</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-159,0</w:t>
            </w:r>
          </w:p>
        </w:tc>
        <w:tc>
          <w:tcPr>
            <w:tcW w:w="993" w:type="dxa"/>
            <w:tcBorders>
              <w:top w:val="single" w:sz="4" w:space="0" w:color="auto"/>
              <w:left w:val="single" w:sz="4" w:space="0" w:color="auto"/>
              <w:bottom w:val="single" w:sz="4" w:space="0" w:color="auto"/>
              <w:right w:val="nil"/>
            </w:tcBorders>
            <w:vAlign w:val="center"/>
          </w:tcPr>
          <w:p w:rsidR="00317789" w:rsidRDefault="00C20438">
            <w:pPr>
              <w:jc w:val="center"/>
              <w:rPr>
                <w:sz w:val="26"/>
              </w:rPr>
            </w:pPr>
            <w:r>
              <w:rPr>
                <w:sz w:val="26"/>
              </w:rPr>
              <w:t>-3,</w:t>
            </w:r>
            <w:r w:rsidR="00307731">
              <w:rPr>
                <w:sz w:val="26"/>
              </w:rPr>
              <w:t>6</w:t>
            </w:r>
          </w:p>
        </w:tc>
      </w:tr>
      <w:tr w:rsidR="00317789">
        <w:tc>
          <w:tcPr>
            <w:tcW w:w="2628"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из них</w:t>
            </w:r>
          </w:p>
        </w:tc>
        <w:tc>
          <w:tcPr>
            <w:tcW w:w="84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81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82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78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777"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993"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p>
        </w:tc>
      </w:tr>
      <w:tr w:rsidR="00317789">
        <w:tc>
          <w:tcPr>
            <w:tcW w:w="2628"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пашня</w:t>
            </w:r>
          </w:p>
        </w:tc>
        <w:tc>
          <w:tcPr>
            <w:tcW w:w="84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4022</w:t>
            </w:r>
          </w:p>
        </w:tc>
        <w:tc>
          <w:tcPr>
            <w:tcW w:w="81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81,9</w:t>
            </w:r>
          </w:p>
        </w:tc>
        <w:tc>
          <w:tcPr>
            <w:tcW w:w="82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4022</w:t>
            </w:r>
          </w:p>
        </w:tc>
        <w:tc>
          <w:tcPr>
            <w:tcW w:w="78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81,9</w:t>
            </w:r>
          </w:p>
        </w:tc>
        <w:tc>
          <w:tcPr>
            <w:tcW w:w="777"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3935</w:t>
            </w:r>
          </w:p>
        </w:tc>
        <w:tc>
          <w:tcPr>
            <w:tcW w:w="850" w:type="dxa"/>
            <w:tcBorders>
              <w:top w:val="single" w:sz="4" w:space="0" w:color="auto"/>
              <w:left w:val="single" w:sz="4" w:space="0" w:color="auto"/>
              <w:bottom w:val="single" w:sz="4" w:space="0" w:color="auto"/>
              <w:right w:val="single" w:sz="4" w:space="0" w:color="auto"/>
            </w:tcBorders>
            <w:vAlign w:val="center"/>
          </w:tcPr>
          <w:p w:rsidR="00317789" w:rsidRDefault="00307731">
            <w:pPr>
              <w:jc w:val="center"/>
              <w:rPr>
                <w:sz w:val="26"/>
              </w:rPr>
            </w:pPr>
            <w:r>
              <w:rPr>
                <w:sz w:val="26"/>
              </w:rPr>
              <w:t>85,0</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-87,0</w:t>
            </w:r>
          </w:p>
        </w:tc>
        <w:tc>
          <w:tcPr>
            <w:tcW w:w="993" w:type="dxa"/>
            <w:tcBorders>
              <w:top w:val="single" w:sz="4" w:space="0" w:color="auto"/>
              <w:left w:val="single" w:sz="4" w:space="0" w:color="auto"/>
              <w:bottom w:val="single" w:sz="4" w:space="0" w:color="auto"/>
              <w:right w:val="nil"/>
            </w:tcBorders>
            <w:vAlign w:val="center"/>
          </w:tcPr>
          <w:p w:rsidR="00317789" w:rsidRDefault="00C20438">
            <w:pPr>
              <w:jc w:val="center"/>
              <w:rPr>
                <w:sz w:val="26"/>
              </w:rPr>
            </w:pPr>
            <w:r>
              <w:rPr>
                <w:sz w:val="26"/>
              </w:rPr>
              <w:t>-2,16</w:t>
            </w:r>
          </w:p>
        </w:tc>
      </w:tr>
      <w:tr w:rsidR="00317789">
        <w:tc>
          <w:tcPr>
            <w:tcW w:w="2628"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 xml:space="preserve">пастбища </w:t>
            </w:r>
          </w:p>
        </w:tc>
        <w:tc>
          <w:tcPr>
            <w:tcW w:w="84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256</w:t>
            </w:r>
          </w:p>
        </w:tc>
        <w:tc>
          <w:tcPr>
            <w:tcW w:w="81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5,2</w:t>
            </w:r>
          </w:p>
        </w:tc>
        <w:tc>
          <w:tcPr>
            <w:tcW w:w="82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256</w:t>
            </w:r>
          </w:p>
        </w:tc>
        <w:tc>
          <w:tcPr>
            <w:tcW w:w="78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5,2</w:t>
            </w:r>
          </w:p>
        </w:tc>
        <w:tc>
          <w:tcPr>
            <w:tcW w:w="777"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256</w:t>
            </w:r>
          </w:p>
        </w:tc>
        <w:tc>
          <w:tcPr>
            <w:tcW w:w="850" w:type="dxa"/>
            <w:tcBorders>
              <w:top w:val="single" w:sz="4" w:space="0" w:color="auto"/>
              <w:left w:val="single" w:sz="4" w:space="0" w:color="auto"/>
              <w:bottom w:val="single" w:sz="4" w:space="0" w:color="auto"/>
              <w:right w:val="single" w:sz="4" w:space="0" w:color="auto"/>
            </w:tcBorders>
            <w:vAlign w:val="center"/>
          </w:tcPr>
          <w:p w:rsidR="00317789" w:rsidRDefault="00307731">
            <w:pPr>
              <w:jc w:val="center"/>
              <w:rPr>
                <w:sz w:val="26"/>
              </w:rPr>
            </w:pPr>
            <w:r>
              <w:rPr>
                <w:sz w:val="26"/>
              </w:rPr>
              <w:t>5,5</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w:t>
            </w:r>
          </w:p>
        </w:tc>
        <w:tc>
          <w:tcPr>
            <w:tcW w:w="993"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w:t>
            </w:r>
          </w:p>
        </w:tc>
      </w:tr>
      <w:tr w:rsidR="00317789">
        <w:tc>
          <w:tcPr>
            <w:tcW w:w="2628"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многолетние насаждения</w:t>
            </w:r>
          </w:p>
        </w:tc>
        <w:tc>
          <w:tcPr>
            <w:tcW w:w="84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148</w:t>
            </w:r>
          </w:p>
        </w:tc>
        <w:tc>
          <w:tcPr>
            <w:tcW w:w="81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3,0</w:t>
            </w:r>
          </w:p>
        </w:tc>
        <w:tc>
          <w:tcPr>
            <w:tcW w:w="82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148</w:t>
            </w:r>
          </w:p>
        </w:tc>
        <w:tc>
          <w:tcPr>
            <w:tcW w:w="78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3,0</w:t>
            </w:r>
          </w:p>
        </w:tc>
        <w:tc>
          <w:tcPr>
            <w:tcW w:w="777"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76</w:t>
            </w:r>
          </w:p>
        </w:tc>
        <w:tc>
          <w:tcPr>
            <w:tcW w:w="850" w:type="dxa"/>
            <w:tcBorders>
              <w:top w:val="single" w:sz="4" w:space="0" w:color="auto"/>
              <w:left w:val="single" w:sz="4" w:space="0" w:color="auto"/>
              <w:bottom w:val="single" w:sz="4" w:space="0" w:color="auto"/>
              <w:right w:val="single" w:sz="4" w:space="0" w:color="auto"/>
            </w:tcBorders>
            <w:vAlign w:val="center"/>
          </w:tcPr>
          <w:p w:rsidR="00317789" w:rsidRDefault="00307731">
            <w:pPr>
              <w:jc w:val="center"/>
              <w:rPr>
                <w:sz w:val="26"/>
              </w:rPr>
            </w:pPr>
            <w:r>
              <w:rPr>
                <w:sz w:val="26"/>
              </w:rPr>
              <w:t>1,6</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-72,0</w:t>
            </w:r>
          </w:p>
        </w:tc>
        <w:tc>
          <w:tcPr>
            <w:tcW w:w="993" w:type="dxa"/>
            <w:tcBorders>
              <w:top w:val="single" w:sz="4" w:space="0" w:color="auto"/>
              <w:left w:val="single" w:sz="4" w:space="0" w:color="auto"/>
              <w:bottom w:val="single" w:sz="4" w:space="0" w:color="auto"/>
              <w:right w:val="nil"/>
            </w:tcBorders>
            <w:vAlign w:val="center"/>
          </w:tcPr>
          <w:p w:rsidR="00317789" w:rsidRDefault="00307731">
            <w:pPr>
              <w:jc w:val="center"/>
              <w:rPr>
                <w:sz w:val="26"/>
              </w:rPr>
            </w:pPr>
            <w:r>
              <w:rPr>
                <w:sz w:val="26"/>
              </w:rPr>
              <w:t>-</w:t>
            </w:r>
            <w:r w:rsidR="00C20438">
              <w:rPr>
                <w:sz w:val="26"/>
              </w:rPr>
              <w:t>48,6</w:t>
            </w:r>
          </w:p>
        </w:tc>
      </w:tr>
      <w:tr w:rsidR="00317789">
        <w:tc>
          <w:tcPr>
            <w:tcW w:w="2628"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Площадь леса</w:t>
            </w:r>
          </w:p>
        </w:tc>
        <w:tc>
          <w:tcPr>
            <w:tcW w:w="84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265</w:t>
            </w:r>
          </w:p>
        </w:tc>
        <w:tc>
          <w:tcPr>
            <w:tcW w:w="81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5,4</w:t>
            </w:r>
          </w:p>
        </w:tc>
        <w:tc>
          <w:tcPr>
            <w:tcW w:w="82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265</w:t>
            </w:r>
          </w:p>
        </w:tc>
        <w:tc>
          <w:tcPr>
            <w:tcW w:w="78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5,4</w:t>
            </w:r>
          </w:p>
        </w:tc>
        <w:tc>
          <w:tcPr>
            <w:tcW w:w="777"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265</w:t>
            </w:r>
          </w:p>
        </w:tc>
        <w:tc>
          <w:tcPr>
            <w:tcW w:w="850" w:type="dxa"/>
            <w:tcBorders>
              <w:top w:val="single" w:sz="4" w:space="0" w:color="auto"/>
              <w:left w:val="single" w:sz="4" w:space="0" w:color="auto"/>
              <w:bottom w:val="single" w:sz="4" w:space="0" w:color="auto"/>
              <w:right w:val="single" w:sz="4" w:space="0" w:color="auto"/>
            </w:tcBorders>
            <w:vAlign w:val="center"/>
          </w:tcPr>
          <w:p w:rsidR="00317789" w:rsidRDefault="00307731">
            <w:pPr>
              <w:jc w:val="center"/>
              <w:rPr>
                <w:sz w:val="26"/>
              </w:rPr>
            </w:pPr>
            <w:r>
              <w:rPr>
                <w:sz w:val="26"/>
              </w:rPr>
              <w:t>5,7</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w:t>
            </w:r>
          </w:p>
        </w:tc>
        <w:tc>
          <w:tcPr>
            <w:tcW w:w="993"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w:t>
            </w:r>
          </w:p>
        </w:tc>
      </w:tr>
      <w:tr w:rsidR="00317789">
        <w:tc>
          <w:tcPr>
            <w:tcW w:w="2628"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Пруды и водоемы</w:t>
            </w:r>
          </w:p>
        </w:tc>
        <w:tc>
          <w:tcPr>
            <w:tcW w:w="840"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w:t>
            </w:r>
          </w:p>
        </w:tc>
        <w:tc>
          <w:tcPr>
            <w:tcW w:w="81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0,1</w:t>
            </w:r>
          </w:p>
        </w:tc>
        <w:tc>
          <w:tcPr>
            <w:tcW w:w="82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w:t>
            </w:r>
          </w:p>
        </w:tc>
        <w:tc>
          <w:tcPr>
            <w:tcW w:w="78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0,1</w:t>
            </w:r>
          </w:p>
        </w:tc>
        <w:tc>
          <w:tcPr>
            <w:tcW w:w="777"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w:t>
            </w:r>
          </w:p>
        </w:tc>
        <w:tc>
          <w:tcPr>
            <w:tcW w:w="850" w:type="dxa"/>
            <w:tcBorders>
              <w:top w:val="single" w:sz="4" w:space="0" w:color="auto"/>
              <w:left w:val="single" w:sz="4" w:space="0" w:color="auto"/>
              <w:bottom w:val="single" w:sz="4" w:space="0" w:color="auto"/>
              <w:right w:val="single" w:sz="4" w:space="0" w:color="auto"/>
            </w:tcBorders>
            <w:vAlign w:val="center"/>
          </w:tcPr>
          <w:p w:rsidR="00317789" w:rsidRDefault="00307731">
            <w:pPr>
              <w:jc w:val="center"/>
              <w:rPr>
                <w:sz w:val="26"/>
              </w:rPr>
            </w:pPr>
            <w:r>
              <w:rPr>
                <w:sz w:val="26"/>
              </w:rPr>
              <w:t>0,4</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w:t>
            </w:r>
          </w:p>
        </w:tc>
        <w:tc>
          <w:tcPr>
            <w:tcW w:w="993"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w:t>
            </w:r>
          </w:p>
        </w:tc>
      </w:tr>
      <w:tr w:rsidR="00317789">
        <w:trPr>
          <w:trHeight w:val="687"/>
        </w:trPr>
        <w:tc>
          <w:tcPr>
            <w:tcW w:w="2628" w:type="dxa"/>
            <w:tcBorders>
              <w:top w:val="single" w:sz="4" w:space="0" w:color="auto"/>
              <w:left w:val="nil"/>
              <w:bottom w:val="nil"/>
              <w:right w:val="single" w:sz="4" w:space="0" w:color="auto"/>
            </w:tcBorders>
            <w:vAlign w:val="center"/>
          </w:tcPr>
          <w:p w:rsidR="00317789" w:rsidRDefault="00317789">
            <w:pPr>
              <w:jc w:val="both"/>
              <w:rPr>
                <w:sz w:val="26"/>
              </w:rPr>
            </w:pPr>
            <w:r>
              <w:rPr>
                <w:sz w:val="26"/>
              </w:rPr>
              <w:t>Наличие орошаемых земель</w:t>
            </w:r>
          </w:p>
        </w:tc>
        <w:tc>
          <w:tcPr>
            <w:tcW w:w="840"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1379</w:t>
            </w:r>
          </w:p>
        </w:tc>
        <w:tc>
          <w:tcPr>
            <w:tcW w:w="813"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28,3</w:t>
            </w:r>
          </w:p>
        </w:tc>
        <w:tc>
          <w:tcPr>
            <w:tcW w:w="822"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1369</w:t>
            </w:r>
          </w:p>
        </w:tc>
        <w:tc>
          <w:tcPr>
            <w:tcW w:w="783"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28,1</w:t>
            </w:r>
          </w:p>
        </w:tc>
        <w:tc>
          <w:tcPr>
            <w:tcW w:w="777"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1292</w:t>
            </w:r>
          </w:p>
        </w:tc>
        <w:tc>
          <w:tcPr>
            <w:tcW w:w="850"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2</w:t>
            </w:r>
            <w:r w:rsidR="00307731">
              <w:rPr>
                <w:sz w:val="26"/>
              </w:rPr>
              <w:t>7</w:t>
            </w:r>
            <w:r>
              <w:rPr>
                <w:sz w:val="26"/>
              </w:rPr>
              <w:t>,</w:t>
            </w:r>
            <w:r w:rsidR="00307731">
              <w:rPr>
                <w:sz w:val="26"/>
              </w:rPr>
              <w:t>9</w:t>
            </w:r>
          </w:p>
        </w:tc>
        <w:tc>
          <w:tcPr>
            <w:tcW w:w="992"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-87,0</w:t>
            </w:r>
          </w:p>
        </w:tc>
        <w:tc>
          <w:tcPr>
            <w:tcW w:w="993" w:type="dxa"/>
            <w:tcBorders>
              <w:top w:val="single" w:sz="4" w:space="0" w:color="auto"/>
              <w:left w:val="single" w:sz="4" w:space="0" w:color="auto"/>
              <w:bottom w:val="nil"/>
              <w:right w:val="nil"/>
            </w:tcBorders>
            <w:vAlign w:val="center"/>
          </w:tcPr>
          <w:p w:rsidR="00317789" w:rsidRDefault="00307731">
            <w:pPr>
              <w:jc w:val="center"/>
              <w:rPr>
                <w:sz w:val="26"/>
              </w:rPr>
            </w:pPr>
            <w:r>
              <w:rPr>
                <w:sz w:val="26"/>
              </w:rPr>
              <w:t>-</w:t>
            </w:r>
            <w:r w:rsidR="00C20438">
              <w:rPr>
                <w:sz w:val="26"/>
              </w:rPr>
              <w:t>6,3</w:t>
            </w:r>
          </w:p>
        </w:tc>
      </w:tr>
    </w:tbl>
    <w:p w:rsidR="00317789" w:rsidRDefault="00317789">
      <w:pPr>
        <w:ind w:firstLine="851"/>
        <w:jc w:val="both"/>
        <w:rPr>
          <w:sz w:val="28"/>
        </w:rPr>
      </w:pPr>
    </w:p>
    <w:p w:rsidR="00317789" w:rsidRDefault="00317789">
      <w:pPr>
        <w:jc w:val="both"/>
        <w:rPr>
          <w:sz w:val="28"/>
        </w:rPr>
      </w:pPr>
    </w:p>
    <w:p w:rsidR="00317789" w:rsidRDefault="00317789">
      <w:pPr>
        <w:spacing w:line="360" w:lineRule="auto"/>
        <w:ind w:firstLine="851"/>
        <w:jc w:val="both"/>
        <w:rPr>
          <w:sz w:val="28"/>
        </w:rPr>
      </w:pPr>
      <w:r>
        <w:rPr>
          <w:sz w:val="28"/>
        </w:rPr>
        <w:t>Специализация - форма общественного разделения труда. Конкретно в хозяйстве этот процесс проявляется в сосредоточении его деятельности на производстве отдельных видов продукции. Специализация непосредственно связана с природно-климатическими и экономическими условиями, сезонностью производства, пространственной расредоточенностью и т.д.</w:t>
      </w:r>
    </w:p>
    <w:p w:rsidR="00317789" w:rsidRDefault="00317789">
      <w:pPr>
        <w:spacing w:line="360" w:lineRule="auto"/>
        <w:jc w:val="both"/>
        <w:rPr>
          <w:sz w:val="28"/>
        </w:rPr>
      </w:pPr>
      <w:r>
        <w:rPr>
          <w:sz w:val="28"/>
        </w:rPr>
        <w:t xml:space="preserve">               Уровень специализации наиболее точно характеризируется удельным весом того или иного вида сельскохозяйственной продукции в структуре товарной продукции (табл.2).</w:t>
      </w:r>
    </w:p>
    <w:p w:rsidR="00317789" w:rsidRDefault="00317789">
      <w:pPr>
        <w:spacing w:line="360" w:lineRule="auto"/>
        <w:ind w:firstLine="851"/>
        <w:jc w:val="both"/>
        <w:rPr>
          <w:sz w:val="28"/>
        </w:rPr>
      </w:pPr>
      <w:r>
        <w:rPr>
          <w:sz w:val="28"/>
        </w:rPr>
        <w:t xml:space="preserve">  Как свидетельствуют данные таблицы 2, Опытное хозяйство «Днепр» зернового направления. В структуре товарной продукции данный вид продукции в 2000 году занимает  80,6 %. При этом продукция растениеводства занимает почти 92,4 % в общей структуре.</w:t>
      </w:r>
    </w:p>
    <w:p w:rsidR="00317789" w:rsidRDefault="00317789">
      <w:pPr>
        <w:jc w:val="both"/>
        <w:rPr>
          <w:sz w:val="28"/>
        </w:rPr>
      </w:pPr>
    </w:p>
    <w:p w:rsidR="00317789" w:rsidRDefault="00317789">
      <w:pPr>
        <w:jc w:val="both"/>
        <w:rPr>
          <w:sz w:val="28"/>
        </w:rPr>
      </w:pPr>
    </w:p>
    <w:p w:rsidR="00317789" w:rsidRDefault="00317789">
      <w:pPr>
        <w:jc w:val="both"/>
        <w:rPr>
          <w:sz w:val="28"/>
        </w:rPr>
      </w:pPr>
    </w:p>
    <w:p w:rsidR="00307731" w:rsidRDefault="00307731">
      <w:pPr>
        <w:jc w:val="both"/>
        <w:rPr>
          <w:sz w:val="28"/>
        </w:rPr>
      </w:pPr>
    </w:p>
    <w:p w:rsidR="00317789" w:rsidRDefault="00317789">
      <w:pPr>
        <w:jc w:val="both"/>
        <w:rPr>
          <w:sz w:val="28"/>
        </w:rPr>
      </w:pPr>
      <w:r>
        <w:rPr>
          <w:sz w:val="28"/>
        </w:rPr>
        <w:t xml:space="preserve">                                                                                                       </w:t>
      </w:r>
      <w:r>
        <w:rPr>
          <w:b/>
          <w:sz w:val="28"/>
        </w:rPr>
        <w:t>Таблица 2</w:t>
      </w:r>
    </w:p>
    <w:p w:rsidR="00317789" w:rsidRDefault="00317789">
      <w:pPr>
        <w:jc w:val="center"/>
        <w:rPr>
          <w:sz w:val="28"/>
        </w:rPr>
      </w:pPr>
      <w:r>
        <w:rPr>
          <w:sz w:val="28"/>
        </w:rPr>
        <w:t>Динамика и структура товарной продукции</w:t>
      </w:r>
    </w:p>
    <w:p w:rsidR="00317789" w:rsidRDefault="00317789">
      <w:pPr>
        <w:jc w:val="center"/>
        <w:rPr>
          <w:sz w:val="28"/>
        </w:rPr>
      </w:pPr>
      <w:r>
        <w:rPr>
          <w:sz w:val="28"/>
        </w:rPr>
        <w:t>в Опытном хозяйстве «Днепр» Института зернового хозяйства УААН</w:t>
      </w:r>
    </w:p>
    <w:tbl>
      <w:tblPr>
        <w:tblW w:w="0" w:type="auto"/>
        <w:tblInd w:w="-176" w:type="dxa"/>
        <w:tblLayout w:type="fixed"/>
        <w:tblLook w:val="0020" w:firstRow="1" w:lastRow="0" w:firstColumn="0" w:lastColumn="0" w:noHBand="0" w:noVBand="0"/>
      </w:tblPr>
      <w:tblGrid>
        <w:gridCol w:w="1560"/>
        <w:gridCol w:w="992"/>
        <w:gridCol w:w="993"/>
        <w:gridCol w:w="1134"/>
        <w:gridCol w:w="992"/>
        <w:gridCol w:w="1134"/>
        <w:gridCol w:w="992"/>
        <w:gridCol w:w="1134"/>
        <w:gridCol w:w="1134"/>
      </w:tblGrid>
      <w:tr w:rsidR="00317789">
        <w:trPr>
          <w:cantSplit/>
          <w:trHeight w:val="403"/>
          <w:tblHeader/>
        </w:trPr>
        <w:tc>
          <w:tcPr>
            <w:tcW w:w="1560" w:type="dxa"/>
            <w:vMerge w:val="restart"/>
            <w:tcBorders>
              <w:top w:val="single" w:sz="4" w:space="0" w:color="auto"/>
              <w:bottom w:val="single" w:sz="4" w:space="0" w:color="auto"/>
              <w:right w:val="single" w:sz="4" w:space="0" w:color="auto"/>
            </w:tcBorders>
            <w:vAlign w:val="center"/>
          </w:tcPr>
          <w:p w:rsidR="00317789" w:rsidRDefault="00317789">
            <w:r>
              <w:t>Вид продукции</w:t>
            </w:r>
          </w:p>
          <w:p w:rsidR="00317789" w:rsidRDefault="00317789"/>
          <w:p w:rsidR="00317789" w:rsidRDefault="00317789"/>
        </w:tc>
        <w:tc>
          <w:tcPr>
            <w:tcW w:w="1985" w:type="dxa"/>
            <w:gridSpan w:val="2"/>
            <w:tcBorders>
              <w:top w:val="single" w:sz="4" w:space="0" w:color="auto"/>
              <w:left w:val="single" w:sz="4" w:space="0" w:color="auto"/>
              <w:bottom w:val="single" w:sz="4" w:space="0" w:color="auto"/>
              <w:right w:val="single" w:sz="4" w:space="0" w:color="auto"/>
            </w:tcBorders>
            <w:vAlign w:val="center"/>
          </w:tcPr>
          <w:p w:rsidR="00317789" w:rsidRDefault="00317789">
            <w:pPr>
              <w:jc w:val="center"/>
            </w:pPr>
            <w:r>
              <w:t>1998</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317789" w:rsidRDefault="00317789">
            <w:pPr>
              <w:jc w:val="center"/>
            </w:pPr>
            <w:r>
              <w:t>1999</w:t>
            </w:r>
          </w:p>
        </w:tc>
        <w:tc>
          <w:tcPr>
            <w:tcW w:w="2126" w:type="dxa"/>
            <w:gridSpan w:val="2"/>
            <w:tcBorders>
              <w:top w:val="single" w:sz="4" w:space="0" w:color="auto"/>
              <w:left w:val="single" w:sz="4" w:space="0" w:color="auto"/>
              <w:bottom w:val="single" w:sz="4" w:space="0" w:color="auto"/>
            </w:tcBorders>
            <w:vAlign w:val="center"/>
          </w:tcPr>
          <w:p w:rsidR="00317789" w:rsidRDefault="00317789">
            <w:pPr>
              <w:jc w:val="center"/>
            </w:pPr>
            <w:r>
              <w:t>2000</w:t>
            </w:r>
          </w:p>
        </w:tc>
        <w:tc>
          <w:tcPr>
            <w:tcW w:w="2268" w:type="dxa"/>
            <w:gridSpan w:val="2"/>
            <w:tcBorders>
              <w:top w:val="single" w:sz="4" w:space="0" w:color="auto"/>
              <w:left w:val="single" w:sz="4" w:space="0" w:color="auto"/>
              <w:bottom w:val="single" w:sz="4" w:space="0" w:color="auto"/>
            </w:tcBorders>
            <w:vAlign w:val="center"/>
          </w:tcPr>
          <w:p w:rsidR="00317789" w:rsidRDefault="00317789">
            <w:pPr>
              <w:jc w:val="center"/>
            </w:pPr>
            <w:r>
              <w:t xml:space="preserve">Отклонение 2000 г. </w:t>
            </w:r>
          </w:p>
          <w:p w:rsidR="00317789" w:rsidRDefault="00317789">
            <w:pPr>
              <w:jc w:val="center"/>
            </w:pPr>
            <w:r>
              <w:t>от 1998 г.</w:t>
            </w:r>
          </w:p>
        </w:tc>
      </w:tr>
      <w:tr w:rsidR="00317789">
        <w:trPr>
          <w:cantSplit/>
          <w:trHeight w:val="555"/>
          <w:tblHeader/>
        </w:trPr>
        <w:tc>
          <w:tcPr>
            <w:tcW w:w="1560" w:type="dxa"/>
            <w:vMerge/>
            <w:tcBorders>
              <w:top w:val="single" w:sz="4" w:space="0" w:color="auto"/>
              <w:bottom w:val="single" w:sz="4" w:space="0" w:color="auto"/>
              <w:right w:val="single" w:sz="4" w:space="0" w:color="auto"/>
            </w:tcBorders>
            <w:vAlign w:val="center"/>
          </w:tcPr>
          <w:p w:rsidR="00317789" w:rsidRDefault="00317789"/>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pPr>
            <w:r>
              <w:t>тыс. грн.</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pPr>
            <w:r>
              <w:t>тыс. грн.</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pPr>
            <w:r>
              <w:t>тыс. грн.</w:t>
            </w:r>
          </w:p>
        </w:tc>
        <w:tc>
          <w:tcPr>
            <w:tcW w:w="992" w:type="dxa"/>
            <w:tcBorders>
              <w:top w:val="single" w:sz="4" w:space="0" w:color="auto"/>
              <w:left w:val="single" w:sz="4" w:space="0" w:color="auto"/>
              <w:bottom w:val="single" w:sz="4" w:space="0" w:color="auto"/>
            </w:tcBorders>
            <w:vAlign w:val="center"/>
          </w:tcPr>
          <w:p w:rsidR="00317789" w:rsidRDefault="00317789">
            <w:pPr>
              <w:jc w:val="center"/>
            </w:pPr>
            <w:r>
              <w:t>%</w:t>
            </w:r>
          </w:p>
        </w:tc>
        <w:tc>
          <w:tcPr>
            <w:tcW w:w="1134" w:type="dxa"/>
            <w:tcBorders>
              <w:top w:val="single" w:sz="4" w:space="0" w:color="auto"/>
              <w:left w:val="single" w:sz="4" w:space="0" w:color="auto"/>
              <w:bottom w:val="single" w:sz="4" w:space="0" w:color="auto"/>
            </w:tcBorders>
            <w:vAlign w:val="center"/>
          </w:tcPr>
          <w:p w:rsidR="00317789" w:rsidRDefault="00317789">
            <w:pPr>
              <w:jc w:val="center"/>
            </w:pPr>
            <w:r>
              <w:t>- +,</w:t>
            </w:r>
          </w:p>
        </w:tc>
        <w:tc>
          <w:tcPr>
            <w:tcW w:w="1134" w:type="dxa"/>
            <w:tcBorders>
              <w:top w:val="single" w:sz="4" w:space="0" w:color="auto"/>
              <w:left w:val="single" w:sz="4" w:space="0" w:color="auto"/>
              <w:bottom w:val="single" w:sz="4" w:space="0" w:color="auto"/>
            </w:tcBorders>
            <w:vAlign w:val="center"/>
          </w:tcPr>
          <w:p w:rsidR="00317789" w:rsidRDefault="00317789">
            <w:pPr>
              <w:jc w:val="center"/>
            </w:pPr>
            <w:r>
              <w:t>%</w:t>
            </w: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b/>
                <w:i/>
                <w:sz w:val="16"/>
              </w:rPr>
            </w:pPr>
            <w:r>
              <w:rPr>
                <w:b/>
                <w:i/>
                <w:sz w:val="16"/>
              </w:rPr>
              <w:t>Продукция растениеводства</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195"/>
              </w:tabs>
              <w:jc w:val="center"/>
              <w:rPr>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s>
              <w:jc w:val="center"/>
            </w:pP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29"/>
              </w:tabs>
              <w:jc w:val="center"/>
            </w:pP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29"/>
              </w:tabs>
              <w:jc w:val="center"/>
            </w:pP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29"/>
              </w:tabs>
              <w:jc w:val="center"/>
            </w:pP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Зерновые и зернобобовые – всего</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195"/>
              </w:tabs>
              <w:jc w:val="center"/>
              <w:rPr>
                <w:sz w:val="18"/>
              </w:rPr>
            </w:pPr>
            <w:r>
              <w:rPr>
                <w:sz w:val="18"/>
              </w:rPr>
              <w:t>3579</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68,9</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2160</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59,4</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4170</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282"/>
              </w:tabs>
              <w:jc w:val="center"/>
              <w:rPr>
                <w:sz w:val="18"/>
              </w:rPr>
            </w:pPr>
            <w:r>
              <w:rPr>
                <w:sz w:val="18"/>
              </w:rPr>
              <w:t>80,6</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282"/>
              </w:tabs>
              <w:jc w:val="center"/>
              <w:rPr>
                <w:sz w:val="18"/>
              </w:rPr>
            </w:pPr>
            <w:r>
              <w:rPr>
                <w:sz w:val="18"/>
              </w:rPr>
              <w:t>59</w:t>
            </w:r>
            <w:r w:rsidR="00307731">
              <w:rPr>
                <w:sz w:val="18"/>
              </w:rPr>
              <w:t>1</w:t>
            </w:r>
          </w:p>
        </w:tc>
        <w:tc>
          <w:tcPr>
            <w:tcW w:w="1134" w:type="dxa"/>
            <w:tcBorders>
              <w:top w:val="single" w:sz="4" w:space="0" w:color="auto"/>
              <w:left w:val="single" w:sz="4" w:space="0" w:color="auto"/>
              <w:bottom w:val="single" w:sz="4" w:space="0" w:color="auto"/>
            </w:tcBorders>
            <w:vAlign w:val="center"/>
          </w:tcPr>
          <w:p w:rsidR="00317789" w:rsidRDefault="00307731">
            <w:pPr>
              <w:tabs>
                <w:tab w:val="decimal" w:pos="282"/>
              </w:tabs>
              <w:jc w:val="center"/>
              <w:rPr>
                <w:sz w:val="18"/>
              </w:rPr>
            </w:pPr>
            <w:r>
              <w:rPr>
                <w:sz w:val="18"/>
              </w:rPr>
              <w:t>+</w:t>
            </w:r>
            <w:r w:rsidR="00317789">
              <w:rPr>
                <w:sz w:val="18"/>
              </w:rPr>
              <w:t>16</w:t>
            </w:r>
            <w:r w:rsidR="00C20438">
              <w:rPr>
                <w:sz w:val="18"/>
              </w:rPr>
              <w:t>,51</w:t>
            </w:r>
          </w:p>
        </w:tc>
      </w:tr>
      <w:tr w:rsidR="00317789">
        <w:trPr>
          <w:cantSplit/>
          <w:trHeight w:val="634"/>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Подсолнечник</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195"/>
              </w:tabs>
              <w:jc w:val="center"/>
              <w:rPr>
                <w:sz w:val="18"/>
              </w:rPr>
            </w:pPr>
            <w:r>
              <w:rPr>
                <w:sz w:val="18"/>
              </w:rPr>
              <w:t>328</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6,3</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255</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7,0</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336</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282"/>
              </w:tabs>
              <w:jc w:val="center"/>
              <w:rPr>
                <w:sz w:val="18"/>
              </w:rPr>
            </w:pPr>
            <w:r>
              <w:rPr>
                <w:sz w:val="18"/>
              </w:rPr>
              <w:t>6,5</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282"/>
              </w:tabs>
              <w:jc w:val="center"/>
              <w:rPr>
                <w:sz w:val="18"/>
              </w:rPr>
            </w:pPr>
            <w:r>
              <w:rPr>
                <w:sz w:val="18"/>
              </w:rPr>
              <w:t>8</w:t>
            </w:r>
          </w:p>
        </w:tc>
        <w:tc>
          <w:tcPr>
            <w:tcW w:w="1134" w:type="dxa"/>
            <w:tcBorders>
              <w:top w:val="single" w:sz="4" w:space="0" w:color="auto"/>
              <w:left w:val="single" w:sz="4" w:space="0" w:color="auto"/>
              <w:bottom w:val="single" w:sz="4" w:space="0" w:color="auto"/>
            </w:tcBorders>
            <w:vAlign w:val="center"/>
          </w:tcPr>
          <w:p w:rsidR="00317789" w:rsidRDefault="00C20438">
            <w:pPr>
              <w:tabs>
                <w:tab w:val="decimal" w:pos="282"/>
              </w:tabs>
              <w:jc w:val="center"/>
              <w:rPr>
                <w:sz w:val="18"/>
              </w:rPr>
            </w:pPr>
            <w:r>
              <w:rPr>
                <w:sz w:val="18"/>
              </w:rPr>
              <w:t>+2,44</w:t>
            </w: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Картофель</w:t>
            </w:r>
          </w:p>
          <w:p w:rsidR="00317789" w:rsidRDefault="00317789">
            <w:pPr>
              <w:tabs>
                <w:tab w:val="decimal" w:pos="329"/>
              </w:tabs>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195"/>
              </w:tabs>
              <w:jc w:val="center"/>
              <w:rPr>
                <w:sz w:val="18"/>
              </w:rPr>
            </w:pPr>
            <w:r>
              <w:rPr>
                <w:sz w:val="18"/>
              </w:rPr>
              <w:t>38</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0,7</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46</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7</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282"/>
              </w:tabs>
              <w:jc w:val="center"/>
              <w:rPr>
                <w:sz w:val="18"/>
              </w:rPr>
            </w:pPr>
            <w:r>
              <w:rPr>
                <w:sz w:val="18"/>
              </w:rPr>
              <w:t>0,1</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282"/>
              </w:tabs>
              <w:jc w:val="center"/>
              <w:rPr>
                <w:sz w:val="18"/>
              </w:rPr>
            </w:pPr>
            <w:r>
              <w:rPr>
                <w:sz w:val="18"/>
              </w:rPr>
              <w:t>-31</w:t>
            </w:r>
          </w:p>
        </w:tc>
        <w:tc>
          <w:tcPr>
            <w:tcW w:w="1134" w:type="dxa"/>
            <w:tcBorders>
              <w:top w:val="single" w:sz="4" w:space="0" w:color="auto"/>
              <w:left w:val="single" w:sz="4" w:space="0" w:color="auto"/>
              <w:bottom w:val="single" w:sz="4" w:space="0" w:color="auto"/>
            </w:tcBorders>
            <w:vAlign w:val="center"/>
          </w:tcPr>
          <w:p w:rsidR="00317789" w:rsidRDefault="00C20438">
            <w:pPr>
              <w:tabs>
                <w:tab w:val="decimal" w:pos="282"/>
              </w:tabs>
              <w:jc w:val="center"/>
              <w:rPr>
                <w:sz w:val="18"/>
              </w:rPr>
            </w:pPr>
            <w:r>
              <w:rPr>
                <w:sz w:val="18"/>
              </w:rPr>
              <w:t>-81,6</w:t>
            </w: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Овощи открытого грунта</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195"/>
              </w:tabs>
              <w:jc w:val="center"/>
              <w:rPr>
                <w:sz w:val="18"/>
              </w:rPr>
            </w:pPr>
            <w:r>
              <w:rPr>
                <w:sz w:val="18"/>
              </w:rPr>
              <w:t>149</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2,9</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184</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5,1</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282"/>
              </w:tabs>
              <w:jc w:val="center"/>
              <w:rPr>
                <w:sz w:val="18"/>
              </w:rPr>
            </w:pPr>
            <w:r>
              <w:rPr>
                <w:sz w:val="18"/>
              </w:rPr>
              <w:t>161</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282"/>
              </w:tabs>
              <w:jc w:val="center"/>
              <w:rPr>
                <w:sz w:val="18"/>
              </w:rPr>
            </w:pPr>
            <w:r>
              <w:rPr>
                <w:sz w:val="18"/>
              </w:rPr>
              <w:t>3,1</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282"/>
              </w:tabs>
              <w:jc w:val="center"/>
              <w:rPr>
                <w:sz w:val="18"/>
              </w:rPr>
            </w:pPr>
            <w:r>
              <w:rPr>
                <w:sz w:val="18"/>
              </w:rPr>
              <w:t>12</w:t>
            </w:r>
          </w:p>
        </w:tc>
        <w:tc>
          <w:tcPr>
            <w:tcW w:w="1134" w:type="dxa"/>
            <w:tcBorders>
              <w:top w:val="single" w:sz="4" w:space="0" w:color="auto"/>
              <w:left w:val="single" w:sz="4" w:space="0" w:color="auto"/>
              <w:bottom w:val="single" w:sz="4" w:space="0" w:color="auto"/>
            </w:tcBorders>
            <w:vAlign w:val="center"/>
          </w:tcPr>
          <w:p w:rsidR="00317789" w:rsidRDefault="00C20438">
            <w:pPr>
              <w:tabs>
                <w:tab w:val="decimal" w:pos="282"/>
              </w:tabs>
              <w:jc w:val="center"/>
              <w:rPr>
                <w:sz w:val="18"/>
              </w:rPr>
            </w:pPr>
            <w:r>
              <w:rPr>
                <w:sz w:val="18"/>
              </w:rPr>
              <w:t>8,05</w:t>
            </w:r>
          </w:p>
        </w:tc>
      </w:tr>
      <w:tr w:rsidR="00317789">
        <w:trPr>
          <w:cantSplit/>
          <w:trHeight w:val="634"/>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Прочая продукция растениеводства</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195"/>
              </w:tabs>
              <w:jc w:val="center"/>
              <w:rPr>
                <w:sz w:val="18"/>
              </w:rPr>
            </w:pPr>
            <w:r>
              <w:rPr>
                <w:sz w:val="18"/>
              </w:rPr>
              <w:t>263</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531"/>
              </w:tabs>
              <w:rPr>
                <w:sz w:val="18"/>
              </w:rPr>
            </w:pPr>
            <w:r>
              <w:rPr>
                <w:sz w:val="18"/>
              </w:rPr>
              <w:t>5,1</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531"/>
              </w:tabs>
              <w:rPr>
                <w:sz w:val="18"/>
              </w:rPr>
            </w:pPr>
            <w:r>
              <w:rPr>
                <w:sz w:val="18"/>
              </w:rPr>
              <w:t>240</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531"/>
              </w:tabs>
              <w:jc w:val="both"/>
              <w:rPr>
                <w:sz w:val="18"/>
              </w:rPr>
            </w:pPr>
            <w:r>
              <w:rPr>
                <w:sz w:val="18"/>
              </w:rPr>
              <w:t>6,6</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531"/>
              </w:tabs>
              <w:jc w:val="center"/>
              <w:rPr>
                <w:sz w:val="18"/>
              </w:rPr>
            </w:pPr>
            <w:r>
              <w:rPr>
                <w:sz w:val="18"/>
              </w:rPr>
              <w:t>110</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531"/>
              </w:tabs>
              <w:rPr>
                <w:sz w:val="18"/>
              </w:rPr>
            </w:pPr>
            <w:r>
              <w:rPr>
                <w:sz w:val="18"/>
              </w:rPr>
              <w:t>2,1</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531"/>
              </w:tabs>
              <w:rPr>
                <w:sz w:val="18"/>
              </w:rPr>
            </w:pPr>
            <w:r>
              <w:rPr>
                <w:sz w:val="18"/>
              </w:rPr>
              <w:t>-153,0</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531"/>
              </w:tabs>
              <w:rPr>
                <w:sz w:val="18"/>
              </w:rPr>
            </w:pPr>
            <w:r>
              <w:rPr>
                <w:sz w:val="18"/>
              </w:rPr>
              <w:t>-</w:t>
            </w:r>
            <w:r w:rsidR="00C20438">
              <w:rPr>
                <w:sz w:val="18"/>
              </w:rPr>
              <w:t>58,17</w:t>
            </w: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b/>
                <w:sz w:val="16"/>
              </w:rPr>
            </w:pPr>
            <w:r>
              <w:rPr>
                <w:b/>
                <w:sz w:val="16"/>
              </w:rPr>
              <w:t>Итого по растениеводству</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195"/>
              </w:tabs>
              <w:jc w:val="center"/>
              <w:rPr>
                <w:sz w:val="18"/>
              </w:rPr>
            </w:pPr>
            <w:r>
              <w:rPr>
                <w:sz w:val="18"/>
              </w:rPr>
              <w:t>4357</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531"/>
              </w:tabs>
              <w:rPr>
                <w:sz w:val="18"/>
              </w:rPr>
            </w:pPr>
            <w:r>
              <w:rPr>
                <w:sz w:val="18"/>
              </w:rPr>
              <w:t>83,9</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531"/>
              </w:tabs>
              <w:jc w:val="center"/>
              <w:rPr>
                <w:sz w:val="18"/>
              </w:rPr>
            </w:pPr>
            <w:r>
              <w:rPr>
                <w:sz w:val="18"/>
              </w:rPr>
              <w:t>2885</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531"/>
              </w:tabs>
              <w:rPr>
                <w:sz w:val="18"/>
              </w:rPr>
            </w:pPr>
            <w:r>
              <w:rPr>
                <w:sz w:val="18"/>
              </w:rPr>
              <w:t>79,4</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531"/>
              </w:tabs>
              <w:jc w:val="center"/>
              <w:rPr>
                <w:sz w:val="18"/>
              </w:rPr>
            </w:pPr>
            <w:r>
              <w:rPr>
                <w:sz w:val="18"/>
              </w:rPr>
              <w:t>4784</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531"/>
              </w:tabs>
              <w:rPr>
                <w:sz w:val="18"/>
              </w:rPr>
            </w:pPr>
            <w:r>
              <w:rPr>
                <w:sz w:val="18"/>
              </w:rPr>
              <w:t>92,4</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531"/>
              </w:tabs>
              <w:rPr>
                <w:sz w:val="18"/>
              </w:rPr>
            </w:pPr>
            <w:r>
              <w:rPr>
                <w:sz w:val="18"/>
              </w:rPr>
              <w:t>427</w:t>
            </w:r>
          </w:p>
        </w:tc>
        <w:tc>
          <w:tcPr>
            <w:tcW w:w="1134" w:type="dxa"/>
            <w:tcBorders>
              <w:top w:val="single" w:sz="4" w:space="0" w:color="auto"/>
              <w:left w:val="single" w:sz="4" w:space="0" w:color="auto"/>
              <w:bottom w:val="single" w:sz="4" w:space="0" w:color="auto"/>
            </w:tcBorders>
            <w:vAlign w:val="center"/>
          </w:tcPr>
          <w:p w:rsidR="00317789" w:rsidRDefault="00C20438">
            <w:pPr>
              <w:tabs>
                <w:tab w:val="decimal" w:pos="531"/>
              </w:tabs>
              <w:rPr>
                <w:sz w:val="18"/>
              </w:rPr>
            </w:pPr>
            <w:r>
              <w:rPr>
                <w:sz w:val="18"/>
              </w:rPr>
              <w:t>9,8</w:t>
            </w: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b/>
                <w:i/>
                <w:sz w:val="16"/>
              </w:rPr>
            </w:pPr>
            <w:r>
              <w:rPr>
                <w:b/>
                <w:i/>
                <w:sz w:val="16"/>
              </w:rPr>
              <w:t>Продукция животноводства</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195"/>
              </w:tabs>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 w:val="decimal" w:pos="531"/>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 w:val="decimal" w:pos="531"/>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 w:val="decimal" w:pos="531"/>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 w:val="decimal" w:pos="531"/>
              </w:tabs>
              <w:jc w:val="center"/>
            </w:pP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29"/>
                <w:tab w:val="decimal" w:pos="531"/>
              </w:tabs>
              <w:jc w:val="center"/>
            </w:pP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29"/>
                <w:tab w:val="decimal" w:pos="531"/>
              </w:tabs>
            </w:pP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29"/>
                <w:tab w:val="decimal" w:pos="531"/>
              </w:tabs>
            </w:pPr>
          </w:p>
        </w:tc>
      </w:tr>
      <w:tr w:rsidR="00317789">
        <w:trPr>
          <w:cantSplit/>
          <w:trHeight w:val="634"/>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Продано на мясо (в живой массе) :</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195"/>
              </w:tabs>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 w:val="decimal" w:pos="531"/>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 w:val="decimal" w:pos="531"/>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 w:val="decimal" w:pos="531"/>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29"/>
                <w:tab w:val="decimal" w:pos="531"/>
              </w:tabs>
              <w:jc w:val="center"/>
            </w:pP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29"/>
                <w:tab w:val="decimal" w:pos="531"/>
              </w:tabs>
              <w:jc w:val="center"/>
            </w:pP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29"/>
                <w:tab w:val="decimal" w:pos="531"/>
              </w:tabs>
            </w:pP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29"/>
                <w:tab w:val="decimal" w:pos="531"/>
              </w:tabs>
            </w:pP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Крупный рогатый скот</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4"/>
              </w:tabs>
              <w:jc w:val="center"/>
              <w:rPr>
                <w:sz w:val="18"/>
              </w:rPr>
            </w:pPr>
            <w:r>
              <w:rPr>
                <w:sz w:val="18"/>
              </w:rPr>
              <w:t>97</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1,9</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90</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3,5</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98</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1,9</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1</w:t>
            </w:r>
          </w:p>
        </w:tc>
        <w:tc>
          <w:tcPr>
            <w:tcW w:w="1134" w:type="dxa"/>
            <w:tcBorders>
              <w:top w:val="single" w:sz="4" w:space="0" w:color="auto"/>
              <w:left w:val="single" w:sz="4" w:space="0" w:color="auto"/>
              <w:bottom w:val="single" w:sz="4" w:space="0" w:color="auto"/>
            </w:tcBorders>
            <w:vAlign w:val="center"/>
          </w:tcPr>
          <w:p w:rsidR="00317789" w:rsidRDefault="00C20438">
            <w:pPr>
              <w:tabs>
                <w:tab w:val="decimal" w:pos="317"/>
                <w:tab w:val="decimal" w:pos="531"/>
              </w:tabs>
              <w:jc w:val="center"/>
              <w:rPr>
                <w:sz w:val="18"/>
              </w:rPr>
            </w:pPr>
            <w:r>
              <w:rPr>
                <w:sz w:val="18"/>
              </w:rPr>
              <w:t>1,03</w:t>
            </w: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Свиньи</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4"/>
              </w:tabs>
              <w:jc w:val="center"/>
              <w:rPr>
                <w:sz w:val="18"/>
              </w:rPr>
            </w:pPr>
            <w:r>
              <w:rPr>
                <w:sz w:val="18"/>
              </w:rPr>
              <w:t>39</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0,8</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79</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2,2</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21</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0,4</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-18</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p>
          <w:p w:rsidR="00317789" w:rsidRDefault="00C20438">
            <w:pPr>
              <w:tabs>
                <w:tab w:val="decimal" w:pos="317"/>
                <w:tab w:val="decimal" w:pos="531"/>
              </w:tabs>
              <w:jc w:val="center"/>
              <w:rPr>
                <w:sz w:val="18"/>
              </w:rPr>
            </w:pPr>
            <w:r>
              <w:rPr>
                <w:sz w:val="18"/>
              </w:rPr>
              <w:t>-46,15</w:t>
            </w:r>
          </w:p>
          <w:p w:rsidR="00317789" w:rsidRDefault="00317789">
            <w:pPr>
              <w:tabs>
                <w:tab w:val="decimal" w:pos="317"/>
                <w:tab w:val="decimal" w:pos="531"/>
              </w:tabs>
              <w:jc w:val="center"/>
              <w:rPr>
                <w:sz w:val="18"/>
              </w:rPr>
            </w:pPr>
          </w:p>
        </w:tc>
      </w:tr>
      <w:tr w:rsidR="00317789">
        <w:trPr>
          <w:cantSplit/>
          <w:trHeight w:val="634"/>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Продано на племенные цели и прочая продажа:</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4"/>
              </w:tabs>
              <w:jc w:val="center"/>
              <w:rPr>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rPr>
                <w:sz w:val="18"/>
              </w:rPr>
            </w:pP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свиньи</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4"/>
              </w:tabs>
              <w:jc w:val="center"/>
              <w:rPr>
                <w:sz w:val="18"/>
              </w:rPr>
            </w:pPr>
            <w:r>
              <w:rPr>
                <w:sz w:val="18"/>
              </w:rPr>
              <w:t>7</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0,1</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22</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0,8</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9</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0,2</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2</w:t>
            </w:r>
          </w:p>
        </w:tc>
        <w:tc>
          <w:tcPr>
            <w:tcW w:w="1134" w:type="dxa"/>
            <w:tcBorders>
              <w:top w:val="single" w:sz="4" w:space="0" w:color="auto"/>
              <w:left w:val="single" w:sz="4" w:space="0" w:color="auto"/>
              <w:bottom w:val="single" w:sz="4" w:space="0" w:color="auto"/>
            </w:tcBorders>
            <w:vAlign w:val="center"/>
          </w:tcPr>
          <w:p w:rsidR="00317789" w:rsidRDefault="00C20438">
            <w:pPr>
              <w:tabs>
                <w:tab w:val="decimal" w:pos="317"/>
                <w:tab w:val="decimal" w:pos="531"/>
              </w:tabs>
              <w:jc w:val="center"/>
              <w:rPr>
                <w:sz w:val="18"/>
              </w:rPr>
            </w:pPr>
            <w:r>
              <w:rPr>
                <w:sz w:val="18"/>
              </w:rPr>
              <w:t>28,6</w:t>
            </w: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Молоко цельное</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4"/>
              </w:tabs>
              <w:jc w:val="center"/>
              <w:rPr>
                <w:sz w:val="18"/>
              </w:rPr>
            </w:pPr>
            <w:r>
              <w:rPr>
                <w:sz w:val="18"/>
              </w:rPr>
              <w:t>183</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0,35</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201</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5,5</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264</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5,1</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81</w:t>
            </w:r>
          </w:p>
        </w:tc>
        <w:tc>
          <w:tcPr>
            <w:tcW w:w="1134" w:type="dxa"/>
            <w:tcBorders>
              <w:top w:val="single" w:sz="4" w:space="0" w:color="auto"/>
              <w:left w:val="single" w:sz="4" w:space="0" w:color="auto"/>
              <w:bottom w:val="single" w:sz="4" w:space="0" w:color="auto"/>
            </w:tcBorders>
            <w:vAlign w:val="center"/>
          </w:tcPr>
          <w:p w:rsidR="00317789" w:rsidRDefault="00C20438">
            <w:pPr>
              <w:tabs>
                <w:tab w:val="decimal" w:pos="317"/>
                <w:tab w:val="decimal" w:pos="531"/>
              </w:tabs>
              <w:jc w:val="center"/>
              <w:rPr>
                <w:sz w:val="18"/>
              </w:rPr>
            </w:pPr>
            <w:r>
              <w:rPr>
                <w:sz w:val="18"/>
              </w:rPr>
              <w:t>44,3</w:t>
            </w:r>
          </w:p>
        </w:tc>
      </w:tr>
      <w:tr w:rsidR="00317789">
        <w:trPr>
          <w:cantSplit/>
          <w:trHeight w:val="634"/>
        </w:trPr>
        <w:tc>
          <w:tcPr>
            <w:tcW w:w="1560" w:type="dxa"/>
            <w:tcBorders>
              <w:top w:val="single" w:sz="4" w:space="0" w:color="auto"/>
              <w:bottom w:val="single" w:sz="4" w:space="0" w:color="auto"/>
            </w:tcBorders>
            <w:vAlign w:val="center"/>
          </w:tcPr>
          <w:p w:rsidR="00317789" w:rsidRDefault="00317789">
            <w:pPr>
              <w:tabs>
                <w:tab w:val="decimal" w:pos="329"/>
              </w:tabs>
              <w:rPr>
                <w:sz w:val="18"/>
              </w:rPr>
            </w:pPr>
            <w:r>
              <w:rPr>
                <w:sz w:val="18"/>
              </w:rPr>
              <w:t>Прочая продукция животноводства</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4"/>
              </w:tabs>
              <w:jc w:val="center"/>
              <w:rPr>
                <w:sz w:val="18"/>
              </w:rPr>
            </w:pPr>
            <w:r>
              <w:rPr>
                <w:sz w:val="18"/>
              </w:rPr>
              <w:t>18</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0,2</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7</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0,1</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2</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0,04</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-16</w:t>
            </w:r>
          </w:p>
        </w:tc>
        <w:tc>
          <w:tcPr>
            <w:tcW w:w="1134" w:type="dxa"/>
            <w:tcBorders>
              <w:top w:val="single" w:sz="4" w:space="0" w:color="auto"/>
              <w:left w:val="single" w:sz="4" w:space="0" w:color="auto"/>
              <w:bottom w:val="single" w:sz="4" w:space="0" w:color="auto"/>
            </w:tcBorders>
            <w:vAlign w:val="center"/>
          </w:tcPr>
          <w:p w:rsidR="00317789" w:rsidRDefault="00C20438">
            <w:pPr>
              <w:tabs>
                <w:tab w:val="decimal" w:pos="317"/>
                <w:tab w:val="decimal" w:pos="531"/>
              </w:tabs>
              <w:jc w:val="center"/>
              <w:rPr>
                <w:sz w:val="18"/>
              </w:rPr>
            </w:pPr>
            <w:r>
              <w:rPr>
                <w:sz w:val="18"/>
              </w:rPr>
              <w:t>-88,9</w:t>
            </w:r>
          </w:p>
        </w:tc>
      </w:tr>
      <w:tr w:rsidR="00317789">
        <w:trPr>
          <w:cantSplit/>
          <w:trHeight w:val="633"/>
        </w:trPr>
        <w:tc>
          <w:tcPr>
            <w:tcW w:w="1560" w:type="dxa"/>
            <w:tcBorders>
              <w:top w:val="single" w:sz="4" w:space="0" w:color="auto"/>
              <w:bottom w:val="single" w:sz="4" w:space="0" w:color="auto"/>
            </w:tcBorders>
            <w:vAlign w:val="center"/>
          </w:tcPr>
          <w:p w:rsidR="00317789" w:rsidRDefault="00317789">
            <w:pPr>
              <w:tabs>
                <w:tab w:val="decimal" w:pos="329"/>
              </w:tabs>
              <w:rPr>
                <w:b/>
                <w:sz w:val="16"/>
              </w:rPr>
            </w:pPr>
            <w:r>
              <w:rPr>
                <w:b/>
                <w:sz w:val="16"/>
              </w:rPr>
              <w:t>Итого по животноводству</w:t>
            </w:r>
          </w:p>
          <w:p w:rsidR="00317789" w:rsidRDefault="00317789">
            <w:pPr>
              <w:tabs>
                <w:tab w:val="decimal" w:pos="329"/>
              </w:tabs>
              <w:rPr>
                <w:b/>
                <w:sz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4"/>
              </w:tabs>
              <w:jc w:val="center"/>
              <w:rPr>
                <w:sz w:val="18"/>
              </w:rPr>
            </w:pPr>
            <w:r>
              <w:rPr>
                <w:sz w:val="18"/>
              </w:rPr>
              <w:t>337</w:t>
            </w:r>
          </w:p>
        </w:tc>
        <w:tc>
          <w:tcPr>
            <w:tcW w:w="993"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6,5</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405</w:t>
            </w:r>
          </w:p>
        </w:tc>
        <w:tc>
          <w:tcPr>
            <w:tcW w:w="992"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11,1</w:t>
            </w:r>
          </w:p>
        </w:tc>
        <w:tc>
          <w:tcPr>
            <w:tcW w:w="1134" w:type="dxa"/>
            <w:tcBorders>
              <w:top w:val="single" w:sz="4" w:space="0" w:color="auto"/>
              <w:left w:val="single" w:sz="4" w:space="0" w:color="auto"/>
              <w:bottom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394</w:t>
            </w:r>
          </w:p>
        </w:tc>
        <w:tc>
          <w:tcPr>
            <w:tcW w:w="992"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7,6</w:t>
            </w:r>
          </w:p>
        </w:tc>
        <w:tc>
          <w:tcPr>
            <w:tcW w:w="1134" w:type="dxa"/>
            <w:tcBorders>
              <w:top w:val="single" w:sz="4" w:space="0" w:color="auto"/>
              <w:left w:val="single" w:sz="4" w:space="0" w:color="auto"/>
              <w:bottom w:val="single" w:sz="4" w:space="0" w:color="auto"/>
            </w:tcBorders>
            <w:vAlign w:val="center"/>
          </w:tcPr>
          <w:p w:rsidR="00317789" w:rsidRDefault="00317789">
            <w:pPr>
              <w:tabs>
                <w:tab w:val="decimal" w:pos="317"/>
                <w:tab w:val="decimal" w:pos="531"/>
              </w:tabs>
              <w:jc w:val="center"/>
              <w:rPr>
                <w:sz w:val="18"/>
              </w:rPr>
            </w:pPr>
            <w:r>
              <w:rPr>
                <w:sz w:val="18"/>
              </w:rPr>
              <w:t>57</w:t>
            </w:r>
          </w:p>
        </w:tc>
        <w:tc>
          <w:tcPr>
            <w:tcW w:w="1134" w:type="dxa"/>
            <w:tcBorders>
              <w:top w:val="single" w:sz="4" w:space="0" w:color="auto"/>
              <w:left w:val="single" w:sz="4" w:space="0" w:color="auto"/>
              <w:bottom w:val="single" w:sz="4" w:space="0" w:color="auto"/>
            </w:tcBorders>
            <w:vAlign w:val="center"/>
          </w:tcPr>
          <w:p w:rsidR="00317789" w:rsidRDefault="00C20438">
            <w:pPr>
              <w:tabs>
                <w:tab w:val="decimal" w:pos="317"/>
                <w:tab w:val="decimal" w:pos="531"/>
              </w:tabs>
              <w:jc w:val="center"/>
              <w:rPr>
                <w:sz w:val="18"/>
              </w:rPr>
            </w:pPr>
            <w:r>
              <w:rPr>
                <w:sz w:val="18"/>
              </w:rPr>
              <w:t>16,9</w:t>
            </w:r>
          </w:p>
        </w:tc>
      </w:tr>
      <w:tr w:rsidR="00317789">
        <w:trPr>
          <w:cantSplit/>
          <w:trHeight w:val="633"/>
        </w:trPr>
        <w:tc>
          <w:tcPr>
            <w:tcW w:w="1560" w:type="dxa"/>
            <w:tcBorders>
              <w:top w:val="single" w:sz="4" w:space="0" w:color="auto"/>
            </w:tcBorders>
            <w:vAlign w:val="center"/>
          </w:tcPr>
          <w:p w:rsidR="00317789" w:rsidRDefault="00317789">
            <w:pPr>
              <w:tabs>
                <w:tab w:val="decimal" w:pos="329"/>
              </w:tabs>
            </w:pPr>
            <w:r>
              <w:t>Реализация прочей продукции, работ и услуг</w:t>
            </w:r>
          </w:p>
        </w:tc>
        <w:tc>
          <w:tcPr>
            <w:tcW w:w="992" w:type="dxa"/>
            <w:tcBorders>
              <w:top w:val="single" w:sz="4" w:space="0" w:color="auto"/>
              <w:left w:val="single" w:sz="4" w:space="0" w:color="auto"/>
              <w:right w:val="single" w:sz="4" w:space="0" w:color="auto"/>
            </w:tcBorders>
            <w:vAlign w:val="center"/>
          </w:tcPr>
          <w:p w:rsidR="00317789" w:rsidRDefault="00317789">
            <w:pPr>
              <w:tabs>
                <w:tab w:val="decimal" w:pos="34"/>
              </w:tabs>
              <w:jc w:val="center"/>
              <w:rPr>
                <w:sz w:val="18"/>
              </w:rPr>
            </w:pPr>
            <w:r>
              <w:rPr>
                <w:sz w:val="18"/>
              </w:rPr>
              <w:t>495</w:t>
            </w:r>
          </w:p>
        </w:tc>
        <w:tc>
          <w:tcPr>
            <w:tcW w:w="993" w:type="dxa"/>
            <w:tcBorders>
              <w:top w:val="single" w:sz="4" w:space="0" w:color="auto"/>
              <w:left w:val="single" w:sz="4" w:space="0" w:color="auto"/>
              <w:right w:val="single" w:sz="4" w:space="0" w:color="auto"/>
            </w:tcBorders>
            <w:vAlign w:val="center"/>
          </w:tcPr>
          <w:p w:rsidR="00317789" w:rsidRDefault="00307731">
            <w:pPr>
              <w:tabs>
                <w:tab w:val="decimal" w:pos="317"/>
                <w:tab w:val="decimal" w:pos="531"/>
              </w:tabs>
              <w:jc w:val="center"/>
              <w:rPr>
                <w:sz w:val="18"/>
              </w:rPr>
            </w:pPr>
            <w:r>
              <w:rPr>
                <w:sz w:val="18"/>
              </w:rPr>
              <w:t>9,6</w:t>
            </w:r>
          </w:p>
        </w:tc>
        <w:tc>
          <w:tcPr>
            <w:tcW w:w="1134" w:type="dxa"/>
            <w:tcBorders>
              <w:top w:val="single" w:sz="4" w:space="0" w:color="auto"/>
              <w:left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345</w:t>
            </w:r>
          </w:p>
        </w:tc>
        <w:tc>
          <w:tcPr>
            <w:tcW w:w="992" w:type="dxa"/>
            <w:tcBorders>
              <w:top w:val="single" w:sz="4" w:space="0" w:color="auto"/>
              <w:left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9,5</w:t>
            </w:r>
          </w:p>
        </w:tc>
        <w:tc>
          <w:tcPr>
            <w:tcW w:w="1134" w:type="dxa"/>
            <w:tcBorders>
              <w:top w:val="single" w:sz="4" w:space="0" w:color="auto"/>
              <w:left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w:t>
            </w:r>
          </w:p>
        </w:tc>
        <w:tc>
          <w:tcPr>
            <w:tcW w:w="992" w:type="dxa"/>
            <w:tcBorders>
              <w:top w:val="single" w:sz="4" w:space="0" w:color="auto"/>
              <w:left w:val="single" w:sz="4" w:space="0" w:color="auto"/>
            </w:tcBorders>
            <w:vAlign w:val="center"/>
          </w:tcPr>
          <w:p w:rsidR="00317789" w:rsidRDefault="00317789">
            <w:pPr>
              <w:tabs>
                <w:tab w:val="decimal" w:pos="317"/>
                <w:tab w:val="decimal" w:pos="531"/>
              </w:tabs>
              <w:jc w:val="center"/>
              <w:rPr>
                <w:sz w:val="18"/>
              </w:rPr>
            </w:pPr>
            <w:r>
              <w:rPr>
                <w:sz w:val="18"/>
              </w:rPr>
              <w:t>-</w:t>
            </w:r>
          </w:p>
        </w:tc>
        <w:tc>
          <w:tcPr>
            <w:tcW w:w="1134" w:type="dxa"/>
            <w:tcBorders>
              <w:top w:val="single" w:sz="4" w:space="0" w:color="auto"/>
              <w:left w:val="single" w:sz="4" w:space="0" w:color="auto"/>
            </w:tcBorders>
            <w:vAlign w:val="center"/>
          </w:tcPr>
          <w:p w:rsidR="00317789" w:rsidRDefault="00317789">
            <w:pPr>
              <w:tabs>
                <w:tab w:val="decimal" w:pos="317"/>
                <w:tab w:val="decimal" w:pos="531"/>
              </w:tabs>
              <w:jc w:val="center"/>
              <w:rPr>
                <w:sz w:val="18"/>
              </w:rPr>
            </w:pPr>
            <w:r>
              <w:rPr>
                <w:sz w:val="18"/>
              </w:rPr>
              <w:t>-495</w:t>
            </w:r>
          </w:p>
        </w:tc>
        <w:tc>
          <w:tcPr>
            <w:tcW w:w="1134" w:type="dxa"/>
            <w:tcBorders>
              <w:top w:val="single" w:sz="4" w:space="0" w:color="auto"/>
              <w:left w:val="single" w:sz="4" w:space="0" w:color="auto"/>
            </w:tcBorders>
            <w:vAlign w:val="center"/>
          </w:tcPr>
          <w:p w:rsidR="00317789" w:rsidRDefault="00C20438">
            <w:pPr>
              <w:tabs>
                <w:tab w:val="decimal" w:pos="317"/>
                <w:tab w:val="decimal" w:pos="531"/>
              </w:tabs>
              <w:jc w:val="center"/>
              <w:rPr>
                <w:sz w:val="18"/>
              </w:rPr>
            </w:pPr>
            <w:r>
              <w:rPr>
                <w:sz w:val="18"/>
              </w:rPr>
              <w:t>-100</w:t>
            </w:r>
          </w:p>
        </w:tc>
      </w:tr>
      <w:tr w:rsidR="00317789">
        <w:trPr>
          <w:cantSplit/>
          <w:trHeight w:val="634"/>
        </w:trPr>
        <w:tc>
          <w:tcPr>
            <w:tcW w:w="1560" w:type="dxa"/>
            <w:tcBorders>
              <w:right w:val="single" w:sz="4" w:space="0" w:color="auto"/>
            </w:tcBorders>
            <w:vAlign w:val="center"/>
          </w:tcPr>
          <w:p w:rsidR="00317789" w:rsidRDefault="00317789">
            <w:pPr>
              <w:tabs>
                <w:tab w:val="decimal" w:pos="329"/>
              </w:tabs>
              <w:rPr>
                <w:b/>
              </w:rPr>
            </w:pPr>
            <w:r>
              <w:rPr>
                <w:b/>
              </w:rPr>
              <w:t>ИТОГО:</w:t>
            </w:r>
          </w:p>
        </w:tc>
        <w:tc>
          <w:tcPr>
            <w:tcW w:w="992" w:type="dxa"/>
            <w:tcBorders>
              <w:left w:val="single" w:sz="4" w:space="0" w:color="auto"/>
              <w:right w:val="single" w:sz="4" w:space="0" w:color="auto"/>
            </w:tcBorders>
            <w:vAlign w:val="center"/>
          </w:tcPr>
          <w:p w:rsidR="00317789" w:rsidRDefault="00317789">
            <w:pPr>
              <w:tabs>
                <w:tab w:val="decimal" w:pos="34"/>
              </w:tabs>
              <w:jc w:val="center"/>
              <w:rPr>
                <w:sz w:val="18"/>
              </w:rPr>
            </w:pPr>
            <w:r>
              <w:rPr>
                <w:sz w:val="18"/>
              </w:rPr>
              <w:t>5189</w:t>
            </w:r>
          </w:p>
        </w:tc>
        <w:tc>
          <w:tcPr>
            <w:tcW w:w="993" w:type="dxa"/>
            <w:tcBorders>
              <w:left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100</w:t>
            </w:r>
          </w:p>
        </w:tc>
        <w:tc>
          <w:tcPr>
            <w:tcW w:w="1134" w:type="dxa"/>
            <w:tcBorders>
              <w:left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3635</w:t>
            </w:r>
          </w:p>
        </w:tc>
        <w:tc>
          <w:tcPr>
            <w:tcW w:w="992" w:type="dxa"/>
            <w:tcBorders>
              <w:left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100</w:t>
            </w:r>
          </w:p>
        </w:tc>
        <w:tc>
          <w:tcPr>
            <w:tcW w:w="1134" w:type="dxa"/>
            <w:tcBorders>
              <w:left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5178</w:t>
            </w:r>
          </w:p>
        </w:tc>
        <w:tc>
          <w:tcPr>
            <w:tcW w:w="992" w:type="dxa"/>
            <w:tcBorders>
              <w:left w:val="single" w:sz="4" w:space="0" w:color="auto"/>
              <w:right w:val="single" w:sz="4" w:space="0" w:color="auto"/>
            </w:tcBorders>
            <w:vAlign w:val="center"/>
          </w:tcPr>
          <w:p w:rsidR="00317789" w:rsidRDefault="00317789">
            <w:pPr>
              <w:tabs>
                <w:tab w:val="decimal" w:pos="317"/>
                <w:tab w:val="decimal" w:pos="531"/>
              </w:tabs>
              <w:jc w:val="center"/>
              <w:rPr>
                <w:sz w:val="18"/>
              </w:rPr>
            </w:pPr>
            <w:r>
              <w:rPr>
                <w:sz w:val="18"/>
              </w:rPr>
              <w:t>100</w:t>
            </w:r>
          </w:p>
        </w:tc>
        <w:tc>
          <w:tcPr>
            <w:tcW w:w="1134" w:type="dxa"/>
            <w:tcBorders>
              <w:left w:val="single" w:sz="4" w:space="0" w:color="auto"/>
              <w:right w:val="single" w:sz="4" w:space="0" w:color="auto"/>
            </w:tcBorders>
            <w:vAlign w:val="center"/>
          </w:tcPr>
          <w:p w:rsidR="00317789" w:rsidRDefault="00307731">
            <w:pPr>
              <w:tabs>
                <w:tab w:val="decimal" w:pos="317"/>
                <w:tab w:val="decimal" w:pos="531"/>
              </w:tabs>
              <w:jc w:val="center"/>
              <w:rPr>
                <w:sz w:val="18"/>
              </w:rPr>
            </w:pPr>
            <w:r>
              <w:rPr>
                <w:sz w:val="18"/>
              </w:rPr>
              <w:t>-11</w:t>
            </w:r>
          </w:p>
        </w:tc>
        <w:tc>
          <w:tcPr>
            <w:tcW w:w="1134" w:type="dxa"/>
            <w:tcBorders>
              <w:left w:val="single" w:sz="4" w:space="0" w:color="auto"/>
            </w:tcBorders>
            <w:vAlign w:val="center"/>
          </w:tcPr>
          <w:p w:rsidR="00317789" w:rsidRDefault="00C20438">
            <w:pPr>
              <w:tabs>
                <w:tab w:val="decimal" w:pos="317"/>
                <w:tab w:val="decimal" w:pos="531"/>
              </w:tabs>
              <w:jc w:val="center"/>
              <w:rPr>
                <w:sz w:val="18"/>
              </w:rPr>
            </w:pPr>
            <w:r>
              <w:rPr>
                <w:sz w:val="18"/>
              </w:rPr>
              <w:t>-0,21</w:t>
            </w:r>
          </w:p>
        </w:tc>
      </w:tr>
    </w:tbl>
    <w:p w:rsidR="00317789" w:rsidRDefault="00317789">
      <w:pPr>
        <w:jc w:val="both"/>
        <w:rPr>
          <w:sz w:val="28"/>
        </w:rPr>
      </w:pPr>
    </w:p>
    <w:p w:rsidR="00317789" w:rsidRDefault="00317789">
      <w:pPr>
        <w:spacing w:line="360" w:lineRule="auto"/>
        <w:ind w:firstLine="851"/>
        <w:jc w:val="both"/>
        <w:rPr>
          <w:sz w:val="28"/>
        </w:rPr>
      </w:pPr>
      <w:r>
        <w:rPr>
          <w:sz w:val="28"/>
        </w:rPr>
        <w:t>Коэффициент специализации рассчитывается по формуле:</w:t>
      </w:r>
    </w:p>
    <w:p w:rsidR="00317789" w:rsidRPr="00307731" w:rsidRDefault="00317789">
      <w:pPr>
        <w:spacing w:line="360" w:lineRule="auto"/>
        <w:ind w:firstLine="851"/>
        <w:jc w:val="both"/>
        <w:rPr>
          <w:sz w:val="28"/>
        </w:rPr>
      </w:pPr>
      <w:r>
        <w:rPr>
          <w:sz w:val="28"/>
        </w:rPr>
        <w:t>Ксп</w:t>
      </w:r>
      <w:r w:rsidRPr="00307731">
        <w:rPr>
          <w:sz w:val="28"/>
        </w:rPr>
        <w:t xml:space="preserve"> = 100/ </w:t>
      </w:r>
      <w:r w:rsidR="00A77487">
        <w:rPr>
          <w:position w:val="-28"/>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3.75pt" fillcolor="window">
            <v:imagedata r:id="rId7" o:title=""/>
          </v:shape>
        </w:pict>
      </w:r>
      <w:r w:rsidRPr="00307731">
        <w:rPr>
          <w:sz w:val="28"/>
        </w:rPr>
        <w:t xml:space="preserve"> </w:t>
      </w:r>
      <w:r>
        <w:rPr>
          <w:sz w:val="28"/>
          <w:lang w:val="en-US"/>
        </w:rPr>
        <w:t>di</w:t>
      </w:r>
      <w:r w:rsidRPr="00307731">
        <w:rPr>
          <w:sz w:val="28"/>
        </w:rPr>
        <w:t xml:space="preserve"> (2</w:t>
      </w:r>
      <w:r>
        <w:rPr>
          <w:sz w:val="28"/>
          <w:lang w:val="en-US"/>
        </w:rPr>
        <w:t>i</w:t>
      </w:r>
      <w:r w:rsidRPr="00307731">
        <w:rPr>
          <w:sz w:val="28"/>
        </w:rPr>
        <w:t xml:space="preserve"> - 1),</w:t>
      </w:r>
    </w:p>
    <w:p w:rsidR="00317789" w:rsidRDefault="00317789">
      <w:pPr>
        <w:spacing w:line="360" w:lineRule="auto"/>
        <w:ind w:firstLine="851"/>
        <w:jc w:val="both"/>
        <w:rPr>
          <w:sz w:val="28"/>
        </w:rPr>
      </w:pPr>
      <w:r>
        <w:rPr>
          <w:sz w:val="28"/>
        </w:rPr>
        <w:t xml:space="preserve">где </w:t>
      </w:r>
      <w:r>
        <w:rPr>
          <w:sz w:val="28"/>
          <w:lang w:val="en-US"/>
        </w:rPr>
        <w:t>n</w:t>
      </w:r>
      <w:r>
        <w:rPr>
          <w:sz w:val="28"/>
        </w:rPr>
        <w:t xml:space="preserve"> - количество видов продукции;</w:t>
      </w:r>
    </w:p>
    <w:p w:rsidR="00317789" w:rsidRDefault="00317789">
      <w:pPr>
        <w:numPr>
          <w:ilvl w:val="12"/>
          <w:numId w:val="0"/>
        </w:numPr>
        <w:spacing w:line="360" w:lineRule="auto"/>
        <w:ind w:left="851"/>
        <w:jc w:val="both"/>
        <w:rPr>
          <w:sz w:val="28"/>
        </w:rPr>
      </w:pPr>
      <w:r>
        <w:rPr>
          <w:sz w:val="28"/>
          <w:lang w:val="en-US"/>
        </w:rPr>
        <w:t>i</w:t>
      </w:r>
      <w:r>
        <w:rPr>
          <w:sz w:val="28"/>
        </w:rPr>
        <w:t xml:space="preserve"> - порядковый номер вида продукции в ранжированном ряду;</w:t>
      </w:r>
    </w:p>
    <w:p w:rsidR="00317789" w:rsidRDefault="00317789">
      <w:pPr>
        <w:spacing w:line="360" w:lineRule="auto"/>
        <w:ind w:left="851"/>
        <w:jc w:val="both"/>
        <w:rPr>
          <w:sz w:val="28"/>
        </w:rPr>
      </w:pPr>
      <w:r>
        <w:rPr>
          <w:sz w:val="28"/>
          <w:lang w:val="en-US"/>
        </w:rPr>
        <w:t>di</w:t>
      </w:r>
      <w:r>
        <w:rPr>
          <w:sz w:val="28"/>
        </w:rPr>
        <w:t xml:space="preserve"> – удельный вес каждого вида продукции;</w:t>
      </w:r>
    </w:p>
    <w:p w:rsidR="00317789" w:rsidRDefault="00317789">
      <w:pPr>
        <w:spacing w:line="360" w:lineRule="auto"/>
        <w:ind w:left="851"/>
        <w:jc w:val="both"/>
        <w:rPr>
          <w:sz w:val="28"/>
        </w:rPr>
      </w:pPr>
      <w:r>
        <w:rPr>
          <w:sz w:val="28"/>
        </w:rPr>
        <w:t>К сп = 100/(80,6 (2 - 1) + 6,5 (4 - 1) + 5,1 (6 - 1) + 3,1(8 - 1) + 2,1(10 - 1) + 1,9(12 - 1) + 0,4(14 - 1) + 0,2(16 - 1) + 0,1(18 - 1) + 0,04(20 - 1) =  100/197,66= 0,51</w:t>
      </w:r>
    </w:p>
    <w:p w:rsidR="00317789" w:rsidRDefault="00317789">
      <w:pPr>
        <w:pStyle w:val="31"/>
      </w:pPr>
    </w:p>
    <w:p w:rsidR="00317789" w:rsidRDefault="00317789">
      <w:pPr>
        <w:pStyle w:val="31"/>
        <w:ind w:left="0" w:firstLine="851"/>
      </w:pPr>
      <w:r>
        <w:t>Ксп = 0,51 - это свидетельствует о достаточно высоком уровне специализации.</w:t>
      </w:r>
    </w:p>
    <w:p w:rsidR="00317789" w:rsidRDefault="00317789">
      <w:pPr>
        <w:spacing w:line="360" w:lineRule="auto"/>
        <w:ind w:firstLine="720"/>
        <w:jc w:val="both"/>
        <w:rPr>
          <w:sz w:val="28"/>
        </w:rPr>
      </w:pPr>
      <w:r>
        <w:rPr>
          <w:sz w:val="28"/>
        </w:rPr>
        <w:t>От рационального сочетания отраслей в хозяйстве в значительной мере зависят результаты его производственной и финансовой деятельности. Поэтому очень важно иметь такой набор отраслей, при котором можно было бы достичь наибольшей экономической эффективности производства.</w:t>
      </w:r>
    </w:p>
    <w:p w:rsidR="00317789" w:rsidRDefault="00317789">
      <w:pPr>
        <w:spacing w:line="360" w:lineRule="auto"/>
        <w:ind w:firstLine="851"/>
        <w:jc w:val="both"/>
        <w:rPr>
          <w:sz w:val="28"/>
        </w:rPr>
      </w:pPr>
      <w:r>
        <w:rPr>
          <w:sz w:val="28"/>
        </w:rPr>
        <w:t>В Опытном хозяйстве «Днепр» большое внимание уделяется развитию отрасли растениеводства, в частности - производству зерновых и технических культур, и это не случайно, поскольку растениеводство - наиболее прибыльная для хозяйства отрасль, которая даже в критических условиях, сложившихся сейчас, способна приносить стабильный доход.</w:t>
      </w:r>
    </w:p>
    <w:p w:rsidR="00317789" w:rsidRDefault="00317789">
      <w:pPr>
        <w:spacing w:line="360" w:lineRule="auto"/>
        <w:ind w:firstLine="851"/>
        <w:jc w:val="both"/>
        <w:rPr>
          <w:sz w:val="28"/>
        </w:rPr>
      </w:pPr>
      <w:r>
        <w:rPr>
          <w:sz w:val="28"/>
        </w:rPr>
        <w:t>Важное значение для хозяйства имеет и кормопроизводство. Следует отметить, что в последнее время Опытное хозяйство «Днепр» практически не производило закупок кормов со стороны, поэтому кормовая база</w:t>
      </w:r>
    </w:p>
    <w:p w:rsidR="00317789" w:rsidRDefault="00317789">
      <w:pPr>
        <w:spacing w:line="360" w:lineRule="auto"/>
        <w:jc w:val="both"/>
        <w:rPr>
          <w:sz w:val="28"/>
        </w:rPr>
      </w:pPr>
      <w:r>
        <w:rPr>
          <w:sz w:val="28"/>
        </w:rPr>
        <w:t xml:space="preserve"> животноводства сейчас целиком основывается на внутрихозяйственном производстве кормов.</w:t>
      </w:r>
    </w:p>
    <w:p w:rsidR="00317789" w:rsidRDefault="00317789">
      <w:pPr>
        <w:spacing w:line="360" w:lineRule="auto"/>
        <w:ind w:firstLine="851"/>
        <w:jc w:val="both"/>
        <w:rPr>
          <w:sz w:val="28"/>
        </w:rPr>
      </w:pPr>
      <w:r>
        <w:rPr>
          <w:sz w:val="28"/>
        </w:rPr>
        <w:t>В условиях снижения продуктивности и поголовья скота происходит сокращение объема реализации животноводческой продукции, которая в условиях несовершенного ценового механизма является для хозяйства убыточной.</w:t>
      </w:r>
    </w:p>
    <w:p w:rsidR="00317789" w:rsidRDefault="00317789">
      <w:pPr>
        <w:spacing w:line="360" w:lineRule="auto"/>
        <w:ind w:firstLine="851"/>
        <w:jc w:val="both"/>
        <w:rPr>
          <w:sz w:val="28"/>
        </w:rPr>
      </w:pPr>
      <w:r>
        <w:rPr>
          <w:sz w:val="28"/>
        </w:rPr>
        <w:t>В современных условиях возрастает значение поиска путей совершенствования существующего состояния соотношения отраслей в Опытном хозяйстве «Днепр».</w:t>
      </w:r>
    </w:p>
    <w:p w:rsidR="00317789" w:rsidRDefault="00317789">
      <w:pPr>
        <w:spacing w:line="360" w:lineRule="auto"/>
        <w:ind w:firstLine="851"/>
        <w:jc w:val="both"/>
        <w:rPr>
          <w:sz w:val="28"/>
        </w:rPr>
      </w:pPr>
      <w:r>
        <w:rPr>
          <w:sz w:val="28"/>
        </w:rPr>
        <w:t xml:space="preserve">Опытное хозяйство состоит из двух отделений, в состав которых входят две тракторно-полеводческие бригады, бригада сортосада, ферма крупного рогатого скота, свиноферма. Из вспомогательных производств в хозяйстве действуют автопарк, электрохозяйство, а также ремонтная мастерская. </w:t>
      </w:r>
    </w:p>
    <w:p w:rsidR="00317789" w:rsidRDefault="00317789">
      <w:pPr>
        <w:spacing w:line="360" w:lineRule="auto"/>
        <w:ind w:firstLine="720"/>
        <w:jc w:val="both"/>
        <w:rPr>
          <w:sz w:val="28"/>
        </w:rPr>
      </w:pPr>
      <w:r>
        <w:rPr>
          <w:sz w:val="28"/>
        </w:rPr>
        <w:t>Важным фактором, влияющим на демографическую ситуацию поселка, на закрепление работников на предприятии, является уровень развития социальной инфраструктуры.</w:t>
      </w:r>
    </w:p>
    <w:p w:rsidR="00317789" w:rsidRDefault="00317789">
      <w:pPr>
        <w:spacing w:line="360" w:lineRule="auto"/>
        <w:ind w:firstLine="851"/>
        <w:jc w:val="both"/>
        <w:rPr>
          <w:sz w:val="28"/>
        </w:rPr>
      </w:pPr>
      <w:r>
        <w:rPr>
          <w:sz w:val="28"/>
        </w:rPr>
        <w:t xml:space="preserve">Следует отметить, что в хозяйстве работает столовая, баня (сауна), </w:t>
      </w:r>
    </w:p>
    <w:p w:rsidR="00317789" w:rsidRDefault="00317789">
      <w:pPr>
        <w:pStyle w:val="30"/>
        <w:overflowPunct/>
        <w:autoSpaceDE/>
        <w:autoSpaceDN/>
        <w:adjustRightInd/>
        <w:spacing w:line="360" w:lineRule="auto"/>
        <w:textAlignment w:val="auto"/>
      </w:pPr>
      <w:r>
        <w:t>детский сад.</w:t>
      </w:r>
    </w:p>
    <w:p w:rsidR="00317789" w:rsidRDefault="00317789">
      <w:pPr>
        <w:pStyle w:val="30"/>
        <w:overflowPunct/>
        <w:autoSpaceDE/>
        <w:autoSpaceDN/>
        <w:adjustRightInd/>
        <w:spacing w:line="360" w:lineRule="auto"/>
        <w:textAlignment w:val="auto"/>
      </w:pPr>
      <w:r>
        <w:tab/>
        <w:t>Экономическую эффективность  производства можно рассмотреть по данным таблицы 3</w:t>
      </w:r>
    </w:p>
    <w:p w:rsidR="00317789" w:rsidRDefault="00317789">
      <w:pPr>
        <w:spacing w:line="360" w:lineRule="auto"/>
        <w:ind w:firstLine="720"/>
        <w:jc w:val="both"/>
        <w:rPr>
          <w:sz w:val="28"/>
        </w:rPr>
      </w:pPr>
      <w:r>
        <w:rPr>
          <w:sz w:val="28"/>
        </w:rPr>
        <w:t>Из данных таблицы 3 следует, что снизилось производство продукции на 100 га, это вызвано снижением урожайности культур, которая снизилась в результате нарушения технологии выращивания, несоблюдения сроков высева и уборки культур, неблагоприятных погодных  условий.</w:t>
      </w:r>
    </w:p>
    <w:p w:rsidR="00317789" w:rsidRDefault="00317789">
      <w:pPr>
        <w:spacing w:line="360" w:lineRule="auto"/>
        <w:ind w:firstLine="720"/>
        <w:jc w:val="both"/>
        <w:rPr>
          <w:sz w:val="28"/>
        </w:rPr>
      </w:pPr>
      <w:r>
        <w:rPr>
          <w:sz w:val="28"/>
        </w:rPr>
        <w:t>Уменьшение продукции животноводства, вызвано сокращением поголовья скота, отсутствием необходимых медикаментов, несбалансированностью кормового рациона и ненадлежащими условиями содержания.</w:t>
      </w:r>
    </w:p>
    <w:p w:rsidR="00317789" w:rsidRDefault="00317789">
      <w:pPr>
        <w:pStyle w:val="30"/>
        <w:spacing w:line="360" w:lineRule="auto"/>
        <w:ind w:firstLine="720"/>
      </w:pPr>
      <w:r>
        <w:t>Фондоотдача за анализируемый  период уменьшилась. Это связано со снижением производства продукции и увеличением стоимости основных фондов. Соответственно  фондоёмкость  увеличилась на 136,1%.</w:t>
      </w:r>
    </w:p>
    <w:p w:rsidR="00317789" w:rsidRDefault="00317789">
      <w:pPr>
        <w:spacing w:line="360" w:lineRule="auto"/>
        <w:ind w:firstLine="851"/>
        <w:jc w:val="both"/>
      </w:pPr>
      <w:r>
        <w:rPr>
          <w:sz w:val="28"/>
        </w:rPr>
        <w:tab/>
        <w:t>Состояние хозяйства характеризуется рядом показателей, приведенных в таблице 4. Анализируя динамику сопоставимых показателей, следует отметить, что за период с 1998 по 2000  гг. производство валовой продукции по хозяйству приобрело тенденцию к снижению. Это обусловлено  снижением производительности труда, ухудшением материально-технической базы и финансового состояния хозяйства в целом.</w:t>
      </w:r>
    </w:p>
    <w:p w:rsidR="00317789" w:rsidRDefault="00317789">
      <w:pPr>
        <w:pStyle w:val="3"/>
      </w:pPr>
      <w:r>
        <w:t>Таблица 3</w:t>
      </w:r>
    </w:p>
    <w:p w:rsidR="00317789" w:rsidRDefault="00317789">
      <w:pPr>
        <w:jc w:val="both"/>
        <w:rPr>
          <w:sz w:val="28"/>
        </w:rPr>
      </w:pPr>
    </w:p>
    <w:p w:rsidR="00317789" w:rsidRDefault="00317789">
      <w:pPr>
        <w:jc w:val="center"/>
        <w:rPr>
          <w:sz w:val="28"/>
        </w:rPr>
      </w:pPr>
      <w:r>
        <w:rPr>
          <w:sz w:val="28"/>
        </w:rPr>
        <w:t>Экономическая эффективность</w:t>
      </w:r>
    </w:p>
    <w:p w:rsidR="00317789" w:rsidRDefault="00317789">
      <w:pPr>
        <w:jc w:val="center"/>
        <w:rPr>
          <w:sz w:val="28"/>
        </w:rPr>
      </w:pPr>
      <w:r>
        <w:rPr>
          <w:sz w:val="28"/>
        </w:rPr>
        <w:t>интенсификации сельскохозяйственного производства</w:t>
      </w:r>
    </w:p>
    <w:p w:rsidR="00317789" w:rsidRDefault="00317789">
      <w:pPr>
        <w:jc w:val="center"/>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051"/>
        <w:gridCol w:w="1192"/>
        <w:gridCol w:w="1192"/>
        <w:gridCol w:w="1324"/>
        <w:gridCol w:w="1192"/>
      </w:tblGrid>
      <w:tr w:rsidR="00317789">
        <w:tc>
          <w:tcPr>
            <w:tcW w:w="3510" w:type="dxa"/>
            <w:tcBorders>
              <w:left w:val="nil"/>
              <w:bottom w:val="nil"/>
            </w:tcBorders>
            <w:vAlign w:val="center"/>
          </w:tcPr>
          <w:p w:rsidR="00317789" w:rsidRDefault="00317789">
            <w:pPr>
              <w:jc w:val="both"/>
              <w:rPr>
                <w:sz w:val="28"/>
              </w:rPr>
            </w:pPr>
            <w:r>
              <w:rPr>
                <w:sz w:val="28"/>
              </w:rPr>
              <w:t>Показатели</w:t>
            </w:r>
          </w:p>
        </w:tc>
        <w:tc>
          <w:tcPr>
            <w:tcW w:w="1051" w:type="dxa"/>
            <w:tcBorders>
              <w:bottom w:val="nil"/>
            </w:tcBorders>
            <w:vAlign w:val="center"/>
          </w:tcPr>
          <w:p w:rsidR="00317789" w:rsidRDefault="00317789">
            <w:pPr>
              <w:jc w:val="center"/>
              <w:rPr>
                <w:sz w:val="28"/>
              </w:rPr>
            </w:pPr>
            <w:r>
              <w:rPr>
                <w:sz w:val="28"/>
              </w:rPr>
              <w:t>1998</w:t>
            </w:r>
          </w:p>
        </w:tc>
        <w:tc>
          <w:tcPr>
            <w:tcW w:w="1192" w:type="dxa"/>
            <w:tcBorders>
              <w:bottom w:val="nil"/>
            </w:tcBorders>
            <w:vAlign w:val="center"/>
          </w:tcPr>
          <w:p w:rsidR="00317789" w:rsidRDefault="00317789">
            <w:pPr>
              <w:jc w:val="center"/>
              <w:rPr>
                <w:sz w:val="28"/>
              </w:rPr>
            </w:pPr>
            <w:r>
              <w:rPr>
                <w:sz w:val="28"/>
              </w:rPr>
              <w:t>1999</w:t>
            </w:r>
          </w:p>
        </w:tc>
        <w:tc>
          <w:tcPr>
            <w:tcW w:w="1192" w:type="dxa"/>
            <w:tcBorders>
              <w:bottom w:val="nil"/>
            </w:tcBorders>
            <w:vAlign w:val="center"/>
          </w:tcPr>
          <w:p w:rsidR="00317789" w:rsidRDefault="00317789">
            <w:pPr>
              <w:jc w:val="center"/>
              <w:rPr>
                <w:sz w:val="28"/>
              </w:rPr>
            </w:pPr>
            <w:r>
              <w:rPr>
                <w:sz w:val="28"/>
              </w:rPr>
              <w:t>2000</w:t>
            </w:r>
          </w:p>
        </w:tc>
        <w:tc>
          <w:tcPr>
            <w:tcW w:w="2516" w:type="dxa"/>
            <w:gridSpan w:val="2"/>
            <w:tcBorders>
              <w:right w:val="nil"/>
            </w:tcBorders>
            <w:vAlign w:val="center"/>
          </w:tcPr>
          <w:p w:rsidR="00317789" w:rsidRDefault="00317789">
            <w:pPr>
              <w:jc w:val="center"/>
              <w:rPr>
                <w:sz w:val="28"/>
              </w:rPr>
            </w:pPr>
            <w:r>
              <w:rPr>
                <w:sz w:val="28"/>
              </w:rPr>
              <w:t>Отклонение</w:t>
            </w:r>
          </w:p>
          <w:p w:rsidR="00317789" w:rsidRDefault="00317789">
            <w:pPr>
              <w:jc w:val="center"/>
              <w:rPr>
                <w:sz w:val="28"/>
              </w:rPr>
            </w:pPr>
            <w:r>
              <w:rPr>
                <w:sz w:val="28"/>
              </w:rPr>
              <w:t>2000 от 1998</w:t>
            </w:r>
          </w:p>
        </w:tc>
      </w:tr>
      <w:tr w:rsidR="00317789">
        <w:trPr>
          <w:cantSplit/>
        </w:trPr>
        <w:tc>
          <w:tcPr>
            <w:tcW w:w="3510" w:type="dxa"/>
            <w:tcBorders>
              <w:top w:val="nil"/>
              <w:left w:val="nil"/>
            </w:tcBorders>
            <w:vAlign w:val="center"/>
          </w:tcPr>
          <w:p w:rsidR="00317789" w:rsidRDefault="00317789">
            <w:pPr>
              <w:jc w:val="both"/>
              <w:rPr>
                <w:sz w:val="28"/>
              </w:rPr>
            </w:pPr>
          </w:p>
        </w:tc>
        <w:tc>
          <w:tcPr>
            <w:tcW w:w="1051" w:type="dxa"/>
            <w:tcBorders>
              <w:top w:val="nil"/>
            </w:tcBorders>
            <w:vAlign w:val="center"/>
          </w:tcPr>
          <w:p w:rsidR="00317789" w:rsidRDefault="00317789">
            <w:pPr>
              <w:jc w:val="center"/>
              <w:rPr>
                <w:sz w:val="28"/>
              </w:rPr>
            </w:pPr>
          </w:p>
        </w:tc>
        <w:tc>
          <w:tcPr>
            <w:tcW w:w="1192" w:type="dxa"/>
            <w:tcBorders>
              <w:top w:val="nil"/>
            </w:tcBorders>
            <w:vAlign w:val="center"/>
          </w:tcPr>
          <w:p w:rsidR="00317789" w:rsidRDefault="00317789">
            <w:pPr>
              <w:jc w:val="center"/>
              <w:rPr>
                <w:sz w:val="28"/>
              </w:rPr>
            </w:pPr>
          </w:p>
        </w:tc>
        <w:tc>
          <w:tcPr>
            <w:tcW w:w="1192" w:type="dxa"/>
            <w:tcBorders>
              <w:top w:val="nil"/>
            </w:tcBorders>
            <w:vAlign w:val="center"/>
          </w:tcPr>
          <w:p w:rsidR="00317789" w:rsidRDefault="00317789">
            <w:pPr>
              <w:jc w:val="center"/>
              <w:rPr>
                <w:sz w:val="28"/>
              </w:rPr>
            </w:pPr>
          </w:p>
        </w:tc>
        <w:tc>
          <w:tcPr>
            <w:tcW w:w="1324" w:type="dxa"/>
            <w:vAlign w:val="center"/>
          </w:tcPr>
          <w:p w:rsidR="00317789" w:rsidRDefault="00317789">
            <w:pPr>
              <w:jc w:val="center"/>
              <w:rPr>
                <w:sz w:val="28"/>
              </w:rPr>
            </w:pPr>
            <w:r>
              <w:rPr>
                <w:sz w:val="28"/>
              </w:rPr>
              <w:t>+;-</w:t>
            </w:r>
          </w:p>
        </w:tc>
        <w:tc>
          <w:tcPr>
            <w:tcW w:w="1192" w:type="dxa"/>
            <w:tcBorders>
              <w:bottom w:val="single" w:sz="4" w:space="0" w:color="auto"/>
              <w:right w:val="nil"/>
            </w:tcBorders>
            <w:vAlign w:val="center"/>
          </w:tcPr>
          <w:p w:rsidR="00317789" w:rsidRDefault="00317789">
            <w:pPr>
              <w:jc w:val="center"/>
              <w:rPr>
                <w:sz w:val="28"/>
              </w:rPr>
            </w:pPr>
            <w:r>
              <w:rPr>
                <w:sz w:val="28"/>
              </w:rPr>
              <w:t>%</w:t>
            </w:r>
          </w:p>
        </w:tc>
      </w:tr>
      <w:tr w:rsidR="00317789">
        <w:trPr>
          <w:cantSplit/>
        </w:trPr>
        <w:tc>
          <w:tcPr>
            <w:tcW w:w="3510" w:type="dxa"/>
            <w:tcBorders>
              <w:top w:val="nil"/>
              <w:left w:val="nil"/>
            </w:tcBorders>
            <w:vAlign w:val="center"/>
          </w:tcPr>
          <w:p w:rsidR="00317789" w:rsidRDefault="00317789">
            <w:pPr>
              <w:jc w:val="both"/>
              <w:rPr>
                <w:sz w:val="28"/>
              </w:rPr>
            </w:pPr>
            <w:r>
              <w:rPr>
                <w:sz w:val="28"/>
              </w:rPr>
              <w:t>1</w:t>
            </w:r>
          </w:p>
        </w:tc>
        <w:tc>
          <w:tcPr>
            <w:tcW w:w="1051" w:type="dxa"/>
            <w:vAlign w:val="center"/>
          </w:tcPr>
          <w:p w:rsidR="00317789" w:rsidRDefault="00317789">
            <w:pPr>
              <w:jc w:val="center"/>
              <w:rPr>
                <w:sz w:val="28"/>
              </w:rPr>
            </w:pPr>
            <w:r>
              <w:rPr>
                <w:sz w:val="28"/>
              </w:rPr>
              <w:t>2</w:t>
            </w:r>
          </w:p>
        </w:tc>
        <w:tc>
          <w:tcPr>
            <w:tcW w:w="1192" w:type="dxa"/>
            <w:vAlign w:val="center"/>
          </w:tcPr>
          <w:p w:rsidR="00317789" w:rsidRDefault="00317789">
            <w:pPr>
              <w:jc w:val="center"/>
              <w:rPr>
                <w:sz w:val="28"/>
              </w:rPr>
            </w:pPr>
            <w:r>
              <w:rPr>
                <w:sz w:val="28"/>
              </w:rPr>
              <w:t>3</w:t>
            </w:r>
          </w:p>
        </w:tc>
        <w:tc>
          <w:tcPr>
            <w:tcW w:w="1192" w:type="dxa"/>
            <w:vAlign w:val="center"/>
          </w:tcPr>
          <w:p w:rsidR="00317789" w:rsidRDefault="00317789">
            <w:pPr>
              <w:jc w:val="center"/>
              <w:rPr>
                <w:sz w:val="28"/>
              </w:rPr>
            </w:pPr>
            <w:r>
              <w:rPr>
                <w:sz w:val="28"/>
              </w:rPr>
              <w:t>4</w:t>
            </w:r>
          </w:p>
        </w:tc>
        <w:tc>
          <w:tcPr>
            <w:tcW w:w="1324" w:type="dxa"/>
            <w:vAlign w:val="center"/>
          </w:tcPr>
          <w:p w:rsidR="00317789" w:rsidRDefault="00317789">
            <w:pPr>
              <w:jc w:val="center"/>
              <w:rPr>
                <w:sz w:val="28"/>
              </w:rPr>
            </w:pPr>
            <w:r>
              <w:rPr>
                <w:sz w:val="28"/>
              </w:rPr>
              <w:t>5</w:t>
            </w:r>
          </w:p>
        </w:tc>
        <w:tc>
          <w:tcPr>
            <w:tcW w:w="1192" w:type="dxa"/>
            <w:tcBorders>
              <w:top w:val="single" w:sz="4" w:space="0" w:color="auto"/>
              <w:right w:val="nil"/>
            </w:tcBorders>
            <w:vAlign w:val="center"/>
          </w:tcPr>
          <w:p w:rsidR="00317789" w:rsidRDefault="00317789">
            <w:pPr>
              <w:jc w:val="center"/>
              <w:rPr>
                <w:sz w:val="28"/>
              </w:rPr>
            </w:pPr>
            <w:r>
              <w:rPr>
                <w:sz w:val="28"/>
              </w:rPr>
              <w:t>6</w:t>
            </w:r>
          </w:p>
        </w:tc>
      </w:tr>
      <w:tr w:rsidR="00317789">
        <w:tc>
          <w:tcPr>
            <w:tcW w:w="3510" w:type="dxa"/>
            <w:tcBorders>
              <w:top w:val="nil"/>
              <w:left w:val="nil"/>
            </w:tcBorders>
            <w:vAlign w:val="center"/>
          </w:tcPr>
          <w:p w:rsidR="00317789" w:rsidRDefault="00317789">
            <w:pPr>
              <w:jc w:val="both"/>
              <w:rPr>
                <w:sz w:val="28"/>
              </w:rPr>
            </w:pPr>
            <w:r>
              <w:rPr>
                <w:sz w:val="28"/>
              </w:rPr>
              <w:t>Произведено на 100 га с/х угодий:</w:t>
            </w:r>
          </w:p>
        </w:tc>
        <w:tc>
          <w:tcPr>
            <w:tcW w:w="1051" w:type="dxa"/>
            <w:vAlign w:val="center"/>
          </w:tcPr>
          <w:p w:rsidR="00317789" w:rsidRDefault="00317789">
            <w:pPr>
              <w:jc w:val="center"/>
              <w:rPr>
                <w:sz w:val="28"/>
              </w:rPr>
            </w:pPr>
          </w:p>
        </w:tc>
        <w:tc>
          <w:tcPr>
            <w:tcW w:w="1192" w:type="dxa"/>
            <w:vAlign w:val="center"/>
          </w:tcPr>
          <w:p w:rsidR="00317789" w:rsidRDefault="00317789">
            <w:pPr>
              <w:jc w:val="center"/>
              <w:rPr>
                <w:sz w:val="28"/>
              </w:rPr>
            </w:pPr>
          </w:p>
        </w:tc>
        <w:tc>
          <w:tcPr>
            <w:tcW w:w="1192" w:type="dxa"/>
            <w:vAlign w:val="center"/>
          </w:tcPr>
          <w:p w:rsidR="00317789" w:rsidRDefault="00317789">
            <w:pPr>
              <w:jc w:val="center"/>
              <w:rPr>
                <w:sz w:val="28"/>
              </w:rPr>
            </w:pPr>
          </w:p>
        </w:tc>
        <w:tc>
          <w:tcPr>
            <w:tcW w:w="1324" w:type="dxa"/>
            <w:vAlign w:val="center"/>
          </w:tcPr>
          <w:p w:rsidR="00317789" w:rsidRDefault="00317789">
            <w:pPr>
              <w:jc w:val="center"/>
              <w:rPr>
                <w:sz w:val="28"/>
              </w:rPr>
            </w:pPr>
          </w:p>
        </w:tc>
        <w:tc>
          <w:tcPr>
            <w:tcW w:w="1192" w:type="dxa"/>
            <w:tcBorders>
              <w:right w:val="nil"/>
            </w:tcBorders>
            <w:vAlign w:val="center"/>
          </w:tcPr>
          <w:p w:rsidR="00317789" w:rsidRDefault="00317789">
            <w:pPr>
              <w:jc w:val="center"/>
              <w:rPr>
                <w:sz w:val="28"/>
              </w:rPr>
            </w:pPr>
          </w:p>
        </w:tc>
      </w:tr>
      <w:tr w:rsidR="00317789">
        <w:tc>
          <w:tcPr>
            <w:tcW w:w="3510" w:type="dxa"/>
            <w:tcBorders>
              <w:left w:val="nil"/>
            </w:tcBorders>
            <w:vAlign w:val="center"/>
          </w:tcPr>
          <w:p w:rsidR="00317789" w:rsidRDefault="00317789">
            <w:pPr>
              <w:jc w:val="both"/>
              <w:rPr>
                <w:sz w:val="28"/>
              </w:rPr>
            </w:pPr>
            <w:r>
              <w:rPr>
                <w:sz w:val="28"/>
              </w:rPr>
              <w:t>валового продукта, тыс. грн.</w:t>
            </w:r>
          </w:p>
        </w:tc>
        <w:tc>
          <w:tcPr>
            <w:tcW w:w="1051" w:type="dxa"/>
            <w:vAlign w:val="center"/>
          </w:tcPr>
          <w:p w:rsidR="00317789" w:rsidRDefault="00317789">
            <w:pPr>
              <w:jc w:val="center"/>
              <w:rPr>
                <w:sz w:val="28"/>
              </w:rPr>
            </w:pPr>
            <w:r>
              <w:rPr>
                <w:sz w:val="28"/>
              </w:rPr>
              <w:t>53,4</w:t>
            </w:r>
          </w:p>
        </w:tc>
        <w:tc>
          <w:tcPr>
            <w:tcW w:w="1192" w:type="dxa"/>
            <w:vAlign w:val="center"/>
          </w:tcPr>
          <w:p w:rsidR="00317789" w:rsidRDefault="00317789">
            <w:pPr>
              <w:jc w:val="center"/>
              <w:rPr>
                <w:sz w:val="28"/>
              </w:rPr>
            </w:pPr>
            <w:r>
              <w:rPr>
                <w:sz w:val="28"/>
              </w:rPr>
              <w:t>59,3</w:t>
            </w:r>
          </w:p>
        </w:tc>
        <w:tc>
          <w:tcPr>
            <w:tcW w:w="1192" w:type="dxa"/>
            <w:vAlign w:val="center"/>
          </w:tcPr>
          <w:p w:rsidR="00317789" w:rsidRDefault="00317789">
            <w:pPr>
              <w:jc w:val="center"/>
              <w:rPr>
                <w:sz w:val="28"/>
              </w:rPr>
            </w:pPr>
            <w:r>
              <w:rPr>
                <w:sz w:val="28"/>
              </w:rPr>
              <w:t>43,3</w:t>
            </w:r>
          </w:p>
        </w:tc>
        <w:tc>
          <w:tcPr>
            <w:tcW w:w="1324" w:type="dxa"/>
            <w:vAlign w:val="center"/>
          </w:tcPr>
          <w:p w:rsidR="00317789" w:rsidRDefault="00317789">
            <w:pPr>
              <w:jc w:val="center"/>
              <w:rPr>
                <w:sz w:val="28"/>
              </w:rPr>
            </w:pPr>
            <w:r>
              <w:rPr>
                <w:sz w:val="28"/>
              </w:rPr>
              <w:t>-10,1</w:t>
            </w:r>
          </w:p>
        </w:tc>
        <w:tc>
          <w:tcPr>
            <w:tcW w:w="1192" w:type="dxa"/>
            <w:tcBorders>
              <w:right w:val="nil"/>
            </w:tcBorders>
            <w:vAlign w:val="center"/>
          </w:tcPr>
          <w:p w:rsidR="00317789" w:rsidRDefault="00C20438">
            <w:pPr>
              <w:jc w:val="center"/>
              <w:rPr>
                <w:sz w:val="28"/>
              </w:rPr>
            </w:pPr>
            <w:r>
              <w:rPr>
                <w:sz w:val="28"/>
              </w:rPr>
              <w:t>-18,9</w:t>
            </w:r>
          </w:p>
        </w:tc>
      </w:tr>
      <w:tr w:rsidR="00317789">
        <w:trPr>
          <w:cantSplit/>
        </w:trPr>
        <w:tc>
          <w:tcPr>
            <w:tcW w:w="3510" w:type="dxa"/>
            <w:tcBorders>
              <w:left w:val="nil"/>
            </w:tcBorders>
            <w:vAlign w:val="center"/>
          </w:tcPr>
          <w:p w:rsidR="00317789" w:rsidRDefault="00317789">
            <w:pPr>
              <w:jc w:val="both"/>
              <w:rPr>
                <w:sz w:val="28"/>
              </w:rPr>
            </w:pPr>
            <w:r>
              <w:rPr>
                <w:sz w:val="28"/>
              </w:rPr>
              <w:t>валового дохода, тыс. грн.</w:t>
            </w:r>
          </w:p>
        </w:tc>
        <w:tc>
          <w:tcPr>
            <w:tcW w:w="1051" w:type="dxa"/>
            <w:vAlign w:val="center"/>
          </w:tcPr>
          <w:p w:rsidR="00317789" w:rsidRDefault="00317789">
            <w:pPr>
              <w:jc w:val="center"/>
              <w:rPr>
                <w:sz w:val="28"/>
              </w:rPr>
            </w:pPr>
            <w:r>
              <w:rPr>
                <w:sz w:val="28"/>
              </w:rPr>
              <w:t>44,5</w:t>
            </w:r>
          </w:p>
        </w:tc>
        <w:tc>
          <w:tcPr>
            <w:tcW w:w="1192" w:type="dxa"/>
            <w:vAlign w:val="center"/>
          </w:tcPr>
          <w:p w:rsidR="00317789" w:rsidRDefault="00317789">
            <w:pPr>
              <w:jc w:val="center"/>
              <w:rPr>
                <w:sz w:val="28"/>
              </w:rPr>
            </w:pPr>
            <w:r>
              <w:rPr>
                <w:sz w:val="28"/>
              </w:rPr>
              <w:t>38,2</w:t>
            </w:r>
          </w:p>
        </w:tc>
        <w:tc>
          <w:tcPr>
            <w:tcW w:w="1192" w:type="dxa"/>
            <w:vAlign w:val="center"/>
          </w:tcPr>
          <w:p w:rsidR="00317789" w:rsidRDefault="00317789">
            <w:pPr>
              <w:jc w:val="center"/>
              <w:rPr>
                <w:sz w:val="28"/>
              </w:rPr>
            </w:pPr>
            <w:r>
              <w:rPr>
                <w:sz w:val="28"/>
              </w:rPr>
              <w:t>29,9</w:t>
            </w:r>
          </w:p>
        </w:tc>
        <w:tc>
          <w:tcPr>
            <w:tcW w:w="1324" w:type="dxa"/>
            <w:vAlign w:val="center"/>
          </w:tcPr>
          <w:p w:rsidR="00317789" w:rsidRDefault="00317789">
            <w:pPr>
              <w:jc w:val="center"/>
              <w:rPr>
                <w:sz w:val="28"/>
              </w:rPr>
            </w:pPr>
            <w:r>
              <w:rPr>
                <w:sz w:val="28"/>
              </w:rPr>
              <w:t>-14,6</w:t>
            </w:r>
          </w:p>
        </w:tc>
        <w:tc>
          <w:tcPr>
            <w:tcW w:w="1192" w:type="dxa"/>
            <w:tcBorders>
              <w:bottom w:val="single" w:sz="4" w:space="0" w:color="auto"/>
              <w:right w:val="nil"/>
            </w:tcBorders>
            <w:vAlign w:val="center"/>
          </w:tcPr>
          <w:p w:rsidR="00317789" w:rsidRDefault="00307731">
            <w:pPr>
              <w:jc w:val="center"/>
              <w:rPr>
                <w:sz w:val="28"/>
              </w:rPr>
            </w:pPr>
            <w:r>
              <w:rPr>
                <w:sz w:val="28"/>
              </w:rPr>
              <w:t>-</w:t>
            </w:r>
            <w:r w:rsidR="00C20438">
              <w:rPr>
                <w:sz w:val="28"/>
              </w:rPr>
              <w:t>32,8</w:t>
            </w:r>
          </w:p>
        </w:tc>
      </w:tr>
      <w:tr w:rsidR="00317789">
        <w:trPr>
          <w:cantSplit/>
        </w:trPr>
        <w:tc>
          <w:tcPr>
            <w:tcW w:w="3510" w:type="dxa"/>
            <w:tcBorders>
              <w:left w:val="nil"/>
            </w:tcBorders>
            <w:vAlign w:val="center"/>
          </w:tcPr>
          <w:p w:rsidR="00317789" w:rsidRDefault="00317789">
            <w:pPr>
              <w:jc w:val="both"/>
              <w:rPr>
                <w:sz w:val="28"/>
              </w:rPr>
            </w:pPr>
            <w:r>
              <w:rPr>
                <w:sz w:val="28"/>
              </w:rPr>
              <w:t>чистого дохода, тыс. грн.</w:t>
            </w:r>
          </w:p>
        </w:tc>
        <w:tc>
          <w:tcPr>
            <w:tcW w:w="1051" w:type="dxa"/>
            <w:vAlign w:val="center"/>
          </w:tcPr>
          <w:p w:rsidR="00317789" w:rsidRDefault="00317789">
            <w:pPr>
              <w:jc w:val="center"/>
              <w:rPr>
                <w:sz w:val="28"/>
              </w:rPr>
            </w:pPr>
            <w:r>
              <w:rPr>
                <w:sz w:val="28"/>
              </w:rPr>
              <w:t>32,9</w:t>
            </w:r>
          </w:p>
        </w:tc>
        <w:tc>
          <w:tcPr>
            <w:tcW w:w="1192" w:type="dxa"/>
            <w:vAlign w:val="center"/>
          </w:tcPr>
          <w:p w:rsidR="00317789" w:rsidRDefault="00317789">
            <w:pPr>
              <w:jc w:val="center"/>
              <w:rPr>
                <w:sz w:val="28"/>
              </w:rPr>
            </w:pPr>
            <w:r>
              <w:rPr>
                <w:sz w:val="28"/>
              </w:rPr>
              <w:t>24,8</w:t>
            </w:r>
          </w:p>
        </w:tc>
        <w:tc>
          <w:tcPr>
            <w:tcW w:w="1192" w:type="dxa"/>
            <w:vAlign w:val="center"/>
          </w:tcPr>
          <w:p w:rsidR="00317789" w:rsidRDefault="00317789">
            <w:pPr>
              <w:jc w:val="center"/>
              <w:rPr>
                <w:sz w:val="28"/>
              </w:rPr>
            </w:pPr>
            <w:r>
              <w:rPr>
                <w:sz w:val="28"/>
              </w:rPr>
              <w:t>4,7</w:t>
            </w:r>
          </w:p>
        </w:tc>
        <w:tc>
          <w:tcPr>
            <w:tcW w:w="1324" w:type="dxa"/>
            <w:vAlign w:val="center"/>
          </w:tcPr>
          <w:p w:rsidR="00317789" w:rsidRDefault="00317789">
            <w:pPr>
              <w:jc w:val="center"/>
              <w:rPr>
                <w:sz w:val="28"/>
              </w:rPr>
            </w:pPr>
            <w:r>
              <w:rPr>
                <w:sz w:val="28"/>
              </w:rPr>
              <w:t>-28,2</w:t>
            </w:r>
          </w:p>
        </w:tc>
        <w:tc>
          <w:tcPr>
            <w:tcW w:w="1192" w:type="dxa"/>
            <w:tcBorders>
              <w:top w:val="single" w:sz="4" w:space="0" w:color="auto"/>
              <w:right w:val="nil"/>
            </w:tcBorders>
            <w:vAlign w:val="center"/>
          </w:tcPr>
          <w:p w:rsidR="00317789" w:rsidRDefault="00C20438">
            <w:pPr>
              <w:jc w:val="center"/>
              <w:rPr>
                <w:sz w:val="28"/>
              </w:rPr>
            </w:pPr>
            <w:r>
              <w:rPr>
                <w:sz w:val="28"/>
              </w:rPr>
              <w:t>-85,7</w:t>
            </w:r>
          </w:p>
        </w:tc>
      </w:tr>
      <w:tr w:rsidR="00317789">
        <w:trPr>
          <w:cantSplit/>
        </w:trPr>
        <w:tc>
          <w:tcPr>
            <w:tcW w:w="3510" w:type="dxa"/>
            <w:tcBorders>
              <w:left w:val="nil"/>
            </w:tcBorders>
            <w:vAlign w:val="center"/>
          </w:tcPr>
          <w:p w:rsidR="00317789" w:rsidRDefault="00317789">
            <w:pPr>
              <w:jc w:val="both"/>
              <w:rPr>
                <w:sz w:val="28"/>
              </w:rPr>
            </w:pPr>
            <w:r>
              <w:rPr>
                <w:sz w:val="28"/>
              </w:rPr>
              <w:t>Урожайность с 1 га, ц:</w:t>
            </w:r>
          </w:p>
        </w:tc>
        <w:tc>
          <w:tcPr>
            <w:tcW w:w="1051" w:type="dxa"/>
            <w:vAlign w:val="center"/>
          </w:tcPr>
          <w:p w:rsidR="00317789" w:rsidRDefault="00317789">
            <w:pPr>
              <w:jc w:val="center"/>
              <w:rPr>
                <w:sz w:val="28"/>
              </w:rPr>
            </w:pPr>
          </w:p>
        </w:tc>
        <w:tc>
          <w:tcPr>
            <w:tcW w:w="1192" w:type="dxa"/>
            <w:vAlign w:val="center"/>
          </w:tcPr>
          <w:p w:rsidR="00317789" w:rsidRDefault="00317789">
            <w:pPr>
              <w:jc w:val="center"/>
              <w:rPr>
                <w:sz w:val="28"/>
              </w:rPr>
            </w:pPr>
          </w:p>
        </w:tc>
        <w:tc>
          <w:tcPr>
            <w:tcW w:w="1192" w:type="dxa"/>
            <w:vAlign w:val="center"/>
          </w:tcPr>
          <w:p w:rsidR="00317789" w:rsidRDefault="00317789">
            <w:pPr>
              <w:jc w:val="center"/>
              <w:rPr>
                <w:sz w:val="28"/>
              </w:rPr>
            </w:pPr>
          </w:p>
        </w:tc>
        <w:tc>
          <w:tcPr>
            <w:tcW w:w="1324" w:type="dxa"/>
            <w:vAlign w:val="center"/>
          </w:tcPr>
          <w:p w:rsidR="00317789" w:rsidRDefault="00317789">
            <w:pPr>
              <w:jc w:val="center"/>
              <w:rPr>
                <w:sz w:val="28"/>
              </w:rPr>
            </w:pPr>
          </w:p>
        </w:tc>
        <w:tc>
          <w:tcPr>
            <w:tcW w:w="1192" w:type="dxa"/>
            <w:tcBorders>
              <w:bottom w:val="single" w:sz="4" w:space="0" w:color="auto"/>
              <w:right w:val="nil"/>
            </w:tcBorders>
            <w:vAlign w:val="center"/>
          </w:tcPr>
          <w:p w:rsidR="00317789" w:rsidRDefault="00317789">
            <w:pPr>
              <w:jc w:val="center"/>
              <w:rPr>
                <w:sz w:val="28"/>
              </w:rPr>
            </w:pPr>
          </w:p>
        </w:tc>
      </w:tr>
      <w:tr w:rsidR="00317789">
        <w:trPr>
          <w:cantSplit/>
        </w:trPr>
        <w:tc>
          <w:tcPr>
            <w:tcW w:w="3510" w:type="dxa"/>
            <w:tcBorders>
              <w:left w:val="nil"/>
            </w:tcBorders>
            <w:vAlign w:val="center"/>
          </w:tcPr>
          <w:p w:rsidR="00317789" w:rsidRDefault="00317789">
            <w:pPr>
              <w:jc w:val="both"/>
              <w:rPr>
                <w:sz w:val="28"/>
              </w:rPr>
            </w:pPr>
            <w:r>
              <w:rPr>
                <w:sz w:val="28"/>
              </w:rPr>
              <w:t>зерновых</w:t>
            </w:r>
          </w:p>
        </w:tc>
        <w:tc>
          <w:tcPr>
            <w:tcW w:w="1051" w:type="dxa"/>
            <w:vAlign w:val="center"/>
          </w:tcPr>
          <w:p w:rsidR="00317789" w:rsidRDefault="00317789">
            <w:pPr>
              <w:jc w:val="center"/>
              <w:rPr>
                <w:sz w:val="28"/>
              </w:rPr>
            </w:pPr>
            <w:r>
              <w:rPr>
                <w:sz w:val="28"/>
              </w:rPr>
              <w:t>41,4</w:t>
            </w:r>
          </w:p>
        </w:tc>
        <w:tc>
          <w:tcPr>
            <w:tcW w:w="1192" w:type="dxa"/>
            <w:vAlign w:val="center"/>
          </w:tcPr>
          <w:p w:rsidR="00317789" w:rsidRDefault="00317789">
            <w:pPr>
              <w:jc w:val="center"/>
              <w:rPr>
                <w:sz w:val="28"/>
              </w:rPr>
            </w:pPr>
            <w:r>
              <w:rPr>
                <w:sz w:val="28"/>
              </w:rPr>
              <w:t>45,9</w:t>
            </w:r>
          </w:p>
        </w:tc>
        <w:tc>
          <w:tcPr>
            <w:tcW w:w="1192" w:type="dxa"/>
            <w:vAlign w:val="center"/>
          </w:tcPr>
          <w:p w:rsidR="00317789" w:rsidRDefault="00317789">
            <w:pPr>
              <w:jc w:val="center"/>
              <w:rPr>
                <w:sz w:val="28"/>
              </w:rPr>
            </w:pPr>
            <w:r>
              <w:rPr>
                <w:sz w:val="28"/>
              </w:rPr>
              <w:t>32,0</w:t>
            </w:r>
          </w:p>
        </w:tc>
        <w:tc>
          <w:tcPr>
            <w:tcW w:w="1324" w:type="dxa"/>
            <w:vAlign w:val="center"/>
          </w:tcPr>
          <w:p w:rsidR="00317789" w:rsidRDefault="00317789">
            <w:pPr>
              <w:jc w:val="center"/>
              <w:rPr>
                <w:sz w:val="28"/>
              </w:rPr>
            </w:pPr>
            <w:r>
              <w:rPr>
                <w:sz w:val="28"/>
              </w:rPr>
              <w:t>-9,4</w:t>
            </w:r>
          </w:p>
        </w:tc>
        <w:tc>
          <w:tcPr>
            <w:tcW w:w="1192" w:type="dxa"/>
            <w:tcBorders>
              <w:top w:val="single" w:sz="4" w:space="0" w:color="auto"/>
              <w:right w:val="nil"/>
            </w:tcBorders>
            <w:vAlign w:val="center"/>
          </w:tcPr>
          <w:p w:rsidR="00317789" w:rsidRDefault="00317789">
            <w:pPr>
              <w:jc w:val="center"/>
              <w:rPr>
                <w:sz w:val="28"/>
              </w:rPr>
            </w:pPr>
            <w:r>
              <w:rPr>
                <w:sz w:val="28"/>
              </w:rPr>
              <w:t>-</w:t>
            </w:r>
            <w:r w:rsidR="00C20438">
              <w:rPr>
                <w:sz w:val="28"/>
              </w:rPr>
              <w:t>22,7</w:t>
            </w:r>
          </w:p>
        </w:tc>
      </w:tr>
      <w:tr w:rsidR="00317789">
        <w:tc>
          <w:tcPr>
            <w:tcW w:w="3510" w:type="dxa"/>
            <w:tcBorders>
              <w:left w:val="nil"/>
            </w:tcBorders>
            <w:vAlign w:val="center"/>
          </w:tcPr>
          <w:p w:rsidR="00317789" w:rsidRDefault="00317789">
            <w:pPr>
              <w:jc w:val="both"/>
              <w:rPr>
                <w:sz w:val="28"/>
              </w:rPr>
            </w:pPr>
            <w:r>
              <w:rPr>
                <w:sz w:val="28"/>
              </w:rPr>
              <w:t>подсолнечника</w:t>
            </w:r>
          </w:p>
        </w:tc>
        <w:tc>
          <w:tcPr>
            <w:tcW w:w="1051" w:type="dxa"/>
            <w:vAlign w:val="center"/>
          </w:tcPr>
          <w:p w:rsidR="00317789" w:rsidRDefault="00317789">
            <w:pPr>
              <w:jc w:val="center"/>
              <w:rPr>
                <w:sz w:val="28"/>
              </w:rPr>
            </w:pPr>
            <w:r>
              <w:rPr>
                <w:sz w:val="28"/>
              </w:rPr>
              <w:t>23,8</w:t>
            </w:r>
          </w:p>
        </w:tc>
        <w:tc>
          <w:tcPr>
            <w:tcW w:w="1192" w:type="dxa"/>
            <w:vAlign w:val="center"/>
          </w:tcPr>
          <w:p w:rsidR="00317789" w:rsidRDefault="00317789">
            <w:pPr>
              <w:jc w:val="center"/>
              <w:rPr>
                <w:sz w:val="28"/>
              </w:rPr>
            </w:pPr>
            <w:r>
              <w:rPr>
                <w:sz w:val="28"/>
              </w:rPr>
              <w:t>24,6</w:t>
            </w:r>
          </w:p>
        </w:tc>
        <w:tc>
          <w:tcPr>
            <w:tcW w:w="1192" w:type="dxa"/>
            <w:vAlign w:val="center"/>
          </w:tcPr>
          <w:p w:rsidR="00317789" w:rsidRDefault="00317789">
            <w:pPr>
              <w:jc w:val="center"/>
              <w:rPr>
                <w:sz w:val="28"/>
              </w:rPr>
            </w:pPr>
            <w:r>
              <w:rPr>
                <w:sz w:val="28"/>
              </w:rPr>
              <w:t>16,7</w:t>
            </w:r>
          </w:p>
        </w:tc>
        <w:tc>
          <w:tcPr>
            <w:tcW w:w="1324" w:type="dxa"/>
            <w:vAlign w:val="center"/>
          </w:tcPr>
          <w:p w:rsidR="00317789" w:rsidRDefault="00317789">
            <w:pPr>
              <w:jc w:val="center"/>
              <w:rPr>
                <w:sz w:val="28"/>
              </w:rPr>
            </w:pPr>
            <w:r>
              <w:rPr>
                <w:sz w:val="28"/>
              </w:rPr>
              <w:t>-7,1</w:t>
            </w:r>
          </w:p>
        </w:tc>
        <w:tc>
          <w:tcPr>
            <w:tcW w:w="1192" w:type="dxa"/>
            <w:tcBorders>
              <w:right w:val="nil"/>
            </w:tcBorders>
            <w:vAlign w:val="center"/>
          </w:tcPr>
          <w:p w:rsidR="00317789" w:rsidRDefault="00307731">
            <w:pPr>
              <w:jc w:val="center"/>
              <w:rPr>
                <w:sz w:val="28"/>
              </w:rPr>
            </w:pPr>
            <w:r>
              <w:rPr>
                <w:sz w:val="28"/>
              </w:rPr>
              <w:t>-</w:t>
            </w:r>
            <w:r w:rsidR="00C20438">
              <w:rPr>
                <w:sz w:val="28"/>
              </w:rPr>
              <w:t>29,8</w:t>
            </w:r>
          </w:p>
        </w:tc>
      </w:tr>
      <w:tr w:rsidR="00317789">
        <w:tc>
          <w:tcPr>
            <w:tcW w:w="3510" w:type="dxa"/>
            <w:tcBorders>
              <w:left w:val="nil"/>
            </w:tcBorders>
            <w:vAlign w:val="center"/>
          </w:tcPr>
          <w:p w:rsidR="00317789" w:rsidRDefault="00317789">
            <w:pPr>
              <w:jc w:val="both"/>
              <w:rPr>
                <w:sz w:val="28"/>
              </w:rPr>
            </w:pPr>
            <w:r>
              <w:rPr>
                <w:sz w:val="28"/>
              </w:rPr>
              <w:t xml:space="preserve">Среднегодовой надой молока от одной коровы, ц </w:t>
            </w:r>
          </w:p>
        </w:tc>
        <w:tc>
          <w:tcPr>
            <w:tcW w:w="1051" w:type="dxa"/>
            <w:vAlign w:val="center"/>
          </w:tcPr>
          <w:p w:rsidR="00317789" w:rsidRDefault="00317789">
            <w:pPr>
              <w:jc w:val="center"/>
              <w:rPr>
                <w:sz w:val="28"/>
              </w:rPr>
            </w:pPr>
            <w:r>
              <w:rPr>
                <w:sz w:val="28"/>
              </w:rPr>
              <w:t>47,7</w:t>
            </w:r>
          </w:p>
        </w:tc>
        <w:tc>
          <w:tcPr>
            <w:tcW w:w="1192" w:type="dxa"/>
            <w:vAlign w:val="center"/>
          </w:tcPr>
          <w:p w:rsidR="00317789" w:rsidRDefault="00317789">
            <w:pPr>
              <w:jc w:val="center"/>
              <w:rPr>
                <w:sz w:val="28"/>
              </w:rPr>
            </w:pPr>
            <w:r>
              <w:rPr>
                <w:sz w:val="28"/>
              </w:rPr>
              <w:t>42,6</w:t>
            </w:r>
          </w:p>
        </w:tc>
        <w:tc>
          <w:tcPr>
            <w:tcW w:w="1192" w:type="dxa"/>
            <w:vAlign w:val="center"/>
          </w:tcPr>
          <w:p w:rsidR="00317789" w:rsidRDefault="00317789">
            <w:pPr>
              <w:jc w:val="center"/>
              <w:rPr>
                <w:sz w:val="28"/>
              </w:rPr>
            </w:pPr>
            <w:r>
              <w:rPr>
                <w:sz w:val="28"/>
              </w:rPr>
              <w:t>40,02</w:t>
            </w:r>
          </w:p>
        </w:tc>
        <w:tc>
          <w:tcPr>
            <w:tcW w:w="1324" w:type="dxa"/>
            <w:vAlign w:val="center"/>
          </w:tcPr>
          <w:p w:rsidR="00317789" w:rsidRDefault="00317789">
            <w:pPr>
              <w:jc w:val="center"/>
              <w:rPr>
                <w:sz w:val="28"/>
              </w:rPr>
            </w:pPr>
            <w:r>
              <w:rPr>
                <w:sz w:val="28"/>
              </w:rPr>
              <w:t>-7,68</w:t>
            </w:r>
          </w:p>
        </w:tc>
        <w:tc>
          <w:tcPr>
            <w:tcW w:w="1192" w:type="dxa"/>
            <w:tcBorders>
              <w:right w:val="nil"/>
            </w:tcBorders>
            <w:vAlign w:val="center"/>
          </w:tcPr>
          <w:p w:rsidR="00317789" w:rsidRDefault="00C20438">
            <w:pPr>
              <w:jc w:val="center"/>
              <w:rPr>
                <w:sz w:val="28"/>
              </w:rPr>
            </w:pPr>
            <w:r>
              <w:rPr>
                <w:sz w:val="28"/>
              </w:rPr>
              <w:t>-16,1</w:t>
            </w:r>
          </w:p>
        </w:tc>
      </w:tr>
      <w:tr w:rsidR="00317789">
        <w:tc>
          <w:tcPr>
            <w:tcW w:w="3510" w:type="dxa"/>
            <w:tcBorders>
              <w:left w:val="nil"/>
            </w:tcBorders>
            <w:vAlign w:val="center"/>
          </w:tcPr>
          <w:p w:rsidR="00317789" w:rsidRDefault="00317789">
            <w:pPr>
              <w:jc w:val="both"/>
              <w:rPr>
                <w:sz w:val="28"/>
              </w:rPr>
            </w:pPr>
            <w:r>
              <w:rPr>
                <w:sz w:val="28"/>
              </w:rPr>
              <w:t>Произведено, ц:</w:t>
            </w:r>
          </w:p>
        </w:tc>
        <w:tc>
          <w:tcPr>
            <w:tcW w:w="1051" w:type="dxa"/>
            <w:vAlign w:val="center"/>
          </w:tcPr>
          <w:p w:rsidR="00317789" w:rsidRDefault="00317789">
            <w:pPr>
              <w:jc w:val="center"/>
              <w:rPr>
                <w:sz w:val="28"/>
              </w:rPr>
            </w:pPr>
          </w:p>
        </w:tc>
        <w:tc>
          <w:tcPr>
            <w:tcW w:w="1192" w:type="dxa"/>
            <w:vAlign w:val="center"/>
          </w:tcPr>
          <w:p w:rsidR="00317789" w:rsidRDefault="00317789">
            <w:pPr>
              <w:jc w:val="center"/>
              <w:rPr>
                <w:sz w:val="28"/>
              </w:rPr>
            </w:pPr>
          </w:p>
        </w:tc>
        <w:tc>
          <w:tcPr>
            <w:tcW w:w="1192" w:type="dxa"/>
            <w:vAlign w:val="center"/>
          </w:tcPr>
          <w:p w:rsidR="00317789" w:rsidRDefault="00317789">
            <w:pPr>
              <w:jc w:val="center"/>
              <w:rPr>
                <w:sz w:val="28"/>
              </w:rPr>
            </w:pPr>
          </w:p>
        </w:tc>
        <w:tc>
          <w:tcPr>
            <w:tcW w:w="1324" w:type="dxa"/>
            <w:vAlign w:val="center"/>
          </w:tcPr>
          <w:p w:rsidR="00317789" w:rsidRDefault="00317789">
            <w:pPr>
              <w:jc w:val="center"/>
              <w:rPr>
                <w:sz w:val="28"/>
              </w:rPr>
            </w:pPr>
          </w:p>
        </w:tc>
        <w:tc>
          <w:tcPr>
            <w:tcW w:w="1192" w:type="dxa"/>
            <w:tcBorders>
              <w:right w:val="nil"/>
            </w:tcBorders>
            <w:vAlign w:val="center"/>
          </w:tcPr>
          <w:p w:rsidR="00317789" w:rsidRDefault="00317789">
            <w:pPr>
              <w:jc w:val="center"/>
              <w:rPr>
                <w:sz w:val="28"/>
              </w:rPr>
            </w:pPr>
          </w:p>
        </w:tc>
      </w:tr>
      <w:tr w:rsidR="00317789">
        <w:tc>
          <w:tcPr>
            <w:tcW w:w="3510" w:type="dxa"/>
            <w:tcBorders>
              <w:left w:val="nil"/>
            </w:tcBorders>
            <w:vAlign w:val="center"/>
          </w:tcPr>
          <w:p w:rsidR="00317789" w:rsidRDefault="00317789">
            <w:pPr>
              <w:jc w:val="both"/>
              <w:rPr>
                <w:sz w:val="28"/>
              </w:rPr>
            </w:pPr>
            <w:r>
              <w:rPr>
                <w:sz w:val="28"/>
              </w:rPr>
              <w:t>зерна на 100 га пашни</w:t>
            </w:r>
          </w:p>
        </w:tc>
        <w:tc>
          <w:tcPr>
            <w:tcW w:w="1051" w:type="dxa"/>
            <w:vAlign w:val="center"/>
          </w:tcPr>
          <w:p w:rsidR="00317789" w:rsidRDefault="00317789">
            <w:pPr>
              <w:jc w:val="center"/>
              <w:rPr>
                <w:sz w:val="28"/>
              </w:rPr>
            </w:pPr>
            <w:r>
              <w:rPr>
                <w:sz w:val="28"/>
              </w:rPr>
              <w:t>1400,5</w:t>
            </w:r>
          </w:p>
        </w:tc>
        <w:tc>
          <w:tcPr>
            <w:tcW w:w="1192" w:type="dxa"/>
            <w:vAlign w:val="center"/>
          </w:tcPr>
          <w:p w:rsidR="00317789" w:rsidRDefault="00317789">
            <w:pPr>
              <w:jc w:val="center"/>
              <w:rPr>
                <w:sz w:val="28"/>
              </w:rPr>
            </w:pPr>
            <w:r>
              <w:rPr>
                <w:sz w:val="28"/>
              </w:rPr>
              <w:t>1937,9</w:t>
            </w:r>
          </w:p>
        </w:tc>
        <w:tc>
          <w:tcPr>
            <w:tcW w:w="1192" w:type="dxa"/>
            <w:vAlign w:val="center"/>
          </w:tcPr>
          <w:p w:rsidR="00317789" w:rsidRDefault="00317789">
            <w:pPr>
              <w:jc w:val="center"/>
              <w:rPr>
                <w:sz w:val="28"/>
              </w:rPr>
            </w:pPr>
            <w:r>
              <w:rPr>
                <w:sz w:val="28"/>
              </w:rPr>
              <w:t>1408,2</w:t>
            </w:r>
          </w:p>
        </w:tc>
        <w:tc>
          <w:tcPr>
            <w:tcW w:w="1324" w:type="dxa"/>
            <w:vAlign w:val="center"/>
          </w:tcPr>
          <w:p w:rsidR="00317789" w:rsidRDefault="00317789">
            <w:pPr>
              <w:jc w:val="center"/>
              <w:rPr>
                <w:sz w:val="28"/>
              </w:rPr>
            </w:pPr>
            <w:r>
              <w:rPr>
                <w:sz w:val="28"/>
              </w:rPr>
              <w:t>7,7</w:t>
            </w:r>
          </w:p>
        </w:tc>
        <w:tc>
          <w:tcPr>
            <w:tcW w:w="1192" w:type="dxa"/>
            <w:tcBorders>
              <w:right w:val="nil"/>
            </w:tcBorders>
            <w:vAlign w:val="center"/>
          </w:tcPr>
          <w:p w:rsidR="00317789" w:rsidRDefault="00317789">
            <w:pPr>
              <w:jc w:val="center"/>
              <w:rPr>
                <w:sz w:val="28"/>
              </w:rPr>
            </w:pPr>
            <w:r>
              <w:rPr>
                <w:sz w:val="28"/>
              </w:rPr>
              <w:t>+</w:t>
            </w:r>
            <w:r w:rsidR="00C20438">
              <w:rPr>
                <w:sz w:val="28"/>
              </w:rPr>
              <w:t>0,55</w:t>
            </w:r>
          </w:p>
        </w:tc>
      </w:tr>
      <w:tr w:rsidR="00317789">
        <w:tc>
          <w:tcPr>
            <w:tcW w:w="3510" w:type="dxa"/>
            <w:tcBorders>
              <w:left w:val="nil"/>
            </w:tcBorders>
            <w:vAlign w:val="center"/>
          </w:tcPr>
          <w:p w:rsidR="00317789" w:rsidRDefault="00317789">
            <w:pPr>
              <w:jc w:val="both"/>
              <w:rPr>
                <w:sz w:val="28"/>
              </w:rPr>
            </w:pPr>
            <w:r>
              <w:rPr>
                <w:sz w:val="28"/>
              </w:rPr>
              <w:t>молока на 100 га с/х угодий</w:t>
            </w:r>
          </w:p>
        </w:tc>
        <w:tc>
          <w:tcPr>
            <w:tcW w:w="1051" w:type="dxa"/>
            <w:vAlign w:val="center"/>
          </w:tcPr>
          <w:p w:rsidR="00317789" w:rsidRDefault="00317789">
            <w:pPr>
              <w:jc w:val="center"/>
              <w:rPr>
                <w:sz w:val="28"/>
              </w:rPr>
            </w:pPr>
            <w:r>
              <w:rPr>
                <w:sz w:val="28"/>
              </w:rPr>
              <w:t>228,3</w:t>
            </w:r>
          </w:p>
        </w:tc>
        <w:tc>
          <w:tcPr>
            <w:tcW w:w="1192" w:type="dxa"/>
            <w:vAlign w:val="center"/>
          </w:tcPr>
          <w:p w:rsidR="00317789" w:rsidRDefault="00317789">
            <w:pPr>
              <w:jc w:val="center"/>
              <w:rPr>
                <w:sz w:val="28"/>
              </w:rPr>
            </w:pPr>
            <w:r>
              <w:rPr>
                <w:sz w:val="28"/>
              </w:rPr>
              <w:t>192,5</w:t>
            </w:r>
          </w:p>
        </w:tc>
        <w:tc>
          <w:tcPr>
            <w:tcW w:w="1192" w:type="dxa"/>
            <w:vAlign w:val="center"/>
          </w:tcPr>
          <w:p w:rsidR="00317789" w:rsidRDefault="00317789">
            <w:pPr>
              <w:jc w:val="center"/>
              <w:rPr>
                <w:sz w:val="28"/>
              </w:rPr>
            </w:pPr>
            <w:r>
              <w:rPr>
                <w:sz w:val="28"/>
              </w:rPr>
              <w:t>180,8</w:t>
            </w:r>
          </w:p>
        </w:tc>
        <w:tc>
          <w:tcPr>
            <w:tcW w:w="1324" w:type="dxa"/>
            <w:vAlign w:val="center"/>
          </w:tcPr>
          <w:p w:rsidR="00317789" w:rsidRDefault="00317789">
            <w:pPr>
              <w:jc w:val="center"/>
              <w:rPr>
                <w:sz w:val="28"/>
              </w:rPr>
            </w:pPr>
            <w:r>
              <w:rPr>
                <w:sz w:val="28"/>
              </w:rPr>
              <w:t>-47,5</w:t>
            </w:r>
          </w:p>
        </w:tc>
        <w:tc>
          <w:tcPr>
            <w:tcW w:w="1192" w:type="dxa"/>
            <w:tcBorders>
              <w:bottom w:val="single" w:sz="4" w:space="0" w:color="auto"/>
              <w:right w:val="nil"/>
            </w:tcBorders>
            <w:vAlign w:val="center"/>
          </w:tcPr>
          <w:p w:rsidR="00317789" w:rsidRDefault="00307731">
            <w:pPr>
              <w:jc w:val="center"/>
              <w:rPr>
                <w:sz w:val="28"/>
              </w:rPr>
            </w:pPr>
            <w:r>
              <w:rPr>
                <w:sz w:val="28"/>
              </w:rPr>
              <w:t>-</w:t>
            </w:r>
            <w:r w:rsidR="00C20438">
              <w:rPr>
                <w:sz w:val="28"/>
              </w:rPr>
              <w:t>66,8</w:t>
            </w:r>
          </w:p>
        </w:tc>
      </w:tr>
      <w:tr w:rsidR="00317789">
        <w:trPr>
          <w:cantSplit/>
        </w:trPr>
        <w:tc>
          <w:tcPr>
            <w:tcW w:w="3510" w:type="dxa"/>
            <w:tcBorders>
              <w:left w:val="nil"/>
            </w:tcBorders>
            <w:vAlign w:val="center"/>
          </w:tcPr>
          <w:p w:rsidR="00317789" w:rsidRDefault="00317789">
            <w:pPr>
              <w:jc w:val="both"/>
              <w:rPr>
                <w:sz w:val="28"/>
              </w:rPr>
            </w:pPr>
            <w:r>
              <w:rPr>
                <w:sz w:val="28"/>
              </w:rPr>
              <w:t xml:space="preserve">Прирост  живой массы крупного рогатого скота на 100 га с/х угодий </w:t>
            </w:r>
          </w:p>
        </w:tc>
        <w:tc>
          <w:tcPr>
            <w:tcW w:w="1051" w:type="dxa"/>
            <w:vAlign w:val="center"/>
          </w:tcPr>
          <w:p w:rsidR="00317789" w:rsidRDefault="00317789">
            <w:pPr>
              <w:jc w:val="center"/>
              <w:rPr>
                <w:sz w:val="28"/>
              </w:rPr>
            </w:pPr>
            <w:r>
              <w:rPr>
                <w:sz w:val="28"/>
              </w:rPr>
              <w:t>18,6</w:t>
            </w:r>
          </w:p>
        </w:tc>
        <w:tc>
          <w:tcPr>
            <w:tcW w:w="1192" w:type="dxa"/>
            <w:vAlign w:val="center"/>
          </w:tcPr>
          <w:p w:rsidR="00317789" w:rsidRDefault="00317789">
            <w:pPr>
              <w:jc w:val="center"/>
              <w:rPr>
                <w:sz w:val="28"/>
              </w:rPr>
            </w:pPr>
            <w:r>
              <w:rPr>
                <w:sz w:val="28"/>
              </w:rPr>
              <w:t>9,6</w:t>
            </w:r>
          </w:p>
        </w:tc>
        <w:tc>
          <w:tcPr>
            <w:tcW w:w="1192" w:type="dxa"/>
            <w:vAlign w:val="center"/>
          </w:tcPr>
          <w:p w:rsidR="00317789" w:rsidRDefault="00317789">
            <w:pPr>
              <w:jc w:val="center"/>
              <w:rPr>
                <w:sz w:val="28"/>
              </w:rPr>
            </w:pPr>
            <w:r>
              <w:rPr>
                <w:sz w:val="28"/>
              </w:rPr>
              <w:t>11,8</w:t>
            </w:r>
          </w:p>
        </w:tc>
        <w:tc>
          <w:tcPr>
            <w:tcW w:w="1324" w:type="dxa"/>
            <w:vAlign w:val="center"/>
          </w:tcPr>
          <w:p w:rsidR="00317789" w:rsidRDefault="00317789">
            <w:pPr>
              <w:jc w:val="center"/>
              <w:rPr>
                <w:sz w:val="28"/>
              </w:rPr>
            </w:pPr>
            <w:r>
              <w:rPr>
                <w:sz w:val="28"/>
              </w:rPr>
              <w:t>-6,8</w:t>
            </w:r>
          </w:p>
        </w:tc>
        <w:tc>
          <w:tcPr>
            <w:tcW w:w="1192" w:type="dxa"/>
            <w:tcBorders>
              <w:top w:val="single" w:sz="4" w:space="0" w:color="auto"/>
              <w:bottom w:val="single" w:sz="4" w:space="0" w:color="auto"/>
              <w:right w:val="nil"/>
            </w:tcBorders>
            <w:vAlign w:val="center"/>
          </w:tcPr>
          <w:p w:rsidR="00317789" w:rsidRDefault="00307731">
            <w:pPr>
              <w:jc w:val="center"/>
              <w:rPr>
                <w:sz w:val="28"/>
              </w:rPr>
            </w:pPr>
            <w:r>
              <w:rPr>
                <w:sz w:val="28"/>
              </w:rPr>
              <w:t>-</w:t>
            </w:r>
            <w:r w:rsidR="00C20438">
              <w:rPr>
                <w:sz w:val="28"/>
              </w:rPr>
              <w:t>36,6</w:t>
            </w:r>
          </w:p>
        </w:tc>
      </w:tr>
      <w:tr w:rsidR="00317789">
        <w:trPr>
          <w:cantSplit/>
        </w:trPr>
        <w:tc>
          <w:tcPr>
            <w:tcW w:w="3510" w:type="dxa"/>
            <w:tcBorders>
              <w:left w:val="nil"/>
            </w:tcBorders>
            <w:vAlign w:val="center"/>
          </w:tcPr>
          <w:p w:rsidR="00317789" w:rsidRDefault="00317789">
            <w:pPr>
              <w:jc w:val="both"/>
              <w:rPr>
                <w:sz w:val="28"/>
              </w:rPr>
            </w:pPr>
            <w:r>
              <w:rPr>
                <w:sz w:val="28"/>
              </w:rPr>
              <w:t>Прирост живой массы  свинины на 100 га пашни</w:t>
            </w:r>
          </w:p>
        </w:tc>
        <w:tc>
          <w:tcPr>
            <w:tcW w:w="1051" w:type="dxa"/>
            <w:vAlign w:val="center"/>
          </w:tcPr>
          <w:p w:rsidR="00317789" w:rsidRDefault="00317789">
            <w:pPr>
              <w:jc w:val="center"/>
              <w:rPr>
                <w:sz w:val="28"/>
              </w:rPr>
            </w:pPr>
            <w:r>
              <w:rPr>
                <w:sz w:val="28"/>
              </w:rPr>
              <w:t>18,4</w:t>
            </w:r>
          </w:p>
        </w:tc>
        <w:tc>
          <w:tcPr>
            <w:tcW w:w="1192" w:type="dxa"/>
            <w:vAlign w:val="center"/>
          </w:tcPr>
          <w:p w:rsidR="00317789" w:rsidRDefault="00317789">
            <w:pPr>
              <w:jc w:val="center"/>
              <w:rPr>
                <w:sz w:val="28"/>
              </w:rPr>
            </w:pPr>
            <w:r>
              <w:rPr>
                <w:sz w:val="28"/>
              </w:rPr>
              <w:t>11,8</w:t>
            </w:r>
          </w:p>
        </w:tc>
        <w:tc>
          <w:tcPr>
            <w:tcW w:w="1192" w:type="dxa"/>
            <w:vAlign w:val="center"/>
          </w:tcPr>
          <w:p w:rsidR="00317789" w:rsidRDefault="00317789">
            <w:pPr>
              <w:jc w:val="center"/>
              <w:rPr>
                <w:sz w:val="28"/>
              </w:rPr>
            </w:pPr>
            <w:r>
              <w:rPr>
                <w:sz w:val="28"/>
              </w:rPr>
              <w:t>4,6</w:t>
            </w:r>
          </w:p>
        </w:tc>
        <w:tc>
          <w:tcPr>
            <w:tcW w:w="1324" w:type="dxa"/>
            <w:vAlign w:val="center"/>
          </w:tcPr>
          <w:p w:rsidR="00317789" w:rsidRDefault="00317789">
            <w:pPr>
              <w:jc w:val="center"/>
              <w:rPr>
                <w:sz w:val="28"/>
              </w:rPr>
            </w:pPr>
            <w:r>
              <w:rPr>
                <w:sz w:val="28"/>
              </w:rPr>
              <w:t>-13,8</w:t>
            </w:r>
          </w:p>
        </w:tc>
        <w:tc>
          <w:tcPr>
            <w:tcW w:w="1192" w:type="dxa"/>
            <w:tcBorders>
              <w:top w:val="single" w:sz="4" w:space="0" w:color="auto"/>
              <w:right w:val="nil"/>
            </w:tcBorders>
            <w:vAlign w:val="center"/>
          </w:tcPr>
          <w:p w:rsidR="00317789" w:rsidRDefault="00307731">
            <w:pPr>
              <w:jc w:val="center"/>
              <w:rPr>
                <w:sz w:val="28"/>
              </w:rPr>
            </w:pPr>
            <w:r>
              <w:rPr>
                <w:sz w:val="28"/>
              </w:rPr>
              <w:t>-</w:t>
            </w:r>
            <w:r w:rsidR="00C20438">
              <w:rPr>
                <w:sz w:val="28"/>
              </w:rPr>
              <w:t>75,0</w:t>
            </w:r>
          </w:p>
        </w:tc>
      </w:tr>
      <w:tr w:rsidR="00317789">
        <w:tc>
          <w:tcPr>
            <w:tcW w:w="3510" w:type="dxa"/>
            <w:tcBorders>
              <w:left w:val="nil"/>
            </w:tcBorders>
            <w:vAlign w:val="center"/>
          </w:tcPr>
          <w:p w:rsidR="00317789" w:rsidRDefault="00317789">
            <w:pPr>
              <w:jc w:val="both"/>
              <w:rPr>
                <w:sz w:val="28"/>
              </w:rPr>
            </w:pPr>
            <w:r>
              <w:rPr>
                <w:sz w:val="28"/>
              </w:rPr>
              <w:t>Среднесуточный прирост одной головы, г:</w:t>
            </w:r>
          </w:p>
        </w:tc>
        <w:tc>
          <w:tcPr>
            <w:tcW w:w="1051" w:type="dxa"/>
            <w:vAlign w:val="center"/>
          </w:tcPr>
          <w:p w:rsidR="00317789" w:rsidRDefault="00317789">
            <w:pPr>
              <w:jc w:val="center"/>
              <w:rPr>
                <w:sz w:val="28"/>
              </w:rPr>
            </w:pPr>
          </w:p>
        </w:tc>
        <w:tc>
          <w:tcPr>
            <w:tcW w:w="1192" w:type="dxa"/>
            <w:vAlign w:val="center"/>
          </w:tcPr>
          <w:p w:rsidR="00317789" w:rsidRDefault="00317789">
            <w:pPr>
              <w:jc w:val="center"/>
              <w:rPr>
                <w:sz w:val="28"/>
              </w:rPr>
            </w:pPr>
          </w:p>
        </w:tc>
        <w:tc>
          <w:tcPr>
            <w:tcW w:w="1192" w:type="dxa"/>
            <w:vAlign w:val="center"/>
          </w:tcPr>
          <w:p w:rsidR="00317789" w:rsidRDefault="00317789">
            <w:pPr>
              <w:jc w:val="center"/>
              <w:rPr>
                <w:sz w:val="28"/>
              </w:rPr>
            </w:pPr>
          </w:p>
        </w:tc>
        <w:tc>
          <w:tcPr>
            <w:tcW w:w="1324" w:type="dxa"/>
            <w:vAlign w:val="center"/>
          </w:tcPr>
          <w:p w:rsidR="00317789" w:rsidRDefault="00317789">
            <w:pPr>
              <w:jc w:val="center"/>
              <w:rPr>
                <w:sz w:val="28"/>
              </w:rPr>
            </w:pPr>
          </w:p>
        </w:tc>
        <w:tc>
          <w:tcPr>
            <w:tcW w:w="1192" w:type="dxa"/>
            <w:tcBorders>
              <w:right w:val="nil"/>
            </w:tcBorders>
            <w:vAlign w:val="center"/>
          </w:tcPr>
          <w:p w:rsidR="00317789" w:rsidRDefault="00317789">
            <w:pPr>
              <w:jc w:val="center"/>
              <w:rPr>
                <w:sz w:val="28"/>
              </w:rPr>
            </w:pPr>
          </w:p>
        </w:tc>
      </w:tr>
      <w:tr w:rsidR="00317789">
        <w:tc>
          <w:tcPr>
            <w:tcW w:w="3510" w:type="dxa"/>
            <w:tcBorders>
              <w:left w:val="nil"/>
            </w:tcBorders>
            <w:vAlign w:val="center"/>
          </w:tcPr>
          <w:p w:rsidR="00317789" w:rsidRDefault="00317789">
            <w:pPr>
              <w:jc w:val="both"/>
              <w:rPr>
                <w:sz w:val="28"/>
              </w:rPr>
            </w:pPr>
            <w:r>
              <w:rPr>
                <w:sz w:val="28"/>
              </w:rPr>
              <w:t xml:space="preserve">крупный рогатый скот </w:t>
            </w:r>
          </w:p>
        </w:tc>
        <w:tc>
          <w:tcPr>
            <w:tcW w:w="1051" w:type="dxa"/>
            <w:vAlign w:val="center"/>
          </w:tcPr>
          <w:p w:rsidR="00317789" w:rsidRDefault="00317789">
            <w:pPr>
              <w:jc w:val="center"/>
              <w:rPr>
                <w:sz w:val="28"/>
              </w:rPr>
            </w:pPr>
            <w:r>
              <w:rPr>
                <w:sz w:val="28"/>
              </w:rPr>
              <w:t>423</w:t>
            </w:r>
          </w:p>
        </w:tc>
        <w:tc>
          <w:tcPr>
            <w:tcW w:w="1192" w:type="dxa"/>
            <w:vAlign w:val="center"/>
          </w:tcPr>
          <w:p w:rsidR="00317789" w:rsidRDefault="00317789">
            <w:pPr>
              <w:jc w:val="center"/>
              <w:rPr>
                <w:sz w:val="28"/>
              </w:rPr>
            </w:pPr>
            <w:r>
              <w:rPr>
                <w:sz w:val="28"/>
              </w:rPr>
              <w:t>238</w:t>
            </w:r>
          </w:p>
        </w:tc>
        <w:tc>
          <w:tcPr>
            <w:tcW w:w="1192" w:type="dxa"/>
            <w:vAlign w:val="center"/>
          </w:tcPr>
          <w:p w:rsidR="00317789" w:rsidRDefault="00317789">
            <w:pPr>
              <w:jc w:val="center"/>
              <w:rPr>
                <w:sz w:val="28"/>
              </w:rPr>
            </w:pPr>
            <w:r>
              <w:rPr>
                <w:sz w:val="28"/>
              </w:rPr>
              <w:t>215</w:t>
            </w:r>
          </w:p>
        </w:tc>
        <w:tc>
          <w:tcPr>
            <w:tcW w:w="1324" w:type="dxa"/>
            <w:vAlign w:val="center"/>
          </w:tcPr>
          <w:p w:rsidR="00317789" w:rsidRDefault="00317789">
            <w:pPr>
              <w:jc w:val="center"/>
              <w:rPr>
                <w:sz w:val="28"/>
              </w:rPr>
            </w:pPr>
            <w:r>
              <w:rPr>
                <w:sz w:val="28"/>
              </w:rPr>
              <w:t>-208,0</w:t>
            </w:r>
          </w:p>
        </w:tc>
        <w:tc>
          <w:tcPr>
            <w:tcW w:w="1192" w:type="dxa"/>
            <w:tcBorders>
              <w:right w:val="nil"/>
            </w:tcBorders>
            <w:vAlign w:val="center"/>
          </w:tcPr>
          <w:p w:rsidR="00317789" w:rsidRDefault="00307731">
            <w:pPr>
              <w:jc w:val="center"/>
              <w:rPr>
                <w:sz w:val="28"/>
              </w:rPr>
            </w:pPr>
            <w:r>
              <w:rPr>
                <w:sz w:val="28"/>
              </w:rPr>
              <w:t>-</w:t>
            </w:r>
            <w:r w:rsidR="00C20438">
              <w:rPr>
                <w:sz w:val="28"/>
              </w:rPr>
              <w:t>49,1</w:t>
            </w:r>
          </w:p>
        </w:tc>
      </w:tr>
      <w:tr w:rsidR="00317789">
        <w:tc>
          <w:tcPr>
            <w:tcW w:w="3510" w:type="dxa"/>
            <w:tcBorders>
              <w:left w:val="nil"/>
            </w:tcBorders>
            <w:vAlign w:val="center"/>
          </w:tcPr>
          <w:p w:rsidR="00317789" w:rsidRDefault="00317789">
            <w:pPr>
              <w:jc w:val="both"/>
              <w:rPr>
                <w:sz w:val="28"/>
              </w:rPr>
            </w:pPr>
            <w:r>
              <w:rPr>
                <w:sz w:val="28"/>
              </w:rPr>
              <w:t>свиней</w:t>
            </w:r>
          </w:p>
        </w:tc>
        <w:tc>
          <w:tcPr>
            <w:tcW w:w="1051" w:type="dxa"/>
            <w:vAlign w:val="center"/>
          </w:tcPr>
          <w:p w:rsidR="00317789" w:rsidRDefault="00317789">
            <w:pPr>
              <w:jc w:val="center"/>
              <w:rPr>
                <w:sz w:val="28"/>
              </w:rPr>
            </w:pPr>
            <w:r>
              <w:rPr>
                <w:sz w:val="28"/>
              </w:rPr>
              <w:t>181</w:t>
            </w:r>
          </w:p>
        </w:tc>
        <w:tc>
          <w:tcPr>
            <w:tcW w:w="1192" w:type="dxa"/>
            <w:vAlign w:val="center"/>
          </w:tcPr>
          <w:p w:rsidR="00317789" w:rsidRDefault="00317789">
            <w:pPr>
              <w:jc w:val="center"/>
              <w:rPr>
                <w:sz w:val="28"/>
              </w:rPr>
            </w:pPr>
            <w:r>
              <w:rPr>
                <w:sz w:val="28"/>
              </w:rPr>
              <w:t>108</w:t>
            </w:r>
          </w:p>
        </w:tc>
        <w:tc>
          <w:tcPr>
            <w:tcW w:w="1192" w:type="dxa"/>
            <w:vAlign w:val="center"/>
          </w:tcPr>
          <w:p w:rsidR="00317789" w:rsidRDefault="00317789">
            <w:pPr>
              <w:jc w:val="center"/>
              <w:rPr>
                <w:sz w:val="28"/>
              </w:rPr>
            </w:pPr>
            <w:r>
              <w:rPr>
                <w:sz w:val="28"/>
              </w:rPr>
              <w:t>50,4</w:t>
            </w:r>
          </w:p>
        </w:tc>
        <w:tc>
          <w:tcPr>
            <w:tcW w:w="1324" w:type="dxa"/>
            <w:vAlign w:val="center"/>
          </w:tcPr>
          <w:p w:rsidR="00317789" w:rsidRDefault="00317789">
            <w:pPr>
              <w:jc w:val="center"/>
              <w:rPr>
                <w:sz w:val="28"/>
              </w:rPr>
            </w:pPr>
            <w:r>
              <w:rPr>
                <w:sz w:val="28"/>
              </w:rPr>
              <w:t>-130,6</w:t>
            </w:r>
          </w:p>
        </w:tc>
        <w:tc>
          <w:tcPr>
            <w:tcW w:w="1192" w:type="dxa"/>
            <w:tcBorders>
              <w:right w:val="nil"/>
            </w:tcBorders>
            <w:vAlign w:val="center"/>
          </w:tcPr>
          <w:p w:rsidR="00317789" w:rsidRDefault="00307731">
            <w:pPr>
              <w:jc w:val="center"/>
              <w:rPr>
                <w:sz w:val="28"/>
              </w:rPr>
            </w:pPr>
            <w:r>
              <w:rPr>
                <w:sz w:val="28"/>
              </w:rPr>
              <w:t>-</w:t>
            </w:r>
            <w:r w:rsidR="00C20438">
              <w:rPr>
                <w:sz w:val="28"/>
              </w:rPr>
              <w:t>72,1</w:t>
            </w:r>
          </w:p>
        </w:tc>
      </w:tr>
      <w:tr w:rsidR="00317789">
        <w:tc>
          <w:tcPr>
            <w:tcW w:w="3510" w:type="dxa"/>
            <w:tcBorders>
              <w:left w:val="nil"/>
            </w:tcBorders>
            <w:vAlign w:val="center"/>
          </w:tcPr>
          <w:p w:rsidR="00317789" w:rsidRDefault="00317789">
            <w:pPr>
              <w:jc w:val="both"/>
              <w:rPr>
                <w:sz w:val="28"/>
              </w:rPr>
            </w:pPr>
            <w:r>
              <w:rPr>
                <w:sz w:val="28"/>
              </w:rPr>
              <w:t>Фондоотдача, грн.</w:t>
            </w:r>
          </w:p>
        </w:tc>
        <w:tc>
          <w:tcPr>
            <w:tcW w:w="1051" w:type="dxa"/>
            <w:vAlign w:val="center"/>
          </w:tcPr>
          <w:p w:rsidR="00317789" w:rsidRDefault="00317789">
            <w:pPr>
              <w:jc w:val="center"/>
              <w:rPr>
                <w:sz w:val="28"/>
              </w:rPr>
            </w:pPr>
            <w:r>
              <w:rPr>
                <w:sz w:val="28"/>
              </w:rPr>
              <w:t>0,21</w:t>
            </w:r>
          </w:p>
        </w:tc>
        <w:tc>
          <w:tcPr>
            <w:tcW w:w="1192" w:type="dxa"/>
            <w:vAlign w:val="center"/>
          </w:tcPr>
          <w:p w:rsidR="00317789" w:rsidRDefault="00317789">
            <w:pPr>
              <w:jc w:val="center"/>
              <w:rPr>
                <w:sz w:val="28"/>
              </w:rPr>
            </w:pPr>
            <w:r>
              <w:rPr>
                <w:sz w:val="28"/>
              </w:rPr>
              <w:t>0,13</w:t>
            </w:r>
          </w:p>
        </w:tc>
        <w:tc>
          <w:tcPr>
            <w:tcW w:w="1192" w:type="dxa"/>
            <w:vAlign w:val="center"/>
          </w:tcPr>
          <w:p w:rsidR="00317789" w:rsidRDefault="00317789">
            <w:pPr>
              <w:jc w:val="center"/>
              <w:rPr>
                <w:sz w:val="28"/>
              </w:rPr>
            </w:pPr>
            <w:r>
              <w:rPr>
                <w:sz w:val="28"/>
              </w:rPr>
              <w:t>0,09</w:t>
            </w:r>
          </w:p>
        </w:tc>
        <w:tc>
          <w:tcPr>
            <w:tcW w:w="1324" w:type="dxa"/>
            <w:vAlign w:val="center"/>
          </w:tcPr>
          <w:p w:rsidR="00317789" w:rsidRDefault="00317789">
            <w:pPr>
              <w:jc w:val="center"/>
              <w:rPr>
                <w:sz w:val="28"/>
              </w:rPr>
            </w:pPr>
            <w:r>
              <w:rPr>
                <w:sz w:val="28"/>
              </w:rPr>
              <w:t>-0,12</w:t>
            </w:r>
          </w:p>
        </w:tc>
        <w:tc>
          <w:tcPr>
            <w:tcW w:w="1192" w:type="dxa"/>
            <w:tcBorders>
              <w:right w:val="nil"/>
            </w:tcBorders>
            <w:vAlign w:val="center"/>
          </w:tcPr>
          <w:p w:rsidR="00317789" w:rsidRDefault="00307731">
            <w:pPr>
              <w:jc w:val="center"/>
              <w:rPr>
                <w:sz w:val="28"/>
              </w:rPr>
            </w:pPr>
            <w:r>
              <w:rPr>
                <w:sz w:val="28"/>
              </w:rPr>
              <w:t>-</w:t>
            </w:r>
            <w:r w:rsidR="00C20438">
              <w:rPr>
                <w:sz w:val="28"/>
              </w:rPr>
              <w:t>57,1</w:t>
            </w:r>
          </w:p>
        </w:tc>
      </w:tr>
      <w:tr w:rsidR="00317789">
        <w:tc>
          <w:tcPr>
            <w:tcW w:w="3510" w:type="dxa"/>
            <w:tcBorders>
              <w:left w:val="nil"/>
            </w:tcBorders>
            <w:vAlign w:val="center"/>
          </w:tcPr>
          <w:p w:rsidR="00317789" w:rsidRDefault="00317789">
            <w:pPr>
              <w:jc w:val="both"/>
              <w:rPr>
                <w:sz w:val="28"/>
              </w:rPr>
            </w:pPr>
            <w:r>
              <w:rPr>
                <w:sz w:val="28"/>
              </w:rPr>
              <w:t>Фондоемкость, грн.</w:t>
            </w:r>
          </w:p>
        </w:tc>
        <w:tc>
          <w:tcPr>
            <w:tcW w:w="1051" w:type="dxa"/>
            <w:vAlign w:val="center"/>
          </w:tcPr>
          <w:p w:rsidR="00317789" w:rsidRDefault="00317789">
            <w:pPr>
              <w:jc w:val="center"/>
              <w:rPr>
                <w:sz w:val="28"/>
              </w:rPr>
            </w:pPr>
            <w:r>
              <w:rPr>
                <w:sz w:val="28"/>
              </w:rPr>
              <w:t>4,66</w:t>
            </w:r>
          </w:p>
        </w:tc>
        <w:tc>
          <w:tcPr>
            <w:tcW w:w="1192" w:type="dxa"/>
            <w:vAlign w:val="center"/>
          </w:tcPr>
          <w:p w:rsidR="00317789" w:rsidRDefault="00317789">
            <w:pPr>
              <w:jc w:val="center"/>
              <w:rPr>
                <w:sz w:val="28"/>
              </w:rPr>
            </w:pPr>
            <w:r>
              <w:rPr>
                <w:sz w:val="28"/>
              </w:rPr>
              <w:t>7,81</w:t>
            </w:r>
          </w:p>
        </w:tc>
        <w:tc>
          <w:tcPr>
            <w:tcW w:w="1192" w:type="dxa"/>
            <w:vAlign w:val="center"/>
          </w:tcPr>
          <w:p w:rsidR="00317789" w:rsidRDefault="00317789">
            <w:pPr>
              <w:jc w:val="center"/>
              <w:rPr>
                <w:sz w:val="28"/>
              </w:rPr>
            </w:pPr>
            <w:r>
              <w:rPr>
                <w:sz w:val="28"/>
              </w:rPr>
              <w:t>11,0</w:t>
            </w:r>
          </w:p>
        </w:tc>
        <w:tc>
          <w:tcPr>
            <w:tcW w:w="1324" w:type="dxa"/>
            <w:vAlign w:val="center"/>
          </w:tcPr>
          <w:p w:rsidR="00317789" w:rsidRDefault="00317789">
            <w:pPr>
              <w:jc w:val="center"/>
              <w:rPr>
                <w:sz w:val="28"/>
              </w:rPr>
            </w:pPr>
            <w:r>
              <w:rPr>
                <w:sz w:val="28"/>
              </w:rPr>
              <w:t>6,34</w:t>
            </w:r>
          </w:p>
        </w:tc>
        <w:tc>
          <w:tcPr>
            <w:tcW w:w="1192" w:type="dxa"/>
            <w:tcBorders>
              <w:right w:val="nil"/>
            </w:tcBorders>
            <w:vAlign w:val="center"/>
          </w:tcPr>
          <w:p w:rsidR="00317789" w:rsidRDefault="00307731">
            <w:pPr>
              <w:jc w:val="center"/>
              <w:rPr>
                <w:sz w:val="28"/>
              </w:rPr>
            </w:pPr>
            <w:r>
              <w:rPr>
                <w:sz w:val="28"/>
              </w:rPr>
              <w:t>+</w:t>
            </w:r>
            <w:r w:rsidR="00C20438">
              <w:rPr>
                <w:sz w:val="28"/>
              </w:rPr>
              <w:t>136,</w:t>
            </w:r>
            <w:r w:rsidR="00C10990">
              <w:rPr>
                <w:sz w:val="28"/>
              </w:rPr>
              <w:t>1</w:t>
            </w:r>
          </w:p>
        </w:tc>
      </w:tr>
      <w:tr w:rsidR="00317789">
        <w:trPr>
          <w:trHeight w:val="700"/>
        </w:trPr>
        <w:tc>
          <w:tcPr>
            <w:tcW w:w="3510" w:type="dxa"/>
            <w:tcBorders>
              <w:left w:val="nil"/>
              <w:bottom w:val="single" w:sz="4" w:space="0" w:color="auto"/>
              <w:right w:val="single" w:sz="4" w:space="0" w:color="auto"/>
            </w:tcBorders>
            <w:vAlign w:val="center"/>
          </w:tcPr>
          <w:p w:rsidR="00317789" w:rsidRDefault="00317789">
            <w:pPr>
              <w:jc w:val="both"/>
              <w:rPr>
                <w:sz w:val="28"/>
              </w:rPr>
            </w:pPr>
            <w:r>
              <w:rPr>
                <w:sz w:val="28"/>
              </w:rPr>
              <w:t>Фондообеспеченность, тыс. грн.</w:t>
            </w:r>
          </w:p>
        </w:tc>
        <w:tc>
          <w:tcPr>
            <w:tcW w:w="1051" w:type="dxa"/>
            <w:tcBorders>
              <w:left w:val="single" w:sz="4" w:space="0" w:color="auto"/>
              <w:bottom w:val="single" w:sz="4" w:space="0" w:color="auto"/>
              <w:right w:val="single" w:sz="4" w:space="0" w:color="auto"/>
            </w:tcBorders>
            <w:vAlign w:val="center"/>
          </w:tcPr>
          <w:p w:rsidR="00317789" w:rsidRDefault="00317789">
            <w:pPr>
              <w:jc w:val="center"/>
              <w:rPr>
                <w:sz w:val="28"/>
              </w:rPr>
            </w:pPr>
            <w:r>
              <w:rPr>
                <w:sz w:val="28"/>
              </w:rPr>
              <w:t>248,66</w:t>
            </w:r>
          </w:p>
        </w:tc>
        <w:tc>
          <w:tcPr>
            <w:tcW w:w="1192" w:type="dxa"/>
            <w:tcBorders>
              <w:left w:val="single" w:sz="4" w:space="0" w:color="auto"/>
              <w:bottom w:val="single" w:sz="4" w:space="0" w:color="auto"/>
              <w:right w:val="single" w:sz="4" w:space="0" w:color="auto"/>
            </w:tcBorders>
            <w:vAlign w:val="center"/>
          </w:tcPr>
          <w:p w:rsidR="00317789" w:rsidRDefault="00317789">
            <w:pPr>
              <w:jc w:val="center"/>
              <w:rPr>
                <w:sz w:val="28"/>
              </w:rPr>
            </w:pPr>
            <w:r>
              <w:rPr>
                <w:sz w:val="28"/>
              </w:rPr>
              <w:t>462,77</w:t>
            </w:r>
          </w:p>
        </w:tc>
        <w:tc>
          <w:tcPr>
            <w:tcW w:w="1192" w:type="dxa"/>
            <w:tcBorders>
              <w:left w:val="single" w:sz="4" w:space="0" w:color="auto"/>
              <w:bottom w:val="single" w:sz="4" w:space="0" w:color="auto"/>
              <w:right w:val="single" w:sz="4" w:space="0" w:color="auto"/>
            </w:tcBorders>
            <w:vAlign w:val="center"/>
          </w:tcPr>
          <w:p w:rsidR="00317789" w:rsidRDefault="00317789">
            <w:pPr>
              <w:jc w:val="center"/>
              <w:rPr>
                <w:sz w:val="28"/>
              </w:rPr>
            </w:pPr>
            <w:r>
              <w:rPr>
                <w:sz w:val="28"/>
              </w:rPr>
              <w:t>476,98</w:t>
            </w:r>
          </w:p>
        </w:tc>
        <w:tc>
          <w:tcPr>
            <w:tcW w:w="1324" w:type="dxa"/>
            <w:tcBorders>
              <w:left w:val="single" w:sz="4" w:space="0" w:color="auto"/>
              <w:bottom w:val="single" w:sz="4" w:space="0" w:color="auto"/>
              <w:right w:val="single" w:sz="4" w:space="0" w:color="auto"/>
            </w:tcBorders>
            <w:vAlign w:val="center"/>
          </w:tcPr>
          <w:p w:rsidR="00317789" w:rsidRDefault="00317789">
            <w:pPr>
              <w:jc w:val="center"/>
              <w:rPr>
                <w:sz w:val="28"/>
              </w:rPr>
            </w:pPr>
            <w:r>
              <w:rPr>
                <w:sz w:val="28"/>
              </w:rPr>
              <w:t>228,32</w:t>
            </w:r>
          </w:p>
        </w:tc>
        <w:tc>
          <w:tcPr>
            <w:tcW w:w="1192" w:type="dxa"/>
            <w:tcBorders>
              <w:left w:val="single" w:sz="4" w:space="0" w:color="auto"/>
              <w:bottom w:val="single" w:sz="4" w:space="0" w:color="auto"/>
              <w:right w:val="nil"/>
            </w:tcBorders>
            <w:vAlign w:val="center"/>
          </w:tcPr>
          <w:p w:rsidR="00317789" w:rsidRDefault="00307731">
            <w:pPr>
              <w:jc w:val="center"/>
              <w:rPr>
                <w:sz w:val="28"/>
              </w:rPr>
            </w:pPr>
            <w:r>
              <w:rPr>
                <w:sz w:val="28"/>
              </w:rPr>
              <w:t>+</w:t>
            </w:r>
            <w:r w:rsidR="00C20438">
              <w:rPr>
                <w:sz w:val="28"/>
              </w:rPr>
              <w:t>91,8</w:t>
            </w:r>
          </w:p>
        </w:tc>
      </w:tr>
      <w:tr w:rsidR="00317789">
        <w:trPr>
          <w:trHeight w:val="600"/>
        </w:trPr>
        <w:tc>
          <w:tcPr>
            <w:tcW w:w="3510" w:type="dxa"/>
            <w:tcBorders>
              <w:top w:val="single" w:sz="4" w:space="0" w:color="auto"/>
              <w:left w:val="nil"/>
              <w:bottom w:val="nil"/>
              <w:right w:val="single" w:sz="4" w:space="0" w:color="auto"/>
            </w:tcBorders>
            <w:vAlign w:val="center"/>
          </w:tcPr>
          <w:p w:rsidR="00317789" w:rsidRDefault="00317789">
            <w:pPr>
              <w:jc w:val="both"/>
              <w:rPr>
                <w:sz w:val="28"/>
              </w:rPr>
            </w:pPr>
            <w:r>
              <w:rPr>
                <w:sz w:val="28"/>
              </w:rPr>
              <w:t xml:space="preserve">Фондовооруженность, </w:t>
            </w:r>
          </w:p>
          <w:p w:rsidR="00317789" w:rsidRDefault="00317789">
            <w:pPr>
              <w:jc w:val="both"/>
              <w:rPr>
                <w:sz w:val="28"/>
              </w:rPr>
            </w:pPr>
            <w:r>
              <w:rPr>
                <w:sz w:val="28"/>
              </w:rPr>
              <w:t>тыс. грн.</w:t>
            </w:r>
          </w:p>
        </w:tc>
        <w:tc>
          <w:tcPr>
            <w:tcW w:w="1051" w:type="dxa"/>
            <w:tcBorders>
              <w:top w:val="single" w:sz="4" w:space="0" w:color="auto"/>
              <w:left w:val="single" w:sz="4" w:space="0" w:color="auto"/>
              <w:bottom w:val="nil"/>
              <w:right w:val="single" w:sz="4" w:space="0" w:color="auto"/>
            </w:tcBorders>
            <w:vAlign w:val="center"/>
          </w:tcPr>
          <w:p w:rsidR="00317789" w:rsidRDefault="00317789">
            <w:pPr>
              <w:jc w:val="center"/>
              <w:rPr>
                <w:sz w:val="28"/>
              </w:rPr>
            </w:pPr>
            <w:r>
              <w:rPr>
                <w:sz w:val="28"/>
              </w:rPr>
              <w:t>31,0</w:t>
            </w:r>
          </w:p>
        </w:tc>
        <w:tc>
          <w:tcPr>
            <w:tcW w:w="1192" w:type="dxa"/>
            <w:tcBorders>
              <w:top w:val="single" w:sz="4" w:space="0" w:color="auto"/>
              <w:left w:val="single" w:sz="4" w:space="0" w:color="auto"/>
              <w:bottom w:val="nil"/>
              <w:right w:val="single" w:sz="4" w:space="0" w:color="auto"/>
            </w:tcBorders>
            <w:vAlign w:val="center"/>
          </w:tcPr>
          <w:p w:rsidR="00317789" w:rsidRDefault="00317789">
            <w:pPr>
              <w:jc w:val="center"/>
              <w:rPr>
                <w:sz w:val="28"/>
              </w:rPr>
            </w:pPr>
            <w:r>
              <w:rPr>
                <w:sz w:val="28"/>
              </w:rPr>
              <w:t>60,24</w:t>
            </w:r>
          </w:p>
        </w:tc>
        <w:tc>
          <w:tcPr>
            <w:tcW w:w="1192" w:type="dxa"/>
            <w:tcBorders>
              <w:top w:val="single" w:sz="4" w:space="0" w:color="auto"/>
              <w:left w:val="single" w:sz="4" w:space="0" w:color="auto"/>
              <w:bottom w:val="nil"/>
              <w:right w:val="single" w:sz="4" w:space="0" w:color="auto"/>
            </w:tcBorders>
            <w:vAlign w:val="center"/>
          </w:tcPr>
          <w:p w:rsidR="00317789" w:rsidRDefault="00317789">
            <w:pPr>
              <w:jc w:val="center"/>
              <w:rPr>
                <w:sz w:val="28"/>
              </w:rPr>
            </w:pPr>
            <w:r>
              <w:rPr>
                <w:sz w:val="28"/>
              </w:rPr>
              <w:t>69,14</w:t>
            </w:r>
          </w:p>
        </w:tc>
        <w:tc>
          <w:tcPr>
            <w:tcW w:w="1324" w:type="dxa"/>
            <w:tcBorders>
              <w:top w:val="single" w:sz="4" w:space="0" w:color="auto"/>
              <w:left w:val="single" w:sz="4" w:space="0" w:color="auto"/>
              <w:bottom w:val="nil"/>
              <w:right w:val="single" w:sz="4" w:space="0" w:color="auto"/>
            </w:tcBorders>
            <w:vAlign w:val="center"/>
          </w:tcPr>
          <w:p w:rsidR="00317789" w:rsidRDefault="00317789">
            <w:pPr>
              <w:jc w:val="center"/>
              <w:rPr>
                <w:sz w:val="28"/>
              </w:rPr>
            </w:pPr>
            <w:r>
              <w:rPr>
                <w:sz w:val="28"/>
              </w:rPr>
              <w:t>38,14</w:t>
            </w:r>
          </w:p>
        </w:tc>
        <w:tc>
          <w:tcPr>
            <w:tcW w:w="1192" w:type="dxa"/>
            <w:tcBorders>
              <w:top w:val="single" w:sz="4" w:space="0" w:color="auto"/>
              <w:left w:val="single" w:sz="4" w:space="0" w:color="auto"/>
              <w:bottom w:val="nil"/>
              <w:right w:val="nil"/>
            </w:tcBorders>
            <w:vAlign w:val="center"/>
          </w:tcPr>
          <w:p w:rsidR="00317789" w:rsidRDefault="00307731">
            <w:pPr>
              <w:jc w:val="center"/>
              <w:rPr>
                <w:sz w:val="28"/>
              </w:rPr>
            </w:pPr>
            <w:r>
              <w:rPr>
                <w:sz w:val="28"/>
              </w:rPr>
              <w:t>+</w:t>
            </w:r>
            <w:r w:rsidR="00C20438">
              <w:rPr>
                <w:sz w:val="28"/>
              </w:rPr>
              <w:t>123,03</w:t>
            </w:r>
          </w:p>
        </w:tc>
      </w:tr>
    </w:tbl>
    <w:p w:rsidR="00317789" w:rsidRDefault="00317789">
      <w:pPr>
        <w:spacing w:line="360" w:lineRule="auto"/>
        <w:ind w:firstLine="851"/>
        <w:jc w:val="both"/>
        <w:rPr>
          <w:sz w:val="28"/>
        </w:rPr>
      </w:pPr>
    </w:p>
    <w:p w:rsidR="00317789" w:rsidRDefault="00317789">
      <w:pPr>
        <w:pStyle w:val="2"/>
      </w:pPr>
      <w:r>
        <w:t>Таблица 4</w:t>
      </w:r>
    </w:p>
    <w:p w:rsidR="00317789" w:rsidRDefault="00317789">
      <w:pPr>
        <w:ind w:firstLine="851"/>
        <w:jc w:val="both"/>
        <w:rPr>
          <w:sz w:val="28"/>
        </w:rPr>
      </w:pPr>
    </w:p>
    <w:p w:rsidR="00317789" w:rsidRDefault="00317789">
      <w:pPr>
        <w:ind w:firstLine="851"/>
        <w:jc w:val="both"/>
        <w:rPr>
          <w:sz w:val="28"/>
        </w:rPr>
      </w:pPr>
    </w:p>
    <w:p w:rsidR="00317789" w:rsidRDefault="00317789">
      <w:pPr>
        <w:jc w:val="center"/>
        <w:rPr>
          <w:sz w:val="28"/>
        </w:rPr>
      </w:pPr>
      <w:r>
        <w:rPr>
          <w:sz w:val="28"/>
        </w:rPr>
        <w:t>Основные экономические показатели развития</w:t>
      </w:r>
    </w:p>
    <w:p w:rsidR="00317789" w:rsidRDefault="00317789">
      <w:pPr>
        <w:jc w:val="center"/>
        <w:rPr>
          <w:sz w:val="28"/>
        </w:rPr>
      </w:pPr>
      <w:r>
        <w:rPr>
          <w:sz w:val="28"/>
        </w:rPr>
        <w:t>Опытного хозяйства «Днепр» Института зернового хозяйства</w:t>
      </w:r>
    </w:p>
    <w:p w:rsidR="00317789" w:rsidRDefault="00317789">
      <w:pPr>
        <w:jc w:val="center"/>
        <w:rPr>
          <w:sz w:val="28"/>
        </w:rPr>
      </w:pPr>
      <w:r>
        <w:rPr>
          <w:sz w:val="28"/>
        </w:rPr>
        <w:t>Украинской Академии Аграрных Наук</w:t>
      </w:r>
    </w:p>
    <w:p w:rsidR="00317789" w:rsidRDefault="00317789">
      <w:pPr>
        <w:jc w:val="center"/>
        <w:rPr>
          <w:sz w:val="28"/>
        </w:rPr>
      </w:pPr>
    </w:p>
    <w:p w:rsidR="00317789" w:rsidRDefault="00317789">
      <w:pPr>
        <w:ind w:firstLine="851"/>
        <w:jc w:val="both"/>
        <w:rPr>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276"/>
        <w:gridCol w:w="1276"/>
        <w:gridCol w:w="1275"/>
        <w:gridCol w:w="1276"/>
        <w:gridCol w:w="992"/>
      </w:tblGrid>
      <w:tr w:rsidR="00317789">
        <w:trPr>
          <w:cantSplit/>
        </w:trPr>
        <w:tc>
          <w:tcPr>
            <w:tcW w:w="3085" w:type="dxa"/>
            <w:vMerge w:val="restart"/>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1998</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1999</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2000</w:t>
            </w:r>
          </w:p>
        </w:tc>
        <w:tc>
          <w:tcPr>
            <w:tcW w:w="2268" w:type="dxa"/>
            <w:gridSpan w:val="2"/>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 xml:space="preserve">Отклонение 2000 от 1998 </w:t>
            </w:r>
          </w:p>
        </w:tc>
      </w:tr>
      <w:tr w:rsidR="00317789">
        <w:trPr>
          <w:cantSplit/>
        </w:trPr>
        <w:tc>
          <w:tcPr>
            <w:tcW w:w="3085" w:type="dxa"/>
            <w:vMerge/>
            <w:tcBorders>
              <w:top w:val="single" w:sz="4" w:space="0" w:color="auto"/>
              <w:left w:val="nil"/>
              <w:bottom w:val="single" w:sz="4" w:space="0" w:color="auto"/>
              <w:right w:val="single" w:sz="4" w:space="0" w:color="auto"/>
            </w:tcBorders>
            <w:vAlign w:val="center"/>
          </w:tcPr>
          <w:p w:rsidR="00317789" w:rsidRDefault="00317789">
            <w:pPr>
              <w:jc w:val="both"/>
              <w:rPr>
                <w:sz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 -</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 xml:space="preserve">Площадь с/х угодий, га </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4426</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4426</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4422</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-4,0</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-0,1</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в т.ч. пашня</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4022</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4022</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4018</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-4,0</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-0,1</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 xml:space="preserve">Среднегодовая стоимость основных фондов </w:t>
            </w:r>
          </w:p>
          <w:p w:rsidR="00317789" w:rsidRDefault="00317789">
            <w:pPr>
              <w:jc w:val="both"/>
              <w:rPr>
                <w:sz w:val="26"/>
              </w:rPr>
            </w:pPr>
            <w:r>
              <w:rPr>
                <w:sz w:val="26"/>
              </w:rPr>
              <w:t>тыс. грн.</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16459,5</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30480</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31473</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+15013,5</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+91,2</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в т.ч. производственных</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11005,5</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20482</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21089</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+10083,5</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+92,0</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непроизводственных</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5454</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9998</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10384</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+4930,0</w:t>
            </w:r>
          </w:p>
        </w:tc>
        <w:tc>
          <w:tcPr>
            <w:tcW w:w="992" w:type="dxa"/>
            <w:tcBorders>
              <w:top w:val="single" w:sz="4" w:space="0" w:color="auto"/>
              <w:left w:val="single" w:sz="4" w:space="0" w:color="auto"/>
              <w:bottom w:val="single" w:sz="4" w:space="0" w:color="auto"/>
              <w:right w:val="nil"/>
            </w:tcBorders>
            <w:vAlign w:val="center"/>
          </w:tcPr>
          <w:p w:rsidR="00317789" w:rsidRDefault="00C20438">
            <w:pPr>
              <w:jc w:val="center"/>
              <w:rPr>
                <w:sz w:val="26"/>
              </w:rPr>
            </w:pPr>
            <w:r>
              <w:rPr>
                <w:sz w:val="26"/>
              </w:rPr>
              <w:t>+90,4</w:t>
            </w:r>
          </w:p>
        </w:tc>
      </w:tr>
      <w:tr w:rsidR="00317789">
        <w:trPr>
          <w:trHeight w:val="785"/>
        </w:trPr>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Валовая продукция (в сопоставимых ценах 1996 г.), тыс. грн.</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2363</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2623</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1916</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-447</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-19,0</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 xml:space="preserve">в т.ч. </w:t>
            </w:r>
          </w:p>
          <w:p w:rsidR="00317789" w:rsidRDefault="00317789">
            <w:pPr>
              <w:jc w:val="both"/>
              <w:rPr>
                <w:sz w:val="26"/>
              </w:rPr>
            </w:pPr>
            <w:r>
              <w:rPr>
                <w:sz w:val="26"/>
              </w:rPr>
              <w:t>в растениеводстве</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1516</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2134</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1449</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-67</w:t>
            </w:r>
          </w:p>
        </w:tc>
        <w:tc>
          <w:tcPr>
            <w:tcW w:w="992" w:type="dxa"/>
            <w:tcBorders>
              <w:top w:val="single" w:sz="4" w:space="0" w:color="auto"/>
              <w:left w:val="single" w:sz="4" w:space="0" w:color="auto"/>
              <w:bottom w:val="single" w:sz="4" w:space="0" w:color="auto"/>
              <w:right w:val="nil"/>
            </w:tcBorders>
            <w:vAlign w:val="center"/>
          </w:tcPr>
          <w:p w:rsidR="00317789" w:rsidRDefault="00C20438">
            <w:pPr>
              <w:jc w:val="center"/>
              <w:rPr>
                <w:sz w:val="26"/>
              </w:rPr>
            </w:pPr>
            <w:r>
              <w:rPr>
                <w:sz w:val="26"/>
              </w:rPr>
              <w:t>-4,4</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в животноводстве</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847</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489</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467</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-380</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-44,9</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Стоимость оборотных средств и основных фондов, тыс. грн.</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13460</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31640</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30950</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+17490</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+129,9</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Валовой доход, тыс. грн.</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1970</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1689</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2324</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+354</w:t>
            </w:r>
          </w:p>
        </w:tc>
        <w:tc>
          <w:tcPr>
            <w:tcW w:w="992" w:type="dxa"/>
            <w:tcBorders>
              <w:top w:val="single" w:sz="4" w:space="0" w:color="auto"/>
              <w:left w:val="single" w:sz="4" w:space="0" w:color="auto"/>
              <w:bottom w:val="single" w:sz="4" w:space="0" w:color="auto"/>
              <w:right w:val="nil"/>
            </w:tcBorders>
            <w:vAlign w:val="center"/>
          </w:tcPr>
          <w:p w:rsidR="00317789" w:rsidRDefault="00C20438">
            <w:pPr>
              <w:jc w:val="center"/>
              <w:rPr>
                <w:sz w:val="26"/>
              </w:rPr>
            </w:pPr>
            <w:r>
              <w:rPr>
                <w:sz w:val="26"/>
              </w:rPr>
              <w:t>+17,9</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Чистый доход, тыс. грн.</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1460</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1097</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206</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-1254</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-86,0</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Среднегодовое кол-во работников, чел.</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355</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340</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305</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-50,0</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-14,0</w:t>
            </w:r>
          </w:p>
        </w:tc>
      </w:tr>
      <w:tr w:rsidR="00317789">
        <w:tc>
          <w:tcPr>
            <w:tcW w:w="3085" w:type="dxa"/>
            <w:tcBorders>
              <w:top w:val="single" w:sz="4" w:space="0" w:color="auto"/>
              <w:left w:val="nil"/>
              <w:bottom w:val="single" w:sz="4" w:space="0" w:color="auto"/>
              <w:right w:val="single" w:sz="4" w:space="0" w:color="auto"/>
            </w:tcBorders>
            <w:vAlign w:val="center"/>
          </w:tcPr>
          <w:p w:rsidR="00317789" w:rsidRDefault="00317789">
            <w:pPr>
              <w:jc w:val="both"/>
              <w:rPr>
                <w:sz w:val="26"/>
              </w:rPr>
            </w:pPr>
            <w:r>
              <w:rPr>
                <w:sz w:val="26"/>
              </w:rPr>
              <w:t>Уровень рентабельности, %</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60,4</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26,8</w:t>
            </w:r>
          </w:p>
        </w:tc>
        <w:tc>
          <w:tcPr>
            <w:tcW w:w="1275"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0,4</w:t>
            </w:r>
          </w:p>
        </w:tc>
        <w:tc>
          <w:tcPr>
            <w:tcW w:w="1276" w:type="dxa"/>
            <w:tcBorders>
              <w:top w:val="single" w:sz="4" w:space="0" w:color="auto"/>
              <w:left w:val="single" w:sz="4" w:space="0" w:color="auto"/>
              <w:bottom w:val="single" w:sz="4" w:space="0" w:color="auto"/>
              <w:right w:val="single" w:sz="4" w:space="0" w:color="auto"/>
            </w:tcBorders>
            <w:vAlign w:val="center"/>
          </w:tcPr>
          <w:p w:rsidR="00317789" w:rsidRDefault="00317789">
            <w:pPr>
              <w:jc w:val="center"/>
              <w:rPr>
                <w:sz w:val="26"/>
              </w:rPr>
            </w:pPr>
            <w:r>
              <w:rPr>
                <w:sz w:val="26"/>
              </w:rPr>
              <w:t>-60,0</w:t>
            </w:r>
          </w:p>
        </w:tc>
        <w:tc>
          <w:tcPr>
            <w:tcW w:w="992" w:type="dxa"/>
            <w:tcBorders>
              <w:top w:val="single" w:sz="4" w:space="0" w:color="auto"/>
              <w:left w:val="single" w:sz="4" w:space="0" w:color="auto"/>
              <w:bottom w:val="single" w:sz="4" w:space="0" w:color="auto"/>
              <w:right w:val="nil"/>
            </w:tcBorders>
            <w:vAlign w:val="center"/>
          </w:tcPr>
          <w:p w:rsidR="00317789" w:rsidRDefault="00317789">
            <w:pPr>
              <w:jc w:val="center"/>
              <w:rPr>
                <w:sz w:val="26"/>
              </w:rPr>
            </w:pPr>
            <w:r>
              <w:rPr>
                <w:sz w:val="26"/>
              </w:rPr>
              <w:t>-</w:t>
            </w:r>
          </w:p>
        </w:tc>
      </w:tr>
      <w:tr w:rsidR="00317789">
        <w:trPr>
          <w:trHeight w:val="535"/>
        </w:trPr>
        <w:tc>
          <w:tcPr>
            <w:tcW w:w="3085" w:type="dxa"/>
            <w:tcBorders>
              <w:top w:val="single" w:sz="4" w:space="0" w:color="auto"/>
              <w:left w:val="nil"/>
              <w:bottom w:val="nil"/>
              <w:right w:val="single" w:sz="4" w:space="0" w:color="auto"/>
            </w:tcBorders>
            <w:vAlign w:val="center"/>
          </w:tcPr>
          <w:p w:rsidR="00317789" w:rsidRDefault="00317789">
            <w:pPr>
              <w:jc w:val="both"/>
              <w:rPr>
                <w:sz w:val="26"/>
              </w:rPr>
            </w:pPr>
            <w:r>
              <w:rPr>
                <w:sz w:val="26"/>
              </w:rPr>
              <w:t>Норма прибыли, %</w:t>
            </w:r>
          </w:p>
        </w:tc>
        <w:tc>
          <w:tcPr>
            <w:tcW w:w="1276"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10,9</w:t>
            </w:r>
          </w:p>
        </w:tc>
        <w:tc>
          <w:tcPr>
            <w:tcW w:w="1276"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3,5</w:t>
            </w:r>
          </w:p>
        </w:tc>
        <w:tc>
          <w:tcPr>
            <w:tcW w:w="1275"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0,05</w:t>
            </w:r>
          </w:p>
        </w:tc>
        <w:tc>
          <w:tcPr>
            <w:tcW w:w="1276" w:type="dxa"/>
            <w:tcBorders>
              <w:top w:val="single" w:sz="4" w:space="0" w:color="auto"/>
              <w:left w:val="single" w:sz="4" w:space="0" w:color="auto"/>
              <w:bottom w:val="nil"/>
              <w:right w:val="single" w:sz="4" w:space="0" w:color="auto"/>
            </w:tcBorders>
            <w:vAlign w:val="center"/>
          </w:tcPr>
          <w:p w:rsidR="00317789" w:rsidRDefault="00317789">
            <w:pPr>
              <w:jc w:val="center"/>
              <w:rPr>
                <w:sz w:val="26"/>
              </w:rPr>
            </w:pPr>
            <w:r>
              <w:rPr>
                <w:sz w:val="26"/>
              </w:rPr>
              <w:t>-10,85</w:t>
            </w:r>
          </w:p>
        </w:tc>
        <w:tc>
          <w:tcPr>
            <w:tcW w:w="992" w:type="dxa"/>
            <w:tcBorders>
              <w:top w:val="single" w:sz="4" w:space="0" w:color="auto"/>
              <w:left w:val="single" w:sz="4" w:space="0" w:color="auto"/>
              <w:bottom w:val="nil"/>
              <w:right w:val="nil"/>
            </w:tcBorders>
            <w:vAlign w:val="center"/>
          </w:tcPr>
          <w:p w:rsidR="00317789" w:rsidRDefault="00317789">
            <w:pPr>
              <w:jc w:val="center"/>
              <w:rPr>
                <w:sz w:val="26"/>
              </w:rPr>
            </w:pPr>
            <w:r>
              <w:rPr>
                <w:sz w:val="26"/>
              </w:rPr>
              <w:t>-</w:t>
            </w:r>
          </w:p>
        </w:tc>
      </w:tr>
    </w:tbl>
    <w:p w:rsidR="00317789" w:rsidRDefault="00317789">
      <w:pPr>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r>
        <w:rPr>
          <w:sz w:val="28"/>
        </w:rPr>
        <w:t xml:space="preserve">За последние годы (с 1998 по 2000 гг.) площадь сельскохозяйственных угодий, в том числе пашни уменьшилась на </w:t>
      </w:r>
      <w:r w:rsidR="00C20438">
        <w:rPr>
          <w:sz w:val="28"/>
        </w:rPr>
        <w:t>4</w:t>
      </w:r>
      <w:r>
        <w:rPr>
          <w:sz w:val="28"/>
        </w:rPr>
        <w:t xml:space="preserve"> га.</w:t>
      </w:r>
    </w:p>
    <w:p w:rsidR="00317789" w:rsidRDefault="00317789">
      <w:pPr>
        <w:spacing w:line="360" w:lineRule="auto"/>
        <w:ind w:firstLine="851"/>
        <w:jc w:val="both"/>
        <w:rPr>
          <w:sz w:val="28"/>
        </w:rPr>
      </w:pPr>
      <w:r>
        <w:rPr>
          <w:sz w:val="28"/>
        </w:rPr>
        <w:t>Производство валовой продукции уменьшилось, что вызвано снижением урожайности основных культур и сокращением поголовья скота и его продуктивности.</w:t>
      </w:r>
    </w:p>
    <w:p w:rsidR="00317789" w:rsidRDefault="00317789">
      <w:pPr>
        <w:spacing w:line="360" w:lineRule="auto"/>
        <w:ind w:firstLine="851"/>
        <w:jc w:val="both"/>
        <w:rPr>
          <w:sz w:val="28"/>
        </w:rPr>
      </w:pPr>
      <w:r>
        <w:rPr>
          <w:sz w:val="28"/>
        </w:rPr>
        <w:t>Количество среднегодовых работников уменьшилось по сравнению с 1998 годом на 50 человек, это вызвано сокращением объема производства. Значительно снизились уровень рентабельности и норма прибыли ( на 60,0 и 10,85% соответственно).</w:t>
      </w:r>
    </w:p>
    <w:p w:rsidR="00317789" w:rsidRDefault="00317789">
      <w:pPr>
        <w:spacing w:line="360" w:lineRule="auto"/>
        <w:ind w:firstLine="851"/>
        <w:jc w:val="both"/>
        <w:rPr>
          <w:sz w:val="28"/>
        </w:rPr>
      </w:pPr>
      <w:r>
        <w:rPr>
          <w:sz w:val="28"/>
        </w:rPr>
        <w:t>В связи с увеличением стоимости сельскохозяйственной продукции увеличился и валовой доход в 2000 году в сравнении с 1998 годом на 2354 тыс. грн. Чистый доход в сравнении с этим же периодом уменьшился на 1254 тыс. грн.</w:t>
      </w:r>
    </w:p>
    <w:p w:rsidR="00317789" w:rsidRDefault="00317789">
      <w:pPr>
        <w:spacing w:line="360" w:lineRule="auto"/>
        <w:ind w:firstLine="851"/>
        <w:jc w:val="both"/>
        <w:rPr>
          <w:sz w:val="28"/>
        </w:rPr>
      </w:pPr>
      <w:r>
        <w:rPr>
          <w:sz w:val="28"/>
        </w:rPr>
        <w:t>Все вышесказанное свидетельствует о низкоэффективной работе предприятия в 2000 году и необходимости срочного принятия мер по выходу из сложившегося положения.</w:t>
      </w:r>
    </w:p>
    <w:p w:rsidR="00317789" w:rsidRDefault="00317789">
      <w:pPr>
        <w:spacing w:line="360" w:lineRule="auto"/>
        <w:ind w:firstLine="851"/>
        <w:jc w:val="both"/>
        <w:rPr>
          <w:sz w:val="28"/>
        </w:rPr>
      </w:pPr>
      <w:r>
        <w:rPr>
          <w:sz w:val="28"/>
        </w:rPr>
        <w:t>Необходимо отметить, что организация бухгалтерского учета в опытном хозяйстве «Днепр» построена в соответствии с Законом о бухгалтерском учете и финансовую отчётность в Украине, и инструкцией разработанной руководителем и главным бухгалтером «О ведении учётной политики на опытном хозяйстве «Днепр».</w:t>
      </w:r>
      <w:r w:rsidR="00C10990">
        <w:rPr>
          <w:sz w:val="28"/>
        </w:rPr>
        <w:t xml:space="preserve"> ( Приложение №1 )</w:t>
      </w:r>
    </w:p>
    <w:p w:rsidR="00317789" w:rsidRDefault="00317789">
      <w:pPr>
        <w:spacing w:line="360" w:lineRule="auto"/>
        <w:ind w:firstLine="851"/>
        <w:jc w:val="both"/>
        <w:rPr>
          <w:sz w:val="28"/>
        </w:rPr>
      </w:pPr>
      <w:r>
        <w:rPr>
          <w:sz w:val="28"/>
        </w:rPr>
        <w:t>В хозяйстве бухгалтерский учет ведется в соответствии с новым планом счетов. В состав бухгалтерии входит 5 человек: главный бухгалтер, кассир, бухгалтер по заработной плате, бухгалтер по товарно-материальным ценностям, бухгалтер по расчётам с дебиторам и кредиторам. В опытном хозяйстве «Днепр» внедрена журнально-ордерная форма  бухгалтерского учета.</w:t>
      </w:r>
    </w:p>
    <w:p w:rsidR="00317789" w:rsidRDefault="00317789">
      <w:pPr>
        <w:ind w:firstLine="851"/>
        <w:jc w:val="both"/>
        <w:rPr>
          <w:sz w:val="28"/>
        </w:rPr>
      </w:pPr>
    </w:p>
    <w:p w:rsidR="00317789" w:rsidRDefault="00317789">
      <w:pPr>
        <w:spacing w:line="360" w:lineRule="auto"/>
        <w:ind w:firstLine="851"/>
        <w:jc w:val="both"/>
        <w:rPr>
          <w:sz w:val="28"/>
          <w:u w:val="single"/>
        </w:rPr>
      </w:pPr>
    </w:p>
    <w:p w:rsidR="00317789" w:rsidRDefault="00317789">
      <w:pPr>
        <w:spacing w:line="360" w:lineRule="auto"/>
        <w:jc w:val="center"/>
        <w:rPr>
          <w:b/>
          <w:color w:val="000000"/>
          <w:sz w:val="40"/>
        </w:rPr>
      </w:pPr>
    </w:p>
    <w:p w:rsidR="00317789" w:rsidRDefault="00317789">
      <w:pPr>
        <w:spacing w:line="360" w:lineRule="auto"/>
        <w:jc w:val="center"/>
        <w:rPr>
          <w:b/>
          <w:color w:val="000000"/>
          <w:sz w:val="40"/>
        </w:rPr>
      </w:pPr>
    </w:p>
    <w:p w:rsidR="00317789" w:rsidRDefault="00317789">
      <w:pPr>
        <w:spacing w:line="360" w:lineRule="auto"/>
        <w:jc w:val="center"/>
        <w:rPr>
          <w:b/>
          <w:color w:val="000000"/>
          <w:sz w:val="40"/>
        </w:rPr>
      </w:pPr>
    </w:p>
    <w:p w:rsidR="00317789" w:rsidRDefault="00317789">
      <w:pPr>
        <w:spacing w:line="360" w:lineRule="auto"/>
        <w:jc w:val="center"/>
        <w:rPr>
          <w:b/>
          <w:color w:val="000000"/>
          <w:sz w:val="40"/>
        </w:rPr>
      </w:pPr>
    </w:p>
    <w:p w:rsidR="00317789" w:rsidRDefault="00317789">
      <w:pPr>
        <w:spacing w:line="360" w:lineRule="auto"/>
        <w:jc w:val="center"/>
        <w:rPr>
          <w:b/>
          <w:color w:val="000000"/>
          <w:sz w:val="40"/>
        </w:rPr>
      </w:pPr>
    </w:p>
    <w:p w:rsidR="00317789" w:rsidRDefault="00317789">
      <w:pPr>
        <w:spacing w:line="360" w:lineRule="auto"/>
        <w:jc w:val="center"/>
        <w:rPr>
          <w:b/>
          <w:color w:val="000000"/>
          <w:sz w:val="40"/>
        </w:rPr>
      </w:pPr>
      <w:r>
        <w:rPr>
          <w:b/>
          <w:color w:val="000000"/>
          <w:sz w:val="40"/>
        </w:rPr>
        <w:t xml:space="preserve">2. Общая характеристика </w:t>
      </w:r>
    </w:p>
    <w:p w:rsidR="00317789" w:rsidRDefault="00317789">
      <w:pPr>
        <w:pStyle w:val="a5"/>
        <w:rPr>
          <w:color w:val="000000"/>
          <w:sz w:val="40"/>
        </w:rPr>
      </w:pPr>
      <w:r>
        <w:rPr>
          <w:color w:val="000000"/>
          <w:sz w:val="40"/>
        </w:rPr>
        <w:t xml:space="preserve">взаимоотношений  хозяйства </w:t>
      </w:r>
    </w:p>
    <w:p w:rsidR="00317789" w:rsidRDefault="00317789">
      <w:pPr>
        <w:pStyle w:val="a5"/>
        <w:rPr>
          <w:color w:val="000000"/>
          <w:sz w:val="28"/>
        </w:rPr>
      </w:pPr>
      <w:r>
        <w:rPr>
          <w:color w:val="000000"/>
          <w:sz w:val="40"/>
        </w:rPr>
        <w:t>с финансовой системой</w:t>
      </w:r>
    </w:p>
    <w:p w:rsidR="00317789" w:rsidRDefault="00317789">
      <w:pPr>
        <w:spacing w:line="360" w:lineRule="auto"/>
        <w:ind w:firstLine="851"/>
        <w:jc w:val="both"/>
        <w:rPr>
          <w:color w:val="000000"/>
          <w:sz w:val="28"/>
        </w:rPr>
      </w:pPr>
    </w:p>
    <w:p w:rsidR="00317789" w:rsidRDefault="00317789">
      <w:pPr>
        <w:spacing w:line="360" w:lineRule="auto"/>
        <w:ind w:firstLine="851"/>
        <w:jc w:val="both"/>
        <w:rPr>
          <w:sz w:val="28"/>
        </w:rPr>
      </w:pPr>
      <w:r>
        <w:rPr>
          <w:b/>
          <w:color w:val="FFFFFF"/>
          <w:sz w:val="48"/>
        </w:rPr>
        <w:t xml:space="preserve"> </w:t>
      </w:r>
      <w:r>
        <w:rPr>
          <w:sz w:val="28"/>
        </w:rPr>
        <w:t>Виды платежей в бюджет, порядок их исчисления и взносов устанавливает государство по категориям сельскохозяйственных предприятий.</w:t>
      </w:r>
    </w:p>
    <w:p w:rsidR="00317789" w:rsidRDefault="00317789">
      <w:pPr>
        <w:spacing w:line="360" w:lineRule="auto"/>
        <w:ind w:firstLine="851"/>
        <w:jc w:val="both"/>
        <w:rPr>
          <w:sz w:val="28"/>
        </w:rPr>
      </w:pPr>
      <w:r>
        <w:rPr>
          <w:sz w:val="28"/>
        </w:rPr>
        <w:t>Одним из наиболее эффективных инструментов косвенного регулирования экономических процессов являются налоги (30).</w:t>
      </w:r>
    </w:p>
    <w:p w:rsidR="00317789" w:rsidRDefault="00317789">
      <w:pPr>
        <w:spacing w:line="360" w:lineRule="auto"/>
        <w:ind w:firstLine="851"/>
        <w:jc w:val="both"/>
        <w:rPr>
          <w:sz w:val="28"/>
        </w:rPr>
      </w:pPr>
      <w:r>
        <w:rPr>
          <w:sz w:val="28"/>
        </w:rPr>
        <w:t>Налоговая система - это совокупность правовых норм, регулирующих размеры, формы, методы и сроки взимания налогов и платежей, носящих налоговый характер. Комплекс налоговых мер оказывает существенное влияние на экономическое поведение хозяйствующих субъектов, усиливая экономическую и инвестиционную активность.</w:t>
      </w:r>
    </w:p>
    <w:p w:rsidR="00317789" w:rsidRDefault="00317789">
      <w:pPr>
        <w:spacing w:line="360" w:lineRule="auto"/>
        <w:ind w:firstLine="851"/>
        <w:jc w:val="both"/>
        <w:rPr>
          <w:sz w:val="28"/>
        </w:rPr>
      </w:pPr>
      <w:r>
        <w:rPr>
          <w:sz w:val="28"/>
        </w:rPr>
        <w:t>Налоговая система стран с развитой рыночной экономикой включает различные виды налогов. В основу их классификации положены различные признаки.</w:t>
      </w:r>
    </w:p>
    <w:p w:rsidR="00317789" w:rsidRDefault="00317789">
      <w:pPr>
        <w:spacing w:line="360" w:lineRule="auto"/>
        <w:ind w:firstLine="851"/>
        <w:jc w:val="both"/>
        <w:rPr>
          <w:sz w:val="28"/>
        </w:rPr>
      </w:pPr>
      <w:r>
        <w:rPr>
          <w:sz w:val="28"/>
        </w:rPr>
        <w:t>Практика свидетельствует, что результатом увеличения ставок и массы взимания государством налогов всегда является увеличение инфляционных тенденций. Увеличение массы налогов  приводит к увеличению цен или через уменьшение спроса из-за увеличения цен ведет к ухудшению финансового состояния хозяйствующих субъектов, что характеризуется дальнейшим углублением кризиса и спадом производства в общеэкономическом масштабе.</w:t>
      </w:r>
    </w:p>
    <w:p w:rsidR="00317789" w:rsidRDefault="00317789">
      <w:pPr>
        <w:spacing w:line="360" w:lineRule="auto"/>
        <w:ind w:firstLine="851"/>
        <w:jc w:val="both"/>
        <w:rPr>
          <w:sz w:val="28"/>
        </w:rPr>
      </w:pPr>
      <w:r>
        <w:rPr>
          <w:sz w:val="28"/>
        </w:rPr>
        <w:t>Закон Украины «О системе налогообложения» №77/97 –ВР от 18.02.97г. определяет принципы построения системы налогообложения в Украине, налоги и сборы (обязательные платежи) в бюджет и государственные целевые фонды, а также права, обязательства и ответственность плательщиков.</w:t>
      </w:r>
    </w:p>
    <w:p w:rsidR="00317789" w:rsidRDefault="00317789">
      <w:pPr>
        <w:spacing w:line="360" w:lineRule="auto"/>
        <w:ind w:firstLine="851"/>
        <w:jc w:val="both"/>
        <w:rPr>
          <w:sz w:val="28"/>
        </w:rPr>
      </w:pPr>
      <w:r>
        <w:rPr>
          <w:sz w:val="28"/>
        </w:rPr>
        <w:t>Налоговая система в Украине представляет собой систему налогов и сборов (обязательные платежи) в бюджет и в государственные целевые фонды, которые необходимо оплатить в определенном порядке. В наше время ее состояние можно охарактеризовать как образование основ, реформирование самой налоговой системы (внедрение налогов, характерных для большинства развитых стран с рыночной экономикой, например, налог на добавочную стоимость), наполнение новых форм налогообложения новым, рыночным содержанием.</w:t>
      </w:r>
    </w:p>
    <w:p w:rsidR="00317789" w:rsidRDefault="00317789">
      <w:pPr>
        <w:spacing w:line="360" w:lineRule="auto"/>
        <w:ind w:firstLine="851"/>
        <w:jc w:val="both"/>
        <w:rPr>
          <w:sz w:val="28"/>
        </w:rPr>
      </w:pPr>
      <w:r>
        <w:rPr>
          <w:sz w:val="28"/>
        </w:rPr>
        <w:t>Налоги – это форма финансовых отношений между государством и членами общества с целью создания  общегосударственного централизованного фонда денежных ресурсов, необходимых для осуществления государством его функций.</w:t>
      </w:r>
    </w:p>
    <w:p w:rsidR="00317789" w:rsidRDefault="00317789">
      <w:pPr>
        <w:spacing w:line="360" w:lineRule="auto"/>
        <w:ind w:firstLine="851"/>
        <w:jc w:val="both"/>
        <w:rPr>
          <w:sz w:val="28"/>
        </w:rPr>
      </w:pPr>
      <w:r>
        <w:rPr>
          <w:sz w:val="28"/>
        </w:rPr>
        <w:t>Налоги и сборы – это обязательные платежи в бюджет и государственные целевые фонды, которые осуществляются плательщиками в порядке и на условиях, обозначенных законодательными актами Украины.</w:t>
      </w:r>
    </w:p>
    <w:p w:rsidR="00317789" w:rsidRDefault="00317789">
      <w:pPr>
        <w:spacing w:line="360" w:lineRule="auto"/>
        <w:ind w:firstLine="851"/>
        <w:jc w:val="both"/>
        <w:rPr>
          <w:sz w:val="28"/>
        </w:rPr>
      </w:pPr>
      <w:r>
        <w:rPr>
          <w:sz w:val="28"/>
        </w:rPr>
        <w:t>В Украине взимаются:</w:t>
      </w:r>
    </w:p>
    <w:p w:rsidR="00317789" w:rsidRDefault="00317789" w:rsidP="00A82EEB">
      <w:pPr>
        <w:numPr>
          <w:ilvl w:val="0"/>
          <w:numId w:val="4"/>
        </w:numPr>
        <w:spacing w:line="360" w:lineRule="auto"/>
        <w:jc w:val="both"/>
        <w:rPr>
          <w:sz w:val="28"/>
        </w:rPr>
      </w:pPr>
      <w:r>
        <w:rPr>
          <w:sz w:val="28"/>
        </w:rPr>
        <w:t>общегосударственные налоги и сборы (обязательные платежи),</w:t>
      </w:r>
    </w:p>
    <w:p w:rsidR="00317789" w:rsidRDefault="00317789" w:rsidP="00A82EEB">
      <w:pPr>
        <w:numPr>
          <w:ilvl w:val="0"/>
          <w:numId w:val="4"/>
        </w:numPr>
        <w:spacing w:line="360" w:lineRule="auto"/>
        <w:jc w:val="both"/>
        <w:rPr>
          <w:sz w:val="28"/>
        </w:rPr>
      </w:pPr>
      <w:r>
        <w:rPr>
          <w:sz w:val="28"/>
        </w:rPr>
        <w:t>местные налоги и сборы (обязательные платежи)</w:t>
      </w:r>
    </w:p>
    <w:p w:rsidR="00317789" w:rsidRDefault="00317789">
      <w:pPr>
        <w:spacing w:line="360" w:lineRule="auto"/>
        <w:ind w:left="851"/>
        <w:jc w:val="both"/>
        <w:rPr>
          <w:sz w:val="28"/>
        </w:rPr>
      </w:pPr>
      <w:r>
        <w:rPr>
          <w:sz w:val="28"/>
        </w:rPr>
        <w:t>К общегосударственным налогам относятся</w:t>
      </w:r>
    </w:p>
    <w:p w:rsidR="00317789" w:rsidRDefault="00317789">
      <w:pPr>
        <w:spacing w:line="360" w:lineRule="auto"/>
        <w:ind w:firstLine="851"/>
        <w:jc w:val="both"/>
        <w:rPr>
          <w:sz w:val="28"/>
        </w:rPr>
      </w:pPr>
      <w:r>
        <w:rPr>
          <w:sz w:val="28"/>
        </w:rPr>
        <w:t>1.Налог на добавленную стоимость.</w:t>
      </w:r>
    </w:p>
    <w:p w:rsidR="00317789" w:rsidRDefault="00317789">
      <w:pPr>
        <w:spacing w:line="360" w:lineRule="auto"/>
        <w:ind w:firstLine="851"/>
        <w:jc w:val="both"/>
        <w:rPr>
          <w:sz w:val="28"/>
        </w:rPr>
      </w:pPr>
      <w:r>
        <w:rPr>
          <w:sz w:val="28"/>
        </w:rPr>
        <w:t>2.Акцизный сбор.</w:t>
      </w:r>
    </w:p>
    <w:p w:rsidR="00317789" w:rsidRDefault="00317789">
      <w:pPr>
        <w:spacing w:line="360" w:lineRule="auto"/>
        <w:ind w:firstLine="851"/>
        <w:jc w:val="both"/>
        <w:rPr>
          <w:sz w:val="28"/>
        </w:rPr>
      </w:pPr>
      <w:r>
        <w:rPr>
          <w:sz w:val="28"/>
        </w:rPr>
        <w:t>3.Налог на прибыль предприятий.</w:t>
      </w:r>
    </w:p>
    <w:p w:rsidR="00317789" w:rsidRDefault="00317789">
      <w:pPr>
        <w:spacing w:line="360" w:lineRule="auto"/>
        <w:ind w:firstLine="851"/>
        <w:jc w:val="both"/>
        <w:rPr>
          <w:sz w:val="28"/>
        </w:rPr>
      </w:pPr>
      <w:r>
        <w:rPr>
          <w:sz w:val="28"/>
        </w:rPr>
        <w:t>4.Налог на доходы физических лиц.</w:t>
      </w:r>
    </w:p>
    <w:p w:rsidR="00317789" w:rsidRDefault="00317789">
      <w:pPr>
        <w:spacing w:line="360" w:lineRule="auto"/>
        <w:ind w:firstLine="851"/>
        <w:jc w:val="both"/>
        <w:rPr>
          <w:sz w:val="28"/>
        </w:rPr>
      </w:pPr>
      <w:r>
        <w:rPr>
          <w:sz w:val="28"/>
        </w:rPr>
        <w:t>5.Пошлина.</w:t>
      </w:r>
    </w:p>
    <w:p w:rsidR="00317789" w:rsidRDefault="00317789">
      <w:pPr>
        <w:spacing w:line="360" w:lineRule="auto"/>
        <w:ind w:firstLine="851"/>
        <w:jc w:val="both"/>
        <w:rPr>
          <w:sz w:val="28"/>
        </w:rPr>
      </w:pPr>
      <w:r>
        <w:rPr>
          <w:sz w:val="28"/>
        </w:rPr>
        <w:t>6.Государственная пошлина.</w:t>
      </w:r>
    </w:p>
    <w:p w:rsidR="00317789" w:rsidRDefault="00317789">
      <w:pPr>
        <w:spacing w:line="360" w:lineRule="auto"/>
        <w:ind w:firstLine="851"/>
        <w:jc w:val="both"/>
        <w:rPr>
          <w:sz w:val="28"/>
        </w:rPr>
      </w:pPr>
      <w:r>
        <w:rPr>
          <w:sz w:val="28"/>
        </w:rPr>
        <w:t>7.Налог на недвижимость.</w:t>
      </w:r>
    </w:p>
    <w:p w:rsidR="00317789" w:rsidRDefault="00317789">
      <w:pPr>
        <w:spacing w:line="360" w:lineRule="auto"/>
        <w:ind w:firstLine="851"/>
        <w:jc w:val="both"/>
        <w:rPr>
          <w:sz w:val="28"/>
        </w:rPr>
      </w:pPr>
      <w:r>
        <w:rPr>
          <w:sz w:val="28"/>
        </w:rPr>
        <w:t>8.Плата за землю.</w:t>
      </w:r>
    </w:p>
    <w:p w:rsidR="00317789" w:rsidRDefault="00317789">
      <w:pPr>
        <w:spacing w:line="360" w:lineRule="auto"/>
        <w:ind w:firstLine="851"/>
        <w:jc w:val="both"/>
        <w:rPr>
          <w:sz w:val="28"/>
        </w:rPr>
      </w:pPr>
      <w:r>
        <w:rPr>
          <w:sz w:val="28"/>
        </w:rPr>
        <w:t xml:space="preserve">9.Рентные платежи. </w:t>
      </w:r>
    </w:p>
    <w:p w:rsidR="00317789" w:rsidRDefault="00317789">
      <w:pPr>
        <w:spacing w:line="360" w:lineRule="auto"/>
        <w:ind w:firstLine="851"/>
        <w:jc w:val="both"/>
        <w:rPr>
          <w:sz w:val="28"/>
        </w:rPr>
      </w:pPr>
      <w:r>
        <w:rPr>
          <w:sz w:val="28"/>
        </w:rPr>
        <w:t>10. Налог с собственников транспортных средств и других самоходных машин и механизмов.</w:t>
      </w:r>
    </w:p>
    <w:p w:rsidR="00317789" w:rsidRDefault="00317789">
      <w:pPr>
        <w:spacing w:line="360" w:lineRule="auto"/>
        <w:ind w:firstLine="851"/>
        <w:jc w:val="both"/>
        <w:rPr>
          <w:sz w:val="28"/>
        </w:rPr>
      </w:pPr>
      <w:r>
        <w:rPr>
          <w:sz w:val="28"/>
        </w:rPr>
        <w:t>11.Налог на промысел.</w:t>
      </w:r>
    </w:p>
    <w:p w:rsidR="00317789" w:rsidRDefault="00317789">
      <w:pPr>
        <w:spacing w:line="360" w:lineRule="auto"/>
        <w:ind w:firstLine="851"/>
        <w:jc w:val="both"/>
        <w:rPr>
          <w:sz w:val="28"/>
        </w:rPr>
      </w:pPr>
      <w:r>
        <w:rPr>
          <w:sz w:val="28"/>
        </w:rPr>
        <w:t>12.Сбор на геологоразведывательные работы, которые осуществляются за счет государственного бюджета.</w:t>
      </w:r>
    </w:p>
    <w:p w:rsidR="00317789" w:rsidRDefault="00317789">
      <w:pPr>
        <w:spacing w:line="360" w:lineRule="auto"/>
        <w:ind w:firstLine="851"/>
        <w:jc w:val="both"/>
        <w:rPr>
          <w:sz w:val="28"/>
        </w:rPr>
      </w:pPr>
      <w:r>
        <w:rPr>
          <w:sz w:val="28"/>
        </w:rPr>
        <w:t>13.Сбор за специальное использование природных ресурсов.</w:t>
      </w:r>
    </w:p>
    <w:p w:rsidR="00317789" w:rsidRDefault="00317789">
      <w:pPr>
        <w:spacing w:line="360" w:lineRule="auto"/>
        <w:ind w:firstLine="851"/>
        <w:jc w:val="both"/>
        <w:rPr>
          <w:sz w:val="28"/>
        </w:rPr>
      </w:pPr>
      <w:r>
        <w:rPr>
          <w:sz w:val="28"/>
        </w:rPr>
        <w:t>14. Сбор за загрязнение окружающей природной среды.</w:t>
      </w:r>
    </w:p>
    <w:p w:rsidR="00317789" w:rsidRDefault="00317789">
      <w:pPr>
        <w:spacing w:line="360" w:lineRule="auto"/>
        <w:ind w:firstLine="851"/>
        <w:jc w:val="both"/>
        <w:rPr>
          <w:sz w:val="28"/>
        </w:rPr>
      </w:pPr>
      <w:r>
        <w:rPr>
          <w:sz w:val="28"/>
        </w:rPr>
        <w:t>15. Сбор на обязательное социальное страхование.</w:t>
      </w:r>
    </w:p>
    <w:p w:rsidR="00317789" w:rsidRDefault="00317789">
      <w:pPr>
        <w:spacing w:line="360" w:lineRule="auto"/>
        <w:ind w:firstLine="851"/>
        <w:jc w:val="both"/>
        <w:rPr>
          <w:sz w:val="28"/>
        </w:rPr>
      </w:pPr>
      <w:r>
        <w:rPr>
          <w:sz w:val="28"/>
        </w:rPr>
        <w:t>16.Сбор на обязательное пенсионное страхование.</w:t>
      </w:r>
    </w:p>
    <w:p w:rsidR="00317789" w:rsidRDefault="00317789">
      <w:pPr>
        <w:spacing w:line="360" w:lineRule="auto"/>
        <w:ind w:firstLine="851"/>
        <w:jc w:val="both"/>
        <w:rPr>
          <w:sz w:val="28"/>
        </w:rPr>
      </w:pPr>
      <w:r>
        <w:rPr>
          <w:sz w:val="28"/>
        </w:rPr>
        <w:t>17.Сбор в государственный инновационный фонд.</w:t>
      </w:r>
    </w:p>
    <w:p w:rsidR="00317789" w:rsidRDefault="00317789">
      <w:pPr>
        <w:spacing w:line="360" w:lineRule="auto"/>
        <w:ind w:firstLine="851"/>
        <w:jc w:val="both"/>
        <w:rPr>
          <w:sz w:val="28"/>
        </w:rPr>
      </w:pPr>
      <w:r>
        <w:rPr>
          <w:sz w:val="28"/>
        </w:rPr>
        <w:t>18.Плата за торговый патент на некоторые виды предпринимательской деятельности.</w:t>
      </w:r>
    </w:p>
    <w:p w:rsidR="00317789" w:rsidRDefault="00317789">
      <w:pPr>
        <w:spacing w:line="360" w:lineRule="auto"/>
        <w:ind w:firstLine="851"/>
        <w:jc w:val="both"/>
        <w:rPr>
          <w:sz w:val="28"/>
        </w:rPr>
      </w:pPr>
      <w:r>
        <w:rPr>
          <w:sz w:val="28"/>
        </w:rPr>
        <w:t>Общегосударственные налоги и сборы (обязательные платежи) устанавливаются Верховной Радой Украины и собираются на всей территории Украины.</w:t>
      </w:r>
    </w:p>
    <w:p w:rsidR="00317789" w:rsidRDefault="00317789">
      <w:pPr>
        <w:spacing w:line="360" w:lineRule="auto"/>
        <w:ind w:firstLine="851"/>
        <w:jc w:val="both"/>
        <w:rPr>
          <w:sz w:val="28"/>
        </w:rPr>
      </w:pPr>
      <w:r>
        <w:rPr>
          <w:sz w:val="28"/>
        </w:rPr>
        <w:t>К местным налогам относятся:</w:t>
      </w:r>
    </w:p>
    <w:p w:rsidR="00317789" w:rsidRDefault="00317789" w:rsidP="00A82EEB">
      <w:pPr>
        <w:numPr>
          <w:ilvl w:val="0"/>
          <w:numId w:val="5"/>
        </w:numPr>
        <w:spacing w:line="360" w:lineRule="auto"/>
        <w:jc w:val="both"/>
        <w:rPr>
          <w:sz w:val="28"/>
        </w:rPr>
      </w:pPr>
      <w:r>
        <w:rPr>
          <w:sz w:val="28"/>
        </w:rPr>
        <w:t>Налог с рекламы.</w:t>
      </w:r>
    </w:p>
    <w:p w:rsidR="00317789" w:rsidRDefault="00317789" w:rsidP="00A82EEB">
      <w:pPr>
        <w:numPr>
          <w:ilvl w:val="0"/>
          <w:numId w:val="5"/>
        </w:numPr>
        <w:spacing w:line="360" w:lineRule="auto"/>
        <w:jc w:val="both"/>
        <w:rPr>
          <w:sz w:val="28"/>
        </w:rPr>
      </w:pPr>
      <w:r>
        <w:rPr>
          <w:sz w:val="28"/>
        </w:rPr>
        <w:t>Коммунальный налог.</w:t>
      </w:r>
    </w:p>
    <w:p w:rsidR="00317789" w:rsidRDefault="00317789">
      <w:pPr>
        <w:spacing w:line="360" w:lineRule="auto"/>
        <w:jc w:val="both"/>
        <w:rPr>
          <w:sz w:val="28"/>
        </w:rPr>
      </w:pPr>
      <w:r>
        <w:rPr>
          <w:sz w:val="28"/>
        </w:rPr>
        <w:t>К местным сборам (обязательные платежи) относятся:</w:t>
      </w:r>
    </w:p>
    <w:p w:rsidR="00317789" w:rsidRDefault="00317789">
      <w:pPr>
        <w:spacing w:line="360" w:lineRule="auto"/>
        <w:ind w:firstLine="851"/>
        <w:jc w:val="both"/>
        <w:rPr>
          <w:sz w:val="28"/>
        </w:rPr>
      </w:pPr>
      <w:r>
        <w:rPr>
          <w:sz w:val="28"/>
        </w:rPr>
        <w:t>1.Гостиничный сбор.</w:t>
      </w:r>
    </w:p>
    <w:p w:rsidR="00317789" w:rsidRDefault="00317789">
      <w:pPr>
        <w:spacing w:line="360" w:lineRule="auto"/>
        <w:ind w:firstLine="851"/>
        <w:jc w:val="both"/>
        <w:rPr>
          <w:sz w:val="28"/>
        </w:rPr>
      </w:pPr>
      <w:r>
        <w:rPr>
          <w:sz w:val="28"/>
        </w:rPr>
        <w:t>2.Сбор за парковку автотранспорта.</w:t>
      </w:r>
    </w:p>
    <w:p w:rsidR="00317789" w:rsidRDefault="00317789">
      <w:pPr>
        <w:spacing w:line="360" w:lineRule="auto"/>
        <w:ind w:firstLine="851"/>
        <w:jc w:val="both"/>
        <w:rPr>
          <w:sz w:val="28"/>
        </w:rPr>
      </w:pPr>
      <w:r>
        <w:rPr>
          <w:sz w:val="28"/>
        </w:rPr>
        <w:t>3.Рыночный сбор.</w:t>
      </w:r>
    </w:p>
    <w:p w:rsidR="00317789" w:rsidRDefault="00317789">
      <w:pPr>
        <w:spacing w:line="360" w:lineRule="auto"/>
        <w:ind w:firstLine="851"/>
        <w:jc w:val="both"/>
        <w:rPr>
          <w:sz w:val="28"/>
        </w:rPr>
      </w:pPr>
      <w:r>
        <w:rPr>
          <w:sz w:val="28"/>
        </w:rPr>
        <w:t>4.Сбор за выдачу ордера на квартиру.</w:t>
      </w:r>
    </w:p>
    <w:p w:rsidR="00317789" w:rsidRDefault="00317789">
      <w:pPr>
        <w:spacing w:line="360" w:lineRule="auto"/>
        <w:ind w:firstLine="851"/>
        <w:jc w:val="both"/>
        <w:rPr>
          <w:sz w:val="28"/>
        </w:rPr>
      </w:pPr>
      <w:r>
        <w:rPr>
          <w:sz w:val="28"/>
        </w:rPr>
        <w:t>5.Курортный сбор.</w:t>
      </w:r>
    </w:p>
    <w:p w:rsidR="00317789" w:rsidRDefault="00317789">
      <w:pPr>
        <w:spacing w:line="360" w:lineRule="auto"/>
        <w:ind w:firstLine="851"/>
        <w:jc w:val="both"/>
        <w:rPr>
          <w:sz w:val="28"/>
        </w:rPr>
      </w:pPr>
      <w:r>
        <w:rPr>
          <w:sz w:val="28"/>
        </w:rPr>
        <w:t>6.Сбор за участие в бегах на ипподроме.</w:t>
      </w:r>
    </w:p>
    <w:p w:rsidR="00317789" w:rsidRDefault="00317789" w:rsidP="00A82EEB">
      <w:pPr>
        <w:numPr>
          <w:ilvl w:val="0"/>
          <w:numId w:val="1"/>
        </w:numPr>
        <w:spacing w:line="360" w:lineRule="auto"/>
        <w:jc w:val="both"/>
        <w:rPr>
          <w:sz w:val="28"/>
        </w:rPr>
      </w:pPr>
      <w:r>
        <w:rPr>
          <w:sz w:val="28"/>
        </w:rPr>
        <w:t>Сбор за выиграш на бегах на ипподроме.</w:t>
      </w:r>
    </w:p>
    <w:p w:rsidR="00317789" w:rsidRDefault="00317789" w:rsidP="00A82EEB">
      <w:pPr>
        <w:numPr>
          <w:ilvl w:val="0"/>
          <w:numId w:val="6"/>
        </w:numPr>
        <w:spacing w:line="360" w:lineRule="auto"/>
        <w:jc w:val="both"/>
        <w:rPr>
          <w:sz w:val="28"/>
        </w:rPr>
      </w:pPr>
      <w:r>
        <w:rPr>
          <w:sz w:val="28"/>
        </w:rPr>
        <w:t>Сбор с лиц, принимающих участие в игре на тотализаторе на ипподроме.</w:t>
      </w:r>
    </w:p>
    <w:p w:rsidR="00317789" w:rsidRDefault="00317789" w:rsidP="00A82EEB">
      <w:pPr>
        <w:numPr>
          <w:ilvl w:val="0"/>
          <w:numId w:val="6"/>
        </w:numPr>
        <w:spacing w:line="360" w:lineRule="auto"/>
        <w:jc w:val="both"/>
        <w:rPr>
          <w:sz w:val="28"/>
        </w:rPr>
      </w:pPr>
      <w:r>
        <w:rPr>
          <w:sz w:val="28"/>
        </w:rPr>
        <w:t>Сбор за право использования местной символики.</w:t>
      </w:r>
    </w:p>
    <w:p w:rsidR="00317789" w:rsidRDefault="00317789" w:rsidP="00A82EEB">
      <w:pPr>
        <w:numPr>
          <w:ilvl w:val="0"/>
          <w:numId w:val="6"/>
        </w:numPr>
        <w:spacing w:line="360" w:lineRule="auto"/>
        <w:jc w:val="both"/>
        <w:rPr>
          <w:sz w:val="28"/>
        </w:rPr>
      </w:pPr>
      <w:r>
        <w:rPr>
          <w:sz w:val="28"/>
        </w:rPr>
        <w:t>Сбор за право проведения кино- и телесъемок.</w:t>
      </w:r>
    </w:p>
    <w:p w:rsidR="00317789" w:rsidRDefault="00317789" w:rsidP="00A82EEB">
      <w:pPr>
        <w:numPr>
          <w:ilvl w:val="0"/>
          <w:numId w:val="6"/>
        </w:numPr>
        <w:spacing w:line="360" w:lineRule="auto"/>
        <w:jc w:val="both"/>
        <w:rPr>
          <w:sz w:val="28"/>
        </w:rPr>
      </w:pPr>
      <w:r>
        <w:rPr>
          <w:sz w:val="28"/>
        </w:rPr>
        <w:t>Сбор за проведение местного аукциона, конкурсной продажи и лотерей.</w:t>
      </w:r>
    </w:p>
    <w:p w:rsidR="00317789" w:rsidRDefault="00317789" w:rsidP="00A82EEB">
      <w:pPr>
        <w:numPr>
          <w:ilvl w:val="0"/>
          <w:numId w:val="6"/>
        </w:numPr>
        <w:spacing w:line="360" w:lineRule="auto"/>
        <w:jc w:val="both"/>
        <w:rPr>
          <w:sz w:val="28"/>
        </w:rPr>
      </w:pPr>
      <w:r>
        <w:rPr>
          <w:sz w:val="28"/>
        </w:rPr>
        <w:t>Сбор за проезд через территорию приграничных областей автотранспортом, направляющим за границу.</w:t>
      </w:r>
    </w:p>
    <w:p w:rsidR="00317789" w:rsidRDefault="00317789" w:rsidP="00A82EEB">
      <w:pPr>
        <w:numPr>
          <w:ilvl w:val="0"/>
          <w:numId w:val="6"/>
        </w:numPr>
        <w:spacing w:line="360" w:lineRule="auto"/>
        <w:jc w:val="both"/>
        <w:rPr>
          <w:sz w:val="28"/>
        </w:rPr>
      </w:pPr>
      <w:r>
        <w:rPr>
          <w:sz w:val="28"/>
        </w:rPr>
        <w:t>Сбор за выдачу разрешения на размещение объектов торговли и сферы услуг.</w:t>
      </w:r>
    </w:p>
    <w:p w:rsidR="00317789" w:rsidRDefault="00317789" w:rsidP="00A82EEB">
      <w:pPr>
        <w:numPr>
          <w:ilvl w:val="0"/>
          <w:numId w:val="6"/>
        </w:numPr>
        <w:spacing w:line="360" w:lineRule="auto"/>
        <w:jc w:val="both"/>
        <w:rPr>
          <w:sz w:val="28"/>
        </w:rPr>
      </w:pPr>
      <w:r>
        <w:rPr>
          <w:sz w:val="28"/>
        </w:rPr>
        <w:t>Сбор с владельцев собак.</w:t>
      </w:r>
    </w:p>
    <w:p w:rsidR="00317789" w:rsidRDefault="00317789">
      <w:pPr>
        <w:spacing w:line="360" w:lineRule="auto"/>
        <w:jc w:val="both"/>
        <w:rPr>
          <w:sz w:val="28"/>
        </w:rPr>
      </w:pPr>
      <w:r>
        <w:rPr>
          <w:sz w:val="28"/>
        </w:rPr>
        <w:t xml:space="preserve">            Нормативной базой системы налогообложения на данный момент является:</w:t>
      </w:r>
    </w:p>
    <w:p w:rsidR="00317789" w:rsidRDefault="00317789">
      <w:pPr>
        <w:spacing w:line="360" w:lineRule="auto"/>
        <w:jc w:val="both"/>
        <w:rPr>
          <w:sz w:val="28"/>
        </w:rPr>
      </w:pPr>
      <w:r>
        <w:rPr>
          <w:sz w:val="28"/>
        </w:rPr>
        <w:t>1.Закон Украины «О налоге на добавленную стоимость» от 03.04.97</w:t>
      </w:r>
    </w:p>
    <w:p w:rsidR="00317789" w:rsidRDefault="00317789">
      <w:pPr>
        <w:spacing w:line="360" w:lineRule="auto"/>
        <w:jc w:val="both"/>
        <w:rPr>
          <w:sz w:val="28"/>
        </w:rPr>
      </w:pPr>
      <w:r>
        <w:rPr>
          <w:sz w:val="28"/>
        </w:rPr>
        <w:t>2.Закон Украины "О внесении изменений в закон Украины « О налогообложении прибыли предприятий» от 22.05.97</w:t>
      </w:r>
    </w:p>
    <w:p w:rsidR="00317789" w:rsidRDefault="00317789">
      <w:pPr>
        <w:spacing w:line="360" w:lineRule="auto"/>
        <w:jc w:val="both"/>
        <w:rPr>
          <w:sz w:val="28"/>
        </w:rPr>
      </w:pPr>
      <w:r>
        <w:rPr>
          <w:sz w:val="28"/>
        </w:rPr>
        <w:t>3.Декрет Кабинета Министров Украины «О подоходном налоге с граждан» от 26.06.97г.</w:t>
      </w:r>
    </w:p>
    <w:p w:rsidR="00317789" w:rsidRDefault="00317789">
      <w:pPr>
        <w:spacing w:line="360" w:lineRule="auto"/>
        <w:jc w:val="both"/>
        <w:rPr>
          <w:sz w:val="28"/>
        </w:rPr>
      </w:pPr>
      <w:r>
        <w:rPr>
          <w:sz w:val="28"/>
        </w:rPr>
        <w:t>4. Закон Украины «О сборе на обязательное пенсионное страхование» от 24.05.2001г.(20) № 2452-</w:t>
      </w:r>
      <w:r>
        <w:rPr>
          <w:sz w:val="28"/>
          <w:lang w:val="en-US"/>
        </w:rPr>
        <w:t>III</w:t>
      </w:r>
    </w:p>
    <w:p w:rsidR="00317789" w:rsidRDefault="00317789">
      <w:pPr>
        <w:spacing w:line="360" w:lineRule="auto"/>
        <w:jc w:val="both"/>
        <w:rPr>
          <w:sz w:val="28"/>
        </w:rPr>
      </w:pPr>
      <w:r>
        <w:rPr>
          <w:sz w:val="28"/>
        </w:rPr>
        <w:t>5. Закон Украины «О сборе на обязательное социальное страхование» от 11.01.2001 г.(23) № 2213-</w:t>
      </w:r>
      <w:r>
        <w:rPr>
          <w:sz w:val="28"/>
          <w:lang w:val="en-US"/>
        </w:rPr>
        <w:t>III</w:t>
      </w:r>
    </w:p>
    <w:p w:rsidR="00317789" w:rsidRDefault="00317789">
      <w:pPr>
        <w:spacing w:line="360" w:lineRule="auto"/>
        <w:jc w:val="both"/>
        <w:rPr>
          <w:sz w:val="28"/>
        </w:rPr>
      </w:pPr>
      <w:r>
        <w:rPr>
          <w:sz w:val="28"/>
        </w:rPr>
        <w:t>6. Закон Украины «О фиксированном сельскохозяйственном  налоге» ст. 17.12.98г.</w:t>
      </w:r>
    </w:p>
    <w:p w:rsidR="00317789" w:rsidRDefault="00317789">
      <w:pPr>
        <w:spacing w:line="360" w:lineRule="auto"/>
        <w:jc w:val="both"/>
        <w:rPr>
          <w:sz w:val="28"/>
        </w:rPr>
      </w:pPr>
      <w:r>
        <w:rPr>
          <w:sz w:val="28"/>
        </w:rPr>
        <w:t xml:space="preserve">7. Закон Украины «О внесении изменений к ст. </w:t>
      </w:r>
      <w:r>
        <w:rPr>
          <w:sz w:val="28"/>
          <w:lang w:val="uk-UA"/>
        </w:rPr>
        <w:t>І І</w:t>
      </w:r>
      <w:r>
        <w:rPr>
          <w:sz w:val="28"/>
        </w:rPr>
        <w:t xml:space="preserve"> закона Украины О налоге на добавленную стоимость» от 14.07.99г. и др.</w:t>
      </w:r>
    </w:p>
    <w:p w:rsidR="00317789" w:rsidRDefault="00317789">
      <w:pPr>
        <w:spacing w:line="360" w:lineRule="auto"/>
        <w:jc w:val="both"/>
        <w:rPr>
          <w:sz w:val="28"/>
        </w:rPr>
      </w:pPr>
      <w:r>
        <w:rPr>
          <w:sz w:val="28"/>
        </w:rPr>
        <w:t>8. Закон Украины « О внесении изменений в некоторые законы Украины по вопросам налогообложения игрового бизнеса» (имеет силу с 13.11.99)</w:t>
      </w:r>
    </w:p>
    <w:p w:rsidR="00317789" w:rsidRDefault="00317789">
      <w:pPr>
        <w:spacing w:line="360" w:lineRule="auto"/>
        <w:jc w:val="both"/>
        <w:rPr>
          <w:sz w:val="28"/>
        </w:rPr>
      </w:pPr>
      <w:r>
        <w:rPr>
          <w:sz w:val="28"/>
        </w:rPr>
        <w:t>9.Указ Президента Украины « О внесении изменений в Указ Президента Украины от 3.07.98 «От упрощенной системе налогообложения, учета и отчетности субъектов малого предпринимательства» от 28.06.99</w:t>
      </w:r>
    </w:p>
    <w:p w:rsidR="00317789" w:rsidRDefault="00317789">
      <w:pPr>
        <w:pStyle w:val="21"/>
      </w:pPr>
      <w:r>
        <w:t xml:space="preserve">      Налоги выполняют две основные функции: фискальную и экономическую. С помощью фискальной функции осуществляются формирование бюджетного фонда страны, реализация экономической функции дает возможность государству  непосредственно влиять на процесс общественного воспроизводства в общем, стимулируя или сдерживая развитие тех или иных отраслей народного хозяйства, усиливая или ослабляя нагромождение капитала, а также влияя на платежеспособный спрос населения.</w:t>
      </w:r>
    </w:p>
    <w:p w:rsidR="00317789" w:rsidRDefault="00317789">
      <w:pPr>
        <w:spacing w:line="360" w:lineRule="auto"/>
        <w:ind w:firstLine="720"/>
        <w:jc w:val="both"/>
        <w:rPr>
          <w:sz w:val="28"/>
        </w:rPr>
      </w:pPr>
      <w:r>
        <w:rPr>
          <w:sz w:val="28"/>
        </w:rPr>
        <w:t>Опытное хозяйство "Днепр" производит сведущие взносы платежей в бюджет (табл.5)</w:t>
      </w:r>
    </w:p>
    <w:p w:rsidR="00317789" w:rsidRDefault="00317789">
      <w:pPr>
        <w:spacing w:line="360" w:lineRule="auto"/>
        <w:ind w:firstLine="720"/>
        <w:jc w:val="right"/>
        <w:rPr>
          <w:sz w:val="28"/>
        </w:rPr>
      </w:pPr>
      <w:r>
        <w:rPr>
          <w:sz w:val="28"/>
        </w:rPr>
        <w:t>Таблица 5</w:t>
      </w:r>
    </w:p>
    <w:p w:rsidR="00317789" w:rsidRDefault="00317789">
      <w:pPr>
        <w:spacing w:line="360" w:lineRule="auto"/>
        <w:ind w:firstLine="720"/>
        <w:jc w:val="center"/>
        <w:rPr>
          <w:sz w:val="28"/>
        </w:rPr>
      </w:pPr>
      <w:r>
        <w:rPr>
          <w:sz w:val="28"/>
        </w:rPr>
        <w:t>Динамика и структура платежей в бюджет Опытного хозяйства "Днепр"</w:t>
      </w:r>
    </w:p>
    <w:p w:rsidR="00317789" w:rsidRDefault="00317789">
      <w:pPr>
        <w:spacing w:line="360" w:lineRule="auto"/>
        <w:ind w:firstLine="720"/>
        <w:jc w:val="center"/>
        <w:rPr>
          <w:sz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850"/>
        <w:gridCol w:w="851"/>
        <w:gridCol w:w="850"/>
        <w:gridCol w:w="851"/>
        <w:gridCol w:w="850"/>
        <w:gridCol w:w="851"/>
        <w:gridCol w:w="1134"/>
      </w:tblGrid>
      <w:tr w:rsidR="00317789">
        <w:trPr>
          <w:cantSplit/>
        </w:trPr>
        <w:tc>
          <w:tcPr>
            <w:tcW w:w="3545" w:type="dxa"/>
            <w:vMerge w:val="restart"/>
            <w:tcBorders>
              <w:top w:val="single" w:sz="4" w:space="0" w:color="auto"/>
              <w:left w:val="nil"/>
            </w:tcBorders>
            <w:vAlign w:val="center"/>
          </w:tcPr>
          <w:p w:rsidR="00317789" w:rsidRDefault="00317789">
            <w:pPr>
              <w:spacing w:line="360" w:lineRule="auto"/>
              <w:rPr>
                <w:sz w:val="24"/>
              </w:rPr>
            </w:pPr>
            <w:r>
              <w:rPr>
                <w:sz w:val="24"/>
              </w:rPr>
              <w:t>Виды платежей</w:t>
            </w:r>
          </w:p>
        </w:tc>
        <w:tc>
          <w:tcPr>
            <w:tcW w:w="1701" w:type="dxa"/>
            <w:gridSpan w:val="2"/>
            <w:tcBorders>
              <w:top w:val="single" w:sz="4" w:space="0" w:color="auto"/>
            </w:tcBorders>
            <w:vAlign w:val="center"/>
          </w:tcPr>
          <w:p w:rsidR="00317789" w:rsidRDefault="00317789">
            <w:pPr>
              <w:spacing w:line="360" w:lineRule="auto"/>
              <w:jc w:val="center"/>
              <w:rPr>
                <w:sz w:val="24"/>
              </w:rPr>
            </w:pPr>
            <w:r>
              <w:rPr>
                <w:sz w:val="24"/>
              </w:rPr>
              <w:t>1998</w:t>
            </w:r>
          </w:p>
        </w:tc>
        <w:tc>
          <w:tcPr>
            <w:tcW w:w="1701" w:type="dxa"/>
            <w:gridSpan w:val="2"/>
            <w:tcBorders>
              <w:top w:val="single" w:sz="4" w:space="0" w:color="auto"/>
            </w:tcBorders>
            <w:vAlign w:val="center"/>
          </w:tcPr>
          <w:p w:rsidR="00317789" w:rsidRDefault="00317789">
            <w:pPr>
              <w:spacing w:line="360" w:lineRule="auto"/>
              <w:jc w:val="center"/>
              <w:rPr>
                <w:sz w:val="24"/>
              </w:rPr>
            </w:pPr>
            <w:r>
              <w:rPr>
                <w:sz w:val="24"/>
              </w:rPr>
              <w:t>1999</w:t>
            </w:r>
          </w:p>
        </w:tc>
        <w:tc>
          <w:tcPr>
            <w:tcW w:w="1701" w:type="dxa"/>
            <w:gridSpan w:val="2"/>
            <w:tcBorders>
              <w:top w:val="single" w:sz="4" w:space="0" w:color="auto"/>
            </w:tcBorders>
            <w:vAlign w:val="center"/>
          </w:tcPr>
          <w:p w:rsidR="00317789" w:rsidRDefault="00317789">
            <w:pPr>
              <w:spacing w:line="360" w:lineRule="auto"/>
              <w:jc w:val="center"/>
              <w:rPr>
                <w:sz w:val="24"/>
              </w:rPr>
            </w:pPr>
            <w:r>
              <w:rPr>
                <w:sz w:val="24"/>
              </w:rPr>
              <w:t>2000</w:t>
            </w:r>
          </w:p>
        </w:tc>
        <w:tc>
          <w:tcPr>
            <w:tcW w:w="1134" w:type="dxa"/>
            <w:vMerge w:val="restart"/>
            <w:tcBorders>
              <w:top w:val="single" w:sz="4" w:space="0" w:color="auto"/>
              <w:right w:val="nil"/>
            </w:tcBorders>
            <w:vAlign w:val="center"/>
          </w:tcPr>
          <w:p w:rsidR="00317789" w:rsidRDefault="00317789">
            <w:pPr>
              <w:spacing w:line="360" w:lineRule="auto"/>
              <w:jc w:val="center"/>
              <w:rPr>
                <w:sz w:val="24"/>
              </w:rPr>
            </w:pPr>
            <w:r>
              <w:rPr>
                <w:sz w:val="24"/>
              </w:rPr>
              <w:t>2000-в % к 1998</w:t>
            </w:r>
          </w:p>
        </w:tc>
      </w:tr>
      <w:tr w:rsidR="00317789">
        <w:trPr>
          <w:cantSplit/>
        </w:trPr>
        <w:tc>
          <w:tcPr>
            <w:tcW w:w="3545" w:type="dxa"/>
            <w:vMerge/>
            <w:tcBorders>
              <w:left w:val="nil"/>
            </w:tcBorders>
            <w:vAlign w:val="center"/>
          </w:tcPr>
          <w:p w:rsidR="00317789" w:rsidRDefault="00317789">
            <w:pPr>
              <w:spacing w:line="360" w:lineRule="auto"/>
              <w:rPr>
                <w:sz w:val="24"/>
              </w:rPr>
            </w:pPr>
          </w:p>
        </w:tc>
        <w:tc>
          <w:tcPr>
            <w:tcW w:w="850" w:type="dxa"/>
            <w:vAlign w:val="center"/>
          </w:tcPr>
          <w:p w:rsidR="00317789" w:rsidRDefault="00317789">
            <w:pPr>
              <w:spacing w:line="360" w:lineRule="auto"/>
              <w:jc w:val="center"/>
              <w:rPr>
                <w:sz w:val="24"/>
              </w:rPr>
            </w:pPr>
            <w:r>
              <w:rPr>
                <w:sz w:val="24"/>
              </w:rPr>
              <w:t>тыс. грн</w:t>
            </w:r>
          </w:p>
        </w:tc>
        <w:tc>
          <w:tcPr>
            <w:tcW w:w="851" w:type="dxa"/>
            <w:vAlign w:val="center"/>
          </w:tcPr>
          <w:p w:rsidR="00317789" w:rsidRDefault="00317789">
            <w:pPr>
              <w:spacing w:line="360" w:lineRule="auto"/>
              <w:jc w:val="center"/>
              <w:rPr>
                <w:sz w:val="24"/>
              </w:rPr>
            </w:pPr>
            <w:r>
              <w:rPr>
                <w:sz w:val="24"/>
              </w:rPr>
              <w:t>%</w:t>
            </w:r>
          </w:p>
        </w:tc>
        <w:tc>
          <w:tcPr>
            <w:tcW w:w="850" w:type="dxa"/>
            <w:vAlign w:val="center"/>
          </w:tcPr>
          <w:p w:rsidR="00317789" w:rsidRDefault="00317789">
            <w:pPr>
              <w:spacing w:line="360" w:lineRule="auto"/>
              <w:jc w:val="center"/>
              <w:rPr>
                <w:sz w:val="24"/>
              </w:rPr>
            </w:pPr>
            <w:r>
              <w:rPr>
                <w:sz w:val="24"/>
              </w:rPr>
              <w:t>тыс. грн</w:t>
            </w:r>
          </w:p>
        </w:tc>
        <w:tc>
          <w:tcPr>
            <w:tcW w:w="851" w:type="dxa"/>
            <w:vAlign w:val="center"/>
          </w:tcPr>
          <w:p w:rsidR="00317789" w:rsidRDefault="00317789">
            <w:pPr>
              <w:spacing w:line="360" w:lineRule="auto"/>
              <w:jc w:val="center"/>
              <w:rPr>
                <w:sz w:val="24"/>
              </w:rPr>
            </w:pPr>
            <w:r>
              <w:rPr>
                <w:sz w:val="24"/>
              </w:rPr>
              <w:t>%</w:t>
            </w:r>
          </w:p>
        </w:tc>
        <w:tc>
          <w:tcPr>
            <w:tcW w:w="850" w:type="dxa"/>
            <w:vAlign w:val="center"/>
          </w:tcPr>
          <w:p w:rsidR="00317789" w:rsidRDefault="00317789">
            <w:pPr>
              <w:spacing w:line="360" w:lineRule="auto"/>
              <w:jc w:val="center"/>
              <w:rPr>
                <w:sz w:val="24"/>
              </w:rPr>
            </w:pPr>
            <w:r>
              <w:rPr>
                <w:sz w:val="24"/>
              </w:rPr>
              <w:t>тыс. грн</w:t>
            </w:r>
          </w:p>
        </w:tc>
        <w:tc>
          <w:tcPr>
            <w:tcW w:w="851" w:type="dxa"/>
            <w:vAlign w:val="center"/>
          </w:tcPr>
          <w:p w:rsidR="00317789" w:rsidRDefault="00317789">
            <w:pPr>
              <w:spacing w:line="360" w:lineRule="auto"/>
              <w:jc w:val="center"/>
              <w:rPr>
                <w:sz w:val="24"/>
              </w:rPr>
            </w:pPr>
            <w:r>
              <w:rPr>
                <w:sz w:val="24"/>
              </w:rPr>
              <w:t>%</w:t>
            </w:r>
          </w:p>
        </w:tc>
        <w:tc>
          <w:tcPr>
            <w:tcW w:w="1134" w:type="dxa"/>
            <w:vMerge/>
            <w:tcBorders>
              <w:right w:val="nil"/>
            </w:tcBorders>
            <w:vAlign w:val="center"/>
          </w:tcPr>
          <w:p w:rsidR="00317789" w:rsidRDefault="00317789">
            <w:pPr>
              <w:spacing w:line="360" w:lineRule="auto"/>
              <w:jc w:val="center"/>
              <w:rPr>
                <w:sz w:val="24"/>
              </w:rPr>
            </w:pPr>
          </w:p>
        </w:tc>
      </w:tr>
      <w:tr w:rsidR="00317789">
        <w:tc>
          <w:tcPr>
            <w:tcW w:w="3545" w:type="dxa"/>
            <w:tcBorders>
              <w:left w:val="nil"/>
            </w:tcBorders>
            <w:vAlign w:val="center"/>
          </w:tcPr>
          <w:p w:rsidR="00317789" w:rsidRDefault="00317789">
            <w:pPr>
              <w:spacing w:line="360" w:lineRule="auto"/>
              <w:rPr>
                <w:sz w:val="24"/>
              </w:rPr>
            </w:pPr>
            <w:r>
              <w:rPr>
                <w:sz w:val="24"/>
              </w:rPr>
              <w:t>НДС</w:t>
            </w:r>
          </w:p>
        </w:tc>
        <w:tc>
          <w:tcPr>
            <w:tcW w:w="850" w:type="dxa"/>
            <w:vAlign w:val="center"/>
          </w:tcPr>
          <w:p w:rsidR="00317789" w:rsidRDefault="00317789">
            <w:pPr>
              <w:spacing w:line="360" w:lineRule="auto"/>
              <w:jc w:val="center"/>
              <w:rPr>
                <w:sz w:val="24"/>
              </w:rPr>
            </w:pPr>
            <w:r>
              <w:rPr>
                <w:sz w:val="24"/>
              </w:rPr>
              <w:t>126,1</w:t>
            </w:r>
          </w:p>
        </w:tc>
        <w:tc>
          <w:tcPr>
            <w:tcW w:w="851" w:type="dxa"/>
            <w:vAlign w:val="center"/>
          </w:tcPr>
          <w:p w:rsidR="00317789" w:rsidRDefault="00317789">
            <w:pPr>
              <w:spacing w:line="360" w:lineRule="auto"/>
              <w:jc w:val="center"/>
              <w:rPr>
                <w:sz w:val="24"/>
              </w:rPr>
            </w:pPr>
            <w:r>
              <w:rPr>
                <w:sz w:val="24"/>
              </w:rPr>
              <w:t>53,2</w:t>
            </w:r>
          </w:p>
        </w:tc>
        <w:tc>
          <w:tcPr>
            <w:tcW w:w="850" w:type="dxa"/>
            <w:vAlign w:val="center"/>
          </w:tcPr>
          <w:p w:rsidR="00317789" w:rsidRDefault="00317789">
            <w:pPr>
              <w:spacing w:line="360" w:lineRule="auto"/>
              <w:jc w:val="center"/>
              <w:rPr>
                <w:sz w:val="24"/>
              </w:rPr>
            </w:pPr>
            <w:r>
              <w:rPr>
                <w:sz w:val="24"/>
              </w:rPr>
              <w:t>129,3</w:t>
            </w:r>
          </w:p>
        </w:tc>
        <w:tc>
          <w:tcPr>
            <w:tcW w:w="851" w:type="dxa"/>
            <w:vAlign w:val="center"/>
          </w:tcPr>
          <w:p w:rsidR="00317789" w:rsidRDefault="00317789">
            <w:pPr>
              <w:spacing w:line="360" w:lineRule="auto"/>
              <w:jc w:val="center"/>
              <w:rPr>
                <w:sz w:val="24"/>
              </w:rPr>
            </w:pPr>
            <w:r>
              <w:rPr>
                <w:sz w:val="24"/>
              </w:rPr>
              <w:t>46,9</w:t>
            </w:r>
          </w:p>
        </w:tc>
        <w:tc>
          <w:tcPr>
            <w:tcW w:w="850" w:type="dxa"/>
            <w:vAlign w:val="center"/>
          </w:tcPr>
          <w:p w:rsidR="00317789" w:rsidRDefault="00317789">
            <w:pPr>
              <w:spacing w:line="360" w:lineRule="auto"/>
              <w:jc w:val="center"/>
              <w:rPr>
                <w:sz w:val="24"/>
              </w:rPr>
            </w:pPr>
            <w:r>
              <w:rPr>
                <w:sz w:val="24"/>
              </w:rPr>
              <w:t>37,5</w:t>
            </w:r>
          </w:p>
        </w:tc>
        <w:tc>
          <w:tcPr>
            <w:tcW w:w="851" w:type="dxa"/>
            <w:vAlign w:val="center"/>
          </w:tcPr>
          <w:p w:rsidR="00317789" w:rsidRDefault="00317789">
            <w:pPr>
              <w:spacing w:line="360" w:lineRule="auto"/>
              <w:jc w:val="center"/>
              <w:rPr>
                <w:sz w:val="24"/>
              </w:rPr>
            </w:pPr>
            <w:r>
              <w:rPr>
                <w:sz w:val="24"/>
              </w:rPr>
              <w:t>24,0</w:t>
            </w:r>
          </w:p>
        </w:tc>
        <w:tc>
          <w:tcPr>
            <w:tcW w:w="1134" w:type="dxa"/>
            <w:tcBorders>
              <w:right w:val="nil"/>
            </w:tcBorders>
            <w:vAlign w:val="center"/>
          </w:tcPr>
          <w:p w:rsidR="00317789" w:rsidRDefault="00317789">
            <w:pPr>
              <w:spacing w:line="360" w:lineRule="auto"/>
              <w:jc w:val="center"/>
              <w:rPr>
                <w:sz w:val="24"/>
              </w:rPr>
            </w:pPr>
            <w:r>
              <w:rPr>
                <w:sz w:val="24"/>
              </w:rPr>
              <w:t>29,7</w:t>
            </w:r>
          </w:p>
        </w:tc>
      </w:tr>
      <w:tr w:rsidR="00317789">
        <w:tc>
          <w:tcPr>
            <w:tcW w:w="3545" w:type="dxa"/>
            <w:tcBorders>
              <w:left w:val="nil"/>
            </w:tcBorders>
            <w:vAlign w:val="center"/>
          </w:tcPr>
          <w:p w:rsidR="00317789" w:rsidRDefault="00317789">
            <w:pPr>
              <w:spacing w:line="360" w:lineRule="auto"/>
              <w:rPr>
                <w:sz w:val="24"/>
              </w:rPr>
            </w:pPr>
            <w:r>
              <w:rPr>
                <w:sz w:val="24"/>
              </w:rPr>
              <w:t>Налог на прибыль</w:t>
            </w:r>
          </w:p>
        </w:tc>
        <w:tc>
          <w:tcPr>
            <w:tcW w:w="850" w:type="dxa"/>
            <w:vAlign w:val="center"/>
          </w:tcPr>
          <w:p w:rsidR="00317789" w:rsidRDefault="00317789">
            <w:pPr>
              <w:spacing w:line="360" w:lineRule="auto"/>
              <w:jc w:val="center"/>
              <w:rPr>
                <w:sz w:val="24"/>
              </w:rPr>
            </w:pPr>
            <w:r>
              <w:rPr>
                <w:sz w:val="24"/>
              </w:rPr>
              <w:t>22,5</w:t>
            </w:r>
          </w:p>
        </w:tc>
        <w:tc>
          <w:tcPr>
            <w:tcW w:w="851" w:type="dxa"/>
            <w:vAlign w:val="center"/>
          </w:tcPr>
          <w:p w:rsidR="00317789" w:rsidRDefault="00317789">
            <w:pPr>
              <w:spacing w:line="360" w:lineRule="auto"/>
              <w:jc w:val="center"/>
              <w:rPr>
                <w:sz w:val="24"/>
              </w:rPr>
            </w:pPr>
            <w:r>
              <w:rPr>
                <w:sz w:val="24"/>
              </w:rPr>
              <w:t>9,5</w:t>
            </w:r>
          </w:p>
        </w:tc>
        <w:tc>
          <w:tcPr>
            <w:tcW w:w="850" w:type="dxa"/>
            <w:vAlign w:val="center"/>
          </w:tcPr>
          <w:p w:rsidR="00317789" w:rsidRDefault="00317789">
            <w:pPr>
              <w:spacing w:line="360" w:lineRule="auto"/>
              <w:jc w:val="center"/>
              <w:rPr>
                <w:sz w:val="24"/>
              </w:rPr>
            </w:pPr>
          </w:p>
        </w:tc>
        <w:tc>
          <w:tcPr>
            <w:tcW w:w="851" w:type="dxa"/>
            <w:vAlign w:val="center"/>
          </w:tcPr>
          <w:p w:rsidR="00317789" w:rsidRDefault="00317789">
            <w:pPr>
              <w:spacing w:line="360" w:lineRule="auto"/>
              <w:jc w:val="center"/>
              <w:rPr>
                <w:sz w:val="24"/>
              </w:rPr>
            </w:pPr>
          </w:p>
        </w:tc>
        <w:tc>
          <w:tcPr>
            <w:tcW w:w="850" w:type="dxa"/>
            <w:vAlign w:val="center"/>
          </w:tcPr>
          <w:p w:rsidR="00317789" w:rsidRDefault="00317789">
            <w:pPr>
              <w:spacing w:line="360" w:lineRule="auto"/>
              <w:jc w:val="center"/>
              <w:rPr>
                <w:sz w:val="24"/>
              </w:rPr>
            </w:pPr>
            <w:r>
              <w:rPr>
                <w:sz w:val="24"/>
              </w:rPr>
              <w:t>-</w:t>
            </w:r>
          </w:p>
        </w:tc>
        <w:tc>
          <w:tcPr>
            <w:tcW w:w="851" w:type="dxa"/>
            <w:vAlign w:val="center"/>
          </w:tcPr>
          <w:p w:rsidR="00317789" w:rsidRDefault="00317789">
            <w:pPr>
              <w:spacing w:line="360" w:lineRule="auto"/>
              <w:jc w:val="center"/>
              <w:rPr>
                <w:sz w:val="24"/>
              </w:rPr>
            </w:pPr>
            <w:r>
              <w:rPr>
                <w:sz w:val="24"/>
              </w:rPr>
              <w:t>-</w:t>
            </w:r>
          </w:p>
        </w:tc>
        <w:tc>
          <w:tcPr>
            <w:tcW w:w="1134" w:type="dxa"/>
            <w:tcBorders>
              <w:right w:val="nil"/>
            </w:tcBorders>
            <w:vAlign w:val="center"/>
          </w:tcPr>
          <w:p w:rsidR="00317789" w:rsidRDefault="00317789">
            <w:pPr>
              <w:spacing w:line="360" w:lineRule="auto"/>
              <w:jc w:val="center"/>
              <w:rPr>
                <w:sz w:val="24"/>
              </w:rPr>
            </w:pPr>
            <w:r>
              <w:rPr>
                <w:sz w:val="24"/>
              </w:rPr>
              <w:t>-</w:t>
            </w:r>
          </w:p>
        </w:tc>
      </w:tr>
      <w:tr w:rsidR="00317789">
        <w:tc>
          <w:tcPr>
            <w:tcW w:w="3545" w:type="dxa"/>
            <w:tcBorders>
              <w:left w:val="nil"/>
            </w:tcBorders>
            <w:vAlign w:val="center"/>
          </w:tcPr>
          <w:p w:rsidR="00317789" w:rsidRDefault="00317789">
            <w:pPr>
              <w:spacing w:line="360" w:lineRule="auto"/>
              <w:rPr>
                <w:sz w:val="24"/>
              </w:rPr>
            </w:pPr>
            <w:r>
              <w:rPr>
                <w:sz w:val="24"/>
              </w:rPr>
              <w:t>Подоходный налог з граждан</w:t>
            </w:r>
          </w:p>
        </w:tc>
        <w:tc>
          <w:tcPr>
            <w:tcW w:w="850" w:type="dxa"/>
            <w:vAlign w:val="center"/>
          </w:tcPr>
          <w:p w:rsidR="00317789" w:rsidRDefault="00317789">
            <w:pPr>
              <w:spacing w:line="360" w:lineRule="auto"/>
              <w:jc w:val="center"/>
              <w:rPr>
                <w:sz w:val="24"/>
              </w:rPr>
            </w:pPr>
            <w:r>
              <w:rPr>
                <w:sz w:val="24"/>
              </w:rPr>
              <w:t>50,5</w:t>
            </w:r>
          </w:p>
        </w:tc>
        <w:tc>
          <w:tcPr>
            <w:tcW w:w="851" w:type="dxa"/>
            <w:vAlign w:val="center"/>
          </w:tcPr>
          <w:p w:rsidR="00317789" w:rsidRDefault="00317789">
            <w:pPr>
              <w:spacing w:line="360" w:lineRule="auto"/>
              <w:jc w:val="center"/>
              <w:rPr>
                <w:sz w:val="24"/>
              </w:rPr>
            </w:pPr>
            <w:r>
              <w:rPr>
                <w:sz w:val="24"/>
              </w:rPr>
              <w:t>21,2</w:t>
            </w:r>
          </w:p>
        </w:tc>
        <w:tc>
          <w:tcPr>
            <w:tcW w:w="850" w:type="dxa"/>
            <w:vAlign w:val="center"/>
          </w:tcPr>
          <w:p w:rsidR="00317789" w:rsidRDefault="00317789">
            <w:pPr>
              <w:spacing w:line="360" w:lineRule="auto"/>
              <w:jc w:val="center"/>
              <w:rPr>
                <w:sz w:val="24"/>
              </w:rPr>
            </w:pPr>
            <w:r>
              <w:rPr>
                <w:sz w:val="24"/>
              </w:rPr>
              <w:t>68,5</w:t>
            </w:r>
          </w:p>
        </w:tc>
        <w:tc>
          <w:tcPr>
            <w:tcW w:w="851" w:type="dxa"/>
            <w:vAlign w:val="center"/>
          </w:tcPr>
          <w:p w:rsidR="00317789" w:rsidRDefault="00317789">
            <w:pPr>
              <w:spacing w:line="360" w:lineRule="auto"/>
              <w:jc w:val="center"/>
              <w:rPr>
                <w:sz w:val="24"/>
              </w:rPr>
            </w:pPr>
            <w:r>
              <w:rPr>
                <w:sz w:val="24"/>
              </w:rPr>
              <w:t>24,8</w:t>
            </w:r>
          </w:p>
        </w:tc>
        <w:tc>
          <w:tcPr>
            <w:tcW w:w="850" w:type="dxa"/>
            <w:vAlign w:val="center"/>
          </w:tcPr>
          <w:p w:rsidR="00317789" w:rsidRDefault="00317789">
            <w:pPr>
              <w:spacing w:line="360" w:lineRule="auto"/>
              <w:jc w:val="center"/>
              <w:rPr>
                <w:sz w:val="24"/>
              </w:rPr>
            </w:pPr>
            <w:r>
              <w:rPr>
                <w:sz w:val="24"/>
              </w:rPr>
              <w:t>119,0</w:t>
            </w:r>
          </w:p>
        </w:tc>
        <w:tc>
          <w:tcPr>
            <w:tcW w:w="851" w:type="dxa"/>
            <w:vAlign w:val="center"/>
          </w:tcPr>
          <w:p w:rsidR="00317789" w:rsidRDefault="00317789">
            <w:pPr>
              <w:spacing w:line="360" w:lineRule="auto"/>
              <w:jc w:val="center"/>
              <w:rPr>
                <w:sz w:val="24"/>
              </w:rPr>
            </w:pPr>
            <w:r>
              <w:rPr>
                <w:sz w:val="24"/>
              </w:rPr>
              <w:t>76,0</w:t>
            </w:r>
          </w:p>
        </w:tc>
        <w:tc>
          <w:tcPr>
            <w:tcW w:w="1134" w:type="dxa"/>
            <w:tcBorders>
              <w:right w:val="nil"/>
            </w:tcBorders>
            <w:vAlign w:val="center"/>
          </w:tcPr>
          <w:p w:rsidR="00317789" w:rsidRDefault="00317789">
            <w:pPr>
              <w:spacing w:line="360" w:lineRule="auto"/>
              <w:jc w:val="center"/>
              <w:rPr>
                <w:sz w:val="24"/>
              </w:rPr>
            </w:pPr>
            <w:r>
              <w:rPr>
                <w:sz w:val="24"/>
              </w:rPr>
              <w:t>235,6</w:t>
            </w:r>
          </w:p>
        </w:tc>
      </w:tr>
      <w:tr w:rsidR="00317789">
        <w:tc>
          <w:tcPr>
            <w:tcW w:w="3545" w:type="dxa"/>
            <w:tcBorders>
              <w:left w:val="nil"/>
            </w:tcBorders>
            <w:vAlign w:val="center"/>
          </w:tcPr>
          <w:p w:rsidR="00317789" w:rsidRDefault="00317789">
            <w:pPr>
              <w:spacing w:line="360" w:lineRule="auto"/>
              <w:rPr>
                <w:sz w:val="24"/>
              </w:rPr>
            </w:pPr>
            <w:r>
              <w:rPr>
                <w:sz w:val="24"/>
              </w:rPr>
              <w:t>Налог с владельцев транспортных средств и др. самоходных машин и механизмов</w:t>
            </w:r>
          </w:p>
        </w:tc>
        <w:tc>
          <w:tcPr>
            <w:tcW w:w="850" w:type="dxa"/>
            <w:vAlign w:val="center"/>
          </w:tcPr>
          <w:p w:rsidR="00317789" w:rsidRDefault="00317789">
            <w:pPr>
              <w:spacing w:line="360" w:lineRule="auto"/>
              <w:jc w:val="center"/>
              <w:rPr>
                <w:sz w:val="24"/>
              </w:rPr>
            </w:pPr>
            <w:r>
              <w:rPr>
                <w:sz w:val="24"/>
              </w:rPr>
              <w:t>9,0</w:t>
            </w:r>
          </w:p>
        </w:tc>
        <w:tc>
          <w:tcPr>
            <w:tcW w:w="851" w:type="dxa"/>
            <w:vAlign w:val="center"/>
          </w:tcPr>
          <w:p w:rsidR="00317789" w:rsidRDefault="00317789">
            <w:pPr>
              <w:spacing w:line="360" w:lineRule="auto"/>
              <w:jc w:val="center"/>
              <w:rPr>
                <w:sz w:val="24"/>
              </w:rPr>
            </w:pPr>
            <w:r>
              <w:rPr>
                <w:sz w:val="24"/>
              </w:rPr>
              <w:t>3,8</w:t>
            </w:r>
          </w:p>
        </w:tc>
        <w:tc>
          <w:tcPr>
            <w:tcW w:w="850" w:type="dxa"/>
            <w:vAlign w:val="center"/>
          </w:tcPr>
          <w:p w:rsidR="00317789" w:rsidRDefault="00317789">
            <w:pPr>
              <w:spacing w:line="360" w:lineRule="auto"/>
              <w:jc w:val="center"/>
              <w:rPr>
                <w:sz w:val="24"/>
              </w:rPr>
            </w:pPr>
          </w:p>
        </w:tc>
        <w:tc>
          <w:tcPr>
            <w:tcW w:w="851" w:type="dxa"/>
            <w:vAlign w:val="center"/>
          </w:tcPr>
          <w:p w:rsidR="00317789" w:rsidRDefault="00317789">
            <w:pPr>
              <w:spacing w:line="360" w:lineRule="auto"/>
              <w:jc w:val="center"/>
              <w:rPr>
                <w:sz w:val="24"/>
              </w:rPr>
            </w:pPr>
          </w:p>
        </w:tc>
        <w:tc>
          <w:tcPr>
            <w:tcW w:w="850" w:type="dxa"/>
            <w:vAlign w:val="center"/>
          </w:tcPr>
          <w:p w:rsidR="00317789" w:rsidRDefault="00317789">
            <w:pPr>
              <w:spacing w:line="360" w:lineRule="auto"/>
              <w:jc w:val="center"/>
              <w:rPr>
                <w:sz w:val="24"/>
              </w:rPr>
            </w:pPr>
            <w:r>
              <w:rPr>
                <w:sz w:val="24"/>
              </w:rPr>
              <w:t>-</w:t>
            </w:r>
          </w:p>
        </w:tc>
        <w:tc>
          <w:tcPr>
            <w:tcW w:w="851" w:type="dxa"/>
            <w:vAlign w:val="center"/>
          </w:tcPr>
          <w:p w:rsidR="00317789" w:rsidRDefault="00317789">
            <w:pPr>
              <w:spacing w:line="360" w:lineRule="auto"/>
              <w:jc w:val="center"/>
              <w:rPr>
                <w:sz w:val="24"/>
              </w:rPr>
            </w:pPr>
            <w:r>
              <w:rPr>
                <w:sz w:val="24"/>
              </w:rPr>
              <w:t>-</w:t>
            </w:r>
          </w:p>
        </w:tc>
        <w:tc>
          <w:tcPr>
            <w:tcW w:w="1134" w:type="dxa"/>
            <w:tcBorders>
              <w:right w:val="nil"/>
            </w:tcBorders>
            <w:vAlign w:val="center"/>
          </w:tcPr>
          <w:p w:rsidR="00317789" w:rsidRDefault="00317789">
            <w:pPr>
              <w:spacing w:line="360" w:lineRule="auto"/>
              <w:jc w:val="center"/>
              <w:rPr>
                <w:sz w:val="24"/>
              </w:rPr>
            </w:pPr>
            <w:r>
              <w:rPr>
                <w:sz w:val="24"/>
              </w:rPr>
              <w:t>-</w:t>
            </w:r>
          </w:p>
        </w:tc>
      </w:tr>
      <w:tr w:rsidR="00317789">
        <w:tc>
          <w:tcPr>
            <w:tcW w:w="3545" w:type="dxa"/>
            <w:tcBorders>
              <w:left w:val="nil"/>
            </w:tcBorders>
            <w:vAlign w:val="center"/>
          </w:tcPr>
          <w:p w:rsidR="00317789" w:rsidRDefault="00317789">
            <w:pPr>
              <w:spacing w:line="360" w:lineRule="auto"/>
              <w:rPr>
                <w:sz w:val="24"/>
              </w:rPr>
            </w:pPr>
            <w:r>
              <w:rPr>
                <w:sz w:val="24"/>
              </w:rPr>
              <w:t>Другие налоги и платежи</w:t>
            </w:r>
          </w:p>
        </w:tc>
        <w:tc>
          <w:tcPr>
            <w:tcW w:w="850" w:type="dxa"/>
            <w:vAlign w:val="center"/>
          </w:tcPr>
          <w:p w:rsidR="00317789" w:rsidRDefault="00317789">
            <w:pPr>
              <w:spacing w:line="360" w:lineRule="auto"/>
              <w:jc w:val="center"/>
              <w:rPr>
                <w:sz w:val="24"/>
              </w:rPr>
            </w:pPr>
            <w:r>
              <w:rPr>
                <w:sz w:val="24"/>
              </w:rPr>
              <w:t>5,9</w:t>
            </w:r>
          </w:p>
        </w:tc>
        <w:tc>
          <w:tcPr>
            <w:tcW w:w="851" w:type="dxa"/>
            <w:vAlign w:val="center"/>
          </w:tcPr>
          <w:p w:rsidR="00317789" w:rsidRDefault="00317789">
            <w:pPr>
              <w:spacing w:line="360" w:lineRule="auto"/>
              <w:jc w:val="center"/>
              <w:rPr>
                <w:sz w:val="24"/>
              </w:rPr>
            </w:pPr>
            <w:r>
              <w:rPr>
                <w:sz w:val="24"/>
              </w:rPr>
              <w:t>2,5</w:t>
            </w:r>
          </w:p>
        </w:tc>
        <w:tc>
          <w:tcPr>
            <w:tcW w:w="850" w:type="dxa"/>
            <w:vAlign w:val="center"/>
          </w:tcPr>
          <w:p w:rsidR="00317789" w:rsidRDefault="00317789">
            <w:pPr>
              <w:spacing w:line="360" w:lineRule="auto"/>
              <w:jc w:val="center"/>
              <w:rPr>
                <w:sz w:val="24"/>
              </w:rPr>
            </w:pPr>
          </w:p>
        </w:tc>
        <w:tc>
          <w:tcPr>
            <w:tcW w:w="851" w:type="dxa"/>
            <w:vAlign w:val="center"/>
          </w:tcPr>
          <w:p w:rsidR="00317789" w:rsidRDefault="00317789">
            <w:pPr>
              <w:spacing w:line="360" w:lineRule="auto"/>
              <w:jc w:val="center"/>
              <w:rPr>
                <w:sz w:val="24"/>
              </w:rPr>
            </w:pPr>
          </w:p>
        </w:tc>
        <w:tc>
          <w:tcPr>
            <w:tcW w:w="850" w:type="dxa"/>
            <w:vAlign w:val="center"/>
          </w:tcPr>
          <w:p w:rsidR="00317789" w:rsidRDefault="00317789">
            <w:pPr>
              <w:spacing w:line="360" w:lineRule="auto"/>
              <w:jc w:val="center"/>
              <w:rPr>
                <w:sz w:val="24"/>
              </w:rPr>
            </w:pPr>
            <w:r>
              <w:rPr>
                <w:sz w:val="24"/>
              </w:rPr>
              <w:t>-</w:t>
            </w:r>
          </w:p>
        </w:tc>
        <w:tc>
          <w:tcPr>
            <w:tcW w:w="851" w:type="dxa"/>
            <w:vAlign w:val="center"/>
          </w:tcPr>
          <w:p w:rsidR="00317789" w:rsidRDefault="00317789">
            <w:pPr>
              <w:spacing w:line="360" w:lineRule="auto"/>
              <w:jc w:val="center"/>
              <w:rPr>
                <w:sz w:val="24"/>
              </w:rPr>
            </w:pPr>
            <w:r>
              <w:rPr>
                <w:sz w:val="24"/>
              </w:rPr>
              <w:t>-</w:t>
            </w:r>
          </w:p>
        </w:tc>
        <w:tc>
          <w:tcPr>
            <w:tcW w:w="1134" w:type="dxa"/>
            <w:tcBorders>
              <w:right w:val="nil"/>
            </w:tcBorders>
            <w:vAlign w:val="center"/>
          </w:tcPr>
          <w:p w:rsidR="00317789" w:rsidRDefault="00317789">
            <w:pPr>
              <w:spacing w:line="360" w:lineRule="auto"/>
              <w:jc w:val="center"/>
              <w:rPr>
                <w:sz w:val="24"/>
              </w:rPr>
            </w:pPr>
            <w:r>
              <w:rPr>
                <w:sz w:val="24"/>
              </w:rPr>
              <w:t>-</w:t>
            </w:r>
          </w:p>
        </w:tc>
      </w:tr>
      <w:tr w:rsidR="00317789">
        <w:tc>
          <w:tcPr>
            <w:tcW w:w="3545" w:type="dxa"/>
            <w:tcBorders>
              <w:left w:val="nil"/>
            </w:tcBorders>
            <w:vAlign w:val="center"/>
          </w:tcPr>
          <w:p w:rsidR="00317789" w:rsidRDefault="00317789">
            <w:pPr>
              <w:spacing w:line="360" w:lineRule="auto"/>
              <w:rPr>
                <w:sz w:val="24"/>
              </w:rPr>
            </w:pPr>
            <w:r>
              <w:rPr>
                <w:sz w:val="24"/>
              </w:rPr>
              <w:t>Экономически санкции</w:t>
            </w:r>
          </w:p>
        </w:tc>
        <w:tc>
          <w:tcPr>
            <w:tcW w:w="850" w:type="dxa"/>
            <w:vAlign w:val="center"/>
          </w:tcPr>
          <w:p w:rsidR="00317789" w:rsidRDefault="00317789">
            <w:pPr>
              <w:spacing w:line="360" w:lineRule="auto"/>
              <w:jc w:val="center"/>
              <w:rPr>
                <w:sz w:val="24"/>
              </w:rPr>
            </w:pPr>
            <w:r>
              <w:rPr>
                <w:sz w:val="24"/>
              </w:rPr>
              <w:t>0,1</w:t>
            </w:r>
          </w:p>
        </w:tc>
        <w:tc>
          <w:tcPr>
            <w:tcW w:w="851" w:type="dxa"/>
            <w:vAlign w:val="center"/>
          </w:tcPr>
          <w:p w:rsidR="00317789" w:rsidRDefault="00317789">
            <w:pPr>
              <w:spacing w:line="360" w:lineRule="auto"/>
              <w:jc w:val="center"/>
              <w:rPr>
                <w:sz w:val="24"/>
              </w:rPr>
            </w:pPr>
            <w:r>
              <w:rPr>
                <w:sz w:val="24"/>
              </w:rPr>
              <w:t>0,1</w:t>
            </w:r>
          </w:p>
        </w:tc>
        <w:tc>
          <w:tcPr>
            <w:tcW w:w="850" w:type="dxa"/>
            <w:vAlign w:val="center"/>
          </w:tcPr>
          <w:p w:rsidR="00317789" w:rsidRDefault="00317789">
            <w:pPr>
              <w:spacing w:line="360" w:lineRule="auto"/>
              <w:jc w:val="center"/>
              <w:rPr>
                <w:sz w:val="24"/>
              </w:rPr>
            </w:pPr>
          </w:p>
        </w:tc>
        <w:tc>
          <w:tcPr>
            <w:tcW w:w="851" w:type="dxa"/>
            <w:vAlign w:val="center"/>
          </w:tcPr>
          <w:p w:rsidR="00317789" w:rsidRDefault="00317789">
            <w:pPr>
              <w:spacing w:line="360" w:lineRule="auto"/>
              <w:jc w:val="center"/>
              <w:rPr>
                <w:sz w:val="24"/>
              </w:rPr>
            </w:pPr>
          </w:p>
        </w:tc>
        <w:tc>
          <w:tcPr>
            <w:tcW w:w="850" w:type="dxa"/>
            <w:vAlign w:val="center"/>
          </w:tcPr>
          <w:p w:rsidR="00317789" w:rsidRDefault="00317789">
            <w:pPr>
              <w:spacing w:line="360" w:lineRule="auto"/>
              <w:jc w:val="center"/>
              <w:rPr>
                <w:sz w:val="24"/>
              </w:rPr>
            </w:pPr>
            <w:r>
              <w:rPr>
                <w:sz w:val="24"/>
              </w:rPr>
              <w:t>-</w:t>
            </w:r>
          </w:p>
        </w:tc>
        <w:tc>
          <w:tcPr>
            <w:tcW w:w="851" w:type="dxa"/>
            <w:vAlign w:val="center"/>
          </w:tcPr>
          <w:p w:rsidR="00317789" w:rsidRDefault="00317789">
            <w:pPr>
              <w:spacing w:line="360" w:lineRule="auto"/>
              <w:jc w:val="center"/>
              <w:rPr>
                <w:sz w:val="24"/>
              </w:rPr>
            </w:pPr>
            <w:r>
              <w:rPr>
                <w:sz w:val="24"/>
              </w:rPr>
              <w:t>-</w:t>
            </w:r>
          </w:p>
        </w:tc>
        <w:tc>
          <w:tcPr>
            <w:tcW w:w="1134" w:type="dxa"/>
            <w:tcBorders>
              <w:right w:val="nil"/>
            </w:tcBorders>
            <w:vAlign w:val="center"/>
          </w:tcPr>
          <w:p w:rsidR="00317789" w:rsidRDefault="00317789">
            <w:pPr>
              <w:spacing w:line="360" w:lineRule="auto"/>
              <w:jc w:val="center"/>
              <w:rPr>
                <w:sz w:val="24"/>
              </w:rPr>
            </w:pPr>
            <w:r>
              <w:rPr>
                <w:sz w:val="24"/>
              </w:rPr>
              <w:t>-</w:t>
            </w:r>
          </w:p>
        </w:tc>
      </w:tr>
      <w:tr w:rsidR="00317789">
        <w:tc>
          <w:tcPr>
            <w:tcW w:w="3545" w:type="dxa"/>
            <w:tcBorders>
              <w:left w:val="nil"/>
            </w:tcBorders>
            <w:vAlign w:val="center"/>
          </w:tcPr>
          <w:p w:rsidR="00317789" w:rsidRDefault="00317789">
            <w:pPr>
              <w:spacing w:line="360" w:lineRule="auto"/>
              <w:rPr>
                <w:sz w:val="24"/>
              </w:rPr>
            </w:pPr>
            <w:r>
              <w:rPr>
                <w:sz w:val="24"/>
              </w:rPr>
              <w:t>Фиксированный сельскохозяйственный налог</w:t>
            </w:r>
          </w:p>
        </w:tc>
        <w:tc>
          <w:tcPr>
            <w:tcW w:w="850" w:type="dxa"/>
            <w:vAlign w:val="center"/>
          </w:tcPr>
          <w:p w:rsidR="00317789" w:rsidRDefault="00317789">
            <w:pPr>
              <w:spacing w:line="360" w:lineRule="auto"/>
              <w:jc w:val="center"/>
              <w:rPr>
                <w:sz w:val="24"/>
              </w:rPr>
            </w:pPr>
            <w:r>
              <w:rPr>
                <w:sz w:val="24"/>
              </w:rPr>
              <w:t>-</w:t>
            </w:r>
          </w:p>
        </w:tc>
        <w:tc>
          <w:tcPr>
            <w:tcW w:w="851" w:type="dxa"/>
            <w:vAlign w:val="center"/>
          </w:tcPr>
          <w:p w:rsidR="00317789" w:rsidRDefault="00317789">
            <w:pPr>
              <w:spacing w:line="360" w:lineRule="auto"/>
              <w:jc w:val="center"/>
              <w:rPr>
                <w:sz w:val="24"/>
              </w:rPr>
            </w:pPr>
            <w:r>
              <w:rPr>
                <w:sz w:val="24"/>
              </w:rPr>
              <w:t>-</w:t>
            </w:r>
          </w:p>
        </w:tc>
        <w:tc>
          <w:tcPr>
            <w:tcW w:w="850" w:type="dxa"/>
            <w:vAlign w:val="center"/>
          </w:tcPr>
          <w:p w:rsidR="00317789" w:rsidRDefault="00317789">
            <w:pPr>
              <w:spacing w:line="360" w:lineRule="auto"/>
              <w:jc w:val="center"/>
              <w:rPr>
                <w:sz w:val="24"/>
              </w:rPr>
            </w:pPr>
            <w:r>
              <w:rPr>
                <w:sz w:val="24"/>
              </w:rPr>
              <w:t>88,1</w:t>
            </w:r>
          </w:p>
        </w:tc>
        <w:tc>
          <w:tcPr>
            <w:tcW w:w="851" w:type="dxa"/>
            <w:vAlign w:val="center"/>
          </w:tcPr>
          <w:p w:rsidR="00317789" w:rsidRDefault="00317789">
            <w:pPr>
              <w:spacing w:line="360" w:lineRule="auto"/>
              <w:jc w:val="center"/>
              <w:rPr>
                <w:sz w:val="24"/>
              </w:rPr>
            </w:pPr>
            <w:r>
              <w:rPr>
                <w:sz w:val="24"/>
              </w:rPr>
              <w:t>89,9</w:t>
            </w:r>
          </w:p>
        </w:tc>
        <w:tc>
          <w:tcPr>
            <w:tcW w:w="850" w:type="dxa"/>
            <w:vAlign w:val="center"/>
          </w:tcPr>
          <w:p w:rsidR="00317789" w:rsidRDefault="00317789">
            <w:pPr>
              <w:spacing w:line="360" w:lineRule="auto"/>
              <w:jc w:val="center"/>
              <w:rPr>
                <w:sz w:val="24"/>
              </w:rPr>
            </w:pPr>
            <w:r>
              <w:rPr>
                <w:sz w:val="24"/>
              </w:rPr>
              <w:t>88,1</w:t>
            </w:r>
          </w:p>
        </w:tc>
        <w:tc>
          <w:tcPr>
            <w:tcW w:w="851" w:type="dxa"/>
            <w:vAlign w:val="center"/>
          </w:tcPr>
          <w:p w:rsidR="00317789" w:rsidRDefault="00317789">
            <w:pPr>
              <w:spacing w:line="360" w:lineRule="auto"/>
              <w:jc w:val="center"/>
              <w:rPr>
                <w:sz w:val="24"/>
              </w:rPr>
            </w:pPr>
            <w:r>
              <w:rPr>
                <w:sz w:val="24"/>
              </w:rPr>
              <w:t>89,9</w:t>
            </w:r>
          </w:p>
        </w:tc>
        <w:tc>
          <w:tcPr>
            <w:tcW w:w="1134" w:type="dxa"/>
            <w:tcBorders>
              <w:right w:val="nil"/>
            </w:tcBorders>
            <w:vAlign w:val="center"/>
          </w:tcPr>
          <w:p w:rsidR="00317789" w:rsidRDefault="00317789">
            <w:pPr>
              <w:spacing w:line="360" w:lineRule="auto"/>
              <w:jc w:val="center"/>
              <w:rPr>
                <w:sz w:val="24"/>
              </w:rPr>
            </w:pPr>
            <w:r>
              <w:rPr>
                <w:sz w:val="24"/>
              </w:rPr>
              <w:t>-</w:t>
            </w:r>
          </w:p>
        </w:tc>
      </w:tr>
      <w:tr w:rsidR="00317789">
        <w:tc>
          <w:tcPr>
            <w:tcW w:w="3545" w:type="dxa"/>
            <w:tcBorders>
              <w:left w:val="nil"/>
              <w:bottom w:val="nil"/>
            </w:tcBorders>
            <w:vAlign w:val="center"/>
          </w:tcPr>
          <w:p w:rsidR="00317789" w:rsidRDefault="00317789">
            <w:pPr>
              <w:spacing w:line="360" w:lineRule="auto"/>
              <w:rPr>
                <w:sz w:val="24"/>
              </w:rPr>
            </w:pPr>
            <w:r>
              <w:rPr>
                <w:sz w:val="24"/>
              </w:rPr>
              <w:t>Всего</w:t>
            </w:r>
          </w:p>
        </w:tc>
        <w:tc>
          <w:tcPr>
            <w:tcW w:w="850" w:type="dxa"/>
            <w:tcBorders>
              <w:bottom w:val="nil"/>
            </w:tcBorders>
            <w:vAlign w:val="center"/>
          </w:tcPr>
          <w:p w:rsidR="00317789" w:rsidRDefault="00317789">
            <w:pPr>
              <w:spacing w:line="360" w:lineRule="auto"/>
              <w:jc w:val="center"/>
              <w:rPr>
                <w:sz w:val="24"/>
              </w:rPr>
            </w:pPr>
            <w:r>
              <w:rPr>
                <w:sz w:val="24"/>
              </w:rPr>
              <w:t>542,4</w:t>
            </w:r>
          </w:p>
        </w:tc>
        <w:tc>
          <w:tcPr>
            <w:tcW w:w="851" w:type="dxa"/>
            <w:tcBorders>
              <w:bottom w:val="nil"/>
            </w:tcBorders>
            <w:vAlign w:val="center"/>
          </w:tcPr>
          <w:p w:rsidR="00317789" w:rsidRDefault="00317789">
            <w:pPr>
              <w:spacing w:line="360" w:lineRule="auto"/>
              <w:jc w:val="center"/>
              <w:rPr>
                <w:sz w:val="24"/>
              </w:rPr>
            </w:pPr>
            <w:r>
              <w:rPr>
                <w:sz w:val="24"/>
              </w:rPr>
              <w:t>100,0</w:t>
            </w:r>
          </w:p>
        </w:tc>
        <w:tc>
          <w:tcPr>
            <w:tcW w:w="850" w:type="dxa"/>
            <w:tcBorders>
              <w:bottom w:val="nil"/>
            </w:tcBorders>
            <w:vAlign w:val="center"/>
          </w:tcPr>
          <w:p w:rsidR="00317789" w:rsidRDefault="00317789">
            <w:pPr>
              <w:spacing w:line="360" w:lineRule="auto"/>
              <w:jc w:val="center"/>
              <w:rPr>
                <w:sz w:val="24"/>
              </w:rPr>
            </w:pPr>
            <w:r>
              <w:rPr>
                <w:sz w:val="24"/>
              </w:rPr>
              <w:t>285,9</w:t>
            </w:r>
          </w:p>
        </w:tc>
        <w:tc>
          <w:tcPr>
            <w:tcW w:w="851" w:type="dxa"/>
            <w:tcBorders>
              <w:bottom w:val="nil"/>
            </w:tcBorders>
            <w:vAlign w:val="center"/>
          </w:tcPr>
          <w:p w:rsidR="00317789" w:rsidRDefault="00317789">
            <w:pPr>
              <w:spacing w:line="360" w:lineRule="auto"/>
              <w:jc w:val="center"/>
              <w:rPr>
                <w:sz w:val="24"/>
              </w:rPr>
            </w:pPr>
            <w:r>
              <w:rPr>
                <w:sz w:val="24"/>
              </w:rPr>
              <w:t>100,0</w:t>
            </w:r>
          </w:p>
        </w:tc>
        <w:tc>
          <w:tcPr>
            <w:tcW w:w="850" w:type="dxa"/>
            <w:tcBorders>
              <w:bottom w:val="nil"/>
            </w:tcBorders>
            <w:vAlign w:val="center"/>
          </w:tcPr>
          <w:p w:rsidR="00317789" w:rsidRDefault="00317789">
            <w:pPr>
              <w:spacing w:line="360" w:lineRule="auto"/>
              <w:jc w:val="center"/>
              <w:rPr>
                <w:sz w:val="24"/>
              </w:rPr>
            </w:pPr>
            <w:r>
              <w:rPr>
                <w:sz w:val="24"/>
              </w:rPr>
              <w:t>244,6</w:t>
            </w:r>
          </w:p>
        </w:tc>
        <w:tc>
          <w:tcPr>
            <w:tcW w:w="851" w:type="dxa"/>
            <w:tcBorders>
              <w:bottom w:val="nil"/>
            </w:tcBorders>
            <w:vAlign w:val="center"/>
          </w:tcPr>
          <w:p w:rsidR="00317789" w:rsidRDefault="00317789">
            <w:pPr>
              <w:spacing w:line="360" w:lineRule="auto"/>
              <w:jc w:val="center"/>
              <w:rPr>
                <w:sz w:val="24"/>
              </w:rPr>
            </w:pPr>
            <w:r>
              <w:rPr>
                <w:sz w:val="24"/>
              </w:rPr>
              <w:t>100,0</w:t>
            </w:r>
          </w:p>
        </w:tc>
        <w:tc>
          <w:tcPr>
            <w:tcW w:w="1134" w:type="dxa"/>
            <w:tcBorders>
              <w:bottom w:val="nil"/>
              <w:right w:val="nil"/>
            </w:tcBorders>
            <w:vAlign w:val="center"/>
          </w:tcPr>
          <w:p w:rsidR="00317789" w:rsidRDefault="00C10990">
            <w:pPr>
              <w:spacing w:line="360" w:lineRule="auto"/>
              <w:jc w:val="center"/>
              <w:rPr>
                <w:sz w:val="24"/>
              </w:rPr>
            </w:pPr>
            <w:r>
              <w:rPr>
                <w:sz w:val="24"/>
              </w:rPr>
              <w:t>45,1</w:t>
            </w:r>
          </w:p>
        </w:tc>
      </w:tr>
      <w:tr w:rsidR="00317789">
        <w:tc>
          <w:tcPr>
            <w:tcW w:w="3545" w:type="dxa"/>
            <w:tcBorders>
              <w:top w:val="nil"/>
              <w:left w:val="nil"/>
              <w:bottom w:val="nil"/>
              <w:right w:val="nil"/>
            </w:tcBorders>
            <w:vAlign w:val="center"/>
          </w:tcPr>
          <w:p w:rsidR="00317789" w:rsidRDefault="00317789">
            <w:pPr>
              <w:spacing w:line="360" w:lineRule="auto"/>
              <w:rPr>
                <w:sz w:val="24"/>
              </w:rPr>
            </w:pPr>
          </w:p>
        </w:tc>
        <w:tc>
          <w:tcPr>
            <w:tcW w:w="850" w:type="dxa"/>
            <w:tcBorders>
              <w:top w:val="nil"/>
              <w:left w:val="nil"/>
              <w:bottom w:val="nil"/>
              <w:right w:val="nil"/>
            </w:tcBorders>
            <w:vAlign w:val="center"/>
          </w:tcPr>
          <w:p w:rsidR="00317789" w:rsidRDefault="00317789">
            <w:pPr>
              <w:spacing w:line="360" w:lineRule="auto"/>
              <w:jc w:val="center"/>
              <w:rPr>
                <w:sz w:val="24"/>
              </w:rPr>
            </w:pPr>
          </w:p>
        </w:tc>
        <w:tc>
          <w:tcPr>
            <w:tcW w:w="851" w:type="dxa"/>
            <w:tcBorders>
              <w:top w:val="nil"/>
              <w:left w:val="nil"/>
              <w:bottom w:val="nil"/>
              <w:right w:val="nil"/>
            </w:tcBorders>
            <w:vAlign w:val="center"/>
          </w:tcPr>
          <w:p w:rsidR="00317789" w:rsidRDefault="00317789">
            <w:pPr>
              <w:spacing w:line="360" w:lineRule="auto"/>
              <w:jc w:val="center"/>
              <w:rPr>
                <w:sz w:val="24"/>
              </w:rPr>
            </w:pPr>
          </w:p>
        </w:tc>
        <w:tc>
          <w:tcPr>
            <w:tcW w:w="850" w:type="dxa"/>
            <w:tcBorders>
              <w:top w:val="nil"/>
              <w:left w:val="nil"/>
              <w:bottom w:val="nil"/>
              <w:right w:val="nil"/>
            </w:tcBorders>
            <w:vAlign w:val="center"/>
          </w:tcPr>
          <w:p w:rsidR="00317789" w:rsidRDefault="00317789">
            <w:pPr>
              <w:spacing w:line="360" w:lineRule="auto"/>
              <w:jc w:val="center"/>
              <w:rPr>
                <w:sz w:val="24"/>
              </w:rPr>
            </w:pPr>
          </w:p>
        </w:tc>
        <w:tc>
          <w:tcPr>
            <w:tcW w:w="851" w:type="dxa"/>
            <w:tcBorders>
              <w:top w:val="nil"/>
              <w:left w:val="nil"/>
              <w:bottom w:val="nil"/>
              <w:right w:val="nil"/>
            </w:tcBorders>
            <w:vAlign w:val="center"/>
          </w:tcPr>
          <w:p w:rsidR="00317789" w:rsidRDefault="00317789">
            <w:pPr>
              <w:spacing w:line="360" w:lineRule="auto"/>
              <w:jc w:val="center"/>
              <w:rPr>
                <w:sz w:val="24"/>
              </w:rPr>
            </w:pPr>
          </w:p>
        </w:tc>
        <w:tc>
          <w:tcPr>
            <w:tcW w:w="850" w:type="dxa"/>
            <w:tcBorders>
              <w:top w:val="nil"/>
              <w:left w:val="nil"/>
              <w:bottom w:val="nil"/>
              <w:right w:val="nil"/>
            </w:tcBorders>
            <w:vAlign w:val="center"/>
          </w:tcPr>
          <w:p w:rsidR="00317789" w:rsidRDefault="00317789">
            <w:pPr>
              <w:spacing w:line="360" w:lineRule="auto"/>
              <w:jc w:val="center"/>
              <w:rPr>
                <w:sz w:val="24"/>
              </w:rPr>
            </w:pPr>
          </w:p>
        </w:tc>
        <w:tc>
          <w:tcPr>
            <w:tcW w:w="851" w:type="dxa"/>
            <w:tcBorders>
              <w:top w:val="nil"/>
              <w:left w:val="nil"/>
              <w:bottom w:val="nil"/>
              <w:right w:val="nil"/>
            </w:tcBorders>
            <w:vAlign w:val="center"/>
          </w:tcPr>
          <w:p w:rsidR="00317789" w:rsidRDefault="00317789">
            <w:pPr>
              <w:spacing w:line="360" w:lineRule="auto"/>
              <w:jc w:val="center"/>
              <w:rPr>
                <w:sz w:val="24"/>
              </w:rPr>
            </w:pPr>
          </w:p>
        </w:tc>
        <w:tc>
          <w:tcPr>
            <w:tcW w:w="1134" w:type="dxa"/>
            <w:tcBorders>
              <w:top w:val="nil"/>
              <w:left w:val="nil"/>
              <w:bottom w:val="nil"/>
              <w:right w:val="nil"/>
            </w:tcBorders>
            <w:vAlign w:val="center"/>
          </w:tcPr>
          <w:p w:rsidR="00317789" w:rsidRDefault="00317789">
            <w:pPr>
              <w:spacing w:line="360" w:lineRule="auto"/>
              <w:jc w:val="center"/>
              <w:rPr>
                <w:sz w:val="24"/>
              </w:rPr>
            </w:pPr>
          </w:p>
        </w:tc>
      </w:tr>
    </w:tbl>
    <w:p w:rsidR="00317789" w:rsidRDefault="00317789">
      <w:pPr>
        <w:spacing w:line="360" w:lineRule="auto"/>
        <w:ind w:firstLine="720"/>
        <w:jc w:val="center"/>
        <w:rPr>
          <w:sz w:val="28"/>
        </w:rPr>
      </w:pPr>
    </w:p>
    <w:p w:rsidR="00317789" w:rsidRDefault="00317789">
      <w:pPr>
        <w:spacing w:line="360" w:lineRule="auto"/>
        <w:ind w:firstLine="720"/>
        <w:jc w:val="both"/>
        <w:rPr>
          <w:sz w:val="28"/>
        </w:rPr>
      </w:pPr>
      <w:r>
        <w:rPr>
          <w:sz w:val="28"/>
        </w:rPr>
        <w:t xml:space="preserve">Данные таблицы показывают, что наибольший удельный вес среди платежей в бюджет занимает НДС. В связи с ростом заработной платы, увеличился удельный вес отчислений налога на доходы граждан. </w:t>
      </w:r>
    </w:p>
    <w:p w:rsidR="00317789" w:rsidRDefault="00317789">
      <w:pPr>
        <w:spacing w:line="360" w:lineRule="auto"/>
        <w:ind w:firstLine="720"/>
        <w:jc w:val="both"/>
        <w:rPr>
          <w:sz w:val="28"/>
        </w:rPr>
      </w:pPr>
      <w:r>
        <w:rPr>
          <w:sz w:val="28"/>
        </w:rPr>
        <w:t>В связи с введением фиксированного сельскохозяйственного  налога, в 1999 году опытное хозяйство "Днепр" платило только НДС  и подоходный налог. В связи с тем, что хозяйство своевременно выполнило свои обязательства перед бюджетом, санкции в отчетном году к нему не применялись.</w:t>
      </w:r>
    </w:p>
    <w:p w:rsidR="00317789" w:rsidRDefault="00317789">
      <w:pPr>
        <w:spacing w:line="360" w:lineRule="auto"/>
        <w:ind w:firstLine="720"/>
        <w:rPr>
          <w:sz w:val="28"/>
        </w:rPr>
      </w:pPr>
      <w:r>
        <w:rPr>
          <w:sz w:val="28"/>
        </w:rPr>
        <w:t xml:space="preserve">Опытное хозяйство "Днепр" осуществляет платежи также и в целевые фонды (табл.6)        </w:t>
      </w:r>
    </w:p>
    <w:p w:rsidR="00317789" w:rsidRDefault="00317789">
      <w:pPr>
        <w:spacing w:line="360" w:lineRule="auto"/>
        <w:ind w:firstLine="720"/>
        <w:rPr>
          <w:sz w:val="28"/>
        </w:rPr>
      </w:pPr>
    </w:p>
    <w:p w:rsidR="00317789" w:rsidRDefault="00317789">
      <w:pPr>
        <w:pStyle w:val="7"/>
      </w:pPr>
      <w:r>
        <w:t xml:space="preserve">                                                                           Таблица 6</w:t>
      </w:r>
    </w:p>
    <w:p w:rsidR="00317789" w:rsidRDefault="00317789">
      <w:pPr>
        <w:spacing w:line="360" w:lineRule="auto"/>
        <w:ind w:firstLine="720"/>
        <w:jc w:val="center"/>
        <w:rPr>
          <w:sz w:val="28"/>
        </w:rPr>
      </w:pPr>
      <w:r>
        <w:rPr>
          <w:sz w:val="28"/>
        </w:rPr>
        <w:t xml:space="preserve">Динамика и структура  платежей в целевые фонды </w:t>
      </w:r>
    </w:p>
    <w:p w:rsidR="00317789" w:rsidRDefault="00317789">
      <w:pPr>
        <w:spacing w:line="360" w:lineRule="auto"/>
        <w:ind w:firstLine="720"/>
        <w:jc w:val="center"/>
        <w:rPr>
          <w:sz w:val="28"/>
        </w:rPr>
      </w:pPr>
      <w:r>
        <w:rPr>
          <w:sz w:val="28"/>
        </w:rPr>
        <w:t>Опытного хозяйства "Днепр"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93"/>
        <w:gridCol w:w="850"/>
        <w:gridCol w:w="992"/>
        <w:gridCol w:w="993"/>
        <w:gridCol w:w="850"/>
        <w:gridCol w:w="851"/>
        <w:gridCol w:w="1275"/>
      </w:tblGrid>
      <w:tr w:rsidR="00317789">
        <w:trPr>
          <w:cantSplit/>
          <w:trHeight w:val="715"/>
        </w:trPr>
        <w:tc>
          <w:tcPr>
            <w:tcW w:w="2943" w:type="dxa"/>
            <w:vMerge w:val="restart"/>
            <w:tcBorders>
              <w:left w:val="nil"/>
            </w:tcBorders>
            <w:vAlign w:val="center"/>
          </w:tcPr>
          <w:p w:rsidR="00317789" w:rsidRDefault="00317789">
            <w:pPr>
              <w:spacing w:line="360" w:lineRule="auto"/>
              <w:rPr>
                <w:sz w:val="24"/>
              </w:rPr>
            </w:pPr>
            <w:r>
              <w:rPr>
                <w:sz w:val="24"/>
              </w:rPr>
              <w:t>Виды платежей</w:t>
            </w:r>
          </w:p>
        </w:tc>
        <w:tc>
          <w:tcPr>
            <w:tcW w:w="1843" w:type="dxa"/>
            <w:gridSpan w:val="2"/>
            <w:vAlign w:val="center"/>
          </w:tcPr>
          <w:p w:rsidR="00317789" w:rsidRDefault="00317789">
            <w:pPr>
              <w:spacing w:line="360" w:lineRule="auto"/>
              <w:jc w:val="center"/>
              <w:rPr>
                <w:sz w:val="24"/>
              </w:rPr>
            </w:pPr>
            <w:r>
              <w:rPr>
                <w:sz w:val="24"/>
              </w:rPr>
              <w:t>1998</w:t>
            </w:r>
          </w:p>
        </w:tc>
        <w:tc>
          <w:tcPr>
            <w:tcW w:w="1985" w:type="dxa"/>
            <w:gridSpan w:val="2"/>
            <w:vAlign w:val="center"/>
          </w:tcPr>
          <w:p w:rsidR="00317789" w:rsidRDefault="00317789">
            <w:pPr>
              <w:spacing w:line="360" w:lineRule="auto"/>
              <w:jc w:val="center"/>
              <w:rPr>
                <w:sz w:val="24"/>
              </w:rPr>
            </w:pPr>
            <w:r>
              <w:rPr>
                <w:sz w:val="24"/>
              </w:rPr>
              <w:t>1999</w:t>
            </w:r>
          </w:p>
        </w:tc>
        <w:tc>
          <w:tcPr>
            <w:tcW w:w="1701" w:type="dxa"/>
            <w:gridSpan w:val="2"/>
            <w:vAlign w:val="center"/>
          </w:tcPr>
          <w:p w:rsidR="00317789" w:rsidRDefault="00317789">
            <w:pPr>
              <w:spacing w:line="360" w:lineRule="auto"/>
              <w:jc w:val="center"/>
              <w:rPr>
                <w:sz w:val="24"/>
              </w:rPr>
            </w:pPr>
            <w:r>
              <w:rPr>
                <w:sz w:val="24"/>
              </w:rPr>
              <w:t>2000</w:t>
            </w:r>
          </w:p>
        </w:tc>
        <w:tc>
          <w:tcPr>
            <w:tcW w:w="1275" w:type="dxa"/>
            <w:vMerge w:val="restart"/>
            <w:tcBorders>
              <w:right w:val="nil"/>
            </w:tcBorders>
            <w:vAlign w:val="center"/>
          </w:tcPr>
          <w:p w:rsidR="00317789" w:rsidRDefault="00317789">
            <w:pPr>
              <w:spacing w:line="360" w:lineRule="auto"/>
              <w:jc w:val="center"/>
              <w:rPr>
                <w:sz w:val="24"/>
              </w:rPr>
            </w:pPr>
            <w:r>
              <w:rPr>
                <w:sz w:val="24"/>
              </w:rPr>
              <w:t xml:space="preserve">2000 в % к 1998 </w:t>
            </w:r>
          </w:p>
        </w:tc>
      </w:tr>
      <w:tr w:rsidR="00317789">
        <w:trPr>
          <w:cantSplit/>
        </w:trPr>
        <w:tc>
          <w:tcPr>
            <w:tcW w:w="2943" w:type="dxa"/>
            <w:vMerge/>
            <w:tcBorders>
              <w:left w:val="nil"/>
            </w:tcBorders>
            <w:vAlign w:val="center"/>
          </w:tcPr>
          <w:p w:rsidR="00317789" w:rsidRDefault="00317789">
            <w:pPr>
              <w:spacing w:line="360" w:lineRule="auto"/>
              <w:rPr>
                <w:sz w:val="24"/>
              </w:rPr>
            </w:pPr>
          </w:p>
        </w:tc>
        <w:tc>
          <w:tcPr>
            <w:tcW w:w="993" w:type="dxa"/>
            <w:vAlign w:val="center"/>
          </w:tcPr>
          <w:p w:rsidR="00317789" w:rsidRDefault="00317789">
            <w:pPr>
              <w:spacing w:line="360" w:lineRule="auto"/>
              <w:jc w:val="center"/>
              <w:rPr>
                <w:sz w:val="24"/>
              </w:rPr>
            </w:pPr>
            <w:r>
              <w:rPr>
                <w:sz w:val="24"/>
              </w:rPr>
              <w:t>тыс. грн.</w:t>
            </w:r>
          </w:p>
        </w:tc>
        <w:tc>
          <w:tcPr>
            <w:tcW w:w="850" w:type="dxa"/>
            <w:vAlign w:val="center"/>
          </w:tcPr>
          <w:p w:rsidR="00317789" w:rsidRDefault="00317789">
            <w:pPr>
              <w:spacing w:line="360" w:lineRule="auto"/>
              <w:jc w:val="center"/>
              <w:rPr>
                <w:sz w:val="24"/>
              </w:rPr>
            </w:pPr>
            <w:r>
              <w:rPr>
                <w:sz w:val="24"/>
              </w:rPr>
              <w:t>%</w:t>
            </w:r>
          </w:p>
        </w:tc>
        <w:tc>
          <w:tcPr>
            <w:tcW w:w="992" w:type="dxa"/>
            <w:vAlign w:val="center"/>
          </w:tcPr>
          <w:p w:rsidR="00317789" w:rsidRDefault="00317789">
            <w:pPr>
              <w:spacing w:line="360" w:lineRule="auto"/>
              <w:jc w:val="center"/>
              <w:rPr>
                <w:sz w:val="24"/>
              </w:rPr>
            </w:pPr>
            <w:r>
              <w:rPr>
                <w:sz w:val="24"/>
              </w:rPr>
              <w:t>тыс. грн.</w:t>
            </w:r>
          </w:p>
        </w:tc>
        <w:tc>
          <w:tcPr>
            <w:tcW w:w="993" w:type="dxa"/>
            <w:vAlign w:val="center"/>
          </w:tcPr>
          <w:p w:rsidR="00317789" w:rsidRDefault="00317789">
            <w:pPr>
              <w:spacing w:line="360" w:lineRule="auto"/>
              <w:jc w:val="center"/>
              <w:rPr>
                <w:sz w:val="24"/>
              </w:rPr>
            </w:pPr>
            <w:r>
              <w:rPr>
                <w:sz w:val="24"/>
              </w:rPr>
              <w:t>%</w:t>
            </w:r>
          </w:p>
        </w:tc>
        <w:tc>
          <w:tcPr>
            <w:tcW w:w="850" w:type="dxa"/>
            <w:vAlign w:val="center"/>
          </w:tcPr>
          <w:p w:rsidR="00317789" w:rsidRDefault="00317789">
            <w:pPr>
              <w:spacing w:line="360" w:lineRule="auto"/>
              <w:jc w:val="center"/>
              <w:rPr>
                <w:sz w:val="24"/>
              </w:rPr>
            </w:pPr>
            <w:r>
              <w:rPr>
                <w:sz w:val="24"/>
              </w:rPr>
              <w:t>тыс. грн.</w:t>
            </w:r>
          </w:p>
        </w:tc>
        <w:tc>
          <w:tcPr>
            <w:tcW w:w="851" w:type="dxa"/>
            <w:vAlign w:val="center"/>
          </w:tcPr>
          <w:p w:rsidR="00317789" w:rsidRDefault="00317789">
            <w:pPr>
              <w:spacing w:line="360" w:lineRule="auto"/>
              <w:jc w:val="center"/>
              <w:rPr>
                <w:sz w:val="24"/>
              </w:rPr>
            </w:pPr>
            <w:r>
              <w:rPr>
                <w:sz w:val="24"/>
              </w:rPr>
              <w:t>%</w:t>
            </w:r>
          </w:p>
        </w:tc>
        <w:tc>
          <w:tcPr>
            <w:tcW w:w="1275" w:type="dxa"/>
            <w:vMerge/>
            <w:tcBorders>
              <w:right w:val="nil"/>
            </w:tcBorders>
            <w:vAlign w:val="center"/>
          </w:tcPr>
          <w:p w:rsidR="00317789" w:rsidRDefault="00317789">
            <w:pPr>
              <w:spacing w:line="360" w:lineRule="auto"/>
              <w:jc w:val="center"/>
              <w:rPr>
                <w:sz w:val="24"/>
              </w:rPr>
            </w:pPr>
          </w:p>
        </w:tc>
      </w:tr>
      <w:tr w:rsidR="00317789">
        <w:tc>
          <w:tcPr>
            <w:tcW w:w="2943" w:type="dxa"/>
            <w:tcBorders>
              <w:left w:val="nil"/>
            </w:tcBorders>
            <w:vAlign w:val="center"/>
          </w:tcPr>
          <w:p w:rsidR="00317789" w:rsidRDefault="00317789">
            <w:pPr>
              <w:spacing w:line="360" w:lineRule="auto"/>
              <w:rPr>
                <w:sz w:val="24"/>
              </w:rPr>
            </w:pPr>
            <w:r>
              <w:rPr>
                <w:sz w:val="24"/>
              </w:rPr>
              <w:t>Пенсионный фонд</w:t>
            </w:r>
          </w:p>
        </w:tc>
        <w:tc>
          <w:tcPr>
            <w:tcW w:w="993" w:type="dxa"/>
            <w:vAlign w:val="center"/>
          </w:tcPr>
          <w:p w:rsidR="00317789" w:rsidRDefault="00317789">
            <w:pPr>
              <w:spacing w:line="360" w:lineRule="auto"/>
              <w:jc w:val="center"/>
              <w:rPr>
                <w:sz w:val="24"/>
              </w:rPr>
            </w:pPr>
            <w:r>
              <w:rPr>
                <w:sz w:val="24"/>
              </w:rPr>
              <w:t>80,7</w:t>
            </w:r>
          </w:p>
        </w:tc>
        <w:tc>
          <w:tcPr>
            <w:tcW w:w="850" w:type="dxa"/>
            <w:vAlign w:val="center"/>
          </w:tcPr>
          <w:p w:rsidR="00317789" w:rsidRDefault="00317789">
            <w:pPr>
              <w:spacing w:line="360" w:lineRule="auto"/>
              <w:jc w:val="center"/>
              <w:rPr>
                <w:sz w:val="24"/>
              </w:rPr>
            </w:pPr>
            <w:r>
              <w:rPr>
                <w:sz w:val="24"/>
              </w:rPr>
              <w:t>56,5</w:t>
            </w:r>
          </w:p>
        </w:tc>
        <w:tc>
          <w:tcPr>
            <w:tcW w:w="992" w:type="dxa"/>
            <w:vAlign w:val="center"/>
          </w:tcPr>
          <w:p w:rsidR="00317789" w:rsidRDefault="00317789">
            <w:pPr>
              <w:spacing w:line="360" w:lineRule="auto"/>
              <w:jc w:val="center"/>
              <w:rPr>
                <w:sz w:val="24"/>
              </w:rPr>
            </w:pPr>
            <w:r>
              <w:rPr>
                <w:sz w:val="24"/>
              </w:rPr>
              <w:t>23,5</w:t>
            </w:r>
          </w:p>
        </w:tc>
        <w:tc>
          <w:tcPr>
            <w:tcW w:w="993" w:type="dxa"/>
            <w:vAlign w:val="center"/>
          </w:tcPr>
          <w:p w:rsidR="00317789" w:rsidRDefault="00317789">
            <w:pPr>
              <w:spacing w:line="360" w:lineRule="auto"/>
              <w:jc w:val="center"/>
              <w:rPr>
                <w:sz w:val="24"/>
              </w:rPr>
            </w:pPr>
            <w:r>
              <w:rPr>
                <w:sz w:val="24"/>
              </w:rPr>
              <w:t>14,4</w:t>
            </w:r>
          </w:p>
        </w:tc>
        <w:tc>
          <w:tcPr>
            <w:tcW w:w="850" w:type="dxa"/>
            <w:vAlign w:val="center"/>
          </w:tcPr>
          <w:p w:rsidR="00317789" w:rsidRDefault="00317789">
            <w:pPr>
              <w:spacing w:line="360" w:lineRule="auto"/>
              <w:jc w:val="center"/>
              <w:rPr>
                <w:sz w:val="24"/>
              </w:rPr>
            </w:pPr>
            <w:r>
              <w:rPr>
                <w:sz w:val="24"/>
              </w:rPr>
              <w:t>6,8</w:t>
            </w:r>
          </w:p>
        </w:tc>
        <w:tc>
          <w:tcPr>
            <w:tcW w:w="851" w:type="dxa"/>
            <w:vAlign w:val="center"/>
          </w:tcPr>
          <w:p w:rsidR="00317789" w:rsidRDefault="00317789">
            <w:pPr>
              <w:spacing w:line="360" w:lineRule="auto"/>
              <w:jc w:val="center"/>
              <w:rPr>
                <w:sz w:val="24"/>
              </w:rPr>
            </w:pPr>
            <w:r>
              <w:rPr>
                <w:sz w:val="24"/>
              </w:rPr>
              <w:t>6,9</w:t>
            </w:r>
          </w:p>
        </w:tc>
        <w:tc>
          <w:tcPr>
            <w:tcW w:w="1275" w:type="dxa"/>
            <w:tcBorders>
              <w:right w:val="nil"/>
            </w:tcBorders>
            <w:vAlign w:val="center"/>
          </w:tcPr>
          <w:p w:rsidR="00317789" w:rsidRDefault="00317789">
            <w:pPr>
              <w:spacing w:line="360" w:lineRule="auto"/>
              <w:jc w:val="center"/>
              <w:rPr>
                <w:sz w:val="24"/>
              </w:rPr>
            </w:pPr>
            <w:r>
              <w:rPr>
                <w:sz w:val="24"/>
              </w:rPr>
              <w:t>8,4</w:t>
            </w:r>
          </w:p>
        </w:tc>
      </w:tr>
      <w:tr w:rsidR="00317789">
        <w:tc>
          <w:tcPr>
            <w:tcW w:w="2943" w:type="dxa"/>
            <w:tcBorders>
              <w:left w:val="nil"/>
            </w:tcBorders>
            <w:vAlign w:val="center"/>
          </w:tcPr>
          <w:p w:rsidR="00317789" w:rsidRDefault="00317789">
            <w:pPr>
              <w:spacing w:line="360" w:lineRule="auto"/>
              <w:rPr>
                <w:sz w:val="24"/>
              </w:rPr>
            </w:pPr>
            <w:r>
              <w:rPr>
                <w:sz w:val="24"/>
              </w:rPr>
              <w:t>Фонд социального страхования</w:t>
            </w:r>
          </w:p>
        </w:tc>
        <w:tc>
          <w:tcPr>
            <w:tcW w:w="993" w:type="dxa"/>
            <w:vAlign w:val="center"/>
          </w:tcPr>
          <w:p w:rsidR="00317789" w:rsidRDefault="00317789">
            <w:pPr>
              <w:spacing w:line="360" w:lineRule="auto"/>
              <w:jc w:val="center"/>
              <w:rPr>
                <w:sz w:val="24"/>
              </w:rPr>
            </w:pPr>
            <w:r>
              <w:rPr>
                <w:sz w:val="24"/>
              </w:rPr>
              <w:t>21,2</w:t>
            </w:r>
          </w:p>
        </w:tc>
        <w:tc>
          <w:tcPr>
            <w:tcW w:w="850" w:type="dxa"/>
            <w:vAlign w:val="center"/>
          </w:tcPr>
          <w:p w:rsidR="00317789" w:rsidRDefault="00317789">
            <w:pPr>
              <w:spacing w:line="360" w:lineRule="auto"/>
              <w:jc w:val="center"/>
              <w:rPr>
                <w:sz w:val="24"/>
              </w:rPr>
            </w:pPr>
            <w:r>
              <w:rPr>
                <w:sz w:val="24"/>
              </w:rPr>
              <w:t>14,8</w:t>
            </w:r>
          </w:p>
        </w:tc>
        <w:tc>
          <w:tcPr>
            <w:tcW w:w="992" w:type="dxa"/>
            <w:vAlign w:val="center"/>
          </w:tcPr>
          <w:p w:rsidR="00317789" w:rsidRDefault="00317789">
            <w:pPr>
              <w:spacing w:line="360" w:lineRule="auto"/>
              <w:jc w:val="center"/>
              <w:rPr>
                <w:sz w:val="24"/>
              </w:rPr>
            </w:pPr>
            <w:r>
              <w:rPr>
                <w:sz w:val="24"/>
              </w:rPr>
              <w:t>-</w:t>
            </w:r>
          </w:p>
        </w:tc>
        <w:tc>
          <w:tcPr>
            <w:tcW w:w="993" w:type="dxa"/>
            <w:vAlign w:val="center"/>
          </w:tcPr>
          <w:p w:rsidR="00317789" w:rsidRDefault="00317789">
            <w:pPr>
              <w:spacing w:line="360" w:lineRule="auto"/>
              <w:jc w:val="center"/>
              <w:rPr>
                <w:sz w:val="24"/>
              </w:rPr>
            </w:pPr>
            <w:r>
              <w:rPr>
                <w:sz w:val="24"/>
              </w:rPr>
              <w:t>-</w:t>
            </w:r>
          </w:p>
        </w:tc>
        <w:tc>
          <w:tcPr>
            <w:tcW w:w="850" w:type="dxa"/>
            <w:vAlign w:val="center"/>
          </w:tcPr>
          <w:p w:rsidR="00317789" w:rsidRDefault="00317789">
            <w:pPr>
              <w:spacing w:line="360" w:lineRule="auto"/>
              <w:jc w:val="center"/>
              <w:rPr>
                <w:sz w:val="24"/>
              </w:rPr>
            </w:pPr>
            <w:r>
              <w:rPr>
                <w:sz w:val="24"/>
              </w:rPr>
              <w:t>-</w:t>
            </w:r>
          </w:p>
        </w:tc>
        <w:tc>
          <w:tcPr>
            <w:tcW w:w="851" w:type="dxa"/>
            <w:vAlign w:val="center"/>
          </w:tcPr>
          <w:p w:rsidR="00317789" w:rsidRDefault="00317789">
            <w:pPr>
              <w:spacing w:line="360" w:lineRule="auto"/>
              <w:jc w:val="center"/>
              <w:rPr>
                <w:sz w:val="24"/>
              </w:rPr>
            </w:pPr>
            <w:r>
              <w:rPr>
                <w:sz w:val="24"/>
              </w:rPr>
              <w:t>-</w:t>
            </w:r>
          </w:p>
        </w:tc>
        <w:tc>
          <w:tcPr>
            <w:tcW w:w="1275" w:type="dxa"/>
            <w:tcBorders>
              <w:right w:val="nil"/>
            </w:tcBorders>
            <w:vAlign w:val="center"/>
          </w:tcPr>
          <w:p w:rsidR="00317789" w:rsidRDefault="00317789">
            <w:pPr>
              <w:spacing w:line="360" w:lineRule="auto"/>
              <w:jc w:val="center"/>
              <w:rPr>
                <w:sz w:val="24"/>
              </w:rPr>
            </w:pPr>
            <w:r>
              <w:rPr>
                <w:sz w:val="24"/>
              </w:rPr>
              <w:t>-</w:t>
            </w:r>
          </w:p>
        </w:tc>
      </w:tr>
      <w:tr w:rsidR="00317789">
        <w:tc>
          <w:tcPr>
            <w:tcW w:w="2943" w:type="dxa"/>
            <w:tcBorders>
              <w:left w:val="nil"/>
            </w:tcBorders>
            <w:vAlign w:val="center"/>
          </w:tcPr>
          <w:p w:rsidR="00317789" w:rsidRDefault="00317789">
            <w:pPr>
              <w:spacing w:line="360" w:lineRule="auto"/>
              <w:rPr>
                <w:sz w:val="24"/>
              </w:rPr>
            </w:pPr>
            <w:r>
              <w:rPr>
                <w:sz w:val="24"/>
              </w:rPr>
              <w:t>Фонд ликвидации последствий Чернобыльской катастрофы</w:t>
            </w:r>
          </w:p>
        </w:tc>
        <w:tc>
          <w:tcPr>
            <w:tcW w:w="993" w:type="dxa"/>
            <w:vAlign w:val="center"/>
          </w:tcPr>
          <w:p w:rsidR="00317789" w:rsidRDefault="00317789">
            <w:pPr>
              <w:spacing w:line="360" w:lineRule="auto"/>
              <w:jc w:val="center"/>
              <w:rPr>
                <w:sz w:val="24"/>
              </w:rPr>
            </w:pPr>
            <w:r>
              <w:rPr>
                <w:sz w:val="24"/>
              </w:rPr>
              <w:t>23,1</w:t>
            </w:r>
          </w:p>
        </w:tc>
        <w:tc>
          <w:tcPr>
            <w:tcW w:w="850" w:type="dxa"/>
            <w:vAlign w:val="center"/>
          </w:tcPr>
          <w:p w:rsidR="00317789" w:rsidRDefault="00317789">
            <w:pPr>
              <w:spacing w:line="360" w:lineRule="auto"/>
              <w:jc w:val="center"/>
              <w:rPr>
                <w:sz w:val="24"/>
              </w:rPr>
            </w:pPr>
            <w:r>
              <w:rPr>
                <w:sz w:val="24"/>
              </w:rPr>
              <w:t>16,2</w:t>
            </w:r>
          </w:p>
        </w:tc>
        <w:tc>
          <w:tcPr>
            <w:tcW w:w="992" w:type="dxa"/>
            <w:vAlign w:val="center"/>
          </w:tcPr>
          <w:p w:rsidR="00317789" w:rsidRDefault="00317789">
            <w:pPr>
              <w:spacing w:line="360" w:lineRule="auto"/>
              <w:jc w:val="center"/>
              <w:rPr>
                <w:sz w:val="24"/>
              </w:rPr>
            </w:pPr>
            <w:r>
              <w:rPr>
                <w:sz w:val="24"/>
              </w:rPr>
              <w:t>-</w:t>
            </w:r>
          </w:p>
        </w:tc>
        <w:tc>
          <w:tcPr>
            <w:tcW w:w="993" w:type="dxa"/>
            <w:vAlign w:val="center"/>
          </w:tcPr>
          <w:p w:rsidR="00317789" w:rsidRDefault="00317789">
            <w:pPr>
              <w:spacing w:line="360" w:lineRule="auto"/>
              <w:jc w:val="center"/>
              <w:rPr>
                <w:sz w:val="24"/>
              </w:rPr>
            </w:pPr>
            <w:r>
              <w:rPr>
                <w:sz w:val="24"/>
              </w:rPr>
              <w:t>-</w:t>
            </w:r>
          </w:p>
        </w:tc>
        <w:tc>
          <w:tcPr>
            <w:tcW w:w="850" w:type="dxa"/>
            <w:vAlign w:val="center"/>
          </w:tcPr>
          <w:p w:rsidR="00317789" w:rsidRDefault="00317789">
            <w:pPr>
              <w:spacing w:line="360" w:lineRule="auto"/>
              <w:jc w:val="center"/>
              <w:rPr>
                <w:sz w:val="24"/>
              </w:rPr>
            </w:pPr>
            <w:r>
              <w:rPr>
                <w:sz w:val="24"/>
              </w:rPr>
              <w:t>-</w:t>
            </w:r>
          </w:p>
        </w:tc>
        <w:tc>
          <w:tcPr>
            <w:tcW w:w="851" w:type="dxa"/>
            <w:vAlign w:val="center"/>
          </w:tcPr>
          <w:p w:rsidR="00317789" w:rsidRDefault="00317789">
            <w:pPr>
              <w:spacing w:line="360" w:lineRule="auto"/>
              <w:jc w:val="center"/>
              <w:rPr>
                <w:sz w:val="24"/>
              </w:rPr>
            </w:pPr>
            <w:r>
              <w:rPr>
                <w:sz w:val="24"/>
              </w:rPr>
              <w:t>-</w:t>
            </w:r>
          </w:p>
        </w:tc>
        <w:tc>
          <w:tcPr>
            <w:tcW w:w="1275" w:type="dxa"/>
            <w:tcBorders>
              <w:right w:val="nil"/>
            </w:tcBorders>
            <w:vAlign w:val="center"/>
          </w:tcPr>
          <w:p w:rsidR="00317789" w:rsidRDefault="00317789">
            <w:pPr>
              <w:spacing w:line="360" w:lineRule="auto"/>
              <w:jc w:val="center"/>
              <w:rPr>
                <w:sz w:val="24"/>
              </w:rPr>
            </w:pPr>
            <w:r>
              <w:rPr>
                <w:sz w:val="24"/>
              </w:rPr>
              <w:t>-</w:t>
            </w:r>
          </w:p>
        </w:tc>
      </w:tr>
      <w:tr w:rsidR="00317789">
        <w:tc>
          <w:tcPr>
            <w:tcW w:w="2943" w:type="dxa"/>
            <w:tcBorders>
              <w:left w:val="nil"/>
            </w:tcBorders>
            <w:vAlign w:val="center"/>
          </w:tcPr>
          <w:p w:rsidR="00317789" w:rsidRDefault="00317789">
            <w:pPr>
              <w:spacing w:line="360" w:lineRule="auto"/>
              <w:rPr>
                <w:sz w:val="24"/>
              </w:rPr>
            </w:pPr>
            <w:r>
              <w:rPr>
                <w:sz w:val="24"/>
              </w:rPr>
              <w:t>Фонд финансирования дорожного хозяйства</w:t>
            </w:r>
          </w:p>
        </w:tc>
        <w:tc>
          <w:tcPr>
            <w:tcW w:w="993" w:type="dxa"/>
            <w:vAlign w:val="center"/>
          </w:tcPr>
          <w:p w:rsidR="00317789" w:rsidRDefault="00317789">
            <w:pPr>
              <w:spacing w:line="360" w:lineRule="auto"/>
              <w:jc w:val="center"/>
              <w:rPr>
                <w:sz w:val="24"/>
              </w:rPr>
            </w:pPr>
            <w:r>
              <w:rPr>
                <w:sz w:val="24"/>
              </w:rPr>
              <w:t>11,3</w:t>
            </w:r>
          </w:p>
        </w:tc>
        <w:tc>
          <w:tcPr>
            <w:tcW w:w="850" w:type="dxa"/>
            <w:vAlign w:val="center"/>
          </w:tcPr>
          <w:p w:rsidR="00317789" w:rsidRDefault="00317789">
            <w:pPr>
              <w:spacing w:line="360" w:lineRule="auto"/>
              <w:jc w:val="center"/>
              <w:rPr>
                <w:sz w:val="24"/>
              </w:rPr>
            </w:pPr>
            <w:r>
              <w:rPr>
                <w:sz w:val="24"/>
              </w:rPr>
              <w:t>7,9</w:t>
            </w:r>
          </w:p>
        </w:tc>
        <w:tc>
          <w:tcPr>
            <w:tcW w:w="992" w:type="dxa"/>
            <w:vAlign w:val="center"/>
          </w:tcPr>
          <w:p w:rsidR="00317789" w:rsidRDefault="00317789">
            <w:pPr>
              <w:spacing w:line="360" w:lineRule="auto"/>
              <w:jc w:val="center"/>
              <w:rPr>
                <w:sz w:val="24"/>
              </w:rPr>
            </w:pPr>
            <w:r>
              <w:rPr>
                <w:sz w:val="24"/>
              </w:rPr>
              <w:t>-</w:t>
            </w:r>
          </w:p>
        </w:tc>
        <w:tc>
          <w:tcPr>
            <w:tcW w:w="993" w:type="dxa"/>
            <w:vAlign w:val="center"/>
          </w:tcPr>
          <w:p w:rsidR="00317789" w:rsidRDefault="00317789">
            <w:pPr>
              <w:spacing w:line="360" w:lineRule="auto"/>
              <w:jc w:val="center"/>
              <w:rPr>
                <w:sz w:val="24"/>
              </w:rPr>
            </w:pPr>
            <w:r>
              <w:rPr>
                <w:sz w:val="24"/>
              </w:rPr>
              <w:t>-</w:t>
            </w:r>
          </w:p>
        </w:tc>
        <w:tc>
          <w:tcPr>
            <w:tcW w:w="850" w:type="dxa"/>
            <w:vAlign w:val="center"/>
          </w:tcPr>
          <w:p w:rsidR="00317789" w:rsidRDefault="00317789">
            <w:pPr>
              <w:spacing w:line="360" w:lineRule="auto"/>
              <w:jc w:val="center"/>
              <w:rPr>
                <w:sz w:val="24"/>
              </w:rPr>
            </w:pPr>
            <w:r>
              <w:rPr>
                <w:sz w:val="24"/>
              </w:rPr>
              <w:t>-</w:t>
            </w:r>
          </w:p>
        </w:tc>
        <w:tc>
          <w:tcPr>
            <w:tcW w:w="851" w:type="dxa"/>
            <w:vAlign w:val="center"/>
          </w:tcPr>
          <w:p w:rsidR="00317789" w:rsidRDefault="00317789">
            <w:pPr>
              <w:spacing w:line="360" w:lineRule="auto"/>
              <w:jc w:val="center"/>
              <w:rPr>
                <w:sz w:val="24"/>
              </w:rPr>
            </w:pPr>
            <w:r>
              <w:rPr>
                <w:sz w:val="24"/>
              </w:rPr>
              <w:t>-</w:t>
            </w:r>
          </w:p>
        </w:tc>
        <w:tc>
          <w:tcPr>
            <w:tcW w:w="1275" w:type="dxa"/>
            <w:tcBorders>
              <w:right w:val="nil"/>
            </w:tcBorders>
            <w:vAlign w:val="center"/>
          </w:tcPr>
          <w:p w:rsidR="00317789" w:rsidRDefault="00317789">
            <w:pPr>
              <w:spacing w:line="360" w:lineRule="auto"/>
              <w:jc w:val="center"/>
              <w:rPr>
                <w:sz w:val="24"/>
              </w:rPr>
            </w:pPr>
            <w:r>
              <w:rPr>
                <w:sz w:val="24"/>
              </w:rPr>
              <w:t>-</w:t>
            </w:r>
          </w:p>
        </w:tc>
      </w:tr>
      <w:tr w:rsidR="00317789">
        <w:tc>
          <w:tcPr>
            <w:tcW w:w="2943" w:type="dxa"/>
            <w:tcBorders>
              <w:left w:val="nil"/>
            </w:tcBorders>
            <w:vAlign w:val="center"/>
          </w:tcPr>
          <w:p w:rsidR="00317789" w:rsidRDefault="00317789">
            <w:pPr>
              <w:spacing w:line="360" w:lineRule="auto"/>
              <w:rPr>
                <w:sz w:val="24"/>
              </w:rPr>
            </w:pPr>
            <w:r>
              <w:rPr>
                <w:sz w:val="24"/>
              </w:rPr>
              <w:t>Фонд содействия занятости населения</w:t>
            </w:r>
          </w:p>
        </w:tc>
        <w:tc>
          <w:tcPr>
            <w:tcW w:w="993" w:type="dxa"/>
            <w:vAlign w:val="center"/>
          </w:tcPr>
          <w:p w:rsidR="00317789" w:rsidRDefault="00317789">
            <w:pPr>
              <w:spacing w:line="360" w:lineRule="auto"/>
              <w:jc w:val="center"/>
              <w:rPr>
                <w:sz w:val="24"/>
              </w:rPr>
            </w:pPr>
            <w:r>
              <w:rPr>
                <w:sz w:val="24"/>
              </w:rPr>
              <w:t>6,5</w:t>
            </w:r>
          </w:p>
        </w:tc>
        <w:tc>
          <w:tcPr>
            <w:tcW w:w="850" w:type="dxa"/>
            <w:vAlign w:val="center"/>
          </w:tcPr>
          <w:p w:rsidR="00317789" w:rsidRDefault="00317789">
            <w:pPr>
              <w:spacing w:line="360" w:lineRule="auto"/>
              <w:jc w:val="center"/>
              <w:rPr>
                <w:sz w:val="24"/>
              </w:rPr>
            </w:pPr>
            <w:r>
              <w:rPr>
                <w:sz w:val="24"/>
              </w:rPr>
              <w:t>4,6</w:t>
            </w:r>
          </w:p>
        </w:tc>
        <w:tc>
          <w:tcPr>
            <w:tcW w:w="992" w:type="dxa"/>
            <w:vAlign w:val="center"/>
          </w:tcPr>
          <w:p w:rsidR="00317789" w:rsidRDefault="00317789">
            <w:pPr>
              <w:spacing w:line="360" w:lineRule="auto"/>
              <w:jc w:val="center"/>
              <w:rPr>
                <w:sz w:val="24"/>
              </w:rPr>
            </w:pPr>
            <w:r>
              <w:rPr>
                <w:sz w:val="24"/>
              </w:rPr>
              <w:t>8,4</w:t>
            </w:r>
          </w:p>
        </w:tc>
        <w:tc>
          <w:tcPr>
            <w:tcW w:w="993" w:type="dxa"/>
            <w:vAlign w:val="center"/>
          </w:tcPr>
          <w:p w:rsidR="00317789" w:rsidRDefault="00317789">
            <w:pPr>
              <w:spacing w:line="360" w:lineRule="auto"/>
              <w:jc w:val="center"/>
              <w:rPr>
                <w:sz w:val="24"/>
              </w:rPr>
            </w:pPr>
            <w:r>
              <w:rPr>
                <w:sz w:val="24"/>
              </w:rPr>
              <w:t>5,7</w:t>
            </w:r>
          </w:p>
        </w:tc>
        <w:tc>
          <w:tcPr>
            <w:tcW w:w="850" w:type="dxa"/>
            <w:vAlign w:val="center"/>
          </w:tcPr>
          <w:p w:rsidR="00317789" w:rsidRDefault="00317789">
            <w:pPr>
              <w:spacing w:line="360" w:lineRule="auto"/>
              <w:jc w:val="center"/>
              <w:rPr>
                <w:sz w:val="24"/>
              </w:rPr>
            </w:pPr>
            <w:r>
              <w:rPr>
                <w:sz w:val="24"/>
              </w:rPr>
              <w:t>3,1</w:t>
            </w:r>
          </w:p>
        </w:tc>
        <w:tc>
          <w:tcPr>
            <w:tcW w:w="851" w:type="dxa"/>
            <w:vAlign w:val="center"/>
          </w:tcPr>
          <w:p w:rsidR="00317789" w:rsidRDefault="00317789">
            <w:pPr>
              <w:spacing w:line="360" w:lineRule="auto"/>
              <w:jc w:val="center"/>
              <w:rPr>
                <w:sz w:val="24"/>
              </w:rPr>
            </w:pPr>
            <w:r>
              <w:rPr>
                <w:sz w:val="24"/>
              </w:rPr>
              <w:t>3,2</w:t>
            </w:r>
          </w:p>
        </w:tc>
        <w:tc>
          <w:tcPr>
            <w:tcW w:w="1275" w:type="dxa"/>
            <w:tcBorders>
              <w:right w:val="nil"/>
            </w:tcBorders>
            <w:vAlign w:val="center"/>
          </w:tcPr>
          <w:p w:rsidR="00317789" w:rsidRDefault="00317789">
            <w:pPr>
              <w:spacing w:line="360" w:lineRule="auto"/>
              <w:jc w:val="center"/>
              <w:rPr>
                <w:sz w:val="24"/>
              </w:rPr>
            </w:pPr>
            <w:r>
              <w:rPr>
                <w:sz w:val="24"/>
              </w:rPr>
              <w:t>47,7</w:t>
            </w:r>
          </w:p>
        </w:tc>
      </w:tr>
      <w:tr w:rsidR="00317789">
        <w:tc>
          <w:tcPr>
            <w:tcW w:w="2943" w:type="dxa"/>
            <w:tcBorders>
              <w:left w:val="nil"/>
              <w:bottom w:val="nil"/>
            </w:tcBorders>
            <w:vAlign w:val="center"/>
          </w:tcPr>
          <w:p w:rsidR="00317789" w:rsidRDefault="00317789">
            <w:pPr>
              <w:spacing w:line="360" w:lineRule="auto"/>
              <w:rPr>
                <w:sz w:val="24"/>
              </w:rPr>
            </w:pPr>
            <w:r>
              <w:rPr>
                <w:sz w:val="24"/>
              </w:rPr>
              <w:t>Всего</w:t>
            </w:r>
          </w:p>
        </w:tc>
        <w:tc>
          <w:tcPr>
            <w:tcW w:w="993" w:type="dxa"/>
            <w:tcBorders>
              <w:bottom w:val="nil"/>
            </w:tcBorders>
            <w:vAlign w:val="center"/>
          </w:tcPr>
          <w:p w:rsidR="00317789" w:rsidRDefault="00317789">
            <w:pPr>
              <w:spacing w:line="360" w:lineRule="auto"/>
              <w:jc w:val="center"/>
              <w:rPr>
                <w:sz w:val="24"/>
              </w:rPr>
            </w:pPr>
            <w:r>
              <w:rPr>
                <w:sz w:val="24"/>
              </w:rPr>
              <w:t>142,8</w:t>
            </w:r>
          </w:p>
        </w:tc>
        <w:tc>
          <w:tcPr>
            <w:tcW w:w="850" w:type="dxa"/>
            <w:tcBorders>
              <w:bottom w:val="nil"/>
            </w:tcBorders>
            <w:vAlign w:val="center"/>
          </w:tcPr>
          <w:p w:rsidR="00317789" w:rsidRDefault="00317789">
            <w:pPr>
              <w:spacing w:line="360" w:lineRule="auto"/>
              <w:jc w:val="center"/>
              <w:rPr>
                <w:sz w:val="24"/>
              </w:rPr>
            </w:pPr>
            <w:r>
              <w:rPr>
                <w:sz w:val="24"/>
              </w:rPr>
              <w:t>100,0</w:t>
            </w:r>
          </w:p>
        </w:tc>
        <w:tc>
          <w:tcPr>
            <w:tcW w:w="992" w:type="dxa"/>
            <w:tcBorders>
              <w:bottom w:val="nil"/>
            </w:tcBorders>
            <w:vAlign w:val="center"/>
          </w:tcPr>
          <w:p w:rsidR="00317789" w:rsidRDefault="00317789">
            <w:pPr>
              <w:spacing w:line="360" w:lineRule="auto"/>
              <w:jc w:val="center"/>
              <w:rPr>
                <w:sz w:val="24"/>
              </w:rPr>
            </w:pPr>
            <w:r>
              <w:rPr>
                <w:sz w:val="24"/>
              </w:rPr>
              <w:t>31,9</w:t>
            </w:r>
          </w:p>
        </w:tc>
        <w:tc>
          <w:tcPr>
            <w:tcW w:w="993" w:type="dxa"/>
            <w:tcBorders>
              <w:bottom w:val="nil"/>
            </w:tcBorders>
            <w:vAlign w:val="center"/>
          </w:tcPr>
          <w:p w:rsidR="00317789" w:rsidRDefault="00317789">
            <w:pPr>
              <w:spacing w:line="360" w:lineRule="auto"/>
              <w:jc w:val="center"/>
              <w:rPr>
                <w:sz w:val="24"/>
              </w:rPr>
            </w:pPr>
            <w:r>
              <w:rPr>
                <w:sz w:val="24"/>
              </w:rPr>
              <w:t>100,0</w:t>
            </w:r>
          </w:p>
        </w:tc>
        <w:tc>
          <w:tcPr>
            <w:tcW w:w="850" w:type="dxa"/>
            <w:tcBorders>
              <w:bottom w:val="nil"/>
            </w:tcBorders>
            <w:vAlign w:val="center"/>
          </w:tcPr>
          <w:p w:rsidR="00317789" w:rsidRDefault="00317789">
            <w:pPr>
              <w:spacing w:line="360" w:lineRule="auto"/>
              <w:jc w:val="center"/>
              <w:rPr>
                <w:sz w:val="24"/>
              </w:rPr>
            </w:pPr>
            <w:r>
              <w:rPr>
                <w:sz w:val="24"/>
              </w:rPr>
              <w:t>41,8</w:t>
            </w:r>
          </w:p>
        </w:tc>
        <w:tc>
          <w:tcPr>
            <w:tcW w:w="851" w:type="dxa"/>
            <w:tcBorders>
              <w:bottom w:val="nil"/>
            </w:tcBorders>
            <w:vAlign w:val="center"/>
          </w:tcPr>
          <w:p w:rsidR="00317789" w:rsidRDefault="00317789">
            <w:pPr>
              <w:spacing w:line="360" w:lineRule="auto"/>
              <w:jc w:val="center"/>
              <w:rPr>
                <w:sz w:val="24"/>
              </w:rPr>
            </w:pPr>
            <w:r>
              <w:rPr>
                <w:sz w:val="24"/>
              </w:rPr>
              <w:t>100,0</w:t>
            </w:r>
          </w:p>
        </w:tc>
        <w:tc>
          <w:tcPr>
            <w:tcW w:w="1275" w:type="dxa"/>
            <w:tcBorders>
              <w:bottom w:val="nil"/>
              <w:right w:val="nil"/>
            </w:tcBorders>
            <w:vAlign w:val="center"/>
          </w:tcPr>
          <w:p w:rsidR="00317789" w:rsidRDefault="00317789">
            <w:pPr>
              <w:spacing w:line="360" w:lineRule="auto"/>
              <w:jc w:val="center"/>
              <w:rPr>
                <w:sz w:val="24"/>
              </w:rPr>
            </w:pPr>
            <w:r>
              <w:rPr>
                <w:sz w:val="24"/>
              </w:rPr>
              <w:t>56,1</w:t>
            </w:r>
          </w:p>
        </w:tc>
      </w:tr>
      <w:tr w:rsidR="00317789">
        <w:tc>
          <w:tcPr>
            <w:tcW w:w="2943" w:type="dxa"/>
            <w:tcBorders>
              <w:top w:val="nil"/>
              <w:left w:val="nil"/>
              <w:bottom w:val="nil"/>
              <w:right w:val="nil"/>
            </w:tcBorders>
            <w:vAlign w:val="center"/>
          </w:tcPr>
          <w:p w:rsidR="00317789" w:rsidRDefault="00317789">
            <w:pPr>
              <w:spacing w:line="360" w:lineRule="auto"/>
              <w:rPr>
                <w:sz w:val="24"/>
              </w:rPr>
            </w:pPr>
          </w:p>
        </w:tc>
        <w:tc>
          <w:tcPr>
            <w:tcW w:w="993" w:type="dxa"/>
            <w:tcBorders>
              <w:top w:val="nil"/>
              <w:left w:val="nil"/>
              <w:bottom w:val="nil"/>
              <w:right w:val="nil"/>
            </w:tcBorders>
            <w:vAlign w:val="center"/>
          </w:tcPr>
          <w:p w:rsidR="00317789" w:rsidRDefault="00317789">
            <w:pPr>
              <w:spacing w:line="360" w:lineRule="auto"/>
              <w:jc w:val="center"/>
              <w:rPr>
                <w:sz w:val="24"/>
              </w:rPr>
            </w:pPr>
          </w:p>
        </w:tc>
        <w:tc>
          <w:tcPr>
            <w:tcW w:w="850" w:type="dxa"/>
            <w:tcBorders>
              <w:top w:val="nil"/>
              <w:left w:val="nil"/>
              <w:bottom w:val="nil"/>
              <w:right w:val="nil"/>
            </w:tcBorders>
            <w:vAlign w:val="center"/>
          </w:tcPr>
          <w:p w:rsidR="00317789" w:rsidRDefault="00317789">
            <w:pPr>
              <w:spacing w:line="360" w:lineRule="auto"/>
              <w:jc w:val="center"/>
              <w:rPr>
                <w:sz w:val="24"/>
              </w:rPr>
            </w:pPr>
          </w:p>
        </w:tc>
        <w:tc>
          <w:tcPr>
            <w:tcW w:w="992" w:type="dxa"/>
            <w:tcBorders>
              <w:top w:val="nil"/>
              <w:left w:val="nil"/>
              <w:bottom w:val="nil"/>
              <w:right w:val="nil"/>
            </w:tcBorders>
            <w:vAlign w:val="center"/>
          </w:tcPr>
          <w:p w:rsidR="00317789" w:rsidRDefault="00317789">
            <w:pPr>
              <w:spacing w:line="360" w:lineRule="auto"/>
              <w:jc w:val="center"/>
              <w:rPr>
                <w:sz w:val="24"/>
              </w:rPr>
            </w:pPr>
          </w:p>
        </w:tc>
        <w:tc>
          <w:tcPr>
            <w:tcW w:w="993" w:type="dxa"/>
            <w:tcBorders>
              <w:top w:val="nil"/>
              <w:left w:val="nil"/>
              <w:bottom w:val="nil"/>
              <w:right w:val="nil"/>
            </w:tcBorders>
            <w:vAlign w:val="center"/>
          </w:tcPr>
          <w:p w:rsidR="00317789" w:rsidRDefault="00317789">
            <w:pPr>
              <w:spacing w:line="360" w:lineRule="auto"/>
              <w:jc w:val="center"/>
              <w:rPr>
                <w:sz w:val="24"/>
              </w:rPr>
            </w:pPr>
          </w:p>
        </w:tc>
        <w:tc>
          <w:tcPr>
            <w:tcW w:w="850" w:type="dxa"/>
            <w:tcBorders>
              <w:top w:val="nil"/>
              <w:left w:val="nil"/>
              <w:bottom w:val="nil"/>
              <w:right w:val="nil"/>
            </w:tcBorders>
            <w:vAlign w:val="center"/>
          </w:tcPr>
          <w:p w:rsidR="00317789" w:rsidRDefault="00317789">
            <w:pPr>
              <w:spacing w:line="360" w:lineRule="auto"/>
              <w:jc w:val="center"/>
              <w:rPr>
                <w:sz w:val="24"/>
              </w:rPr>
            </w:pPr>
          </w:p>
        </w:tc>
        <w:tc>
          <w:tcPr>
            <w:tcW w:w="851" w:type="dxa"/>
            <w:tcBorders>
              <w:top w:val="nil"/>
              <w:left w:val="nil"/>
              <w:bottom w:val="nil"/>
              <w:right w:val="nil"/>
            </w:tcBorders>
            <w:vAlign w:val="center"/>
          </w:tcPr>
          <w:p w:rsidR="00317789" w:rsidRDefault="00317789">
            <w:pPr>
              <w:spacing w:line="360" w:lineRule="auto"/>
              <w:jc w:val="center"/>
              <w:rPr>
                <w:sz w:val="24"/>
              </w:rPr>
            </w:pPr>
          </w:p>
        </w:tc>
        <w:tc>
          <w:tcPr>
            <w:tcW w:w="1275" w:type="dxa"/>
            <w:tcBorders>
              <w:top w:val="nil"/>
              <w:left w:val="nil"/>
              <w:bottom w:val="nil"/>
              <w:right w:val="nil"/>
            </w:tcBorders>
            <w:vAlign w:val="center"/>
          </w:tcPr>
          <w:p w:rsidR="00317789" w:rsidRDefault="00317789">
            <w:pPr>
              <w:spacing w:line="360" w:lineRule="auto"/>
              <w:jc w:val="center"/>
              <w:rPr>
                <w:sz w:val="24"/>
              </w:rPr>
            </w:pPr>
          </w:p>
        </w:tc>
      </w:tr>
    </w:tbl>
    <w:p w:rsidR="001914A9" w:rsidRDefault="001914A9">
      <w:pPr>
        <w:spacing w:line="360" w:lineRule="auto"/>
        <w:ind w:firstLine="720"/>
        <w:jc w:val="both"/>
        <w:rPr>
          <w:sz w:val="28"/>
        </w:rPr>
      </w:pPr>
    </w:p>
    <w:p w:rsidR="001914A9" w:rsidRDefault="001914A9">
      <w:pPr>
        <w:spacing w:line="360" w:lineRule="auto"/>
        <w:ind w:firstLine="720"/>
        <w:jc w:val="both"/>
        <w:rPr>
          <w:sz w:val="28"/>
        </w:rPr>
      </w:pPr>
    </w:p>
    <w:p w:rsidR="001914A9" w:rsidRDefault="001914A9">
      <w:pPr>
        <w:spacing w:line="360" w:lineRule="auto"/>
        <w:ind w:firstLine="720"/>
        <w:jc w:val="both"/>
        <w:rPr>
          <w:sz w:val="28"/>
        </w:rPr>
      </w:pPr>
    </w:p>
    <w:p w:rsidR="001914A9" w:rsidRDefault="001914A9">
      <w:pPr>
        <w:spacing w:line="360" w:lineRule="auto"/>
        <w:ind w:firstLine="720"/>
        <w:jc w:val="both"/>
        <w:rPr>
          <w:sz w:val="28"/>
        </w:rPr>
      </w:pPr>
    </w:p>
    <w:p w:rsidR="00317789" w:rsidRDefault="00317789">
      <w:pPr>
        <w:spacing w:line="360" w:lineRule="auto"/>
        <w:ind w:firstLine="720"/>
        <w:jc w:val="both"/>
        <w:rPr>
          <w:sz w:val="28"/>
        </w:rPr>
      </w:pPr>
      <w:r>
        <w:rPr>
          <w:sz w:val="28"/>
        </w:rPr>
        <w:t xml:space="preserve">Налоговая система Украины строится на соединении прямых и косвенных налогов. Прямые налоги характеризуются тем, что они устанавливаются непосредственно на доход или имущество плательщика налогов. Косвенные – включаются в виде дополнения к цене товара или тарифа на услуги, выплачивают потребителями этих товаров. При прямом налогообложении денежные отношения возникают между государством и налогоплательщиками, </w:t>
      </w:r>
    </w:p>
    <w:p w:rsidR="00317789" w:rsidRDefault="00317789">
      <w:pPr>
        <w:spacing w:line="360" w:lineRule="auto"/>
        <w:jc w:val="both"/>
        <w:rPr>
          <w:sz w:val="28"/>
        </w:rPr>
      </w:pPr>
      <w:r>
        <w:rPr>
          <w:sz w:val="28"/>
        </w:rPr>
        <w:t xml:space="preserve">при косвенном – субъектом налогообложения  становится продавец (услуг), который выступает посредником между государством и производителем, потребители товара или услуг. </w:t>
      </w:r>
    </w:p>
    <w:p w:rsidR="00317789" w:rsidRDefault="00317789">
      <w:pPr>
        <w:spacing w:line="360" w:lineRule="auto"/>
        <w:ind w:firstLine="720"/>
        <w:jc w:val="both"/>
        <w:rPr>
          <w:sz w:val="28"/>
        </w:rPr>
      </w:pPr>
      <w:r>
        <w:rPr>
          <w:sz w:val="28"/>
        </w:rPr>
        <w:t>Постоянные изменения и дополнения налогового законодательства Украины приводят к недоплате спрогнозированных показателей производственно-хозяйственной деятельности предприятий  и не достижению конечного результата - прибыли, рентабельности, окупаемости капиталовложений и др.</w:t>
      </w:r>
    </w:p>
    <w:p w:rsidR="00317789" w:rsidRDefault="00317789">
      <w:pPr>
        <w:spacing w:line="360" w:lineRule="auto"/>
        <w:ind w:firstLine="720"/>
        <w:jc w:val="both"/>
        <w:rPr>
          <w:sz w:val="28"/>
        </w:rPr>
      </w:pPr>
      <w:r>
        <w:rPr>
          <w:sz w:val="28"/>
        </w:rPr>
        <w:t>Это создает фактор неопределенности предприятий в налоговой системе Украины.</w:t>
      </w:r>
    </w:p>
    <w:p w:rsidR="00317789" w:rsidRDefault="00317789">
      <w:pPr>
        <w:spacing w:line="360" w:lineRule="auto"/>
        <w:ind w:firstLine="720"/>
        <w:jc w:val="both"/>
        <w:rPr>
          <w:sz w:val="28"/>
        </w:rPr>
      </w:pPr>
      <w:r>
        <w:rPr>
          <w:sz w:val="28"/>
        </w:rPr>
        <w:t>В процессе реформирования налоговой системы в Украине должны быть устранены недостатки в правовом регулировании налоговых отношений, обеспечены правовые гарантии, как налогоплательщиков, так и государственных налоговых органов, отрегулированы процессуальные вопросы ответственности за невыполнение, неполное или несвоевременное выполнение налоговых обязательств, а также за нарушение норм налогового законодательства Украины.</w:t>
      </w:r>
    </w:p>
    <w:p w:rsidR="00317789" w:rsidRDefault="00317789">
      <w:pPr>
        <w:spacing w:line="360" w:lineRule="auto"/>
        <w:ind w:firstLine="720"/>
        <w:jc w:val="both"/>
        <w:rPr>
          <w:sz w:val="28"/>
        </w:rPr>
      </w:pPr>
      <w:r>
        <w:rPr>
          <w:sz w:val="28"/>
        </w:rPr>
        <w:t xml:space="preserve">Свое отражение законодательные закрепления также должны найти в Налоговом кодексе Украины, который регулировал бы все вопросы налоговых отношений между государством и налогоплательщиками. </w:t>
      </w:r>
    </w:p>
    <w:p w:rsidR="00317789" w:rsidRDefault="00317789">
      <w:pPr>
        <w:spacing w:line="360" w:lineRule="auto"/>
        <w:ind w:firstLine="851"/>
        <w:jc w:val="both"/>
        <w:rPr>
          <w:sz w:val="28"/>
        </w:rPr>
      </w:pPr>
      <w:r>
        <w:rPr>
          <w:sz w:val="28"/>
        </w:rPr>
        <w:t>Сегодня актуальной является проблема легализации скрытых доходов юридических и физических лиц, и решать ее необходимо на общегосударственном уровне в интересах народа. Государственная казна ежегодно теряет от функционирования нелегального бизнеса половину доходов государственного бюджета Украины.</w:t>
      </w:r>
    </w:p>
    <w:p w:rsidR="00317789" w:rsidRDefault="00317789">
      <w:pPr>
        <w:spacing w:line="360" w:lineRule="auto"/>
        <w:ind w:firstLine="851"/>
        <w:jc w:val="both"/>
        <w:rPr>
          <w:sz w:val="28"/>
        </w:rPr>
      </w:pPr>
      <w:r>
        <w:rPr>
          <w:sz w:val="28"/>
        </w:rPr>
        <w:t>Система налогообложения должна строится по следующим принципам:</w:t>
      </w:r>
    </w:p>
    <w:p w:rsidR="00317789" w:rsidRDefault="00317789">
      <w:pPr>
        <w:spacing w:line="360" w:lineRule="auto"/>
        <w:ind w:left="491" w:firstLine="360"/>
        <w:jc w:val="both"/>
        <w:rPr>
          <w:sz w:val="28"/>
        </w:rPr>
      </w:pPr>
      <w:r>
        <w:rPr>
          <w:sz w:val="28"/>
        </w:rPr>
        <w:t>стимулирование предпринимательской производственной деятельности и инвестиционной активности;</w:t>
      </w:r>
    </w:p>
    <w:p w:rsidR="00317789" w:rsidRDefault="00317789">
      <w:pPr>
        <w:spacing w:line="360" w:lineRule="auto"/>
        <w:ind w:left="491" w:firstLine="360"/>
        <w:jc w:val="both"/>
        <w:rPr>
          <w:sz w:val="28"/>
        </w:rPr>
      </w:pPr>
      <w:r>
        <w:rPr>
          <w:sz w:val="28"/>
        </w:rPr>
        <w:t xml:space="preserve">обязательность, равнозначность и пропорциональность; </w:t>
      </w:r>
    </w:p>
    <w:p w:rsidR="00317789" w:rsidRDefault="00317789">
      <w:pPr>
        <w:spacing w:line="360" w:lineRule="auto"/>
        <w:ind w:left="491" w:firstLine="360"/>
        <w:jc w:val="both"/>
        <w:rPr>
          <w:sz w:val="28"/>
        </w:rPr>
      </w:pPr>
      <w:r>
        <w:rPr>
          <w:sz w:val="28"/>
        </w:rPr>
        <w:t>равенство, недопущение каких-либо проявлений налоговой дискриминации;</w:t>
      </w:r>
    </w:p>
    <w:p w:rsidR="00317789" w:rsidRDefault="00317789">
      <w:pPr>
        <w:spacing w:line="360" w:lineRule="auto"/>
        <w:ind w:left="142" w:firstLine="578"/>
        <w:jc w:val="both"/>
        <w:rPr>
          <w:sz w:val="28"/>
        </w:rPr>
      </w:pPr>
      <w:r>
        <w:rPr>
          <w:sz w:val="28"/>
        </w:rPr>
        <w:t>социальная справедливость, стабильность, экономическая обоснованность, равномерность уплаты;</w:t>
      </w:r>
    </w:p>
    <w:p w:rsidR="00317789" w:rsidRDefault="00317789">
      <w:pPr>
        <w:spacing w:line="360" w:lineRule="auto"/>
        <w:ind w:left="360" w:firstLine="360"/>
        <w:jc w:val="both"/>
        <w:rPr>
          <w:sz w:val="28"/>
        </w:rPr>
      </w:pPr>
      <w:r>
        <w:rPr>
          <w:sz w:val="28"/>
        </w:rPr>
        <w:t>компенсация, единый подход, доступность.</w:t>
      </w:r>
    </w:p>
    <w:p w:rsidR="00317789" w:rsidRDefault="00317789">
      <w:pPr>
        <w:spacing w:line="360" w:lineRule="auto"/>
        <w:ind w:firstLine="851"/>
        <w:jc w:val="both"/>
        <w:rPr>
          <w:sz w:val="28"/>
        </w:rPr>
      </w:pPr>
      <w:r>
        <w:rPr>
          <w:sz w:val="28"/>
        </w:rPr>
        <w:t>Опыт цивилизованных и развивающихся стран свидетельствует о том, что без разветвленной системы страхования не в состоянии сейчас существовать ни одно современное общество. И чем стабильнее система, тем лучше для общества. Законодательство Украины, в отличие от законодательства других стран, отличается его нестабильностью.</w:t>
      </w:r>
    </w:p>
    <w:p w:rsidR="00317789" w:rsidRDefault="00317789">
      <w:pPr>
        <w:spacing w:line="360" w:lineRule="auto"/>
        <w:ind w:firstLine="851"/>
        <w:jc w:val="both"/>
        <w:rPr>
          <w:sz w:val="28"/>
        </w:rPr>
      </w:pPr>
      <w:r>
        <w:rPr>
          <w:sz w:val="28"/>
        </w:rPr>
        <w:t>Законы и подзаконные акты, которые принимаются, нередко противоречат один другому, а также Конституции Украины.</w:t>
      </w:r>
    </w:p>
    <w:p w:rsidR="00317789" w:rsidRDefault="00317789">
      <w:pPr>
        <w:spacing w:line="360" w:lineRule="auto"/>
        <w:ind w:firstLine="851"/>
        <w:jc w:val="both"/>
        <w:rPr>
          <w:sz w:val="28"/>
        </w:rPr>
      </w:pPr>
      <w:r>
        <w:rPr>
          <w:sz w:val="28"/>
        </w:rPr>
        <w:t>По мнению главного государственного налогового инспектора Украины Анатолия Шаланского, существующая система налогообложения в сфере сельскохозяйственного производства требует существенных изменений с тем, чтобы создать благоприятные условия для стимулирования увеличения объемов производства продукции (56).</w:t>
      </w:r>
    </w:p>
    <w:p w:rsidR="00317789" w:rsidRDefault="00317789">
      <w:pPr>
        <w:spacing w:line="360" w:lineRule="auto"/>
        <w:ind w:firstLine="851"/>
        <w:jc w:val="both"/>
        <w:rPr>
          <w:sz w:val="28"/>
        </w:rPr>
      </w:pPr>
      <w:r>
        <w:rPr>
          <w:sz w:val="28"/>
        </w:rPr>
        <w:t xml:space="preserve">По его мнению, было бы справедливо вернуться к нашему опыту прошлых лет и несмотря на финансовое состояние страны не отменять, а вводить повышенные размеры пенсий для отдельных категорий граждан (22). </w:t>
      </w:r>
    </w:p>
    <w:p w:rsidR="00317789" w:rsidRDefault="00317789">
      <w:pPr>
        <w:spacing w:line="360" w:lineRule="auto"/>
        <w:ind w:firstLine="851"/>
        <w:jc w:val="both"/>
        <w:rPr>
          <w:sz w:val="28"/>
        </w:rPr>
      </w:pPr>
      <w:r>
        <w:rPr>
          <w:sz w:val="28"/>
        </w:rPr>
        <w:t>По мнению О. Грибакова необходимо проводить социальные и пенсионные реформы в Украине, что дает возможность уменьшить социальную напряженность в обществе и оздоровить общую экономическую ситуацию (36).</w:t>
      </w:r>
    </w:p>
    <w:p w:rsidR="00317789" w:rsidRDefault="00317789">
      <w:pPr>
        <w:spacing w:line="360" w:lineRule="auto"/>
        <w:ind w:firstLine="851"/>
        <w:jc w:val="both"/>
        <w:rPr>
          <w:sz w:val="28"/>
        </w:rPr>
      </w:pPr>
      <w:r>
        <w:rPr>
          <w:sz w:val="28"/>
        </w:rPr>
        <w:t>Налоговая система в Украине прошла определенный период своего становления и сейчас находится на этапе усовершенствования. Вся система налогообложения действует в социально-экономической среде и имеет связь с нею через законодательные акты. Целью системы является создание финансовых условий для выполнения  ими экономических и социальных функций.</w:t>
      </w:r>
    </w:p>
    <w:p w:rsidR="00317789" w:rsidRDefault="00317789">
      <w:pPr>
        <w:spacing w:line="360" w:lineRule="auto"/>
        <w:ind w:firstLine="851"/>
        <w:jc w:val="both"/>
        <w:rPr>
          <w:sz w:val="28"/>
        </w:rPr>
      </w:pPr>
      <w:r>
        <w:rPr>
          <w:sz w:val="28"/>
        </w:rPr>
        <w:t>Вдовиченко М. в своей статье выделил следующие принципы эффективной системы налогообложения:</w:t>
      </w:r>
    </w:p>
    <w:p w:rsidR="00317789" w:rsidRDefault="00317789" w:rsidP="00A82EEB">
      <w:pPr>
        <w:numPr>
          <w:ilvl w:val="0"/>
          <w:numId w:val="30"/>
        </w:numPr>
        <w:spacing w:line="360" w:lineRule="auto"/>
        <w:ind w:left="0" w:firstLine="357"/>
        <w:jc w:val="both"/>
        <w:rPr>
          <w:sz w:val="28"/>
        </w:rPr>
      </w:pPr>
      <w:r>
        <w:rPr>
          <w:sz w:val="28"/>
        </w:rPr>
        <w:t>равное распределение налогов. Налоги должны быть распределены между всеми гражданами в одинаковых пропорциях, платежи каждого для общей пользы должны отвечать его доходу;</w:t>
      </w:r>
    </w:p>
    <w:p w:rsidR="00317789" w:rsidRDefault="00317789" w:rsidP="00A82EEB">
      <w:pPr>
        <w:numPr>
          <w:ilvl w:val="0"/>
          <w:numId w:val="30"/>
        </w:numPr>
        <w:spacing w:line="360" w:lineRule="auto"/>
        <w:ind w:left="0" w:firstLine="357"/>
        <w:jc w:val="both"/>
        <w:rPr>
          <w:sz w:val="28"/>
        </w:rPr>
      </w:pPr>
      <w:r>
        <w:rPr>
          <w:sz w:val="28"/>
        </w:rPr>
        <w:t>определенность налогов. Размер налога, время и способ платежа должны      быть определенными, известными плательщику;</w:t>
      </w:r>
    </w:p>
    <w:p w:rsidR="00317789" w:rsidRDefault="00317789" w:rsidP="00A82EEB">
      <w:pPr>
        <w:numPr>
          <w:ilvl w:val="0"/>
          <w:numId w:val="30"/>
        </w:numPr>
        <w:spacing w:line="360" w:lineRule="auto"/>
        <w:ind w:left="0" w:firstLine="357"/>
        <w:jc w:val="both"/>
        <w:rPr>
          <w:sz w:val="28"/>
        </w:rPr>
      </w:pPr>
      <w:r>
        <w:rPr>
          <w:sz w:val="28"/>
        </w:rPr>
        <w:t>сбор налогов в удобное время. Так, например, сельскохозяйственный налог нужно взимать после продажи урожая;</w:t>
      </w:r>
    </w:p>
    <w:p w:rsidR="00317789" w:rsidRDefault="00317789" w:rsidP="00A82EEB">
      <w:pPr>
        <w:numPr>
          <w:ilvl w:val="0"/>
          <w:numId w:val="30"/>
        </w:numPr>
        <w:spacing w:line="360" w:lineRule="auto"/>
        <w:ind w:left="0" w:firstLine="357"/>
        <w:jc w:val="both"/>
        <w:rPr>
          <w:sz w:val="28"/>
        </w:rPr>
      </w:pPr>
      <w:r>
        <w:rPr>
          <w:sz w:val="28"/>
        </w:rPr>
        <w:t>дешевый сбор налогов. Затраты на внесение налогов должны быть минимальными;</w:t>
      </w:r>
    </w:p>
    <w:p w:rsidR="00317789" w:rsidRDefault="00317789" w:rsidP="00A82EEB">
      <w:pPr>
        <w:numPr>
          <w:ilvl w:val="0"/>
          <w:numId w:val="30"/>
        </w:numPr>
        <w:spacing w:line="360" w:lineRule="auto"/>
        <w:ind w:left="0" w:firstLine="357"/>
        <w:jc w:val="both"/>
        <w:rPr>
          <w:sz w:val="28"/>
        </w:rPr>
      </w:pPr>
      <w:r>
        <w:rPr>
          <w:sz w:val="28"/>
        </w:rPr>
        <w:t>налог всегда должен изыматься с чистого дохода, а не с капитала, чтобы источник государственных доходов не исчерпывался (34).</w:t>
      </w:r>
    </w:p>
    <w:p w:rsidR="00317789" w:rsidRDefault="00317789">
      <w:pPr>
        <w:spacing w:line="360" w:lineRule="auto"/>
        <w:ind w:firstLine="720"/>
        <w:jc w:val="both"/>
        <w:rPr>
          <w:sz w:val="28"/>
        </w:rPr>
      </w:pPr>
      <w:r>
        <w:rPr>
          <w:sz w:val="28"/>
        </w:rPr>
        <w:t>В. Пихоцкий считает, что налоговая политика должна обеспечить решение задачи: с одной стороны установление оптимальных налогов, которые не будут сдерживать развитие предпринимательства, а с другой стороны, обеспечение поступления в бюджет средств, достаточных для удовлетворения государственных и социальных потребностей.</w:t>
      </w:r>
    </w:p>
    <w:p w:rsidR="00317789" w:rsidRDefault="00317789">
      <w:pPr>
        <w:spacing w:line="360" w:lineRule="auto"/>
        <w:jc w:val="both"/>
        <w:rPr>
          <w:sz w:val="28"/>
        </w:rPr>
      </w:pPr>
      <w:r>
        <w:rPr>
          <w:sz w:val="28"/>
        </w:rPr>
        <w:tab/>
        <w:t>Для этого налоговая политика должна быть основана на таких принципах:</w:t>
      </w:r>
    </w:p>
    <w:p w:rsidR="00317789" w:rsidRDefault="00317789" w:rsidP="00A82EEB">
      <w:pPr>
        <w:numPr>
          <w:ilvl w:val="0"/>
          <w:numId w:val="7"/>
        </w:numPr>
        <w:spacing w:line="360" w:lineRule="auto"/>
        <w:jc w:val="both"/>
        <w:rPr>
          <w:sz w:val="28"/>
        </w:rPr>
      </w:pPr>
      <w:r>
        <w:rPr>
          <w:sz w:val="28"/>
        </w:rPr>
        <w:t>Уровень налоговой ставки должен устанавливаться с учетом возможностей налогоплательщиков, то есть уровня их доходов.</w:t>
      </w:r>
    </w:p>
    <w:p w:rsidR="00317789" w:rsidRDefault="00317789">
      <w:pPr>
        <w:spacing w:line="360" w:lineRule="auto"/>
        <w:jc w:val="both"/>
      </w:pPr>
      <w:r>
        <w:rPr>
          <w:sz w:val="28"/>
        </w:rPr>
        <w:t>2) Налогообложение доходов должно носить одноразовый характер.</w:t>
      </w:r>
    </w:p>
    <w:p w:rsidR="00317789" w:rsidRDefault="00317789">
      <w:pPr>
        <w:spacing w:line="360" w:lineRule="auto"/>
        <w:jc w:val="both"/>
      </w:pPr>
      <w:r>
        <w:rPr>
          <w:sz w:val="28"/>
        </w:rPr>
        <w:t>3) Обязательность уплаты налогов.</w:t>
      </w:r>
    </w:p>
    <w:p w:rsidR="00317789" w:rsidRDefault="00317789">
      <w:pPr>
        <w:spacing w:line="360" w:lineRule="auto"/>
        <w:jc w:val="both"/>
      </w:pPr>
      <w:r>
        <w:rPr>
          <w:sz w:val="28"/>
        </w:rPr>
        <w:t>4) Система и процедура уплаты налогов должны быть простыми, понятными и удобными для налогоплательщиков и экономными для учреждений, которые собирают налоги.</w:t>
      </w:r>
    </w:p>
    <w:p w:rsidR="00317789" w:rsidRDefault="00317789">
      <w:pPr>
        <w:spacing w:line="360" w:lineRule="auto"/>
        <w:jc w:val="both"/>
        <w:rPr>
          <w:sz w:val="28"/>
        </w:rPr>
      </w:pPr>
      <w:r>
        <w:rPr>
          <w:sz w:val="28"/>
        </w:rPr>
        <w:t>5) Налоговая система должна быть гибкой и легкой, адаптированной для изменений общественно - политических и экономических условий.</w:t>
      </w:r>
    </w:p>
    <w:p w:rsidR="00317789" w:rsidRDefault="00317789">
      <w:pPr>
        <w:spacing w:line="360" w:lineRule="auto"/>
        <w:jc w:val="both"/>
        <w:rPr>
          <w:sz w:val="28"/>
        </w:rPr>
      </w:pPr>
      <w:r>
        <w:rPr>
          <w:sz w:val="28"/>
        </w:rPr>
        <w:t>6) Налоговая система должна обеспечить рациональное перераспределение созданного валового внутреннего продукта и быть эффективным инструментом государственной экономической политики.</w:t>
      </w:r>
    </w:p>
    <w:p w:rsidR="00317789" w:rsidRDefault="00317789">
      <w:pPr>
        <w:spacing w:line="360" w:lineRule="auto"/>
        <w:ind w:firstLine="360"/>
        <w:jc w:val="both"/>
        <w:rPr>
          <w:sz w:val="28"/>
        </w:rPr>
      </w:pPr>
      <w:r>
        <w:rPr>
          <w:sz w:val="28"/>
        </w:rPr>
        <w:t>Приближение к этим принципам должно обеспечить принятие Налогового кодекса (46).</w:t>
      </w:r>
    </w:p>
    <w:p w:rsidR="00317789" w:rsidRDefault="00317789">
      <w:pPr>
        <w:spacing w:line="360" w:lineRule="auto"/>
        <w:ind w:firstLine="360"/>
        <w:jc w:val="both"/>
        <w:rPr>
          <w:sz w:val="28"/>
        </w:rPr>
      </w:pPr>
      <w:r>
        <w:rPr>
          <w:sz w:val="28"/>
        </w:rPr>
        <w:t>Л. Стюбен в своей статье определил ключевые позиции, по которым должна строиться  украинская налоговая система, а именно:</w:t>
      </w:r>
    </w:p>
    <w:p w:rsidR="00317789" w:rsidRDefault="00317789" w:rsidP="00A82EEB">
      <w:pPr>
        <w:numPr>
          <w:ilvl w:val="0"/>
          <w:numId w:val="8"/>
        </w:numPr>
        <w:spacing w:line="360" w:lineRule="auto"/>
        <w:jc w:val="both"/>
        <w:rPr>
          <w:sz w:val="28"/>
        </w:rPr>
      </w:pPr>
      <w:r>
        <w:rPr>
          <w:sz w:val="28"/>
        </w:rPr>
        <w:t>главная цель налоговой системы может состоять в обеспечении поступления налогов в бюджет;</w:t>
      </w:r>
    </w:p>
    <w:p w:rsidR="00317789" w:rsidRDefault="00317789" w:rsidP="00A82EEB">
      <w:pPr>
        <w:numPr>
          <w:ilvl w:val="0"/>
          <w:numId w:val="8"/>
        </w:numPr>
        <w:spacing w:line="360" w:lineRule="auto"/>
        <w:jc w:val="both"/>
        <w:rPr>
          <w:sz w:val="28"/>
        </w:rPr>
      </w:pPr>
      <w:r>
        <w:rPr>
          <w:sz w:val="28"/>
        </w:rPr>
        <w:t>налоговая система должна быть нейтральной;</w:t>
      </w:r>
    </w:p>
    <w:p w:rsidR="00317789" w:rsidRDefault="00317789" w:rsidP="00A82EEB">
      <w:pPr>
        <w:numPr>
          <w:ilvl w:val="0"/>
          <w:numId w:val="8"/>
        </w:numPr>
        <w:spacing w:line="360" w:lineRule="auto"/>
        <w:jc w:val="both"/>
        <w:rPr>
          <w:sz w:val="28"/>
        </w:rPr>
      </w:pPr>
      <w:r>
        <w:rPr>
          <w:sz w:val="28"/>
        </w:rPr>
        <w:t>необходимость расширения налоговой базы;</w:t>
      </w:r>
    </w:p>
    <w:p w:rsidR="00317789" w:rsidRDefault="00317789" w:rsidP="00A82EEB">
      <w:pPr>
        <w:numPr>
          <w:ilvl w:val="0"/>
          <w:numId w:val="8"/>
        </w:numPr>
        <w:spacing w:line="360" w:lineRule="auto"/>
        <w:jc w:val="both"/>
        <w:rPr>
          <w:sz w:val="28"/>
        </w:rPr>
      </w:pPr>
      <w:r>
        <w:rPr>
          <w:sz w:val="28"/>
        </w:rPr>
        <w:t>налоговая система должна быть справедливой;</w:t>
      </w:r>
    </w:p>
    <w:p w:rsidR="00317789" w:rsidRDefault="00317789" w:rsidP="00A82EEB">
      <w:pPr>
        <w:numPr>
          <w:ilvl w:val="0"/>
          <w:numId w:val="8"/>
        </w:numPr>
        <w:spacing w:line="360" w:lineRule="auto"/>
        <w:jc w:val="both"/>
        <w:rPr>
          <w:sz w:val="28"/>
        </w:rPr>
      </w:pPr>
      <w:r>
        <w:rPr>
          <w:sz w:val="28"/>
        </w:rPr>
        <w:t>налоговая система не может быть дискриминационной по отношению к одним налогоплательщикам и предоставлять преимущества другим;</w:t>
      </w:r>
    </w:p>
    <w:p w:rsidR="00317789" w:rsidRDefault="00317789" w:rsidP="00A82EEB">
      <w:pPr>
        <w:numPr>
          <w:ilvl w:val="0"/>
          <w:numId w:val="8"/>
        </w:numPr>
        <w:spacing w:line="360" w:lineRule="auto"/>
        <w:jc w:val="both"/>
        <w:rPr>
          <w:sz w:val="28"/>
        </w:rPr>
      </w:pPr>
      <w:r>
        <w:rPr>
          <w:sz w:val="28"/>
        </w:rPr>
        <w:t>налоговая система должна быть прогрессивной;</w:t>
      </w:r>
    </w:p>
    <w:p w:rsidR="00317789" w:rsidRDefault="00317789" w:rsidP="00A82EEB">
      <w:pPr>
        <w:numPr>
          <w:ilvl w:val="0"/>
          <w:numId w:val="8"/>
        </w:numPr>
        <w:spacing w:line="360" w:lineRule="auto"/>
        <w:jc w:val="both"/>
        <w:rPr>
          <w:sz w:val="28"/>
        </w:rPr>
      </w:pPr>
      <w:r>
        <w:rPr>
          <w:sz w:val="28"/>
        </w:rPr>
        <w:t>налоговая система должна оказывать содействие инвестициям, экономическому развитию, конкурентоспособности;</w:t>
      </w:r>
    </w:p>
    <w:p w:rsidR="00317789" w:rsidRDefault="00317789" w:rsidP="00A82EEB">
      <w:pPr>
        <w:numPr>
          <w:ilvl w:val="0"/>
          <w:numId w:val="8"/>
        </w:numPr>
        <w:spacing w:line="360" w:lineRule="auto"/>
        <w:jc w:val="both"/>
        <w:rPr>
          <w:sz w:val="28"/>
        </w:rPr>
      </w:pPr>
      <w:r>
        <w:rPr>
          <w:sz w:val="28"/>
        </w:rPr>
        <w:t>должна быть стабильной и прогнозируемой;</w:t>
      </w:r>
    </w:p>
    <w:p w:rsidR="00317789" w:rsidRDefault="00317789" w:rsidP="00A82EEB">
      <w:pPr>
        <w:numPr>
          <w:ilvl w:val="0"/>
          <w:numId w:val="8"/>
        </w:numPr>
        <w:spacing w:line="360" w:lineRule="auto"/>
        <w:jc w:val="both"/>
        <w:rPr>
          <w:sz w:val="28"/>
        </w:rPr>
      </w:pPr>
      <w:r>
        <w:rPr>
          <w:sz w:val="28"/>
        </w:rPr>
        <w:t>разные налоговые законы должны быть взаимодействующими;</w:t>
      </w:r>
    </w:p>
    <w:p w:rsidR="00317789" w:rsidRDefault="00317789" w:rsidP="00A82EEB">
      <w:pPr>
        <w:numPr>
          <w:ilvl w:val="0"/>
          <w:numId w:val="8"/>
        </w:numPr>
        <w:spacing w:line="360" w:lineRule="auto"/>
        <w:jc w:val="both"/>
        <w:rPr>
          <w:sz w:val="28"/>
        </w:rPr>
      </w:pPr>
      <w:r>
        <w:rPr>
          <w:sz w:val="28"/>
        </w:rPr>
        <w:t>налоговая система должна быть по возможности простой и понятной;</w:t>
      </w:r>
    </w:p>
    <w:p w:rsidR="00317789" w:rsidRDefault="00317789" w:rsidP="00A82EEB">
      <w:pPr>
        <w:numPr>
          <w:ilvl w:val="0"/>
          <w:numId w:val="8"/>
        </w:numPr>
        <w:spacing w:line="360" w:lineRule="auto"/>
        <w:jc w:val="both"/>
        <w:rPr>
          <w:sz w:val="28"/>
          <w:lang w:val="uk-UA"/>
        </w:rPr>
      </w:pPr>
      <w:r>
        <w:rPr>
          <w:sz w:val="28"/>
        </w:rPr>
        <w:t>администрирование налоговой системы должно быть справедливым и правдивым (52).</w:t>
      </w:r>
    </w:p>
    <w:p w:rsidR="00317789" w:rsidRDefault="00317789">
      <w:pPr>
        <w:spacing w:line="360" w:lineRule="auto"/>
        <w:ind w:left="360" w:firstLine="360"/>
        <w:jc w:val="both"/>
        <w:rPr>
          <w:sz w:val="28"/>
        </w:rPr>
      </w:pPr>
      <w:r>
        <w:rPr>
          <w:sz w:val="28"/>
        </w:rPr>
        <w:t>Коренева О.Г. утверждает, что основными направлениями усовершенствования налоговой политики в части стимулирования повышения уровня обеспеченности предприятий оборотными средствами являются:</w:t>
      </w:r>
    </w:p>
    <w:p w:rsidR="00317789" w:rsidRDefault="00317789">
      <w:pPr>
        <w:spacing w:line="360" w:lineRule="auto"/>
        <w:ind w:left="360"/>
        <w:jc w:val="both"/>
        <w:rPr>
          <w:sz w:val="28"/>
          <w:lang w:val="uk-UA"/>
        </w:rPr>
      </w:pPr>
      <w:r>
        <w:rPr>
          <w:sz w:val="28"/>
        </w:rPr>
        <w:t>- освобождение от налогообложения части прибыли, которая направлена на пополнение собственных оборотных средств.</w:t>
      </w:r>
    </w:p>
    <w:p w:rsidR="00317789" w:rsidRDefault="00317789" w:rsidP="00A82EEB">
      <w:pPr>
        <w:numPr>
          <w:ilvl w:val="0"/>
          <w:numId w:val="8"/>
        </w:numPr>
        <w:spacing w:line="360" w:lineRule="auto"/>
        <w:jc w:val="both"/>
        <w:rPr>
          <w:sz w:val="28"/>
          <w:lang w:val="uk-UA"/>
        </w:rPr>
      </w:pPr>
      <w:r>
        <w:rPr>
          <w:sz w:val="28"/>
        </w:rPr>
        <w:t>регламентирование обязательного направления части дохода, которая остается в распоряжении предприятий, на пополнение оборотных средств;</w:t>
      </w:r>
    </w:p>
    <w:p w:rsidR="00317789" w:rsidRDefault="00317789" w:rsidP="00A82EEB">
      <w:pPr>
        <w:numPr>
          <w:ilvl w:val="0"/>
          <w:numId w:val="8"/>
        </w:numPr>
        <w:spacing w:line="360" w:lineRule="auto"/>
        <w:jc w:val="both"/>
        <w:rPr>
          <w:sz w:val="28"/>
        </w:rPr>
      </w:pPr>
      <w:r>
        <w:rPr>
          <w:sz w:val="28"/>
        </w:rPr>
        <w:t>максимальное приближение сроков уплаты налоговых платежей к моменту получения доходов (42)</w:t>
      </w:r>
      <w:r>
        <w:rPr>
          <w:sz w:val="28"/>
          <w:lang w:val="uk-UA"/>
        </w:rPr>
        <w:t>.</w:t>
      </w:r>
    </w:p>
    <w:p w:rsidR="00317789" w:rsidRDefault="00317789">
      <w:pPr>
        <w:spacing w:line="360" w:lineRule="auto"/>
        <w:ind w:left="360" w:firstLine="360"/>
        <w:jc w:val="both"/>
        <w:rPr>
          <w:sz w:val="28"/>
        </w:rPr>
      </w:pPr>
      <w:r>
        <w:rPr>
          <w:sz w:val="28"/>
          <w:lang w:val="uk-UA"/>
        </w:rPr>
        <w:t xml:space="preserve"> </w:t>
      </w:r>
      <w:r>
        <w:rPr>
          <w:sz w:val="28"/>
        </w:rPr>
        <w:t>Воронкова О.М. сформулировала следующие необходимые мероприятия построения эффективной системы налогообложения:</w:t>
      </w:r>
    </w:p>
    <w:p w:rsidR="00317789" w:rsidRDefault="00317789" w:rsidP="00A82EEB">
      <w:pPr>
        <w:numPr>
          <w:ilvl w:val="0"/>
          <w:numId w:val="9"/>
        </w:numPr>
        <w:spacing w:line="360" w:lineRule="auto"/>
        <w:jc w:val="both"/>
        <w:rPr>
          <w:sz w:val="28"/>
        </w:rPr>
      </w:pPr>
      <w:r>
        <w:rPr>
          <w:sz w:val="28"/>
        </w:rPr>
        <w:t>На основании будущего налогового кодекса Украины разработать единую методику начисления налогов, упорядочить налоговые льготы.</w:t>
      </w:r>
    </w:p>
    <w:p w:rsidR="00317789" w:rsidRDefault="00317789" w:rsidP="00A82EEB">
      <w:pPr>
        <w:numPr>
          <w:ilvl w:val="0"/>
          <w:numId w:val="9"/>
        </w:numPr>
        <w:spacing w:line="360" w:lineRule="auto"/>
        <w:jc w:val="both"/>
        <w:rPr>
          <w:sz w:val="28"/>
        </w:rPr>
      </w:pPr>
      <w:r>
        <w:rPr>
          <w:sz w:val="28"/>
        </w:rPr>
        <w:t>Достичь оптимального соотношения между прямыми и косвенными налогами и сберечь тенденции повышения прямого налогообложения.</w:t>
      </w:r>
    </w:p>
    <w:p w:rsidR="00317789" w:rsidRDefault="00317789" w:rsidP="00A82EEB">
      <w:pPr>
        <w:numPr>
          <w:ilvl w:val="0"/>
          <w:numId w:val="9"/>
        </w:numPr>
        <w:spacing w:line="360" w:lineRule="auto"/>
        <w:jc w:val="both"/>
        <w:rPr>
          <w:sz w:val="28"/>
        </w:rPr>
      </w:pPr>
      <w:r>
        <w:rPr>
          <w:sz w:val="28"/>
        </w:rPr>
        <w:t>Достичь научно - обоснованной системы дифференциации ставок налогов в зависимости от объема хозяйственной деятельности субъектов деятельности.</w:t>
      </w:r>
    </w:p>
    <w:p w:rsidR="00317789" w:rsidRDefault="00317789" w:rsidP="00A82EEB">
      <w:pPr>
        <w:numPr>
          <w:ilvl w:val="0"/>
          <w:numId w:val="9"/>
        </w:numPr>
        <w:spacing w:line="360" w:lineRule="auto"/>
        <w:jc w:val="both"/>
        <w:rPr>
          <w:sz w:val="28"/>
        </w:rPr>
      </w:pPr>
      <w:r>
        <w:rPr>
          <w:sz w:val="28"/>
        </w:rPr>
        <w:t>Повысить ответственность плательщиков налогов за своевременную и полную оплату налоговых платежей.</w:t>
      </w:r>
    </w:p>
    <w:p w:rsidR="00317789" w:rsidRDefault="00317789" w:rsidP="00A82EEB">
      <w:pPr>
        <w:numPr>
          <w:ilvl w:val="0"/>
          <w:numId w:val="9"/>
        </w:numPr>
        <w:spacing w:line="360" w:lineRule="auto"/>
        <w:jc w:val="both"/>
        <w:rPr>
          <w:sz w:val="28"/>
        </w:rPr>
      </w:pPr>
      <w:r>
        <w:rPr>
          <w:sz w:val="28"/>
        </w:rPr>
        <w:t>привести налоговое законодательство в соответствие с условиями Европейского Экономического Сообщества, придерживаясь международных договоров относительно налогообложения (35).</w:t>
      </w:r>
    </w:p>
    <w:p w:rsidR="00317789" w:rsidRDefault="00317789">
      <w:pPr>
        <w:pStyle w:val="a4"/>
        <w:spacing w:line="360" w:lineRule="auto"/>
      </w:pPr>
    </w:p>
    <w:p w:rsidR="00317789" w:rsidRDefault="00317789">
      <w:pPr>
        <w:pStyle w:val="a4"/>
        <w:spacing w:line="360" w:lineRule="auto"/>
      </w:pPr>
      <w:r>
        <w:t>Участие сельскохозяйственных предприятий в формировании общегосударственного фонда финансовых средств обусловлено необходимостью централизации в руках государства части чистого дохода предприятий и направление их на решение экономических и социальных задач общества. Это позволяет государству не только влиять на дальнейшее развитие сельского хозяйства и промышленных предприятий, но и создавать условия для повышения эффективности производства.</w:t>
      </w:r>
    </w:p>
    <w:p w:rsidR="00317789" w:rsidRDefault="00317789">
      <w:pPr>
        <w:spacing w:line="360" w:lineRule="auto"/>
        <w:ind w:firstLine="720"/>
        <w:jc w:val="center"/>
        <w:rPr>
          <w:sz w:val="28"/>
        </w:rPr>
      </w:pPr>
      <w:r>
        <w:rPr>
          <w:b/>
          <w:sz w:val="40"/>
        </w:rPr>
        <w:t>3.Организация и учёт взаимоотношений</w:t>
      </w:r>
      <w:r>
        <w:rPr>
          <w:sz w:val="28"/>
        </w:rPr>
        <w:t xml:space="preserve"> </w:t>
      </w:r>
    </w:p>
    <w:p w:rsidR="00317789" w:rsidRDefault="00317789">
      <w:pPr>
        <w:spacing w:line="360" w:lineRule="auto"/>
        <w:ind w:firstLine="720"/>
        <w:jc w:val="center"/>
        <w:rPr>
          <w:b/>
          <w:sz w:val="28"/>
        </w:rPr>
      </w:pPr>
      <w:r>
        <w:rPr>
          <w:b/>
          <w:sz w:val="40"/>
        </w:rPr>
        <w:t xml:space="preserve"> хозяйства с Государственным бюджетом</w:t>
      </w:r>
    </w:p>
    <w:p w:rsidR="00317789" w:rsidRDefault="00317789">
      <w:pPr>
        <w:ind w:firstLine="851"/>
        <w:jc w:val="both"/>
        <w:rPr>
          <w:sz w:val="18"/>
        </w:rPr>
      </w:pPr>
    </w:p>
    <w:p w:rsidR="00317789" w:rsidRDefault="00317789">
      <w:pPr>
        <w:spacing w:line="360" w:lineRule="auto"/>
        <w:ind w:firstLine="851"/>
        <w:jc w:val="both"/>
        <w:rPr>
          <w:b/>
          <w:sz w:val="32"/>
        </w:rPr>
      </w:pPr>
      <w:r>
        <w:rPr>
          <w:b/>
          <w:sz w:val="28"/>
        </w:rPr>
        <w:t>3</w:t>
      </w:r>
      <w:r>
        <w:rPr>
          <w:b/>
          <w:sz w:val="32"/>
        </w:rPr>
        <w:t>.1. Порядок расчета и взносов в бюджет фиксированного сельскохозяйственного налога</w:t>
      </w:r>
    </w:p>
    <w:p w:rsidR="00317789" w:rsidRDefault="00317789">
      <w:pPr>
        <w:spacing w:line="360" w:lineRule="auto"/>
        <w:jc w:val="both"/>
        <w:rPr>
          <w:sz w:val="28"/>
        </w:rPr>
      </w:pPr>
      <w:r>
        <w:rPr>
          <w:sz w:val="28"/>
        </w:rPr>
        <w:tab/>
        <w:t>С января 1999 года Опытное хозяйство "Днепр" стало плательщиком фиксированного  сельскохозяйственного  налога.</w:t>
      </w:r>
    </w:p>
    <w:p w:rsidR="00317789" w:rsidRDefault="00317789">
      <w:pPr>
        <w:spacing w:line="360" w:lineRule="auto"/>
        <w:ind w:firstLine="720"/>
        <w:jc w:val="both"/>
        <w:rPr>
          <w:sz w:val="28"/>
        </w:rPr>
      </w:pPr>
      <w:r>
        <w:rPr>
          <w:sz w:val="28"/>
        </w:rPr>
        <w:t>Механизм извлечения фиксированного сельскохозяйственного налога, который платят сельскохозяйственные товаропроизводители, порядок расчета этого налога и его учет определяется в таких нормативно-правовых актах: в Законе Украины №320 от 17.12.1998г. " О фиксированном сельскохозяйственном налоге"; в Указе Президента Украины №652/98 от 18.06.98г. " О фиксированном сельскохозяйственном налоге"; Порядке расчета фиксированного сельскохозяйственного налога  заполнения форм расчета, которая утверждена  приказом Государственной налоговой администрации Украины от 27.04.1999 г. №230 в Положении "О порядке уплаты и учета фиксированного сельскохозяйственного налога» утвержденном Постановлением Кабинета Министров Украины от 23.04.99г. №658 с учетом изменений, дополнений и рекомендаций.</w:t>
      </w:r>
    </w:p>
    <w:p w:rsidR="00317789" w:rsidRDefault="00317789">
      <w:pPr>
        <w:spacing w:line="360" w:lineRule="auto"/>
        <w:jc w:val="both"/>
        <w:rPr>
          <w:sz w:val="28"/>
        </w:rPr>
      </w:pPr>
      <w:r>
        <w:rPr>
          <w:sz w:val="28"/>
        </w:rPr>
        <w:tab/>
        <w:t>Фиксированный сельскохозяйственный налог заменяет такие налоги, сборы и обязательные платежи:</w:t>
      </w:r>
    </w:p>
    <w:p w:rsidR="00317789" w:rsidRDefault="00317789">
      <w:pPr>
        <w:spacing w:line="360" w:lineRule="auto"/>
        <w:jc w:val="both"/>
        <w:rPr>
          <w:sz w:val="28"/>
        </w:rPr>
      </w:pPr>
      <w:r>
        <w:rPr>
          <w:sz w:val="28"/>
        </w:rPr>
        <w:t xml:space="preserve">      - налог на прибыль</w:t>
      </w:r>
    </w:p>
    <w:p w:rsidR="00317789" w:rsidRDefault="00317789" w:rsidP="00A82EEB">
      <w:pPr>
        <w:numPr>
          <w:ilvl w:val="0"/>
          <w:numId w:val="8"/>
        </w:numPr>
        <w:spacing w:line="360" w:lineRule="auto"/>
        <w:jc w:val="both"/>
        <w:rPr>
          <w:sz w:val="28"/>
        </w:rPr>
      </w:pPr>
      <w:r>
        <w:rPr>
          <w:sz w:val="28"/>
        </w:rPr>
        <w:t>плата за землю;</w:t>
      </w:r>
    </w:p>
    <w:p w:rsidR="00317789" w:rsidRDefault="00317789" w:rsidP="00A82EEB">
      <w:pPr>
        <w:numPr>
          <w:ilvl w:val="0"/>
          <w:numId w:val="8"/>
        </w:numPr>
        <w:spacing w:line="360" w:lineRule="auto"/>
        <w:jc w:val="both"/>
        <w:rPr>
          <w:sz w:val="28"/>
        </w:rPr>
      </w:pPr>
      <w:r>
        <w:rPr>
          <w:sz w:val="28"/>
        </w:rPr>
        <w:t>налог с собственников транспортных средств и других самоходных машин и механизмов;</w:t>
      </w:r>
    </w:p>
    <w:p w:rsidR="00317789" w:rsidRDefault="00317789" w:rsidP="00A82EEB">
      <w:pPr>
        <w:numPr>
          <w:ilvl w:val="0"/>
          <w:numId w:val="8"/>
        </w:numPr>
        <w:spacing w:line="360" w:lineRule="auto"/>
        <w:jc w:val="both"/>
        <w:rPr>
          <w:sz w:val="28"/>
        </w:rPr>
      </w:pPr>
      <w:r>
        <w:rPr>
          <w:sz w:val="28"/>
        </w:rPr>
        <w:t>коммунальный налог;</w:t>
      </w:r>
    </w:p>
    <w:p w:rsidR="00317789" w:rsidRDefault="00317789" w:rsidP="00A82EEB">
      <w:pPr>
        <w:numPr>
          <w:ilvl w:val="0"/>
          <w:numId w:val="8"/>
        </w:numPr>
        <w:spacing w:line="360" w:lineRule="auto"/>
        <w:jc w:val="both"/>
        <w:rPr>
          <w:sz w:val="28"/>
        </w:rPr>
      </w:pPr>
      <w:r>
        <w:rPr>
          <w:sz w:val="28"/>
        </w:rPr>
        <w:t>сбор на геологоразведовательные работы, выполненные за счет Госбюджета;</w:t>
      </w:r>
    </w:p>
    <w:p w:rsidR="00317789" w:rsidRDefault="00317789" w:rsidP="00A82EEB">
      <w:pPr>
        <w:numPr>
          <w:ilvl w:val="0"/>
          <w:numId w:val="8"/>
        </w:numPr>
        <w:spacing w:line="360" w:lineRule="auto"/>
        <w:jc w:val="both"/>
        <w:rPr>
          <w:sz w:val="28"/>
        </w:rPr>
      </w:pPr>
      <w:r>
        <w:rPr>
          <w:sz w:val="28"/>
        </w:rPr>
        <w:t xml:space="preserve">сбор на обязательное социальное страхование; </w:t>
      </w:r>
    </w:p>
    <w:p w:rsidR="00317789" w:rsidRDefault="00317789" w:rsidP="00A82EEB">
      <w:pPr>
        <w:numPr>
          <w:ilvl w:val="0"/>
          <w:numId w:val="8"/>
        </w:numPr>
        <w:spacing w:line="360" w:lineRule="auto"/>
        <w:jc w:val="both"/>
        <w:rPr>
          <w:sz w:val="28"/>
        </w:rPr>
      </w:pPr>
      <w:r>
        <w:rPr>
          <w:sz w:val="28"/>
        </w:rPr>
        <w:t>сбор на строительство, реконструкцию, ремонт и содержание автомобильных дорог общего использования Украины;</w:t>
      </w:r>
    </w:p>
    <w:p w:rsidR="00317789" w:rsidRDefault="00317789" w:rsidP="00A82EEB">
      <w:pPr>
        <w:numPr>
          <w:ilvl w:val="0"/>
          <w:numId w:val="8"/>
        </w:numPr>
        <w:spacing w:line="360" w:lineRule="auto"/>
        <w:jc w:val="both"/>
        <w:rPr>
          <w:sz w:val="28"/>
        </w:rPr>
      </w:pPr>
      <w:r>
        <w:rPr>
          <w:sz w:val="28"/>
        </w:rPr>
        <w:t>сбор на обязательное государственное пенсионное страхование;</w:t>
      </w:r>
    </w:p>
    <w:p w:rsidR="00317789" w:rsidRDefault="00317789" w:rsidP="00A82EEB">
      <w:pPr>
        <w:numPr>
          <w:ilvl w:val="0"/>
          <w:numId w:val="8"/>
        </w:numPr>
        <w:spacing w:line="360" w:lineRule="auto"/>
        <w:jc w:val="both"/>
        <w:rPr>
          <w:sz w:val="28"/>
        </w:rPr>
      </w:pPr>
      <w:r>
        <w:rPr>
          <w:sz w:val="28"/>
        </w:rPr>
        <w:t>сбор в Государственный инновационный фонд.</w:t>
      </w:r>
    </w:p>
    <w:p w:rsidR="00317789" w:rsidRDefault="00317789">
      <w:pPr>
        <w:spacing w:line="360" w:lineRule="auto"/>
        <w:jc w:val="both"/>
        <w:rPr>
          <w:sz w:val="28"/>
        </w:rPr>
      </w:pPr>
      <w:r>
        <w:rPr>
          <w:sz w:val="28"/>
        </w:rPr>
        <w:t xml:space="preserve">      Чуть позже Законом Украины №320-X1</w:t>
      </w:r>
      <w:r>
        <w:rPr>
          <w:sz w:val="28"/>
          <w:lang w:val="en-US"/>
        </w:rPr>
        <w:t>V</w:t>
      </w:r>
      <w:r>
        <w:rPr>
          <w:sz w:val="28"/>
        </w:rPr>
        <w:t xml:space="preserve"> к этому списку было добавлено: плата на приобретение торгового патента на осуществление торговой деятельности; сбор за специальные использование природных ресурсов.</w:t>
      </w:r>
    </w:p>
    <w:p w:rsidR="00317789" w:rsidRDefault="00317789">
      <w:pPr>
        <w:spacing w:line="360" w:lineRule="auto"/>
        <w:jc w:val="both"/>
        <w:rPr>
          <w:sz w:val="28"/>
        </w:rPr>
      </w:pPr>
      <w:r>
        <w:rPr>
          <w:sz w:val="28"/>
        </w:rPr>
        <w:tab/>
        <w:t>Действие этого налога предусмотрено законодательством до 1 января 2004г.</w:t>
      </w:r>
    </w:p>
    <w:p w:rsidR="00317789" w:rsidRDefault="00317789">
      <w:pPr>
        <w:spacing w:line="360" w:lineRule="auto"/>
        <w:jc w:val="both"/>
        <w:rPr>
          <w:sz w:val="28"/>
        </w:rPr>
      </w:pPr>
      <w:r>
        <w:rPr>
          <w:sz w:val="28"/>
        </w:rPr>
        <w:tab/>
        <w:t>Для стабилизации сельскохозяйственного производства освобождены с 1 января 2001г. от уплаты фиксированного сельскохозяйственного налога за исключением внесения платежей на обязательное государственное пенсионное страхование (68%) и обязательное социальное страхование (2%) сельскохозяйственные производители, которые в соответствии Законом Украины "О фиксированном сельскохозяйственном налоге" являются плательщиками фиксированного налога. Таким образом, в 1999г. плательщики фиксированного сельскохозяйственного налога начислили и перечислили Государственному казначейству лишь 70% от расчетной суммы налога.</w:t>
      </w:r>
      <w:r>
        <w:rPr>
          <w:sz w:val="28"/>
        </w:rPr>
        <w:tab/>
        <w:t xml:space="preserve">А плательщиками фиксированного сельскохозяйственного налога являются сельскохозяйственные товаропроизводители разных организационно-правовых форм, у которых сумма дохода от реализации сельскохозяйственной продукции собственного производства за предыдущий отчетный год превышает 50% общей сумы валового дохода предприятия. </w:t>
      </w:r>
    </w:p>
    <w:p w:rsidR="00317789" w:rsidRDefault="00317789">
      <w:pPr>
        <w:spacing w:line="360" w:lineRule="auto"/>
        <w:jc w:val="both"/>
        <w:rPr>
          <w:sz w:val="28"/>
        </w:rPr>
      </w:pPr>
      <w:r>
        <w:rPr>
          <w:sz w:val="28"/>
        </w:rPr>
        <w:tab/>
        <w:t>В случае, когда в отчетном году происходит изменение площадей сельскохозяйственного угодий, осуществляется уточнение сумм налоговых платежей за период до окончания налогового года и на протяжении месяца подается расчет органам Днепропетровской налоговой администрации вместе с выпиской с государственного земельного кадастра  о составе Земельных угодий и их денежной оценке.</w:t>
      </w:r>
    </w:p>
    <w:p w:rsidR="00317789" w:rsidRDefault="00317789">
      <w:pPr>
        <w:spacing w:line="360" w:lineRule="auto"/>
        <w:jc w:val="both"/>
        <w:rPr>
          <w:sz w:val="28"/>
        </w:rPr>
      </w:pPr>
      <w:r>
        <w:rPr>
          <w:sz w:val="28"/>
        </w:rPr>
        <w:tab/>
        <w:t>Если в отчетном периоде валовой доход от операций с реализацией сельскохозяйственной продукции собственного производства и продуктов ее переработки составляет меньше  50% от общего объема дохода, предприятие платит налог на общих принципах.</w:t>
      </w:r>
    </w:p>
    <w:p w:rsidR="00317789" w:rsidRDefault="00317789">
      <w:pPr>
        <w:spacing w:line="360" w:lineRule="auto"/>
        <w:jc w:val="both"/>
        <w:rPr>
          <w:sz w:val="28"/>
        </w:rPr>
      </w:pPr>
      <w:r>
        <w:rPr>
          <w:sz w:val="28"/>
        </w:rPr>
        <w:tab/>
        <w:t>К плательщикам налога относятся собственники земельного участка и арендаторы земельных участков, которые производят сельскохозяйственную продукцию.</w:t>
      </w:r>
    </w:p>
    <w:p w:rsidR="00317789" w:rsidRDefault="00317789">
      <w:pPr>
        <w:spacing w:line="360" w:lineRule="auto"/>
        <w:ind w:firstLine="720"/>
        <w:jc w:val="both"/>
        <w:rPr>
          <w:sz w:val="28"/>
        </w:rPr>
      </w:pPr>
      <w:r>
        <w:rPr>
          <w:sz w:val="28"/>
        </w:rPr>
        <w:t>Ставка фиксированного сельскохозяйственного налога с одного гектара сельскохозяйственного угодий устанавливается в процентах к их денежной оценке, которая приводится соответственно методике, утвержденной Кабинетом Министров Украины, в таких размерах:</w:t>
      </w:r>
    </w:p>
    <w:p w:rsidR="00317789" w:rsidRDefault="00317789" w:rsidP="00A82EEB">
      <w:pPr>
        <w:numPr>
          <w:ilvl w:val="0"/>
          <w:numId w:val="8"/>
        </w:numPr>
        <w:spacing w:line="360" w:lineRule="auto"/>
        <w:jc w:val="both"/>
        <w:rPr>
          <w:sz w:val="28"/>
        </w:rPr>
      </w:pPr>
      <w:r>
        <w:rPr>
          <w:sz w:val="28"/>
        </w:rPr>
        <w:t>для пашни, сенокосов и пастбищ - 0,5</w:t>
      </w:r>
    </w:p>
    <w:p w:rsidR="00317789" w:rsidRDefault="00317789" w:rsidP="00A82EEB">
      <w:pPr>
        <w:numPr>
          <w:ilvl w:val="0"/>
          <w:numId w:val="8"/>
        </w:numPr>
        <w:spacing w:line="360" w:lineRule="auto"/>
        <w:jc w:val="both"/>
        <w:rPr>
          <w:sz w:val="28"/>
        </w:rPr>
      </w:pPr>
      <w:r>
        <w:rPr>
          <w:sz w:val="28"/>
        </w:rPr>
        <w:t>для многолетних насаждений - 0,3.</w:t>
      </w:r>
    </w:p>
    <w:p w:rsidR="00317789" w:rsidRDefault="00317789">
      <w:pPr>
        <w:spacing w:line="360" w:lineRule="auto"/>
        <w:ind w:firstLine="357"/>
        <w:jc w:val="both"/>
        <w:rPr>
          <w:sz w:val="28"/>
        </w:rPr>
      </w:pPr>
      <w:r>
        <w:rPr>
          <w:sz w:val="28"/>
        </w:rPr>
        <w:t>Сумма фиксированного сельскохозяйственного налога на текущий год определяется исходя из площадей и их денежной оценки, произведенной на 1 июня 1995г. соответственно методике утвержденной Кабинетом Министров Украины от 23 марта 1995г. №213, и ставки фиксированного налога.</w:t>
      </w:r>
    </w:p>
    <w:p w:rsidR="00317789" w:rsidRDefault="00317789">
      <w:pPr>
        <w:spacing w:line="360" w:lineRule="auto"/>
        <w:ind w:firstLine="360"/>
        <w:jc w:val="both"/>
        <w:rPr>
          <w:sz w:val="28"/>
        </w:rPr>
      </w:pPr>
      <w:r>
        <w:rPr>
          <w:sz w:val="28"/>
        </w:rPr>
        <w:tab/>
        <w:t>Расчет фиксированного сельскохозяйственного налога осуществляется по форме, утвержденной налоговой администрацией, и подается Днепропетровской ГНА каждый год до 1 февраля текущего года. Нужно добавить, что руководство хозяйства не берет на себя ответственности по расчетам этого налога, поэтому обращаться к ГНА по месту расположения. Для опытного хозяйства "Днепр" расчет сумы фиксированного налога определяется по формуле:</w:t>
      </w:r>
    </w:p>
    <w:p w:rsidR="00317789" w:rsidRDefault="00317789">
      <w:pPr>
        <w:spacing w:line="360" w:lineRule="auto"/>
        <w:jc w:val="both"/>
        <w:rPr>
          <w:sz w:val="28"/>
        </w:rPr>
      </w:pPr>
      <w:r>
        <w:rPr>
          <w:sz w:val="28"/>
        </w:rPr>
        <w:t xml:space="preserve">П </w:t>
      </w:r>
      <w:r>
        <w:rPr>
          <w:sz w:val="28"/>
          <w:vertAlign w:val="subscript"/>
        </w:rPr>
        <w:t>пашни</w:t>
      </w:r>
      <w:r>
        <w:rPr>
          <w:sz w:val="28"/>
        </w:rPr>
        <w:t>*(Д</w:t>
      </w:r>
      <w:r>
        <w:rPr>
          <w:sz w:val="28"/>
          <w:vertAlign w:val="subscript"/>
        </w:rPr>
        <w:t>пашни</w:t>
      </w:r>
      <w:r>
        <w:rPr>
          <w:sz w:val="28"/>
        </w:rPr>
        <w:t>*0,5/100)+П</w:t>
      </w:r>
      <w:r>
        <w:rPr>
          <w:sz w:val="28"/>
          <w:vertAlign w:val="subscript"/>
        </w:rPr>
        <w:t>сенокос</w:t>
      </w:r>
      <w:r>
        <w:rPr>
          <w:sz w:val="28"/>
        </w:rPr>
        <w:t>*(Д</w:t>
      </w:r>
      <w:r>
        <w:rPr>
          <w:sz w:val="28"/>
          <w:vertAlign w:val="subscript"/>
        </w:rPr>
        <w:t>сенокос</w:t>
      </w:r>
      <w:r>
        <w:rPr>
          <w:sz w:val="28"/>
        </w:rPr>
        <w:t>*0,5/100)+П</w:t>
      </w:r>
      <w:r>
        <w:rPr>
          <w:sz w:val="28"/>
          <w:vertAlign w:val="subscript"/>
        </w:rPr>
        <w:t>пастища</w:t>
      </w:r>
      <w:r>
        <w:rPr>
          <w:sz w:val="28"/>
        </w:rPr>
        <w:t>*(Д</w:t>
      </w:r>
      <w:r>
        <w:rPr>
          <w:sz w:val="28"/>
          <w:vertAlign w:val="subscript"/>
        </w:rPr>
        <w:t>пастбища</w:t>
      </w:r>
      <w:r>
        <w:rPr>
          <w:sz w:val="28"/>
        </w:rPr>
        <w:t>*0,5/100)*</w:t>
      </w:r>
    </w:p>
    <w:p w:rsidR="00317789" w:rsidRDefault="00317789">
      <w:pPr>
        <w:spacing w:line="360" w:lineRule="auto"/>
        <w:jc w:val="both"/>
        <w:rPr>
          <w:sz w:val="28"/>
        </w:rPr>
      </w:pPr>
      <w:r>
        <w:rPr>
          <w:sz w:val="28"/>
        </w:rPr>
        <w:t>П</w:t>
      </w:r>
      <w:r>
        <w:rPr>
          <w:sz w:val="28"/>
          <w:vertAlign w:val="subscript"/>
        </w:rPr>
        <w:t>м.н.</w:t>
      </w:r>
      <w:r>
        <w:rPr>
          <w:sz w:val="28"/>
        </w:rPr>
        <w:t>*(Д</w:t>
      </w:r>
      <w:r>
        <w:rPr>
          <w:sz w:val="28"/>
          <w:vertAlign w:val="subscript"/>
        </w:rPr>
        <w:t>м. н.</w:t>
      </w:r>
      <w:r>
        <w:rPr>
          <w:sz w:val="28"/>
        </w:rPr>
        <w:t xml:space="preserve">*0,3/100)=∑фиксированный налог, </w:t>
      </w:r>
    </w:p>
    <w:p w:rsidR="00317789" w:rsidRDefault="00317789">
      <w:pPr>
        <w:spacing w:line="360" w:lineRule="auto"/>
        <w:jc w:val="both"/>
        <w:rPr>
          <w:sz w:val="28"/>
        </w:rPr>
      </w:pPr>
      <w:r>
        <w:rPr>
          <w:sz w:val="28"/>
        </w:rPr>
        <w:t>где  П - площадь земель,  принадлежащих хозяйству;</w:t>
      </w:r>
    </w:p>
    <w:p w:rsidR="00317789" w:rsidRDefault="00317789">
      <w:pPr>
        <w:spacing w:line="360" w:lineRule="auto"/>
        <w:jc w:val="both"/>
        <w:rPr>
          <w:sz w:val="28"/>
        </w:rPr>
      </w:pPr>
      <w:r>
        <w:rPr>
          <w:sz w:val="28"/>
        </w:rPr>
        <w:t>Д - денежная оценка земель,  рассчитанная по методике денежной оценки земель сельскохозяйственного назначения, утвержденной Кабинетом Министров Украины от 23.03.95г. №213.</w:t>
      </w:r>
    </w:p>
    <w:p w:rsidR="00317789" w:rsidRDefault="00317789">
      <w:pPr>
        <w:spacing w:line="360" w:lineRule="auto"/>
        <w:ind w:firstLine="360"/>
        <w:jc w:val="both"/>
        <w:rPr>
          <w:sz w:val="28"/>
        </w:rPr>
      </w:pPr>
      <w:r>
        <w:rPr>
          <w:sz w:val="28"/>
        </w:rPr>
        <w:t xml:space="preserve">Если сельскохозяйственному товаропроизводителю насчитанная в 1997 году сума налогов и сборов превышает сумму фиксированного налога больше чем втрое, то к суме фиксированного налога используют следующие коэффициенты: </w:t>
      </w:r>
    </w:p>
    <w:p w:rsidR="00317789" w:rsidRDefault="00317789" w:rsidP="00A82EEB">
      <w:pPr>
        <w:numPr>
          <w:ilvl w:val="0"/>
          <w:numId w:val="8"/>
        </w:numPr>
        <w:spacing w:line="360" w:lineRule="auto"/>
        <w:jc w:val="both"/>
        <w:rPr>
          <w:sz w:val="28"/>
        </w:rPr>
      </w:pPr>
      <w:r>
        <w:rPr>
          <w:sz w:val="28"/>
        </w:rPr>
        <w:t>в случае превышения в 3-4 раза - 1,5;</w:t>
      </w:r>
    </w:p>
    <w:p w:rsidR="00317789" w:rsidRDefault="00317789" w:rsidP="00A82EEB">
      <w:pPr>
        <w:numPr>
          <w:ilvl w:val="0"/>
          <w:numId w:val="8"/>
        </w:numPr>
        <w:spacing w:line="360" w:lineRule="auto"/>
        <w:jc w:val="both"/>
        <w:rPr>
          <w:sz w:val="28"/>
        </w:rPr>
      </w:pPr>
      <w:r>
        <w:rPr>
          <w:sz w:val="28"/>
        </w:rPr>
        <w:t>в случае превышения больше, чем в 4 раза –2.</w:t>
      </w:r>
    </w:p>
    <w:p w:rsidR="00317789" w:rsidRDefault="00317789">
      <w:pPr>
        <w:spacing w:line="360" w:lineRule="auto"/>
        <w:ind w:firstLine="360"/>
        <w:jc w:val="both"/>
        <w:rPr>
          <w:sz w:val="28"/>
        </w:rPr>
      </w:pPr>
      <w:r>
        <w:rPr>
          <w:sz w:val="28"/>
        </w:rPr>
        <w:t>При этом сумма налога, скорректированная на соответствующий коэффициент, является сумой фиксированного сельскохозяйственного налога.</w:t>
      </w:r>
    </w:p>
    <w:p w:rsidR="00317789" w:rsidRDefault="00317789">
      <w:pPr>
        <w:spacing w:line="360" w:lineRule="auto"/>
        <w:ind w:firstLine="360"/>
        <w:jc w:val="both"/>
        <w:rPr>
          <w:sz w:val="28"/>
        </w:rPr>
      </w:pPr>
      <w:r>
        <w:rPr>
          <w:sz w:val="28"/>
        </w:rPr>
        <w:t>Так, как оплата налога производится не однократно,  годовую сумму налога делят на квартальные или месячные суммы.</w:t>
      </w:r>
    </w:p>
    <w:p w:rsidR="00317789" w:rsidRDefault="00317789">
      <w:pPr>
        <w:spacing w:line="360" w:lineRule="auto"/>
        <w:ind w:firstLine="360"/>
        <w:jc w:val="both"/>
        <w:rPr>
          <w:sz w:val="28"/>
        </w:rPr>
      </w:pPr>
      <w:r>
        <w:rPr>
          <w:sz w:val="28"/>
        </w:rPr>
        <w:t>Начисление и уплата фиксированного налога производится до 20 числа каждого месяца отчетного года, начиная с 1 января и заканчивая 20 января следующего за отчетным годом.</w:t>
      </w:r>
    </w:p>
    <w:p w:rsidR="00317789" w:rsidRDefault="00317789">
      <w:pPr>
        <w:spacing w:line="360" w:lineRule="auto"/>
        <w:ind w:left="360"/>
        <w:jc w:val="both"/>
        <w:rPr>
          <w:sz w:val="28"/>
        </w:rPr>
      </w:pPr>
      <w:r>
        <w:rPr>
          <w:sz w:val="28"/>
        </w:rPr>
        <w:t>Законодательством предусмотрена помесячная оплата плательщиками налогов одной третьей части сумы налога, определенной за каждый квартал от  сумы налога, в следующем объеме:</w:t>
      </w:r>
    </w:p>
    <w:p w:rsidR="00317789" w:rsidRDefault="00317789" w:rsidP="00A82EEB">
      <w:pPr>
        <w:numPr>
          <w:ilvl w:val="0"/>
          <w:numId w:val="8"/>
        </w:numPr>
        <w:spacing w:line="360" w:lineRule="auto"/>
        <w:jc w:val="both"/>
        <w:rPr>
          <w:sz w:val="28"/>
        </w:rPr>
      </w:pPr>
      <w:r>
        <w:rPr>
          <w:sz w:val="28"/>
        </w:rPr>
        <w:t>в первом квартале - одна треть 10% от конечной суммы налога;</w:t>
      </w:r>
    </w:p>
    <w:p w:rsidR="00317789" w:rsidRDefault="00317789" w:rsidP="00A82EEB">
      <w:pPr>
        <w:numPr>
          <w:ilvl w:val="0"/>
          <w:numId w:val="8"/>
        </w:numPr>
        <w:spacing w:line="360" w:lineRule="auto"/>
        <w:jc w:val="both"/>
        <w:rPr>
          <w:sz w:val="28"/>
        </w:rPr>
      </w:pPr>
      <w:r>
        <w:rPr>
          <w:sz w:val="28"/>
        </w:rPr>
        <w:t>во втором квартале - одна треть 10% от конечной суммы налога;</w:t>
      </w:r>
    </w:p>
    <w:p w:rsidR="00317789" w:rsidRDefault="00317789" w:rsidP="00A82EEB">
      <w:pPr>
        <w:numPr>
          <w:ilvl w:val="0"/>
          <w:numId w:val="8"/>
        </w:numPr>
        <w:spacing w:line="360" w:lineRule="auto"/>
        <w:jc w:val="both"/>
        <w:rPr>
          <w:sz w:val="28"/>
        </w:rPr>
      </w:pPr>
      <w:r>
        <w:rPr>
          <w:sz w:val="28"/>
        </w:rPr>
        <w:t>в третьем квартале 1/3 50% от конечной суммы налога;</w:t>
      </w:r>
    </w:p>
    <w:p w:rsidR="00317789" w:rsidRDefault="00317789" w:rsidP="00A82EEB">
      <w:pPr>
        <w:numPr>
          <w:ilvl w:val="0"/>
          <w:numId w:val="8"/>
        </w:numPr>
        <w:spacing w:line="360" w:lineRule="auto"/>
        <w:jc w:val="both"/>
        <w:rPr>
          <w:sz w:val="28"/>
        </w:rPr>
      </w:pPr>
      <w:r>
        <w:rPr>
          <w:sz w:val="28"/>
        </w:rPr>
        <w:t>в четвертом квартале 1/3 30% от конечной суммы налога.</w:t>
      </w:r>
    </w:p>
    <w:p w:rsidR="00317789" w:rsidRDefault="00317789">
      <w:pPr>
        <w:spacing w:line="360" w:lineRule="auto"/>
        <w:ind w:firstLine="360"/>
        <w:jc w:val="both"/>
        <w:rPr>
          <w:sz w:val="28"/>
        </w:rPr>
      </w:pPr>
      <w:r>
        <w:rPr>
          <w:sz w:val="28"/>
        </w:rPr>
        <w:t>Поставка зерна в счет фиксированного налога осуществляется  не позднее 15 октября - с продукции ранних зерновых культур, до первого декабря с продукции поздних зерновых культур, поставка продукции животноводства - каждый месяц, но не позднее дня текущего месяца. В этом случае за эквивалент продукции берется 1 тонна пшеницы мягкой 3-го класса, что отвечает межгосударственному стандарту ГОСТ 9353-90, по цене, которая каждый год устанавливается Кабинетом Министров Украины.</w:t>
      </w:r>
    </w:p>
    <w:p w:rsidR="00317789" w:rsidRDefault="00317789">
      <w:pPr>
        <w:spacing w:line="360" w:lineRule="auto"/>
        <w:jc w:val="both"/>
        <w:rPr>
          <w:sz w:val="28"/>
        </w:rPr>
      </w:pPr>
      <w:r>
        <w:rPr>
          <w:sz w:val="28"/>
        </w:rPr>
        <w:tab/>
        <w:t>Зачисление сельскохозяйственного продукции в счет оплаты фиксированного налога осуществляется по ценам, установленным Постановлением  КМУ № 658, то есть с учетом НДС. Так, цена 1 тонны пшеницы мягкой 3-го класса была установлена письмом Государственной налоговой администрации Украины от 21.05.99 № 733 на 1999г. и составляла 220 грн. с учетом НДС. А Постановлением Кабинета Министров Украины       от 1 октября 1999 года № 1822 цена 1 тонны пшеницы, как эквивалент для начисления количества сельскохозяйственного продукции за счет фиксированного налога, составила 300 грн.</w:t>
      </w:r>
    </w:p>
    <w:p w:rsidR="00317789" w:rsidRDefault="00317789">
      <w:pPr>
        <w:spacing w:line="360" w:lineRule="auto"/>
        <w:jc w:val="both"/>
        <w:rPr>
          <w:sz w:val="28"/>
        </w:rPr>
      </w:pPr>
      <w:r>
        <w:rPr>
          <w:sz w:val="28"/>
        </w:rPr>
        <w:tab/>
        <w:t>Перерасчету подлежит стоимость остатка сельскохозяйственной продукции, которая поступила в счет уплаты фиксированного налога, поскольку в соответствии с Постановлением № 1872 новая цена была установлена на 1999 год, пересчету подлежит также стоимость продукции, которая поступила в счет оплаты фиксированного налога, которая не реализована до 1.10.99г.</w:t>
      </w:r>
    </w:p>
    <w:p w:rsidR="00317789" w:rsidRDefault="00317789">
      <w:pPr>
        <w:spacing w:line="360" w:lineRule="auto"/>
        <w:jc w:val="both"/>
        <w:rPr>
          <w:sz w:val="28"/>
        </w:rPr>
      </w:pPr>
      <w:r>
        <w:rPr>
          <w:sz w:val="28"/>
        </w:rPr>
        <w:tab/>
        <w:t>Обязательства по поставке товарной сельскохозяйственного продукции заготовительным предприятиям  в счет фиксированного сельскохозяйственного налога возлагаются на предприятие, как на плательщика фиксированного сельскохозяйственного налога.</w:t>
      </w:r>
    </w:p>
    <w:p w:rsidR="00317789" w:rsidRDefault="00317789">
      <w:pPr>
        <w:spacing w:line="360" w:lineRule="auto"/>
        <w:jc w:val="both"/>
        <w:rPr>
          <w:sz w:val="28"/>
        </w:rPr>
      </w:pPr>
      <w:r>
        <w:rPr>
          <w:sz w:val="28"/>
        </w:rPr>
        <w:tab/>
        <w:t>На продукцию, которая поступила в счет оплаты этого налога, заготовительные организации выписывают приемную квитанцию, исходя из зачетного веса, но не выше установленных цен.</w:t>
      </w:r>
    </w:p>
    <w:p w:rsidR="00317789" w:rsidRDefault="00317789">
      <w:pPr>
        <w:spacing w:line="360" w:lineRule="auto"/>
        <w:jc w:val="both"/>
        <w:rPr>
          <w:sz w:val="28"/>
        </w:rPr>
      </w:pPr>
      <w:r>
        <w:rPr>
          <w:sz w:val="28"/>
        </w:rPr>
        <w:tab/>
        <w:t>Каждый месяц до пятого числа, которое наступает за отчетным месяцем, заготовительные предприятия, организации и плательщики этого налога составляют акты приема передачи продукции в счет фиксированного налога.</w:t>
      </w:r>
    </w:p>
    <w:p w:rsidR="00317789" w:rsidRDefault="00317789">
      <w:pPr>
        <w:spacing w:line="360" w:lineRule="auto"/>
        <w:jc w:val="both"/>
        <w:rPr>
          <w:sz w:val="28"/>
        </w:rPr>
      </w:pPr>
      <w:r>
        <w:rPr>
          <w:sz w:val="28"/>
        </w:rPr>
        <w:tab/>
        <w:t>В случае оплаты фиксированного налога в денежной форме - плательщик фиксированного сельскохозяйственного налога, в случае оплаты в натуральной  форме - заготовительные предприятия перечисляют деньги на определенный счет.</w:t>
      </w:r>
    </w:p>
    <w:p w:rsidR="00317789" w:rsidRDefault="00317789">
      <w:pPr>
        <w:spacing w:line="360" w:lineRule="auto"/>
        <w:jc w:val="both"/>
        <w:rPr>
          <w:sz w:val="28"/>
        </w:rPr>
      </w:pPr>
      <w:r>
        <w:rPr>
          <w:sz w:val="28"/>
        </w:rPr>
        <w:tab/>
        <w:t>Отделения Государственного казначейства в районах осуществляют распределение и перечисление средств, которые поступили в счет фиксированного сельскохозяйственного налога, соответственно нормативам, которые установлены законом Украины "О фиксированном сельскохозяйственном налоге", а именно:</w:t>
      </w:r>
    </w:p>
    <w:p w:rsidR="00317789" w:rsidRDefault="00317789" w:rsidP="00A82EEB">
      <w:pPr>
        <w:numPr>
          <w:ilvl w:val="0"/>
          <w:numId w:val="8"/>
        </w:numPr>
        <w:spacing w:line="360" w:lineRule="auto"/>
        <w:jc w:val="both"/>
        <w:rPr>
          <w:sz w:val="28"/>
        </w:rPr>
      </w:pPr>
      <w:r>
        <w:rPr>
          <w:sz w:val="28"/>
        </w:rPr>
        <w:t>в Государственный бюджет Украины -4%;</w:t>
      </w:r>
    </w:p>
    <w:p w:rsidR="00317789" w:rsidRDefault="00317789" w:rsidP="00A82EEB">
      <w:pPr>
        <w:numPr>
          <w:ilvl w:val="0"/>
          <w:numId w:val="8"/>
        </w:numPr>
        <w:spacing w:line="360" w:lineRule="auto"/>
        <w:jc w:val="both"/>
        <w:rPr>
          <w:sz w:val="28"/>
        </w:rPr>
      </w:pPr>
      <w:r>
        <w:rPr>
          <w:sz w:val="28"/>
        </w:rPr>
        <w:t>в местный бюджет - 18%;</w:t>
      </w:r>
    </w:p>
    <w:p w:rsidR="00317789" w:rsidRDefault="00317789" w:rsidP="00A82EEB">
      <w:pPr>
        <w:numPr>
          <w:ilvl w:val="0"/>
          <w:numId w:val="8"/>
        </w:numPr>
        <w:spacing w:line="360" w:lineRule="auto"/>
        <w:jc w:val="both"/>
        <w:rPr>
          <w:sz w:val="28"/>
        </w:rPr>
      </w:pPr>
      <w:r>
        <w:rPr>
          <w:sz w:val="28"/>
        </w:rPr>
        <w:t>на обязательное государственного пенсионное страхование - 68%;</w:t>
      </w:r>
    </w:p>
    <w:p w:rsidR="00317789" w:rsidRDefault="00317789" w:rsidP="00A82EEB">
      <w:pPr>
        <w:numPr>
          <w:ilvl w:val="0"/>
          <w:numId w:val="8"/>
        </w:numPr>
        <w:spacing w:line="360" w:lineRule="auto"/>
        <w:jc w:val="both"/>
        <w:rPr>
          <w:sz w:val="28"/>
        </w:rPr>
      </w:pPr>
      <w:r>
        <w:rPr>
          <w:sz w:val="28"/>
        </w:rPr>
        <w:t>на обязательное социальное страхование - 2%;</w:t>
      </w:r>
    </w:p>
    <w:p w:rsidR="00317789" w:rsidRDefault="00317789" w:rsidP="00A82EEB">
      <w:pPr>
        <w:numPr>
          <w:ilvl w:val="0"/>
          <w:numId w:val="8"/>
        </w:numPr>
        <w:spacing w:line="360" w:lineRule="auto"/>
        <w:jc w:val="both"/>
        <w:rPr>
          <w:sz w:val="28"/>
        </w:rPr>
      </w:pPr>
      <w:r>
        <w:rPr>
          <w:sz w:val="28"/>
        </w:rPr>
        <w:t>на строительство, реконструкцию, ремонт и содержание дорог общего пользования - 2%;</w:t>
      </w:r>
    </w:p>
    <w:p w:rsidR="00317789" w:rsidRDefault="00317789" w:rsidP="00A82EEB">
      <w:pPr>
        <w:numPr>
          <w:ilvl w:val="0"/>
          <w:numId w:val="8"/>
        </w:numPr>
        <w:spacing w:line="360" w:lineRule="auto"/>
        <w:jc w:val="both"/>
        <w:rPr>
          <w:sz w:val="28"/>
        </w:rPr>
      </w:pPr>
      <w:r>
        <w:rPr>
          <w:sz w:val="28"/>
        </w:rPr>
        <w:t>в фонд по ликвидации последствий Чернобыльской катастрофы - 5%;</w:t>
      </w:r>
    </w:p>
    <w:p w:rsidR="00317789" w:rsidRDefault="00317789" w:rsidP="00A82EEB">
      <w:pPr>
        <w:numPr>
          <w:ilvl w:val="0"/>
          <w:numId w:val="8"/>
        </w:numPr>
        <w:spacing w:line="360" w:lineRule="auto"/>
        <w:jc w:val="both"/>
        <w:rPr>
          <w:sz w:val="28"/>
        </w:rPr>
      </w:pPr>
      <w:r>
        <w:rPr>
          <w:sz w:val="28"/>
        </w:rPr>
        <w:t>в государственный фонд содействия занятости населения - 1%.</w:t>
      </w:r>
    </w:p>
    <w:p w:rsidR="00317789" w:rsidRDefault="00317789">
      <w:pPr>
        <w:spacing w:line="360" w:lineRule="auto"/>
        <w:ind w:left="360" w:firstLine="360"/>
        <w:jc w:val="both"/>
        <w:rPr>
          <w:sz w:val="28"/>
        </w:rPr>
      </w:pPr>
      <w:r>
        <w:rPr>
          <w:sz w:val="28"/>
        </w:rPr>
        <w:t>Но, как указано выше, сельскохозяйственные товаропроизводители до 2001 года осуществляют оплату только платежей на обязательное пенсионное и социальное страхование.</w:t>
      </w:r>
    </w:p>
    <w:p w:rsidR="00317789" w:rsidRDefault="00317789">
      <w:pPr>
        <w:spacing w:line="360" w:lineRule="auto"/>
        <w:jc w:val="both"/>
        <w:rPr>
          <w:sz w:val="28"/>
        </w:rPr>
      </w:pPr>
      <w:r>
        <w:rPr>
          <w:sz w:val="28"/>
        </w:rPr>
        <w:tab/>
        <w:t>Суммы начисленного фиксированного сельскохозяйственного налога включаются в состав валовых затрат хозяйства. Выдача продукции в счет пенсий зачитывается на уменьшения задолженности по оплате фиксированного сельскохозяйственного налога.  На 1 число каждого месяца между органами пенсионного фонда, органами налоговых служб и органами Государственного казначейства осуществляется сверка уплаченных средств.</w:t>
      </w:r>
    </w:p>
    <w:p w:rsidR="00317789" w:rsidRDefault="00317789">
      <w:pPr>
        <w:spacing w:line="360" w:lineRule="auto"/>
        <w:jc w:val="both"/>
        <w:rPr>
          <w:sz w:val="28"/>
        </w:rPr>
      </w:pPr>
      <w:r>
        <w:rPr>
          <w:sz w:val="28"/>
        </w:rPr>
        <w:tab/>
        <w:t>Расчет суммы налога осуществляется по форме, утвержденной изменениями к Порядку № 230, которыми предусмотрено два приложения:</w:t>
      </w:r>
    </w:p>
    <w:p w:rsidR="00317789" w:rsidRDefault="00317789" w:rsidP="00A82EEB">
      <w:pPr>
        <w:numPr>
          <w:ilvl w:val="0"/>
          <w:numId w:val="31"/>
        </w:numPr>
        <w:spacing w:line="360" w:lineRule="auto"/>
        <w:jc w:val="both"/>
        <w:rPr>
          <w:sz w:val="28"/>
        </w:rPr>
      </w:pPr>
      <w:r>
        <w:rPr>
          <w:sz w:val="28"/>
        </w:rPr>
        <w:t>№1 для сельскохозяйственных предприятий разных форм собственности на обычных землях;</w:t>
      </w:r>
    </w:p>
    <w:p w:rsidR="00317789" w:rsidRDefault="00317789" w:rsidP="00A82EEB">
      <w:pPr>
        <w:numPr>
          <w:ilvl w:val="0"/>
          <w:numId w:val="32"/>
        </w:numPr>
        <w:spacing w:line="360" w:lineRule="auto"/>
        <w:jc w:val="both"/>
        <w:rPr>
          <w:sz w:val="28"/>
        </w:rPr>
      </w:pPr>
      <w:r>
        <w:rPr>
          <w:sz w:val="28"/>
        </w:rPr>
        <w:t>№2 для сельскохозяйственных предприятий, которые осуществляют свою деятельность в горных районах и на территории полугорных.</w:t>
      </w:r>
    </w:p>
    <w:p w:rsidR="00317789" w:rsidRDefault="00317789">
      <w:pPr>
        <w:spacing w:line="360" w:lineRule="auto"/>
        <w:jc w:val="both"/>
        <w:rPr>
          <w:sz w:val="28"/>
        </w:rPr>
      </w:pPr>
      <w:r>
        <w:rPr>
          <w:sz w:val="28"/>
        </w:rPr>
        <w:tab/>
        <w:t>Контроль за своевременным и полным поступлением суммы фиксированного сельскохозяйственного налога осуществляется налоговой администрацией. А сельскохозяйственные товаропроизводители, в том числе и  опытное хозяйство "Днепр",  несут ответственность за правильность исчисления, своевременность предоставленных расчетов и уплату сумм фиксированного сельскохозяйственного налога соответственно  законодательству.</w:t>
      </w:r>
    </w:p>
    <w:p w:rsidR="00317789" w:rsidRDefault="00317789">
      <w:pPr>
        <w:spacing w:line="360" w:lineRule="auto"/>
        <w:jc w:val="both"/>
        <w:rPr>
          <w:sz w:val="28"/>
        </w:rPr>
      </w:pPr>
      <w:r>
        <w:rPr>
          <w:sz w:val="28"/>
        </w:rPr>
        <w:tab/>
        <w:t>Тулуш Л.Д. в своей статье изложил  мысль относительно целесообразности фиксированного сельскохозяйственного налога и выделил его отрицательные и положительные стороны. К положительным он отнес:</w:t>
      </w:r>
    </w:p>
    <w:p w:rsidR="00317789" w:rsidRDefault="00317789" w:rsidP="00A82EEB">
      <w:pPr>
        <w:numPr>
          <w:ilvl w:val="0"/>
          <w:numId w:val="10"/>
        </w:numPr>
        <w:spacing w:line="360" w:lineRule="auto"/>
        <w:jc w:val="both"/>
        <w:rPr>
          <w:sz w:val="28"/>
        </w:rPr>
      </w:pPr>
      <w:r>
        <w:rPr>
          <w:sz w:val="28"/>
        </w:rPr>
        <w:t>упрощение механизма исчисления и начисления налога, бухгалтерского учета отчетности;</w:t>
      </w:r>
    </w:p>
    <w:p w:rsidR="00317789" w:rsidRDefault="00317789" w:rsidP="00A82EEB">
      <w:pPr>
        <w:numPr>
          <w:ilvl w:val="0"/>
          <w:numId w:val="10"/>
        </w:numPr>
        <w:spacing w:line="360" w:lineRule="auto"/>
        <w:jc w:val="both"/>
        <w:rPr>
          <w:sz w:val="28"/>
        </w:rPr>
      </w:pPr>
      <w:r>
        <w:rPr>
          <w:sz w:val="28"/>
        </w:rPr>
        <w:t>снижение налогового давления на сельскохозяйственного производителя;</w:t>
      </w:r>
    </w:p>
    <w:p w:rsidR="00317789" w:rsidRDefault="00317789" w:rsidP="00A82EEB">
      <w:pPr>
        <w:numPr>
          <w:ilvl w:val="0"/>
          <w:numId w:val="10"/>
        </w:numPr>
        <w:spacing w:line="360" w:lineRule="auto"/>
        <w:jc w:val="both"/>
        <w:rPr>
          <w:sz w:val="28"/>
        </w:rPr>
      </w:pPr>
      <w:r>
        <w:rPr>
          <w:sz w:val="28"/>
        </w:rPr>
        <w:t>установление постоянного размера ставок фиксированного сельскохозяйственного налога на весь срок его введения, объявление неизменности налога на протяжении определенного законом срока;</w:t>
      </w:r>
    </w:p>
    <w:p w:rsidR="00317789" w:rsidRDefault="00317789" w:rsidP="00A82EEB">
      <w:pPr>
        <w:numPr>
          <w:ilvl w:val="0"/>
          <w:numId w:val="10"/>
        </w:numPr>
        <w:spacing w:line="360" w:lineRule="auto"/>
        <w:jc w:val="both"/>
        <w:rPr>
          <w:sz w:val="28"/>
        </w:rPr>
      </w:pPr>
      <w:r>
        <w:rPr>
          <w:sz w:val="28"/>
        </w:rPr>
        <w:t>размер фиксированного сельскохозяйственного налога не зависит от результатов хозяйственной деятельности, поэтому это является стимулом для увеличения объемов производства продукции;</w:t>
      </w:r>
    </w:p>
    <w:p w:rsidR="00317789" w:rsidRDefault="00317789" w:rsidP="00A82EEB">
      <w:pPr>
        <w:numPr>
          <w:ilvl w:val="0"/>
          <w:numId w:val="10"/>
        </w:numPr>
        <w:spacing w:line="360" w:lineRule="auto"/>
        <w:jc w:val="both"/>
        <w:rPr>
          <w:sz w:val="28"/>
        </w:rPr>
      </w:pPr>
      <w:r>
        <w:rPr>
          <w:sz w:val="28"/>
        </w:rPr>
        <w:t>освобождение фонда оплаты труда от начисления сборов в фонды социального страхования, в результате чего создаются условия для регулярной выплаты заработной палаты работающим,  увеличении её размера;</w:t>
      </w:r>
    </w:p>
    <w:p w:rsidR="00317789" w:rsidRDefault="00317789" w:rsidP="00A82EEB">
      <w:pPr>
        <w:numPr>
          <w:ilvl w:val="0"/>
          <w:numId w:val="10"/>
        </w:numPr>
        <w:spacing w:line="360" w:lineRule="auto"/>
        <w:jc w:val="both"/>
        <w:rPr>
          <w:sz w:val="28"/>
        </w:rPr>
      </w:pPr>
      <w:r>
        <w:rPr>
          <w:sz w:val="28"/>
        </w:rPr>
        <w:t xml:space="preserve">стимулирование рационального использования земли. При уплате фиксированного сельскохозяйственного налога земля требует эффективного хозяйственного использования. </w:t>
      </w:r>
    </w:p>
    <w:p w:rsidR="00317789" w:rsidRDefault="00317789">
      <w:pPr>
        <w:spacing w:line="360" w:lineRule="auto"/>
        <w:jc w:val="both"/>
        <w:rPr>
          <w:sz w:val="28"/>
        </w:rPr>
      </w:pPr>
      <w:r>
        <w:rPr>
          <w:sz w:val="28"/>
        </w:rPr>
        <w:t xml:space="preserve">     Однако, наряду со значительным количеством преимуществ, фиксированный сельскохозяйственный налог имеет ряд существенных недостатков:</w:t>
      </w:r>
    </w:p>
    <w:p w:rsidR="00317789" w:rsidRDefault="00317789" w:rsidP="00A82EEB">
      <w:pPr>
        <w:numPr>
          <w:ilvl w:val="0"/>
          <w:numId w:val="11"/>
        </w:numPr>
        <w:spacing w:line="360" w:lineRule="auto"/>
        <w:jc w:val="both"/>
        <w:rPr>
          <w:sz w:val="28"/>
        </w:rPr>
      </w:pPr>
      <w:r>
        <w:rPr>
          <w:sz w:val="28"/>
        </w:rPr>
        <w:t>несоответствие системному подходу при конструировании налоговой системы. Ведь уменьшая количество налогов, государство значительно ограничивает диапазон влияния на хозяйственную деятельность предприятия. В данном случае не учитывается обеспечение предприятий материально-техническими и трудовыми ресурсами;</w:t>
      </w:r>
    </w:p>
    <w:p w:rsidR="00317789" w:rsidRDefault="00317789" w:rsidP="00A82EEB">
      <w:pPr>
        <w:numPr>
          <w:ilvl w:val="0"/>
          <w:numId w:val="11"/>
        </w:numPr>
        <w:spacing w:line="360" w:lineRule="auto"/>
        <w:jc w:val="both"/>
        <w:rPr>
          <w:sz w:val="28"/>
        </w:rPr>
      </w:pPr>
      <w:r>
        <w:rPr>
          <w:sz w:val="28"/>
        </w:rPr>
        <w:t>значительная зависимость сельскохозяйственных товаропроизводителей от ставок фиксированного сельскохозяйственного налога;</w:t>
      </w:r>
    </w:p>
    <w:p w:rsidR="00317789" w:rsidRDefault="00317789" w:rsidP="00A82EEB">
      <w:pPr>
        <w:numPr>
          <w:ilvl w:val="0"/>
          <w:numId w:val="11"/>
        </w:numPr>
        <w:spacing w:line="360" w:lineRule="auto"/>
        <w:jc w:val="both"/>
        <w:rPr>
          <w:sz w:val="28"/>
        </w:rPr>
      </w:pPr>
      <w:r>
        <w:rPr>
          <w:sz w:val="28"/>
        </w:rPr>
        <w:t>уплата продукции растениеводства как натуральной формы уплаты налога производится в конце года, тогда как отчисления в многие фонды осуществляется на протяжении года;</w:t>
      </w:r>
    </w:p>
    <w:p w:rsidR="00317789" w:rsidRDefault="00317789" w:rsidP="00A82EEB">
      <w:pPr>
        <w:numPr>
          <w:ilvl w:val="0"/>
          <w:numId w:val="11"/>
        </w:numPr>
        <w:spacing w:line="360" w:lineRule="auto"/>
        <w:jc w:val="both"/>
        <w:rPr>
          <w:sz w:val="28"/>
        </w:rPr>
      </w:pPr>
      <w:r>
        <w:rPr>
          <w:sz w:val="28"/>
        </w:rPr>
        <w:t>неполное обеспечение выполнения регулирующей и стимулирующей функций налогов;</w:t>
      </w:r>
    </w:p>
    <w:p w:rsidR="00317789" w:rsidRDefault="00317789" w:rsidP="00A82EEB">
      <w:pPr>
        <w:numPr>
          <w:ilvl w:val="0"/>
          <w:numId w:val="11"/>
        </w:numPr>
        <w:spacing w:line="360" w:lineRule="auto"/>
        <w:jc w:val="both"/>
        <w:rPr>
          <w:sz w:val="28"/>
        </w:rPr>
      </w:pPr>
      <w:r>
        <w:rPr>
          <w:sz w:val="28"/>
        </w:rPr>
        <w:t>несоответствие налогового механизма экономической эксплуатации фиксированного сельскохозяйственного налога не отображает все разнообразие экономических и природных условий, в которых функционируют сельскохозяйственные предприятия;</w:t>
      </w:r>
    </w:p>
    <w:p w:rsidR="00317789" w:rsidRDefault="00317789" w:rsidP="00A82EEB">
      <w:pPr>
        <w:numPr>
          <w:ilvl w:val="0"/>
          <w:numId w:val="11"/>
        </w:numPr>
        <w:spacing w:line="360" w:lineRule="auto"/>
        <w:jc w:val="both"/>
        <w:rPr>
          <w:sz w:val="28"/>
        </w:rPr>
      </w:pPr>
      <w:r>
        <w:rPr>
          <w:sz w:val="28"/>
        </w:rPr>
        <w:t>невозможность оперативного влияния при изменении хозяйственной ситуации. (54)</w:t>
      </w:r>
    </w:p>
    <w:p w:rsidR="00317789" w:rsidRDefault="00317789">
      <w:pPr>
        <w:spacing w:line="360" w:lineRule="auto"/>
        <w:ind w:firstLine="851"/>
        <w:jc w:val="both"/>
        <w:rPr>
          <w:b/>
          <w:sz w:val="28"/>
        </w:rPr>
      </w:pPr>
    </w:p>
    <w:p w:rsidR="00317789" w:rsidRDefault="00317789">
      <w:pPr>
        <w:spacing w:line="360" w:lineRule="auto"/>
        <w:ind w:firstLine="851"/>
        <w:jc w:val="both"/>
        <w:rPr>
          <w:b/>
          <w:sz w:val="28"/>
        </w:rPr>
      </w:pPr>
    </w:p>
    <w:p w:rsidR="00317789" w:rsidRDefault="00317789">
      <w:pPr>
        <w:spacing w:line="360" w:lineRule="auto"/>
        <w:ind w:firstLine="720"/>
        <w:jc w:val="center"/>
        <w:rPr>
          <w:b/>
          <w:sz w:val="32"/>
        </w:rPr>
      </w:pPr>
      <w:r>
        <w:rPr>
          <w:b/>
          <w:sz w:val="32"/>
        </w:rPr>
        <w:t xml:space="preserve">3.2.Порядок расчета и взносов в бюджет налога </w:t>
      </w:r>
    </w:p>
    <w:p w:rsidR="00317789" w:rsidRDefault="00317789">
      <w:pPr>
        <w:spacing w:line="360" w:lineRule="auto"/>
        <w:ind w:firstLine="720"/>
        <w:jc w:val="center"/>
        <w:rPr>
          <w:sz w:val="28"/>
        </w:rPr>
      </w:pPr>
      <w:r>
        <w:rPr>
          <w:b/>
          <w:sz w:val="32"/>
        </w:rPr>
        <w:t>с доходов граждан</w:t>
      </w:r>
      <w:r>
        <w:rPr>
          <w:sz w:val="28"/>
        </w:rPr>
        <w:t xml:space="preserve"> </w:t>
      </w:r>
    </w:p>
    <w:p w:rsidR="00317789" w:rsidRDefault="00317789">
      <w:pPr>
        <w:spacing w:line="360" w:lineRule="auto"/>
        <w:ind w:firstLine="851"/>
        <w:jc w:val="both"/>
        <w:rPr>
          <w:sz w:val="28"/>
        </w:rPr>
      </w:pPr>
      <w:r>
        <w:rPr>
          <w:sz w:val="28"/>
        </w:rPr>
        <w:t>В соответствии с Декретом Кабинета Министров Украины «О подоходном налоге с граждан» плательщиками подоходного налога являются граждане Украины, иностранные граждане и лица без гражданства как имеющие, так и не имеющие постоянного места жительства в Украине. (1392 от 26.12.92 года)</w:t>
      </w:r>
    </w:p>
    <w:p w:rsidR="00317789" w:rsidRDefault="00317789">
      <w:pPr>
        <w:spacing w:line="360" w:lineRule="auto"/>
        <w:ind w:firstLine="851"/>
        <w:jc w:val="both"/>
        <w:rPr>
          <w:sz w:val="28"/>
        </w:rPr>
      </w:pPr>
      <w:r>
        <w:rPr>
          <w:sz w:val="28"/>
        </w:rPr>
        <w:t xml:space="preserve">К гражданам, которые имеют постоянное место жительства в Украине, относятся граждане Украины, иностранные граждане и лица без гражданства, которые проживают в Украине не менее 183 дней в календарном году. </w:t>
      </w:r>
    </w:p>
    <w:p w:rsidR="00317789" w:rsidRDefault="00317789">
      <w:pPr>
        <w:spacing w:line="360" w:lineRule="auto"/>
        <w:ind w:firstLine="851"/>
        <w:jc w:val="both"/>
        <w:rPr>
          <w:sz w:val="28"/>
        </w:rPr>
      </w:pPr>
      <w:r>
        <w:rPr>
          <w:sz w:val="28"/>
        </w:rPr>
        <w:t>Объектом налогообложения у граждан, имеющих постоянное место жительство в Украине, является совокупный налогооблагаемый доход за календарный год, полученный из различных источников.</w:t>
      </w:r>
    </w:p>
    <w:p w:rsidR="00317789" w:rsidRDefault="00317789">
      <w:pPr>
        <w:spacing w:line="360" w:lineRule="auto"/>
        <w:ind w:firstLine="851"/>
        <w:jc w:val="both"/>
        <w:rPr>
          <w:sz w:val="28"/>
        </w:rPr>
      </w:pPr>
      <w:r>
        <w:rPr>
          <w:sz w:val="28"/>
        </w:rPr>
        <w:t>Объектом налогообложения граждан, не имеющих постоянного места жительства в Украине, является доход, полученный только из источников в Украине.</w:t>
      </w:r>
    </w:p>
    <w:p w:rsidR="00317789" w:rsidRDefault="00317789">
      <w:pPr>
        <w:spacing w:line="360" w:lineRule="auto"/>
        <w:ind w:firstLine="851"/>
        <w:jc w:val="both"/>
        <w:rPr>
          <w:sz w:val="28"/>
        </w:rPr>
      </w:pPr>
      <w:r>
        <w:rPr>
          <w:sz w:val="28"/>
        </w:rPr>
        <w:t>При определении дохода учитываются доходы, полученные как в натуральной форме, так и в денежной.</w:t>
      </w:r>
    </w:p>
    <w:p w:rsidR="00317789" w:rsidRDefault="00317789">
      <w:pPr>
        <w:pStyle w:val="a4"/>
        <w:overflowPunct/>
        <w:autoSpaceDE/>
        <w:autoSpaceDN/>
        <w:adjustRightInd/>
        <w:spacing w:line="360" w:lineRule="auto"/>
        <w:textAlignment w:val="auto"/>
      </w:pPr>
      <w:r>
        <w:t>Доходы, полученные в натуральной форме, зачисляются в совокупный налогооблагаемый доход за календарный год по свободным ценам, если другое не предусмотрено этим Декретом.</w:t>
      </w:r>
    </w:p>
    <w:p w:rsidR="00317789" w:rsidRDefault="00317789">
      <w:pPr>
        <w:spacing w:line="360" w:lineRule="auto"/>
        <w:ind w:firstLine="851"/>
        <w:jc w:val="both"/>
        <w:rPr>
          <w:sz w:val="28"/>
        </w:rPr>
      </w:pPr>
      <w:r>
        <w:rPr>
          <w:sz w:val="28"/>
        </w:rPr>
        <w:t>В совокупный налогооблагаемый доход, полученный гражданами в период, за который осуществляется налогообложение, не включается:</w:t>
      </w:r>
    </w:p>
    <w:p w:rsidR="00317789" w:rsidRDefault="00317789">
      <w:pPr>
        <w:spacing w:line="360" w:lineRule="auto"/>
        <w:ind w:firstLine="851"/>
        <w:jc w:val="both"/>
        <w:rPr>
          <w:sz w:val="28"/>
        </w:rPr>
      </w:pPr>
      <w:r>
        <w:rPr>
          <w:sz w:val="28"/>
        </w:rPr>
        <w:t>а) помощь по государственному социальному страхованию и государственному социальному обеспечению, кроме помощи по временной нетрудоспособности (в том числе помощь по уходу за больным ребенком), в частности:</w:t>
      </w:r>
    </w:p>
    <w:p w:rsidR="00317789" w:rsidRDefault="00317789" w:rsidP="00A82EEB">
      <w:pPr>
        <w:numPr>
          <w:ilvl w:val="0"/>
          <w:numId w:val="8"/>
        </w:numPr>
        <w:spacing w:line="360" w:lineRule="auto"/>
        <w:jc w:val="both"/>
        <w:rPr>
          <w:sz w:val="28"/>
        </w:rPr>
      </w:pPr>
      <w:r>
        <w:rPr>
          <w:sz w:val="28"/>
        </w:rPr>
        <w:t>помощь по беременности и родам;</w:t>
      </w:r>
    </w:p>
    <w:p w:rsidR="00317789" w:rsidRDefault="00317789" w:rsidP="00A82EEB">
      <w:pPr>
        <w:numPr>
          <w:ilvl w:val="0"/>
          <w:numId w:val="8"/>
        </w:numPr>
        <w:spacing w:line="360" w:lineRule="auto"/>
        <w:jc w:val="both"/>
        <w:rPr>
          <w:sz w:val="28"/>
        </w:rPr>
      </w:pPr>
      <w:r>
        <w:rPr>
          <w:sz w:val="28"/>
        </w:rPr>
        <w:t>помощь по уходу за ребенком;</w:t>
      </w:r>
    </w:p>
    <w:p w:rsidR="00317789" w:rsidRDefault="00317789" w:rsidP="00A82EEB">
      <w:pPr>
        <w:numPr>
          <w:ilvl w:val="0"/>
          <w:numId w:val="8"/>
        </w:numPr>
        <w:spacing w:line="360" w:lineRule="auto"/>
        <w:jc w:val="both"/>
        <w:rPr>
          <w:sz w:val="28"/>
        </w:rPr>
      </w:pPr>
      <w:r>
        <w:rPr>
          <w:sz w:val="28"/>
        </w:rPr>
        <w:t>денежные выплаты матерям (отцам), занятым по уходу трех и больше детей возрастом до 16 лет;</w:t>
      </w:r>
    </w:p>
    <w:p w:rsidR="00317789" w:rsidRDefault="00317789" w:rsidP="00A82EEB">
      <w:pPr>
        <w:numPr>
          <w:ilvl w:val="0"/>
          <w:numId w:val="8"/>
        </w:numPr>
        <w:spacing w:line="360" w:lineRule="auto"/>
        <w:jc w:val="both"/>
        <w:rPr>
          <w:sz w:val="28"/>
        </w:rPr>
      </w:pPr>
      <w:r>
        <w:rPr>
          <w:sz w:val="28"/>
        </w:rPr>
        <w:t>помощь по уходу за ребенком – инвалидом;</w:t>
      </w:r>
    </w:p>
    <w:p w:rsidR="00317789" w:rsidRDefault="00317789" w:rsidP="00A82EEB">
      <w:pPr>
        <w:numPr>
          <w:ilvl w:val="0"/>
          <w:numId w:val="8"/>
        </w:numPr>
        <w:spacing w:line="360" w:lineRule="auto"/>
        <w:jc w:val="both"/>
        <w:rPr>
          <w:sz w:val="28"/>
        </w:rPr>
      </w:pPr>
      <w:r>
        <w:rPr>
          <w:sz w:val="28"/>
        </w:rPr>
        <w:t>помощь на детей в возрасте до 16 лет (учеников до 18 лет);</w:t>
      </w:r>
    </w:p>
    <w:p w:rsidR="00317789" w:rsidRDefault="00317789" w:rsidP="00A82EEB">
      <w:pPr>
        <w:numPr>
          <w:ilvl w:val="0"/>
          <w:numId w:val="8"/>
        </w:numPr>
        <w:spacing w:line="360" w:lineRule="auto"/>
        <w:jc w:val="both"/>
        <w:rPr>
          <w:sz w:val="28"/>
        </w:rPr>
      </w:pPr>
      <w:r>
        <w:rPr>
          <w:sz w:val="28"/>
        </w:rPr>
        <w:t>помощь на детей одиноким матерям;</w:t>
      </w:r>
    </w:p>
    <w:p w:rsidR="00317789" w:rsidRDefault="00317789" w:rsidP="00A82EEB">
      <w:pPr>
        <w:numPr>
          <w:ilvl w:val="0"/>
          <w:numId w:val="8"/>
        </w:numPr>
        <w:spacing w:line="360" w:lineRule="auto"/>
        <w:jc w:val="both"/>
        <w:rPr>
          <w:sz w:val="28"/>
        </w:rPr>
      </w:pPr>
      <w:r>
        <w:rPr>
          <w:sz w:val="28"/>
        </w:rPr>
        <w:t>помощь на детей военнослужащих строчной службы;</w:t>
      </w:r>
    </w:p>
    <w:p w:rsidR="00317789" w:rsidRDefault="00317789" w:rsidP="00A82EEB">
      <w:pPr>
        <w:numPr>
          <w:ilvl w:val="0"/>
          <w:numId w:val="8"/>
        </w:numPr>
        <w:spacing w:line="360" w:lineRule="auto"/>
        <w:rPr>
          <w:sz w:val="28"/>
        </w:rPr>
      </w:pPr>
      <w:r>
        <w:rPr>
          <w:sz w:val="28"/>
        </w:rPr>
        <w:t>помощь на детей, которые перебывают под опекунством, опечительством;</w:t>
      </w:r>
    </w:p>
    <w:p w:rsidR="00317789" w:rsidRDefault="00317789" w:rsidP="00A82EEB">
      <w:pPr>
        <w:numPr>
          <w:ilvl w:val="0"/>
          <w:numId w:val="8"/>
        </w:numPr>
        <w:spacing w:line="360" w:lineRule="auto"/>
        <w:jc w:val="both"/>
        <w:rPr>
          <w:sz w:val="28"/>
        </w:rPr>
      </w:pPr>
      <w:r>
        <w:rPr>
          <w:sz w:val="28"/>
        </w:rPr>
        <w:t>временная помощь на неполнолетних детей, родители которых уклоняются от уплаты алиментов или когда взимание алиментов не возможно;</w:t>
      </w:r>
    </w:p>
    <w:p w:rsidR="00317789" w:rsidRDefault="00317789" w:rsidP="00A82EEB">
      <w:pPr>
        <w:numPr>
          <w:ilvl w:val="0"/>
          <w:numId w:val="8"/>
        </w:numPr>
        <w:spacing w:line="360" w:lineRule="auto"/>
        <w:jc w:val="both"/>
        <w:rPr>
          <w:sz w:val="28"/>
        </w:rPr>
      </w:pPr>
      <w:r>
        <w:rPr>
          <w:sz w:val="28"/>
        </w:rPr>
        <w:t>помощь на похороны, в том числе представляемая за счет юридических или физических лиц;</w:t>
      </w:r>
    </w:p>
    <w:p w:rsidR="00317789" w:rsidRDefault="00317789">
      <w:pPr>
        <w:spacing w:line="360" w:lineRule="auto"/>
        <w:ind w:left="360"/>
        <w:jc w:val="both"/>
        <w:rPr>
          <w:sz w:val="28"/>
        </w:rPr>
      </w:pPr>
      <w:r>
        <w:rPr>
          <w:sz w:val="28"/>
        </w:rPr>
        <w:t>б) суммы получаемых алиментов;</w:t>
      </w:r>
    </w:p>
    <w:p w:rsidR="00317789" w:rsidRDefault="00317789">
      <w:pPr>
        <w:spacing w:line="360" w:lineRule="auto"/>
        <w:ind w:left="360"/>
        <w:jc w:val="both"/>
        <w:rPr>
          <w:sz w:val="28"/>
        </w:rPr>
      </w:pPr>
      <w:r>
        <w:rPr>
          <w:sz w:val="28"/>
        </w:rPr>
        <w:t>в) государственные пенсии, а также дополнительные пенсии, которые выплачиваются по условию добровольного страхования пенсий;</w:t>
      </w:r>
    </w:p>
    <w:p w:rsidR="00317789" w:rsidRDefault="00317789">
      <w:pPr>
        <w:spacing w:line="360" w:lineRule="auto"/>
        <w:ind w:left="360"/>
        <w:jc w:val="both"/>
        <w:rPr>
          <w:sz w:val="28"/>
        </w:rPr>
      </w:pPr>
      <w:r>
        <w:rPr>
          <w:sz w:val="28"/>
        </w:rPr>
        <w:t>г) компенсационные выплаты в денежной и натуральной форме в пределах норм, предусмотренных законодательством, за исключением компенсации за неиспользованный отпуск при увольнении;</w:t>
      </w:r>
    </w:p>
    <w:p w:rsidR="00317789" w:rsidRDefault="00317789">
      <w:pPr>
        <w:spacing w:line="360" w:lineRule="auto"/>
        <w:ind w:left="360"/>
        <w:jc w:val="both"/>
        <w:rPr>
          <w:sz w:val="28"/>
        </w:rPr>
      </w:pPr>
      <w:r>
        <w:rPr>
          <w:sz w:val="28"/>
        </w:rPr>
        <w:t>д) доходы граждан от продажи выращенной в личном подсобном хозяйстве продукции растениеводства и пчеловодства, скота, кроме нутрий, птицы, как в живом виде, так и в виде первичной обработки;</w:t>
      </w:r>
    </w:p>
    <w:p w:rsidR="00317789" w:rsidRDefault="00317789">
      <w:pPr>
        <w:spacing w:line="360" w:lineRule="auto"/>
        <w:ind w:left="360"/>
        <w:jc w:val="both"/>
        <w:rPr>
          <w:sz w:val="28"/>
        </w:rPr>
      </w:pPr>
      <w:r>
        <w:rPr>
          <w:sz w:val="28"/>
        </w:rPr>
        <w:t>е) суммы доходов лиц, которые выполняют сельскохозяйственные и строительные работы в сельской местности временно или сезонно, а также членов студенческих строительных отрядов, которые строят объекты в сельской местности;</w:t>
      </w:r>
    </w:p>
    <w:p w:rsidR="00317789" w:rsidRDefault="00317789">
      <w:pPr>
        <w:spacing w:line="360" w:lineRule="auto"/>
        <w:ind w:left="360"/>
        <w:jc w:val="both"/>
        <w:rPr>
          <w:sz w:val="28"/>
        </w:rPr>
      </w:pPr>
      <w:r>
        <w:rPr>
          <w:sz w:val="28"/>
        </w:rPr>
        <w:t xml:space="preserve">ж) доходы работников сельскохозяйственных предприятий и рыбных хозяйств не зависимо от форм собственности и хозяйствования и рыболовных колхозов, полученные ими натурой (сельскохозяйственной, рыбной продукцией собственного производства отмеченных предприятий и продукцией ее переработки, за исключением продукцией, определенной Кабинетом Министров Украины). </w:t>
      </w:r>
    </w:p>
    <w:p w:rsidR="00317789" w:rsidRDefault="00317789">
      <w:pPr>
        <w:spacing w:line="360" w:lineRule="auto"/>
        <w:ind w:firstLine="360"/>
        <w:jc w:val="both"/>
        <w:rPr>
          <w:sz w:val="28"/>
        </w:rPr>
      </w:pPr>
      <w:r>
        <w:rPr>
          <w:sz w:val="28"/>
        </w:rPr>
        <w:t>Суммы, на которые уменьшается совокупный налогооблагаемый доход:</w:t>
      </w:r>
    </w:p>
    <w:p w:rsidR="00317789" w:rsidRDefault="00317789">
      <w:pPr>
        <w:spacing w:line="360" w:lineRule="auto"/>
        <w:ind w:firstLine="357"/>
        <w:jc w:val="both"/>
        <w:rPr>
          <w:sz w:val="28"/>
        </w:rPr>
      </w:pPr>
      <w:r>
        <w:rPr>
          <w:sz w:val="28"/>
        </w:rPr>
        <w:t>1.Совокупный налогооблагаемый доход уменьшается на сумму, которая не превышает за каждый полный месяц, на протяжении которого получен доход, установленного действующим законодательством размера минимальной месячной заработной платы (необлагаемый минимум)</w:t>
      </w:r>
    </w:p>
    <w:p w:rsidR="00317789" w:rsidRDefault="00317789">
      <w:pPr>
        <w:spacing w:line="360" w:lineRule="auto"/>
        <w:ind w:firstLine="360"/>
        <w:jc w:val="both"/>
        <w:rPr>
          <w:sz w:val="28"/>
        </w:rPr>
      </w:pPr>
      <w:r>
        <w:rPr>
          <w:sz w:val="28"/>
        </w:rPr>
        <w:t>2.Совокупный необлагаемый доход дополнительно уменьшается на сумму, которая не превышает за каждый месяц, на протяжении которого полученный доход, установленного законодательством размера минимальной месячной заработной платы одному с родителей на каждого ребенка в возрасте до 16 лет, если месячный совокупный налогооблагаемый доход не превышает размера десяти минимальных месячных заработных плат. Справки о наличии детей предъявляются гражданами по месту их основной работы (службы, обучения) и выплаты им заработной платы за первую половину января, а в случае изменения количества иждивенцев - не позднее 15 числа следующего месяца.</w:t>
      </w:r>
    </w:p>
    <w:p w:rsidR="00317789" w:rsidRDefault="00317789">
      <w:pPr>
        <w:spacing w:line="360" w:lineRule="auto"/>
        <w:jc w:val="both"/>
        <w:rPr>
          <w:sz w:val="28"/>
        </w:rPr>
      </w:pPr>
      <w:r>
        <w:rPr>
          <w:sz w:val="28"/>
        </w:rPr>
        <w:t xml:space="preserve">      3. Совокупный облагаемый доход уменьшается до десяти необлагаемых минимумов, включая размеры вычитания, пунктами 1 и 2 :</w:t>
      </w:r>
    </w:p>
    <w:p w:rsidR="00317789" w:rsidRDefault="00317789">
      <w:pPr>
        <w:spacing w:line="360" w:lineRule="auto"/>
        <w:ind w:left="720"/>
        <w:jc w:val="both"/>
        <w:rPr>
          <w:sz w:val="28"/>
        </w:rPr>
      </w:pPr>
      <w:r>
        <w:rPr>
          <w:sz w:val="28"/>
        </w:rPr>
        <w:t>а) граждан, которые пострадали от Чернобыльской катастрофы и отнесены к 1 и 2 категории;</w:t>
      </w:r>
    </w:p>
    <w:p w:rsidR="00317789" w:rsidRDefault="00317789">
      <w:pPr>
        <w:spacing w:line="360" w:lineRule="auto"/>
        <w:jc w:val="both"/>
        <w:rPr>
          <w:sz w:val="28"/>
        </w:rPr>
      </w:pPr>
      <w:r>
        <w:rPr>
          <w:sz w:val="28"/>
        </w:rPr>
        <w:t xml:space="preserve">         б) инвалидов войны 1 группы.</w:t>
      </w:r>
    </w:p>
    <w:p w:rsidR="00317789" w:rsidRDefault="00317789">
      <w:pPr>
        <w:spacing w:line="360" w:lineRule="auto"/>
        <w:jc w:val="both"/>
        <w:rPr>
          <w:sz w:val="28"/>
        </w:rPr>
      </w:pPr>
      <w:r>
        <w:rPr>
          <w:sz w:val="28"/>
        </w:rPr>
        <w:tab/>
        <w:t>4. Совокупный облагаемых доход уменьшается до 5 необлагаемых минимумов, включая размеры вычитания, которые устанавливаются пунктами 1 и 2 :</w:t>
      </w:r>
    </w:p>
    <w:p w:rsidR="00317789" w:rsidRDefault="00317789">
      <w:pPr>
        <w:spacing w:line="360" w:lineRule="auto"/>
        <w:jc w:val="both"/>
        <w:rPr>
          <w:sz w:val="28"/>
        </w:rPr>
      </w:pPr>
      <w:r>
        <w:rPr>
          <w:sz w:val="28"/>
        </w:rPr>
        <w:tab/>
        <w:t>а) участников ВОВ и иных боевых действий по защите бывшего СССР;</w:t>
      </w:r>
    </w:p>
    <w:p w:rsidR="00317789" w:rsidRDefault="00317789">
      <w:pPr>
        <w:spacing w:line="360" w:lineRule="auto"/>
        <w:jc w:val="both"/>
        <w:rPr>
          <w:sz w:val="28"/>
        </w:rPr>
      </w:pPr>
      <w:r>
        <w:rPr>
          <w:sz w:val="28"/>
        </w:rPr>
        <w:tab/>
        <w:t>б) военнослужащих и призванных на учебные сборы военнообязанных, которые проходили службу в составе ограниченного контингента советских войск в Республике Афганистан и в иных странах, где в этот период велись боевые действия;</w:t>
      </w:r>
    </w:p>
    <w:p w:rsidR="00317789" w:rsidRDefault="00317789">
      <w:pPr>
        <w:spacing w:line="360" w:lineRule="auto"/>
        <w:jc w:val="both"/>
        <w:rPr>
          <w:sz w:val="28"/>
        </w:rPr>
      </w:pPr>
      <w:r>
        <w:rPr>
          <w:sz w:val="28"/>
        </w:rPr>
        <w:tab/>
        <w:t>в) инвалидов с детства, инвалидов 1  и 2 группы;</w:t>
      </w:r>
    </w:p>
    <w:p w:rsidR="00317789" w:rsidRDefault="00317789">
      <w:pPr>
        <w:spacing w:line="360" w:lineRule="auto"/>
        <w:jc w:val="both"/>
        <w:rPr>
          <w:sz w:val="28"/>
        </w:rPr>
      </w:pPr>
      <w:r>
        <w:rPr>
          <w:sz w:val="28"/>
        </w:rPr>
        <w:tab/>
        <w:t>г) граждан, которые пострадали от Чернобыльской катастрофы и отнесены к  3 и 4 категории;</w:t>
      </w:r>
    </w:p>
    <w:p w:rsidR="00317789" w:rsidRDefault="00317789">
      <w:pPr>
        <w:spacing w:line="360" w:lineRule="auto"/>
        <w:jc w:val="both"/>
        <w:rPr>
          <w:sz w:val="28"/>
        </w:rPr>
      </w:pPr>
      <w:r>
        <w:rPr>
          <w:sz w:val="28"/>
        </w:rPr>
        <w:tab/>
        <w:t>д) родителей военнослужащих, которые погибли или пропали безвести при исполнении служебных обязанностей;</w:t>
      </w:r>
    </w:p>
    <w:p w:rsidR="00317789" w:rsidRDefault="00317789">
      <w:pPr>
        <w:spacing w:line="360" w:lineRule="auto"/>
        <w:jc w:val="both"/>
        <w:rPr>
          <w:sz w:val="28"/>
        </w:rPr>
      </w:pPr>
      <w:r>
        <w:rPr>
          <w:sz w:val="28"/>
        </w:rPr>
        <w:tab/>
        <w:t>е) одного из семьи, которая воспитывает инвалида с детства, и одного из семьи  воспитывающая двух и больше инвалидов с детства, которые проживают вместе с ними и требуют постоянного ухода;</w:t>
      </w:r>
    </w:p>
    <w:p w:rsidR="00317789" w:rsidRDefault="00317789">
      <w:pPr>
        <w:spacing w:line="360" w:lineRule="auto"/>
        <w:jc w:val="both"/>
        <w:rPr>
          <w:sz w:val="28"/>
        </w:rPr>
      </w:pPr>
      <w:r>
        <w:rPr>
          <w:sz w:val="28"/>
        </w:rPr>
        <w:tab/>
        <w:t>ж) граждан, реабилитированных соответственно  закону Украины "О реабилитации жертв политических репрессий на территории Украины"</w:t>
      </w:r>
    </w:p>
    <w:p w:rsidR="00317789" w:rsidRDefault="00317789">
      <w:pPr>
        <w:spacing w:line="360" w:lineRule="auto"/>
        <w:ind w:firstLine="720"/>
        <w:jc w:val="both"/>
        <w:rPr>
          <w:sz w:val="28"/>
        </w:rPr>
      </w:pPr>
      <w:r>
        <w:rPr>
          <w:sz w:val="28"/>
        </w:rPr>
        <w:t>Подоходный налог с совокупного налогооблагаемого дохода граждан по месту основной работы (учебы, службы) рассчитывается по таким ставкам (табл. 7)</w:t>
      </w:r>
    </w:p>
    <w:p w:rsidR="00317789" w:rsidRDefault="00317789">
      <w:pPr>
        <w:pStyle w:val="4"/>
      </w:pPr>
      <w:r>
        <w:t>Таблица 7</w:t>
      </w:r>
    </w:p>
    <w:p w:rsidR="00317789" w:rsidRDefault="00317789">
      <w:pPr>
        <w:pStyle w:val="10"/>
        <w:overflowPunct/>
        <w:autoSpaceDE/>
        <w:autoSpaceDN/>
        <w:adjustRightInd/>
        <w:textAlignment w:val="auto"/>
        <w:rPr>
          <w:rFonts w:ascii="Times New Roman" w:hAnsi="Times New Roman"/>
        </w:rPr>
      </w:pPr>
      <w:r>
        <w:rPr>
          <w:rFonts w:ascii="Times New Roman" w:hAnsi="Times New Roman"/>
        </w:rPr>
        <w:t xml:space="preserve">Шкала для определения налога на доходы граждан  </w:t>
      </w:r>
    </w:p>
    <w:p w:rsidR="00317789" w:rsidRDefault="00317789"/>
    <w:tbl>
      <w:tblPr>
        <w:tblW w:w="0" w:type="auto"/>
        <w:tblInd w:w="53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4536"/>
      </w:tblGrid>
      <w:tr w:rsidR="00317789">
        <w:trPr>
          <w:trHeight w:val="700"/>
        </w:trPr>
        <w:tc>
          <w:tcPr>
            <w:tcW w:w="4252" w:type="dxa"/>
            <w:tcBorders>
              <w:left w:val="nil"/>
              <w:bottom w:val="single" w:sz="4" w:space="0" w:color="auto"/>
            </w:tcBorders>
            <w:vAlign w:val="center"/>
          </w:tcPr>
          <w:p w:rsidR="00317789" w:rsidRDefault="00317789">
            <w:pPr>
              <w:jc w:val="center"/>
              <w:rPr>
                <w:sz w:val="28"/>
              </w:rPr>
            </w:pPr>
            <w:r>
              <w:rPr>
                <w:sz w:val="28"/>
              </w:rPr>
              <w:t>Сумма дохода</w:t>
            </w:r>
          </w:p>
        </w:tc>
        <w:tc>
          <w:tcPr>
            <w:tcW w:w="4536" w:type="dxa"/>
            <w:tcBorders>
              <w:bottom w:val="single" w:sz="4" w:space="0" w:color="auto"/>
              <w:right w:val="nil"/>
            </w:tcBorders>
            <w:vAlign w:val="center"/>
          </w:tcPr>
          <w:p w:rsidR="00317789" w:rsidRDefault="00317789">
            <w:pPr>
              <w:jc w:val="center"/>
              <w:rPr>
                <w:sz w:val="28"/>
              </w:rPr>
            </w:pPr>
            <w:r>
              <w:rPr>
                <w:sz w:val="28"/>
              </w:rPr>
              <w:t>Ставка и размер налога</w:t>
            </w:r>
          </w:p>
        </w:tc>
      </w:tr>
      <w:tr w:rsidR="00317789">
        <w:trPr>
          <w:trHeight w:val="614"/>
        </w:trPr>
        <w:tc>
          <w:tcPr>
            <w:tcW w:w="4252" w:type="dxa"/>
            <w:tcBorders>
              <w:top w:val="nil"/>
              <w:bottom w:val="nil"/>
              <w:right w:val="single" w:sz="4" w:space="0" w:color="auto"/>
            </w:tcBorders>
            <w:vAlign w:val="center"/>
          </w:tcPr>
          <w:p w:rsidR="00317789" w:rsidRDefault="00317789">
            <w:pPr>
              <w:jc w:val="center"/>
              <w:rPr>
                <w:sz w:val="28"/>
              </w:rPr>
            </w:pPr>
            <w:r>
              <w:rPr>
                <w:sz w:val="28"/>
              </w:rPr>
              <w:t>От 17 грн.</w:t>
            </w:r>
          </w:p>
        </w:tc>
        <w:tc>
          <w:tcPr>
            <w:tcW w:w="4536" w:type="dxa"/>
            <w:tcBorders>
              <w:top w:val="nil"/>
              <w:left w:val="nil"/>
              <w:bottom w:val="nil"/>
            </w:tcBorders>
            <w:vAlign w:val="center"/>
          </w:tcPr>
          <w:p w:rsidR="00317789" w:rsidRDefault="00317789">
            <w:pPr>
              <w:jc w:val="center"/>
              <w:rPr>
                <w:sz w:val="28"/>
              </w:rPr>
            </w:pPr>
            <w:r>
              <w:rPr>
                <w:sz w:val="28"/>
              </w:rPr>
              <w:t>Не облагается налогом</w:t>
            </w:r>
          </w:p>
        </w:tc>
      </w:tr>
      <w:tr w:rsidR="00317789">
        <w:tc>
          <w:tcPr>
            <w:tcW w:w="4252" w:type="dxa"/>
            <w:tcBorders>
              <w:top w:val="nil"/>
              <w:bottom w:val="nil"/>
              <w:right w:val="single" w:sz="4" w:space="0" w:color="auto"/>
            </w:tcBorders>
            <w:vAlign w:val="center"/>
          </w:tcPr>
          <w:p w:rsidR="00317789" w:rsidRDefault="00317789">
            <w:pPr>
              <w:jc w:val="center"/>
              <w:rPr>
                <w:sz w:val="28"/>
              </w:rPr>
            </w:pPr>
            <w:r>
              <w:rPr>
                <w:sz w:val="28"/>
              </w:rPr>
              <w:t>От 18 до 85 грн</w:t>
            </w:r>
          </w:p>
        </w:tc>
        <w:tc>
          <w:tcPr>
            <w:tcW w:w="4536" w:type="dxa"/>
            <w:tcBorders>
              <w:top w:val="nil"/>
              <w:left w:val="nil"/>
              <w:bottom w:val="nil"/>
            </w:tcBorders>
            <w:vAlign w:val="center"/>
          </w:tcPr>
          <w:p w:rsidR="00317789" w:rsidRDefault="00317789">
            <w:pPr>
              <w:jc w:val="center"/>
              <w:rPr>
                <w:sz w:val="28"/>
              </w:rPr>
            </w:pPr>
            <w:r>
              <w:rPr>
                <w:sz w:val="28"/>
              </w:rPr>
              <w:t>10% от суммы прививающей</w:t>
            </w:r>
          </w:p>
          <w:p w:rsidR="00317789" w:rsidRDefault="00317789">
            <w:pPr>
              <w:jc w:val="center"/>
              <w:rPr>
                <w:sz w:val="28"/>
              </w:rPr>
            </w:pPr>
            <w:r>
              <w:rPr>
                <w:sz w:val="28"/>
              </w:rPr>
              <w:t>17 грн.</w:t>
            </w:r>
          </w:p>
        </w:tc>
      </w:tr>
      <w:tr w:rsidR="00317789">
        <w:tc>
          <w:tcPr>
            <w:tcW w:w="4252" w:type="dxa"/>
            <w:tcBorders>
              <w:top w:val="nil"/>
              <w:bottom w:val="nil"/>
              <w:right w:val="single" w:sz="4" w:space="0" w:color="auto"/>
            </w:tcBorders>
            <w:vAlign w:val="center"/>
          </w:tcPr>
          <w:p w:rsidR="00317789" w:rsidRDefault="00317789">
            <w:pPr>
              <w:jc w:val="center"/>
              <w:rPr>
                <w:sz w:val="28"/>
              </w:rPr>
            </w:pPr>
            <w:r>
              <w:rPr>
                <w:sz w:val="28"/>
              </w:rPr>
              <w:t>От 86 до 170 грн.</w:t>
            </w:r>
          </w:p>
        </w:tc>
        <w:tc>
          <w:tcPr>
            <w:tcW w:w="4536" w:type="dxa"/>
            <w:tcBorders>
              <w:top w:val="nil"/>
              <w:left w:val="nil"/>
              <w:bottom w:val="nil"/>
            </w:tcBorders>
            <w:vAlign w:val="center"/>
          </w:tcPr>
          <w:p w:rsidR="00317789" w:rsidRDefault="00317789">
            <w:pPr>
              <w:jc w:val="center"/>
              <w:rPr>
                <w:sz w:val="28"/>
              </w:rPr>
            </w:pPr>
            <w:r>
              <w:rPr>
                <w:sz w:val="28"/>
              </w:rPr>
              <w:t>6,80 +15% от суммы свыше 85 грн.</w:t>
            </w:r>
          </w:p>
        </w:tc>
      </w:tr>
      <w:tr w:rsidR="00317789">
        <w:tc>
          <w:tcPr>
            <w:tcW w:w="4252" w:type="dxa"/>
            <w:tcBorders>
              <w:top w:val="nil"/>
              <w:bottom w:val="nil"/>
              <w:right w:val="single" w:sz="4" w:space="0" w:color="auto"/>
            </w:tcBorders>
            <w:vAlign w:val="center"/>
          </w:tcPr>
          <w:p w:rsidR="00317789" w:rsidRDefault="00317789">
            <w:pPr>
              <w:jc w:val="center"/>
              <w:rPr>
                <w:sz w:val="28"/>
              </w:rPr>
            </w:pPr>
            <w:r>
              <w:rPr>
                <w:sz w:val="28"/>
              </w:rPr>
              <w:t>От 181 до 1020 грн.</w:t>
            </w:r>
          </w:p>
        </w:tc>
        <w:tc>
          <w:tcPr>
            <w:tcW w:w="4536" w:type="dxa"/>
            <w:tcBorders>
              <w:top w:val="nil"/>
              <w:left w:val="nil"/>
              <w:bottom w:val="nil"/>
            </w:tcBorders>
            <w:vAlign w:val="center"/>
          </w:tcPr>
          <w:p w:rsidR="00317789" w:rsidRDefault="00317789">
            <w:pPr>
              <w:jc w:val="center"/>
              <w:rPr>
                <w:sz w:val="28"/>
              </w:rPr>
            </w:pPr>
            <w:r>
              <w:rPr>
                <w:sz w:val="28"/>
              </w:rPr>
              <w:t>19,55 грн. + 20% от суммы свыше 170грн.</w:t>
            </w:r>
          </w:p>
        </w:tc>
      </w:tr>
      <w:tr w:rsidR="00317789">
        <w:tc>
          <w:tcPr>
            <w:tcW w:w="4252" w:type="dxa"/>
            <w:tcBorders>
              <w:top w:val="nil"/>
              <w:bottom w:val="nil"/>
              <w:right w:val="single" w:sz="4" w:space="0" w:color="auto"/>
            </w:tcBorders>
            <w:vAlign w:val="center"/>
          </w:tcPr>
          <w:p w:rsidR="00317789" w:rsidRDefault="00317789">
            <w:pPr>
              <w:jc w:val="center"/>
              <w:rPr>
                <w:sz w:val="28"/>
              </w:rPr>
            </w:pPr>
            <w:r>
              <w:rPr>
                <w:sz w:val="28"/>
              </w:rPr>
              <w:t>От 1021 до 1700 грн.</w:t>
            </w:r>
          </w:p>
        </w:tc>
        <w:tc>
          <w:tcPr>
            <w:tcW w:w="4536" w:type="dxa"/>
            <w:tcBorders>
              <w:top w:val="nil"/>
              <w:left w:val="nil"/>
              <w:bottom w:val="nil"/>
            </w:tcBorders>
            <w:vAlign w:val="center"/>
          </w:tcPr>
          <w:p w:rsidR="00317789" w:rsidRDefault="00317789">
            <w:pPr>
              <w:jc w:val="center"/>
              <w:rPr>
                <w:sz w:val="28"/>
              </w:rPr>
            </w:pPr>
            <w:r>
              <w:rPr>
                <w:sz w:val="28"/>
              </w:rPr>
              <w:t>189,55 грн + 30% от суммы</w:t>
            </w:r>
          </w:p>
          <w:p w:rsidR="00317789" w:rsidRDefault="00317789">
            <w:pPr>
              <w:jc w:val="center"/>
              <w:rPr>
                <w:sz w:val="28"/>
              </w:rPr>
            </w:pPr>
            <w:r>
              <w:rPr>
                <w:sz w:val="28"/>
              </w:rPr>
              <w:t>свыше 1020грн</w:t>
            </w:r>
          </w:p>
        </w:tc>
      </w:tr>
      <w:tr w:rsidR="00317789">
        <w:tc>
          <w:tcPr>
            <w:tcW w:w="4252" w:type="dxa"/>
            <w:tcBorders>
              <w:top w:val="nil"/>
              <w:bottom w:val="nil"/>
              <w:right w:val="single" w:sz="4" w:space="0" w:color="auto"/>
            </w:tcBorders>
            <w:vAlign w:val="center"/>
          </w:tcPr>
          <w:p w:rsidR="00317789" w:rsidRDefault="00317789">
            <w:pPr>
              <w:jc w:val="center"/>
              <w:rPr>
                <w:sz w:val="28"/>
              </w:rPr>
            </w:pPr>
            <w:r>
              <w:rPr>
                <w:sz w:val="28"/>
              </w:rPr>
              <w:t>От 1701 грн. выше</w:t>
            </w:r>
          </w:p>
        </w:tc>
        <w:tc>
          <w:tcPr>
            <w:tcW w:w="4536" w:type="dxa"/>
            <w:tcBorders>
              <w:top w:val="nil"/>
              <w:left w:val="nil"/>
              <w:bottom w:val="nil"/>
            </w:tcBorders>
            <w:vAlign w:val="center"/>
          </w:tcPr>
          <w:p w:rsidR="00317789" w:rsidRDefault="00317789">
            <w:pPr>
              <w:jc w:val="center"/>
              <w:rPr>
                <w:sz w:val="28"/>
              </w:rPr>
            </w:pPr>
          </w:p>
          <w:p w:rsidR="00317789" w:rsidRDefault="00317789">
            <w:pPr>
              <w:jc w:val="center"/>
              <w:rPr>
                <w:sz w:val="28"/>
              </w:rPr>
            </w:pPr>
            <w:r>
              <w:rPr>
                <w:sz w:val="28"/>
              </w:rPr>
              <w:t>395, 55грн.+ 40% от суммы</w:t>
            </w:r>
          </w:p>
          <w:p w:rsidR="00317789" w:rsidRDefault="00317789">
            <w:pPr>
              <w:jc w:val="center"/>
              <w:rPr>
                <w:sz w:val="28"/>
              </w:rPr>
            </w:pPr>
            <w:r>
              <w:rPr>
                <w:sz w:val="28"/>
              </w:rPr>
              <w:t>свыше 1700грн.</w:t>
            </w:r>
          </w:p>
        </w:tc>
      </w:tr>
    </w:tbl>
    <w:p w:rsidR="00317789" w:rsidRDefault="00317789">
      <w:pPr>
        <w:rPr>
          <w:sz w:val="28"/>
        </w:rPr>
      </w:pPr>
    </w:p>
    <w:p w:rsidR="00317789" w:rsidRDefault="00317789">
      <w:pPr>
        <w:spacing w:line="360" w:lineRule="auto"/>
        <w:ind w:firstLine="720"/>
        <w:jc w:val="both"/>
        <w:rPr>
          <w:sz w:val="28"/>
        </w:rPr>
      </w:pPr>
    </w:p>
    <w:p w:rsidR="00317789" w:rsidRDefault="00317789">
      <w:pPr>
        <w:spacing w:line="360" w:lineRule="auto"/>
        <w:ind w:firstLine="720"/>
        <w:jc w:val="both"/>
        <w:rPr>
          <w:sz w:val="28"/>
        </w:rPr>
      </w:pPr>
      <w:r>
        <w:rPr>
          <w:sz w:val="28"/>
        </w:rPr>
        <w:t>К совокупному налогооблагаемому доходу относятся полученные по месту основной работы доходы за исполнение трудовых обязанностей, в том числе по совместительству, за выполнение работ по договорам подряда, а также другие доходы, определенные в статье 5  Декрета КМУ.</w:t>
      </w:r>
    </w:p>
    <w:p w:rsidR="00317789" w:rsidRDefault="00317789">
      <w:pPr>
        <w:spacing w:line="360" w:lineRule="auto"/>
        <w:ind w:firstLine="720"/>
        <w:jc w:val="both"/>
        <w:rPr>
          <w:sz w:val="28"/>
        </w:rPr>
      </w:pPr>
      <w:r>
        <w:rPr>
          <w:sz w:val="28"/>
        </w:rPr>
        <w:t>Начисление, удержание и перечисление в бюджет подоходного налога осуществляется предприятиями, организациями всех форм собственности, физическими лицами предпринимательской деятельности, которые осуществляют выплаты доходов.</w:t>
      </w:r>
    </w:p>
    <w:p w:rsidR="00317789" w:rsidRDefault="00317789">
      <w:pPr>
        <w:spacing w:line="360" w:lineRule="auto"/>
        <w:ind w:firstLine="720"/>
        <w:jc w:val="both"/>
        <w:rPr>
          <w:sz w:val="28"/>
        </w:rPr>
      </w:pPr>
      <w:r>
        <w:rPr>
          <w:sz w:val="28"/>
        </w:rPr>
        <w:t>Исчисление налога на протяжении года осуществляется из сумы месячного совокупного налогооблагаемого дохода. При этом для граждан, которые имеют право на получение льгот, согласно со статьей 6 Декрета КМУ, сума месячного налогооблагаемого совокупного дохода уменьшается на размер этих льгот.</w:t>
      </w:r>
    </w:p>
    <w:p w:rsidR="00317789" w:rsidRDefault="00317789">
      <w:pPr>
        <w:spacing w:line="360" w:lineRule="auto"/>
        <w:ind w:firstLine="720"/>
        <w:jc w:val="both"/>
        <w:rPr>
          <w:sz w:val="28"/>
        </w:rPr>
      </w:pPr>
      <w:r>
        <w:rPr>
          <w:sz w:val="28"/>
        </w:rPr>
        <w:t>Например,  за декабрь 2000 года бухгалтеру ОХ «Днепр» Шевченку Н.Н. начислено 178,2 грн. Сумма подоходного налога рассчитывается  следующим образом:</w:t>
      </w:r>
    </w:p>
    <w:p w:rsidR="00317789" w:rsidRDefault="00317789">
      <w:pPr>
        <w:spacing w:line="360" w:lineRule="auto"/>
        <w:ind w:firstLine="720"/>
        <w:jc w:val="both"/>
        <w:rPr>
          <w:sz w:val="28"/>
        </w:rPr>
      </w:pPr>
      <w:r>
        <w:rPr>
          <w:sz w:val="28"/>
        </w:rPr>
        <w:t>(178,2 грн. -170грн.) * 20% + 19,55 грн. = 21,15грн.</w:t>
      </w:r>
    </w:p>
    <w:p w:rsidR="00317789" w:rsidRDefault="00317789">
      <w:pPr>
        <w:spacing w:line="360" w:lineRule="auto"/>
        <w:ind w:firstLine="720"/>
        <w:jc w:val="both"/>
        <w:rPr>
          <w:sz w:val="28"/>
        </w:rPr>
      </w:pPr>
      <w:r>
        <w:rPr>
          <w:sz w:val="28"/>
        </w:rPr>
        <w:t xml:space="preserve">Рабочая фермы Макарова Г.В. имеет четырех детей до 16 лет. Ей начислено заработную плату за декабрь 2000 года 194 грн. Доход уменьшается на 17 грн. на каждого ребенка: </w:t>
      </w:r>
    </w:p>
    <w:p w:rsidR="00317789" w:rsidRDefault="00317789">
      <w:pPr>
        <w:spacing w:line="360" w:lineRule="auto"/>
        <w:ind w:firstLine="720"/>
        <w:jc w:val="both"/>
        <w:rPr>
          <w:sz w:val="28"/>
        </w:rPr>
      </w:pPr>
      <w:r>
        <w:rPr>
          <w:sz w:val="28"/>
        </w:rPr>
        <w:t>194грн. -</w:t>
      </w:r>
      <w:r>
        <w:rPr>
          <w:b/>
          <w:sz w:val="28"/>
        </w:rPr>
        <w:t>(</w:t>
      </w:r>
      <w:r>
        <w:rPr>
          <w:sz w:val="28"/>
        </w:rPr>
        <w:t>17грн.</w:t>
      </w:r>
      <w:r>
        <w:rPr>
          <w:b/>
          <w:sz w:val="28"/>
        </w:rPr>
        <w:t>*</w:t>
      </w:r>
      <w:r>
        <w:rPr>
          <w:sz w:val="28"/>
        </w:rPr>
        <w:t>4)=126 грн.</w:t>
      </w:r>
    </w:p>
    <w:p w:rsidR="00317789" w:rsidRDefault="00317789">
      <w:pPr>
        <w:spacing w:line="360" w:lineRule="auto"/>
        <w:ind w:firstLine="720"/>
        <w:jc w:val="both"/>
        <w:rPr>
          <w:sz w:val="28"/>
        </w:rPr>
      </w:pPr>
      <w:r>
        <w:rPr>
          <w:sz w:val="28"/>
        </w:rPr>
        <w:t xml:space="preserve">Сумма налога составит: (126-85) * 15% +6,80 грн.=12,95грн. </w:t>
      </w:r>
    </w:p>
    <w:p w:rsidR="00317789" w:rsidRDefault="00317789">
      <w:pPr>
        <w:spacing w:line="360" w:lineRule="auto"/>
        <w:ind w:firstLine="720"/>
        <w:jc w:val="both"/>
        <w:rPr>
          <w:sz w:val="28"/>
        </w:rPr>
      </w:pPr>
      <w:r>
        <w:rPr>
          <w:sz w:val="28"/>
        </w:rPr>
        <w:t>По окончании календарного года определяется сумма совокупного годового налогооблагаемого дохода. Вычисление налога и перерасчет производится предприятиями и другими формами предпринимательской деятельности до 1 февраля последующего за отчетным годом, а до 15 февраля эти ведомости по установленной форме передаются в налоговую инспекцию по месту прописки плательщика. По окончании квартала до 15 числа следующего за отчетным периодом  составляется форма № 8-ДР (которая предоставляется в налоговую инспекцию). В ней указываются суммы начисленной заработной платы за отчетный период, которая выплачена.</w:t>
      </w:r>
    </w:p>
    <w:p w:rsidR="00317789" w:rsidRDefault="00317789">
      <w:pPr>
        <w:spacing w:line="360" w:lineRule="auto"/>
        <w:ind w:firstLine="720"/>
        <w:jc w:val="both"/>
        <w:rPr>
          <w:sz w:val="28"/>
        </w:rPr>
      </w:pPr>
      <w:r>
        <w:rPr>
          <w:sz w:val="28"/>
        </w:rPr>
        <w:t>За просрочку установленных сроков уплаты подоходного налога, взимается с ответственного лица административный штраф в размере 85,00грн., а с предприятия пеня в размере удвоенной учетной ставки Национального банка Украины от сумы недоплаты.</w:t>
      </w:r>
    </w:p>
    <w:p w:rsidR="00317789" w:rsidRDefault="00317789">
      <w:pPr>
        <w:spacing w:line="360" w:lineRule="auto"/>
        <w:ind w:firstLine="851"/>
        <w:jc w:val="both"/>
        <w:rPr>
          <w:sz w:val="28"/>
        </w:rPr>
      </w:pPr>
      <w:r>
        <w:rPr>
          <w:sz w:val="28"/>
        </w:rPr>
        <w:t>При проведении перерасчета подоходного налога определяется совокупный годовой доход, который состоит из сумм доходов, полученных в каждом месяце.</w:t>
      </w:r>
    </w:p>
    <w:p w:rsidR="00317789" w:rsidRDefault="00317789">
      <w:pPr>
        <w:spacing w:line="360" w:lineRule="auto"/>
        <w:ind w:firstLine="851"/>
        <w:jc w:val="both"/>
        <w:rPr>
          <w:sz w:val="28"/>
        </w:rPr>
      </w:pPr>
      <w:r>
        <w:rPr>
          <w:sz w:val="28"/>
        </w:rPr>
        <w:t>Алгоритм перерасчета подоходного налога заключается в поэтапном определении:</w:t>
      </w:r>
    </w:p>
    <w:p w:rsidR="00317789" w:rsidRDefault="00317789" w:rsidP="00A82EEB">
      <w:pPr>
        <w:numPr>
          <w:ilvl w:val="0"/>
          <w:numId w:val="12"/>
        </w:numPr>
        <w:spacing w:line="360" w:lineRule="auto"/>
        <w:jc w:val="both"/>
        <w:rPr>
          <w:sz w:val="28"/>
        </w:rPr>
      </w:pPr>
      <w:r>
        <w:rPr>
          <w:sz w:val="28"/>
        </w:rPr>
        <w:t>совокупного годового дохода, уменьшенного на сумму льгот, которые предоставляются;</w:t>
      </w:r>
    </w:p>
    <w:p w:rsidR="00317789" w:rsidRDefault="00317789" w:rsidP="00A82EEB">
      <w:pPr>
        <w:numPr>
          <w:ilvl w:val="0"/>
          <w:numId w:val="12"/>
        </w:numPr>
        <w:spacing w:line="360" w:lineRule="auto"/>
        <w:jc w:val="both"/>
        <w:rPr>
          <w:sz w:val="28"/>
        </w:rPr>
      </w:pPr>
      <w:r>
        <w:rPr>
          <w:sz w:val="28"/>
        </w:rPr>
        <w:t>фактически уплаченного подоходного налога за год;</w:t>
      </w:r>
    </w:p>
    <w:p w:rsidR="00317789" w:rsidRDefault="00317789" w:rsidP="00A82EEB">
      <w:pPr>
        <w:numPr>
          <w:ilvl w:val="0"/>
          <w:numId w:val="12"/>
        </w:numPr>
        <w:spacing w:line="360" w:lineRule="auto"/>
        <w:jc w:val="both"/>
        <w:rPr>
          <w:sz w:val="28"/>
        </w:rPr>
      </w:pPr>
      <w:r>
        <w:rPr>
          <w:sz w:val="28"/>
        </w:rPr>
        <w:t>среднемесячного совокупного дохода - делением годового дохода на 12;</w:t>
      </w:r>
    </w:p>
    <w:p w:rsidR="00317789" w:rsidRDefault="00317789" w:rsidP="00A82EEB">
      <w:pPr>
        <w:numPr>
          <w:ilvl w:val="0"/>
          <w:numId w:val="12"/>
        </w:numPr>
        <w:spacing w:line="360" w:lineRule="auto"/>
        <w:jc w:val="both"/>
        <w:rPr>
          <w:sz w:val="28"/>
        </w:rPr>
      </w:pPr>
      <w:r>
        <w:rPr>
          <w:sz w:val="28"/>
        </w:rPr>
        <w:t>расчетной сумы подоходного налога за месяц на основании среднемесячного дохода;</w:t>
      </w:r>
    </w:p>
    <w:p w:rsidR="00317789" w:rsidRDefault="00317789" w:rsidP="00A82EEB">
      <w:pPr>
        <w:numPr>
          <w:ilvl w:val="0"/>
          <w:numId w:val="12"/>
        </w:numPr>
        <w:spacing w:line="360" w:lineRule="auto"/>
        <w:jc w:val="both"/>
        <w:rPr>
          <w:sz w:val="28"/>
        </w:rPr>
      </w:pPr>
      <w:r>
        <w:rPr>
          <w:sz w:val="28"/>
        </w:rPr>
        <w:t>налога за год - умножением полученной величины налога на 12;</w:t>
      </w:r>
    </w:p>
    <w:p w:rsidR="00317789" w:rsidRDefault="00317789" w:rsidP="00A82EEB">
      <w:pPr>
        <w:numPr>
          <w:ilvl w:val="0"/>
          <w:numId w:val="12"/>
        </w:numPr>
        <w:spacing w:line="360" w:lineRule="auto"/>
        <w:jc w:val="both"/>
        <w:rPr>
          <w:sz w:val="28"/>
        </w:rPr>
      </w:pPr>
      <w:r>
        <w:rPr>
          <w:sz w:val="28"/>
        </w:rPr>
        <w:t>результата перерасчета - вычитанием из налога по перерасчету суммы  фактически уплаченного налога.</w:t>
      </w:r>
    </w:p>
    <w:p w:rsidR="00317789" w:rsidRDefault="00317789">
      <w:pPr>
        <w:spacing w:line="360" w:lineRule="auto"/>
        <w:jc w:val="both"/>
        <w:rPr>
          <w:sz w:val="28"/>
        </w:rPr>
      </w:pPr>
      <w:r>
        <w:rPr>
          <w:sz w:val="28"/>
        </w:rPr>
        <w:t xml:space="preserve">          Знак сумы результата обозначает, кто кому должен:</w:t>
      </w:r>
    </w:p>
    <w:p w:rsidR="00317789" w:rsidRDefault="00317789">
      <w:pPr>
        <w:spacing w:line="360" w:lineRule="auto"/>
        <w:jc w:val="both"/>
        <w:rPr>
          <w:sz w:val="28"/>
        </w:rPr>
      </w:pPr>
      <w:r>
        <w:rPr>
          <w:sz w:val="28"/>
        </w:rPr>
        <w:t xml:space="preserve">           "-" - государство возвращает излишне насчитанный подоходный налог своему гражданину;</w:t>
      </w:r>
    </w:p>
    <w:p w:rsidR="00317789" w:rsidRDefault="00317789">
      <w:pPr>
        <w:spacing w:line="360" w:lineRule="auto"/>
        <w:jc w:val="both"/>
        <w:rPr>
          <w:sz w:val="28"/>
        </w:rPr>
      </w:pPr>
      <w:r>
        <w:rPr>
          <w:sz w:val="28"/>
        </w:rPr>
        <w:t xml:space="preserve">           "+" - гражданину следует доплатить недосчитанный налог.</w:t>
      </w:r>
    </w:p>
    <w:p w:rsidR="00317789" w:rsidRDefault="00317789">
      <w:pPr>
        <w:spacing w:line="360" w:lineRule="auto"/>
        <w:ind w:firstLine="851"/>
        <w:jc w:val="both"/>
        <w:rPr>
          <w:sz w:val="28"/>
        </w:rPr>
      </w:pPr>
      <w:r>
        <w:rPr>
          <w:sz w:val="28"/>
        </w:rPr>
        <w:t>Из сумы совокупного дохода для целей налогообложения исключается материальная помощь в размере 12 минимальных денежных окладов.</w:t>
      </w:r>
    </w:p>
    <w:p w:rsidR="00317789" w:rsidRDefault="00317789">
      <w:pPr>
        <w:spacing w:line="360" w:lineRule="auto"/>
        <w:ind w:firstLine="851"/>
        <w:jc w:val="both"/>
        <w:rPr>
          <w:sz w:val="28"/>
        </w:rPr>
      </w:pPr>
      <w:r>
        <w:rPr>
          <w:sz w:val="28"/>
        </w:rPr>
        <w:t>При определении суммы годового налогооблагаемого дохода нужно учитывать, что льгота на детей до 16 лет в размере одного необлагаемого минимума в месяц сохранится в том случае, если среднемесячный доход гражданина не превысил 10 минимальных  зарплат (10*118) и годовой доход не превышает 120 минимальных денежных окладов (10*12мес.*118грн.)=14160грн.</w:t>
      </w:r>
    </w:p>
    <w:p w:rsidR="00317789" w:rsidRDefault="00317789">
      <w:pPr>
        <w:spacing w:line="360" w:lineRule="auto"/>
        <w:ind w:firstLine="851"/>
        <w:jc w:val="both"/>
        <w:rPr>
          <w:sz w:val="28"/>
        </w:rPr>
      </w:pPr>
      <w:r>
        <w:rPr>
          <w:sz w:val="28"/>
        </w:rPr>
        <w:t>Аналогичная льгота действует для двоих и больше детей. Уменьшение совокупного дохода составляет 204 грн. (12мес. *17 грн.) на одного ребенка в год 408 грн. - на двоих и т.д.</w:t>
      </w:r>
    </w:p>
    <w:p w:rsidR="00317789" w:rsidRDefault="00317789">
      <w:pPr>
        <w:spacing w:line="360" w:lineRule="auto"/>
        <w:ind w:firstLine="851"/>
        <w:jc w:val="both"/>
        <w:rPr>
          <w:sz w:val="28"/>
        </w:rPr>
      </w:pPr>
      <w:r>
        <w:rPr>
          <w:sz w:val="28"/>
        </w:rPr>
        <w:t>Определенные категории населения пользуются дополнительными льготами по подоходному налогу. С их среднемесячного дохода необходимо вычитать:</w:t>
      </w:r>
    </w:p>
    <w:p w:rsidR="00317789" w:rsidRDefault="00317789" w:rsidP="00A82EEB">
      <w:pPr>
        <w:numPr>
          <w:ilvl w:val="0"/>
          <w:numId w:val="8"/>
        </w:numPr>
        <w:spacing w:line="360" w:lineRule="auto"/>
        <w:jc w:val="both"/>
        <w:rPr>
          <w:sz w:val="28"/>
        </w:rPr>
      </w:pPr>
      <w:r>
        <w:rPr>
          <w:sz w:val="28"/>
        </w:rPr>
        <w:t>48 налогооблагаемых минимумов (н.м.) (не налогооблагаемых минимума (4н.м. *12мес. * 17 грн.=816 грн.) с доходов инвалидов с детства, инвалидов 1 и 2 групп (льгота дается в размере 5 необлагаемых минимумов на месяц, на один необлагаемый минимум учтено по шкале прогрессивного налогообложения доходов граждан);</w:t>
      </w:r>
    </w:p>
    <w:p w:rsidR="00317789" w:rsidRDefault="00317789">
      <w:pPr>
        <w:spacing w:line="360" w:lineRule="auto"/>
        <w:ind w:firstLine="360"/>
        <w:jc w:val="both"/>
        <w:rPr>
          <w:sz w:val="28"/>
        </w:rPr>
      </w:pPr>
      <w:r>
        <w:rPr>
          <w:sz w:val="28"/>
        </w:rPr>
        <w:t>108н.м.(9 н.м. *12 мес. * 17грн=1836грн.) с доходов Чернобыльцев 1и 2 категории, инвалидов войны 1 группы(10н.м.)</w:t>
      </w:r>
    </w:p>
    <w:p w:rsidR="00317789" w:rsidRDefault="00317789" w:rsidP="00A82EEB">
      <w:pPr>
        <w:numPr>
          <w:ilvl w:val="0"/>
          <w:numId w:val="8"/>
        </w:numPr>
        <w:spacing w:line="360" w:lineRule="auto"/>
        <w:jc w:val="both"/>
        <w:rPr>
          <w:sz w:val="28"/>
        </w:rPr>
      </w:pPr>
      <w:r>
        <w:rPr>
          <w:sz w:val="28"/>
        </w:rPr>
        <w:t>168н.м. (14н.м. *12мес.*17грн.=2856грн.) с доходов участников боевых действий, инвалидов войны  и прировненным к ним категорий (15н.м.)</w:t>
      </w:r>
    </w:p>
    <w:p w:rsidR="00317789" w:rsidRDefault="00317789">
      <w:pPr>
        <w:spacing w:line="360" w:lineRule="auto"/>
        <w:ind w:firstLine="360"/>
        <w:jc w:val="both"/>
        <w:rPr>
          <w:sz w:val="28"/>
        </w:rPr>
      </w:pPr>
      <w:r>
        <w:rPr>
          <w:sz w:val="28"/>
        </w:rPr>
        <w:t xml:space="preserve">   Кроме этого, из совокупного дохода исключаются суммы, направленные источником получения на приобретение акций (без ограничений) и на благотворительные цели (в пределах 12 минимальных зарплат)</w:t>
      </w:r>
    </w:p>
    <w:p w:rsidR="00317789" w:rsidRDefault="00317789">
      <w:pPr>
        <w:spacing w:line="360" w:lineRule="auto"/>
        <w:ind w:firstLine="360"/>
        <w:jc w:val="both"/>
        <w:rPr>
          <w:sz w:val="28"/>
        </w:rPr>
      </w:pPr>
      <w:r>
        <w:rPr>
          <w:sz w:val="28"/>
        </w:rPr>
        <w:t xml:space="preserve">   Перерасчет подоходного налога производится следующим образом: </w:t>
      </w:r>
    </w:p>
    <w:p w:rsidR="00317789" w:rsidRDefault="00317789">
      <w:pPr>
        <w:spacing w:line="360" w:lineRule="auto"/>
        <w:jc w:val="both"/>
        <w:rPr>
          <w:sz w:val="28"/>
        </w:rPr>
      </w:pPr>
      <w:r>
        <w:rPr>
          <w:sz w:val="28"/>
        </w:rPr>
        <w:t>совокупный доход, полученный рабочей Харенко Н.И. опытного хозяйства «Днепр» за 2000 год составил 2183грн, а сума налога соответственно 247 грн.</w:t>
      </w:r>
    </w:p>
    <w:p w:rsidR="00317789" w:rsidRDefault="00317789">
      <w:pPr>
        <w:spacing w:line="360" w:lineRule="auto"/>
        <w:ind w:left="360"/>
        <w:jc w:val="both"/>
        <w:rPr>
          <w:sz w:val="28"/>
        </w:rPr>
      </w:pPr>
      <w:r>
        <w:rPr>
          <w:sz w:val="28"/>
        </w:rPr>
        <w:tab/>
        <w:t>а) определяем среднемесячный доход</w:t>
      </w:r>
    </w:p>
    <w:p w:rsidR="00317789" w:rsidRDefault="00317789">
      <w:pPr>
        <w:spacing w:line="360" w:lineRule="auto"/>
        <w:ind w:left="1080" w:firstLine="360"/>
        <w:jc w:val="both"/>
        <w:rPr>
          <w:sz w:val="28"/>
        </w:rPr>
      </w:pPr>
      <w:r>
        <w:rPr>
          <w:sz w:val="28"/>
        </w:rPr>
        <w:t>2183грн/12мес.=182,0 грн</w:t>
      </w:r>
    </w:p>
    <w:p w:rsidR="00317789" w:rsidRDefault="00317789">
      <w:pPr>
        <w:spacing w:line="360" w:lineRule="auto"/>
        <w:ind w:firstLine="720"/>
        <w:jc w:val="both"/>
        <w:rPr>
          <w:sz w:val="28"/>
        </w:rPr>
      </w:pPr>
      <w:r>
        <w:rPr>
          <w:sz w:val="28"/>
        </w:rPr>
        <w:t>б) определяем размер налога</w:t>
      </w:r>
    </w:p>
    <w:p w:rsidR="00317789" w:rsidRDefault="00317789">
      <w:pPr>
        <w:spacing w:line="360" w:lineRule="auto"/>
        <w:ind w:left="720" w:firstLine="720"/>
        <w:jc w:val="both"/>
        <w:rPr>
          <w:sz w:val="28"/>
        </w:rPr>
      </w:pPr>
      <w:r>
        <w:rPr>
          <w:sz w:val="28"/>
        </w:rPr>
        <w:t>(182,0-170.0)*20%+19,55=21,95 грн.</w:t>
      </w:r>
    </w:p>
    <w:p w:rsidR="00317789" w:rsidRDefault="00317789">
      <w:pPr>
        <w:spacing w:line="360" w:lineRule="auto"/>
        <w:ind w:firstLine="720"/>
        <w:jc w:val="both"/>
        <w:rPr>
          <w:sz w:val="28"/>
        </w:rPr>
      </w:pPr>
      <w:r>
        <w:rPr>
          <w:sz w:val="28"/>
        </w:rPr>
        <w:t>в) размер налога за год</w:t>
      </w:r>
    </w:p>
    <w:p w:rsidR="00317789" w:rsidRDefault="00317789">
      <w:pPr>
        <w:spacing w:line="360" w:lineRule="auto"/>
        <w:ind w:firstLine="720"/>
        <w:jc w:val="both"/>
        <w:rPr>
          <w:sz w:val="28"/>
        </w:rPr>
      </w:pPr>
      <w:r>
        <w:rPr>
          <w:sz w:val="28"/>
        </w:rPr>
        <w:tab/>
        <w:t>21,95*12=263,4 грн</w:t>
      </w:r>
    </w:p>
    <w:p w:rsidR="00317789" w:rsidRDefault="00317789">
      <w:pPr>
        <w:spacing w:line="360" w:lineRule="auto"/>
        <w:ind w:firstLine="720"/>
        <w:jc w:val="both"/>
        <w:rPr>
          <w:sz w:val="28"/>
        </w:rPr>
      </w:pPr>
      <w:r>
        <w:rPr>
          <w:sz w:val="28"/>
        </w:rPr>
        <w:t>г) сумма отклонений(+,-)</w:t>
      </w:r>
    </w:p>
    <w:p w:rsidR="00317789" w:rsidRDefault="00317789">
      <w:pPr>
        <w:spacing w:line="360" w:lineRule="auto"/>
        <w:ind w:firstLine="720"/>
        <w:jc w:val="both"/>
        <w:rPr>
          <w:sz w:val="28"/>
        </w:rPr>
      </w:pPr>
      <w:r>
        <w:rPr>
          <w:sz w:val="28"/>
        </w:rPr>
        <w:tab/>
        <w:t>247-263,4=-16,4 грн.</w:t>
      </w:r>
    </w:p>
    <w:p w:rsidR="00317789" w:rsidRDefault="00317789">
      <w:pPr>
        <w:spacing w:line="360" w:lineRule="auto"/>
        <w:ind w:firstLine="720"/>
        <w:jc w:val="both"/>
        <w:rPr>
          <w:sz w:val="28"/>
        </w:rPr>
      </w:pPr>
      <w:r>
        <w:rPr>
          <w:sz w:val="28"/>
        </w:rPr>
        <w:t>Эту сумму необходимо дочислить  данному работнику опытного хозяйства «Днепр»</w:t>
      </w:r>
    </w:p>
    <w:p w:rsidR="00317789" w:rsidRDefault="00317789">
      <w:pPr>
        <w:spacing w:line="360" w:lineRule="auto"/>
        <w:ind w:firstLine="851"/>
        <w:jc w:val="both"/>
        <w:rPr>
          <w:sz w:val="28"/>
        </w:rPr>
      </w:pPr>
      <w:r>
        <w:rPr>
          <w:sz w:val="28"/>
        </w:rPr>
        <w:t>По мнению экономиста Буряковского В.В. необходимо включить в состав налогообложения дохода граждан суммы, которые получены ими в виде кредитов и займов и невозвращенные в срок, указанный в договоре. Если такой срок в договоре не предвиден, или превышает срок исковой давности, то такие суммы следовало бы включить в налогооблагаемый доход после окончания срока исковой давности, так как на практике коммерческие  структуры все чаще уклоняются от оплаты подоходного налога путем выплаты сотрудникам доходов не в виде заработной платы, а в виде предоставления займов и кредитов на неопределенный срок, при этом займы в большинстве случаев не возвращаются работниками предприятию. (30)</w:t>
      </w:r>
    </w:p>
    <w:p w:rsidR="00317789" w:rsidRDefault="00317789">
      <w:pPr>
        <w:spacing w:line="360" w:lineRule="auto"/>
        <w:ind w:firstLine="720"/>
        <w:jc w:val="both"/>
        <w:rPr>
          <w:sz w:val="28"/>
        </w:rPr>
      </w:pPr>
      <w:r>
        <w:rPr>
          <w:sz w:val="28"/>
        </w:rPr>
        <w:t>Применение вышеизложенных предложений позволит прекратить случаи уклонения от налогообложения доходов и дополнительно мобилизировать средства в бюджет.</w:t>
      </w:r>
    </w:p>
    <w:p w:rsidR="00317789" w:rsidRDefault="00317789">
      <w:pPr>
        <w:spacing w:line="360" w:lineRule="auto"/>
        <w:jc w:val="both"/>
        <w:rPr>
          <w:sz w:val="28"/>
        </w:rPr>
      </w:pPr>
    </w:p>
    <w:p w:rsidR="00317789" w:rsidRDefault="00317789">
      <w:pPr>
        <w:spacing w:line="360" w:lineRule="auto"/>
        <w:ind w:left="993" w:hanging="142"/>
        <w:jc w:val="center"/>
        <w:rPr>
          <w:b/>
          <w:sz w:val="32"/>
        </w:rPr>
      </w:pPr>
      <w:r>
        <w:rPr>
          <w:b/>
          <w:sz w:val="32"/>
        </w:rPr>
        <w:t xml:space="preserve">3.3. Порядок расчета и взносов в бюджет налога </w:t>
      </w:r>
    </w:p>
    <w:p w:rsidR="00317789" w:rsidRDefault="00317789">
      <w:pPr>
        <w:spacing w:line="360" w:lineRule="auto"/>
        <w:ind w:left="993" w:hanging="142"/>
        <w:jc w:val="center"/>
        <w:rPr>
          <w:b/>
          <w:sz w:val="32"/>
        </w:rPr>
      </w:pPr>
      <w:r>
        <w:rPr>
          <w:b/>
          <w:sz w:val="32"/>
        </w:rPr>
        <w:t>на добавленную стоимость</w:t>
      </w:r>
    </w:p>
    <w:p w:rsidR="00317789" w:rsidRDefault="00317789">
      <w:pPr>
        <w:spacing w:line="360" w:lineRule="auto"/>
        <w:ind w:firstLine="720"/>
        <w:jc w:val="both"/>
        <w:rPr>
          <w:sz w:val="28"/>
        </w:rPr>
      </w:pPr>
    </w:p>
    <w:p w:rsidR="00317789" w:rsidRDefault="00317789">
      <w:pPr>
        <w:spacing w:line="360" w:lineRule="auto"/>
        <w:ind w:firstLine="720"/>
        <w:jc w:val="both"/>
        <w:rPr>
          <w:sz w:val="28"/>
        </w:rPr>
      </w:pPr>
      <w:r>
        <w:rPr>
          <w:sz w:val="28"/>
        </w:rPr>
        <w:t xml:space="preserve">Вместе с фиксированным сельскохозяйственным налогом предприятие уплачивает в Государственный бюджет налог на добавленную стоимость (НДС). </w:t>
      </w:r>
    </w:p>
    <w:p w:rsidR="00317789" w:rsidRDefault="00317789">
      <w:pPr>
        <w:spacing w:line="360" w:lineRule="auto"/>
        <w:rPr>
          <w:sz w:val="28"/>
        </w:rPr>
      </w:pPr>
      <w:r>
        <w:rPr>
          <w:sz w:val="28"/>
        </w:rPr>
        <w:t xml:space="preserve">            В опытном хозяйстве «Днепр» порядок расчетов и уплаты НДС осуществляется на основании действующего законодательства с урегулированием всех изменений и рекомендаций определённых органов. Хозяйство является плательщиком налога согласно ст. 2 Закона Украины №168/97-ВР, так как  объём  налогооблагаемых операций с продажи товаров, (работ, услуг), которые на протяжении  любого периода  с последних двадцати календарных месяцев превышают 600 необлагаемых минимумов дохода граждан.     </w:t>
      </w:r>
    </w:p>
    <w:p w:rsidR="00317789" w:rsidRDefault="00317789">
      <w:pPr>
        <w:spacing w:line="360" w:lineRule="auto"/>
        <w:jc w:val="both"/>
        <w:rPr>
          <w:sz w:val="28"/>
        </w:rPr>
      </w:pPr>
      <w:r>
        <w:rPr>
          <w:sz w:val="28"/>
        </w:rPr>
        <w:t xml:space="preserve"> Плательщиками налога являются:</w:t>
      </w:r>
    </w:p>
    <w:p w:rsidR="00317789" w:rsidRDefault="00317789" w:rsidP="00A82EEB">
      <w:pPr>
        <w:numPr>
          <w:ilvl w:val="0"/>
          <w:numId w:val="19"/>
        </w:numPr>
        <w:spacing w:line="360" w:lineRule="auto"/>
        <w:jc w:val="both"/>
        <w:rPr>
          <w:sz w:val="28"/>
        </w:rPr>
      </w:pPr>
      <w:r>
        <w:rPr>
          <w:sz w:val="28"/>
        </w:rPr>
        <w:t>лицо, объем операций по продаже товаров (работ, услуг) которого в течение какого-либо периода из последних двенадцати календарных месяцев превышал 600 необлагаемых минимумов доходов граждан;</w:t>
      </w:r>
    </w:p>
    <w:p w:rsidR="00317789" w:rsidRDefault="00317789" w:rsidP="00A82EEB">
      <w:pPr>
        <w:numPr>
          <w:ilvl w:val="0"/>
          <w:numId w:val="20"/>
        </w:numPr>
        <w:tabs>
          <w:tab w:val="clear" w:pos="1080"/>
          <w:tab w:val="num" w:pos="1211"/>
        </w:tabs>
        <w:spacing w:line="360" w:lineRule="auto"/>
        <w:ind w:left="1211"/>
        <w:jc w:val="both"/>
        <w:rPr>
          <w:sz w:val="28"/>
        </w:rPr>
      </w:pPr>
      <w:r>
        <w:rPr>
          <w:sz w:val="28"/>
        </w:rPr>
        <w:t>лицо, которое ввозит (пересылает) товары на таможенную территорию Украины или получает от нерезидента работы, услуги для их использования или потребления на таможенной территории Украины, за исключением физических лиц, которые не зарегистрированы как налогоплательщики, в случае, если такие физические лица ввозят (пересылают) товары (предметы) в объемах, не подлежащих налогообложению согласно законодательству;</w:t>
      </w:r>
    </w:p>
    <w:p w:rsidR="00317789" w:rsidRDefault="00317789" w:rsidP="00A82EEB">
      <w:pPr>
        <w:numPr>
          <w:ilvl w:val="0"/>
          <w:numId w:val="21"/>
        </w:numPr>
        <w:tabs>
          <w:tab w:val="clear" w:pos="1080"/>
          <w:tab w:val="num" w:pos="1211"/>
        </w:tabs>
        <w:spacing w:line="360" w:lineRule="auto"/>
        <w:ind w:left="1211"/>
        <w:jc w:val="both"/>
        <w:rPr>
          <w:sz w:val="28"/>
        </w:rPr>
      </w:pPr>
      <w:r>
        <w:rPr>
          <w:sz w:val="28"/>
        </w:rPr>
        <w:t>лицо, осуществляющее на таможенной территории Украины предпринимательскую деятельность по торговле за наличные средства;</w:t>
      </w:r>
    </w:p>
    <w:p w:rsidR="00317789" w:rsidRDefault="00317789" w:rsidP="00A82EEB">
      <w:pPr>
        <w:numPr>
          <w:ilvl w:val="0"/>
          <w:numId w:val="22"/>
        </w:numPr>
        <w:tabs>
          <w:tab w:val="clear" w:pos="1080"/>
          <w:tab w:val="num" w:pos="1211"/>
        </w:tabs>
        <w:spacing w:line="360" w:lineRule="auto"/>
        <w:ind w:left="1211"/>
        <w:jc w:val="both"/>
        <w:rPr>
          <w:sz w:val="28"/>
        </w:rPr>
      </w:pPr>
      <w:r>
        <w:rPr>
          <w:sz w:val="28"/>
        </w:rPr>
        <w:t>лицо, предоставляющее на таможенной территории Украины услуги, связанные с транзитом пассажиров или грузов через таможенную территорию Украины.</w:t>
      </w:r>
    </w:p>
    <w:p w:rsidR="00317789" w:rsidRDefault="00317789">
      <w:pPr>
        <w:spacing w:line="360" w:lineRule="auto"/>
        <w:jc w:val="both"/>
        <w:rPr>
          <w:sz w:val="28"/>
        </w:rPr>
      </w:pPr>
      <w:r>
        <w:rPr>
          <w:sz w:val="28"/>
        </w:rPr>
        <w:t xml:space="preserve">           Объектом налогообложения являются операции налогоплательщиков по: </w:t>
      </w:r>
    </w:p>
    <w:p w:rsidR="00317789" w:rsidRDefault="00317789" w:rsidP="00A82EEB">
      <w:pPr>
        <w:numPr>
          <w:ilvl w:val="0"/>
          <w:numId w:val="23"/>
        </w:numPr>
        <w:tabs>
          <w:tab w:val="clear" w:pos="1080"/>
          <w:tab w:val="num" w:pos="1211"/>
        </w:tabs>
        <w:spacing w:line="360" w:lineRule="auto"/>
        <w:ind w:left="1211"/>
        <w:jc w:val="both"/>
        <w:rPr>
          <w:sz w:val="28"/>
        </w:rPr>
      </w:pPr>
      <w:r>
        <w:rPr>
          <w:sz w:val="28"/>
        </w:rPr>
        <w:t>продаже товаров (работ, услуг) на таможенной территории Украины, в том числе операции по оплате стоимости услуг по договорам оперативной аренды (лизинга);</w:t>
      </w:r>
    </w:p>
    <w:p w:rsidR="00317789" w:rsidRDefault="00317789" w:rsidP="00A82EEB">
      <w:pPr>
        <w:numPr>
          <w:ilvl w:val="0"/>
          <w:numId w:val="24"/>
        </w:numPr>
        <w:tabs>
          <w:tab w:val="clear" w:pos="1080"/>
          <w:tab w:val="num" w:pos="1211"/>
        </w:tabs>
        <w:spacing w:line="360" w:lineRule="auto"/>
        <w:ind w:left="1211"/>
        <w:jc w:val="both"/>
        <w:rPr>
          <w:sz w:val="28"/>
        </w:rPr>
      </w:pPr>
      <w:r>
        <w:rPr>
          <w:sz w:val="28"/>
        </w:rPr>
        <w:t>ввозу (пересылке) товаров на таможенную территорию Украины и получению работ, услуг, предоставляемых нерезидентами для их использования или потребления на таможенной территории Украины, в том числе операции по ввозу (пересылке) имущества по договорам аренды (лизинга), залога и ипотеки;</w:t>
      </w:r>
    </w:p>
    <w:p w:rsidR="00317789" w:rsidRDefault="00317789" w:rsidP="00A82EEB">
      <w:pPr>
        <w:numPr>
          <w:ilvl w:val="0"/>
          <w:numId w:val="25"/>
        </w:numPr>
        <w:tabs>
          <w:tab w:val="clear" w:pos="1080"/>
          <w:tab w:val="num" w:pos="1211"/>
        </w:tabs>
        <w:spacing w:line="360" w:lineRule="auto"/>
        <w:ind w:left="1211"/>
        <w:jc w:val="both"/>
        <w:rPr>
          <w:sz w:val="28"/>
        </w:rPr>
      </w:pPr>
      <w:r>
        <w:rPr>
          <w:sz w:val="28"/>
        </w:rPr>
        <w:t>вывозу (пересылке) товаров за пределы таможенной территории Украины и предоставлению услуг (выполнению работ) для их потребления за пределами таможенной территории Украины.</w:t>
      </w:r>
    </w:p>
    <w:p w:rsidR="00317789" w:rsidRDefault="00317789">
      <w:pPr>
        <w:spacing w:line="360" w:lineRule="auto"/>
        <w:ind w:firstLine="851"/>
        <w:jc w:val="both"/>
        <w:rPr>
          <w:sz w:val="28"/>
        </w:rPr>
      </w:pPr>
      <w:r>
        <w:rPr>
          <w:sz w:val="28"/>
        </w:rPr>
        <w:t xml:space="preserve">База налогообложения операций по продаже товаров (работ, услуг) определяется исходя из договорной (контрактной) цены, определенной по </w:t>
      </w:r>
    </w:p>
    <w:p w:rsidR="00317789" w:rsidRDefault="00317789">
      <w:pPr>
        <w:spacing w:line="360" w:lineRule="auto"/>
        <w:jc w:val="both"/>
        <w:rPr>
          <w:sz w:val="28"/>
        </w:rPr>
      </w:pPr>
      <w:r>
        <w:rPr>
          <w:sz w:val="28"/>
        </w:rPr>
        <w:t>свободным или регулируемым ценам с учетом акцизного сбора, ввозной пошлины, других налогов и сборов (обязательных платежей) за исключением налога на добавленную стоимость, что включается в цену товаров (работ, услуг) согласно законам Украины по вопросам налогообложения.</w:t>
      </w:r>
    </w:p>
    <w:p w:rsidR="00317789" w:rsidRDefault="00317789">
      <w:pPr>
        <w:spacing w:line="360" w:lineRule="auto"/>
        <w:ind w:firstLine="851"/>
        <w:jc w:val="both"/>
        <w:rPr>
          <w:sz w:val="28"/>
        </w:rPr>
      </w:pPr>
      <w:r>
        <w:rPr>
          <w:sz w:val="28"/>
        </w:rPr>
        <w:t>Освобождаются от налогообложения операции по: продаже товаров (работ, услуг) собственного производства, производимых общественными предприятиями, на которых численность работающих инвалидов составляет не менее 50 процентов общей численности работающих;</w:t>
      </w:r>
    </w:p>
    <w:p w:rsidR="00317789" w:rsidRDefault="00317789">
      <w:pPr>
        <w:spacing w:line="360" w:lineRule="auto"/>
        <w:ind w:firstLine="851"/>
        <w:jc w:val="both"/>
        <w:rPr>
          <w:sz w:val="28"/>
        </w:rPr>
      </w:pPr>
      <w:r>
        <w:rPr>
          <w:sz w:val="28"/>
        </w:rPr>
        <w:t>бесплатная передача продукции (работ, услуг) собственного производства домам-интернатам и территориальным центрам по обслуживанию одиноких граждан пенсионного возраста для обеспечения собственных нужд указанных заведений;</w:t>
      </w:r>
    </w:p>
    <w:p w:rsidR="00317789" w:rsidRDefault="00317789">
      <w:pPr>
        <w:spacing w:line="360" w:lineRule="auto"/>
        <w:ind w:firstLine="851"/>
        <w:jc w:val="both"/>
        <w:rPr>
          <w:sz w:val="28"/>
        </w:rPr>
      </w:pPr>
      <w:r>
        <w:rPr>
          <w:sz w:val="28"/>
        </w:rPr>
        <w:t>предоставление в сельской местности сельскохозяйственными товаропроизводителями услуг по ремонту школ, дошкольных заведений, интернатов, заведений по охране здоровья и предоставление материальной помощи продуктами питания собственного производства и услуг по обработке земли многодетным семьям, ветеранам труда и войны, реабилитированным гражданам, инвалидам труда, инвалидам детства, одиноким лицам преклонного возраста, лицам, которые пострадали вследствие Чернобыльской катастрофы и школам, дошкольным учреждениям и интернатам.</w:t>
      </w:r>
    </w:p>
    <w:p w:rsidR="00317789" w:rsidRDefault="00317789">
      <w:pPr>
        <w:spacing w:line="360" w:lineRule="auto"/>
        <w:ind w:firstLine="851"/>
        <w:jc w:val="both"/>
        <w:rPr>
          <w:sz w:val="28"/>
        </w:rPr>
      </w:pPr>
      <w:r>
        <w:rPr>
          <w:sz w:val="28"/>
        </w:rPr>
        <w:t>Налог составляет 20 процентов от базы налогообложения и прибавляется к цене товара.</w:t>
      </w:r>
    </w:p>
    <w:p w:rsidR="00317789" w:rsidRDefault="00317789">
      <w:pPr>
        <w:spacing w:line="360" w:lineRule="auto"/>
        <w:ind w:firstLine="851"/>
        <w:jc w:val="both"/>
        <w:rPr>
          <w:sz w:val="28"/>
        </w:rPr>
      </w:pPr>
      <w:r>
        <w:rPr>
          <w:sz w:val="28"/>
        </w:rPr>
        <w:t>Налог с нулевой ставкой исчисляется относительно операций по продаже товаров (работ, услуг), которые используются за пределами таможенной территории Украины;  по предоставлению услуг по туризму на таможенной территории Украины в случае продажи их за пределами Украины с применением безналичных расчетов.</w:t>
      </w:r>
    </w:p>
    <w:p w:rsidR="00317789" w:rsidRDefault="00317789">
      <w:pPr>
        <w:spacing w:line="360" w:lineRule="auto"/>
        <w:ind w:firstLine="851"/>
        <w:jc w:val="both"/>
        <w:rPr>
          <w:sz w:val="28"/>
        </w:rPr>
      </w:pPr>
      <w:r>
        <w:rPr>
          <w:sz w:val="28"/>
        </w:rPr>
        <w:t>Плательщик налога обязан предоставить покупателю налоговую накладную.</w:t>
      </w:r>
    </w:p>
    <w:p w:rsidR="00317789" w:rsidRDefault="00317789">
      <w:pPr>
        <w:spacing w:line="360" w:lineRule="auto"/>
        <w:ind w:firstLine="851"/>
        <w:jc w:val="both"/>
        <w:rPr>
          <w:sz w:val="28"/>
        </w:rPr>
      </w:pPr>
      <w:r>
        <w:rPr>
          <w:sz w:val="28"/>
        </w:rPr>
        <w:t xml:space="preserve">При освобождении от уплаты налога в случаях, предусмотренных </w:t>
      </w:r>
    </w:p>
    <w:p w:rsidR="00317789" w:rsidRDefault="00317789">
      <w:pPr>
        <w:spacing w:line="360" w:lineRule="auto"/>
        <w:jc w:val="both"/>
        <w:rPr>
          <w:sz w:val="28"/>
        </w:rPr>
      </w:pPr>
      <w:r>
        <w:rPr>
          <w:sz w:val="28"/>
        </w:rPr>
        <w:t>Законом, в налоговой декларации указывается отдельной строкой, а в налоговой накладной делается запись «Без НДС» с указанием соответствующего пункта и подпункта.</w:t>
      </w:r>
    </w:p>
    <w:p w:rsidR="00317789" w:rsidRDefault="00317789">
      <w:pPr>
        <w:spacing w:line="360" w:lineRule="auto"/>
        <w:ind w:firstLine="851"/>
        <w:jc w:val="both"/>
        <w:rPr>
          <w:sz w:val="28"/>
        </w:rPr>
      </w:pPr>
      <w:r>
        <w:rPr>
          <w:sz w:val="28"/>
        </w:rPr>
        <w:t xml:space="preserve">Для операций, которые облагаются и освобождены от налога, составляются отдельные налоговые накладные на протяжении срока, предусмотренного законодательством для обязательств по уплате налога. </w:t>
      </w:r>
    </w:p>
    <w:p w:rsidR="00317789" w:rsidRDefault="00317789">
      <w:pPr>
        <w:spacing w:line="360" w:lineRule="auto"/>
        <w:ind w:firstLine="851"/>
        <w:jc w:val="both"/>
        <w:rPr>
          <w:sz w:val="28"/>
        </w:rPr>
      </w:pPr>
      <w:r>
        <w:rPr>
          <w:sz w:val="28"/>
        </w:rPr>
        <w:t>Для физических лиц, не зарегистрированных как субъекты предпринимательской деятельности, которые ввозят товары на таможенную территорию Украины в объемах, которые подлежат налогообложению согласно законодательству Украины, оформление таможенной декларации приравнивается к подаче налоговой накладной.</w:t>
      </w:r>
    </w:p>
    <w:p w:rsidR="00317789" w:rsidRDefault="00317789">
      <w:pPr>
        <w:spacing w:line="360" w:lineRule="auto"/>
        <w:ind w:firstLine="851"/>
        <w:jc w:val="both"/>
        <w:rPr>
          <w:sz w:val="28"/>
        </w:rPr>
      </w:pPr>
      <w:r>
        <w:rPr>
          <w:sz w:val="28"/>
        </w:rPr>
        <w:t>Согласно Указа Президента Украины «О некоторых изменениях в налогообложении» от 07.08.98 г. № 857 с 01.10.98 г. датой получения налогового кредита покупателя является одно из событий, которое произойдёт раньше:</w:t>
      </w:r>
    </w:p>
    <w:p w:rsidR="00317789" w:rsidRDefault="00317789" w:rsidP="00A82EEB">
      <w:pPr>
        <w:numPr>
          <w:ilvl w:val="0"/>
          <w:numId w:val="25"/>
        </w:numPr>
        <w:tabs>
          <w:tab w:val="clear" w:pos="1080"/>
          <w:tab w:val="num" w:pos="1211"/>
        </w:tabs>
        <w:spacing w:line="360" w:lineRule="auto"/>
        <w:ind w:left="1211"/>
        <w:jc w:val="both"/>
        <w:rPr>
          <w:sz w:val="28"/>
        </w:rPr>
      </w:pPr>
      <w:r>
        <w:rPr>
          <w:sz w:val="28"/>
        </w:rPr>
        <w:t>дата получения материальных ценностей;</w:t>
      </w:r>
    </w:p>
    <w:p w:rsidR="00317789" w:rsidRDefault="00317789" w:rsidP="00A82EEB">
      <w:pPr>
        <w:numPr>
          <w:ilvl w:val="0"/>
          <w:numId w:val="25"/>
        </w:numPr>
        <w:tabs>
          <w:tab w:val="clear" w:pos="1080"/>
          <w:tab w:val="num" w:pos="1211"/>
        </w:tabs>
        <w:spacing w:line="360" w:lineRule="auto"/>
        <w:ind w:left="1211"/>
        <w:jc w:val="both"/>
        <w:rPr>
          <w:sz w:val="28"/>
        </w:rPr>
      </w:pPr>
      <w:r>
        <w:rPr>
          <w:sz w:val="28"/>
        </w:rPr>
        <w:t>дата их оплаты.</w:t>
      </w:r>
    </w:p>
    <w:p w:rsidR="00317789" w:rsidRDefault="00317789">
      <w:pPr>
        <w:pStyle w:val="a4"/>
        <w:overflowPunct/>
        <w:autoSpaceDE/>
        <w:autoSpaceDN/>
        <w:adjustRightInd/>
        <w:spacing w:line="360" w:lineRule="auto"/>
        <w:textAlignment w:val="auto"/>
      </w:pPr>
      <w:r>
        <w:t>Налоговый кредит отражается в бухгалтерском учете опытного хозяйства «Днепр» по дебету счёта 641 (расчеты по налогам),в аналитическом учёте расчеты по НДС (на основании налоговой накладной) дебет счёта 641- означает, что задолженность хозяйства перед бюджетом по НДС уменьшается.</w:t>
      </w:r>
    </w:p>
    <w:p w:rsidR="00317789" w:rsidRDefault="00317789">
      <w:pPr>
        <w:spacing w:line="360" w:lineRule="auto"/>
        <w:ind w:firstLine="851"/>
        <w:jc w:val="both"/>
        <w:rPr>
          <w:sz w:val="28"/>
        </w:rPr>
      </w:pPr>
      <w:r>
        <w:rPr>
          <w:sz w:val="28"/>
        </w:rPr>
        <w:t>При отражении налоговых расчетов по НДС применяется счет 644 (расчеты по налоговому кредиту) ( активно- пассивный счет)</w:t>
      </w:r>
    </w:p>
    <w:p w:rsidR="00317789" w:rsidRDefault="00317789">
      <w:pPr>
        <w:pStyle w:val="a4"/>
        <w:overflowPunct/>
        <w:autoSpaceDE/>
        <w:autoSpaceDN/>
        <w:adjustRightInd/>
        <w:spacing w:line="360" w:lineRule="auto"/>
        <w:textAlignment w:val="auto"/>
      </w:pPr>
      <w:r>
        <w:t>Датой возникновения налоговых обязательств у продавца является: дата одного из событий, которые произошло раньше:</w:t>
      </w:r>
    </w:p>
    <w:p w:rsidR="00317789" w:rsidRDefault="00317789" w:rsidP="00A82EEB">
      <w:pPr>
        <w:pStyle w:val="a4"/>
        <w:numPr>
          <w:ilvl w:val="0"/>
          <w:numId w:val="25"/>
        </w:numPr>
        <w:overflowPunct/>
        <w:autoSpaceDE/>
        <w:autoSpaceDN/>
        <w:adjustRightInd/>
        <w:spacing w:line="360" w:lineRule="auto"/>
        <w:textAlignment w:val="auto"/>
      </w:pPr>
      <w:r>
        <w:t xml:space="preserve">дата отгрузки ( выполненной работы, услуги) </w:t>
      </w:r>
    </w:p>
    <w:p w:rsidR="00317789" w:rsidRDefault="00317789" w:rsidP="00A82EEB">
      <w:pPr>
        <w:pStyle w:val="a4"/>
        <w:numPr>
          <w:ilvl w:val="0"/>
          <w:numId w:val="25"/>
        </w:numPr>
        <w:overflowPunct/>
        <w:autoSpaceDE/>
        <w:autoSpaceDN/>
        <w:adjustRightInd/>
        <w:spacing w:line="360" w:lineRule="auto"/>
        <w:textAlignment w:val="auto"/>
      </w:pPr>
      <w:r>
        <w:t xml:space="preserve">дата предоплаты  т.е  поступление денежных средств от покупателей на расчетный счет или в кассу продавца на основании налоговых накладных по кредиту счета 641 « расчеты по налогам» ( расчеты по НДС) </w:t>
      </w:r>
    </w:p>
    <w:p w:rsidR="00317789" w:rsidRDefault="00317789">
      <w:pPr>
        <w:pStyle w:val="a4"/>
        <w:overflowPunct/>
        <w:autoSpaceDE/>
        <w:autoSpaceDN/>
        <w:adjustRightInd/>
        <w:spacing w:line="360" w:lineRule="auto"/>
        <w:ind w:firstLine="720"/>
        <w:textAlignment w:val="auto"/>
      </w:pPr>
      <w:r>
        <w:t xml:space="preserve">Кредит счета 641 означает увеличение задолженности бюджету по НДС, т.е. сумма НДС начисляется бюджету. </w:t>
      </w:r>
    </w:p>
    <w:p w:rsidR="00317789" w:rsidRDefault="00317789">
      <w:pPr>
        <w:pStyle w:val="a4"/>
        <w:overflowPunct/>
        <w:autoSpaceDE/>
        <w:autoSpaceDN/>
        <w:adjustRightInd/>
        <w:spacing w:line="360" w:lineRule="auto"/>
        <w:ind w:firstLine="720"/>
        <w:textAlignment w:val="auto"/>
      </w:pPr>
      <w:r>
        <w:t xml:space="preserve">При отражении налоговых расчетов по НДС применяется счет 643           « расчеты по налоговым обязательствам» </w:t>
      </w:r>
    </w:p>
    <w:p w:rsidR="00317789" w:rsidRDefault="00317789">
      <w:pPr>
        <w:spacing w:line="360" w:lineRule="auto"/>
        <w:ind w:firstLine="851"/>
        <w:jc w:val="both"/>
        <w:rPr>
          <w:sz w:val="28"/>
        </w:rPr>
      </w:pPr>
      <w:r>
        <w:rPr>
          <w:sz w:val="28"/>
        </w:rPr>
        <w:t>Суммы налога, которые подлежат перечислению в бюджет или возмещению из бюджета, определяются как разница между общей суммой налогового обязательства и суммой налогового кредита за отчетный период.</w:t>
      </w:r>
    </w:p>
    <w:p w:rsidR="00317789" w:rsidRDefault="00317789">
      <w:pPr>
        <w:spacing w:line="360" w:lineRule="auto"/>
        <w:ind w:firstLine="851"/>
        <w:jc w:val="both"/>
        <w:rPr>
          <w:sz w:val="28"/>
        </w:rPr>
      </w:pPr>
      <w:r>
        <w:rPr>
          <w:sz w:val="28"/>
        </w:rPr>
        <w:t>Уплата налога производится не позднее 20 числа, следующего за отчетным периодом месяца.</w:t>
      </w:r>
    </w:p>
    <w:p w:rsidR="00317789" w:rsidRDefault="00317789">
      <w:pPr>
        <w:spacing w:line="360" w:lineRule="auto"/>
        <w:ind w:firstLine="851"/>
        <w:jc w:val="both"/>
        <w:rPr>
          <w:sz w:val="28"/>
        </w:rPr>
      </w:pPr>
      <w:r>
        <w:rPr>
          <w:sz w:val="28"/>
        </w:rPr>
        <w:t>В сроки, предусмотренные для уплаты налога плательщик подает налоговую декларацию в налоговый орган по месту жительства, независимо от того возникло ли в отчетном периоде налоговое обязательство.</w:t>
      </w:r>
    </w:p>
    <w:p w:rsidR="00317789" w:rsidRDefault="00317789">
      <w:pPr>
        <w:spacing w:line="360" w:lineRule="auto"/>
        <w:ind w:firstLine="851"/>
        <w:jc w:val="both"/>
        <w:rPr>
          <w:sz w:val="28"/>
        </w:rPr>
      </w:pPr>
      <w:r>
        <w:rPr>
          <w:sz w:val="28"/>
        </w:rPr>
        <w:t xml:space="preserve"> С 25 мая 2000 года Указом Президента Украины "О определении таким который утратил действие  Указа Президента Украины от 2.12.98 года №1328/98 «О поддержке сельскохозяйственных  товаропроизводителей» от 23.05.2000 года №696 отменен специальный режим налогообложения операций с продажи товаров (работ, услуг) собственного производства, включая продукцию (кроме подакцизных товаров), изготовленных на давальческих условиях из собственного сельскохозяйственного сырья. По результатам указанных операций суммы НДС оставались в собственном распоряжении сельскохозяйственных товаропроизводителей и использовались ими для приобретения материально-технических ресурсов производственного назначения. При этом учет расчетов по НДС с бюджетом по операциям с продажи молока, птицы, шерсти, молочной продукции и мясопродуктов, которые произведены в собственных перерабатывающих цехах, с 25 мая этого года не изменяется - соответственно с положениями п. 11. 21 Закона Украины "О налоге на добавленную стоимость" от 03.04.97г. № 168/97ВР.</w:t>
      </w:r>
    </w:p>
    <w:p w:rsidR="00317789" w:rsidRDefault="00317789">
      <w:pPr>
        <w:spacing w:line="360" w:lineRule="auto"/>
        <w:ind w:firstLine="851"/>
        <w:jc w:val="both"/>
        <w:rPr>
          <w:sz w:val="28"/>
        </w:rPr>
      </w:pPr>
      <w:r>
        <w:rPr>
          <w:sz w:val="28"/>
        </w:rPr>
        <w:t>В соответствии    с письмом ГНА Украины " О налоге на добавленную стоимость" от 18.06.99г. № 8837/7/16-1121 сельскохозяйственные товаропроизводители  до июня 2000 года составляли и представляли три декларации по НДС.</w:t>
      </w:r>
    </w:p>
    <w:p w:rsidR="00317789" w:rsidRDefault="00317789">
      <w:pPr>
        <w:spacing w:line="360" w:lineRule="auto"/>
        <w:ind w:firstLine="851"/>
        <w:jc w:val="both"/>
        <w:rPr>
          <w:sz w:val="28"/>
        </w:rPr>
      </w:pPr>
      <w:r>
        <w:rPr>
          <w:sz w:val="28"/>
        </w:rPr>
        <w:t>Начиная с июня 2000 года сельскохозяйственные предприятия составляют и предоставляют только две декларации по НДС:</w:t>
      </w:r>
    </w:p>
    <w:p w:rsidR="00317789" w:rsidRDefault="00317789">
      <w:pPr>
        <w:spacing w:line="360" w:lineRule="auto"/>
        <w:ind w:firstLine="851"/>
        <w:jc w:val="both"/>
        <w:rPr>
          <w:sz w:val="28"/>
        </w:rPr>
      </w:pPr>
      <w:r>
        <w:rPr>
          <w:sz w:val="28"/>
        </w:rPr>
        <w:t>а) налоговую декларацию по НДС по результатам операций по продаже молока;</w:t>
      </w:r>
    </w:p>
    <w:p w:rsidR="00317789" w:rsidRDefault="00317789">
      <w:pPr>
        <w:spacing w:line="360" w:lineRule="auto"/>
        <w:ind w:firstLine="851"/>
        <w:jc w:val="both"/>
        <w:rPr>
          <w:sz w:val="28"/>
        </w:rPr>
      </w:pPr>
      <w:r>
        <w:rPr>
          <w:sz w:val="28"/>
        </w:rPr>
        <w:t>б) налоговую декларацию по НДС по другим категориям операций.</w:t>
      </w:r>
    </w:p>
    <w:p w:rsidR="00317789" w:rsidRDefault="00317789">
      <w:pPr>
        <w:spacing w:line="360" w:lineRule="auto"/>
        <w:ind w:firstLine="851"/>
        <w:jc w:val="both"/>
        <w:rPr>
          <w:sz w:val="28"/>
        </w:rPr>
      </w:pPr>
      <w:r>
        <w:rPr>
          <w:sz w:val="28"/>
        </w:rPr>
        <w:t>Суммы налога на добавленную стоимость зачисляются в Государственный бюджет и используются в первую очередь для бюджетного возмещения налога на добавленную стоимость и формирования бюджетных сумм, которые направляются в местный бюджет.</w:t>
      </w:r>
    </w:p>
    <w:p w:rsidR="00317789" w:rsidRDefault="00317789">
      <w:pPr>
        <w:spacing w:line="360" w:lineRule="auto"/>
        <w:ind w:firstLine="851"/>
        <w:jc w:val="both"/>
        <w:rPr>
          <w:sz w:val="28"/>
        </w:rPr>
      </w:pPr>
      <w:r>
        <w:rPr>
          <w:sz w:val="28"/>
        </w:rPr>
        <w:t>В соответствии со ст.11 Указа Президента Украины от 07.08.98 №857/98 установлено, что лица, зарегистрированные плательщиками налога на добавленную стоимость, в связи с осуществлением ими операций по торговле за наличные, при условии, что объем облагаемых налогом операций в течение последнего календарного года не превышал 7200 не облагаемых налогом минимумов доходов граждан, могут выбрать способ определения даты возникновения налоговых обязательств по таким операциям как дату зачисления средств на банковский счет или коммерческих чеков - как дату выписки соответствующего счета (товарного чека), а также определить дату возникновения права на налоговый кредит как дату списания средств с банковского счета или кассы плательщика налога за приобретенные товары (работы, услуги).</w:t>
      </w:r>
    </w:p>
    <w:p w:rsidR="00317789" w:rsidRDefault="00317789">
      <w:pPr>
        <w:spacing w:line="360" w:lineRule="auto"/>
        <w:ind w:firstLine="851"/>
        <w:jc w:val="both"/>
        <w:rPr>
          <w:sz w:val="28"/>
        </w:rPr>
      </w:pPr>
      <w:r>
        <w:rPr>
          <w:sz w:val="28"/>
        </w:rPr>
        <w:t xml:space="preserve">Установленный частью первой настоящей статьи способ определения </w:t>
      </w:r>
    </w:p>
    <w:p w:rsidR="00317789" w:rsidRDefault="00317789">
      <w:pPr>
        <w:spacing w:line="360" w:lineRule="auto"/>
        <w:jc w:val="both"/>
        <w:rPr>
          <w:sz w:val="28"/>
        </w:rPr>
      </w:pPr>
      <w:r>
        <w:rPr>
          <w:sz w:val="28"/>
        </w:rPr>
        <w:t>даты возникновения налоговых обязательств и права на налоговый кредит может быть выбран плательщиком налога не позднее, чем за тридцать календарных дней до начала нового календарного года. Этот способ применяется с начала нового календарного года и не может быть изменен до конца года.</w:t>
      </w:r>
    </w:p>
    <w:p w:rsidR="00317789" w:rsidRDefault="00317789">
      <w:pPr>
        <w:spacing w:line="360" w:lineRule="auto"/>
        <w:ind w:firstLine="851"/>
        <w:jc w:val="both"/>
        <w:rPr>
          <w:sz w:val="28"/>
        </w:rPr>
      </w:pPr>
      <w:r>
        <w:rPr>
          <w:sz w:val="28"/>
        </w:rPr>
        <w:t>Лица, впервые регистрирующиеся в качестве плательщиков налога, могут выбрать способ определения даты возникновения налоговых обязательств и права на налоговый кредит также во время такой регистрации. Этот способ применяется с момента регистрации и не может быть изменен до истечения первого полного календарного года, наступающего за годом, в котором была проведена регистрация.</w:t>
      </w:r>
    </w:p>
    <w:p w:rsidR="00317789" w:rsidRDefault="00317789">
      <w:pPr>
        <w:spacing w:line="360" w:lineRule="auto"/>
        <w:ind w:firstLine="851"/>
        <w:jc w:val="both"/>
        <w:rPr>
          <w:sz w:val="28"/>
        </w:rPr>
      </w:pPr>
      <w:r>
        <w:rPr>
          <w:sz w:val="28"/>
        </w:rPr>
        <w:t>Действие настоящей статьи не распространяется на налогообложение бартерных (товарообменных) операций.</w:t>
      </w:r>
    </w:p>
    <w:p w:rsidR="00317789" w:rsidRDefault="00317789">
      <w:pPr>
        <w:spacing w:line="360" w:lineRule="auto"/>
        <w:ind w:firstLine="851"/>
        <w:jc w:val="both"/>
        <w:rPr>
          <w:sz w:val="28"/>
        </w:rPr>
      </w:pPr>
      <w:r>
        <w:rPr>
          <w:sz w:val="28"/>
        </w:rPr>
        <w:t>Установлено, что в случае если плательщик налога представляет декларацию, в которой допущены арифметические ошибки, приведшие к занижению суммы налога, надлежащей к уплате, орган государственной налоговой службы самостоятельно осуществляет перерасчет такой суммы налога и сообщает плательщику налога о сумме налоговых доначислений, надлежащих к уплате. При этом финансовые санкции к такому плательщику налога не применяются, за исключением пени на доначисленную сумму.</w:t>
      </w:r>
    </w:p>
    <w:p w:rsidR="00317789" w:rsidRDefault="00317789">
      <w:pPr>
        <w:spacing w:line="360" w:lineRule="auto"/>
        <w:ind w:firstLine="851"/>
        <w:jc w:val="both"/>
        <w:rPr>
          <w:sz w:val="28"/>
        </w:rPr>
      </w:pPr>
      <w:r>
        <w:rPr>
          <w:sz w:val="28"/>
        </w:rPr>
        <w:t>В случае если по результатам проверки обнаруживается факт завышения суммы бюджетного возмещения, заявленного в налоговой декларации, сумма такого завышения считается суммой налогового обязательства, сокрытой от налогообложения. Если вследствие такого завышения получено бюджетное возмещение, плательщик налога признается лицом, которое уклоняется от налогообложения, и к нему применяются санкции в соответствии с законодательством.</w:t>
      </w:r>
    </w:p>
    <w:p w:rsidR="00317789" w:rsidRDefault="00317789">
      <w:pPr>
        <w:spacing w:line="360" w:lineRule="auto"/>
        <w:ind w:firstLine="851"/>
        <w:jc w:val="both"/>
        <w:rPr>
          <w:sz w:val="28"/>
        </w:rPr>
      </w:pPr>
      <w:r>
        <w:rPr>
          <w:sz w:val="28"/>
        </w:rPr>
        <w:t>Налоговая накладная должна быть подписана лицом, уполномоченным плательщиком налога осуществлять продажу товаров (работ, услуг), а также скреплена печатью такого налогоплательщика-продавца. Налоговая накладная не подписывается покупателем товаров (работ, услуг) и не скрепляется его печатью.</w:t>
      </w:r>
    </w:p>
    <w:p w:rsidR="00317789" w:rsidRDefault="00317789">
      <w:pPr>
        <w:spacing w:line="360" w:lineRule="auto"/>
        <w:ind w:firstLine="851"/>
        <w:jc w:val="both"/>
        <w:rPr>
          <w:sz w:val="28"/>
        </w:rPr>
      </w:pPr>
      <w:r>
        <w:rPr>
          <w:sz w:val="28"/>
        </w:rPr>
        <w:t>В случае выявления нарушений требований к ведению бухгалтерского и налогового учета, уничтожения, утери или непредставления бухгалтерских документов, отсутствия ведения учета фактических затрат производства либо в случае если определение базы налогообложения является невозможным, орган государственной налоговой службы имеет право устанавливать базу обложения налогом на добавленную стоимость и определять сумму налога, надлежащую к уплате, путем применения косвенных методов определения объема облагаемых налогом операций (определение активов, оборота, расходов производства и учет налогообложения лиц, занимающихся аналогичной деятельностью). Право на налоговый кредит при определении объема облагаемых налогом операций косвенными методами плательщику не предоставляется. Порядок и формы применения таких методов устанавливается Кабинетом Министров Украины.</w:t>
      </w:r>
    </w:p>
    <w:p w:rsidR="00317789" w:rsidRDefault="00317789">
      <w:pPr>
        <w:spacing w:line="360" w:lineRule="auto"/>
        <w:ind w:firstLine="851"/>
        <w:jc w:val="both"/>
        <w:rPr>
          <w:sz w:val="28"/>
        </w:rPr>
      </w:pPr>
      <w:r>
        <w:rPr>
          <w:sz w:val="28"/>
        </w:rPr>
        <w:t>В Украине налог на добавленную стоимость по своей форме не отвечает содержанию. Название налога предполагает его взимание лишь с добавленной стоимости. На самом деле механизм взимания налога на добавленную стоимость предполагает включение в объекты налогообложения ряда материальных и приравненных к ним затрат. Это никоим образом не стимулирует товаропроизводителя. Объектом налогообложения налога на добавленную стоимость должна быть лишь добавленная стоимость, то есть стоимость, созданная в процессе труда.</w:t>
      </w:r>
    </w:p>
    <w:p w:rsidR="00317789" w:rsidRDefault="00317789">
      <w:pPr>
        <w:spacing w:line="360" w:lineRule="auto"/>
        <w:ind w:firstLine="851"/>
        <w:jc w:val="both"/>
        <w:rPr>
          <w:sz w:val="28"/>
        </w:rPr>
      </w:pPr>
      <w:r>
        <w:rPr>
          <w:sz w:val="28"/>
        </w:rPr>
        <w:tab/>
        <w:t xml:space="preserve">Л. Дурнева обсуждает вопрос НДС в новом проекте Налогового кодекса Украины. В проекте сохранен существующий на сегодня порядок налогообложения налогом на добавленную стоимость(38).  </w:t>
      </w: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center"/>
        <w:rPr>
          <w:b/>
          <w:sz w:val="32"/>
        </w:rPr>
      </w:pPr>
      <w:r>
        <w:rPr>
          <w:b/>
          <w:sz w:val="32"/>
        </w:rPr>
        <w:t>3.4. Учет расчетов с бюджетом</w:t>
      </w:r>
    </w:p>
    <w:p w:rsidR="00317789" w:rsidRDefault="00317789">
      <w:pPr>
        <w:spacing w:line="360" w:lineRule="auto"/>
        <w:ind w:firstLine="851"/>
        <w:jc w:val="both"/>
        <w:rPr>
          <w:b/>
          <w:sz w:val="28"/>
        </w:rPr>
      </w:pPr>
    </w:p>
    <w:p w:rsidR="00317789" w:rsidRDefault="00317789">
      <w:pPr>
        <w:spacing w:line="360" w:lineRule="auto"/>
        <w:jc w:val="both"/>
        <w:rPr>
          <w:sz w:val="28"/>
        </w:rPr>
      </w:pPr>
      <w:r>
        <w:rPr>
          <w:sz w:val="28"/>
        </w:rPr>
        <w:t xml:space="preserve">              На выполнение программы реформирования бухгалтерского учета с применением международных стандартов, утвержденной Постановлением Кабинета Министров Украины от 28.10.1998 г. №1706, был утвержден одобренный Методическим советом по бухгалтерскому учету при Министерстве финансов Украины План счетов бухгалтерского учета и зарегистрированный в Министерстве юстиции Украины 21.12.99 г. №892/4185. </w:t>
      </w:r>
    </w:p>
    <w:p w:rsidR="00317789" w:rsidRDefault="00317789">
      <w:pPr>
        <w:spacing w:line="360" w:lineRule="auto"/>
        <w:jc w:val="both"/>
        <w:rPr>
          <w:sz w:val="28"/>
        </w:rPr>
      </w:pPr>
      <w:r>
        <w:rPr>
          <w:sz w:val="28"/>
        </w:rPr>
        <w:tab/>
        <w:t xml:space="preserve">В связи с этим хозяйство полностью перешло на ведение бухгалтерского учета по новому плану счетов. </w:t>
      </w:r>
    </w:p>
    <w:p w:rsidR="00317789" w:rsidRDefault="00317789">
      <w:pPr>
        <w:spacing w:line="360" w:lineRule="auto"/>
        <w:jc w:val="both"/>
        <w:rPr>
          <w:sz w:val="28"/>
        </w:rPr>
      </w:pPr>
      <w:r>
        <w:rPr>
          <w:sz w:val="28"/>
        </w:rPr>
        <w:tab/>
        <w:t xml:space="preserve">Новым планом счетов для учета расчетов по налогам предусмотрен         счет 64 «Расчеты по налогам и платежам», который имеет следующие субсчета: </w:t>
      </w:r>
      <w:r>
        <w:rPr>
          <w:sz w:val="28"/>
        </w:rPr>
        <w:tab/>
      </w:r>
    </w:p>
    <w:p w:rsidR="00317789" w:rsidRDefault="00317789">
      <w:pPr>
        <w:spacing w:line="360" w:lineRule="auto"/>
        <w:jc w:val="both"/>
        <w:rPr>
          <w:sz w:val="28"/>
        </w:rPr>
      </w:pPr>
      <w:r>
        <w:rPr>
          <w:sz w:val="28"/>
        </w:rPr>
        <w:t xml:space="preserve">          641 "Расчеты по налогам" </w:t>
      </w:r>
    </w:p>
    <w:p w:rsidR="00317789" w:rsidRDefault="00317789">
      <w:pPr>
        <w:spacing w:line="360" w:lineRule="auto"/>
        <w:jc w:val="both"/>
        <w:rPr>
          <w:sz w:val="28"/>
        </w:rPr>
      </w:pPr>
      <w:r>
        <w:rPr>
          <w:sz w:val="28"/>
        </w:rPr>
        <w:tab/>
        <w:t xml:space="preserve">642"Расчета по обязательным платежам" </w:t>
      </w:r>
    </w:p>
    <w:p w:rsidR="00317789" w:rsidRDefault="00317789">
      <w:pPr>
        <w:spacing w:line="360" w:lineRule="auto"/>
        <w:jc w:val="both"/>
        <w:rPr>
          <w:sz w:val="28"/>
        </w:rPr>
      </w:pPr>
      <w:r>
        <w:rPr>
          <w:sz w:val="28"/>
        </w:rPr>
        <w:tab/>
        <w:t xml:space="preserve">643 "Налоговые обязательства" </w:t>
      </w:r>
    </w:p>
    <w:p w:rsidR="00317789" w:rsidRDefault="00317789">
      <w:pPr>
        <w:spacing w:line="360" w:lineRule="auto"/>
        <w:jc w:val="both"/>
        <w:rPr>
          <w:sz w:val="28"/>
        </w:rPr>
      </w:pPr>
      <w:r>
        <w:rPr>
          <w:sz w:val="28"/>
        </w:rPr>
        <w:tab/>
        <w:t xml:space="preserve">644" Налоговый кредит"  </w:t>
      </w:r>
    </w:p>
    <w:p w:rsidR="00317789" w:rsidRDefault="00317789">
      <w:pPr>
        <w:spacing w:line="360" w:lineRule="auto"/>
        <w:ind w:firstLine="720"/>
        <w:jc w:val="both"/>
        <w:rPr>
          <w:sz w:val="28"/>
        </w:rPr>
      </w:pPr>
      <w:r>
        <w:rPr>
          <w:sz w:val="28"/>
        </w:rPr>
        <w:t xml:space="preserve">Этот счет предназначен для обобщения информации о расчетах предприятия по всем видам платежей и по финансовыми санкциям, которые взыскиваются в доход бюджета. На субсчетах 641 "Расчеты за налогом" ведется учет налогов, которые начисляются и уплачиваются в соответствии с  действующим законодательством (налог на прибыль, налог на добавленную стоимость и другие налоги) </w:t>
      </w:r>
    </w:p>
    <w:p w:rsidR="00317789" w:rsidRDefault="00317789">
      <w:pPr>
        <w:spacing w:line="360" w:lineRule="auto"/>
        <w:ind w:firstLine="720"/>
        <w:jc w:val="both"/>
        <w:rPr>
          <w:sz w:val="28"/>
        </w:rPr>
      </w:pPr>
      <w:r>
        <w:rPr>
          <w:sz w:val="28"/>
        </w:rPr>
        <w:t xml:space="preserve">На субсчете 642 "Расчеты по обязательным платежам" ведется учет расчетов по сборам (обязательным платежам), которые взимаются в соответствии с действующим законодательством.  </w:t>
      </w:r>
    </w:p>
    <w:p w:rsidR="00317789" w:rsidRDefault="00317789">
      <w:pPr>
        <w:spacing w:line="360" w:lineRule="auto"/>
        <w:ind w:firstLine="720"/>
        <w:jc w:val="both"/>
        <w:rPr>
          <w:sz w:val="28"/>
        </w:rPr>
      </w:pPr>
      <w:r>
        <w:rPr>
          <w:sz w:val="28"/>
        </w:rPr>
        <w:t xml:space="preserve">На субсчете 643 "Налоговые обязательства" ведется учет суммы налога на добавленную стоимость, определённую, исходя из суммы полученных авансов (предварительной оплаты) за готовую продукцию, товары, работы, другие материальные ценности и нематериальные активы, работы, услуги, подлежащие отгрузке. </w:t>
      </w:r>
    </w:p>
    <w:p w:rsidR="00317789" w:rsidRDefault="00317789">
      <w:pPr>
        <w:spacing w:line="360" w:lineRule="auto"/>
        <w:ind w:firstLine="720"/>
        <w:jc w:val="both"/>
        <w:rPr>
          <w:sz w:val="28"/>
        </w:rPr>
      </w:pPr>
      <w:r>
        <w:rPr>
          <w:sz w:val="28"/>
        </w:rPr>
        <w:t>На субсчете 644 "Налоговый кредит" ведется учет суммы налога на добавленную стоимость, на которую предприятие приобрело право уменьшить налоговое обязательство.</w:t>
      </w:r>
    </w:p>
    <w:p w:rsidR="00317789" w:rsidRDefault="00317789">
      <w:pPr>
        <w:spacing w:line="360" w:lineRule="auto"/>
        <w:ind w:firstLine="720"/>
        <w:jc w:val="both"/>
        <w:rPr>
          <w:sz w:val="28"/>
        </w:rPr>
      </w:pPr>
      <w:r>
        <w:rPr>
          <w:sz w:val="28"/>
        </w:rPr>
        <w:t>Аналитический учет расчетов по налогам и платежам ведется по их видам.</w:t>
      </w:r>
    </w:p>
    <w:p w:rsidR="00317789" w:rsidRDefault="00317789">
      <w:pPr>
        <w:spacing w:line="360" w:lineRule="auto"/>
        <w:ind w:firstLine="720"/>
        <w:jc w:val="both"/>
        <w:rPr>
          <w:sz w:val="28"/>
        </w:rPr>
      </w:pPr>
      <w:r>
        <w:rPr>
          <w:sz w:val="28"/>
        </w:rPr>
        <w:t xml:space="preserve"> Датой возникновения налогового кредита считается дата осуществления первого из событий:</w:t>
      </w:r>
    </w:p>
    <w:p w:rsidR="00317789" w:rsidRDefault="00317789" w:rsidP="00A82EEB">
      <w:pPr>
        <w:numPr>
          <w:ilvl w:val="0"/>
          <w:numId w:val="33"/>
        </w:numPr>
        <w:spacing w:line="360" w:lineRule="auto"/>
        <w:jc w:val="both"/>
        <w:rPr>
          <w:sz w:val="28"/>
        </w:rPr>
      </w:pPr>
      <w:r>
        <w:rPr>
          <w:sz w:val="28"/>
        </w:rPr>
        <w:t>или дата снятия средств с банковского счета,</w:t>
      </w:r>
    </w:p>
    <w:p w:rsidR="00317789" w:rsidRDefault="00317789" w:rsidP="00A82EEB">
      <w:pPr>
        <w:numPr>
          <w:ilvl w:val="0"/>
          <w:numId w:val="34"/>
        </w:numPr>
        <w:spacing w:line="360" w:lineRule="auto"/>
        <w:jc w:val="both"/>
        <w:rPr>
          <w:sz w:val="28"/>
        </w:rPr>
      </w:pPr>
      <w:r>
        <w:rPr>
          <w:sz w:val="28"/>
        </w:rPr>
        <w:t xml:space="preserve">или дата получения налоговой накладной, которая подтверждает факт приобретения плательщиком налога товаров (работ, услуг).  Общая сумма налогового обязательства включает суммы НДС, указанные в налоговых накладных за налоговый период.  Суммы налоговых обязательств отражаются в книге учета продаж. </w:t>
      </w:r>
    </w:p>
    <w:p w:rsidR="00317789" w:rsidRDefault="00317789">
      <w:pPr>
        <w:spacing w:line="360" w:lineRule="auto"/>
        <w:ind w:firstLine="720"/>
        <w:jc w:val="both"/>
        <w:rPr>
          <w:sz w:val="28"/>
        </w:rPr>
      </w:pPr>
      <w:r>
        <w:rPr>
          <w:sz w:val="28"/>
        </w:rPr>
        <w:t xml:space="preserve">Первичным документом для начисления НДС служат налоговые накладные. </w:t>
      </w:r>
    </w:p>
    <w:p w:rsidR="00317789" w:rsidRDefault="00317789">
      <w:pPr>
        <w:spacing w:line="360" w:lineRule="auto"/>
        <w:ind w:firstLine="720"/>
        <w:jc w:val="both"/>
        <w:rPr>
          <w:sz w:val="28"/>
        </w:rPr>
      </w:pPr>
      <w:r>
        <w:rPr>
          <w:sz w:val="28"/>
        </w:rPr>
        <w:t>Обороты по аналитическому счету «НДС» к субсчету 641 "Расчеты по налогам" в бухгалтерии отражают опытного хозяйства «Днепр» в таких регистрах бухгалтерского учета:</w:t>
      </w:r>
    </w:p>
    <w:p w:rsidR="00317789" w:rsidRDefault="00317789" w:rsidP="00A82EEB">
      <w:pPr>
        <w:numPr>
          <w:ilvl w:val="0"/>
          <w:numId w:val="13"/>
        </w:numPr>
        <w:spacing w:line="360" w:lineRule="auto"/>
        <w:jc w:val="both"/>
        <w:rPr>
          <w:sz w:val="28"/>
        </w:rPr>
      </w:pPr>
      <w:r>
        <w:rPr>
          <w:sz w:val="28"/>
        </w:rPr>
        <w:t>в реестре документов по реализации готовой продукции (Ф №11.1-с./х);</w:t>
      </w:r>
    </w:p>
    <w:p w:rsidR="00317789" w:rsidRDefault="00317789" w:rsidP="00A82EEB">
      <w:pPr>
        <w:numPr>
          <w:ilvl w:val="0"/>
          <w:numId w:val="13"/>
        </w:numPr>
        <w:spacing w:line="360" w:lineRule="auto"/>
        <w:jc w:val="both"/>
        <w:rPr>
          <w:sz w:val="28"/>
        </w:rPr>
      </w:pPr>
      <w:r>
        <w:rPr>
          <w:sz w:val="28"/>
        </w:rPr>
        <w:t>в реестре документов по реализации работ услуг (Ф №11.2 - сельского хозяйства);</w:t>
      </w:r>
    </w:p>
    <w:p w:rsidR="00317789" w:rsidRDefault="00317789" w:rsidP="00A82EEB">
      <w:pPr>
        <w:numPr>
          <w:ilvl w:val="0"/>
          <w:numId w:val="13"/>
        </w:numPr>
        <w:spacing w:line="360" w:lineRule="auto"/>
        <w:jc w:val="both"/>
        <w:rPr>
          <w:sz w:val="28"/>
        </w:rPr>
      </w:pPr>
      <w:r>
        <w:rPr>
          <w:sz w:val="28"/>
        </w:rPr>
        <w:t xml:space="preserve">в ведомости по счету 36 " Расчеты с покупателями и заказчиками". </w:t>
      </w:r>
    </w:p>
    <w:p w:rsidR="00317789" w:rsidRDefault="00317789">
      <w:pPr>
        <w:spacing w:line="360" w:lineRule="auto"/>
        <w:ind w:firstLine="720"/>
        <w:jc w:val="both"/>
        <w:rPr>
          <w:sz w:val="28"/>
        </w:rPr>
      </w:pPr>
      <w:r>
        <w:rPr>
          <w:sz w:val="28"/>
        </w:rPr>
        <w:t>Синтетический учет расчетов по НДС ведут в журнале-ордере №8АПК, затем  обороты с этого документа переносят в главную книгу.</w:t>
      </w:r>
    </w:p>
    <w:p w:rsidR="00317789" w:rsidRDefault="00317789">
      <w:pPr>
        <w:spacing w:line="360" w:lineRule="auto"/>
        <w:ind w:firstLine="720"/>
        <w:jc w:val="both"/>
        <w:rPr>
          <w:sz w:val="28"/>
        </w:rPr>
      </w:pPr>
      <w:r>
        <w:rPr>
          <w:sz w:val="28"/>
        </w:rPr>
        <w:t xml:space="preserve">Обобщающим и отчетным документом, в котором отражается сумма налоговых обязательств  и налогового кредита по НДС, а также в котором рассчитывается сумма налога, подлежащая перечислению в бюджет является декларация по налогу на добавленную стоимость. </w:t>
      </w:r>
    </w:p>
    <w:p w:rsidR="00317789" w:rsidRDefault="00317789">
      <w:pPr>
        <w:spacing w:line="360" w:lineRule="auto"/>
        <w:jc w:val="both"/>
        <w:rPr>
          <w:sz w:val="28"/>
        </w:rPr>
      </w:pPr>
      <w:r>
        <w:rPr>
          <w:sz w:val="28"/>
        </w:rPr>
        <w:tab/>
        <w:t>Отображение операций с НДС бухгалтерскому учету осуществляется следующей корреспонденцией:</w:t>
      </w:r>
    </w:p>
    <w:p w:rsidR="00317789" w:rsidRDefault="00317789">
      <w:pPr>
        <w:spacing w:line="360" w:lineRule="auto"/>
        <w:jc w:val="both"/>
        <w:rPr>
          <w:sz w:val="28"/>
        </w:rPr>
      </w:pPr>
      <w:r>
        <w:rPr>
          <w:sz w:val="28"/>
        </w:rPr>
        <w:t>1. Производственные запасы :</w:t>
      </w:r>
    </w:p>
    <w:p w:rsidR="00317789" w:rsidRDefault="00317789">
      <w:pPr>
        <w:spacing w:line="360" w:lineRule="auto"/>
        <w:ind w:left="1440"/>
        <w:jc w:val="both"/>
        <w:rPr>
          <w:sz w:val="28"/>
        </w:rPr>
      </w:pPr>
      <w:r>
        <w:rPr>
          <w:sz w:val="28"/>
        </w:rPr>
        <w:t xml:space="preserve">Дебет 20"Производственные запасы" </w:t>
      </w:r>
    </w:p>
    <w:p w:rsidR="00317789" w:rsidRDefault="00317789">
      <w:pPr>
        <w:spacing w:line="360" w:lineRule="auto"/>
        <w:ind w:left="1440"/>
        <w:jc w:val="both"/>
        <w:rPr>
          <w:sz w:val="28"/>
        </w:rPr>
      </w:pPr>
      <w:r>
        <w:rPr>
          <w:sz w:val="28"/>
        </w:rPr>
        <w:t xml:space="preserve">Кредит 631"Расчеты с отечественными поставщиками" </w:t>
      </w:r>
    </w:p>
    <w:p w:rsidR="00317789" w:rsidRDefault="00317789">
      <w:pPr>
        <w:spacing w:line="360" w:lineRule="auto"/>
        <w:jc w:val="both"/>
        <w:rPr>
          <w:sz w:val="28"/>
        </w:rPr>
      </w:pPr>
      <w:r>
        <w:rPr>
          <w:sz w:val="28"/>
        </w:rPr>
        <w:t xml:space="preserve">Отражаем НДС, указанный в налоговой накладной поставщика: </w:t>
      </w:r>
    </w:p>
    <w:p w:rsidR="00317789" w:rsidRDefault="00317789">
      <w:pPr>
        <w:spacing w:line="360" w:lineRule="auto"/>
        <w:ind w:left="1440"/>
        <w:jc w:val="both"/>
        <w:rPr>
          <w:sz w:val="28"/>
        </w:rPr>
      </w:pPr>
      <w:r>
        <w:rPr>
          <w:sz w:val="28"/>
        </w:rPr>
        <w:t xml:space="preserve">Дебет 641 "Расчеты по налогам" </w:t>
      </w:r>
    </w:p>
    <w:p w:rsidR="00317789" w:rsidRDefault="00317789">
      <w:pPr>
        <w:spacing w:line="360" w:lineRule="auto"/>
        <w:ind w:left="1440"/>
        <w:jc w:val="both"/>
        <w:rPr>
          <w:sz w:val="28"/>
        </w:rPr>
      </w:pPr>
      <w:r>
        <w:rPr>
          <w:sz w:val="28"/>
        </w:rPr>
        <w:t xml:space="preserve">Кредит 631"Расчеты с отечественными поставщиками" </w:t>
      </w:r>
    </w:p>
    <w:p w:rsidR="00317789" w:rsidRDefault="00317789">
      <w:pPr>
        <w:spacing w:line="360" w:lineRule="auto"/>
        <w:jc w:val="both"/>
        <w:rPr>
          <w:sz w:val="28"/>
        </w:rPr>
      </w:pPr>
      <w:r>
        <w:rPr>
          <w:sz w:val="28"/>
        </w:rPr>
        <w:t xml:space="preserve">Погашена задолженность перед поставщиком: </w:t>
      </w:r>
    </w:p>
    <w:p w:rsidR="00317789" w:rsidRDefault="00317789">
      <w:pPr>
        <w:spacing w:line="360" w:lineRule="auto"/>
        <w:ind w:left="720" w:firstLine="720"/>
        <w:jc w:val="both"/>
        <w:rPr>
          <w:sz w:val="28"/>
        </w:rPr>
      </w:pPr>
      <w:r>
        <w:rPr>
          <w:sz w:val="28"/>
        </w:rPr>
        <w:t xml:space="preserve">Дебет 631 "Расчеты с отечественными поставщиками" </w:t>
      </w:r>
    </w:p>
    <w:p w:rsidR="00317789" w:rsidRDefault="00317789">
      <w:pPr>
        <w:spacing w:line="360" w:lineRule="auto"/>
        <w:ind w:left="720" w:firstLine="720"/>
        <w:jc w:val="both"/>
        <w:rPr>
          <w:sz w:val="28"/>
        </w:rPr>
      </w:pPr>
      <w:r>
        <w:rPr>
          <w:sz w:val="28"/>
        </w:rPr>
        <w:t>Кредит311"Текущие счета в национальной валюте"</w:t>
      </w:r>
    </w:p>
    <w:p w:rsidR="00317789" w:rsidRDefault="00317789">
      <w:pPr>
        <w:spacing w:line="360" w:lineRule="auto"/>
        <w:jc w:val="both"/>
        <w:rPr>
          <w:sz w:val="28"/>
        </w:rPr>
      </w:pPr>
      <w:r>
        <w:rPr>
          <w:sz w:val="28"/>
        </w:rPr>
        <w:t xml:space="preserve">2. Начисленная выручка за реализованную продукцию </w:t>
      </w:r>
    </w:p>
    <w:p w:rsidR="00317789" w:rsidRDefault="00317789">
      <w:pPr>
        <w:spacing w:line="360" w:lineRule="auto"/>
        <w:jc w:val="both"/>
        <w:rPr>
          <w:sz w:val="28"/>
        </w:rPr>
      </w:pPr>
      <w:r>
        <w:rPr>
          <w:sz w:val="28"/>
        </w:rPr>
        <w:tab/>
      </w:r>
      <w:r>
        <w:rPr>
          <w:sz w:val="28"/>
        </w:rPr>
        <w:tab/>
        <w:t>Дебет 361 "Расчеты с отечественными покупателями "</w:t>
      </w:r>
    </w:p>
    <w:p w:rsidR="00317789" w:rsidRDefault="00317789">
      <w:pPr>
        <w:spacing w:line="360" w:lineRule="auto"/>
        <w:jc w:val="both"/>
        <w:rPr>
          <w:sz w:val="28"/>
        </w:rPr>
      </w:pPr>
      <w:r>
        <w:rPr>
          <w:sz w:val="28"/>
        </w:rPr>
        <w:tab/>
      </w:r>
      <w:r>
        <w:rPr>
          <w:sz w:val="28"/>
        </w:rPr>
        <w:tab/>
        <w:t xml:space="preserve">Кредит 701 "Доходы от реализации готовой продукции" </w:t>
      </w:r>
    </w:p>
    <w:p w:rsidR="00317789" w:rsidRDefault="00317789">
      <w:pPr>
        <w:spacing w:line="360" w:lineRule="auto"/>
        <w:jc w:val="both"/>
        <w:rPr>
          <w:sz w:val="28"/>
        </w:rPr>
      </w:pPr>
      <w:r>
        <w:rPr>
          <w:sz w:val="28"/>
        </w:rPr>
        <w:t xml:space="preserve">Начислено налоговое обязательство по НДС </w:t>
      </w:r>
    </w:p>
    <w:p w:rsidR="00317789" w:rsidRDefault="00317789">
      <w:pPr>
        <w:spacing w:line="360" w:lineRule="auto"/>
        <w:jc w:val="both"/>
        <w:rPr>
          <w:sz w:val="28"/>
        </w:rPr>
      </w:pPr>
      <w:r>
        <w:rPr>
          <w:sz w:val="28"/>
        </w:rPr>
        <w:tab/>
      </w:r>
      <w:r>
        <w:rPr>
          <w:sz w:val="28"/>
        </w:rPr>
        <w:tab/>
        <w:t>Дебет 701 "Доход от реализации готовой продукции "</w:t>
      </w:r>
    </w:p>
    <w:p w:rsidR="00317789" w:rsidRDefault="00317789">
      <w:pPr>
        <w:spacing w:line="360" w:lineRule="auto"/>
        <w:jc w:val="both"/>
        <w:rPr>
          <w:sz w:val="28"/>
        </w:rPr>
      </w:pPr>
      <w:r>
        <w:rPr>
          <w:sz w:val="28"/>
        </w:rPr>
        <w:tab/>
      </w:r>
      <w:r>
        <w:rPr>
          <w:sz w:val="28"/>
        </w:rPr>
        <w:tab/>
        <w:t xml:space="preserve">Кредит 641 "Расчеты по налогам" </w:t>
      </w:r>
    </w:p>
    <w:p w:rsidR="00317789" w:rsidRDefault="00317789">
      <w:pPr>
        <w:spacing w:line="360" w:lineRule="auto"/>
        <w:jc w:val="both"/>
        <w:rPr>
          <w:sz w:val="28"/>
        </w:rPr>
      </w:pPr>
      <w:r>
        <w:rPr>
          <w:sz w:val="28"/>
        </w:rPr>
        <w:t xml:space="preserve">На сумму НДС начислена сумма дотаций </w:t>
      </w:r>
    </w:p>
    <w:p w:rsidR="00317789" w:rsidRDefault="00317789">
      <w:pPr>
        <w:spacing w:line="360" w:lineRule="auto"/>
        <w:jc w:val="both"/>
        <w:rPr>
          <w:sz w:val="28"/>
        </w:rPr>
      </w:pPr>
      <w:r>
        <w:rPr>
          <w:sz w:val="28"/>
        </w:rPr>
        <w:tab/>
      </w:r>
      <w:r>
        <w:rPr>
          <w:sz w:val="28"/>
        </w:rPr>
        <w:tab/>
        <w:t xml:space="preserve">Дебет 641 "Расчеты по налогам" </w:t>
      </w:r>
    </w:p>
    <w:p w:rsidR="00317789" w:rsidRDefault="00317789">
      <w:pPr>
        <w:spacing w:line="360" w:lineRule="auto"/>
        <w:ind w:left="720" w:firstLine="720"/>
        <w:jc w:val="both"/>
        <w:rPr>
          <w:sz w:val="28"/>
        </w:rPr>
      </w:pPr>
      <w:r>
        <w:rPr>
          <w:sz w:val="28"/>
        </w:rPr>
        <w:t xml:space="preserve">Кредит 48 "Целевое финансирование и целевые поступления" </w:t>
      </w:r>
    </w:p>
    <w:p w:rsidR="00317789" w:rsidRDefault="00317789">
      <w:pPr>
        <w:spacing w:line="360" w:lineRule="auto"/>
        <w:ind w:left="720" w:firstLine="720"/>
        <w:rPr>
          <w:sz w:val="28"/>
        </w:rPr>
      </w:pPr>
      <w:r>
        <w:rPr>
          <w:sz w:val="28"/>
        </w:rPr>
        <w:t>При выдаче сельскохозяйственной продукции в порядке натуроплаты работникам хозяйства:</w:t>
      </w:r>
    </w:p>
    <w:p w:rsidR="00317789" w:rsidRDefault="00317789" w:rsidP="00A82EEB">
      <w:pPr>
        <w:numPr>
          <w:ilvl w:val="0"/>
          <w:numId w:val="13"/>
        </w:numPr>
        <w:spacing w:line="360" w:lineRule="auto"/>
        <w:jc w:val="both"/>
        <w:rPr>
          <w:sz w:val="28"/>
        </w:rPr>
      </w:pPr>
      <w:r>
        <w:rPr>
          <w:sz w:val="28"/>
        </w:rPr>
        <w:t>списывается продукция собственного производства по плановой себестоимости:</w:t>
      </w:r>
    </w:p>
    <w:p w:rsidR="00317789" w:rsidRDefault="00317789">
      <w:pPr>
        <w:spacing w:line="360" w:lineRule="auto"/>
        <w:ind w:left="1440"/>
        <w:jc w:val="both"/>
        <w:rPr>
          <w:sz w:val="28"/>
        </w:rPr>
      </w:pPr>
      <w:r>
        <w:rPr>
          <w:sz w:val="28"/>
        </w:rPr>
        <w:t>Дебет 90  " Себестоимость реализации"</w:t>
      </w:r>
    </w:p>
    <w:p w:rsidR="00317789" w:rsidRDefault="00317789">
      <w:pPr>
        <w:spacing w:line="360" w:lineRule="auto"/>
        <w:ind w:left="1440"/>
        <w:jc w:val="both"/>
        <w:rPr>
          <w:sz w:val="28"/>
        </w:rPr>
      </w:pPr>
      <w:r>
        <w:rPr>
          <w:sz w:val="28"/>
        </w:rPr>
        <w:t>Кредит 27 "Продукция сельскохозяйственного производства"</w:t>
      </w:r>
    </w:p>
    <w:p w:rsidR="00317789" w:rsidRDefault="00317789">
      <w:pPr>
        <w:spacing w:line="360" w:lineRule="auto"/>
        <w:jc w:val="both"/>
        <w:rPr>
          <w:sz w:val="28"/>
        </w:rPr>
      </w:pPr>
      <w:r>
        <w:rPr>
          <w:sz w:val="28"/>
        </w:rPr>
        <w:tab/>
        <w:t>-Отражения удержания из зарплаты стоимости выданной продукции:</w:t>
      </w:r>
    </w:p>
    <w:p w:rsidR="00317789" w:rsidRDefault="00317789">
      <w:pPr>
        <w:spacing w:line="360" w:lineRule="auto"/>
        <w:jc w:val="both"/>
        <w:rPr>
          <w:sz w:val="28"/>
        </w:rPr>
      </w:pPr>
      <w:r>
        <w:rPr>
          <w:sz w:val="28"/>
        </w:rPr>
        <w:tab/>
      </w:r>
      <w:r>
        <w:rPr>
          <w:sz w:val="28"/>
        </w:rPr>
        <w:tab/>
        <w:t>Дебет 661 "Расчеты по заработной плате "</w:t>
      </w:r>
    </w:p>
    <w:p w:rsidR="00317789" w:rsidRDefault="00317789">
      <w:pPr>
        <w:spacing w:line="360" w:lineRule="auto"/>
        <w:ind w:left="1440"/>
        <w:jc w:val="both"/>
        <w:rPr>
          <w:sz w:val="28"/>
        </w:rPr>
      </w:pPr>
      <w:r>
        <w:rPr>
          <w:sz w:val="28"/>
        </w:rPr>
        <w:t>Кредит 701 " Доходы от реализации готовой продукции"</w:t>
      </w:r>
    </w:p>
    <w:p w:rsidR="00317789" w:rsidRDefault="00317789">
      <w:pPr>
        <w:spacing w:line="360" w:lineRule="auto"/>
        <w:jc w:val="both"/>
        <w:rPr>
          <w:sz w:val="28"/>
        </w:rPr>
      </w:pPr>
      <w:r>
        <w:rPr>
          <w:sz w:val="28"/>
        </w:rPr>
        <w:tab/>
        <w:t>-Отражение налоговых  обязательств о НДС:</w:t>
      </w:r>
    </w:p>
    <w:p w:rsidR="00317789" w:rsidRDefault="00317789">
      <w:pPr>
        <w:spacing w:line="360" w:lineRule="auto"/>
        <w:ind w:left="1440"/>
        <w:jc w:val="both"/>
        <w:rPr>
          <w:sz w:val="28"/>
        </w:rPr>
      </w:pPr>
      <w:r>
        <w:rPr>
          <w:sz w:val="28"/>
        </w:rPr>
        <w:t>Дебет 701 "Доходы от реализации готовой продукции"</w:t>
      </w:r>
    </w:p>
    <w:p w:rsidR="00317789" w:rsidRDefault="00317789">
      <w:pPr>
        <w:spacing w:line="360" w:lineRule="auto"/>
        <w:ind w:left="720" w:firstLine="720"/>
        <w:jc w:val="both"/>
        <w:rPr>
          <w:sz w:val="28"/>
        </w:rPr>
      </w:pPr>
      <w:r>
        <w:rPr>
          <w:sz w:val="28"/>
        </w:rPr>
        <w:t xml:space="preserve">Кредит 641 "Расчеты по налогам" </w:t>
      </w:r>
    </w:p>
    <w:p w:rsidR="00317789" w:rsidRDefault="00317789">
      <w:pPr>
        <w:spacing w:line="360" w:lineRule="auto"/>
        <w:ind w:firstLine="720"/>
        <w:jc w:val="both"/>
        <w:rPr>
          <w:sz w:val="28"/>
        </w:rPr>
      </w:pPr>
      <w:r>
        <w:rPr>
          <w:sz w:val="28"/>
        </w:rPr>
        <w:t xml:space="preserve">Перечисление налога и обязательных платежей осуществляется на основании платежных поручений: перечислены НДС в бюджет </w:t>
      </w:r>
    </w:p>
    <w:p w:rsidR="00317789" w:rsidRDefault="00317789">
      <w:pPr>
        <w:spacing w:line="360" w:lineRule="auto"/>
        <w:jc w:val="both"/>
        <w:rPr>
          <w:sz w:val="28"/>
        </w:rPr>
      </w:pPr>
      <w:r>
        <w:rPr>
          <w:sz w:val="28"/>
        </w:rPr>
        <w:tab/>
      </w:r>
      <w:r>
        <w:rPr>
          <w:sz w:val="28"/>
        </w:rPr>
        <w:tab/>
        <w:t xml:space="preserve">Дебет 641"Расчеты по налогам" </w:t>
      </w:r>
    </w:p>
    <w:p w:rsidR="00317789" w:rsidRDefault="00317789">
      <w:pPr>
        <w:spacing w:line="360" w:lineRule="auto"/>
        <w:jc w:val="both"/>
        <w:rPr>
          <w:sz w:val="28"/>
        </w:rPr>
      </w:pPr>
      <w:r>
        <w:rPr>
          <w:sz w:val="28"/>
        </w:rPr>
        <w:tab/>
      </w:r>
      <w:r>
        <w:rPr>
          <w:sz w:val="28"/>
        </w:rPr>
        <w:tab/>
        <w:t xml:space="preserve">Кредит 311 "Текущий счет в национальной валюте" </w:t>
      </w:r>
    </w:p>
    <w:p w:rsidR="00317789" w:rsidRDefault="00317789">
      <w:pPr>
        <w:spacing w:line="360" w:lineRule="auto"/>
        <w:jc w:val="both"/>
        <w:rPr>
          <w:sz w:val="28"/>
        </w:rPr>
      </w:pPr>
      <w:r>
        <w:rPr>
          <w:sz w:val="28"/>
        </w:rPr>
        <w:t xml:space="preserve">Для учета подоходного налога в Опытном хозяйстве "Днепр" используется аналитический счет "Подоходный налог" к субсчету 641 "Расчеты по налогам". </w:t>
      </w:r>
    </w:p>
    <w:p w:rsidR="00317789" w:rsidRDefault="00317789">
      <w:pPr>
        <w:spacing w:line="360" w:lineRule="auto"/>
        <w:jc w:val="both"/>
        <w:rPr>
          <w:sz w:val="28"/>
        </w:rPr>
      </w:pPr>
      <w:r>
        <w:rPr>
          <w:sz w:val="28"/>
        </w:rPr>
        <w:tab/>
        <w:t xml:space="preserve">В хозяйстве подоходный налог определяется в книге учета зарплаты работников и записывается в части удержания. </w:t>
      </w:r>
    </w:p>
    <w:p w:rsidR="00317789" w:rsidRDefault="00317789">
      <w:pPr>
        <w:spacing w:line="360" w:lineRule="auto"/>
        <w:jc w:val="both"/>
        <w:rPr>
          <w:sz w:val="28"/>
        </w:rPr>
      </w:pPr>
      <w:r>
        <w:rPr>
          <w:sz w:val="28"/>
        </w:rPr>
        <w:tab/>
        <w:t xml:space="preserve">Аналитический учет подоходного налога ведется также в сводной </w:t>
      </w:r>
    </w:p>
    <w:p w:rsidR="00317789" w:rsidRDefault="00317789">
      <w:pPr>
        <w:spacing w:line="360" w:lineRule="auto"/>
        <w:jc w:val="both"/>
        <w:rPr>
          <w:sz w:val="28"/>
        </w:rPr>
      </w:pPr>
      <w:r>
        <w:rPr>
          <w:sz w:val="28"/>
        </w:rPr>
        <w:t xml:space="preserve">ведомости по зарплате.  Этот бухгалтерский регистр имеет свободную форму и заменяет такой документ, как расчетно-  платежная ведомость. </w:t>
      </w:r>
    </w:p>
    <w:p w:rsidR="00317789" w:rsidRDefault="00317789">
      <w:pPr>
        <w:spacing w:line="360" w:lineRule="auto"/>
        <w:jc w:val="both"/>
        <w:rPr>
          <w:sz w:val="28"/>
        </w:rPr>
      </w:pPr>
      <w:r>
        <w:rPr>
          <w:sz w:val="28"/>
        </w:rPr>
        <w:tab/>
        <w:t>Синтетический учет этого налога ведется в журнале-ордере №8АПК.</w:t>
      </w:r>
    </w:p>
    <w:p w:rsidR="00317789" w:rsidRDefault="00317789">
      <w:pPr>
        <w:spacing w:line="360" w:lineRule="auto"/>
        <w:jc w:val="both"/>
        <w:rPr>
          <w:sz w:val="28"/>
        </w:rPr>
      </w:pPr>
      <w:r>
        <w:rPr>
          <w:sz w:val="28"/>
        </w:rPr>
        <w:t xml:space="preserve">Отражение в бухгалтерском учете операций ведётся следующим образом: </w:t>
      </w:r>
    </w:p>
    <w:p w:rsidR="00317789" w:rsidRDefault="00317789" w:rsidP="00A82EEB">
      <w:pPr>
        <w:numPr>
          <w:ilvl w:val="0"/>
          <w:numId w:val="14"/>
        </w:numPr>
        <w:spacing w:line="360" w:lineRule="auto"/>
        <w:jc w:val="both"/>
        <w:rPr>
          <w:sz w:val="28"/>
        </w:rPr>
      </w:pPr>
      <w:r>
        <w:rPr>
          <w:sz w:val="28"/>
        </w:rPr>
        <w:t xml:space="preserve">удержание с зарплаты и иных доходов работника: </w:t>
      </w:r>
    </w:p>
    <w:p w:rsidR="00317789" w:rsidRDefault="00317789">
      <w:pPr>
        <w:spacing w:line="360" w:lineRule="auto"/>
        <w:ind w:left="720"/>
        <w:jc w:val="both"/>
        <w:rPr>
          <w:sz w:val="28"/>
        </w:rPr>
      </w:pPr>
      <w:r>
        <w:rPr>
          <w:sz w:val="28"/>
        </w:rPr>
        <w:t xml:space="preserve">Дебет 66 "Расчеты по оплате труда" </w:t>
      </w:r>
    </w:p>
    <w:p w:rsidR="00317789" w:rsidRDefault="00317789">
      <w:pPr>
        <w:spacing w:line="360" w:lineRule="auto"/>
        <w:ind w:left="720"/>
        <w:jc w:val="both"/>
        <w:rPr>
          <w:sz w:val="28"/>
        </w:rPr>
      </w:pPr>
      <w:r>
        <w:rPr>
          <w:sz w:val="28"/>
        </w:rPr>
        <w:t>Кредит 641"Расчеты по налогам"</w:t>
      </w:r>
    </w:p>
    <w:p w:rsidR="00317789" w:rsidRDefault="00317789" w:rsidP="00A82EEB">
      <w:pPr>
        <w:numPr>
          <w:ilvl w:val="0"/>
          <w:numId w:val="14"/>
        </w:numPr>
        <w:spacing w:line="360" w:lineRule="auto"/>
        <w:jc w:val="both"/>
        <w:rPr>
          <w:sz w:val="28"/>
        </w:rPr>
      </w:pPr>
      <w:r>
        <w:rPr>
          <w:sz w:val="28"/>
        </w:rPr>
        <w:t xml:space="preserve">перечисление налога в бюджет </w:t>
      </w:r>
    </w:p>
    <w:p w:rsidR="00317789" w:rsidRDefault="00317789">
      <w:pPr>
        <w:spacing w:line="360" w:lineRule="auto"/>
        <w:ind w:firstLine="720"/>
        <w:jc w:val="both"/>
        <w:rPr>
          <w:sz w:val="28"/>
        </w:rPr>
      </w:pPr>
      <w:r>
        <w:rPr>
          <w:sz w:val="28"/>
        </w:rPr>
        <w:t xml:space="preserve">Дебет 641"Расчеты по налогам" </w:t>
      </w:r>
    </w:p>
    <w:p w:rsidR="00317789" w:rsidRDefault="00317789">
      <w:pPr>
        <w:spacing w:line="360" w:lineRule="auto"/>
        <w:ind w:firstLine="720"/>
        <w:jc w:val="both"/>
        <w:rPr>
          <w:sz w:val="28"/>
        </w:rPr>
      </w:pPr>
      <w:r>
        <w:rPr>
          <w:sz w:val="28"/>
        </w:rPr>
        <w:t xml:space="preserve">Кредит 311 " Текущий счет в национальной валюте" </w:t>
      </w:r>
    </w:p>
    <w:p w:rsidR="00317789" w:rsidRDefault="00317789">
      <w:pPr>
        <w:spacing w:line="360" w:lineRule="auto"/>
        <w:ind w:firstLine="720"/>
        <w:jc w:val="both"/>
        <w:rPr>
          <w:sz w:val="28"/>
        </w:rPr>
      </w:pPr>
      <w:r>
        <w:rPr>
          <w:sz w:val="28"/>
        </w:rPr>
        <w:t>После осуществления перехода бухгалтерского учета на новый план счетов финансового учета сумма фиксированного налога накапливается по кредиту аналогичного счета к субсчету 641"Расчеты по налогам" с отображением  этой суммы по дебету счета 92 "Административные затраты".</w:t>
      </w:r>
    </w:p>
    <w:p w:rsidR="00317789" w:rsidRDefault="00317789">
      <w:pPr>
        <w:spacing w:line="360" w:lineRule="auto"/>
        <w:ind w:firstLine="720"/>
        <w:jc w:val="both"/>
        <w:rPr>
          <w:sz w:val="28"/>
        </w:rPr>
      </w:pPr>
      <w:r>
        <w:rPr>
          <w:sz w:val="28"/>
        </w:rPr>
        <w:t xml:space="preserve">В Опытном хозяйстве "Днепр" почти все недостатки по введению бухгалтерского учета в части расчетов с финансовыми органами связанные с общими отрицательными сторонами хозяйствования.  То есть из-за недостаточного объема бухгалтерских регистров в хозяйстве часто ведут учет хозяйственных операций в регистрах свободной формы. </w:t>
      </w:r>
    </w:p>
    <w:p w:rsidR="00317789" w:rsidRDefault="00317789">
      <w:pPr>
        <w:spacing w:line="360" w:lineRule="auto"/>
        <w:ind w:firstLine="851"/>
        <w:jc w:val="both"/>
        <w:rPr>
          <w:sz w:val="28"/>
        </w:rPr>
      </w:pPr>
      <w:r>
        <w:rPr>
          <w:sz w:val="28"/>
        </w:rPr>
        <w:t>Переход к рынку выдвигает перед бухгалтерским учетом ряд актуальных проблем. Прежде всего, необходимо совершенствовать текущий и аналитический учет путем внедрения механизированной формы учета.</w:t>
      </w:r>
    </w:p>
    <w:p w:rsidR="00317789" w:rsidRDefault="00317789">
      <w:pPr>
        <w:spacing w:line="360" w:lineRule="auto"/>
        <w:ind w:firstLine="851"/>
        <w:jc w:val="both"/>
        <w:rPr>
          <w:sz w:val="28"/>
        </w:rPr>
      </w:pPr>
      <w:r>
        <w:rPr>
          <w:sz w:val="28"/>
        </w:rPr>
        <w:t>В Опытном хозяйстве «Днепр» целесообразно было бы применение электронно- вычислительных машин (ЭВМ).</w:t>
      </w:r>
    </w:p>
    <w:p w:rsidR="00317789" w:rsidRDefault="00317789">
      <w:pPr>
        <w:spacing w:line="360" w:lineRule="auto"/>
        <w:ind w:firstLine="851"/>
        <w:jc w:val="both"/>
        <w:rPr>
          <w:sz w:val="28"/>
        </w:rPr>
      </w:pPr>
      <w:r>
        <w:rPr>
          <w:sz w:val="28"/>
        </w:rPr>
        <w:t>Наибольший эффект применения ЭВМ в бухгалтерском учете достигается за счет совершенствования учета по методологии, усиления контрольных функций, более полного удовлетворения потребностей управления (23).Основные направления автоматизации бухгалтерского учета - рационализация технологии обработки учетной информации и снижения ее трудоемкости.</w:t>
      </w:r>
    </w:p>
    <w:p w:rsidR="00317789" w:rsidRDefault="00317789">
      <w:pPr>
        <w:spacing w:line="360" w:lineRule="auto"/>
        <w:ind w:firstLine="851"/>
        <w:jc w:val="both"/>
        <w:rPr>
          <w:sz w:val="28"/>
        </w:rPr>
      </w:pPr>
      <w:r>
        <w:rPr>
          <w:sz w:val="28"/>
        </w:rPr>
        <w:t>В последние 10-15 лет получила признание и широкое распространение концепция децентрализованной обработки учетной информации.</w:t>
      </w:r>
    </w:p>
    <w:p w:rsidR="00317789" w:rsidRDefault="00317789">
      <w:pPr>
        <w:spacing w:line="360" w:lineRule="auto"/>
        <w:ind w:firstLine="851"/>
        <w:jc w:val="both"/>
        <w:rPr>
          <w:sz w:val="28"/>
        </w:rPr>
      </w:pPr>
      <w:r>
        <w:rPr>
          <w:sz w:val="28"/>
        </w:rPr>
        <w:t>В Украине эта концепция нашла свое отражение в массовом создании автоматизированных рабочих мест (АРМ) бухгалтеров различных категорий.</w:t>
      </w:r>
    </w:p>
    <w:p w:rsidR="00317789" w:rsidRDefault="00317789">
      <w:pPr>
        <w:spacing w:line="360" w:lineRule="auto"/>
        <w:ind w:firstLine="851"/>
        <w:jc w:val="both"/>
        <w:rPr>
          <w:sz w:val="28"/>
        </w:rPr>
      </w:pPr>
      <w:r>
        <w:rPr>
          <w:sz w:val="28"/>
        </w:rPr>
        <w:t>АРМ бухгалтера обеспечивает автоматизированное выполнение операций конкретной стадии учетного процесса. При этом сохраняется переход к распределению обязанностей между персоналом бухгалтерии по функциональному признаку с учетом рационализации и повышения производительности труда на базе применения ресурсов АРМ.</w:t>
      </w:r>
    </w:p>
    <w:p w:rsidR="00317789" w:rsidRDefault="00317789">
      <w:pPr>
        <w:spacing w:line="360" w:lineRule="auto"/>
        <w:ind w:firstLine="851"/>
        <w:jc w:val="both"/>
        <w:rPr>
          <w:sz w:val="28"/>
        </w:rPr>
      </w:pPr>
      <w:r>
        <w:rPr>
          <w:sz w:val="28"/>
        </w:rPr>
        <w:t>По мнению кандидата экономических наук В. Завгороднего (23) АРМы бухгалтера должны основываться на следующих основных принципах: персонификации вычислений и самообучении учетных работников; автоматизации персональных заданий; безбумажной технологии, рационального сочетания распределенности, децентрализованной и централизованной обработки учетной информации.</w:t>
      </w:r>
    </w:p>
    <w:p w:rsidR="00317789" w:rsidRDefault="00317789">
      <w:pPr>
        <w:spacing w:line="360" w:lineRule="auto"/>
        <w:ind w:firstLine="851"/>
        <w:jc w:val="both"/>
        <w:rPr>
          <w:sz w:val="28"/>
        </w:rPr>
      </w:pPr>
      <w:r>
        <w:rPr>
          <w:sz w:val="28"/>
        </w:rPr>
        <w:t>Внедрение АРМ бухгалтера позволит в краткие сроки предоставить необходимую информацию для управления.</w:t>
      </w:r>
    </w:p>
    <w:p w:rsidR="00317789" w:rsidRDefault="00317789">
      <w:pPr>
        <w:spacing w:line="360" w:lineRule="auto"/>
        <w:ind w:firstLine="851"/>
        <w:jc w:val="both"/>
        <w:rPr>
          <w:sz w:val="28"/>
        </w:rPr>
      </w:pPr>
      <w:r>
        <w:rPr>
          <w:sz w:val="28"/>
        </w:rPr>
        <w:t>Безбумажная технология функционирования позволяет использовать АРМ бухгалтера для решения оперативных вопросов в реальном масштабе времени.</w:t>
      </w:r>
    </w:p>
    <w:p w:rsidR="00317789" w:rsidRDefault="00317789">
      <w:pPr>
        <w:spacing w:line="360" w:lineRule="auto"/>
        <w:ind w:firstLine="851"/>
        <w:jc w:val="both"/>
        <w:rPr>
          <w:sz w:val="28"/>
        </w:rPr>
      </w:pPr>
      <w:r>
        <w:rPr>
          <w:sz w:val="28"/>
        </w:rPr>
        <w:t>Распределенная система обработки данных с использованием АРМ бухгалтера обеспечивает полную увязку ежедневного учета и управления производством и финансовой деятельностью предприятия, что в свою очередь при такой оперативности влияет на получение прибыли.</w:t>
      </w:r>
    </w:p>
    <w:p w:rsidR="00317789" w:rsidRDefault="00317789">
      <w:pPr>
        <w:spacing w:line="360" w:lineRule="auto"/>
        <w:ind w:firstLine="851"/>
        <w:jc w:val="both"/>
        <w:rPr>
          <w:sz w:val="28"/>
        </w:rPr>
      </w:pPr>
      <w:r>
        <w:rPr>
          <w:sz w:val="28"/>
        </w:rPr>
        <w:t>Для совершенствования учета в Опытном хозяйстве «Днепр» следует внедрить автоматизированную форму учета.</w:t>
      </w:r>
    </w:p>
    <w:p w:rsidR="00317789" w:rsidRDefault="00317789">
      <w:pPr>
        <w:spacing w:line="360" w:lineRule="auto"/>
        <w:ind w:firstLine="851"/>
        <w:jc w:val="both"/>
        <w:rPr>
          <w:sz w:val="28"/>
        </w:rPr>
      </w:pPr>
      <w:r>
        <w:rPr>
          <w:sz w:val="28"/>
        </w:rPr>
        <w:t>Следовало бы осуществить компьютеризацию предприятия, которая объединила бы информационные базы предприятия, банковских, а также налоговых служб.</w:t>
      </w:r>
    </w:p>
    <w:p w:rsidR="00317789" w:rsidRDefault="00317789">
      <w:pPr>
        <w:spacing w:line="360" w:lineRule="auto"/>
        <w:ind w:firstLine="851"/>
        <w:jc w:val="both"/>
        <w:rPr>
          <w:sz w:val="28"/>
        </w:rPr>
      </w:pPr>
      <w:r>
        <w:rPr>
          <w:sz w:val="28"/>
        </w:rPr>
        <w:t>В опытном хозяйстве «Днепр» можно внедрить современную программу «1</w:t>
      </w:r>
      <w:r>
        <w:rPr>
          <w:sz w:val="28"/>
          <w:lang w:val="en-US"/>
        </w:rPr>
        <w:t>S</w:t>
      </w:r>
      <w:r>
        <w:rPr>
          <w:sz w:val="28"/>
        </w:rPr>
        <w:t xml:space="preserve">: Предприятие версия 7.7», это типовая конфигурация «Бухгалтерский учёт для Украины» разработанная на основе компонентов «Бухгалтерский учёт», и представляет собой комплексное решение задачи автоматизации различных видов экономической деятельности хозяйственных организаций. </w:t>
      </w:r>
    </w:p>
    <w:p w:rsidR="00317789" w:rsidRDefault="00317789">
      <w:pPr>
        <w:spacing w:line="360" w:lineRule="auto"/>
        <w:ind w:firstLine="851"/>
        <w:jc w:val="both"/>
        <w:rPr>
          <w:sz w:val="28"/>
        </w:rPr>
      </w:pPr>
      <w:r>
        <w:rPr>
          <w:sz w:val="28"/>
        </w:rPr>
        <w:t>Вместе с тем, настоящая конфигурация не претендует на «полноту» и универсальность, т.е. в ней не отражены все аспекты учёта на различных предприятиях. Все суммовые и количественные показатели, рассчитанные в конфигурации (в том числе и полученные в регламентированных отчётах), а также схемы проводок, формируемые её документами, должны контролироваться бухгалтером.</w:t>
      </w:r>
    </w:p>
    <w:p w:rsidR="00317789" w:rsidRDefault="00317789">
      <w:pPr>
        <w:spacing w:line="360" w:lineRule="auto"/>
        <w:ind w:firstLine="851"/>
        <w:jc w:val="both"/>
        <w:rPr>
          <w:sz w:val="28"/>
        </w:rPr>
      </w:pPr>
      <w:r>
        <w:rPr>
          <w:sz w:val="28"/>
        </w:rPr>
        <w:t>Конфигурация содержит необходимый набор справочников для ввода и хранения информации, набор документов, регистрирующих те или иные хозяйственные операции, набор различных отчётов и других средств управления данными.</w:t>
      </w:r>
    </w:p>
    <w:p w:rsidR="00317789" w:rsidRDefault="00317789">
      <w:pPr>
        <w:spacing w:line="360" w:lineRule="auto"/>
        <w:ind w:firstLine="851"/>
        <w:jc w:val="both"/>
        <w:rPr>
          <w:sz w:val="28"/>
        </w:rPr>
      </w:pPr>
      <w:r>
        <w:rPr>
          <w:sz w:val="28"/>
        </w:rPr>
        <w:t>Бухгалтерский учёт, реализованный в конфигурации, соответствует принятой в настоящий момент методологии бухгалтерского и налогового учета в Украине и обеспечивает предоставление информации об организации внешним лицам – инвесторам, кредиторам, налоговым органам.</w:t>
      </w:r>
    </w:p>
    <w:p w:rsidR="00317789" w:rsidRDefault="00317789">
      <w:pPr>
        <w:spacing w:line="360" w:lineRule="auto"/>
        <w:ind w:firstLine="851"/>
        <w:jc w:val="both"/>
        <w:rPr>
          <w:sz w:val="28"/>
        </w:rPr>
      </w:pPr>
      <w:r>
        <w:rPr>
          <w:sz w:val="28"/>
        </w:rPr>
        <w:t>Бухгалтерский учет ведется только в гривнах, кроме тех участников, которые согласно действующим методикам учёта должны вестись в валюте (взаиморасчеты с зарубежными контрагентами, учет средств на валютных счетах и т.д.).</w:t>
      </w:r>
    </w:p>
    <w:p w:rsidR="00317789" w:rsidRDefault="00317789">
      <w:pPr>
        <w:spacing w:line="360" w:lineRule="auto"/>
        <w:ind w:firstLine="851"/>
        <w:jc w:val="both"/>
        <w:rPr>
          <w:sz w:val="28"/>
        </w:rPr>
      </w:pPr>
      <w:r>
        <w:rPr>
          <w:sz w:val="28"/>
        </w:rPr>
        <w:t>Конфигурация включает:</w:t>
      </w:r>
    </w:p>
    <w:p w:rsidR="00317789" w:rsidRDefault="00317789" w:rsidP="00A82EEB">
      <w:pPr>
        <w:numPr>
          <w:ilvl w:val="0"/>
          <w:numId w:val="27"/>
        </w:numPr>
        <w:spacing w:line="360" w:lineRule="auto"/>
        <w:jc w:val="both"/>
        <w:rPr>
          <w:sz w:val="28"/>
        </w:rPr>
      </w:pPr>
      <w:r>
        <w:rPr>
          <w:sz w:val="28"/>
        </w:rPr>
        <w:t>план счетов, содержащий типовые настройки аналитического, валютного и количественного учёта;</w:t>
      </w:r>
    </w:p>
    <w:p w:rsidR="00317789" w:rsidRDefault="00317789" w:rsidP="00A82EEB">
      <w:pPr>
        <w:numPr>
          <w:ilvl w:val="0"/>
          <w:numId w:val="27"/>
        </w:numPr>
        <w:spacing w:line="360" w:lineRule="auto"/>
        <w:jc w:val="both"/>
        <w:rPr>
          <w:sz w:val="28"/>
        </w:rPr>
      </w:pPr>
      <w:r>
        <w:rPr>
          <w:sz w:val="28"/>
        </w:rPr>
        <w:t>справочник валют, используемый при ведении валютного учета;</w:t>
      </w:r>
    </w:p>
    <w:p w:rsidR="00317789" w:rsidRDefault="00317789" w:rsidP="00A82EEB">
      <w:pPr>
        <w:numPr>
          <w:ilvl w:val="0"/>
          <w:numId w:val="27"/>
        </w:numPr>
        <w:spacing w:line="360" w:lineRule="auto"/>
        <w:jc w:val="both"/>
        <w:rPr>
          <w:sz w:val="28"/>
        </w:rPr>
      </w:pPr>
      <w:r>
        <w:rPr>
          <w:sz w:val="28"/>
        </w:rPr>
        <w:t>набор справочников для оформления первичных документов и ведения списков объектов аналитического учёта;</w:t>
      </w:r>
    </w:p>
    <w:p w:rsidR="00317789" w:rsidRDefault="00317789" w:rsidP="00A82EEB">
      <w:pPr>
        <w:numPr>
          <w:ilvl w:val="0"/>
          <w:numId w:val="27"/>
        </w:numPr>
        <w:spacing w:line="360" w:lineRule="auto"/>
        <w:jc w:val="both"/>
        <w:rPr>
          <w:sz w:val="28"/>
        </w:rPr>
      </w:pPr>
      <w:r>
        <w:rPr>
          <w:sz w:val="28"/>
        </w:rPr>
        <w:t>набор перечислений для организации аналитического учёта с регламентированным набором знаний;</w:t>
      </w:r>
    </w:p>
    <w:p w:rsidR="00317789" w:rsidRDefault="00317789" w:rsidP="00A82EEB">
      <w:pPr>
        <w:numPr>
          <w:ilvl w:val="0"/>
          <w:numId w:val="27"/>
        </w:numPr>
        <w:spacing w:line="360" w:lineRule="auto"/>
        <w:jc w:val="both"/>
        <w:rPr>
          <w:sz w:val="28"/>
        </w:rPr>
      </w:pPr>
      <w:r>
        <w:rPr>
          <w:sz w:val="28"/>
        </w:rPr>
        <w:t>набор документов, предназначенных для ввода, хранения и печати первичных документов и для автоматического формирования бухгалтерских проводок;</w:t>
      </w:r>
    </w:p>
    <w:p w:rsidR="00317789" w:rsidRDefault="00317789" w:rsidP="00A82EEB">
      <w:pPr>
        <w:numPr>
          <w:ilvl w:val="0"/>
          <w:numId w:val="27"/>
        </w:numPr>
        <w:spacing w:line="360" w:lineRule="auto"/>
        <w:jc w:val="both"/>
        <w:rPr>
          <w:sz w:val="28"/>
        </w:rPr>
      </w:pPr>
      <w:r>
        <w:rPr>
          <w:sz w:val="28"/>
        </w:rPr>
        <w:t>набор констант, используемых для настройки общих параметров ведения учета в конкретной организации;</w:t>
      </w:r>
    </w:p>
    <w:p w:rsidR="00317789" w:rsidRDefault="00317789" w:rsidP="00A82EEB">
      <w:pPr>
        <w:numPr>
          <w:ilvl w:val="0"/>
          <w:numId w:val="27"/>
        </w:numPr>
        <w:spacing w:line="360" w:lineRule="auto"/>
        <w:jc w:val="both"/>
        <w:rPr>
          <w:sz w:val="28"/>
        </w:rPr>
      </w:pPr>
      <w:r>
        <w:rPr>
          <w:sz w:val="28"/>
        </w:rPr>
        <w:t>список корректных проводок, позволяющий отслеживать правильность ввода бухгалтерских проводок и ускорить ввод кодов счетов в документах и операциях;</w:t>
      </w:r>
    </w:p>
    <w:p w:rsidR="00317789" w:rsidRDefault="00317789" w:rsidP="00A82EEB">
      <w:pPr>
        <w:numPr>
          <w:ilvl w:val="0"/>
          <w:numId w:val="27"/>
        </w:numPr>
        <w:spacing w:line="360" w:lineRule="auto"/>
        <w:jc w:val="both"/>
        <w:rPr>
          <w:sz w:val="28"/>
        </w:rPr>
      </w:pPr>
      <w:r>
        <w:rPr>
          <w:sz w:val="28"/>
        </w:rPr>
        <w:t>набор стандартных отчетов, позволяющих получать данные бухгалтерского учета в различных разрезах по любым счетам любым объектам аналитики;</w:t>
      </w:r>
    </w:p>
    <w:p w:rsidR="00317789" w:rsidRDefault="00317789" w:rsidP="00A82EEB">
      <w:pPr>
        <w:numPr>
          <w:ilvl w:val="0"/>
          <w:numId w:val="27"/>
        </w:numPr>
        <w:spacing w:line="360" w:lineRule="auto"/>
        <w:jc w:val="both"/>
        <w:rPr>
          <w:sz w:val="28"/>
        </w:rPr>
      </w:pPr>
      <w:r>
        <w:rPr>
          <w:sz w:val="28"/>
        </w:rPr>
        <w:t>специализированные отчеты по конкретным разделам бухгалтерского учета;</w:t>
      </w:r>
    </w:p>
    <w:p w:rsidR="00317789" w:rsidRDefault="00317789" w:rsidP="00A82EEB">
      <w:pPr>
        <w:numPr>
          <w:ilvl w:val="0"/>
          <w:numId w:val="27"/>
        </w:numPr>
        <w:spacing w:line="360" w:lineRule="auto"/>
        <w:jc w:val="both"/>
        <w:rPr>
          <w:sz w:val="28"/>
        </w:rPr>
      </w:pPr>
      <w:r>
        <w:rPr>
          <w:sz w:val="28"/>
        </w:rPr>
        <w:t>набор регламентированных отчетов (налоговых, бухгалтерских и других) и механизм их обновления;</w:t>
      </w:r>
    </w:p>
    <w:p w:rsidR="00317789" w:rsidRDefault="00317789" w:rsidP="00A82EEB">
      <w:pPr>
        <w:numPr>
          <w:ilvl w:val="0"/>
          <w:numId w:val="27"/>
        </w:numPr>
        <w:spacing w:line="360" w:lineRule="auto"/>
        <w:jc w:val="both"/>
        <w:rPr>
          <w:sz w:val="28"/>
        </w:rPr>
      </w:pPr>
      <w:r>
        <w:rPr>
          <w:sz w:val="28"/>
        </w:rPr>
        <w:t>специальные режимы обработки документов и операций, выполняющие сервисные функции.</w:t>
      </w:r>
    </w:p>
    <w:p w:rsidR="00317789" w:rsidRDefault="00317789">
      <w:pPr>
        <w:spacing w:line="360" w:lineRule="auto"/>
        <w:ind w:left="851"/>
        <w:jc w:val="both"/>
        <w:rPr>
          <w:sz w:val="28"/>
        </w:rPr>
      </w:pPr>
      <w:r>
        <w:rPr>
          <w:sz w:val="28"/>
        </w:rPr>
        <w:t>Конфигурация позволяет автоматизировать следующие участки бухгалтерского и налогового учета:</w:t>
      </w:r>
    </w:p>
    <w:p w:rsidR="00317789" w:rsidRDefault="00317789" w:rsidP="00A82EEB">
      <w:pPr>
        <w:numPr>
          <w:ilvl w:val="0"/>
          <w:numId w:val="28"/>
        </w:numPr>
        <w:spacing w:line="360" w:lineRule="auto"/>
        <w:jc w:val="both"/>
        <w:rPr>
          <w:sz w:val="28"/>
        </w:rPr>
      </w:pPr>
      <w:r>
        <w:rPr>
          <w:sz w:val="28"/>
        </w:rPr>
        <w:t>учет операций по банку и кассе;</w:t>
      </w:r>
    </w:p>
    <w:p w:rsidR="00317789" w:rsidRDefault="00317789" w:rsidP="00A82EEB">
      <w:pPr>
        <w:numPr>
          <w:ilvl w:val="0"/>
          <w:numId w:val="28"/>
        </w:numPr>
        <w:spacing w:line="360" w:lineRule="auto"/>
        <w:jc w:val="both"/>
        <w:rPr>
          <w:sz w:val="28"/>
        </w:rPr>
      </w:pPr>
      <w:r>
        <w:rPr>
          <w:sz w:val="28"/>
        </w:rPr>
        <w:t>учет основных средств, нематериальных активов, других необоротных активов;</w:t>
      </w:r>
    </w:p>
    <w:p w:rsidR="00317789" w:rsidRDefault="00317789" w:rsidP="00A82EEB">
      <w:pPr>
        <w:numPr>
          <w:ilvl w:val="0"/>
          <w:numId w:val="28"/>
        </w:numPr>
        <w:spacing w:line="360" w:lineRule="auto"/>
        <w:jc w:val="both"/>
        <w:rPr>
          <w:sz w:val="28"/>
        </w:rPr>
      </w:pPr>
      <w:r>
        <w:rPr>
          <w:sz w:val="28"/>
        </w:rPr>
        <w:t>учет малоценных и быстроизнашивающих предметов;</w:t>
      </w:r>
    </w:p>
    <w:p w:rsidR="00317789" w:rsidRDefault="00317789" w:rsidP="00A82EEB">
      <w:pPr>
        <w:numPr>
          <w:ilvl w:val="0"/>
          <w:numId w:val="28"/>
        </w:numPr>
        <w:spacing w:line="360" w:lineRule="auto"/>
        <w:jc w:val="both"/>
        <w:rPr>
          <w:sz w:val="28"/>
        </w:rPr>
      </w:pPr>
      <w:r>
        <w:rPr>
          <w:sz w:val="28"/>
        </w:rPr>
        <w:t>учет производства продукции;</w:t>
      </w:r>
    </w:p>
    <w:p w:rsidR="00317789" w:rsidRDefault="00317789" w:rsidP="00A82EEB">
      <w:pPr>
        <w:numPr>
          <w:ilvl w:val="0"/>
          <w:numId w:val="28"/>
        </w:numPr>
        <w:spacing w:line="360" w:lineRule="auto"/>
        <w:jc w:val="both"/>
        <w:rPr>
          <w:sz w:val="28"/>
        </w:rPr>
      </w:pPr>
      <w:r>
        <w:rPr>
          <w:sz w:val="28"/>
        </w:rPr>
        <w:t>учет валютных операций;</w:t>
      </w:r>
    </w:p>
    <w:p w:rsidR="00317789" w:rsidRDefault="00317789" w:rsidP="00A82EEB">
      <w:pPr>
        <w:numPr>
          <w:ilvl w:val="0"/>
          <w:numId w:val="28"/>
        </w:numPr>
        <w:spacing w:line="360" w:lineRule="auto"/>
        <w:jc w:val="both"/>
        <w:rPr>
          <w:sz w:val="28"/>
        </w:rPr>
      </w:pPr>
      <w:r>
        <w:rPr>
          <w:sz w:val="28"/>
        </w:rPr>
        <w:t>учет запасов;</w:t>
      </w:r>
    </w:p>
    <w:p w:rsidR="00317789" w:rsidRDefault="00317789" w:rsidP="00A82EEB">
      <w:pPr>
        <w:numPr>
          <w:ilvl w:val="0"/>
          <w:numId w:val="28"/>
        </w:numPr>
        <w:spacing w:line="360" w:lineRule="auto"/>
        <w:jc w:val="both"/>
        <w:rPr>
          <w:sz w:val="28"/>
        </w:rPr>
      </w:pPr>
      <w:r>
        <w:rPr>
          <w:sz w:val="28"/>
        </w:rPr>
        <w:t>учет расчетов с поставщиками и покупателями;</w:t>
      </w:r>
    </w:p>
    <w:p w:rsidR="00317789" w:rsidRDefault="00317789" w:rsidP="00A82EEB">
      <w:pPr>
        <w:numPr>
          <w:ilvl w:val="0"/>
          <w:numId w:val="28"/>
        </w:numPr>
        <w:spacing w:line="360" w:lineRule="auto"/>
        <w:jc w:val="both"/>
        <w:rPr>
          <w:sz w:val="28"/>
        </w:rPr>
      </w:pPr>
      <w:r>
        <w:rPr>
          <w:sz w:val="28"/>
        </w:rPr>
        <w:t>учет расчетов с подотчетными лицами;</w:t>
      </w:r>
    </w:p>
    <w:p w:rsidR="00317789" w:rsidRDefault="00317789" w:rsidP="00A82EEB">
      <w:pPr>
        <w:numPr>
          <w:ilvl w:val="0"/>
          <w:numId w:val="28"/>
        </w:numPr>
        <w:spacing w:line="360" w:lineRule="auto"/>
        <w:jc w:val="both"/>
        <w:rPr>
          <w:sz w:val="28"/>
        </w:rPr>
      </w:pPr>
      <w:r>
        <w:rPr>
          <w:sz w:val="28"/>
        </w:rPr>
        <w:t>расчет заработной платы;</w:t>
      </w:r>
    </w:p>
    <w:p w:rsidR="00317789" w:rsidRDefault="00317789" w:rsidP="00A82EEB">
      <w:pPr>
        <w:numPr>
          <w:ilvl w:val="0"/>
          <w:numId w:val="28"/>
        </w:numPr>
        <w:spacing w:line="360" w:lineRule="auto"/>
        <w:jc w:val="both"/>
        <w:rPr>
          <w:sz w:val="28"/>
        </w:rPr>
      </w:pPr>
      <w:r>
        <w:rPr>
          <w:sz w:val="28"/>
        </w:rPr>
        <w:t>учет валовых доходов и валовых расходов;</w:t>
      </w:r>
    </w:p>
    <w:p w:rsidR="00317789" w:rsidRDefault="00317789" w:rsidP="00A82EEB">
      <w:pPr>
        <w:numPr>
          <w:ilvl w:val="0"/>
          <w:numId w:val="28"/>
        </w:numPr>
        <w:spacing w:line="360" w:lineRule="auto"/>
        <w:jc w:val="both"/>
        <w:rPr>
          <w:sz w:val="28"/>
        </w:rPr>
      </w:pPr>
      <w:r>
        <w:rPr>
          <w:sz w:val="28"/>
        </w:rPr>
        <w:t>учет балансовой стоимости валют;</w:t>
      </w:r>
    </w:p>
    <w:p w:rsidR="00317789" w:rsidRDefault="00317789" w:rsidP="00A82EEB">
      <w:pPr>
        <w:numPr>
          <w:ilvl w:val="0"/>
          <w:numId w:val="28"/>
        </w:numPr>
        <w:spacing w:line="360" w:lineRule="auto"/>
        <w:jc w:val="both"/>
        <w:rPr>
          <w:sz w:val="28"/>
        </w:rPr>
      </w:pPr>
      <w:r>
        <w:rPr>
          <w:sz w:val="28"/>
        </w:rPr>
        <w:t>учет балансовой стоимости основных средств.</w:t>
      </w:r>
    </w:p>
    <w:p w:rsidR="00317789" w:rsidRDefault="00317789">
      <w:pPr>
        <w:spacing w:line="360" w:lineRule="auto"/>
        <w:ind w:left="142" w:firstLine="788"/>
        <w:rPr>
          <w:sz w:val="28"/>
        </w:rPr>
      </w:pPr>
      <w:r>
        <w:rPr>
          <w:sz w:val="28"/>
        </w:rPr>
        <w:t xml:space="preserve">           Рассмотрим как выполняется расчет отпускной цены продукции с учетом рентабельности, НДС, акциза и прочие.</w:t>
      </w:r>
    </w:p>
    <w:p w:rsidR="00317789" w:rsidRDefault="00317789">
      <w:pPr>
        <w:spacing w:line="360" w:lineRule="auto"/>
        <w:ind w:left="930"/>
        <w:jc w:val="both"/>
        <w:rPr>
          <w:sz w:val="28"/>
        </w:rPr>
      </w:pPr>
      <w:r>
        <w:rPr>
          <w:sz w:val="28"/>
        </w:rPr>
        <w:t>Пусть Х- отпускная стоимость продукции с учетом НДС и акциза,</w:t>
      </w:r>
    </w:p>
    <w:p w:rsidR="00317789" w:rsidRDefault="00317789">
      <w:pPr>
        <w:spacing w:line="360" w:lineRule="auto"/>
        <w:jc w:val="both"/>
        <w:rPr>
          <w:sz w:val="28"/>
        </w:rPr>
      </w:pPr>
      <w:r>
        <w:rPr>
          <w:sz w:val="28"/>
          <w:lang w:val="en-US"/>
        </w:rPr>
        <w:t>Y</w:t>
      </w:r>
      <w:r>
        <w:rPr>
          <w:sz w:val="28"/>
        </w:rPr>
        <w:t>- оборот за минусом НДС и акциза, тогда:</w:t>
      </w:r>
    </w:p>
    <w:p w:rsidR="00317789" w:rsidRDefault="00317789">
      <w:pPr>
        <w:spacing w:line="360" w:lineRule="auto"/>
        <w:ind w:left="930"/>
        <w:jc w:val="both"/>
        <w:rPr>
          <w:sz w:val="28"/>
        </w:rPr>
      </w:pPr>
      <w:r>
        <w:rPr>
          <w:sz w:val="28"/>
          <w:lang w:val="en-US"/>
        </w:rPr>
        <w:t>Y</w:t>
      </w:r>
      <w:r>
        <w:rPr>
          <w:sz w:val="28"/>
        </w:rPr>
        <w:t>=</w:t>
      </w:r>
      <w:r>
        <w:rPr>
          <w:sz w:val="28"/>
          <w:lang w:val="en-US"/>
        </w:rPr>
        <w:t>X</w:t>
      </w:r>
      <w:r>
        <w:rPr>
          <w:sz w:val="28"/>
        </w:rPr>
        <w:t>-</w:t>
      </w:r>
      <w:r>
        <w:rPr>
          <w:sz w:val="28"/>
          <w:lang w:val="en-US"/>
        </w:rPr>
        <w:t>X</w:t>
      </w:r>
      <w:r>
        <w:rPr>
          <w:sz w:val="28"/>
        </w:rPr>
        <w:t xml:space="preserve"> *Ставка НДС/(1+Ставка_НДС)- Сумма_акциза.</w:t>
      </w:r>
    </w:p>
    <w:p w:rsidR="00317789" w:rsidRDefault="00317789">
      <w:pPr>
        <w:spacing w:line="360" w:lineRule="auto"/>
        <w:ind w:left="930"/>
        <w:jc w:val="both"/>
        <w:rPr>
          <w:sz w:val="28"/>
        </w:rPr>
      </w:pPr>
      <w:r>
        <w:rPr>
          <w:sz w:val="28"/>
        </w:rPr>
        <w:t>Кроме того, после реализации продукции необходимо будет уплатить</w:t>
      </w:r>
    </w:p>
    <w:p w:rsidR="00317789" w:rsidRDefault="00317789">
      <w:pPr>
        <w:spacing w:line="360" w:lineRule="auto"/>
        <w:ind w:left="142"/>
        <w:jc w:val="both"/>
        <w:rPr>
          <w:sz w:val="28"/>
        </w:rPr>
      </w:pPr>
      <w:r>
        <w:rPr>
          <w:sz w:val="28"/>
        </w:rPr>
        <w:t xml:space="preserve">налоги (отчисления) с оборота, которые в свою очередь относятся на  себестоимость продукции. На текущий момент это- отчисления в Инновационный фонд и Облавтодор. Оборот без учёта НДС, акциза и налога с оборота обозначим как </w:t>
      </w:r>
      <w:r>
        <w:rPr>
          <w:sz w:val="28"/>
          <w:lang w:val="en-US"/>
        </w:rPr>
        <w:t>Z</w:t>
      </w:r>
      <w:r>
        <w:rPr>
          <w:sz w:val="28"/>
        </w:rPr>
        <w:t>.</w:t>
      </w:r>
    </w:p>
    <w:p w:rsidR="00317789" w:rsidRDefault="00317789">
      <w:pPr>
        <w:spacing w:line="360" w:lineRule="auto"/>
        <w:ind w:left="930"/>
        <w:jc w:val="both"/>
        <w:rPr>
          <w:sz w:val="28"/>
        </w:rPr>
      </w:pPr>
      <w:r>
        <w:rPr>
          <w:sz w:val="28"/>
          <w:lang w:val="en-US"/>
        </w:rPr>
        <w:t>Z</w:t>
      </w:r>
      <w:r>
        <w:rPr>
          <w:sz w:val="28"/>
        </w:rPr>
        <w:t>=</w:t>
      </w:r>
      <w:r>
        <w:rPr>
          <w:sz w:val="28"/>
          <w:lang w:val="en-US"/>
        </w:rPr>
        <w:t>Y</w:t>
      </w:r>
      <w:r>
        <w:rPr>
          <w:sz w:val="28"/>
        </w:rPr>
        <w:t>-</w:t>
      </w:r>
      <w:r>
        <w:rPr>
          <w:sz w:val="28"/>
          <w:lang w:val="en-US"/>
        </w:rPr>
        <w:t>Y</w:t>
      </w:r>
      <w:r>
        <w:rPr>
          <w:sz w:val="28"/>
        </w:rPr>
        <w:t>* Ставка_ нал_об.</w:t>
      </w:r>
    </w:p>
    <w:p w:rsidR="00317789" w:rsidRDefault="00317789">
      <w:pPr>
        <w:spacing w:line="360" w:lineRule="auto"/>
        <w:ind w:left="930"/>
        <w:jc w:val="both"/>
        <w:rPr>
          <w:sz w:val="28"/>
        </w:rPr>
      </w:pPr>
      <w:r>
        <w:rPr>
          <w:sz w:val="28"/>
        </w:rPr>
        <w:t xml:space="preserve">Выразим Х через </w:t>
      </w:r>
      <w:r>
        <w:rPr>
          <w:sz w:val="28"/>
          <w:lang w:val="en-US"/>
        </w:rPr>
        <w:t>Z</w:t>
      </w:r>
      <w:r>
        <w:rPr>
          <w:sz w:val="28"/>
        </w:rPr>
        <w:t>:</w:t>
      </w:r>
    </w:p>
    <w:p w:rsidR="00317789" w:rsidRDefault="00317789">
      <w:pPr>
        <w:spacing w:line="360" w:lineRule="auto"/>
        <w:ind w:left="142"/>
        <w:jc w:val="both"/>
        <w:rPr>
          <w:sz w:val="28"/>
        </w:rPr>
      </w:pPr>
      <w:r>
        <w:rPr>
          <w:sz w:val="28"/>
          <w:lang w:val="en-US"/>
        </w:rPr>
        <w:t>X</w:t>
      </w:r>
      <w:r>
        <w:rPr>
          <w:sz w:val="28"/>
        </w:rPr>
        <w:t>=(1+Ставка_НДС)* (Сумма_акциза+</w:t>
      </w:r>
      <w:r>
        <w:rPr>
          <w:sz w:val="28"/>
          <w:lang w:val="en-US"/>
        </w:rPr>
        <w:t>Z</w:t>
      </w:r>
      <w:r>
        <w:rPr>
          <w:sz w:val="28"/>
        </w:rPr>
        <w:t>/( 1- ставка_нал.об)) ( 1)</w:t>
      </w:r>
    </w:p>
    <w:p w:rsidR="00317789" w:rsidRDefault="00317789">
      <w:pPr>
        <w:spacing w:line="360" w:lineRule="auto"/>
        <w:ind w:left="930"/>
        <w:jc w:val="both"/>
        <w:rPr>
          <w:sz w:val="28"/>
        </w:rPr>
      </w:pPr>
      <w:r>
        <w:rPr>
          <w:sz w:val="28"/>
        </w:rPr>
        <w:t xml:space="preserve">Обозначим себестоимость </w:t>
      </w:r>
      <w:r>
        <w:rPr>
          <w:sz w:val="28"/>
          <w:lang w:val="en-US"/>
        </w:rPr>
        <w:t>S</w:t>
      </w:r>
      <w:r>
        <w:rPr>
          <w:sz w:val="28"/>
        </w:rPr>
        <w:t>. С учетом процента рентабельности имеем:</w:t>
      </w:r>
    </w:p>
    <w:p w:rsidR="00317789" w:rsidRDefault="00317789">
      <w:pPr>
        <w:spacing w:line="360" w:lineRule="auto"/>
        <w:ind w:left="930"/>
        <w:jc w:val="both"/>
        <w:rPr>
          <w:sz w:val="28"/>
        </w:rPr>
      </w:pPr>
      <w:r>
        <w:rPr>
          <w:sz w:val="28"/>
        </w:rPr>
        <w:t xml:space="preserve">      </w:t>
      </w:r>
      <w:r>
        <w:rPr>
          <w:sz w:val="28"/>
          <w:lang w:val="en-US"/>
        </w:rPr>
        <w:t>Z</w:t>
      </w:r>
      <w:r>
        <w:rPr>
          <w:sz w:val="28"/>
        </w:rPr>
        <w:t xml:space="preserve">= </w:t>
      </w:r>
      <w:r>
        <w:rPr>
          <w:sz w:val="28"/>
          <w:lang w:val="en-US"/>
        </w:rPr>
        <w:t>S</w:t>
      </w:r>
      <w:r>
        <w:rPr>
          <w:sz w:val="28"/>
        </w:rPr>
        <w:t>* ( 1+ Рентабельность) (2)</w:t>
      </w:r>
    </w:p>
    <w:p w:rsidR="00317789" w:rsidRDefault="00317789">
      <w:pPr>
        <w:spacing w:line="360" w:lineRule="auto"/>
        <w:ind w:left="142"/>
        <w:jc w:val="both"/>
        <w:rPr>
          <w:sz w:val="28"/>
        </w:rPr>
      </w:pPr>
      <w:r>
        <w:rPr>
          <w:sz w:val="28"/>
        </w:rPr>
        <w:t xml:space="preserve">Алгоритм по формуле (2) рассчитывает величину </w:t>
      </w:r>
      <w:r>
        <w:rPr>
          <w:sz w:val="28"/>
          <w:lang w:val="en-US"/>
        </w:rPr>
        <w:t>Z</w:t>
      </w:r>
      <w:r>
        <w:rPr>
          <w:sz w:val="28"/>
        </w:rPr>
        <w:t xml:space="preserve">, используя имеющие данные о себестоимости и рентабельности, указанные в  Калькуляции. После этого для расчета отпускной цены ( </w:t>
      </w:r>
      <w:r>
        <w:rPr>
          <w:sz w:val="28"/>
          <w:lang w:val="en-US"/>
        </w:rPr>
        <w:t>X</w:t>
      </w:r>
      <w:r>
        <w:rPr>
          <w:sz w:val="28"/>
        </w:rPr>
        <w:t>) применяется формула (1).</w:t>
      </w:r>
    </w:p>
    <w:p w:rsidR="00317789" w:rsidRDefault="00317789">
      <w:pPr>
        <w:spacing w:line="360" w:lineRule="auto"/>
        <w:ind w:hanging="79"/>
        <w:jc w:val="both"/>
        <w:rPr>
          <w:sz w:val="28"/>
        </w:rPr>
      </w:pPr>
      <w:r>
        <w:rPr>
          <w:sz w:val="28"/>
        </w:rPr>
        <w:t xml:space="preserve">             Данную программу можно самому главному бухгалтеру переделать с учётом всех особенностей ведения бухгалтерского учета в данном хозяйстве. </w:t>
      </w:r>
    </w:p>
    <w:p w:rsidR="00317789" w:rsidRDefault="00317789">
      <w:pPr>
        <w:spacing w:line="360" w:lineRule="auto"/>
        <w:ind w:firstLine="720"/>
        <w:jc w:val="both"/>
        <w:rPr>
          <w:sz w:val="28"/>
        </w:rPr>
      </w:pPr>
      <w:r>
        <w:rPr>
          <w:sz w:val="28"/>
        </w:rPr>
        <w:t>Бухгалтерский учет в части расчетов с финансовыми органами - это сложная вещь.  Для его осуществления нужно всегда быть обознанным в изменениях, которые возникают в налоговом законодательстве.  Для того чтобы обладать соответствующей информацией по указанным вопросам, необходимо проводить своевременную подписку на периодические издания по учету и налогам и их изучать. Разумеется, что на это нужно дополнительные затраты, но не больше чем различные услуги относительно разъяснений вопросов учета.</w:t>
      </w:r>
    </w:p>
    <w:p w:rsidR="00317789" w:rsidRDefault="00317789">
      <w:pPr>
        <w:spacing w:line="360" w:lineRule="auto"/>
        <w:ind w:firstLine="720"/>
        <w:jc w:val="both"/>
        <w:rPr>
          <w:sz w:val="28"/>
        </w:rPr>
      </w:pPr>
      <w:r>
        <w:rPr>
          <w:sz w:val="28"/>
        </w:rPr>
        <w:t xml:space="preserve">Изучение вопросов  бухгалтерского учета является повышением своего профессионального уровня. Не только финансовые трудности самого предприятия и реформирования АПК и налогового законодательства влияют на состояние ведения бухгалтерского учета сельскохозяйственного предприятия, а и реформы в организации бухгалтерского учета в Украине.  После принятия Закона Украины "О бухгалтерском учете и финансовой отчетности в Украине", как считает аудитор - директор  Т. Солоненко: "Появилась новая философия учета"(49) </w:t>
      </w:r>
    </w:p>
    <w:p w:rsidR="00317789" w:rsidRDefault="00317789">
      <w:pPr>
        <w:spacing w:line="360" w:lineRule="auto"/>
        <w:ind w:firstLine="720"/>
        <w:jc w:val="both"/>
        <w:rPr>
          <w:sz w:val="28"/>
        </w:rPr>
      </w:pPr>
      <w:r>
        <w:rPr>
          <w:sz w:val="28"/>
        </w:rPr>
        <w:t>Использование в бухгалтерском учете международных стандартов финансовой отчетности расширяет как функциональные возможности бухгалтерии, так и поднимает значимость самих бухгалтеров.</w:t>
      </w:r>
    </w:p>
    <w:p w:rsidR="00317789" w:rsidRDefault="00317789">
      <w:pPr>
        <w:spacing w:line="360" w:lineRule="auto"/>
        <w:ind w:firstLine="720"/>
        <w:jc w:val="both"/>
        <w:rPr>
          <w:sz w:val="28"/>
        </w:rPr>
      </w:pPr>
      <w:r>
        <w:rPr>
          <w:sz w:val="28"/>
        </w:rPr>
        <w:t xml:space="preserve">В отношении налогов, то заставив хозяйство показывать полную картину деятельности, государственная налоговая администрация увидела бы значительную часть денежных средств, которые находятся в пользовании в теневой экономике. </w:t>
      </w: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p>
    <w:p w:rsidR="00317789" w:rsidRDefault="00317789">
      <w:pPr>
        <w:pStyle w:val="20"/>
      </w:pPr>
      <w:r>
        <w:t xml:space="preserve">4.Взаимоотношения хозяйства с органами социального страхования и Пенсионным фондом </w:t>
      </w:r>
    </w:p>
    <w:p w:rsidR="00317789" w:rsidRDefault="00317789">
      <w:pPr>
        <w:spacing w:line="360" w:lineRule="auto"/>
        <w:ind w:firstLine="851"/>
        <w:jc w:val="both"/>
        <w:rPr>
          <w:b/>
          <w:sz w:val="28"/>
        </w:rPr>
      </w:pPr>
    </w:p>
    <w:p w:rsidR="00317789" w:rsidRDefault="00317789">
      <w:pPr>
        <w:spacing w:line="360" w:lineRule="auto"/>
        <w:ind w:firstLine="851"/>
        <w:jc w:val="both"/>
        <w:rPr>
          <w:b/>
          <w:sz w:val="32"/>
        </w:rPr>
      </w:pPr>
      <w:r>
        <w:rPr>
          <w:b/>
          <w:sz w:val="32"/>
        </w:rPr>
        <w:t>4.1.Взаимоотношения хозяйства с фондом</w:t>
      </w:r>
    </w:p>
    <w:p w:rsidR="00317789" w:rsidRDefault="00317789">
      <w:pPr>
        <w:spacing w:line="360" w:lineRule="auto"/>
        <w:ind w:firstLine="851"/>
        <w:jc w:val="both"/>
        <w:rPr>
          <w:b/>
          <w:sz w:val="32"/>
        </w:rPr>
      </w:pPr>
      <w:r>
        <w:rPr>
          <w:b/>
          <w:sz w:val="32"/>
        </w:rPr>
        <w:t>социального страхования</w:t>
      </w:r>
    </w:p>
    <w:p w:rsidR="00317789" w:rsidRDefault="00317789">
      <w:pPr>
        <w:spacing w:line="360" w:lineRule="auto"/>
        <w:ind w:firstLine="720"/>
        <w:jc w:val="both"/>
        <w:rPr>
          <w:sz w:val="28"/>
        </w:rPr>
      </w:pPr>
      <w:r>
        <w:rPr>
          <w:sz w:val="28"/>
        </w:rPr>
        <w:t xml:space="preserve">Всеобщее государственное социальное страхование - это система прав, обязанностей гарантий, что предусматривающая предоставление социальной защиты, который требует материальное обеспечение граждан в случае болезни, полной, частичной или временной потери трудоспособности, потери кормильца, безработицы от независимых от них обстоятельств, а также в старости и иных случаях, предусмотренных законодательством. </w:t>
      </w:r>
    </w:p>
    <w:p w:rsidR="00317789" w:rsidRDefault="00317789">
      <w:pPr>
        <w:spacing w:line="360" w:lineRule="auto"/>
        <w:jc w:val="both"/>
        <w:rPr>
          <w:sz w:val="28"/>
        </w:rPr>
      </w:pPr>
      <w:r>
        <w:rPr>
          <w:sz w:val="28"/>
        </w:rPr>
        <w:tab/>
        <w:t xml:space="preserve">Основными источниками средств социального страхования являются взносы работников или застрахованных лиц. Страховые взносы   устанавливаются с каждого вида страхования на календарный год в процентах. За всеобщим государственным страхованием предоставляются такие виды социальных услуг и материального обеспечения: </w:t>
      </w:r>
    </w:p>
    <w:p w:rsidR="00317789" w:rsidRDefault="00317789" w:rsidP="00A82EEB">
      <w:pPr>
        <w:numPr>
          <w:ilvl w:val="0"/>
          <w:numId w:val="15"/>
        </w:numPr>
        <w:spacing w:line="360" w:lineRule="auto"/>
        <w:jc w:val="both"/>
        <w:rPr>
          <w:sz w:val="28"/>
        </w:rPr>
      </w:pPr>
      <w:r>
        <w:rPr>
          <w:sz w:val="28"/>
        </w:rPr>
        <w:t xml:space="preserve">пенсионное страхование - пенсии по возрасту, пенсии в связи с потерей кормильца, медицинские профилактически - реабилитационные мероприятия, помощь на погребение пенсионеров; </w:t>
      </w:r>
    </w:p>
    <w:p w:rsidR="00317789" w:rsidRDefault="00317789" w:rsidP="00A82EEB">
      <w:pPr>
        <w:numPr>
          <w:ilvl w:val="0"/>
          <w:numId w:val="15"/>
        </w:numPr>
        <w:spacing w:line="360" w:lineRule="auto"/>
        <w:jc w:val="both"/>
        <w:rPr>
          <w:sz w:val="28"/>
        </w:rPr>
      </w:pPr>
      <w:r>
        <w:rPr>
          <w:sz w:val="28"/>
        </w:rPr>
        <w:t xml:space="preserve">медицинское страхование - объем услуг, которые предоставляются за счет средств обязательного медицинского страхования, определяется  территориальными программами обязательного медицинского страхования, которые утверждаются в порядке установленным законодательством; </w:t>
      </w:r>
    </w:p>
    <w:p w:rsidR="00317789" w:rsidRDefault="00317789" w:rsidP="00A82EEB">
      <w:pPr>
        <w:numPr>
          <w:ilvl w:val="0"/>
          <w:numId w:val="15"/>
        </w:numPr>
        <w:spacing w:line="360" w:lineRule="auto"/>
        <w:jc w:val="both"/>
        <w:rPr>
          <w:sz w:val="28"/>
        </w:rPr>
      </w:pPr>
      <w:r>
        <w:rPr>
          <w:sz w:val="28"/>
        </w:rPr>
        <w:t xml:space="preserve">страхование в связи с временной потерей трудоспособности и затратами, обусловленными рождение и погребением, помощь при рождении ребенка и уходе за ними обеспечение оздоровительных учреждений. </w:t>
      </w:r>
    </w:p>
    <w:p w:rsidR="00317789" w:rsidRDefault="00317789" w:rsidP="00A82EEB">
      <w:pPr>
        <w:numPr>
          <w:ilvl w:val="0"/>
          <w:numId w:val="15"/>
        </w:numPr>
        <w:spacing w:line="360" w:lineRule="auto"/>
        <w:jc w:val="both"/>
        <w:rPr>
          <w:sz w:val="28"/>
        </w:rPr>
      </w:pPr>
      <w:r>
        <w:rPr>
          <w:sz w:val="28"/>
        </w:rPr>
        <w:t>страхование от несчастных случаев на производстве и профисиональных</w:t>
      </w:r>
    </w:p>
    <w:p w:rsidR="00317789" w:rsidRDefault="00317789">
      <w:pPr>
        <w:spacing w:line="360" w:lineRule="auto"/>
        <w:jc w:val="both"/>
        <w:rPr>
          <w:sz w:val="28"/>
        </w:rPr>
      </w:pPr>
      <w:r>
        <w:rPr>
          <w:sz w:val="28"/>
        </w:rPr>
        <w:t xml:space="preserve"> заболеваний -  восстановление здоровья и трудоспособности, помощь при временной нетрудоспособности вследствие несчастного случая на производстве или профессионального заболевания, возмещение убытков; </w:t>
      </w:r>
    </w:p>
    <w:p w:rsidR="00317789" w:rsidRDefault="00317789" w:rsidP="00A82EEB">
      <w:pPr>
        <w:numPr>
          <w:ilvl w:val="0"/>
          <w:numId w:val="15"/>
        </w:numPr>
        <w:spacing w:line="360" w:lineRule="auto"/>
        <w:jc w:val="both"/>
        <w:rPr>
          <w:sz w:val="28"/>
        </w:rPr>
      </w:pPr>
      <w:r>
        <w:rPr>
          <w:sz w:val="28"/>
        </w:rPr>
        <w:t xml:space="preserve">страхование от безработицы - помощь по безработице, возмещение затрат, связанных с профессиональной подготовкой и переподготовкой и профориентацией, дотация работодателям для создания рабочих мест и прочее. </w:t>
      </w:r>
    </w:p>
    <w:p w:rsidR="00317789" w:rsidRDefault="00317789">
      <w:pPr>
        <w:spacing w:line="360" w:lineRule="auto"/>
        <w:ind w:firstLine="360"/>
        <w:jc w:val="both"/>
        <w:rPr>
          <w:sz w:val="28"/>
        </w:rPr>
      </w:pPr>
      <w:r>
        <w:rPr>
          <w:sz w:val="28"/>
        </w:rPr>
        <w:t xml:space="preserve">      В 1999 году действие закона Украины "О сборе на обязательное социальное страхование " было приостановлено для сельскохозяйственного товаропроизводителей - плательщиков согласно  Закону №320-XIV от 17.12.1998 г. </w:t>
      </w:r>
    </w:p>
    <w:p w:rsidR="00317789" w:rsidRDefault="00317789">
      <w:pPr>
        <w:spacing w:line="360" w:lineRule="auto"/>
        <w:ind w:firstLine="360"/>
        <w:jc w:val="both"/>
        <w:rPr>
          <w:sz w:val="28"/>
        </w:rPr>
      </w:pPr>
      <w:r>
        <w:rPr>
          <w:sz w:val="28"/>
        </w:rPr>
        <w:t xml:space="preserve">Плательщики фиксированного сельскохозяйственного налога вносят на обязательное социальное страхование сбор в размере 2% от рассчитанной суммы фиксированного сельскохозяйственного налога на год. </w:t>
      </w:r>
    </w:p>
    <w:p w:rsidR="00317789" w:rsidRDefault="00317789">
      <w:pPr>
        <w:spacing w:line="360" w:lineRule="auto"/>
        <w:ind w:firstLine="360"/>
        <w:jc w:val="both"/>
        <w:rPr>
          <w:sz w:val="28"/>
        </w:rPr>
      </w:pPr>
      <w:r>
        <w:rPr>
          <w:sz w:val="28"/>
        </w:rPr>
        <w:t xml:space="preserve">Начисления страховые взносы, их уплата в фонд, а также использование средств Фонда социального страхование  отражаются в расчетной ведомости (Ф №4 ФСС).  Она составляется нарастающим итогом  с начала года. </w:t>
      </w:r>
    </w:p>
    <w:p w:rsidR="00317789" w:rsidRDefault="00317789">
      <w:pPr>
        <w:spacing w:line="360" w:lineRule="auto"/>
        <w:ind w:firstLine="360"/>
        <w:jc w:val="both"/>
        <w:rPr>
          <w:sz w:val="28"/>
        </w:rPr>
      </w:pPr>
      <w:r>
        <w:rPr>
          <w:sz w:val="28"/>
        </w:rPr>
        <w:t>Размеры помощи по временной нетрудоспособности выплачиваются в полном объеме или частично, исходя с общего страхового стажа работника и иных условий, предусмотренным законодательством:</w:t>
      </w:r>
    </w:p>
    <w:p w:rsidR="00317789" w:rsidRDefault="00317789">
      <w:pPr>
        <w:spacing w:line="360" w:lineRule="auto"/>
        <w:ind w:firstLine="360"/>
        <w:jc w:val="both"/>
        <w:rPr>
          <w:sz w:val="28"/>
        </w:rPr>
      </w:pPr>
      <w:r>
        <w:rPr>
          <w:sz w:val="28"/>
        </w:rPr>
        <w:t>а) страховой стаж работы до 5 лет - размер помощи 60%;</w:t>
      </w:r>
    </w:p>
    <w:p w:rsidR="00317789" w:rsidRDefault="00317789">
      <w:pPr>
        <w:spacing w:line="360" w:lineRule="auto"/>
        <w:ind w:firstLine="360"/>
        <w:jc w:val="both"/>
        <w:rPr>
          <w:sz w:val="28"/>
        </w:rPr>
      </w:pPr>
      <w:r>
        <w:rPr>
          <w:sz w:val="28"/>
        </w:rPr>
        <w:t>б) от 5 до 8 лет - размер помощи 80% ;</w:t>
      </w:r>
    </w:p>
    <w:p w:rsidR="00317789" w:rsidRDefault="00317789">
      <w:pPr>
        <w:spacing w:line="360" w:lineRule="auto"/>
        <w:ind w:firstLine="360"/>
        <w:jc w:val="both"/>
        <w:rPr>
          <w:b/>
          <w:sz w:val="28"/>
        </w:rPr>
      </w:pPr>
      <w:r>
        <w:rPr>
          <w:sz w:val="28"/>
        </w:rPr>
        <w:t xml:space="preserve">г) 8 лет и старше - 100%. </w:t>
      </w:r>
    </w:p>
    <w:p w:rsidR="00317789" w:rsidRDefault="00317789">
      <w:pPr>
        <w:spacing w:line="360" w:lineRule="auto"/>
        <w:ind w:firstLine="851"/>
        <w:jc w:val="both"/>
        <w:rPr>
          <w:sz w:val="28"/>
        </w:rPr>
      </w:pPr>
      <w:r>
        <w:rPr>
          <w:sz w:val="28"/>
        </w:rPr>
        <w:t xml:space="preserve">Например, рабочая Опытного хозяйства «Днепр» Трофименко И.Г. имеет 10 лет общего страховой  стажа. </w:t>
      </w:r>
    </w:p>
    <w:p w:rsidR="00317789" w:rsidRDefault="00317789">
      <w:pPr>
        <w:spacing w:line="360" w:lineRule="auto"/>
        <w:ind w:firstLine="851"/>
        <w:jc w:val="both"/>
        <w:rPr>
          <w:sz w:val="28"/>
        </w:rPr>
      </w:pPr>
      <w:r>
        <w:rPr>
          <w:sz w:val="28"/>
        </w:rPr>
        <w:t>За 30 дней работы в течение двух месяцев ей начислена сумма фактического заработка в размере 98 грн. 83 коп. Сумма среднедневного заработка составляет 3,29 грн. Продолжительность болезни Трофименко - 5 рабочих дней. Таким образом, сумма начисленного пособия равна:</w:t>
      </w:r>
    </w:p>
    <w:p w:rsidR="00317789" w:rsidRDefault="00317789">
      <w:pPr>
        <w:spacing w:line="360" w:lineRule="auto"/>
        <w:ind w:firstLine="851"/>
        <w:jc w:val="both"/>
        <w:rPr>
          <w:sz w:val="28"/>
          <w:u w:val="single"/>
        </w:rPr>
      </w:pPr>
    </w:p>
    <w:p w:rsidR="00317789" w:rsidRDefault="00317789">
      <w:pPr>
        <w:spacing w:line="360" w:lineRule="auto"/>
        <w:ind w:firstLine="851"/>
        <w:jc w:val="both"/>
        <w:rPr>
          <w:sz w:val="24"/>
        </w:rPr>
      </w:pPr>
      <w:r>
        <w:rPr>
          <w:sz w:val="28"/>
          <w:u w:val="single"/>
        </w:rPr>
        <w:t xml:space="preserve">3,29 грн. * 5 дней  </w:t>
      </w:r>
      <w:r>
        <w:rPr>
          <w:sz w:val="28"/>
        </w:rPr>
        <w:t xml:space="preserve">  </w:t>
      </w:r>
      <w:r>
        <w:rPr>
          <w:sz w:val="18"/>
        </w:rPr>
        <w:t xml:space="preserve">*  </w:t>
      </w:r>
      <w:r>
        <w:t xml:space="preserve">100 % = </w:t>
      </w:r>
      <w:r>
        <w:rPr>
          <w:sz w:val="24"/>
        </w:rPr>
        <w:t>16 грн. 45 коп.</w:t>
      </w:r>
    </w:p>
    <w:p w:rsidR="00317789" w:rsidRDefault="00317789">
      <w:pPr>
        <w:spacing w:line="360" w:lineRule="auto"/>
        <w:ind w:left="720" w:firstLine="851"/>
        <w:jc w:val="both"/>
        <w:rPr>
          <w:sz w:val="28"/>
        </w:rPr>
      </w:pPr>
      <w:r>
        <w:rPr>
          <w:sz w:val="28"/>
        </w:rPr>
        <w:t>100 %</w:t>
      </w:r>
    </w:p>
    <w:p w:rsidR="00317789" w:rsidRDefault="00317789">
      <w:pPr>
        <w:spacing w:line="360" w:lineRule="auto"/>
        <w:ind w:firstLine="851"/>
        <w:jc w:val="both"/>
        <w:rPr>
          <w:sz w:val="28"/>
        </w:rPr>
      </w:pPr>
    </w:p>
    <w:p w:rsidR="00317789" w:rsidRDefault="00317789">
      <w:pPr>
        <w:spacing w:line="360" w:lineRule="auto"/>
        <w:ind w:firstLine="851"/>
        <w:jc w:val="both"/>
        <w:rPr>
          <w:sz w:val="28"/>
        </w:rPr>
      </w:pPr>
      <w:r>
        <w:rPr>
          <w:sz w:val="28"/>
        </w:rPr>
        <w:t>Сумма пособия ограничивается двойной тарифной ставкой. Тарифная ставка ее равна 2 грн. 49 коп., двойная тарифная ставка составляет (2 грн. 49 коп. *2) 4 грн. 98 коп. Поскольку среднедневная ставка меньше двойной тарифной, то рабочей будет выплачена полностью начисленная сумма.</w:t>
      </w:r>
    </w:p>
    <w:p w:rsidR="00317789" w:rsidRDefault="00317789">
      <w:pPr>
        <w:spacing w:line="360" w:lineRule="auto"/>
        <w:ind w:firstLine="851"/>
        <w:jc w:val="both"/>
        <w:rPr>
          <w:sz w:val="28"/>
        </w:rPr>
      </w:pPr>
      <w:r>
        <w:rPr>
          <w:sz w:val="28"/>
        </w:rPr>
        <w:t>Ильченко Н.С. имеет 4 года общего трудового стажа. За 40 дней работы в течение 2 месяцев ей начислено фактического заработка в размере 163 грн. 20 коп., среднедневной заработок составляет 4 грн. 08 коп.</w:t>
      </w:r>
    </w:p>
    <w:p w:rsidR="00317789" w:rsidRDefault="00317789">
      <w:pPr>
        <w:spacing w:line="360" w:lineRule="auto"/>
        <w:ind w:firstLine="851"/>
        <w:jc w:val="both"/>
        <w:rPr>
          <w:sz w:val="28"/>
        </w:rPr>
      </w:pPr>
      <w:r>
        <w:rPr>
          <w:sz w:val="28"/>
        </w:rPr>
        <w:t>Продолжительность болезни 3 дня. Сумма пособия составит:</w:t>
      </w:r>
    </w:p>
    <w:p w:rsidR="00317789" w:rsidRDefault="00317789">
      <w:pPr>
        <w:spacing w:line="360" w:lineRule="auto"/>
        <w:ind w:firstLine="851"/>
        <w:jc w:val="both"/>
        <w:rPr>
          <w:sz w:val="28"/>
        </w:rPr>
      </w:pPr>
    </w:p>
    <w:p w:rsidR="00317789" w:rsidRDefault="00317789">
      <w:pPr>
        <w:spacing w:line="360" w:lineRule="auto"/>
        <w:ind w:firstLine="851"/>
        <w:jc w:val="both"/>
        <w:rPr>
          <w:sz w:val="28"/>
        </w:rPr>
      </w:pPr>
      <w:r>
        <w:rPr>
          <w:sz w:val="28"/>
          <w:u w:val="single"/>
        </w:rPr>
        <w:t xml:space="preserve">4,08 грн. * 3 * 60 %  </w:t>
      </w:r>
      <w:r>
        <w:rPr>
          <w:sz w:val="28"/>
        </w:rPr>
        <w:t xml:space="preserve">    </w:t>
      </w:r>
      <w:r>
        <w:t xml:space="preserve"> = </w:t>
      </w:r>
      <w:r>
        <w:rPr>
          <w:sz w:val="28"/>
        </w:rPr>
        <w:t xml:space="preserve">7,34 грн. </w:t>
      </w:r>
    </w:p>
    <w:p w:rsidR="00317789" w:rsidRDefault="00317789">
      <w:pPr>
        <w:spacing w:line="360" w:lineRule="auto"/>
        <w:ind w:left="720" w:firstLine="851"/>
        <w:jc w:val="both"/>
        <w:rPr>
          <w:sz w:val="28"/>
        </w:rPr>
      </w:pPr>
      <w:r>
        <w:rPr>
          <w:sz w:val="28"/>
        </w:rPr>
        <w:t>100 %</w:t>
      </w:r>
    </w:p>
    <w:p w:rsidR="00317789" w:rsidRDefault="00317789">
      <w:pPr>
        <w:spacing w:line="360" w:lineRule="auto"/>
        <w:ind w:left="720" w:firstLine="851"/>
        <w:jc w:val="both"/>
        <w:rPr>
          <w:sz w:val="28"/>
        </w:rPr>
      </w:pPr>
    </w:p>
    <w:p w:rsidR="00317789" w:rsidRDefault="00317789">
      <w:pPr>
        <w:spacing w:line="360" w:lineRule="auto"/>
        <w:ind w:firstLine="851"/>
        <w:jc w:val="both"/>
        <w:rPr>
          <w:sz w:val="28"/>
        </w:rPr>
      </w:pPr>
      <w:r>
        <w:rPr>
          <w:sz w:val="28"/>
        </w:rPr>
        <w:t>Тарифная ставка 3,40 грн, двойная тарифная ставка составляет 6,80 грн., поэтому она тоже получит начисленную ей сумму.</w:t>
      </w:r>
    </w:p>
    <w:p w:rsidR="00317789" w:rsidRDefault="00317789">
      <w:pPr>
        <w:spacing w:line="360" w:lineRule="auto"/>
        <w:ind w:firstLine="851"/>
        <w:jc w:val="both"/>
        <w:rPr>
          <w:sz w:val="28"/>
        </w:rPr>
      </w:pPr>
    </w:p>
    <w:p w:rsidR="00317789" w:rsidRDefault="00317789">
      <w:pPr>
        <w:spacing w:line="360" w:lineRule="auto"/>
        <w:ind w:firstLine="851"/>
        <w:jc w:val="both"/>
        <w:rPr>
          <w:sz w:val="28"/>
        </w:rPr>
      </w:pPr>
      <w:r>
        <w:rPr>
          <w:sz w:val="28"/>
        </w:rPr>
        <w:t>Листок нетрудоспособности по уходу за ребенком до 16 лет выдается не более чем на 14 календарных дней. Из них только 7 дней оплачивается в размере 100 % среднего заработка, остальные 7 дней - 50 %.</w:t>
      </w:r>
    </w:p>
    <w:p w:rsidR="00317789" w:rsidRDefault="00317789">
      <w:pPr>
        <w:spacing w:line="360" w:lineRule="auto"/>
        <w:ind w:firstLine="851"/>
        <w:jc w:val="both"/>
        <w:rPr>
          <w:sz w:val="28"/>
        </w:rPr>
      </w:pPr>
    </w:p>
    <w:p w:rsidR="00317789" w:rsidRDefault="00317789">
      <w:pPr>
        <w:spacing w:line="360" w:lineRule="auto"/>
        <w:ind w:firstLine="851"/>
        <w:jc w:val="both"/>
        <w:rPr>
          <w:sz w:val="28"/>
        </w:rPr>
      </w:pPr>
      <w:r>
        <w:rPr>
          <w:sz w:val="28"/>
        </w:rPr>
        <w:t>Одиноким матерям выплачивается за 10 дней в размере 100 % среднего заработка, остальные 4 дня - 50 %.</w:t>
      </w:r>
    </w:p>
    <w:p w:rsidR="00317789" w:rsidRDefault="00317789">
      <w:pPr>
        <w:spacing w:line="360" w:lineRule="auto"/>
        <w:ind w:firstLine="851"/>
        <w:jc w:val="both"/>
        <w:rPr>
          <w:sz w:val="28"/>
        </w:rPr>
      </w:pPr>
      <w:r>
        <w:rPr>
          <w:sz w:val="28"/>
        </w:rPr>
        <w:t>Пособие по беременности и родам предоставляется на 126 дней из них 70 до родов и 56 дней после родов, оплачивается в размере 100 %, независимо от количества дней, использованных до родов.</w:t>
      </w:r>
    </w:p>
    <w:p w:rsidR="00317789" w:rsidRDefault="00317789">
      <w:pPr>
        <w:spacing w:line="360" w:lineRule="auto"/>
        <w:jc w:val="both"/>
        <w:rPr>
          <w:sz w:val="28"/>
        </w:rPr>
      </w:pPr>
      <w:r>
        <w:rPr>
          <w:sz w:val="28"/>
        </w:rPr>
        <w:t xml:space="preserve">Помощь на похороны умершего гражданина, который находился в трудовых отношений с предприятием, даже если утратил работу, и за которым сохранился общий заработок за предыдущим местом роботы на период трудоустройства, но не больше чем на три месяца выплачивается предприятием за счет Фонда социального страхование на основании Постановления Кабинета Министров Украины от 26.07.96г. № 8                          в размере 150 грн. В этом случае выплачивается помощь на похороны лица, которые находились на содержании указанной категории граждан. </w:t>
      </w:r>
    </w:p>
    <w:p w:rsidR="00317789" w:rsidRDefault="00317789">
      <w:pPr>
        <w:spacing w:line="360" w:lineRule="auto"/>
        <w:jc w:val="both"/>
        <w:rPr>
          <w:sz w:val="28"/>
        </w:rPr>
      </w:pPr>
      <w:r>
        <w:rPr>
          <w:sz w:val="28"/>
        </w:rPr>
        <w:tab/>
        <w:t xml:space="preserve">Динамику и структуру использования фонда социального страхование опытного хозяйстве "Днепр" рассмотрим по данным таблицы 8. </w:t>
      </w:r>
    </w:p>
    <w:p w:rsidR="00317789" w:rsidRDefault="00317789">
      <w:pPr>
        <w:spacing w:line="360" w:lineRule="auto"/>
        <w:jc w:val="both"/>
        <w:rPr>
          <w:sz w:val="28"/>
        </w:rPr>
      </w:pPr>
    </w:p>
    <w:p w:rsidR="00317789" w:rsidRDefault="00317789">
      <w:pPr>
        <w:pStyle w:val="6"/>
        <w:ind w:left="0" w:firstLine="0"/>
      </w:pPr>
      <w:r>
        <w:rPr>
          <w:b w:val="0"/>
        </w:rPr>
        <w:t xml:space="preserve">                                                                                                                 </w:t>
      </w:r>
      <w:r>
        <w:t>Таблица 8</w:t>
      </w:r>
    </w:p>
    <w:p w:rsidR="00317789" w:rsidRDefault="00317789">
      <w:pPr>
        <w:spacing w:line="360" w:lineRule="auto"/>
        <w:jc w:val="center"/>
        <w:rPr>
          <w:sz w:val="28"/>
        </w:rPr>
      </w:pPr>
      <w:r>
        <w:rPr>
          <w:sz w:val="28"/>
        </w:rPr>
        <w:t>Динамика и структура расходов средств фонда социального страхования</w:t>
      </w:r>
    </w:p>
    <w:p w:rsidR="00317789" w:rsidRDefault="00317789">
      <w:pPr>
        <w:spacing w:line="360" w:lineRule="auto"/>
        <w:jc w:val="center"/>
        <w:rPr>
          <w:sz w:val="28"/>
        </w:rPr>
      </w:pPr>
      <w:r>
        <w:rPr>
          <w:sz w:val="28"/>
        </w:rPr>
        <w:t>в Опытном хозяйстве «Днепр»</w:t>
      </w:r>
    </w:p>
    <w:tbl>
      <w:tblPr>
        <w:tblW w:w="0" w:type="auto"/>
        <w:tblLayout w:type="fixed"/>
        <w:tblLook w:val="0020" w:firstRow="1" w:lastRow="0" w:firstColumn="0" w:lastColumn="0" w:noHBand="0" w:noVBand="0"/>
      </w:tblPr>
      <w:tblGrid>
        <w:gridCol w:w="2660"/>
        <w:gridCol w:w="1134"/>
        <w:gridCol w:w="850"/>
        <w:gridCol w:w="1134"/>
        <w:gridCol w:w="851"/>
        <w:gridCol w:w="1134"/>
        <w:gridCol w:w="850"/>
        <w:gridCol w:w="1134"/>
      </w:tblGrid>
      <w:tr w:rsidR="00317789">
        <w:trPr>
          <w:tblHeader/>
        </w:trPr>
        <w:tc>
          <w:tcPr>
            <w:tcW w:w="2660" w:type="dxa"/>
            <w:tcBorders>
              <w:top w:val="single" w:sz="6" w:space="0" w:color="auto"/>
              <w:right w:val="single" w:sz="6" w:space="0" w:color="000000"/>
            </w:tcBorders>
          </w:tcPr>
          <w:p w:rsidR="00317789" w:rsidRDefault="00317789">
            <w:pPr>
              <w:spacing w:line="360" w:lineRule="auto"/>
              <w:jc w:val="both"/>
              <w:rPr>
                <w:sz w:val="28"/>
              </w:rPr>
            </w:pPr>
            <w:r>
              <w:rPr>
                <w:sz w:val="28"/>
              </w:rPr>
              <w:t>Наименование</w:t>
            </w:r>
          </w:p>
        </w:tc>
        <w:tc>
          <w:tcPr>
            <w:tcW w:w="1984" w:type="dxa"/>
            <w:gridSpan w:val="2"/>
            <w:tcBorders>
              <w:top w:val="single" w:sz="6" w:space="0" w:color="auto"/>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1998г.</w:t>
            </w:r>
          </w:p>
        </w:tc>
        <w:tc>
          <w:tcPr>
            <w:tcW w:w="1985" w:type="dxa"/>
            <w:gridSpan w:val="2"/>
            <w:tcBorders>
              <w:top w:val="single" w:sz="6" w:space="0" w:color="auto"/>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1999г.</w:t>
            </w:r>
          </w:p>
        </w:tc>
        <w:tc>
          <w:tcPr>
            <w:tcW w:w="1984" w:type="dxa"/>
            <w:gridSpan w:val="2"/>
            <w:tcBorders>
              <w:top w:val="single" w:sz="6" w:space="0" w:color="auto"/>
              <w:left w:val="single" w:sz="6" w:space="0" w:color="000000"/>
              <w:bottom w:val="single" w:sz="6" w:space="0" w:color="000000"/>
            </w:tcBorders>
          </w:tcPr>
          <w:p w:rsidR="00317789" w:rsidRDefault="00317789">
            <w:pPr>
              <w:spacing w:line="360" w:lineRule="auto"/>
              <w:jc w:val="center"/>
              <w:rPr>
                <w:sz w:val="28"/>
              </w:rPr>
            </w:pPr>
            <w:r>
              <w:rPr>
                <w:sz w:val="28"/>
              </w:rPr>
              <w:t>2000г.</w:t>
            </w:r>
          </w:p>
        </w:tc>
        <w:tc>
          <w:tcPr>
            <w:tcW w:w="1134" w:type="dxa"/>
            <w:tcBorders>
              <w:top w:val="single" w:sz="6" w:space="0" w:color="auto"/>
              <w:left w:val="single" w:sz="6" w:space="0" w:color="000000"/>
            </w:tcBorders>
          </w:tcPr>
          <w:p w:rsidR="00317789" w:rsidRDefault="00317789">
            <w:pPr>
              <w:spacing w:line="360" w:lineRule="auto"/>
              <w:jc w:val="center"/>
              <w:rPr>
                <w:sz w:val="28"/>
              </w:rPr>
            </w:pPr>
          </w:p>
        </w:tc>
      </w:tr>
      <w:tr w:rsidR="00317789">
        <w:trPr>
          <w:tblHeader/>
        </w:trPr>
        <w:tc>
          <w:tcPr>
            <w:tcW w:w="2660" w:type="dxa"/>
            <w:tcBorders>
              <w:bottom w:val="single" w:sz="6" w:space="0" w:color="000000"/>
              <w:right w:val="single" w:sz="6" w:space="0" w:color="000000"/>
            </w:tcBorders>
          </w:tcPr>
          <w:p w:rsidR="00317789" w:rsidRDefault="00317789">
            <w:pPr>
              <w:spacing w:line="360" w:lineRule="auto"/>
              <w:jc w:val="both"/>
              <w:rPr>
                <w:sz w:val="28"/>
              </w:rPr>
            </w:pPr>
            <w:r>
              <w:rPr>
                <w:sz w:val="28"/>
              </w:rPr>
              <w:t>расходов</w:t>
            </w:r>
          </w:p>
        </w:tc>
        <w:tc>
          <w:tcPr>
            <w:tcW w:w="1134"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грн</w:t>
            </w:r>
          </w:p>
        </w:tc>
        <w:tc>
          <w:tcPr>
            <w:tcW w:w="850"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w:t>
            </w:r>
          </w:p>
        </w:tc>
        <w:tc>
          <w:tcPr>
            <w:tcW w:w="1134"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грн</w:t>
            </w:r>
          </w:p>
        </w:tc>
        <w:tc>
          <w:tcPr>
            <w:tcW w:w="851"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w:t>
            </w:r>
          </w:p>
        </w:tc>
        <w:tc>
          <w:tcPr>
            <w:tcW w:w="1134"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грн</w:t>
            </w:r>
          </w:p>
        </w:tc>
        <w:tc>
          <w:tcPr>
            <w:tcW w:w="850" w:type="dxa"/>
            <w:tcBorders>
              <w:top w:val="single" w:sz="6" w:space="0" w:color="000000"/>
              <w:left w:val="single" w:sz="6" w:space="0" w:color="000000"/>
              <w:bottom w:val="single" w:sz="6" w:space="0" w:color="000000"/>
            </w:tcBorders>
          </w:tcPr>
          <w:p w:rsidR="00317789" w:rsidRDefault="00317789">
            <w:pPr>
              <w:spacing w:line="360" w:lineRule="auto"/>
              <w:jc w:val="center"/>
              <w:rPr>
                <w:sz w:val="28"/>
              </w:rPr>
            </w:pPr>
            <w:r>
              <w:rPr>
                <w:sz w:val="28"/>
              </w:rPr>
              <w:t>%</w:t>
            </w:r>
          </w:p>
        </w:tc>
        <w:tc>
          <w:tcPr>
            <w:tcW w:w="1134" w:type="dxa"/>
            <w:tcBorders>
              <w:left w:val="single" w:sz="6" w:space="0" w:color="000000"/>
              <w:bottom w:val="single" w:sz="6" w:space="0" w:color="000000"/>
            </w:tcBorders>
          </w:tcPr>
          <w:p w:rsidR="00317789" w:rsidRDefault="00317789">
            <w:pPr>
              <w:spacing w:line="360" w:lineRule="auto"/>
              <w:jc w:val="center"/>
              <w:rPr>
                <w:sz w:val="28"/>
              </w:rPr>
            </w:pPr>
            <w:r>
              <w:rPr>
                <w:sz w:val="28"/>
              </w:rPr>
              <w:t>2000 в % к 1998</w:t>
            </w:r>
          </w:p>
        </w:tc>
      </w:tr>
      <w:tr w:rsidR="00317789">
        <w:tc>
          <w:tcPr>
            <w:tcW w:w="2660" w:type="dxa"/>
            <w:tcBorders>
              <w:top w:val="single" w:sz="6" w:space="0" w:color="000000"/>
              <w:bottom w:val="single" w:sz="6" w:space="0" w:color="000000"/>
              <w:right w:val="single" w:sz="6" w:space="0" w:color="000000"/>
            </w:tcBorders>
          </w:tcPr>
          <w:p w:rsidR="00317789" w:rsidRDefault="00317789">
            <w:pPr>
              <w:spacing w:line="360" w:lineRule="auto"/>
              <w:jc w:val="both"/>
              <w:rPr>
                <w:sz w:val="26"/>
              </w:rPr>
            </w:pPr>
            <w:r>
              <w:rPr>
                <w:sz w:val="26"/>
              </w:rPr>
              <w:t>Выплаты по временной нетрудоспособности</w:t>
            </w:r>
          </w:p>
        </w:tc>
        <w:tc>
          <w:tcPr>
            <w:tcW w:w="1134"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873,1</w:t>
            </w:r>
          </w:p>
        </w:tc>
        <w:tc>
          <w:tcPr>
            <w:tcW w:w="850"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96,8</w:t>
            </w:r>
          </w:p>
        </w:tc>
        <w:tc>
          <w:tcPr>
            <w:tcW w:w="1134"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682,0</w:t>
            </w:r>
          </w:p>
        </w:tc>
        <w:tc>
          <w:tcPr>
            <w:tcW w:w="851"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97,5</w:t>
            </w:r>
          </w:p>
        </w:tc>
        <w:tc>
          <w:tcPr>
            <w:tcW w:w="1134"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804,3</w:t>
            </w:r>
          </w:p>
        </w:tc>
        <w:tc>
          <w:tcPr>
            <w:tcW w:w="850" w:type="dxa"/>
            <w:tcBorders>
              <w:top w:val="single" w:sz="6" w:space="0" w:color="000000"/>
              <w:left w:val="single" w:sz="6" w:space="0" w:color="000000"/>
              <w:bottom w:val="single" w:sz="6" w:space="0" w:color="000000"/>
            </w:tcBorders>
          </w:tcPr>
          <w:p w:rsidR="00317789" w:rsidRDefault="00317789">
            <w:pPr>
              <w:spacing w:line="360" w:lineRule="auto"/>
              <w:jc w:val="center"/>
              <w:rPr>
                <w:sz w:val="28"/>
              </w:rPr>
            </w:pPr>
            <w:r>
              <w:rPr>
                <w:sz w:val="28"/>
              </w:rPr>
              <w:t>88,3</w:t>
            </w:r>
          </w:p>
        </w:tc>
        <w:tc>
          <w:tcPr>
            <w:tcW w:w="1134" w:type="dxa"/>
            <w:tcBorders>
              <w:top w:val="single" w:sz="6" w:space="0" w:color="000000"/>
              <w:left w:val="single" w:sz="6" w:space="0" w:color="000000"/>
              <w:bottom w:val="single" w:sz="6" w:space="0" w:color="000000"/>
            </w:tcBorders>
          </w:tcPr>
          <w:p w:rsidR="00317789" w:rsidRDefault="00317789">
            <w:pPr>
              <w:spacing w:line="360" w:lineRule="auto"/>
              <w:jc w:val="center"/>
              <w:rPr>
                <w:sz w:val="28"/>
              </w:rPr>
            </w:pPr>
            <w:r>
              <w:rPr>
                <w:sz w:val="28"/>
              </w:rPr>
              <w:t>92,1</w:t>
            </w:r>
          </w:p>
        </w:tc>
      </w:tr>
      <w:tr w:rsidR="00317789">
        <w:tc>
          <w:tcPr>
            <w:tcW w:w="2660" w:type="dxa"/>
            <w:tcBorders>
              <w:top w:val="single" w:sz="6" w:space="0" w:color="000000"/>
              <w:bottom w:val="single" w:sz="6" w:space="0" w:color="000000"/>
              <w:right w:val="single" w:sz="6" w:space="0" w:color="000000"/>
            </w:tcBorders>
          </w:tcPr>
          <w:p w:rsidR="00317789" w:rsidRDefault="00317789">
            <w:pPr>
              <w:spacing w:line="360" w:lineRule="auto"/>
              <w:jc w:val="both"/>
              <w:rPr>
                <w:sz w:val="26"/>
              </w:rPr>
            </w:pPr>
            <w:r>
              <w:rPr>
                <w:sz w:val="26"/>
              </w:rPr>
              <w:t>Выплаты по уходу за больными</w:t>
            </w:r>
          </w:p>
        </w:tc>
        <w:tc>
          <w:tcPr>
            <w:tcW w:w="1134"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28,9</w:t>
            </w:r>
          </w:p>
        </w:tc>
        <w:tc>
          <w:tcPr>
            <w:tcW w:w="850"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3,2</w:t>
            </w:r>
          </w:p>
        </w:tc>
        <w:tc>
          <w:tcPr>
            <w:tcW w:w="1134"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17,0</w:t>
            </w:r>
          </w:p>
        </w:tc>
        <w:tc>
          <w:tcPr>
            <w:tcW w:w="851"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2,5</w:t>
            </w:r>
          </w:p>
        </w:tc>
        <w:tc>
          <w:tcPr>
            <w:tcW w:w="1134" w:type="dxa"/>
            <w:tcBorders>
              <w:top w:val="single" w:sz="6" w:space="0" w:color="000000"/>
              <w:left w:val="single" w:sz="6" w:space="0" w:color="000000"/>
              <w:bottom w:val="single" w:sz="6" w:space="0" w:color="000000"/>
              <w:right w:val="single" w:sz="6" w:space="0" w:color="000000"/>
            </w:tcBorders>
          </w:tcPr>
          <w:p w:rsidR="00317789" w:rsidRDefault="00317789">
            <w:pPr>
              <w:spacing w:line="360" w:lineRule="auto"/>
              <w:jc w:val="center"/>
              <w:rPr>
                <w:sz w:val="28"/>
              </w:rPr>
            </w:pPr>
            <w:r>
              <w:rPr>
                <w:sz w:val="28"/>
              </w:rPr>
              <w:t>23,8</w:t>
            </w:r>
          </w:p>
        </w:tc>
        <w:tc>
          <w:tcPr>
            <w:tcW w:w="850" w:type="dxa"/>
            <w:tcBorders>
              <w:top w:val="single" w:sz="6" w:space="0" w:color="000000"/>
              <w:left w:val="single" w:sz="6" w:space="0" w:color="000000"/>
              <w:bottom w:val="single" w:sz="6" w:space="0" w:color="000000"/>
            </w:tcBorders>
          </w:tcPr>
          <w:p w:rsidR="00317789" w:rsidRDefault="00317789">
            <w:pPr>
              <w:spacing w:line="360" w:lineRule="auto"/>
              <w:jc w:val="center"/>
              <w:rPr>
                <w:sz w:val="28"/>
              </w:rPr>
            </w:pPr>
            <w:r>
              <w:rPr>
                <w:sz w:val="28"/>
              </w:rPr>
              <w:t>2,5</w:t>
            </w:r>
          </w:p>
        </w:tc>
        <w:tc>
          <w:tcPr>
            <w:tcW w:w="1134" w:type="dxa"/>
            <w:tcBorders>
              <w:top w:val="single" w:sz="6" w:space="0" w:color="000000"/>
              <w:left w:val="single" w:sz="6" w:space="0" w:color="000000"/>
              <w:bottom w:val="single" w:sz="6" w:space="0" w:color="000000"/>
            </w:tcBorders>
          </w:tcPr>
          <w:p w:rsidR="00317789" w:rsidRDefault="00317789">
            <w:pPr>
              <w:spacing w:line="360" w:lineRule="auto"/>
              <w:jc w:val="center"/>
              <w:rPr>
                <w:sz w:val="28"/>
              </w:rPr>
            </w:pPr>
            <w:r>
              <w:rPr>
                <w:sz w:val="28"/>
              </w:rPr>
              <w:t>82,4</w:t>
            </w:r>
          </w:p>
        </w:tc>
      </w:tr>
      <w:tr w:rsidR="00317789">
        <w:tc>
          <w:tcPr>
            <w:tcW w:w="2660" w:type="dxa"/>
            <w:tcBorders>
              <w:top w:val="single" w:sz="6" w:space="0" w:color="000000"/>
              <w:right w:val="single" w:sz="6" w:space="0" w:color="000000"/>
            </w:tcBorders>
          </w:tcPr>
          <w:p w:rsidR="00317789" w:rsidRDefault="00317789">
            <w:pPr>
              <w:spacing w:line="360" w:lineRule="auto"/>
              <w:jc w:val="both"/>
              <w:rPr>
                <w:sz w:val="26"/>
              </w:rPr>
            </w:pPr>
            <w:r>
              <w:rPr>
                <w:sz w:val="26"/>
              </w:rPr>
              <w:t>Выплаты на погребение</w:t>
            </w:r>
          </w:p>
        </w:tc>
        <w:tc>
          <w:tcPr>
            <w:tcW w:w="1134" w:type="dxa"/>
            <w:tcBorders>
              <w:top w:val="single" w:sz="6" w:space="0" w:color="000000"/>
              <w:left w:val="single" w:sz="6" w:space="0" w:color="000000"/>
              <w:right w:val="single" w:sz="6" w:space="0" w:color="000000"/>
            </w:tcBorders>
          </w:tcPr>
          <w:p w:rsidR="00317789" w:rsidRDefault="00317789">
            <w:pPr>
              <w:spacing w:line="360" w:lineRule="auto"/>
              <w:jc w:val="center"/>
              <w:rPr>
                <w:sz w:val="28"/>
              </w:rPr>
            </w:pPr>
            <w:r>
              <w:rPr>
                <w:sz w:val="28"/>
              </w:rPr>
              <w:t>-</w:t>
            </w:r>
          </w:p>
        </w:tc>
        <w:tc>
          <w:tcPr>
            <w:tcW w:w="850" w:type="dxa"/>
            <w:tcBorders>
              <w:top w:val="single" w:sz="6" w:space="0" w:color="000000"/>
              <w:left w:val="single" w:sz="6" w:space="0" w:color="000000"/>
              <w:right w:val="single" w:sz="6" w:space="0" w:color="000000"/>
            </w:tcBorders>
          </w:tcPr>
          <w:p w:rsidR="00317789" w:rsidRDefault="00317789">
            <w:pPr>
              <w:spacing w:line="360" w:lineRule="auto"/>
              <w:jc w:val="center"/>
              <w:rPr>
                <w:sz w:val="28"/>
              </w:rPr>
            </w:pPr>
            <w:r>
              <w:rPr>
                <w:sz w:val="28"/>
              </w:rPr>
              <w:t>-</w:t>
            </w:r>
          </w:p>
        </w:tc>
        <w:tc>
          <w:tcPr>
            <w:tcW w:w="1134" w:type="dxa"/>
            <w:tcBorders>
              <w:top w:val="single" w:sz="6" w:space="0" w:color="000000"/>
              <w:left w:val="single" w:sz="6" w:space="0" w:color="000000"/>
              <w:right w:val="single" w:sz="6" w:space="0" w:color="000000"/>
            </w:tcBorders>
          </w:tcPr>
          <w:p w:rsidR="00317789" w:rsidRDefault="00317789">
            <w:pPr>
              <w:spacing w:line="360" w:lineRule="auto"/>
              <w:jc w:val="center"/>
              <w:rPr>
                <w:sz w:val="28"/>
              </w:rPr>
            </w:pPr>
            <w:r>
              <w:rPr>
                <w:sz w:val="28"/>
              </w:rPr>
              <w:t>-</w:t>
            </w:r>
          </w:p>
        </w:tc>
        <w:tc>
          <w:tcPr>
            <w:tcW w:w="851" w:type="dxa"/>
            <w:tcBorders>
              <w:top w:val="single" w:sz="6" w:space="0" w:color="000000"/>
              <w:left w:val="single" w:sz="6" w:space="0" w:color="000000"/>
              <w:right w:val="single" w:sz="6" w:space="0" w:color="000000"/>
            </w:tcBorders>
          </w:tcPr>
          <w:p w:rsidR="00317789" w:rsidRDefault="00317789">
            <w:pPr>
              <w:spacing w:line="360" w:lineRule="auto"/>
              <w:jc w:val="center"/>
              <w:rPr>
                <w:sz w:val="28"/>
              </w:rPr>
            </w:pPr>
            <w:r>
              <w:rPr>
                <w:sz w:val="28"/>
              </w:rPr>
              <w:t>-</w:t>
            </w:r>
          </w:p>
        </w:tc>
        <w:tc>
          <w:tcPr>
            <w:tcW w:w="1134" w:type="dxa"/>
            <w:tcBorders>
              <w:top w:val="single" w:sz="6" w:space="0" w:color="000000"/>
              <w:left w:val="single" w:sz="6" w:space="0" w:color="000000"/>
              <w:right w:val="single" w:sz="6" w:space="0" w:color="000000"/>
            </w:tcBorders>
          </w:tcPr>
          <w:p w:rsidR="00317789" w:rsidRDefault="00317789">
            <w:pPr>
              <w:spacing w:line="360" w:lineRule="auto"/>
              <w:jc w:val="center"/>
              <w:rPr>
                <w:sz w:val="28"/>
              </w:rPr>
            </w:pPr>
            <w:r>
              <w:rPr>
                <w:sz w:val="28"/>
              </w:rPr>
              <w:t>84,0</w:t>
            </w:r>
          </w:p>
        </w:tc>
        <w:tc>
          <w:tcPr>
            <w:tcW w:w="850" w:type="dxa"/>
            <w:tcBorders>
              <w:top w:val="single" w:sz="6" w:space="0" w:color="000000"/>
              <w:left w:val="single" w:sz="6" w:space="0" w:color="000000"/>
            </w:tcBorders>
          </w:tcPr>
          <w:p w:rsidR="00317789" w:rsidRDefault="00317789">
            <w:pPr>
              <w:spacing w:line="360" w:lineRule="auto"/>
              <w:jc w:val="center"/>
              <w:rPr>
                <w:sz w:val="28"/>
              </w:rPr>
            </w:pPr>
            <w:r>
              <w:rPr>
                <w:sz w:val="28"/>
              </w:rPr>
              <w:t>9,2</w:t>
            </w:r>
          </w:p>
        </w:tc>
        <w:tc>
          <w:tcPr>
            <w:tcW w:w="1134" w:type="dxa"/>
            <w:tcBorders>
              <w:top w:val="single" w:sz="6" w:space="0" w:color="000000"/>
              <w:left w:val="single" w:sz="6" w:space="0" w:color="000000"/>
            </w:tcBorders>
          </w:tcPr>
          <w:p w:rsidR="00317789" w:rsidRDefault="00317789">
            <w:pPr>
              <w:spacing w:line="360" w:lineRule="auto"/>
              <w:jc w:val="center"/>
              <w:rPr>
                <w:sz w:val="28"/>
              </w:rPr>
            </w:pPr>
            <w:r>
              <w:rPr>
                <w:sz w:val="28"/>
              </w:rPr>
              <w:t>-</w:t>
            </w:r>
          </w:p>
        </w:tc>
      </w:tr>
      <w:tr w:rsidR="00317789">
        <w:tc>
          <w:tcPr>
            <w:tcW w:w="2660" w:type="dxa"/>
            <w:tcBorders>
              <w:top w:val="single" w:sz="6" w:space="0" w:color="000000"/>
              <w:bottom w:val="single" w:sz="4" w:space="0" w:color="auto"/>
              <w:right w:val="single" w:sz="6" w:space="0" w:color="000000"/>
            </w:tcBorders>
          </w:tcPr>
          <w:p w:rsidR="00317789" w:rsidRDefault="00317789">
            <w:pPr>
              <w:spacing w:line="360" w:lineRule="auto"/>
              <w:jc w:val="both"/>
              <w:rPr>
                <w:sz w:val="28"/>
              </w:rPr>
            </w:pPr>
            <w:r>
              <w:rPr>
                <w:sz w:val="28"/>
              </w:rPr>
              <w:t>Всего</w:t>
            </w:r>
          </w:p>
        </w:tc>
        <w:tc>
          <w:tcPr>
            <w:tcW w:w="1134" w:type="dxa"/>
            <w:tcBorders>
              <w:top w:val="single" w:sz="6" w:space="0" w:color="000000"/>
              <w:left w:val="single" w:sz="6" w:space="0" w:color="000000"/>
              <w:bottom w:val="single" w:sz="4" w:space="0" w:color="auto"/>
              <w:right w:val="single" w:sz="6" w:space="0" w:color="000000"/>
            </w:tcBorders>
          </w:tcPr>
          <w:p w:rsidR="00317789" w:rsidRDefault="00317789">
            <w:pPr>
              <w:spacing w:line="360" w:lineRule="auto"/>
              <w:jc w:val="center"/>
              <w:rPr>
                <w:sz w:val="28"/>
              </w:rPr>
            </w:pPr>
            <w:r>
              <w:rPr>
                <w:sz w:val="28"/>
              </w:rPr>
              <w:t>901,9</w:t>
            </w:r>
          </w:p>
        </w:tc>
        <w:tc>
          <w:tcPr>
            <w:tcW w:w="850" w:type="dxa"/>
            <w:tcBorders>
              <w:top w:val="single" w:sz="6" w:space="0" w:color="000000"/>
              <w:left w:val="single" w:sz="6" w:space="0" w:color="000000"/>
              <w:bottom w:val="single" w:sz="4" w:space="0" w:color="auto"/>
              <w:right w:val="single" w:sz="6" w:space="0" w:color="000000"/>
            </w:tcBorders>
          </w:tcPr>
          <w:p w:rsidR="00317789" w:rsidRDefault="00317789">
            <w:pPr>
              <w:spacing w:line="360" w:lineRule="auto"/>
              <w:jc w:val="center"/>
              <w:rPr>
                <w:sz w:val="28"/>
              </w:rPr>
            </w:pPr>
            <w:r>
              <w:rPr>
                <w:sz w:val="28"/>
              </w:rPr>
              <w:t>100,0</w:t>
            </w:r>
          </w:p>
        </w:tc>
        <w:tc>
          <w:tcPr>
            <w:tcW w:w="1134" w:type="dxa"/>
            <w:tcBorders>
              <w:top w:val="single" w:sz="6" w:space="0" w:color="000000"/>
              <w:left w:val="single" w:sz="6" w:space="0" w:color="000000"/>
              <w:bottom w:val="single" w:sz="4" w:space="0" w:color="auto"/>
              <w:right w:val="single" w:sz="6" w:space="0" w:color="000000"/>
            </w:tcBorders>
          </w:tcPr>
          <w:p w:rsidR="00317789" w:rsidRDefault="00317789">
            <w:pPr>
              <w:spacing w:line="360" w:lineRule="auto"/>
              <w:jc w:val="center"/>
              <w:rPr>
                <w:sz w:val="28"/>
              </w:rPr>
            </w:pPr>
            <w:r>
              <w:rPr>
                <w:sz w:val="28"/>
              </w:rPr>
              <w:t>699,0</w:t>
            </w:r>
          </w:p>
        </w:tc>
        <w:tc>
          <w:tcPr>
            <w:tcW w:w="851" w:type="dxa"/>
            <w:tcBorders>
              <w:top w:val="single" w:sz="6" w:space="0" w:color="000000"/>
              <w:left w:val="single" w:sz="6" w:space="0" w:color="000000"/>
              <w:bottom w:val="single" w:sz="4" w:space="0" w:color="auto"/>
              <w:right w:val="single" w:sz="6" w:space="0" w:color="000000"/>
            </w:tcBorders>
          </w:tcPr>
          <w:p w:rsidR="00317789" w:rsidRDefault="00317789">
            <w:pPr>
              <w:spacing w:line="360" w:lineRule="auto"/>
              <w:jc w:val="center"/>
              <w:rPr>
                <w:sz w:val="28"/>
              </w:rPr>
            </w:pPr>
            <w:r>
              <w:rPr>
                <w:sz w:val="28"/>
              </w:rPr>
              <w:t>100,0</w:t>
            </w:r>
          </w:p>
        </w:tc>
        <w:tc>
          <w:tcPr>
            <w:tcW w:w="1134" w:type="dxa"/>
            <w:tcBorders>
              <w:top w:val="single" w:sz="6" w:space="0" w:color="000000"/>
              <w:left w:val="single" w:sz="6" w:space="0" w:color="000000"/>
              <w:bottom w:val="single" w:sz="4" w:space="0" w:color="auto"/>
              <w:right w:val="single" w:sz="6" w:space="0" w:color="000000"/>
            </w:tcBorders>
          </w:tcPr>
          <w:p w:rsidR="00317789" w:rsidRDefault="00317789">
            <w:pPr>
              <w:spacing w:line="360" w:lineRule="auto"/>
              <w:jc w:val="center"/>
              <w:rPr>
                <w:sz w:val="28"/>
              </w:rPr>
            </w:pPr>
            <w:r>
              <w:rPr>
                <w:sz w:val="28"/>
              </w:rPr>
              <w:t>911,5</w:t>
            </w:r>
          </w:p>
        </w:tc>
        <w:tc>
          <w:tcPr>
            <w:tcW w:w="850" w:type="dxa"/>
            <w:tcBorders>
              <w:top w:val="single" w:sz="6" w:space="0" w:color="000000"/>
              <w:left w:val="single" w:sz="6" w:space="0" w:color="000000"/>
              <w:bottom w:val="single" w:sz="4" w:space="0" w:color="auto"/>
            </w:tcBorders>
          </w:tcPr>
          <w:p w:rsidR="00317789" w:rsidRDefault="00317789">
            <w:pPr>
              <w:spacing w:line="360" w:lineRule="auto"/>
              <w:jc w:val="center"/>
              <w:rPr>
                <w:sz w:val="28"/>
              </w:rPr>
            </w:pPr>
            <w:r>
              <w:rPr>
                <w:sz w:val="28"/>
              </w:rPr>
              <w:t>100,0</w:t>
            </w:r>
          </w:p>
        </w:tc>
        <w:tc>
          <w:tcPr>
            <w:tcW w:w="1134" w:type="dxa"/>
            <w:tcBorders>
              <w:top w:val="single" w:sz="6" w:space="0" w:color="000000"/>
              <w:left w:val="single" w:sz="6" w:space="0" w:color="000000"/>
              <w:bottom w:val="single" w:sz="4" w:space="0" w:color="auto"/>
            </w:tcBorders>
          </w:tcPr>
          <w:p w:rsidR="00317789" w:rsidRDefault="00317789">
            <w:pPr>
              <w:spacing w:line="360" w:lineRule="auto"/>
              <w:jc w:val="center"/>
              <w:rPr>
                <w:sz w:val="28"/>
              </w:rPr>
            </w:pPr>
            <w:r>
              <w:rPr>
                <w:sz w:val="28"/>
              </w:rPr>
              <w:t>101</w:t>
            </w:r>
          </w:p>
        </w:tc>
      </w:tr>
    </w:tbl>
    <w:p w:rsidR="00317789" w:rsidRDefault="00317789">
      <w:pPr>
        <w:spacing w:line="360" w:lineRule="auto"/>
        <w:jc w:val="both"/>
        <w:rPr>
          <w:sz w:val="28"/>
        </w:rPr>
      </w:pPr>
    </w:p>
    <w:p w:rsidR="00317789" w:rsidRDefault="00317789">
      <w:pPr>
        <w:spacing w:line="360" w:lineRule="auto"/>
        <w:ind w:firstLine="851"/>
        <w:jc w:val="both"/>
        <w:rPr>
          <w:sz w:val="28"/>
        </w:rPr>
      </w:pPr>
      <w:r>
        <w:rPr>
          <w:sz w:val="28"/>
        </w:rPr>
        <w:t xml:space="preserve">Как свидетельствуют данные таблицы 8: средства фонда социального страхования используются в большей части на выплату пособий по временной нетрудоспособности. </w:t>
      </w:r>
    </w:p>
    <w:p w:rsidR="00317789" w:rsidRDefault="00317789">
      <w:pPr>
        <w:spacing w:line="360" w:lineRule="auto"/>
        <w:ind w:firstLine="720"/>
        <w:jc w:val="both"/>
        <w:rPr>
          <w:sz w:val="28"/>
        </w:rPr>
      </w:pPr>
      <w:r>
        <w:rPr>
          <w:sz w:val="28"/>
        </w:rPr>
        <w:t xml:space="preserve">В опытном хозяйстве " Днепр" с введением в действие фиксированного сельскохозяйственного налога в 1999 году установлена уплата сбора на обязательное социального страхование на случай безработицы, который начислялся на фактические затраты на оплату труда работающих по ставке 1,5%.  Но сельскохозяйственные товаропроизводители платят средства в Фонду благоприятствования занятости населения в размере 0,5% от начисленного заработка. </w:t>
      </w:r>
    </w:p>
    <w:p w:rsidR="00317789" w:rsidRDefault="00317789">
      <w:pPr>
        <w:spacing w:line="360" w:lineRule="auto"/>
        <w:jc w:val="both"/>
        <w:rPr>
          <w:sz w:val="28"/>
        </w:rPr>
      </w:pPr>
      <w:r>
        <w:rPr>
          <w:sz w:val="28"/>
        </w:rPr>
        <w:tab/>
        <w:t>Ежеквартально осуществляется расчет этого сбора в расчетной ведомости. Эта ведомость составляется нарастающим итогом с начала года и представляется в органам Государственной службы занятости Украины ежеквартально.  В этом ведомости отражается информация об уплате сбора на обязательное социальной страхование на случай безработицы и состояние задолженности предприятия перед соответствующим Фондом.</w:t>
      </w:r>
    </w:p>
    <w:p w:rsidR="00317789" w:rsidRDefault="00317789">
      <w:pPr>
        <w:spacing w:line="360" w:lineRule="auto"/>
        <w:ind w:firstLine="720"/>
        <w:jc w:val="both"/>
        <w:rPr>
          <w:sz w:val="28"/>
        </w:rPr>
      </w:pPr>
      <w:r>
        <w:rPr>
          <w:sz w:val="28"/>
        </w:rPr>
        <w:t xml:space="preserve"> В 2001 году установлена уплата сбора на обязательное социальное страхование от несчастных случаев на предприятии и профессиональных заболевания Украины, который начислялся на фактические затраты на оплату труда работающих по ставке  установленной фондом в процентном выражении. </w:t>
      </w:r>
    </w:p>
    <w:p w:rsidR="00317789" w:rsidRDefault="00317789">
      <w:pPr>
        <w:spacing w:line="360" w:lineRule="auto"/>
        <w:jc w:val="both"/>
        <w:rPr>
          <w:sz w:val="28"/>
        </w:rPr>
      </w:pPr>
      <w:r>
        <w:rPr>
          <w:sz w:val="28"/>
        </w:rPr>
        <w:t xml:space="preserve"> </w:t>
      </w:r>
      <w:r>
        <w:rPr>
          <w:sz w:val="28"/>
        </w:rPr>
        <w:tab/>
        <w:t>Ежеквартально осуществляется расчет этого сбора в расчетной ведомости. Ведомость составляется нарастающим итогом с начала 2-го квартала 2001 года и перечисляется органу ФСНС Украины при выдаче заработной платы.  В этом ведомости отражается информация о начисленных, перечисленных страховых взносов и состояние задолженности предприятия перед соответствующим Фондом.</w:t>
      </w:r>
    </w:p>
    <w:p w:rsidR="00317789" w:rsidRDefault="00317789">
      <w:pPr>
        <w:spacing w:line="360" w:lineRule="auto"/>
        <w:ind w:firstLine="851"/>
        <w:jc w:val="both"/>
        <w:rPr>
          <w:sz w:val="28"/>
        </w:rPr>
      </w:pPr>
      <w:r>
        <w:rPr>
          <w:sz w:val="28"/>
        </w:rPr>
        <w:t>Министр Сахань И. (35) считает, что в дальнейшем наибольшее социальное значение будет иметь программа натуральной помощи, которая будет включать комплекс услуг малообеспеченным категориям и инвалидам. К уже существующим льготам следует добавить выдачу продуктовых наборов бесплатно, пользование прессой, юридической консультацией, а так же, как минимум, бесплатное одноразовое питание.</w:t>
      </w:r>
    </w:p>
    <w:p w:rsidR="00317789" w:rsidRDefault="00317789">
      <w:pPr>
        <w:spacing w:line="360" w:lineRule="auto"/>
        <w:ind w:firstLine="851"/>
        <w:jc w:val="both"/>
        <w:rPr>
          <w:sz w:val="28"/>
        </w:rPr>
      </w:pPr>
      <w:r>
        <w:rPr>
          <w:sz w:val="28"/>
        </w:rPr>
        <w:t>Доктор экономических наук Василик О.В. (32) обращает внимание на неразвитость форм социальной защиты, на их односторонность и консерватизм, вследствие чего необходим пересмотр мероприятий в сфере политики и образования, охраны здоровья, социального страхования, а также социального обеспечения в сторону уменьшения государственных ассигнований и широкого применения средств субъектов и населения, а с другой стороны – необходимо развивать новые формы социальной защиты, обусловленные существованием рыночных отношений.</w:t>
      </w:r>
    </w:p>
    <w:p w:rsidR="00317789" w:rsidRDefault="00317789">
      <w:pPr>
        <w:spacing w:line="360" w:lineRule="auto"/>
        <w:ind w:firstLine="851"/>
        <w:jc w:val="both"/>
        <w:rPr>
          <w:sz w:val="28"/>
        </w:rPr>
      </w:pPr>
      <w:r>
        <w:rPr>
          <w:sz w:val="28"/>
        </w:rPr>
        <w:t>Переход к новой экономической системе социальной защиты меняет роль государства, предприятий, трудящихся и страховой организации.</w:t>
      </w:r>
    </w:p>
    <w:p w:rsidR="00317789" w:rsidRDefault="00317789">
      <w:pPr>
        <w:spacing w:line="360" w:lineRule="auto"/>
        <w:ind w:firstLine="851"/>
        <w:jc w:val="both"/>
        <w:rPr>
          <w:sz w:val="28"/>
        </w:rPr>
      </w:pPr>
      <w:r>
        <w:rPr>
          <w:sz w:val="28"/>
        </w:rPr>
        <w:t>При рыночных отношениях очевидна необходимость непосредственного участия трудящихся в финансировании фондов социального страхования, чтобы оказывать влияние на уровень своей социальной защиты.</w:t>
      </w:r>
    </w:p>
    <w:p w:rsidR="00317789" w:rsidRDefault="00317789">
      <w:pPr>
        <w:ind w:firstLine="851"/>
        <w:jc w:val="both"/>
        <w:rPr>
          <w:sz w:val="28"/>
        </w:rPr>
      </w:pPr>
    </w:p>
    <w:p w:rsidR="00317789" w:rsidRDefault="00317789">
      <w:pPr>
        <w:ind w:firstLine="851"/>
        <w:jc w:val="both"/>
        <w:rPr>
          <w:sz w:val="28"/>
        </w:rPr>
      </w:pPr>
    </w:p>
    <w:p w:rsidR="00317789" w:rsidRDefault="00317789">
      <w:pPr>
        <w:ind w:firstLine="851"/>
        <w:jc w:val="both"/>
        <w:rPr>
          <w:sz w:val="28"/>
        </w:rPr>
      </w:pPr>
    </w:p>
    <w:p w:rsidR="00317789" w:rsidRDefault="00317789">
      <w:pPr>
        <w:jc w:val="both"/>
        <w:rPr>
          <w:b/>
          <w:sz w:val="32"/>
        </w:rPr>
      </w:pPr>
    </w:p>
    <w:p w:rsidR="00317789" w:rsidRDefault="00317789">
      <w:pPr>
        <w:spacing w:line="360" w:lineRule="auto"/>
        <w:ind w:firstLine="851"/>
        <w:jc w:val="center"/>
        <w:rPr>
          <w:b/>
          <w:sz w:val="32"/>
        </w:rPr>
      </w:pPr>
      <w:r>
        <w:rPr>
          <w:b/>
          <w:sz w:val="32"/>
        </w:rPr>
        <w:t>4.2.Взаимоотношения с Пенсионным фондом</w:t>
      </w:r>
    </w:p>
    <w:p w:rsidR="00317789" w:rsidRDefault="00317789">
      <w:pPr>
        <w:spacing w:line="360" w:lineRule="auto"/>
        <w:ind w:firstLine="851"/>
        <w:jc w:val="center"/>
      </w:pPr>
    </w:p>
    <w:p w:rsidR="00317789" w:rsidRDefault="00317789">
      <w:pPr>
        <w:spacing w:line="360" w:lineRule="auto"/>
        <w:ind w:firstLine="567"/>
        <w:rPr>
          <w:sz w:val="28"/>
        </w:rPr>
      </w:pPr>
      <w:r>
        <w:rPr>
          <w:sz w:val="28"/>
        </w:rPr>
        <w:t>Пенсионный фонд Украины является самостоятельной финансовой структурой не может входить в состав Государственного бюджета Украины, формируется за счет средств, которые отчисляются предприятиями и организациями (в том числе и теми, которые используют труд граждан по соглашению гражданско-правового характера) на мероприятия социального страхования по тарифам, дифференцированными в зависимости от безопасности, вреда, тяжести работ и состояния других условий труда, страховых взносов граждан, которые занимаются предпринимательской деятельностью, обязательных страховых взносов граждан а также средств Государственного бюджета Украины.</w:t>
      </w:r>
    </w:p>
    <w:p w:rsidR="00317789" w:rsidRDefault="00317789">
      <w:pPr>
        <w:spacing w:line="360" w:lineRule="auto"/>
        <w:ind w:firstLine="567"/>
        <w:rPr>
          <w:sz w:val="28"/>
        </w:rPr>
      </w:pPr>
      <w:r>
        <w:rPr>
          <w:sz w:val="28"/>
        </w:rPr>
        <w:t>Действие Закон Украины «О пенсионном обеспечении» было приостановлено для сельскохозяйственных товаропроизводителей – плательщиков фиксированного сельскохозяйственного налога по вопросам налогообложения за исключением пункта 4 статьи 1, пункта 3 статьи 2, части первой статьи 3, пункта 4 статьи 4 в соответствии с Законом №320 – Х</w:t>
      </w:r>
      <w:r>
        <w:rPr>
          <w:sz w:val="28"/>
          <w:lang w:val="uk-UA"/>
        </w:rPr>
        <w:t>І\</w:t>
      </w:r>
      <w:r>
        <w:rPr>
          <w:sz w:val="28"/>
        </w:rPr>
        <w:t>/ (320-14) от 17.12.98.</w:t>
      </w:r>
    </w:p>
    <w:p w:rsidR="00317789" w:rsidRDefault="00317789">
      <w:pPr>
        <w:spacing w:line="360" w:lineRule="auto"/>
        <w:ind w:firstLine="567"/>
        <w:rPr>
          <w:sz w:val="28"/>
        </w:rPr>
      </w:pPr>
      <w:r>
        <w:rPr>
          <w:sz w:val="28"/>
        </w:rPr>
        <w:t>Плательщиками сбора на обязательное страхование являются физические лица, которые работают на условиях трудового договора (контракта), и физические лица, которые выполняют работы (услуги) в соответствии с гражданско-правовыми договорами.</w:t>
      </w:r>
    </w:p>
    <w:p w:rsidR="00317789" w:rsidRDefault="00317789">
      <w:pPr>
        <w:spacing w:line="360" w:lineRule="auto"/>
        <w:ind w:firstLine="567"/>
        <w:rPr>
          <w:sz w:val="28"/>
        </w:rPr>
      </w:pPr>
      <w:r>
        <w:rPr>
          <w:sz w:val="28"/>
        </w:rPr>
        <w:t>Пенсионный фонд Украины не включается в государственный бюджет Украины. Запрещается использовать средства Пенсионного фонда Украины не по целевому назначению, в том числе на кредитные, депозитные операции и т. д. Временно свободные средства при отсутствии задолженности по выплатах пенсий могут быть использованы Пенсионным фондом Украины исключительно на приобретение ценных государственных бумаг.</w:t>
      </w:r>
    </w:p>
    <w:p w:rsidR="00317789" w:rsidRDefault="00317789">
      <w:pPr>
        <w:spacing w:line="360" w:lineRule="auto"/>
        <w:ind w:firstLine="567"/>
        <w:jc w:val="both"/>
        <w:rPr>
          <w:sz w:val="28"/>
        </w:rPr>
      </w:pPr>
      <w:r>
        <w:rPr>
          <w:sz w:val="28"/>
        </w:rPr>
        <w:t>На обязательное государственное пенсионное страхование устанавливаются ставки сбора в таких размерах:</w:t>
      </w:r>
    </w:p>
    <w:p w:rsidR="00317789" w:rsidRDefault="00317789" w:rsidP="00A82EEB">
      <w:pPr>
        <w:numPr>
          <w:ilvl w:val="0"/>
          <w:numId w:val="16"/>
        </w:numPr>
        <w:spacing w:line="360" w:lineRule="auto"/>
        <w:jc w:val="both"/>
        <w:rPr>
          <w:sz w:val="28"/>
        </w:rPr>
      </w:pPr>
      <w:r>
        <w:rPr>
          <w:sz w:val="28"/>
        </w:rPr>
        <w:t>для плательщиков сбора – 1 процент от объекта налогообложения, если совокупный налогооблагаемый доход не превышает 150 гривен;</w:t>
      </w:r>
    </w:p>
    <w:p w:rsidR="00317789" w:rsidRDefault="00317789" w:rsidP="00A82EEB">
      <w:pPr>
        <w:numPr>
          <w:ilvl w:val="0"/>
          <w:numId w:val="16"/>
        </w:numPr>
        <w:spacing w:line="360" w:lineRule="auto"/>
        <w:jc w:val="both"/>
        <w:rPr>
          <w:sz w:val="28"/>
        </w:rPr>
      </w:pPr>
      <w:r>
        <w:rPr>
          <w:sz w:val="28"/>
        </w:rPr>
        <w:t>2 процента от объекта налогообложения, если совокупный налогооблагаемый доход превышает 150 гривен</w:t>
      </w:r>
    </w:p>
    <w:p w:rsidR="00317789" w:rsidRDefault="00317789">
      <w:pPr>
        <w:spacing w:line="360" w:lineRule="auto"/>
        <w:ind w:firstLine="567"/>
        <w:jc w:val="both"/>
        <w:rPr>
          <w:sz w:val="28"/>
        </w:rPr>
      </w:pPr>
      <w:r>
        <w:rPr>
          <w:sz w:val="28"/>
        </w:rPr>
        <w:t>Расчеты по начислению сбора на обязательное государственное пенсионное страхование, расходы по другим поступлениям и расходам средств Пенсионного фонда отражаются в специальном отчете (ф. – 4ПФ). Так как опытное хозяйство «Днепр» является плательщиком фиксированного сельскохозяйственного налога, размер отчислений в Пенсионный фонд составляет 68% от расчетной суммы фиксированного сельскохозяйственного налога за год.</w:t>
      </w:r>
    </w:p>
    <w:p w:rsidR="00317789" w:rsidRDefault="00317789">
      <w:pPr>
        <w:spacing w:line="360" w:lineRule="auto"/>
        <w:ind w:firstLine="567"/>
        <w:jc w:val="both"/>
        <w:rPr>
          <w:sz w:val="28"/>
        </w:rPr>
      </w:pPr>
      <w:r>
        <w:rPr>
          <w:sz w:val="28"/>
        </w:rPr>
        <w:t>Закон Украины «О пенсионном обеспечении» гарантирует всем нетрудоспособным гражданам Украины право на материальное обеспечение за счет социальных фондов потребления путем предоставления трудовых и социальных пенсий.</w:t>
      </w:r>
    </w:p>
    <w:p w:rsidR="00317789" w:rsidRDefault="00317789">
      <w:pPr>
        <w:spacing w:line="360" w:lineRule="auto"/>
        <w:ind w:firstLine="567"/>
        <w:jc w:val="both"/>
        <w:rPr>
          <w:sz w:val="28"/>
        </w:rPr>
      </w:pPr>
      <w:r>
        <w:rPr>
          <w:sz w:val="28"/>
        </w:rPr>
        <w:t>Граждане Украины имеют право на государственное пенсионное обеспечение по возрасту, по инвалидности, в связи с потерей кормильца и в других случаях, предусмотренных этим Законом.</w:t>
      </w:r>
    </w:p>
    <w:p w:rsidR="00317789" w:rsidRDefault="00317789">
      <w:pPr>
        <w:spacing w:line="360" w:lineRule="auto"/>
        <w:ind w:firstLine="567"/>
        <w:jc w:val="both"/>
        <w:rPr>
          <w:sz w:val="28"/>
        </w:rPr>
      </w:pPr>
      <w:r>
        <w:rPr>
          <w:sz w:val="28"/>
        </w:rPr>
        <w:t>Этим законом предусматриваются:</w:t>
      </w:r>
    </w:p>
    <w:p w:rsidR="00317789" w:rsidRDefault="00317789">
      <w:pPr>
        <w:spacing w:line="360" w:lineRule="auto"/>
        <w:ind w:firstLine="567"/>
        <w:jc w:val="both"/>
        <w:rPr>
          <w:sz w:val="28"/>
        </w:rPr>
      </w:pPr>
      <w:r>
        <w:rPr>
          <w:sz w:val="28"/>
        </w:rPr>
        <w:t>а) трудовые пенсии:</w:t>
      </w:r>
    </w:p>
    <w:p w:rsidR="00317789" w:rsidRDefault="00317789" w:rsidP="00A82EEB">
      <w:pPr>
        <w:numPr>
          <w:ilvl w:val="0"/>
          <w:numId w:val="17"/>
        </w:numPr>
        <w:spacing w:line="360" w:lineRule="auto"/>
        <w:jc w:val="both"/>
        <w:rPr>
          <w:sz w:val="28"/>
        </w:rPr>
      </w:pPr>
      <w:r>
        <w:rPr>
          <w:sz w:val="28"/>
        </w:rPr>
        <w:t>по возрасту;</w:t>
      </w:r>
    </w:p>
    <w:p w:rsidR="00317789" w:rsidRDefault="00317789" w:rsidP="00A82EEB">
      <w:pPr>
        <w:numPr>
          <w:ilvl w:val="0"/>
          <w:numId w:val="17"/>
        </w:numPr>
        <w:spacing w:line="360" w:lineRule="auto"/>
        <w:jc w:val="both"/>
        <w:rPr>
          <w:sz w:val="28"/>
        </w:rPr>
      </w:pPr>
      <w:r>
        <w:rPr>
          <w:sz w:val="28"/>
        </w:rPr>
        <w:t>по инвалидности;</w:t>
      </w:r>
    </w:p>
    <w:p w:rsidR="00317789" w:rsidRDefault="00317789" w:rsidP="00A82EEB">
      <w:pPr>
        <w:numPr>
          <w:ilvl w:val="0"/>
          <w:numId w:val="17"/>
        </w:numPr>
        <w:spacing w:line="360" w:lineRule="auto"/>
        <w:jc w:val="both"/>
        <w:rPr>
          <w:sz w:val="28"/>
        </w:rPr>
      </w:pPr>
      <w:r>
        <w:rPr>
          <w:sz w:val="28"/>
        </w:rPr>
        <w:t>в случаях потери кормильца;</w:t>
      </w:r>
    </w:p>
    <w:p w:rsidR="00317789" w:rsidRDefault="00317789" w:rsidP="00A82EEB">
      <w:pPr>
        <w:numPr>
          <w:ilvl w:val="0"/>
          <w:numId w:val="17"/>
        </w:numPr>
        <w:spacing w:line="360" w:lineRule="auto"/>
        <w:jc w:val="both"/>
        <w:rPr>
          <w:sz w:val="28"/>
        </w:rPr>
      </w:pPr>
      <w:r>
        <w:rPr>
          <w:sz w:val="28"/>
        </w:rPr>
        <w:t>за выслугу лет;</w:t>
      </w:r>
    </w:p>
    <w:p w:rsidR="00317789" w:rsidRDefault="00317789">
      <w:pPr>
        <w:spacing w:line="360" w:lineRule="auto"/>
        <w:ind w:firstLine="567"/>
        <w:jc w:val="both"/>
        <w:rPr>
          <w:sz w:val="28"/>
        </w:rPr>
      </w:pPr>
      <w:r>
        <w:rPr>
          <w:sz w:val="28"/>
        </w:rPr>
        <w:t>б) социальные пенсии.</w:t>
      </w:r>
    </w:p>
    <w:p w:rsidR="00317789" w:rsidRDefault="00317789">
      <w:pPr>
        <w:spacing w:line="360" w:lineRule="auto"/>
        <w:ind w:firstLine="567"/>
        <w:jc w:val="both"/>
        <w:rPr>
          <w:sz w:val="28"/>
        </w:rPr>
      </w:pPr>
      <w:r>
        <w:rPr>
          <w:sz w:val="28"/>
        </w:rPr>
        <w:t>Лицам, которые имеют право одновременно на разные государственные пенсии, назначается одна пенсия за их выбором, за исключением пенсий инвалидам вследствие ранения, контузии, которые они получили при защите Отечества или при исполнении других обязанностей военной службы, или вследствие заболевания, связанного с пребыванием на фронте или с исполнением интернационального долга.</w:t>
      </w:r>
    </w:p>
    <w:p w:rsidR="00317789" w:rsidRDefault="00317789">
      <w:pPr>
        <w:spacing w:line="360" w:lineRule="auto"/>
        <w:ind w:firstLine="567"/>
        <w:jc w:val="both"/>
        <w:rPr>
          <w:sz w:val="28"/>
        </w:rPr>
      </w:pPr>
      <w:r>
        <w:rPr>
          <w:sz w:val="28"/>
        </w:rPr>
        <w:t>Обращение за назначением пенсии может проходить в любое время после возникновения права на пенсию.</w:t>
      </w:r>
    </w:p>
    <w:p w:rsidR="00317789" w:rsidRDefault="00317789">
      <w:pPr>
        <w:spacing w:line="360" w:lineRule="auto"/>
        <w:ind w:firstLine="567"/>
        <w:jc w:val="both"/>
        <w:rPr>
          <w:sz w:val="28"/>
        </w:rPr>
      </w:pPr>
      <w:r>
        <w:rPr>
          <w:sz w:val="28"/>
        </w:rPr>
        <w:t xml:space="preserve"> При этом пенсии по возрасту и по инвалидности назначаются независимо от того приостановлено работу на время обращения за пенсией или она продолжается. </w:t>
      </w:r>
    </w:p>
    <w:p w:rsidR="00317789" w:rsidRDefault="00317789">
      <w:pPr>
        <w:spacing w:line="360" w:lineRule="auto"/>
        <w:ind w:firstLine="567"/>
        <w:jc w:val="both"/>
        <w:rPr>
          <w:sz w:val="28"/>
        </w:rPr>
      </w:pPr>
      <w:r>
        <w:rPr>
          <w:sz w:val="28"/>
        </w:rPr>
        <w:t>Пенсии за выслугу лет назначаются при оставлении работы, которая дает право на эту пенсию.</w:t>
      </w:r>
    </w:p>
    <w:p w:rsidR="00317789" w:rsidRDefault="00317789">
      <w:pPr>
        <w:spacing w:line="360" w:lineRule="auto"/>
        <w:ind w:firstLine="567"/>
        <w:jc w:val="both"/>
        <w:rPr>
          <w:sz w:val="28"/>
        </w:rPr>
      </w:pPr>
      <w:r>
        <w:rPr>
          <w:sz w:val="28"/>
        </w:rPr>
        <w:t>Право на пенсию по возрасту имеют мужчины после 60 лет и при стаже работы не меньше 25 лет; женщины после 55 лет и при стаже работы не менее 20 лет.</w:t>
      </w:r>
    </w:p>
    <w:p w:rsidR="00317789" w:rsidRDefault="00317789">
      <w:pPr>
        <w:spacing w:line="360" w:lineRule="auto"/>
        <w:ind w:firstLine="567"/>
        <w:jc w:val="both"/>
        <w:rPr>
          <w:sz w:val="28"/>
        </w:rPr>
      </w:pPr>
      <w:r>
        <w:rPr>
          <w:sz w:val="28"/>
        </w:rPr>
        <w:t>На льготных условиях имеют право на пенсию по возрасту независимо от места работы в сельском хозяйстве:</w:t>
      </w:r>
    </w:p>
    <w:p w:rsidR="00317789" w:rsidRDefault="00317789">
      <w:pPr>
        <w:spacing w:line="360" w:lineRule="auto"/>
        <w:ind w:firstLine="567"/>
        <w:jc w:val="both"/>
        <w:rPr>
          <w:sz w:val="28"/>
        </w:rPr>
      </w:pPr>
      <w:r>
        <w:rPr>
          <w:sz w:val="28"/>
        </w:rPr>
        <w:t>а) трактористы-машинисты, занятые в производстве сельскохозяйственной продукции в колхозах, совхозах, других предприятиях сельского хозяйства, мужчины после 55 лет и при общем стаже работы не менее 25 лет, из них не менее 20 лет на указанной работе;</w:t>
      </w:r>
    </w:p>
    <w:p w:rsidR="00317789" w:rsidRDefault="00317789">
      <w:pPr>
        <w:spacing w:line="360" w:lineRule="auto"/>
        <w:ind w:firstLine="567"/>
        <w:jc w:val="both"/>
        <w:rPr>
          <w:sz w:val="28"/>
        </w:rPr>
      </w:pPr>
      <w:r>
        <w:rPr>
          <w:sz w:val="28"/>
        </w:rPr>
        <w:t xml:space="preserve">б) женщины, которые работают трактористами-машинистами, машинистами – строителями, машинистами дорожных машин, смонтированных на базе тракторов и экскаваторов, - после достижения 50 лет и </w:t>
      </w:r>
    </w:p>
    <w:p w:rsidR="00317789" w:rsidRDefault="00317789">
      <w:pPr>
        <w:spacing w:line="360" w:lineRule="auto"/>
        <w:jc w:val="both"/>
        <w:rPr>
          <w:sz w:val="28"/>
        </w:rPr>
      </w:pPr>
      <w:r>
        <w:rPr>
          <w:sz w:val="28"/>
        </w:rPr>
        <w:t>при общем стаже работы не менее 20 лет, из них не менее 15 лет на указанной работе;</w:t>
      </w:r>
    </w:p>
    <w:p w:rsidR="00317789" w:rsidRDefault="00317789">
      <w:pPr>
        <w:spacing w:line="360" w:lineRule="auto"/>
        <w:ind w:firstLine="567"/>
        <w:jc w:val="both"/>
        <w:rPr>
          <w:sz w:val="28"/>
        </w:rPr>
      </w:pPr>
      <w:r>
        <w:rPr>
          <w:sz w:val="28"/>
        </w:rPr>
        <w:t>в) женщины, которые работают доярками (операторами машинного доения), свинарками-операторами в колхозах, совхозах и других предприятиях сельского хозяйства, - после достижения 50 лет и при стаже указанной работы не менее 20 лет по условиям исполнения установленных норм обслуживания.</w:t>
      </w:r>
    </w:p>
    <w:p w:rsidR="00317789" w:rsidRDefault="00317789">
      <w:pPr>
        <w:spacing w:line="360" w:lineRule="auto"/>
        <w:ind w:firstLine="567"/>
        <w:jc w:val="both"/>
        <w:rPr>
          <w:sz w:val="28"/>
        </w:rPr>
      </w:pPr>
      <w:r>
        <w:rPr>
          <w:sz w:val="28"/>
        </w:rPr>
        <w:t>Женщины, которые родили пятеро и больше детей и воспитали их до восьмилетнего возраста, и матери инвалидов с детства и воспитали их до этого возраста, имеют право на пенсию  по возрасту после достижения 50 лет и при стаже работы не меньше 15 лет с зачислением к стажу времени присмотра за детьми.</w:t>
      </w:r>
    </w:p>
    <w:p w:rsidR="00317789" w:rsidRDefault="00317789">
      <w:pPr>
        <w:spacing w:line="360" w:lineRule="auto"/>
        <w:ind w:firstLine="567"/>
        <w:jc w:val="both"/>
        <w:rPr>
          <w:sz w:val="28"/>
        </w:rPr>
      </w:pPr>
      <w:r>
        <w:rPr>
          <w:sz w:val="28"/>
        </w:rPr>
        <w:t>В случае отсутствия матери, когда воспитание ребенка – инвалида проводится его отцом, ему назначается пенсия по возрасту после достижения 55 лет при стаже 20 лет.</w:t>
      </w:r>
    </w:p>
    <w:p w:rsidR="00317789" w:rsidRDefault="00317789">
      <w:pPr>
        <w:spacing w:line="360" w:lineRule="auto"/>
        <w:ind w:firstLine="567"/>
        <w:jc w:val="both"/>
        <w:rPr>
          <w:sz w:val="28"/>
        </w:rPr>
      </w:pPr>
      <w:r>
        <w:rPr>
          <w:sz w:val="28"/>
        </w:rPr>
        <w:t>Пенсии по возрасту назначаются в размере 55% заработка (ст. 64), не не меньше минимального размера пенсий. За каждый полный год работы после 25 лет мужчинам и 20 лет женщинам пенсии увеличиваются на 1% заработка, но не меньше 1% минимального размера пенсий.</w:t>
      </w:r>
    </w:p>
    <w:p w:rsidR="00317789" w:rsidRDefault="00317789">
      <w:pPr>
        <w:spacing w:line="360" w:lineRule="auto"/>
        <w:ind w:firstLine="567"/>
        <w:jc w:val="both"/>
        <w:rPr>
          <w:sz w:val="28"/>
        </w:rPr>
      </w:pPr>
      <w:r>
        <w:rPr>
          <w:sz w:val="28"/>
        </w:rPr>
        <w:t>Минимальный размер пенсии по возрасту устанавливается в размере минимального потребительского бюджета. В условиях кризисного состояния экономики и спада производства минимальный размер пенсии по возрасту устанавливается в размере не ниже границы малообеспеченности.</w:t>
      </w:r>
    </w:p>
    <w:p w:rsidR="00317789" w:rsidRDefault="00317789">
      <w:pPr>
        <w:spacing w:line="360" w:lineRule="auto"/>
        <w:ind w:firstLine="567"/>
        <w:jc w:val="both"/>
        <w:rPr>
          <w:sz w:val="28"/>
        </w:rPr>
      </w:pPr>
      <w:r>
        <w:rPr>
          <w:sz w:val="28"/>
        </w:rPr>
        <w:t>Минимальный размер пенсии по возрасту увеличивается в связи с увеличением величины стоимости минимального потребительского бюджета или границы малообеспеченности.</w:t>
      </w:r>
    </w:p>
    <w:p w:rsidR="00317789" w:rsidRDefault="00317789">
      <w:pPr>
        <w:spacing w:line="360" w:lineRule="auto"/>
        <w:ind w:firstLine="567"/>
        <w:jc w:val="both"/>
        <w:rPr>
          <w:sz w:val="28"/>
        </w:rPr>
      </w:pPr>
      <w:r>
        <w:rPr>
          <w:sz w:val="28"/>
        </w:rPr>
        <w:t>Максимальный размер пенсии не может превышать 3-х, а для работников, занятых на работах, предусмотренных пунктом «а» ст. 13 и ст. 14 этого Закона – 4 минимальных пенсий по возрасту.</w:t>
      </w:r>
    </w:p>
    <w:p w:rsidR="00317789" w:rsidRDefault="00317789">
      <w:pPr>
        <w:spacing w:line="360" w:lineRule="auto"/>
        <w:ind w:firstLine="567"/>
        <w:jc w:val="both"/>
        <w:rPr>
          <w:sz w:val="28"/>
        </w:rPr>
      </w:pPr>
      <w:r>
        <w:rPr>
          <w:sz w:val="28"/>
        </w:rPr>
        <w:t>Размер пенсии по возрасту, рассчитанный соответственно  этой статье не может превышать 75% заработка, за исключением минимальных пенсий, установленных за годы работы более 25 лет у мужчин и 20 лет – у женщин, 85% заработка.</w:t>
      </w:r>
    </w:p>
    <w:p w:rsidR="00317789" w:rsidRDefault="00317789">
      <w:pPr>
        <w:spacing w:line="360" w:lineRule="auto"/>
        <w:ind w:firstLine="567"/>
        <w:jc w:val="both"/>
        <w:rPr>
          <w:sz w:val="28"/>
        </w:rPr>
      </w:pPr>
      <w:r>
        <w:rPr>
          <w:sz w:val="28"/>
        </w:rPr>
        <w:t>Пенсии по инвалидности назначаются вследствие наступления инвалидности, что привело к полной или частичной потере здоровья, вследствие:</w:t>
      </w:r>
    </w:p>
    <w:p w:rsidR="00317789" w:rsidRDefault="00317789">
      <w:pPr>
        <w:spacing w:line="360" w:lineRule="auto"/>
        <w:ind w:firstLine="567"/>
        <w:jc w:val="both"/>
        <w:rPr>
          <w:sz w:val="28"/>
        </w:rPr>
      </w:pPr>
      <w:r>
        <w:rPr>
          <w:sz w:val="28"/>
        </w:rPr>
        <w:t>а) трудового увечья или профессионального заболевания;</w:t>
      </w:r>
    </w:p>
    <w:p w:rsidR="00317789" w:rsidRDefault="00317789">
      <w:pPr>
        <w:spacing w:line="360" w:lineRule="auto"/>
        <w:ind w:firstLine="567"/>
        <w:jc w:val="both"/>
        <w:rPr>
          <w:sz w:val="28"/>
        </w:rPr>
      </w:pPr>
      <w:r>
        <w:rPr>
          <w:sz w:val="28"/>
        </w:rPr>
        <w:t>б) общего заболевания, не связанного с работой (в том числе увечья), инвалидности с детства.</w:t>
      </w:r>
    </w:p>
    <w:p w:rsidR="00317789" w:rsidRDefault="00317789">
      <w:pPr>
        <w:spacing w:line="360" w:lineRule="auto"/>
        <w:ind w:firstLine="567"/>
        <w:jc w:val="both"/>
        <w:rPr>
          <w:sz w:val="28"/>
        </w:rPr>
      </w:pPr>
      <w:r>
        <w:rPr>
          <w:sz w:val="28"/>
        </w:rPr>
        <w:t>Пенсии по инвалидности назначаются независимо от того, когда настала инвалидность: в период работы, до устройства на работу или после предоставления работы.</w:t>
      </w:r>
    </w:p>
    <w:p w:rsidR="00317789" w:rsidRDefault="00317789">
      <w:pPr>
        <w:spacing w:line="360" w:lineRule="auto"/>
        <w:ind w:firstLine="567"/>
        <w:jc w:val="both"/>
        <w:rPr>
          <w:sz w:val="28"/>
        </w:rPr>
      </w:pPr>
      <w:r>
        <w:rPr>
          <w:sz w:val="28"/>
        </w:rPr>
        <w:t>Пенсии по инвалидности назначаются в таких размерах:</w:t>
      </w:r>
    </w:p>
    <w:p w:rsidR="00317789" w:rsidRDefault="00317789" w:rsidP="00A82EEB">
      <w:pPr>
        <w:numPr>
          <w:ilvl w:val="0"/>
          <w:numId w:val="17"/>
        </w:numPr>
        <w:spacing w:line="360" w:lineRule="auto"/>
        <w:jc w:val="both"/>
        <w:rPr>
          <w:sz w:val="28"/>
        </w:rPr>
      </w:pPr>
      <w:r>
        <w:rPr>
          <w:sz w:val="28"/>
        </w:rPr>
        <w:t>инвалидам 1 гр. – 70%;</w:t>
      </w:r>
    </w:p>
    <w:p w:rsidR="00317789" w:rsidRDefault="00317789" w:rsidP="00A82EEB">
      <w:pPr>
        <w:numPr>
          <w:ilvl w:val="0"/>
          <w:numId w:val="17"/>
        </w:numPr>
        <w:spacing w:line="360" w:lineRule="auto"/>
        <w:jc w:val="both"/>
        <w:rPr>
          <w:sz w:val="28"/>
        </w:rPr>
      </w:pPr>
      <w:r>
        <w:rPr>
          <w:sz w:val="28"/>
        </w:rPr>
        <w:t>инвалидам 2 гр. – 60%;</w:t>
      </w:r>
    </w:p>
    <w:p w:rsidR="00317789" w:rsidRDefault="00317789" w:rsidP="00A82EEB">
      <w:pPr>
        <w:numPr>
          <w:ilvl w:val="0"/>
          <w:numId w:val="17"/>
        </w:numPr>
        <w:spacing w:line="360" w:lineRule="auto"/>
        <w:jc w:val="both"/>
        <w:rPr>
          <w:sz w:val="28"/>
        </w:rPr>
      </w:pPr>
      <w:r>
        <w:rPr>
          <w:sz w:val="28"/>
        </w:rPr>
        <w:t>инвалидам 3 гр. – 40% заработка.</w:t>
      </w:r>
    </w:p>
    <w:p w:rsidR="00317789" w:rsidRDefault="00317789">
      <w:pPr>
        <w:spacing w:line="360" w:lineRule="auto"/>
        <w:ind w:firstLine="567"/>
        <w:jc w:val="both"/>
        <w:rPr>
          <w:sz w:val="28"/>
        </w:rPr>
      </w:pPr>
      <w:r>
        <w:rPr>
          <w:sz w:val="28"/>
        </w:rPr>
        <w:t>Право на пенсию в случае потери кормильца имеют неработоспособные члены семьи умершего кормильца, которые были на его содержании. При этом детям пенсии назначаются независимо от того, были ли они на содержании кормильца.</w:t>
      </w:r>
    </w:p>
    <w:p w:rsidR="00317789" w:rsidRDefault="00317789">
      <w:pPr>
        <w:spacing w:line="360" w:lineRule="auto"/>
        <w:ind w:firstLine="567"/>
        <w:jc w:val="both"/>
        <w:rPr>
          <w:sz w:val="28"/>
        </w:rPr>
      </w:pPr>
      <w:r>
        <w:rPr>
          <w:sz w:val="28"/>
        </w:rPr>
        <w:t>Социальные пенсии назначаются и выплачиваются неработающим гражданам, кроме инвалидов детства, при отсутствии права на трудовую пенсию:</w:t>
      </w:r>
    </w:p>
    <w:p w:rsidR="00317789" w:rsidRDefault="00317789" w:rsidP="00A82EEB">
      <w:pPr>
        <w:numPr>
          <w:ilvl w:val="0"/>
          <w:numId w:val="17"/>
        </w:numPr>
        <w:spacing w:line="360" w:lineRule="auto"/>
        <w:jc w:val="both"/>
        <w:rPr>
          <w:sz w:val="28"/>
        </w:rPr>
      </w:pPr>
      <w:r>
        <w:rPr>
          <w:sz w:val="28"/>
        </w:rPr>
        <w:t>инвалидам 1 и 2 групп, в том числе инвалидам детства, а также инвалидам 3 группы;</w:t>
      </w:r>
    </w:p>
    <w:p w:rsidR="00317789" w:rsidRDefault="00317789" w:rsidP="00A82EEB">
      <w:pPr>
        <w:numPr>
          <w:ilvl w:val="0"/>
          <w:numId w:val="17"/>
        </w:numPr>
        <w:spacing w:line="360" w:lineRule="auto"/>
        <w:jc w:val="both"/>
        <w:rPr>
          <w:sz w:val="28"/>
        </w:rPr>
      </w:pPr>
      <w:r>
        <w:rPr>
          <w:sz w:val="28"/>
        </w:rPr>
        <w:t>лицам, которые достигли возраста мужчины - 60 лет, женщины - 55лет;</w:t>
      </w:r>
    </w:p>
    <w:p w:rsidR="00317789" w:rsidRDefault="00317789" w:rsidP="00A82EEB">
      <w:pPr>
        <w:numPr>
          <w:ilvl w:val="0"/>
          <w:numId w:val="17"/>
        </w:numPr>
        <w:spacing w:line="360" w:lineRule="auto"/>
        <w:jc w:val="both"/>
        <w:rPr>
          <w:sz w:val="28"/>
        </w:rPr>
      </w:pPr>
      <w:r>
        <w:rPr>
          <w:sz w:val="28"/>
        </w:rPr>
        <w:t>детям в случае потери кормилица;</w:t>
      </w:r>
    </w:p>
    <w:p w:rsidR="00317789" w:rsidRDefault="00317789" w:rsidP="00A82EEB">
      <w:pPr>
        <w:numPr>
          <w:ilvl w:val="0"/>
          <w:numId w:val="17"/>
        </w:numPr>
        <w:spacing w:line="360" w:lineRule="auto"/>
        <w:jc w:val="both"/>
        <w:rPr>
          <w:sz w:val="28"/>
        </w:rPr>
      </w:pPr>
      <w:r>
        <w:rPr>
          <w:sz w:val="28"/>
        </w:rPr>
        <w:t>детям  - инвалидам в возрасте до 16 лет.</w:t>
      </w:r>
    </w:p>
    <w:p w:rsidR="00317789" w:rsidRDefault="00317789">
      <w:pPr>
        <w:spacing w:line="360" w:lineRule="auto"/>
        <w:ind w:left="567"/>
        <w:jc w:val="both"/>
        <w:rPr>
          <w:sz w:val="28"/>
        </w:rPr>
      </w:pPr>
      <w:r>
        <w:rPr>
          <w:sz w:val="28"/>
        </w:rPr>
        <w:t>Социальные пенсии назначаются в таких размерах:</w:t>
      </w:r>
    </w:p>
    <w:p w:rsidR="00317789" w:rsidRDefault="00317789">
      <w:pPr>
        <w:spacing w:line="360" w:lineRule="auto"/>
        <w:jc w:val="both"/>
        <w:rPr>
          <w:sz w:val="28"/>
        </w:rPr>
      </w:pPr>
      <w:r>
        <w:rPr>
          <w:sz w:val="28"/>
        </w:rPr>
        <w:t>а) 30% минимального размера пенсии по возрасту:</w:t>
      </w:r>
    </w:p>
    <w:p w:rsidR="00317789" w:rsidRDefault="00317789" w:rsidP="00A82EEB">
      <w:pPr>
        <w:numPr>
          <w:ilvl w:val="0"/>
          <w:numId w:val="26"/>
        </w:numPr>
        <w:tabs>
          <w:tab w:val="clear" w:pos="1080"/>
          <w:tab w:val="num" w:pos="927"/>
        </w:tabs>
        <w:spacing w:line="360" w:lineRule="auto"/>
        <w:ind w:left="927"/>
        <w:jc w:val="both"/>
        <w:rPr>
          <w:sz w:val="28"/>
        </w:rPr>
      </w:pPr>
      <w:r>
        <w:rPr>
          <w:sz w:val="28"/>
        </w:rPr>
        <w:t>лицам, которые достигли возраста: мужчины - 60 лет, женщины – 55 лет и не приобрели права на трудовую пенсию без уважительных причин;</w:t>
      </w:r>
    </w:p>
    <w:p w:rsidR="00317789" w:rsidRDefault="00317789">
      <w:pPr>
        <w:spacing w:line="360" w:lineRule="auto"/>
        <w:jc w:val="both"/>
        <w:rPr>
          <w:sz w:val="28"/>
        </w:rPr>
      </w:pPr>
      <w:r>
        <w:rPr>
          <w:sz w:val="28"/>
        </w:rPr>
        <w:t xml:space="preserve">б) 50% минимального размера пенсии по возрасту: </w:t>
      </w:r>
    </w:p>
    <w:p w:rsidR="00317789" w:rsidRDefault="00317789" w:rsidP="00A82EEB">
      <w:pPr>
        <w:numPr>
          <w:ilvl w:val="0"/>
          <w:numId w:val="17"/>
        </w:numPr>
        <w:spacing w:line="360" w:lineRule="auto"/>
        <w:jc w:val="both"/>
        <w:rPr>
          <w:sz w:val="28"/>
        </w:rPr>
      </w:pPr>
      <w:r>
        <w:rPr>
          <w:sz w:val="28"/>
        </w:rPr>
        <w:t>лицам, которые достигли возраста: мужчины - 60 лет, женщины – 55 лет и не приобрели права на трудовую пенсию по уважительным причинам;</w:t>
      </w:r>
    </w:p>
    <w:p w:rsidR="00317789" w:rsidRDefault="00317789" w:rsidP="00A82EEB">
      <w:pPr>
        <w:numPr>
          <w:ilvl w:val="0"/>
          <w:numId w:val="17"/>
        </w:numPr>
        <w:spacing w:line="360" w:lineRule="auto"/>
        <w:jc w:val="both"/>
        <w:rPr>
          <w:sz w:val="28"/>
        </w:rPr>
      </w:pPr>
      <w:r>
        <w:rPr>
          <w:sz w:val="28"/>
        </w:rPr>
        <w:t>инвалиды 3 групп.</w:t>
      </w:r>
    </w:p>
    <w:p w:rsidR="00317789" w:rsidRDefault="00317789">
      <w:pPr>
        <w:spacing w:line="360" w:lineRule="auto"/>
        <w:jc w:val="both"/>
        <w:rPr>
          <w:sz w:val="28"/>
        </w:rPr>
      </w:pPr>
      <w:r>
        <w:rPr>
          <w:sz w:val="28"/>
        </w:rPr>
        <w:t>в) 100% минимального размера пенсии по возрасту:</w:t>
      </w:r>
    </w:p>
    <w:p w:rsidR="00317789" w:rsidRDefault="00317789" w:rsidP="00A82EEB">
      <w:pPr>
        <w:numPr>
          <w:ilvl w:val="0"/>
          <w:numId w:val="17"/>
        </w:numPr>
        <w:spacing w:line="360" w:lineRule="auto"/>
        <w:jc w:val="both"/>
        <w:rPr>
          <w:sz w:val="28"/>
        </w:rPr>
      </w:pPr>
      <w:r>
        <w:rPr>
          <w:sz w:val="28"/>
        </w:rPr>
        <w:t>лицам возрастом до 16 лет;</w:t>
      </w:r>
    </w:p>
    <w:p w:rsidR="00317789" w:rsidRDefault="00317789" w:rsidP="00A82EEB">
      <w:pPr>
        <w:numPr>
          <w:ilvl w:val="0"/>
          <w:numId w:val="17"/>
        </w:numPr>
        <w:spacing w:line="360" w:lineRule="auto"/>
        <w:jc w:val="both"/>
        <w:rPr>
          <w:sz w:val="28"/>
        </w:rPr>
      </w:pPr>
      <w:r>
        <w:rPr>
          <w:sz w:val="28"/>
        </w:rPr>
        <w:t>детям, а также 1 из них, указанному в пункте "в" ст. 37, в случае потери кормилица.</w:t>
      </w:r>
    </w:p>
    <w:p w:rsidR="00317789" w:rsidRDefault="00317789">
      <w:pPr>
        <w:spacing w:line="360" w:lineRule="auto"/>
        <w:jc w:val="both"/>
        <w:rPr>
          <w:sz w:val="28"/>
        </w:rPr>
      </w:pPr>
      <w:r>
        <w:rPr>
          <w:sz w:val="28"/>
        </w:rPr>
        <w:t>г) 200% минимального размера пенсии по возрасту:</w:t>
      </w:r>
    </w:p>
    <w:p w:rsidR="00317789" w:rsidRDefault="00317789" w:rsidP="00A82EEB">
      <w:pPr>
        <w:numPr>
          <w:ilvl w:val="0"/>
          <w:numId w:val="17"/>
        </w:numPr>
        <w:spacing w:line="360" w:lineRule="auto"/>
        <w:jc w:val="both"/>
        <w:rPr>
          <w:sz w:val="28"/>
        </w:rPr>
      </w:pPr>
      <w:r>
        <w:rPr>
          <w:sz w:val="28"/>
        </w:rPr>
        <w:t>инвалиды 1 группы;</w:t>
      </w:r>
    </w:p>
    <w:p w:rsidR="00317789" w:rsidRDefault="00317789" w:rsidP="00A82EEB">
      <w:pPr>
        <w:numPr>
          <w:ilvl w:val="0"/>
          <w:numId w:val="17"/>
        </w:numPr>
        <w:spacing w:line="360" w:lineRule="auto"/>
        <w:jc w:val="both"/>
        <w:rPr>
          <w:sz w:val="28"/>
        </w:rPr>
      </w:pPr>
      <w:r>
        <w:rPr>
          <w:sz w:val="28"/>
        </w:rPr>
        <w:t>матерям , которым присвоено звание "Мать-героиня".</w:t>
      </w:r>
    </w:p>
    <w:p w:rsidR="00317789" w:rsidRDefault="00317789">
      <w:pPr>
        <w:spacing w:line="360" w:lineRule="auto"/>
        <w:ind w:left="42" w:firstLine="525"/>
        <w:jc w:val="both"/>
        <w:rPr>
          <w:sz w:val="28"/>
        </w:rPr>
      </w:pPr>
      <w:r>
        <w:rPr>
          <w:sz w:val="28"/>
        </w:rPr>
        <w:t>С 1 сентября 1999 года установлено выплату целевой помощи и проживании в размере до 21,10 грн. на каждого получателя пенсии, а для получателя социальной пенсии за возрастном в размере до 16, 70 грн., за счет денежных средств, с которых выплачивается пенсия имеется в виду, что такая помощь выплачивается если ежемесячно размер пенсии нетрудоспособных граждан не достигает 46,00 грн.</w:t>
      </w:r>
    </w:p>
    <w:p w:rsidR="00317789" w:rsidRDefault="00317789">
      <w:pPr>
        <w:spacing w:line="360" w:lineRule="auto"/>
        <w:ind w:firstLine="567"/>
        <w:jc w:val="both"/>
        <w:rPr>
          <w:sz w:val="28"/>
        </w:rPr>
      </w:pPr>
      <w:r>
        <w:rPr>
          <w:sz w:val="28"/>
        </w:rPr>
        <w:t>Средний фактический заработок для исчисления пенсии берется  (за выбором того, кто обратился за пенсией): за 24 последних месяцев работы подряд перед обращением за пенсией или за 60 календарных месяцев работы подряд всей трудовой деятельности, независимо от перерывов работы.</w:t>
      </w:r>
    </w:p>
    <w:p w:rsidR="00317789" w:rsidRDefault="00317789">
      <w:pPr>
        <w:spacing w:line="360" w:lineRule="auto"/>
        <w:ind w:firstLine="567"/>
        <w:jc w:val="both"/>
        <w:rPr>
          <w:sz w:val="28"/>
        </w:rPr>
      </w:pPr>
      <w:r>
        <w:rPr>
          <w:sz w:val="28"/>
        </w:rPr>
        <w:t>Среднемесячный заработок за 24 календарных месяца и за 60 календарных месяцев определяется путем деления общей суммы за 24 календарных месяца работы подряд или за 60 календарных месяца работы подряд соответственно на 24 или 60. При этом по желанию того, кто обратился за пенсией в месяце  с не полным количеством рабочих дней  в связи с их трудоустройством на работу или другими уважительным причинами учитывается как полный календарный месяц работы.</w:t>
      </w:r>
    </w:p>
    <w:p w:rsidR="00317789" w:rsidRDefault="00317789">
      <w:pPr>
        <w:spacing w:line="360" w:lineRule="auto"/>
        <w:ind w:firstLine="851"/>
        <w:jc w:val="both"/>
        <w:rPr>
          <w:sz w:val="28"/>
        </w:rPr>
      </w:pPr>
      <w:r>
        <w:rPr>
          <w:sz w:val="28"/>
        </w:rPr>
        <w:t>Суммы пенсии, не полученные своевременно по вине органа, который начисляет или выплачивает пенсию, выплачивается за предыдущий период без ограничений с любым сроком.</w:t>
      </w:r>
    </w:p>
    <w:p w:rsidR="00317789" w:rsidRDefault="00317789">
      <w:pPr>
        <w:spacing w:line="360" w:lineRule="auto"/>
        <w:ind w:firstLine="851"/>
        <w:jc w:val="both"/>
        <w:rPr>
          <w:sz w:val="28"/>
        </w:rPr>
      </w:pPr>
      <w:r>
        <w:rPr>
          <w:sz w:val="28"/>
        </w:rPr>
        <w:t>Контроль за правильным начислением своевременным и полным перечислением и поступлением взносов, других платежей, расходование денег Пенсионного фонда осуществляется органами этого фонда.  А ответственность за неправильный расчет  перечислений и несвоевременную оплату взносов в определенный фонд несут ответственность руководитель и главный бухгалтер хозяйства, так же физические лица, которые обязаны вносить платежи.</w:t>
      </w:r>
    </w:p>
    <w:p w:rsidR="00317789" w:rsidRDefault="00317789">
      <w:pPr>
        <w:spacing w:line="360" w:lineRule="auto"/>
        <w:ind w:firstLine="851"/>
        <w:jc w:val="both"/>
        <w:rPr>
          <w:sz w:val="28"/>
        </w:rPr>
      </w:pPr>
      <w:r>
        <w:rPr>
          <w:sz w:val="28"/>
        </w:rPr>
        <w:t>При рыночных отношениях очевидна необходимость непосредственного участия трудящихся в финансировании фондов социального страхования, чтобы оказывать влияние на уровень своей социальной защиты. Чтобы улучшить выплату пенсий и различных видов пособий из Пенсионного фонда и фонда социального страхования необходимо организовать контроль за поступлением доходов в эти фонды, своевременном перечислении взносов, принять все предвиденные законодательством меры по удержанию не внесенных в срок страховых платежей.</w:t>
      </w:r>
    </w:p>
    <w:p w:rsidR="00317789" w:rsidRDefault="00317789">
      <w:pPr>
        <w:spacing w:line="360" w:lineRule="auto"/>
        <w:ind w:firstLine="851"/>
        <w:jc w:val="both"/>
        <w:rPr>
          <w:sz w:val="28"/>
        </w:rPr>
      </w:pPr>
      <w:r>
        <w:rPr>
          <w:sz w:val="28"/>
        </w:rPr>
        <w:t>Ныне действующая система пенсионного обеспечения, по мнению Грибанова О. (36), не отвечает мировым требованиям.</w:t>
      </w:r>
    </w:p>
    <w:p w:rsidR="00317789" w:rsidRDefault="00317789">
      <w:pPr>
        <w:spacing w:line="360" w:lineRule="auto"/>
        <w:ind w:firstLine="851"/>
        <w:jc w:val="both"/>
        <w:rPr>
          <w:sz w:val="28"/>
        </w:rPr>
      </w:pPr>
      <w:r>
        <w:rPr>
          <w:sz w:val="28"/>
        </w:rPr>
        <w:t>Несмотря на довольно высокий тариф отчислений в Пенсионный фонд, установленный для работодателей реальный размер пенсий невелик и составляет около 40-45 % уровня средней заработной платы. Зачастую платежи поступают не вовремя и не в полном объеме.</w:t>
      </w:r>
    </w:p>
    <w:p w:rsidR="00317789" w:rsidRDefault="00317789">
      <w:pPr>
        <w:spacing w:line="360" w:lineRule="auto"/>
        <w:ind w:firstLine="851"/>
        <w:jc w:val="both"/>
        <w:rPr>
          <w:sz w:val="28"/>
        </w:rPr>
      </w:pPr>
      <w:r>
        <w:rPr>
          <w:sz w:val="28"/>
        </w:rPr>
        <w:t>Мировой опыт показывает неэффективность перераспределительной системы пенсионного обеспечения, когда пенсионеры содержатся за счет ныне работающих.</w:t>
      </w:r>
    </w:p>
    <w:p w:rsidR="00317789" w:rsidRDefault="00317789">
      <w:pPr>
        <w:spacing w:line="360" w:lineRule="auto"/>
        <w:ind w:firstLine="851"/>
        <w:jc w:val="both"/>
        <w:rPr>
          <w:sz w:val="28"/>
        </w:rPr>
      </w:pPr>
      <w:r>
        <w:rPr>
          <w:sz w:val="28"/>
        </w:rPr>
        <w:t>Правительство Чили заменило государственную систему пенсионного обеспечения новой, управляемую частными лицами, национальной системой обязательных пенсионных сбережений. Работники помещают 10 % своей месячной зарплаты на именной индивидуальный счет в любом частном пенсионном фонде.</w:t>
      </w:r>
    </w:p>
    <w:p w:rsidR="00317789" w:rsidRDefault="00317789">
      <w:pPr>
        <w:spacing w:line="360" w:lineRule="auto"/>
        <w:ind w:firstLine="851"/>
        <w:jc w:val="both"/>
        <w:rPr>
          <w:sz w:val="28"/>
        </w:rPr>
      </w:pPr>
      <w:r>
        <w:rPr>
          <w:sz w:val="28"/>
        </w:rPr>
        <w:t>Кандидат экономических наук Павленко Ю. отмечает, что Правительством Украины было предложено два подхода по реформированию пенсионной системы.</w:t>
      </w:r>
    </w:p>
    <w:p w:rsidR="00317789" w:rsidRDefault="00317789">
      <w:pPr>
        <w:spacing w:line="360" w:lineRule="auto"/>
        <w:ind w:firstLine="851"/>
        <w:jc w:val="both"/>
        <w:rPr>
          <w:sz w:val="28"/>
        </w:rPr>
      </w:pPr>
      <w:r>
        <w:rPr>
          <w:sz w:val="28"/>
        </w:rPr>
        <w:t xml:space="preserve">Принципиальным реформаторским моментом проекта, который рассчитан на длительное время, является то, что он базируется на развитой </w:t>
      </w:r>
    </w:p>
    <w:p w:rsidR="00317789" w:rsidRDefault="00317789">
      <w:pPr>
        <w:spacing w:line="360" w:lineRule="auto"/>
        <w:jc w:val="both"/>
        <w:rPr>
          <w:sz w:val="28"/>
        </w:rPr>
      </w:pPr>
      <w:r>
        <w:rPr>
          <w:sz w:val="28"/>
        </w:rPr>
        <w:t>общеобязательной системе пенсионного страхования и бюджетном принципе финансирования. Отличием системы является автономность страховых организаций, органы, представительства которых формируются на основе социального выбора и обеспечивают соответствующие гарантии за счет собственных средств, которые предоставляются страхователями и работодателями на паритетных началах.</w:t>
      </w:r>
    </w:p>
    <w:p w:rsidR="00317789" w:rsidRDefault="00317789">
      <w:pPr>
        <w:spacing w:line="360" w:lineRule="auto"/>
        <w:ind w:firstLine="851"/>
        <w:jc w:val="both"/>
        <w:rPr>
          <w:sz w:val="28"/>
        </w:rPr>
      </w:pPr>
      <w:r>
        <w:rPr>
          <w:sz w:val="28"/>
        </w:rPr>
        <w:t>Еще одно направление реформирования пенсионной системы это то, что целесообразно было бы установить трехуровневую систему пенсий. Она должна включать основную страховую пенсию, которая должна обеспечивать равный (или с относительно незначительной дифференциацией) ее размер, дополнительную - для обеспечения особых условий, для предоставления льготных пенсий, по которым расходы должны покрываться страхователями на основе уплаты дифференцированных по размеру пенсионных взносов и добровольную пенсию, которая обеспечивается  на основе индивидуального принципа формирования доходов.</w:t>
      </w:r>
    </w:p>
    <w:p w:rsidR="00317789" w:rsidRDefault="00317789">
      <w:pPr>
        <w:spacing w:line="360" w:lineRule="auto"/>
        <w:ind w:firstLine="851"/>
        <w:jc w:val="both"/>
        <w:rPr>
          <w:sz w:val="28"/>
        </w:rPr>
      </w:pPr>
      <w:r>
        <w:rPr>
          <w:sz w:val="28"/>
        </w:rPr>
        <w:t>Независимо от выбранного направления реформирования, его ожидаемые положительные результаты прежде всего упираются в изменения в технологии учета взносов, начислении размеров пенсии, усовершенствовании организационных структур, ответственных за назначение и выплату пенсий.</w:t>
      </w:r>
    </w:p>
    <w:p w:rsidR="00317789" w:rsidRDefault="00317789">
      <w:pPr>
        <w:spacing w:line="360" w:lineRule="auto"/>
        <w:ind w:firstLine="851"/>
        <w:jc w:val="both"/>
        <w:rPr>
          <w:sz w:val="28"/>
        </w:rPr>
      </w:pPr>
      <w:r>
        <w:rPr>
          <w:sz w:val="28"/>
        </w:rPr>
        <w:t>На данный момент суть планируемых нововведений сводится к следующему. Разделение источников финансирования установит механизмы аккумуляции средств на выплату различных видов пенсий.</w:t>
      </w:r>
    </w:p>
    <w:p w:rsidR="00317789" w:rsidRDefault="00317789">
      <w:pPr>
        <w:spacing w:line="360" w:lineRule="auto"/>
        <w:ind w:firstLine="851"/>
        <w:jc w:val="both"/>
        <w:rPr>
          <w:sz w:val="28"/>
        </w:rPr>
      </w:pPr>
      <w:r>
        <w:rPr>
          <w:sz w:val="28"/>
        </w:rPr>
        <w:t>Трудовая пенсия будет выплачиваться из Пенсионного фонда (обязательные страховые взносы), чернобыльская из Чернобыльского фонда (начисления на фонд зарплаты), военнослужащим - из госбюджета (налоги), социальная - из государственного и местного бюджетов (налоги и сборы), дополнительная - институтами негосударственного пенсионного страхования (добровольные страховые взносы) (32).</w:t>
      </w:r>
    </w:p>
    <w:p w:rsidR="00317789" w:rsidRDefault="00317789">
      <w:pPr>
        <w:spacing w:line="360" w:lineRule="auto"/>
        <w:ind w:firstLine="851"/>
        <w:jc w:val="both"/>
        <w:rPr>
          <w:sz w:val="28"/>
        </w:rPr>
      </w:pPr>
      <w:r>
        <w:rPr>
          <w:sz w:val="28"/>
        </w:rPr>
        <w:t>При этом в отношении трудовой пенсии планируется:</w:t>
      </w:r>
    </w:p>
    <w:p w:rsidR="00317789" w:rsidRDefault="00317789" w:rsidP="00A82EEB">
      <w:pPr>
        <w:numPr>
          <w:ilvl w:val="0"/>
          <w:numId w:val="35"/>
        </w:numPr>
        <w:tabs>
          <w:tab w:val="clear" w:pos="1080"/>
          <w:tab w:val="num" w:pos="1211"/>
        </w:tabs>
        <w:spacing w:line="360" w:lineRule="auto"/>
        <w:ind w:left="1211"/>
        <w:jc w:val="both"/>
        <w:rPr>
          <w:sz w:val="28"/>
        </w:rPr>
      </w:pPr>
      <w:r>
        <w:rPr>
          <w:sz w:val="28"/>
        </w:rPr>
        <w:t>разделение источников поступления страховых взносов;</w:t>
      </w:r>
    </w:p>
    <w:p w:rsidR="00317789" w:rsidRDefault="00317789" w:rsidP="00A82EEB">
      <w:pPr>
        <w:numPr>
          <w:ilvl w:val="0"/>
          <w:numId w:val="36"/>
        </w:numPr>
        <w:tabs>
          <w:tab w:val="clear" w:pos="1080"/>
          <w:tab w:val="num" w:pos="1211"/>
        </w:tabs>
        <w:spacing w:line="360" w:lineRule="auto"/>
        <w:ind w:left="1211"/>
        <w:jc w:val="both"/>
        <w:rPr>
          <w:sz w:val="28"/>
        </w:rPr>
      </w:pPr>
      <w:r>
        <w:rPr>
          <w:sz w:val="28"/>
        </w:rPr>
        <w:t>введение персонифицированного учета страхового стажа, размера заработка;</w:t>
      </w:r>
    </w:p>
    <w:p w:rsidR="00317789" w:rsidRDefault="00317789" w:rsidP="00A82EEB">
      <w:pPr>
        <w:numPr>
          <w:ilvl w:val="0"/>
          <w:numId w:val="37"/>
        </w:numPr>
        <w:tabs>
          <w:tab w:val="clear" w:pos="1080"/>
          <w:tab w:val="num" w:pos="1211"/>
        </w:tabs>
        <w:spacing w:line="360" w:lineRule="auto"/>
        <w:ind w:left="1211"/>
        <w:jc w:val="both"/>
        <w:rPr>
          <w:sz w:val="28"/>
        </w:rPr>
      </w:pPr>
      <w:r>
        <w:rPr>
          <w:sz w:val="28"/>
        </w:rPr>
        <w:t>поэтапное увеличение пенсионного возраста до 2000 года для мужчин - 65 лет, для женщин - 60 лет;</w:t>
      </w:r>
    </w:p>
    <w:p w:rsidR="00317789" w:rsidRDefault="00317789" w:rsidP="00A82EEB">
      <w:pPr>
        <w:numPr>
          <w:ilvl w:val="0"/>
          <w:numId w:val="38"/>
        </w:numPr>
        <w:tabs>
          <w:tab w:val="clear" w:pos="1080"/>
          <w:tab w:val="num" w:pos="1211"/>
        </w:tabs>
        <w:spacing w:line="360" w:lineRule="auto"/>
        <w:ind w:left="1211"/>
        <w:jc w:val="both"/>
        <w:rPr>
          <w:sz w:val="28"/>
        </w:rPr>
      </w:pPr>
      <w:r>
        <w:rPr>
          <w:sz w:val="28"/>
        </w:rPr>
        <w:t>повышение размеров пенсии в соответствии с индексацией денежных доходов.</w:t>
      </w:r>
    </w:p>
    <w:p w:rsidR="00317789" w:rsidRDefault="00317789">
      <w:pPr>
        <w:spacing w:line="360" w:lineRule="auto"/>
        <w:ind w:firstLine="851"/>
        <w:jc w:val="both"/>
        <w:rPr>
          <w:sz w:val="28"/>
        </w:rPr>
      </w:pPr>
      <w:r>
        <w:rPr>
          <w:sz w:val="28"/>
        </w:rPr>
        <w:t>Своим Указом Президент запретил предпринимателям всех форм собственности повышать тарифные ставки, должностные оклады, если на таких предприятиях есть задолженность по Пенсионному фонду.</w:t>
      </w:r>
    </w:p>
    <w:p w:rsidR="00317789" w:rsidRDefault="00317789">
      <w:pPr>
        <w:spacing w:line="360" w:lineRule="auto"/>
        <w:ind w:firstLine="851"/>
        <w:jc w:val="both"/>
        <w:rPr>
          <w:sz w:val="28"/>
        </w:rPr>
      </w:pPr>
      <w:r>
        <w:rPr>
          <w:sz w:val="28"/>
        </w:rPr>
        <w:t>Эти сборы являются временной (до полного погашения задолженности по выплате пенсий) мерой.</w:t>
      </w:r>
    </w:p>
    <w:p w:rsidR="00317789" w:rsidRDefault="00317789">
      <w:pPr>
        <w:spacing w:line="360" w:lineRule="auto"/>
        <w:ind w:firstLine="851"/>
        <w:jc w:val="both"/>
        <w:rPr>
          <w:sz w:val="28"/>
        </w:rPr>
      </w:pPr>
      <w:r>
        <w:rPr>
          <w:sz w:val="28"/>
        </w:rPr>
        <w:t>Как утверждает Сивак С. система пенсионного обеспечения в Украине отражена в двух организационно - правовых формах: пенсионом страховании и социальной помощи. Основную роль среди них играет страхование, которое наиболее полно соответствует государству с социальным, рыночным хозяйством. Отечественное пенсионное законодательство предполагает две формы пенсионного страхования: обязательную, которая играет основную роль и добровольную. Финансирование пенсионной системы с средств, которые формируются за счет налогов, приводит к конкуренции нужд пенсионного обеспечения с другими нуждами Государственного бюджета не на пользу первых. Поэтому, по его мнению в современных условиях в Украине система пенсионного обеспечения требует глубокой трансформации в направлении максимальной ответственности требованиям рыночной экономики.</w:t>
      </w:r>
    </w:p>
    <w:p w:rsidR="00317789" w:rsidRDefault="00317789">
      <w:pPr>
        <w:spacing w:line="360" w:lineRule="auto"/>
        <w:ind w:firstLine="851"/>
        <w:jc w:val="both"/>
        <w:rPr>
          <w:sz w:val="28"/>
        </w:rPr>
      </w:pPr>
      <w:r>
        <w:rPr>
          <w:sz w:val="28"/>
        </w:rPr>
        <w:t>Страховая пенсионная система может базироваться на отношении наемного труда и разных форм собственности, реальной стоимости рабочей силы (48).</w:t>
      </w:r>
    </w:p>
    <w:p w:rsidR="00317789" w:rsidRDefault="00317789">
      <w:pPr>
        <w:spacing w:line="360" w:lineRule="auto"/>
        <w:ind w:firstLine="851"/>
        <w:jc w:val="both"/>
        <w:rPr>
          <w:sz w:val="28"/>
        </w:rPr>
      </w:pPr>
      <w:r>
        <w:rPr>
          <w:sz w:val="28"/>
        </w:rPr>
        <w:t>Необходимо обратит внимание, что на исполнение Постановления КМУ от11.08.98 года № 1251, разработан Порядок погашения задолженности с выплат пенсий, путём выдачи, с согласия пенсионеров  товаров (оказание услуг), переданных в счет сбора на обязательное государственное пенсионное страхование, утвержденное Приказом Пенсионного фонда Украины, Министерством Финансов Украины, Министерством труда и социальной политики Украины от 05.08.99 года № 108/182/137 (50)</w:t>
      </w:r>
    </w:p>
    <w:p w:rsidR="00317789" w:rsidRDefault="00317789">
      <w:pPr>
        <w:spacing w:line="360" w:lineRule="auto"/>
        <w:jc w:val="center"/>
        <w:rPr>
          <w:b/>
          <w:sz w:val="32"/>
        </w:rPr>
      </w:pPr>
    </w:p>
    <w:p w:rsidR="00317789" w:rsidRDefault="00317789">
      <w:pPr>
        <w:spacing w:line="360" w:lineRule="auto"/>
        <w:jc w:val="center"/>
        <w:rPr>
          <w:b/>
          <w:sz w:val="32"/>
        </w:rPr>
      </w:pPr>
      <w:r>
        <w:rPr>
          <w:b/>
          <w:sz w:val="32"/>
        </w:rPr>
        <w:t>4.3. Учет расчетов с Пенсионным и Социальными фондами</w:t>
      </w:r>
    </w:p>
    <w:p w:rsidR="00317789" w:rsidRDefault="00317789">
      <w:pPr>
        <w:spacing w:line="360" w:lineRule="auto"/>
        <w:jc w:val="both"/>
        <w:rPr>
          <w:sz w:val="28"/>
        </w:rPr>
      </w:pPr>
      <w:r>
        <w:rPr>
          <w:b/>
          <w:sz w:val="32"/>
        </w:rPr>
        <w:t xml:space="preserve">                  </w:t>
      </w:r>
      <w:r>
        <w:rPr>
          <w:sz w:val="28"/>
        </w:rPr>
        <w:t>В опытном хозяйстве «Днепр» на счете 65 ведется учет расчетов по сборам на обязательное государственное Пенсионное страхование, на обязательное социальное страхование, на обязательное социальное страхование на случай безработицы и др; по индивидуальному страхованию персонала предприятия, страхованию имущества и другим расчетам по страхованию.</w:t>
      </w:r>
    </w:p>
    <w:p w:rsidR="00317789" w:rsidRDefault="00317789">
      <w:pPr>
        <w:spacing w:line="360" w:lineRule="auto"/>
        <w:jc w:val="both"/>
        <w:rPr>
          <w:sz w:val="28"/>
        </w:rPr>
      </w:pPr>
      <w:r>
        <w:rPr>
          <w:sz w:val="28"/>
        </w:rPr>
        <w:t xml:space="preserve">        По кредиту счета 65 «Расчеты по страхованию» отражается начисленные обязательства по страхованию, а также полученные от органов страхования денежные средства, по дебету – погашение задолженности и расходование денежных средств страхования на предприятии.</w:t>
      </w:r>
    </w:p>
    <w:p w:rsidR="00317789" w:rsidRDefault="00317789">
      <w:pPr>
        <w:spacing w:line="360" w:lineRule="auto"/>
        <w:jc w:val="both"/>
        <w:rPr>
          <w:sz w:val="28"/>
        </w:rPr>
      </w:pPr>
      <w:r>
        <w:rPr>
          <w:sz w:val="28"/>
        </w:rPr>
        <w:t xml:space="preserve">         Порядок взимания и использования сборов на обязательно государственное </w:t>
      </w:r>
      <w:r>
        <w:rPr>
          <w:sz w:val="28"/>
          <w:lang w:val="uk-UA"/>
        </w:rPr>
        <w:t xml:space="preserve">Пенсионное страхование, на обязательное социальное страхование, на обязательное социальное страхование на случай безработицы и на другие виды страхования </w:t>
      </w:r>
      <w:r>
        <w:rPr>
          <w:sz w:val="28"/>
        </w:rPr>
        <w:t>регулируются действующим законодательством.</w:t>
      </w:r>
    </w:p>
    <w:p w:rsidR="00317789" w:rsidRDefault="00317789">
      <w:pPr>
        <w:spacing w:line="360" w:lineRule="auto"/>
        <w:jc w:val="both"/>
        <w:rPr>
          <w:sz w:val="28"/>
        </w:rPr>
      </w:pPr>
      <w:r>
        <w:rPr>
          <w:sz w:val="28"/>
        </w:rPr>
        <w:t>Счёт 65 «Расчеты по страхованию» имеет следующие субсчета:</w:t>
      </w:r>
    </w:p>
    <w:p w:rsidR="00317789" w:rsidRDefault="00317789">
      <w:pPr>
        <w:spacing w:line="360" w:lineRule="auto"/>
        <w:ind w:firstLine="720"/>
        <w:jc w:val="both"/>
        <w:rPr>
          <w:sz w:val="28"/>
        </w:rPr>
      </w:pPr>
      <w:r>
        <w:rPr>
          <w:sz w:val="28"/>
        </w:rPr>
        <w:t>651 «По пенсионному обеспечению»</w:t>
      </w:r>
    </w:p>
    <w:p w:rsidR="00317789" w:rsidRDefault="00317789">
      <w:pPr>
        <w:spacing w:line="360" w:lineRule="auto"/>
        <w:ind w:firstLine="720"/>
        <w:jc w:val="both"/>
        <w:rPr>
          <w:sz w:val="28"/>
        </w:rPr>
      </w:pPr>
      <w:r>
        <w:rPr>
          <w:sz w:val="28"/>
        </w:rPr>
        <w:t>652 «По социальному страхованию»</w:t>
      </w:r>
    </w:p>
    <w:p w:rsidR="00317789" w:rsidRDefault="00317789">
      <w:pPr>
        <w:spacing w:line="360" w:lineRule="auto"/>
        <w:ind w:firstLine="720"/>
        <w:jc w:val="both"/>
        <w:rPr>
          <w:sz w:val="28"/>
        </w:rPr>
      </w:pPr>
      <w:r>
        <w:rPr>
          <w:sz w:val="28"/>
        </w:rPr>
        <w:t>653 «По страхованию на случай безработицы»</w:t>
      </w:r>
    </w:p>
    <w:p w:rsidR="00317789" w:rsidRDefault="00317789">
      <w:pPr>
        <w:spacing w:line="360" w:lineRule="auto"/>
        <w:ind w:firstLine="720"/>
        <w:jc w:val="both"/>
        <w:rPr>
          <w:sz w:val="28"/>
        </w:rPr>
      </w:pPr>
      <w:r>
        <w:rPr>
          <w:sz w:val="28"/>
        </w:rPr>
        <w:t>654 «По индивидуальному страхованию»</w:t>
      </w:r>
    </w:p>
    <w:p w:rsidR="00317789" w:rsidRDefault="00317789">
      <w:pPr>
        <w:spacing w:line="360" w:lineRule="auto"/>
        <w:ind w:firstLine="720"/>
        <w:jc w:val="both"/>
        <w:rPr>
          <w:sz w:val="28"/>
        </w:rPr>
      </w:pPr>
      <w:r>
        <w:rPr>
          <w:sz w:val="28"/>
        </w:rPr>
        <w:t>655 «По страхованию имущества»</w:t>
      </w:r>
    </w:p>
    <w:p w:rsidR="00317789" w:rsidRDefault="00317789">
      <w:pPr>
        <w:spacing w:line="360" w:lineRule="auto"/>
        <w:ind w:firstLine="720"/>
        <w:jc w:val="both"/>
        <w:rPr>
          <w:sz w:val="28"/>
        </w:rPr>
      </w:pPr>
      <w:r>
        <w:rPr>
          <w:sz w:val="28"/>
        </w:rPr>
        <w:t>656 «По ФСНС Украины»</w:t>
      </w:r>
    </w:p>
    <w:p w:rsidR="00317789" w:rsidRDefault="00317789">
      <w:pPr>
        <w:spacing w:line="360" w:lineRule="auto"/>
        <w:jc w:val="both"/>
        <w:rPr>
          <w:sz w:val="28"/>
        </w:rPr>
      </w:pPr>
      <w:r>
        <w:rPr>
          <w:sz w:val="28"/>
        </w:rPr>
        <w:t xml:space="preserve">          На субсчете 651 «По пенсионному обеспечению» ведется учет расчетов с Пенсионным Фондом Украины по сбору на обязательное Государственное Пенсионное страхование.</w:t>
      </w:r>
    </w:p>
    <w:p w:rsidR="00317789" w:rsidRDefault="00317789">
      <w:pPr>
        <w:spacing w:line="360" w:lineRule="auto"/>
        <w:jc w:val="both"/>
        <w:rPr>
          <w:sz w:val="28"/>
        </w:rPr>
      </w:pPr>
      <w:r>
        <w:rPr>
          <w:sz w:val="28"/>
        </w:rPr>
        <w:t xml:space="preserve">           На субсчете 652 «По социальному страхованию» ведется учет расчетов с фондом социального страхования Украины по сбору на обязательное социальное страхование.</w:t>
      </w:r>
    </w:p>
    <w:p w:rsidR="00317789" w:rsidRDefault="00317789">
      <w:pPr>
        <w:spacing w:line="360" w:lineRule="auto"/>
        <w:jc w:val="both"/>
        <w:rPr>
          <w:sz w:val="28"/>
        </w:rPr>
      </w:pPr>
      <w:r>
        <w:rPr>
          <w:sz w:val="28"/>
        </w:rPr>
        <w:t xml:space="preserve">            На субсчете 653«По страхованию на случай безработицы» ведется учет расчетов с Государственным бюджетом Украины по сбору на обязательное социальное страхование на случай безработицы.</w:t>
      </w:r>
    </w:p>
    <w:p w:rsidR="00317789" w:rsidRDefault="00317789">
      <w:pPr>
        <w:spacing w:line="360" w:lineRule="auto"/>
        <w:jc w:val="both"/>
        <w:rPr>
          <w:sz w:val="28"/>
        </w:rPr>
      </w:pPr>
      <w:r>
        <w:rPr>
          <w:sz w:val="28"/>
        </w:rPr>
        <w:t xml:space="preserve">             На субсчете 654 «По индивидуальному страхованию» ведется учёт расчетов  со страховыми организациями по индивидуальному страхованию персонала хозяйства, по их письменному поручению, в случае добровольного страхования, с начисленной им заработной платы страховых взносов по договора и по обязательному страхованию, устанавливаемым законодательством. </w:t>
      </w:r>
    </w:p>
    <w:p w:rsidR="00317789" w:rsidRDefault="00317789">
      <w:pPr>
        <w:spacing w:line="360" w:lineRule="auto"/>
        <w:jc w:val="both"/>
        <w:rPr>
          <w:sz w:val="28"/>
        </w:rPr>
      </w:pPr>
      <w:r>
        <w:rPr>
          <w:sz w:val="28"/>
        </w:rPr>
        <w:t xml:space="preserve">              На субсчете 655 «По страхованию имущества» ведется учет расчетов по страхованию имущества хозяйства и имущества работников хозяйства. Такие страховые платежи подлежат перечислению страховым организациям.</w:t>
      </w:r>
    </w:p>
    <w:p w:rsidR="00317789" w:rsidRDefault="00317789">
      <w:pPr>
        <w:spacing w:line="360" w:lineRule="auto"/>
        <w:jc w:val="both"/>
        <w:rPr>
          <w:sz w:val="28"/>
        </w:rPr>
      </w:pPr>
      <w:r>
        <w:rPr>
          <w:sz w:val="28"/>
        </w:rPr>
        <w:t xml:space="preserve">               На субсчете 656 «По ФСНС Украины» ведется учет расчетов с фондом</w:t>
      </w:r>
    </w:p>
    <w:p w:rsidR="00317789" w:rsidRDefault="00317789">
      <w:pPr>
        <w:spacing w:line="360" w:lineRule="auto"/>
        <w:jc w:val="both"/>
        <w:rPr>
          <w:sz w:val="28"/>
        </w:rPr>
      </w:pPr>
      <w:r>
        <w:rPr>
          <w:sz w:val="28"/>
        </w:rPr>
        <w:t xml:space="preserve"> социального страхования от несчастного случая на производстве и профессиональных заболеваний Украины. </w:t>
      </w:r>
    </w:p>
    <w:p w:rsidR="00317789" w:rsidRDefault="00317789">
      <w:pPr>
        <w:spacing w:line="360" w:lineRule="auto"/>
        <w:jc w:val="both"/>
        <w:rPr>
          <w:sz w:val="28"/>
        </w:rPr>
      </w:pPr>
      <w:r>
        <w:rPr>
          <w:sz w:val="28"/>
        </w:rPr>
        <w:t xml:space="preserve">              Аналитический учет ведется по каждому виду сборов и отчислений, по страхователям и отдельным договорам страхования.</w:t>
      </w:r>
    </w:p>
    <w:p w:rsidR="00317789" w:rsidRDefault="00317789">
      <w:pPr>
        <w:spacing w:line="360" w:lineRule="auto"/>
        <w:jc w:val="both"/>
        <w:rPr>
          <w:sz w:val="28"/>
        </w:rPr>
      </w:pPr>
      <w:r>
        <w:rPr>
          <w:sz w:val="28"/>
        </w:rPr>
        <w:t xml:space="preserve">             Отражение операций по расчётам по страхованию в Опытном Хозяйстве «Днеп» осуществляется следующей корреспонденцией:</w:t>
      </w:r>
    </w:p>
    <w:p w:rsidR="00317789" w:rsidRDefault="00317789" w:rsidP="00A82EEB">
      <w:pPr>
        <w:numPr>
          <w:ilvl w:val="0"/>
          <w:numId w:val="29"/>
        </w:numPr>
        <w:spacing w:line="360" w:lineRule="auto"/>
        <w:jc w:val="both"/>
        <w:rPr>
          <w:sz w:val="28"/>
        </w:rPr>
      </w:pPr>
      <w:r>
        <w:rPr>
          <w:sz w:val="28"/>
        </w:rPr>
        <w:t>Перечисление органу Пенсионного фонда :</w:t>
      </w:r>
    </w:p>
    <w:p w:rsidR="00317789" w:rsidRDefault="00317789">
      <w:pPr>
        <w:spacing w:line="360" w:lineRule="auto"/>
        <w:jc w:val="both"/>
        <w:rPr>
          <w:sz w:val="28"/>
        </w:rPr>
      </w:pPr>
      <w:r>
        <w:rPr>
          <w:sz w:val="28"/>
        </w:rPr>
        <w:t xml:space="preserve">       Дебет счёта 651 «Расчёты  пенсионному страхованию»</w:t>
      </w:r>
    </w:p>
    <w:p w:rsidR="00317789" w:rsidRDefault="00317789">
      <w:pPr>
        <w:spacing w:line="360" w:lineRule="auto"/>
        <w:jc w:val="both"/>
        <w:rPr>
          <w:sz w:val="28"/>
        </w:rPr>
      </w:pPr>
      <w:r>
        <w:rPr>
          <w:sz w:val="28"/>
        </w:rPr>
        <w:t xml:space="preserve">        Кредит счёта 311 « Текущие счета в национальной валюте»</w:t>
      </w:r>
    </w:p>
    <w:p w:rsidR="00317789" w:rsidRDefault="00317789" w:rsidP="00A82EEB">
      <w:pPr>
        <w:numPr>
          <w:ilvl w:val="0"/>
          <w:numId w:val="29"/>
        </w:numPr>
        <w:spacing w:line="360" w:lineRule="auto"/>
        <w:jc w:val="both"/>
        <w:rPr>
          <w:sz w:val="28"/>
        </w:rPr>
      </w:pPr>
      <w:r>
        <w:rPr>
          <w:sz w:val="28"/>
        </w:rPr>
        <w:t>Перечисление органу социального страхования»:</w:t>
      </w:r>
    </w:p>
    <w:p w:rsidR="00317789" w:rsidRDefault="00317789">
      <w:pPr>
        <w:spacing w:line="360" w:lineRule="auto"/>
        <w:jc w:val="both"/>
        <w:rPr>
          <w:sz w:val="28"/>
        </w:rPr>
      </w:pPr>
      <w:r>
        <w:rPr>
          <w:sz w:val="28"/>
        </w:rPr>
        <w:t xml:space="preserve">        Дебет счёта 652 «Расчёты по социальному страхованию»</w:t>
      </w:r>
    </w:p>
    <w:p w:rsidR="00317789" w:rsidRDefault="00317789">
      <w:pPr>
        <w:spacing w:line="360" w:lineRule="auto"/>
        <w:jc w:val="both"/>
        <w:rPr>
          <w:sz w:val="28"/>
        </w:rPr>
      </w:pPr>
      <w:r>
        <w:rPr>
          <w:sz w:val="28"/>
        </w:rPr>
        <w:t xml:space="preserve">         Кредит счёта 311 «Текущие счета в национальной валюте»</w:t>
      </w:r>
    </w:p>
    <w:p w:rsidR="00317789" w:rsidRDefault="00317789">
      <w:pPr>
        <w:spacing w:line="360" w:lineRule="auto"/>
        <w:jc w:val="both"/>
        <w:rPr>
          <w:sz w:val="28"/>
        </w:rPr>
      </w:pPr>
      <w:r>
        <w:rPr>
          <w:sz w:val="28"/>
        </w:rPr>
        <w:t>3) Перечисление органу Государственной службы  занятости»:</w:t>
      </w:r>
    </w:p>
    <w:p w:rsidR="00317789" w:rsidRDefault="00317789">
      <w:pPr>
        <w:spacing w:line="360" w:lineRule="auto"/>
        <w:jc w:val="both"/>
        <w:rPr>
          <w:sz w:val="28"/>
        </w:rPr>
      </w:pPr>
      <w:r>
        <w:rPr>
          <w:sz w:val="28"/>
        </w:rPr>
        <w:t xml:space="preserve">           Дебет счёта 653 «Расчёты по страхованию на случай безработицы»</w:t>
      </w:r>
    </w:p>
    <w:p w:rsidR="00317789" w:rsidRDefault="00317789">
      <w:pPr>
        <w:spacing w:line="360" w:lineRule="auto"/>
        <w:jc w:val="both"/>
        <w:rPr>
          <w:sz w:val="28"/>
        </w:rPr>
      </w:pPr>
      <w:r>
        <w:rPr>
          <w:sz w:val="28"/>
        </w:rPr>
        <w:t xml:space="preserve">           Кредит счёта 311 «Текущие счета в национальной валюте»</w:t>
      </w:r>
    </w:p>
    <w:p w:rsidR="00317789" w:rsidRDefault="00317789">
      <w:pPr>
        <w:spacing w:line="360" w:lineRule="auto"/>
        <w:jc w:val="both"/>
        <w:rPr>
          <w:sz w:val="28"/>
        </w:rPr>
      </w:pPr>
      <w:r>
        <w:rPr>
          <w:sz w:val="28"/>
        </w:rPr>
        <w:t>4)  Перечисление органу социального страхования»:</w:t>
      </w:r>
    </w:p>
    <w:p w:rsidR="00317789" w:rsidRDefault="00317789">
      <w:pPr>
        <w:spacing w:line="360" w:lineRule="auto"/>
        <w:jc w:val="both"/>
        <w:rPr>
          <w:sz w:val="28"/>
        </w:rPr>
      </w:pPr>
      <w:r>
        <w:rPr>
          <w:sz w:val="28"/>
        </w:rPr>
        <w:t xml:space="preserve">            Дебет счёта 656 «Расчёты по социальному страхованию от несчастного случая на производстве и профессиональных заболеваний »</w:t>
      </w:r>
    </w:p>
    <w:p w:rsidR="00317789" w:rsidRDefault="00317789">
      <w:pPr>
        <w:spacing w:line="360" w:lineRule="auto"/>
        <w:jc w:val="both"/>
        <w:rPr>
          <w:sz w:val="28"/>
        </w:rPr>
      </w:pPr>
      <w:r>
        <w:rPr>
          <w:sz w:val="28"/>
        </w:rPr>
        <w:t xml:space="preserve">              Кредит счёта 311 «Текущие счета в национальной валюте»</w:t>
      </w:r>
    </w:p>
    <w:p w:rsidR="00317789" w:rsidRDefault="00317789">
      <w:pPr>
        <w:spacing w:line="360" w:lineRule="auto"/>
        <w:jc w:val="both"/>
        <w:rPr>
          <w:sz w:val="28"/>
        </w:rPr>
      </w:pPr>
      <w:r>
        <w:rPr>
          <w:sz w:val="28"/>
        </w:rPr>
        <w:t xml:space="preserve">             Учет расчетов по социальному страхованию и социальному обеспечению в опытном хозяйстве «Днепр» ведется в журнале – ордере № 10.2 с/х.</w:t>
      </w:r>
    </w:p>
    <w:p w:rsidR="00317789" w:rsidRDefault="00317789">
      <w:pPr>
        <w:spacing w:line="360" w:lineRule="auto"/>
        <w:jc w:val="center"/>
        <w:rPr>
          <w:b/>
          <w:sz w:val="40"/>
        </w:rPr>
      </w:pPr>
      <w:r>
        <w:rPr>
          <w:b/>
          <w:sz w:val="40"/>
        </w:rPr>
        <w:t>Выводы и предложения</w:t>
      </w:r>
    </w:p>
    <w:p w:rsidR="00317789" w:rsidRDefault="00317789">
      <w:pPr>
        <w:spacing w:line="360" w:lineRule="auto"/>
        <w:ind w:firstLine="851"/>
        <w:jc w:val="both"/>
        <w:rPr>
          <w:sz w:val="28"/>
        </w:rPr>
      </w:pPr>
      <w:r>
        <w:rPr>
          <w:sz w:val="28"/>
        </w:rPr>
        <w:t>Система взаимоотношений сельскохозяйственных предприятий с бюджетом одна из основных частей хозяйственного механизма, которая оказывает стимулирующее воздействие на развитие производства предприятий и решение народно хозяйственных задач.</w:t>
      </w:r>
    </w:p>
    <w:p w:rsidR="00317789" w:rsidRDefault="00317789">
      <w:pPr>
        <w:spacing w:line="360" w:lineRule="auto"/>
        <w:ind w:firstLine="851"/>
        <w:jc w:val="both"/>
        <w:rPr>
          <w:sz w:val="28"/>
        </w:rPr>
      </w:pPr>
      <w:r>
        <w:rPr>
          <w:sz w:val="28"/>
        </w:rPr>
        <w:t>Разработка обоснованных взаимоотношений сельскохозяйственных предприятий с финансовой системой является важным вопросом в выравнивании экономических условий хозяйствования и повышении заинтересованности предприятий в увеличении производства продукции, росте доходности, повышении рентабельности хозяйства.</w:t>
      </w:r>
    </w:p>
    <w:p w:rsidR="00317789" w:rsidRDefault="00317789">
      <w:pPr>
        <w:spacing w:line="360" w:lineRule="auto"/>
        <w:ind w:firstLine="851"/>
        <w:jc w:val="both"/>
        <w:rPr>
          <w:sz w:val="28"/>
        </w:rPr>
      </w:pPr>
      <w:r>
        <w:rPr>
          <w:sz w:val="28"/>
        </w:rPr>
        <w:t>Основной формой государственных доходов являются налоги. В налоговой системе существуют противоречия между государством и предприятием. Увеличение доходов бюджета происходит за счет уменьшения доходов предприятий. Доходы предприятий могут быть больше, если отчисления в бюджет сократятся. Противоречия набирают особой остроты в условиях экономического кризиса. Решение этой проблемы обеспечивается при интенсификации производства и установлении рациональной системы налогообложения. Действующая налоговая система тормозит развитие производства, не позволяет создать необходимые финансовые резервы для обновления промышленной базы, пополнения собственных оборотных средств.</w:t>
      </w:r>
    </w:p>
    <w:p w:rsidR="00317789" w:rsidRDefault="00317789">
      <w:pPr>
        <w:spacing w:line="360" w:lineRule="auto"/>
        <w:ind w:firstLine="851"/>
        <w:jc w:val="both"/>
        <w:rPr>
          <w:sz w:val="28"/>
        </w:rPr>
      </w:pPr>
      <w:r>
        <w:rPr>
          <w:sz w:val="28"/>
        </w:rPr>
        <w:t>Опытное хозяйство «Днепр» производит уплату таких платежей в бюджет: подоходный налог с граждан, налог на добавленную стоимость, фиксированный сельскохозяйственный налог.</w:t>
      </w:r>
    </w:p>
    <w:p w:rsidR="00317789" w:rsidRDefault="00317789">
      <w:pPr>
        <w:spacing w:line="360" w:lineRule="auto"/>
        <w:ind w:firstLine="851"/>
        <w:jc w:val="both"/>
        <w:rPr>
          <w:sz w:val="28"/>
        </w:rPr>
      </w:pPr>
      <w:r>
        <w:rPr>
          <w:sz w:val="28"/>
        </w:rPr>
        <w:t>За последние 3 года (с 1998 по 2000) в Опытном хозяйстве «Днепр» общая з</w:t>
      </w:r>
      <w:r w:rsidR="001914A9">
        <w:rPr>
          <w:sz w:val="28"/>
        </w:rPr>
        <w:t>емельная площадь изменилась на 283</w:t>
      </w:r>
      <w:r>
        <w:rPr>
          <w:sz w:val="28"/>
        </w:rPr>
        <w:t>га. За период с 1998 по 2000 год уменьшилась также площадь орошаемых земель на 87 гектаров.</w:t>
      </w:r>
    </w:p>
    <w:p w:rsidR="00317789" w:rsidRDefault="00317789">
      <w:pPr>
        <w:spacing w:line="360" w:lineRule="auto"/>
        <w:ind w:firstLine="851"/>
        <w:jc w:val="both"/>
        <w:rPr>
          <w:sz w:val="28"/>
        </w:rPr>
      </w:pPr>
      <w:r>
        <w:rPr>
          <w:sz w:val="28"/>
        </w:rPr>
        <w:t>Значительно снизились уровень рентабельности и норма прибыли (на 60,0 и 10,85% соответственно). Следует заметить  о снижении фондоотдачи в хозяйстве и увеличении фондоемкости, что по сравнению с 1998 годом соответственно составили 57,1 % и 136,1 %. Вследствие возрастания стоимости фондов приобрели тенденцию к росту показатели фондообеспеченности и фондовооруженности.</w:t>
      </w:r>
    </w:p>
    <w:p w:rsidR="00317789" w:rsidRDefault="00317789">
      <w:pPr>
        <w:spacing w:line="360" w:lineRule="auto"/>
        <w:ind w:firstLine="851"/>
        <w:jc w:val="both"/>
        <w:rPr>
          <w:sz w:val="28"/>
        </w:rPr>
      </w:pPr>
      <w:r>
        <w:rPr>
          <w:sz w:val="28"/>
        </w:rPr>
        <w:t>Опытное хозяйство «Днепр» зернового направления. В структуре товарной продукции данный вид продукции занимает  80,6%. При этом продукция растениеводства занимает почти 92,4% в общей структуре.</w:t>
      </w:r>
    </w:p>
    <w:p w:rsidR="00317789" w:rsidRDefault="00317789">
      <w:pPr>
        <w:spacing w:line="360" w:lineRule="auto"/>
        <w:ind w:firstLine="851"/>
        <w:jc w:val="both"/>
        <w:rPr>
          <w:sz w:val="28"/>
        </w:rPr>
      </w:pPr>
      <w:r>
        <w:rPr>
          <w:sz w:val="28"/>
        </w:rPr>
        <w:t>За период (с 1998 по 2000 годы) социально-бытовые условия работников улучшились, но в последние годы в связи с тяжелым финансовым положением Опытное хозяйство «Днепр» не имеет достаточных средств, чтобы обеспечить должное развитие материально-технической базы в современных условиях.</w:t>
      </w:r>
    </w:p>
    <w:p w:rsidR="00317789" w:rsidRDefault="00317789">
      <w:pPr>
        <w:spacing w:line="360" w:lineRule="auto"/>
        <w:ind w:firstLine="851"/>
        <w:jc w:val="both"/>
        <w:rPr>
          <w:sz w:val="28"/>
        </w:rPr>
      </w:pPr>
      <w:r>
        <w:rPr>
          <w:sz w:val="28"/>
        </w:rPr>
        <w:t>Среди платежей в бюджет наибольший удельный вес занимает налог на добавленную стоимость. Величина налога на добавленную стоимость такова, что предприятие утратило все возможности расширенного воспроизводства.</w:t>
      </w:r>
    </w:p>
    <w:p w:rsidR="00317789" w:rsidRDefault="00317789">
      <w:pPr>
        <w:spacing w:line="360" w:lineRule="auto"/>
        <w:ind w:firstLine="851"/>
        <w:jc w:val="both"/>
        <w:rPr>
          <w:sz w:val="28"/>
        </w:rPr>
      </w:pPr>
      <w:r>
        <w:rPr>
          <w:sz w:val="28"/>
        </w:rPr>
        <w:t xml:space="preserve">В 1999 году налоговая нагрузка значительно уменьшилась за счет уменьшения количества налогов и их размера вследствие внедрения фиксированного сельскохозяйственного налога. </w:t>
      </w:r>
    </w:p>
    <w:p w:rsidR="00317789" w:rsidRDefault="00317789">
      <w:pPr>
        <w:spacing w:line="360" w:lineRule="auto"/>
        <w:ind w:firstLine="851"/>
        <w:jc w:val="both"/>
        <w:rPr>
          <w:sz w:val="28"/>
        </w:rPr>
      </w:pPr>
      <w:r>
        <w:rPr>
          <w:sz w:val="28"/>
        </w:rPr>
        <w:t>В структуре платежей в целевые и бюджетные фонды наибольший удельный вес занимают платежи в Пенсионный фонд Украины и в Фонд социального страхования.</w:t>
      </w:r>
    </w:p>
    <w:p w:rsidR="00317789" w:rsidRDefault="00317789">
      <w:pPr>
        <w:spacing w:line="360" w:lineRule="auto"/>
        <w:ind w:firstLine="851"/>
        <w:jc w:val="both"/>
        <w:rPr>
          <w:sz w:val="28"/>
        </w:rPr>
      </w:pPr>
      <w:r>
        <w:rPr>
          <w:sz w:val="28"/>
        </w:rPr>
        <w:t>В соответствии с Декретом Кабинета Министров Украины №1392"О подоходном налоге с доходов граждан" Опытное хозяйство "Днепр" осуществляет расчет и уплату этого налога.  Но действующая шкала подоходного налога осуществляет большое фискальное давление на их доходы и поэтому происходит значительная потеря реальной платежеспособной возможности населения.</w:t>
      </w:r>
    </w:p>
    <w:p w:rsidR="00317789" w:rsidRDefault="00317789">
      <w:pPr>
        <w:spacing w:line="360" w:lineRule="auto"/>
        <w:ind w:firstLine="851"/>
        <w:jc w:val="both"/>
        <w:rPr>
          <w:sz w:val="28"/>
        </w:rPr>
      </w:pPr>
      <w:r>
        <w:rPr>
          <w:sz w:val="28"/>
        </w:rPr>
        <w:t>Также вместе с подоходным налогом опытное хозяйство "Днепр" платит в Государственный бюджет НДС.</w:t>
      </w:r>
    </w:p>
    <w:p w:rsidR="00317789" w:rsidRDefault="00317789">
      <w:pPr>
        <w:spacing w:line="360" w:lineRule="auto"/>
        <w:ind w:firstLine="851"/>
        <w:jc w:val="both"/>
        <w:rPr>
          <w:sz w:val="28"/>
        </w:rPr>
      </w:pPr>
      <w:r>
        <w:rPr>
          <w:sz w:val="28"/>
        </w:rPr>
        <w:t>Учет в бухгалтерии Опытного хозяйства «Днепр» ведется по журнально-ордерной форме. На выполнение программы реформирования бухгалтерского учёта с использованием международных стандартов утверждены принятые методологическим советом по бухгалтерскому учету при  Министерстве Финансов Украины План счетов бухгалтерского учета и Инструкция по его применению. В связи с этим хозяйство с 2000 года перешло на ведение бухгалтерского учета в соответствие с новым планом счетов.</w:t>
      </w:r>
    </w:p>
    <w:p w:rsidR="00317789" w:rsidRDefault="00317789">
      <w:pPr>
        <w:spacing w:line="360" w:lineRule="auto"/>
        <w:ind w:firstLine="851"/>
        <w:jc w:val="both"/>
        <w:rPr>
          <w:sz w:val="28"/>
        </w:rPr>
      </w:pPr>
      <w:r>
        <w:rPr>
          <w:sz w:val="28"/>
        </w:rPr>
        <w:t xml:space="preserve">В хозяйстве не используются прогрессивные методы учета вследствие отсутствия средств на приобретение компьютеров, бухгалтерских программ и их содержание. Поэтому для совершенствования управления необходимо провести коренную реконструкцию его технической и информационной базы на основе внедрения автоматизированной системой учета, контроля и анализа, в состав которой  входили бы автоматизированные места бухгалтера. А примером такого автоматизированного решения учета могла бы быть программа "1:С Предприятие версия 7.7", которая гораздо облегчила бы труд бухгалтера. Необходимо отметить что переход бухгалтерии на новый план счетов- возможность увидеть руководителю более детальнее, более глубже финансовое состояние своего хозяйства. </w:t>
      </w:r>
    </w:p>
    <w:p w:rsidR="00317789" w:rsidRDefault="00317789">
      <w:pPr>
        <w:spacing w:line="360" w:lineRule="auto"/>
        <w:ind w:firstLine="851"/>
        <w:jc w:val="both"/>
        <w:rPr>
          <w:sz w:val="28"/>
        </w:rPr>
      </w:pPr>
      <w:r>
        <w:rPr>
          <w:sz w:val="28"/>
        </w:rPr>
        <w:t>Важное место во взаимоотношениях предприятий с финансовой системой занимают также отношения с органами социального обеспечения и социального страхования.</w:t>
      </w:r>
    </w:p>
    <w:p w:rsidR="00317789" w:rsidRDefault="00317789">
      <w:pPr>
        <w:spacing w:line="360" w:lineRule="auto"/>
        <w:ind w:firstLine="851"/>
        <w:jc w:val="both"/>
        <w:rPr>
          <w:sz w:val="28"/>
        </w:rPr>
      </w:pPr>
      <w:r>
        <w:rPr>
          <w:sz w:val="28"/>
        </w:rPr>
        <w:t>За счет средств фонда социального страхования Опытное хозяйство производит выплату пособий своим работникам. Основную часть этих расходов составляют пособия по временной нетрудоспособности.</w:t>
      </w:r>
    </w:p>
    <w:p w:rsidR="00317789" w:rsidRDefault="00317789">
      <w:pPr>
        <w:spacing w:line="360" w:lineRule="auto"/>
        <w:ind w:firstLine="851"/>
        <w:jc w:val="both"/>
        <w:rPr>
          <w:sz w:val="28"/>
        </w:rPr>
      </w:pPr>
      <w:r>
        <w:rPr>
          <w:sz w:val="28"/>
        </w:rPr>
        <w:t>Система налогообложения должна быть предельно простой, легко доступной для восприятия ее любым плательщиком.</w:t>
      </w:r>
    </w:p>
    <w:p w:rsidR="00317789" w:rsidRDefault="00317789">
      <w:pPr>
        <w:spacing w:line="360" w:lineRule="auto"/>
        <w:ind w:firstLine="851"/>
        <w:jc w:val="both"/>
        <w:rPr>
          <w:sz w:val="28"/>
        </w:rPr>
      </w:pPr>
      <w:r>
        <w:rPr>
          <w:sz w:val="28"/>
        </w:rPr>
        <w:t>Отработанная, достаточно дифференцированная система налогообложения доходов граждан в странах развитой рыночной экономики позволяет снимать социальное напряжение в обществе и дает шанс всем гражданам улучшить свое социальное положение, поэтому в процессе принятия Налогового Кодекса Украины необходимо внимательно учитывать международный опыт, который позволит создать совершенный и социально справедливый механизм налогообложения доходов граждан.</w:t>
      </w:r>
    </w:p>
    <w:p w:rsidR="00317789" w:rsidRDefault="00317789">
      <w:pPr>
        <w:spacing w:line="360" w:lineRule="auto"/>
        <w:ind w:firstLine="851"/>
        <w:jc w:val="both"/>
        <w:rPr>
          <w:sz w:val="28"/>
        </w:rPr>
      </w:pPr>
      <w:r>
        <w:rPr>
          <w:sz w:val="28"/>
        </w:rPr>
        <w:t>В современных условиях механизм налогообложения должен, прежде всего, соответствовать высокой деловой активности предприятий, обеспечить мощную мотивацию труда производственных коллективов.</w:t>
      </w:r>
    </w:p>
    <w:p w:rsidR="00317789" w:rsidRDefault="00317789">
      <w:pPr>
        <w:spacing w:line="360" w:lineRule="auto"/>
        <w:ind w:firstLine="851"/>
        <w:jc w:val="both"/>
        <w:rPr>
          <w:sz w:val="28"/>
        </w:rPr>
      </w:pPr>
      <w:r>
        <w:rPr>
          <w:sz w:val="28"/>
        </w:rPr>
        <w:t xml:space="preserve">На сегодняшний день пенсионная система а Украине находится в кризисном положении. </w:t>
      </w:r>
    </w:p>
    <w:p w:rsidR="00317789" w:rsidRDefault="00317789">
      <w:pPr>
        <w:spacing w:line="360" w:lineRule="auto"/>
        <w:ind w:firstLine="851"/>
        <w:jc w:val="both"/>
        <w:rPr>
          <w:sz w:val="28"/>
        </w:rPr>
      </w:pPr>
      <w:r>
        <w:rPr>
          <w:sz w:val="28"/>
        </w:rPr>
        <w:t>Ведь даже после внедрения накопительной пенсионной системы, сельские жители будут лишены возможности получать пенсию, поскольку там не платят  заработную плату, поэтому не из чего будет платить и пенсию.</w:t>
      </w:r>
    </w:p>
    <w:p w:rsidR="00317789" w:rsidRDefault="00317789">
      <w:pPr>
        <w:spacing w:line="360" w:lineRule="auto"/>
        <w:ind w:firstLine="851"/>
        <w:jc w:val="both"/>
        <w:rPr>
          <w:sz w:val="28"/>
        </w:rPr>
      </w:pPr>
      <w:r>
        <w:rPr>
          <w:sz w:val="28"/>
        </w:rPr>
        <w:t>Вместо этого было бы лучше вместо персонифицированной системы внедрить трёхуровненную пенсионную систему, где персонификация была бы составной частью трёхуровненной системы. Преимущество  этой системы показывает опыт зарубежных стран. При этом для приоритетных отраслей производства, таких как АПК, нужно утвердить специальную отдельную систему программ и законов с учетом особенностей отраслей. Для решения этой проблемы на месте хозяйства все больше осуществляет выплату пенсий сельскохозяйственной продукцией, а согласно с данным законодательством это уменьшает задолженность хозяйства перед Пенсионным фондом Украины, и может зачисляться в счёт оплаты фиксированного сельскохозяйственного налога.</w:t>
      </w:r>
    </w:p>
    <w:p w:rsidR="00317789" w:rsidRDefault="00317789">
      <w:pPr>
        <w:spacing w:line="360" w:lineRule="auto"/>
        <w:ind w:firstLine="851"/>
        <w:jc w:val="both"/>
        <w:rPr>
          <w:sz w:val="28"/>
        </w:rPr>
      </w:pPr>
      <w:r>
        <w:rPr>
          <w:sz w:val="28"/>
        </w:rPr>
        <w:t>Внедрение указанных выше предложений будет способствовать совершенствованию взаимоотношений сельскохозяйственных предприятий с финансовой системой и укреплению их экономики.</w:t>
      </w: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spacing w:line="360" w:lineRule="auto"/>
        <w:ind w:firstLine="851"/>
        <w:jc w:val="both"/>
        <w:rPr>
          <w:sz w:val="28"/>
        </w:rPr>
      </w:pPr>
    </w:p>
    <w:p w:rsidR="00317789" w:rsidRDefault="00317789">
      <w:pPr>
        <w:pStyle w:val="10"/>
        <w:rPr>
          <w:rFonts w:ascii="Times New Roman" w:hAnsi="Times New Roman"/>
          <w:sz w:val="40"/>
        </w:rPr>
      </w:pPr>
      <w:r>
        <w:rPr>
          <w:rFonts w:ascii="Times New Roman" w:hAnsi="Times New Roman"/>
          <w:sz w:val="40"/>
        </w:rPr>
        <w:t>Библиографический список</w:t>
      </w:r>
    </w:p>
    <w:p w:rsidR="0077131E" w:rsidRDefault="0077131E" w:rsidP="0077131E">
      <w:pPr>
        <w:ind w:firstLine="851"/>
        <w:jc w:val="both"/>
        <w:rPr>
          <w:b/>
          <w:sz w:val="28"/>
        </w:rPr>
      </w:pPr>
      <w:r>
        <w:t xml:space="preserve">              </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систему оподаткування"// Відомості Верховної Ради України. – 1999. - №52..- ст.469.</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податок на додану вартість”// Бібліотека офіційних видань – 2000.</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пенсійне забезпечення”// Бюлетень законодавства і юридичної практики України.-1996.- №46.-с3-300.</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податок на додану вартість” //Баланс (тематичний посібник).-1999.- №12.- с1-59.</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збір та обов'язкове соціальне страхування“// Все про бухгалтерський облік.-1999.-№88.-с.29-32.</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збір на обов'язкове державне та пенсійне страхування"// Все про бухгалтерський облік.-1999.-№88.-с.27-29.</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фіксований сільськогосподарський податок”// Все про бухгалтерський облік.-1999.-№4.-с.23-26.</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внесення змін до Закону України “Про податок на додану вартість”// Відомості Верховної Ради України.-1999.-№18, ст.42.</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державний бюджет на 2001 рік”// Ведомості Відомості Верховної Ради України.-2001.-№2-3, ст.10.</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“Про загальнообов'язкове державне соціальне страхування на випадок безробіття"// Праця і зарплата.  2000.-№14.-с.2-11.</w:t>
      </w:r>
    </w:p>
    <w:p w:rsidR="0077131E" w:rsidRDefault="0077131E" w:rsidP="00A82EEB">
      <w:pPr>
        <w:numPr>
          <w:ilvl w:val="0"/>
          <w:numId w:val="18"/>
        </w:numPr>
        <w:tabs>
          <w:tab w:val="left" w:pos="993"/>
        </w:tabs>
        <w:spacing w:line="360" w:lineRule="auto"/>
        <w:jc w:val="both"/>
        <w:rPr>
          <w:sz w:val="28"/>
          <w:lang w:val="uk-UA"/>
        </w:rPr>
      </w:pPr>
      <w:r>
        <w:rPr>
          <w:sz w:val="28"/>
          <w:lang w:val="uk-UA"/>
        </w:rPr>
        <w:t>Декрет КМУ “Про прибутковий податок з доходів громадян”/ Баланс. Методичний посібник. Книга 2.-Дніпропетровськ:Баланс.Клуб.- 1998.- 72-81.</w:t>
      </w:r>
    </w:p>
    <w:p w:rsidR="0077131E" w:rsidRDefault="0077131E" w:rsidP="00A82EEB">
      <w:pPr>
        <w:numPr>
          <w:ilvl w:val="0"/>
          <w:numId w:val="18"/>
        </w:numPr>
        <w:tabs>
          <w:tab w:val="left" w:pos="993"/>
        </w:tabs>
        <w:spacing w:line="360" w:lineRule="auto"/>
        <w:jc w:val="both"/>
        <w:rPr>
          <w:sz w:val="28"/>
          <w:lang w:val="uk-UA"/>
        </w:rPr>
      </w:pPr>
      <w:r>
        <w:rPr>
          <w:sz w:val="28"/>
          <w:lang w:val="uk-UA"/>
        </w:rPr>
        <w:t>Указ Президента України “Основні напрями реформування пенсійного забезпечення в Україні”.-“№291// Праця і зарплата.-1998.-№9.-с.1-2.</w:t>
      </w:r>
    </w:p>
    <w:p w:rsidR="0077131E" w:rsidRDefault="0077131E" w:rsidP="00A82EEB">
      <w:pPr>
        <w:numPr>
          <w:ilvl w:val="0"/>
          <w:numId w:val="18"/>
        </w:numPr>
        <w:tabs>
          <w:tab w:val="left" w:pos="993"/>
        </w:tabs>
        <w:spacing w:line="360" w:lineRule="auto"/>
        <w:jc w:val="both"/>
        <w:rPr>
          <w:sz w:val="28"/>
          <w:lang w:val="uk-UA"/>
        </w:rPr>
      </w:pPr>
      <w:r>
        <w:rPr>
          <w:sz w:val="28"/>
          <w:lang w:val="uk-UA"/>
        </w:rPr>
        <w:t>Указ Президента України "Про деякі зміни в оподаткуванні” - №857/98// Праця і зарплата.-1998.-№17.-с.3-4.</w:t>
      </w:r>
    </w:p>
    <w:p w:rsidR="0077131E" w:rsidRDefault="0077131E" w:rsidP="0077131E">
      <w:pPr>
        <w:tabs>
          <w:tab w:val="left" w:pos="993"/>
        </w:tabs>
        <w:spacing w:line="360" w:lineRule="auto"/>
        <w:jc w:val="both"/>
        <w:rPr>
          <w:sz w:val="28"/>
          <w:lang w:val="uk-UA"/>
        </w:rPr>
      </w:pPr>
    </w:p>
    <w:p w:rsidR="0077131E" w:rsidRDefault="0077131E" w:rsidP="00A82EEB">
      <w:pPr>
        <w:numPr>
          <w:ilvl w:val="0"/>
          <w:numId w:val="18"/>
        </w:numPr>
        <w:tabs>
          <w:tab w:val="left" w:pos="993"/>
        </w:tabs>
        <w:spacing w:line="360" w:lineRule="auto"/>
        <w:jc w:val="both"/>
        <w:rPr>
          <w:sz w:val="28"/>
          <w:lang w:val="uk-UA"/>
        </w:rPr>
      </w:pPr>
      <w:r>
        <w:rPr>
          <w:sz w:val="28"/>
          <w:lang w:val="uk-UA"/>
        </w:rPr>
        <w:t>Указ Президента України " Про заходи щодо державної підтримки с.-г. виробництва”// Урядовий курєр.-1998.-№57-58.-с.6.</w:t>
      </w:r>
    </w:p>
    <w:p w:rsidR="0077131E" w:rsidRDefault="0077131E" w:rsidP="00A82EEB">
      <w:pPr>
        <w:numPr>
          <w:ilvl w:val="0"/>
          <w:numId w:val="18"/>
        </w:numPr>
        <w:tabs>
          <w:tab w:val="left" w:pos="993"/>
        </w:tabs>
        <w:spacing w:line="360" w:lineRule="auto"/>
        <w:jc w:val="both"/>
        <w:rPr>
          <w:sz w:val="28"/>
          <w:lang w:val="uk-UA"/>
        </w:rPr>
      </w:pPr>
      <w:r>
        <w:rPr>
          <w:sz w:val="28"/>
          <w:lang w:val="uk-UA"/>
        </w:rPr>
        <w:t>Указ Президента України " Про фіксований сільськогосподарський податок”.-№652/98// Урядовий курєр.-1998.-с.6.</w:t>
      </w:r>
    </w:p>
    <w:p w:rsidR="0077131E" w:rsidRDefault="0077131E" w:rsidP="00A82EEB">
      <w:pPr>
        <w:numPr>
          <w:ilvl w:val="0"/>
          <w:numId w:val="18"/>
        </w:numPr>
        <w:tabs>
          <w:tab w:val="left" w:pos="993"/>
        </w:tabs>
        <w:spacing w:line="360" w:lineRule="auto"/>
        <w:jc w:val="both"/>
        <w:rPr>
          <w:sz w:val="28"/>
          <w:lang w:val="uk-UA"/>
        </w:rPr>
      </w:pPr>
      <w:r>
        <w:rPr>
          <w:sz w:val="28"/>
          <w:lang w:val="uk-UA"/>
        </w:rPr>
        <w:t>Указ Президента України " Про підтримку сільськогосподарського товаровиробництва”-№1328// Баланс Агро.-1998.-№2.-с.29.</w:t>
      </w:r>
    </w:p>
    <w:p w:rsidR="0077131E" w:rsidRDefault="0077131E" w:rsidP="00A82EEB">
      <w:pPr>
        <w:numPr>
          <w:ilvl w:val="0"/>
          <w:numId w:val="18"/>
        </w:numPr>
        <w:tabs>
          <w:tab w:val="left" w:pos="993"/>
        </w:tabs>
        <w:spacing w:line="360" w:lineRule="auto"/>
        <w:jc w:val="both"/>
        <w:rPr>
          <w:sz w:val="28"/>
          <w:lang w:val="uk-UA"/>
        </w:rPr>
      </w:pPr>
      <w:r>
        <w:rPr>
          <w:sz w:val="28"/>
          <w:lang w:val="uk-UA"/>
        </w:rPr>
        <w:t>Указ Президента України " Про невідкладні заходи щодо прискорення реформування аграрного сектора економіки.”-№1529// Економіка АПК.-№1.-  с.3-5.</w:t>
      </w:r>
    </w:p>
    <w:p w:rsidR="0077131E" w:rsidRDefault="0077131E" w:rsidP="00A82EEB">
      <w:pPr>
        <w:numPr>
          <w:ilvl w:val="0"/>
          <w:numId w:val="18"/>
        </w:numPr>
        <w:tabs>
          <w:tab w:val="left" w:pos="993"/>
        </w:tabs>
        <w:spacing w:line="360" w:lineRule="auto"/>
        <w:jc w:val="both"/>
        <w:rPr>
          <w:sz w:val="28"/>
          <w:lang w:val="uk-UA"/>
        </w:rPr>
      </w:pPr>
      <w:r>
        <w:rPr>
          <w:sz w:val="28"/>
          <w:lang w:val="uk-UA"/>
        </w:rPr>
        <w:t>Постанова Кабінету Міністрів України від 27.05.99р. №914 “Про розміри державної допомоги сім'ям з дітьми у другому півріччі 1999 року”// Все про бухгалтерський облік.-1999.-№65.-с.10-11.</w:t>
      </w:r>
    </w:p>
    <w:p w:rsidR="0077131E" w:rsidRDefault="0077131E" w:rsidP="00A82EEB">
      <w:pPr>
        <w:numPr>
          <w:ilvl w:val="0"/>
          <w:numId w:val="18"/>
        </w:numPr>
        <w:tabs>
          <w:tab w:val="left" w:pos="993"/>
        </w:tabs>
        <w:spacing w:line="360" w:lineRule="auto"/>
        <w:jc w:val="both"/>
        <w:rPr>
          <w:sz w:val="28"/>
          <w:lang w:val="uk-UA"/>
        </w:rPr>
      </w:pPr>
      <w:r>
        <w:rPr>
          <w:sz w:val="28"/>
          <w:lang w:val="uk-UA"/>
        </w:rPr>
        <w:t>Постанова Кабінету Міністрів України від 19.08.99р. №1256 “Деякі питання своєчасності виплат пенсій”// Людина і праця.-1999.-№8.-с.18-19.</w:t>
      </w:r>
    </w:p>
    <w:p w:rsidR="0077131E" w:rsidRDefault="0077131E" w:rsidP="00A82EEB">
      <w:pPr>
        <w:numPr>
          <w:ilvl w:val="0"/>
          <w:numId w:val="18"/>
        </w:numPr>
        <w:tabs>
          <w:tab w:val="left" w:pos="993"/>
        </w:tabs>
        <w:spacing w:line="360" w:lineRule="auto"/>
        <w:jc w:val="both"/>
        <w:rPr>
          <w:sz w:val="28"/>
          <w:lang w:val="uk-UA"/>
        </w:rPr>
      </w:pPr>
      <w:r>
        <w:rPr>
          <w:sz w:val="28"/>
          <w:lang w:val="uk-UA"/>
        </w:rPr>
        <w:t>Відомості Верховної Ради, 2001р. № 31, ст.. 153 Закон України № 2452- 111</w:t>
      </w:r>
    </w:p>
    <w:p w:rsidR="0077131E" w:rsidRDefault="0077131E" w:rsidP="00A82EEB">
      <w:pPr>
        <w:numPr>
          <w:ilvl w:val="0"/>
          <w:numId w:val="18"/>
        </w:numPr>
        <w:tabs>
          <w:tab w:val="left" w:pos="993"/>
        </w:tabs>
        <w:spacing w:line="360" w:lineRule="auto"/>
        <w:jc w:val="both"/>
        <w:rPr>
          <w:sz w:val="28"/>
          <w:lang w:val="uk-UA"/>
        </w:rPr>
      </w:pPr>
      <w:r>
        <w:rPr>
          <w:sz w:val="28"/>
          <w:lang w:val="uk-UA"/>
        </w:rPr>
        <w:t>Постанова Кабінету Міністрів України від 17.01.2000р. №74 “Про питання загальнообов'язкового державного соціального страхування від нещасного випадку на виробництві та професійних захворювань, які спричинили втрату працездатності”// Праця і зарплата.-№10.-с.-8.</w:t>
      </w:r>
    </w:p>
    <w:p w:rsidR="0077131E" w:rsidRDefault="0077131E" w:rsidP="00A82EEB">
      <w:pPr>
        <w:numPr>
          <w:ilvl w:val="0"/>
          <w:numId w:val="18"/>
        </w:numPr>
        <w:tabs>
          <w:tab w:val="left" w:pos="993"/>
        </w:tabs>
        <w:spacing w:line="360" w:lineRule="auto"/>
        <w:jc w:val="both"/>
        <w:rPr>
          <w:sz w:val="28"/>
          <w:lang w:val="uk-UA"/>
        </w:rPr>
      </w:pPr>
      <w:r>
        <w:rPr>
          <w:sz w:val="28"/>
          <w:lang w:val="uk-UA"/>
        </w:rPr>
        <w:t>Порядок розрахунку фіксованого сільськогосподарського податку та заповнення форм розрахунку, затверджений наказом ДПАУ від 27.04.99р. №230// Все про бухгалтерський облік.-1999.-№60.-с.3-5.</w:t>
      </w:r>
    </w:p>
    <w:p w:rsidR="0077131E" w:rsidRDefault="0077131E" w:rsidP="00A82EEB">
      <w:pPr>
        <w:numPr>
          <w:ilvl w:val="0"/>
          <w:numId w:val="18"/>
        </w:numPr>
        <w:tabs>
          <w:tab w:val="left" w:pos="993"/>
        </w:tabs>
        <w:spacing w:line="360" w:lineRule="auto"/>
        <w:jc w:val="both"/>
        <w:rPr>
          <w:sz w:val="28"/>
          <w:lang w:val="uk-UA"/>
        </w:rPr>
      </w:pPr>
      <w:r>
        <w:rPr>
          <w:sz w:val="28"/>
          <w:lang w:val="uk-UA"/>
        </w:rPr>
        <w:t>Закон України со змінами № 2213-111 від 11.01.2001р.</w:t>
      </w:r>
    </w:p>
    <w:p w:rsidR="0077131E" w:rsidRDefault="0077131E" w:rsidP="00A82EEB">
      <w:pPr>
        <w:numPr>
          <w:ilvl w:val="0"/>
          <w:numId w:val="18"/>
        </w:numPr>
        <w:tabs>
          <w:tab w:val="left" w:pos="993"/>
        </w:tabs>
        <w:spacing w:line="360" w:lineRule="auto"/>
        <w:jc w:val="both"/>
        <w:rPr>
          <w:sz w:val="28"/>
          <w:lang w:val="uk-UA"/>
        </w:rPr>
      </w:pPr>
      <w:r>
        <w:rPr>
          <w:sz w:val="28"/>
          <w:lang w:val="uk-UA"/>
        </w:rPr>
        <w:t xml:space="preserve"> Положення про порядок справляння та обліку фіксованого с.-г. податку, затверджене Кабінетом Міністрів України від 23.04.99р.№658// Бухгалтерія в сільському господарстві.-1999.-№6.-с.31-33.</w:t>
      </w:r>
    </w:p>
    <w:p w:rsidR="0077131E" w:rsidRDefault="0077131E" w:rsidP="00A82EEB">
      <w:pPr>
        <w:numPr>
          <w:ilvl w:val="0"/>
          <w:numId w:val="18"/>
        </w:numPr>
        <w:tabs>
          <w:tab w:val="left" w:pos="993"/>
        </w:tabs>
        <w:spacing w:line="360" w:lineRule="auto"/>
        <w:jc w:val="both"/>
        <w:rPr>
          <w:sz w:val="28"/>
          <w:lang w:val="uk-UA"/>
        </w:rPr>
      </w:pPr>
      <w:r>
        <w:rPr>
          <w:sz w:val="28"/>
          <w:lang w:val="uk-UA"/>
        </w:rPr>
        <w:t>Інструкція про прибутковий податок з громадян, затверджена наказом ДПІУ від 21.04.93р. №12//Праця і зарплата.-1999.-№5.-с.12-24.</w:t>
      </w:r>
    </w:p>
    <w:p w:rsidR="0077131E" w:rsidRDefault="0077131E" w:rsidP="00A82EEB">
      <w:pPr>
        <w:numPr>
          <w:ilvl w:val="0"/>
          <w:numId w:val="18"/>
        </w:numPr>
        <w:tabs>
          <w:tab w:val="left" w:pos="993"/>
        </w:tabs>
        <w:spacing w:line="360" w:lineRule="auto"/>
        <w:jc w:val="both"/>
        <w:rPr>
          <w:sz w:val="28"/>
          <w:lang w:val="uk-UA"/>
        </w:rPr>
      </w:pPr>
      <w:r>
        <w:rPr>
          <w:sz w:val="28"/>
          <w:lang w:val="uk-UA"/>
        </w:rPr>
        <w:t>Інструкція про застосування плану рахунків бухгалтерського капіталу, активів, зобов'язань і господарських операцій підприємств, затверджена наказом Міністерства Фінансів України від 30.11.99р. №291// Праця і зарплата.-2000.-№7-9.-с.12-23.</w:t>
      </w:r>
    </w:p>
    <w:p w:rsidR="0077131E" w:rsidRDefault="0077131E" w:rsidP="00A82EEB">
      <w:pPr>
        <w:numPr>
          <w:ilvl w:val="0"/>
          <w:numId w:val="18"/>
        </w:numPr>
        <w:tabs>
          <w:tab w:val="left" w:pos="993"/>
        </w:tabs>
        <w:spacing w:line="360" w:lineRule="auto"/>
        <w:jc w:val="both"/>
        <w:rPr>
          <w:sz w:val="28"/>
          <w:lang w:val="uk-UA"/>
        </w:rPr>
      </w:pPr>
      <w:r>
        <w:rPr>
          <w:sz w:val="28"/>
          <w:lang w:val="uk-UA"/>
        </w:rPr>
        <w:t>Лист Державної Податкової Адміністрації України від 10.01.2000р. №25117/17/0217 “Про ведення перерахунків прибуткового податку з громадян за сукупним річним доходом, отриманим (перерахованими) протягом 199 р.”// Праця і зарплата.-2000.-№4.-с.19.</w:t>
      </w:r>
    </w:p>
    <w:p w:rsidR="0077131E" w:rsidRDefault="0077131E" w:rsidP="00A82EEB">
      <w:pPr>
        <w:numPr>
          <w:ilvl w:val="0"/>
          <w:numId w:val="18"/>
        </w:numPr>
        <w:tabs>
          <w:tab w:val="left" w:pos="993"/>
        </w:tabs>
        <w:spacing w:line="360" w:lineRule="auto"/>
        <w:jc w:val="both"/>
        <w:rPr>
          <w:sz w:val="28"/>
          <w:lang w:val="uk-UA"/>
        </w:rPr>
      </w:pPr>
      <w:r>
        <w:rPr>
          <w:sz w:val="28"/>
          <w:lang w:val="uk-UA"/>
        </w:rPr>
        <w:t>Білоусова І. Україні потрібні єдині принципи бухгалтерського обліку і звітності// Бух. облік і аудит.-1999.-№6.-с.3-6.</w:t>
      </w:r>
    </w:p>
    <w:p w:rsidR="0077131E" w:rsidRDefault="0077131E" w:rsidP="00A82EEB">
      <w:pPr>
        <w:numPr>
          <w:ilvl w:val="0"/>
          <w:numId w:val="18"/>
        </w:numPr>
        <w:tabs>
          <w:tab w:val="left" w:pos="993"/>
        </w:tabs>
        <w:spacing w:line="360" w:lineRule="auto"/>
        <w:jc w:val="both"/>
        <w:rPr>
          <w:sz w:val="28"/>
          <w:lang w:val="uk-UA"/>
        </w:rPr>
      </w:pPr>
      <w:r>
        <w:rPr>
          <w:sz w:val="28"/>
          <w:lang w:val="uk-UA"/>
        </w:rPr>
        <w:t>Бугайчук М. Приоритетні напрями соціальної політики// Праця і зарплата.-2000.-№9.-с.4.</w:t>
      </w:r>
    </w:p>
    <w:p w:rsidR="0077131E" w:rsidRDefault="0077131E" w:rsidP="00A82EEB">
      <w:pPr>
        <w:numPr>
          <w:ilvl w:val="0"/>
          <w:numId w:val="18"/>
        </w:numPr>
        <w:tabs>
          <w:tab w:val="left" w:pos="993"/>
        </w:tabs>
        <w:spacing w:line="360" w:lineRule="auto"/>
        <w:jc w:val="both"/>
        <w:rPr>
          <w:sz w:val="28"/>
          <w:lang w:val="uk-UA"/>
        </w:rPr>
      </w:pPr>
      <w:r>
        <w:rPr>
          <w:sz w:val="28"/>
          <w:lang w:val="uk-UA"/>
        </w:rPr>
        <w:t>Буряковский В. и др. Налоги.-Дн-ск:Пороги,1998.-611с.</w:t>
      </w:r>
    </w:p>
    <w:p w:rsidR="0077131E" w:rsidRDefault="0077131E" w:rsidP="00A82EEB">
      <w:pPr>
        <w:numPr>
          <w:ilvl w:val="0"/>
          <w:numId w:val="18"/>
        </w:numPr>
        <w:tabs>
          <w:tab w:val="left" w:pos="993"/>
        </w:tabs>
        <w:spacing w:line="360" w:lineRule="auto"/>
        <w:jc w:val="both"/>
        <w:rPr>
          <w:sz w:val="28"/>
          <w:lang w:val="uk-UA"/>
        </w:rPr>
      </w:pPr>
      <w:r>
        <w:rPr>
          <w:sz w:val="28"/>
          <w:lang w:val="uk-UA"/>
        </w:rPr>
        <w:t>Бухгалтерський фінансовий облік. Підручник/ За ред. проф. Ф.Ф. Бутинця.-Житомир:ЖТІ,2000.-608с.</w:t>
      </w:r>
    </w:p>
    <w:p w:rsidR="0077131E" w:rsidRDefault="0077131E" w:rsidP="00A82EEB">
      <w:pPr>
        <w:numPr>
          <w:ilvl w:val="0"/>
          <w:numId w:val="18"/>
        </w:numPr>
        <w:tabs>
          <w:tab w:val="left" w:pos="993"/>
        </w:tabs>
        <w:spacing w:line="360" w:lineRule="auto"/>
        <w:jc w:val="both"/>
        <w:rPr>
          <w:sz w:val="28"/>
          <w:lang w:val="uk-UA"/>
        </w:rPr>
      </w:pPr>
      <w:r>
        <w:rPr>
          <w:sz w:val="28"/>
          <w:lang w:val="uk-UA"/>
        </w:rPr>
        <w:t>Василик О. Державні фінанси України .-К: Вища шк., 1997.-527с.</w:t>
      </w:r>
    </w:p>
    <w:p w:rsidR="0077131E" w:rsidRDefault="0077131E" w:rsidP="00A82EEB">
      <w:pPr>
        <w:numPr>
          <w:ilvl w:val="0"/>
          <w:numId w:val="18"/>
        </w:numPr>
        <w:tabs>
          <w:tab w:val="left" w:pos="993"/>
        </w:tabs>
        <w:spacing w:line="360" w:lineRule="auto"/>
        <w:jc w:val="both"/>
        <w:rPr>
          <w:sz w:val="28"/>
          <w:lang w:val="uk-UA"/>
        </w:rPr>
      </w:pPr>
      <w:r>
        <w:rPr>
          <w:sz w:val="28"/>
          <w:lang w:val="uk-UA"/>
        </w:rPr>
        <w:t>Вдовиченко М. Податкове регулювання: досвід США і його використання в умовах України// Фінанси України.-2000.-№3.-с.15-18.</w:t>
      </w:r>
    </w:p>
    <w:p w:rsidR="0077131E" w:rsidRDefault="0077131E" w:rsidP="00A82EEB">
      <w:pPr>
        <w:numPr>
          <w:ilvl w:val="0"/>
          <w:numId w:val="18"/>
        </w:numPr>
        <w:tabs>
          <w:tab w:val="left" w:pos="993"/>
        </w:tabs>
        <w:spacing w:line="360" w:lineRule="auto"/>
        <w:jc w:val="both"/>
        <w:rPr>
          <w:sz w:val="28"/>
          <w:lang w:val="uk-UA"/>
        </w:rPr>
      </w:pPr>
      <w:r>
        <w:rPr>
          <w:sz w:val="28"/>
          <w:lang w:val="uk-UA"/>
        </w:rPr>
        <w:t>Вдовиченко М. Продуктивність податкової системи в Україні// Фінанси України.-1999.-№3.-с.21-24.</w:t>
      </w:r>
    </w:p>
    <w:p w:rsidR="0077131E" w:rsidRDefault="0077131E" w:rsidP="00A82EEB">
      <w:pPr>
        <w:numPr>
          <w:ilvl w:val="0"/>
          <w:numId w:val="18"/>
        </w:numPr>
        <w:tabs>
          <w:tab w:val="left" w:pos="993"/>
        </w:tabs>
        <w:spacing w:line="360" w:lineRule="auto"/>
        <w:jc w:val="both"/>
        <w:rPr>
          <w:sz w:val="28"/>
          <w:lang w:val="uk-UA"/>
        </w:rPr>
      </w:pPr>
      <w:r>
        <w:rPr>
          <w:sz w:val="28"/>
          <w:lang w:val="uk-UA"/>
        </w:rPr>
        <w:t>Воронкова О. М. Трансформація системи оподаткування в Україні// Фінанси України.-2000.-№1.-с44-48.</w:t>
      </w:r>
    </w:p>
    <w:p w:rsidR="0077131E" w:rsidRDefault="0077131E" w:rsidP="00A82EEB">
      <w:pPr>
        <w:numPr>
          <w:ilvl w:val="0"/>
          <w:numId w:val="18"/>
        </w:numPr>
        <w:tabs>
          <w:tab w:val="left" w:pos="993"/>
        </w:tabs>
        <w:spacing w:line="360" w:lineRule="auto"/>
        <w:jc w:val="both"/>
        <w:rPr>
          <w:sz w:val="28"/>
          <w:lang w:val="uk-UA"/>
        </w:rPr>
      </w:pPr>
      <w:r>
        <w:rPr>
          <w:sz w:val="28"/>
          <w:lang w:val="uk-UA"/>
        </w:rPr>
        <w:t>Грибанов О. Пенсійна реформа в Україні: проблеми, напрям, перспективи// Вісник податкової служби України.  19978.-№21.-с.17.</w:t>
      </w:r>
    </w:p>
    <w:p w:rsidR="0077131E" w:rsidRDefault="0077131E" w:rsidP="00A82EEB">
      <w:pPr>
        <w:numPr>
          <w:ilvl w:val="0"/>
          <w:numId w:val="18"/>
        </w:numPr>
        <w:tabs>
          <w:tab w:val="left" w:pos="993"/>
        </w:tabs>
        <w:spacing w:line="360" w:lineRule="auto"/>
        <w:jc w:val="both"/>
        <w:rPr>
          <w:sz w:val="28"/>
          <w:lang w:val="uk-UA"/>
        </w:rPr>
      </w:pPr>
      <w:r>
        <w:rPr>
          <w:sz w:val="28"/>
          <w:lang w:val="uk-UA"/>
        </w:rPr>
        <w:t>Дробозина Л. и др. Финансы. Денежное обращение. Кредит. -М.: Финансы, ЮНИТИ, 1997.-659.</w:t>
      </w:r>
    </w:p>
    <w:p w:rsidR="0077131E" w:rsidRDefault="0077131E" w:rsidP="00A82EEB">
      <w:pPr>
        <w:numPr>
          <w:ilvl w:val="0"/>
          <w:numId w:val="18"/>
        </w:numPr>
        <w:tabs>
          <w:tab w:val="left" w:pos="993"/>
        </w:tabs>
        <w:spacing w:line="360" w:lineRule="auto"/>
        <w:jc w:val="both"/>
        <w:rPr>
          <w:sz w:val="28"/>
          <w:lang w:val="uk-UA"/>
        </w:rPr>
      </w:pPr>
      <w:r>
        <w:rPr>
          <w:sz w:val="28"/>
          <w:lang w:val="uk-UA"/>
        </w:rPr>
        <w:t>Дуриєва Л. ПДВ у проекті Податкового кодексу України// Вісник податкової служби України.-2000.-№37.-с.55-59.</w:t>
      </w:r>
    </w:p>
    <w:p w:rsidR="0077131E" w:rsidRDefault="0077131E" w:rsidP="00A82EEB">
      <w:pPr>
        <w:numPr>
          <w:ilvl w:val="0"/>
          <w:numId w:val="18"/>
        </w:numPr>
        <w:tabs>
          <w:tab w:val="left" w:pos="993"/>
        </w:tabs>
        <w:spacing w:line="360" w:lineRule="auto"/>
        <w:jc w:val="both"/>
        <w:rPr>
          <w:sz w:val="28"/>
          <w:lang w:val="uk-UA"/>
        </w:rPr>
      </w:pPr>
      <w:r>
        <w:rPr>
          <w:sz w:val="28"/>
          <w:lang w:val="uk-UA"/>
        </w:rPr>
        <w:t>Завгородний В. Автоматизация бухгалтерского учета, анализа и аудита.-К.:Экономика.Финансы.Право.-1998.-635с.</w:t>
      </w:r>
    </w:p>
    <w:p w:rsidR="0077131E" w:rsidRDefault="0077131E" w:rsidP="00A82EEB">
      <w:pPr>
        <w:numPr>
          <w:ilvl w:val="0"/>
          <w:numId w:val="18"/>
        </w:numPr>
        <w:tabs>
          <w:tab w:val="left" w:pos="993"/>
        </w:tabs>
        <w:spacing w:line="360" w:lineRule="auto"/>
        <w:jc w:val="both"/>
        <w:rPr>
          <w:sz w:val="28"/>
          <w:lang w:val="uk-UA"/>
        </w:rPr>
      </w:pPr>
      <w:r>
        <w:rPr>
          <w:sz w:val="28"/>
          <w:lang w:val="uk-UA"/>
        </w:rPr>
        <w:t>Зиновьева О. Бермудский треугольник деклараций о НДС// Баланс Агро.-1999.-№2.-с.36-44.</w:t>
      </w:r>
    </w:p>
    <w:p w:rsidR="0077131E" w:rsidRDefault="0077131E" w:rsidP="00A82EEB">
      <w:pPr>
        <w:numPr>
          <w:ilvl w:val="0"/>
          <w:numId w:val="18"/>
        </w:numPr>
        <w:tabs>
          <w:tab w:val="left" w:pos="993"/>
        </w:tabs>
        <w:spacing w:line="360" w:lineRule="auto"/>
        <w:jc w:val="both"/>
        <w:rPr>
          <w:sz w:val="28"/>
        </w:rPr>
      </w:pPr>
      <w:r>
        <w:rPr>
          <w:sz w:val="28"/>
        </w:rPr>
        <w:t>Зиновьева О. Уплата фиксированного сельскохозяйственного налога натурой// Баланс Агро.-1999.-№11.-с.42.</w:t>
      </w:r>
    </w:p>
    <w:p w:rsidR="0077131E" w:rsidRDefault="0077131E" w:rsidP="00A82EEB">
      <w:pPr>
        <w:numPr>
          <w:ilvl w:val="0"/>
          <w:numId w:val="18"/>
        </w:numPr>
        <w:tabs>
          <w:tab w:val="left" w:pos="993"/>
        </w:tabs>
        <w:spacing w:line="360" w:lineRule="auto"/>
        <w:jc w:val="both"/>
        <w:rPr>
          <w:sz w:val="28"/>
          <w:lang w:val="uk-UA"/>
        </w:rPr>
      </w:pPr>
      <w:r>
        <w:rPr>
          <w:sz w:val="28"/>
          <w:lang w:val="uk-UA"/>
        </w:rPr>
        <w:t>Коренєва О. Г. Вплив податкової політики на забезпеченість підприємства обіговими коштами// Фінанси України.-1999.-№2.-с.115-118.</w:t>
      </w:r>
    </w:p>
    <w:p w:rsidR="0077131E" w:rsidRDefault="0077131E" w:rsidP="00A82EEB">
      <w:pPr>
        <w:numPr>
          <w:ilvl w:val="0"/>
          <w:numId w:val="18"/>
        </w:numPr>
        <w:tabs>
          <w:tab w:val="left" w:pos="993"/>
        </w:tabs>
        <w:spacing w:line="360" w:lineRule="auto"/>
        <w:jc w:val="both"/>
        <w:rPr>
          <w:sz w:val="28"/>
          <w:lang w:val="uk-UA"/>
        </w:rPr>
      </w:pPr>
      <w:r>
        <w:rPr>
          <w:sz w:val="28"/>
          <w:lang w:val="uk-UA"/>
        </w:rPr>
        <w:t>Мандибура В. Як забезпечити соціально справедливе оподаткування доходів громадян України?//Віче.-1999.-№9.-с61-73.</w:t>
      </w:r>
    </w:p>
    <w:p w:rsidR="0077131E" w:rsidRDefault="0077131E" w:rsidP="00A82EEB">
      <w:pPr>
        <w:numPr>
          <w:ilvl w:val="0"/>
          <w:numId w:val="18"/>
        </w:numPr>
        <w:tabs>
          <w:tab w:val="left" w:pos="993"/>
        </w:tabs>
        <w:spacing w:line="360" w:lineRule="auto"/>
        <w:jc w:val="both"/>
        <w:rPr>
          <w:sz w:val="28"/>
          <w:lang w:val="uk-UA"/>
        </w:rPr>
      </w:pPr>
      <w:r>
        <w:rPr>
          <w:sz w:val="28"/>
          <w:lang w:val="uk-UA"/>
        </w:rPr>
        <w:t>Опарін В. Фінанси (загальна теорія).-К.:КНЕУ.-1999.-538с.</w:t>
      </w:r>
    </w:p>
    <w:p w:rsidR="0077131E" w:rsidRDefault="0077131E" w:rsidP="00A82EEB">
      <w:pPr>
        <w:numPr>
          <w:ilvl w:val="0"/>
          <w:numId w:val="18"/>
        </w:numPr>
        <w:tabs>
          <w:tab w:val="left" w:pos="993"/>
        </w:tabs>
        <w:spacing w:line="360" w:lineRule="auto"/>
        <w:jc w:val="both"/>
        <w:rPr>
          <w:sz w:val="28"/>
          <w:lang w:val="uk-UA"/>
        </w:rPr>
      </w:pPr>
      <w:r>
        <w:rPr>
          <w:sz w:val="28"/>
          <w:lang w:val="uk-UA"/>
        </w:rPr>
        <w:t>Підчибій М. М. Фіксований сільськогосподарський податок в умовах прискореного реформування аграрного сектора економіки //Економіка АПК.-2000.-№4.-с.57-62.</w:t>
      </w:r>
    </w:p>
    <w:p w:rsidR="0077131E" w:rsidRDefault="0077131E" w:rsidP="00A82EEB">
      <w:pPr>
        <w:numPr>
          <w:ilvl w:val="0"/>
          <w:numId w:val="18"/>
        </w:numPr>
        <w:tabs>
          <w:tab w:val="left" w:pos="993"/>
        </w:tabs>
        <w:spacing w:line="360" w:lineRule="auto"/>
        <w:jc w:val="both"/>
        <w:rPr>
          <w:sz w:val="28"/>
          <w:lang w:val="uk-UA"/>
        </w:rPr>
      </w:pPr>
      <w:r>
        <w:rPr>
          <w:sz w:val="28"/>
          <w:lang w:val="uk-UA"/>
        </w:rPr>
        <w:t>Піхоцький В. Основні засади формування податкової політики в Україні//Економіка.Фінанси.Право.-2000.-№4.-с.15-17.</w:t>
      </w:r>
    </w:p>
    <w:p w:rsidR="0077131E" w:rsidRDefault="0077131E" w:rsidP="00A82EEB">
      <w:pPr>
        <w:numPr>
          <w:ilvl w:val="0"/>
          <w:numId w:val="18"/>
        </w:numPr>
        <w:tabs>
          <w:tab w:val="left" w:pos="993"/>
        </w:tabs>
        <w:spacing w:line="360" w:lineRule="auto"/>
        <w:jc w:val="both"/>
        <w:rPr>
          <w:sz w:val="28"/>
          <w:lang w:val="uk-UA"/>
        </w:rPr>
      </w:pPr>
      <w:r>
        <w:rPr>
          <w:sz w:val="28"/>
          <w:lang w:val="uk-UA"/>
        </w:rPr>
        <w:t>Римарчук Н. Перерахунок прибуткового податку підприємствами, установами та організаціями всіх форм власності за 1999 рік// Праця і зарплата.-2000.-№4.-с.20-21.</w:t>
      </w:r>
    </w:p>
    <w:p w:rsidR="0077131E" w:rsidRDefault="0077131E" w:rsidP="00A82EEB">
      <w:pPr>
        <w:numPr>
          <w:ilvl w:val="0"/>
          <w:numId w:val="18"/>
        </w:numPr>
        <w:tabs>
          <w:tab w:val="left" w:pos="993"/>
        </w:tabs>
        <w:spacing w:line="360" w:lineRule="auto"/>
        <w:jc w:val="both"/>
        <w:rPr>
          <w:sz w:val="28"/>
          <w:lang w:val="uk-UA"/>
        </w:rPr>
      </w:pPr>
      <w:r>
        <w:rPr>
          <w:sz w:val="28"/>
          <w:lang w:val="uk-UA"/>
        </w:rPr>
        <w:t>Сивак С. Пенсійне страхування та пенсійна реформа: теоретичні основи //Право України.-1999.-№10.-с.61-63.</w:t>
      </w:r>
    </w:p>
    <w:p w:rsidR="0077131E" w:rsidRDefault="0077131E" w:rsidP="00A82EEB">
      <w:pPr>
        <w:numPr>
          <w:ilvl w:val="0"/>
          <w:numId w:val="18"/>
        </w:numPr>
        <w:tabs>
          <w:tab w:val="left" w:pos="993"/>
        </w:tabs>
        <w:spacing w:line="360" w:lineRule="auto"/>
        <w:jc w:val="both"/>
        <w:rPr>
          <w:sz w:val="28"/>
          <w:lang w:val="uk-UA"/>
        </w:rPr>
      </w:pPr>
      <w:r>
        <w:rPr>
          <w:sz w:val="28"/>
          <w:lang w:val="uk-UA"/>
        </w:rPr>
        <w:t>Солоненко Т. Точка зору практикуючого аудитора на Закон України “Про бухгалтерський облік і фінансову звітність в Україні”// Бухгалтерський облік і аудит.- 1999.-№11.-с.32-36.</w:t>
      </w:r>
    </w:p>
    <w:p w:rsidR="0077131E" w:rsidRDefault="0077131E" w:rsidP="00A82EEB">
      <w:pPr>
        <w:numPr>
          <w:ilvl w:val="0"/>
          <w:numId w:val="18"/>
        </w:numPr>
        <w:tabs>
          <w:tab w:val="left" w:pos="993"/>
        </w:tabs>
        <w:spacing w:line="360" w:lineRule="auto"/>
        <w:jc w:val="both"/>
        <w:rPr>
          <w:sz w:val="28"/>
          <w:lang w:val="uk-UA"/>
        </w:rPr>
      </w:pPr>
      <w:r>
        <w:rPr>
          <w:sz w:val="28"/>
          <w:lang w:val="uk-UA"/>
        </w:rPr>
        <w:t>Порядок погашення заборгованості з виплат пенсій шляхом видачі з бажанням пенсіонерів товарів (надання послуг) переданних у рахунок збору на обов</w:t>
      </w:r>
      <w:r w:rsidRPr="0077131E">
        <w:rPr>
          <w:sz w:val="28"/>
          <w:lang w:val="uk-UA"/>
        </w:rPr>
        <w:t>'</w:t>
      </w:r>
      <w:r>
        <w:rPr>
          <w:sz w:val="28"/>
          <w:lang w:val="uk-UA"/>
        </w:rPr>
        <w:t xml:space="preserve">язкове державне пенсійне страхування, затв.05.08.99р.// Праця і зарплата-2000р. - № 4 (200) – С.10-11 </w:t>
      </w:r>
    </w:p>
    <w:p w:rsidR="0077131E" w:rsidRDefault="0077131E" w:rsidP="00A82EEB">
      <w:pPr>
        <w:numPr>
          <w:ilvl w:val="0"/>
          <w:numId w:val="18"/>
        </w:numPr>
        <w:tabs>
          <w:tab w:val="left" w:pos="993"/>
        </w:tabs>
        <w:spacing w:line="360" w:lineRule="auto"/>
        <w:jc w:val="both"/>
        <w:rPr>
          <w:sz w:val="28"/>
          <w:lang w:val="uk-UA"/>
        </w:rPr>
      </w:pPr>
      <w:r>
        <w:rPr>
          <w:sz w:val="28"/>
          <w:lang w:val="uk-UA"/>
        </w:rPr>
        <w:t>Соціально-економічне становище України за 2000 рік /Повідомлення Державного комітету статистики України //Урядовий Курєр.-2001.-№52.-с.9-13.</w:t>
      </w:r>
    </w:p>
    <w:p w:rsidR="0077131E" w:rsidRDefault="0077131E" w:rsidP="00A82EEB">
      <w:pPr>
        <w:numPr>
          <w:ilvl w:val="0"/>
          <w:numId w:val="18"/>
        </w:numPr>
        <w:tabs>
          <w:tab w:val="left" w:pos="993"/>
        </w:tabs>
        <w:spacing w:line="360" w:lineRule="auto"/>
        <w:jc w:val="both"/>
        <w:rPr>
          <w:sz w:val="28"/>
          <w:lang w:val="uk-UA"/>
        </w:rPr>
      </w:pPr>
      <w:r>
        <w:rPr>
          <w:sz w:val="28"/>
          <w:lang w:val="uk-UA"/>
        </w:rPr>
        <w:t>Стюбен М. Ефективна податкова система. Основні принципи побудови// Все про бухгалтерський облік.-2000.-№115.с.5-9.</w:t>
      </w:r>
    </w:p>
    <w:p w:rsidR="0077131E" w:rsidRDefault="0077131E" w:rsidP="00A82EEB">
      <w:pPr>
        <w:numPr>
          <w:ilvl w:val="0"/>
          <w:numId w:val="18"/>
        </w:numPr>
        <w:tabs>
          <w:tab w:val="left" w:pos="993"/>
        </w:tabs>
        <w:spacing w:line="360" w:lineRule="auto"/>
        <w:jc w:val="both"/>
        <w:rPr>
          <w:sz w:val="28"/>
          <w:lang w:val="uk-UA"/>
        </w:rPr>
      </w:pPr>
      <w:r>
        <w:rPr>
          <w:sz w:val="28"/>
          <w:lang w:val="uk-UA"/>
        </w:rPr>
        <w:t>Тулуш Л. Д. Фіксований сільськогосподарський, податок //Вісник податкової служби України.-2000.-№23.-с.47-51.</w:t>
      </w:r>
    </w:p>
    <w:p w:rsidR="0077131E" w:rsidRDefault="0077131E" w:rsidP="00A82EEB">
      <w:pPr>
        <w:numPr>
          <w:ilvl w:val="0"/>
          <w:numId w:val="18"/>
        </w:numPr>
        <w:tabs>
          <w:tab w:val="left" w:pos="993"/>
        </w:tabs>
        <w:spacing w:line="360" w:lineRule="auto"/>
        <w:jc w:val="both"/>
        <w:rPr>
          <w:sz w:val="28"/>
          <w:lang w:val="uk-UA"/>
        </w:rPr>
      </w:pPr>
      <w:r>
        <w:rPr>
          <w:sz w:val="28"/>
          <w:lang w:val="uk-UA"/>
        </w:rPr>
        <w:t>Україна – 2010. Конспект програми економічного зростання// Урядовий курієр.-1999.-№71.-с.11-14.</w:t>
      </w:r>
    </w:p>
    <w:p w:rsidR="0077131E" w:rsidRDefault="0077131E" w:rsidP="00A82EEB">
      <w:pPr>
        <w:numPr>
          <w:ilvl w:val="0"/>
          <w:numId w:val="18"/>
        </w:numPr>
        <w:tabs>
          <w:tab w:val="left" w:pos="993"/>
        </w:tabs>
        <w:spacing w:line="360" w:lineRule="auto"/>
        <w:jc w:val="both"/>
        <w:rPr>
          <w:sz w:val="28"/>
          <w:lang w:val="uk-UA"/>
        </w:rPr>
      </w:pPr>
      <w:r>
        <w:rPr>
          <w:sz w:val="28"/>
          <w:lang w:val="uk-UA"/>
        </w:rPr>
        <w:t xml:space="preserve">Шаланский А. </w:t>
      </w:r>
      <w:r>
        <w:rPr>
          <w:sz w:val="28"/>
        </w:rPr>
        <w:t>Порядок уплаты ежегодного сельскохозяйственного налога// Баланс Агро.-1999.-№8.-с.31-33.</w:t>
      </w:r>
    </w:p>
    <w:p w:rsidR="0077131E" w:rsidRDefault="0077131E" w:rsidP="0077131E">
      <w:pPr>
        <w:ind w:firstLine="851"/>
        <w:jc w:val="both"/>
        <w:rPr>
          <w:sz w:val="28"/>
        </w:rPr>
      </w:pPr>
    </w:p>
    <w:p w:rsidR="0077131E" w:rsidRDefault="0077131E" w:rsidP="0077131E"/>
    <w:p w:rsidR="0077131E" w:rsidRDefault="0077131E" w:rsidP="0077131E"/>
    <w:p w:rsidR="00317789" w:rsidRDefault="00317789">
      <w:pPr>
        <w:ind w:firstLine="851"/>
        <w:jc w:val="both"/>
        <w:rPr>
          <w:b/>
          <w:sz w:val="28"/>
        </w:rPr>
      </w:pPr>
      <w:r>
        <w:t xml:space="preserve">              </w:t>
      </w:r>
      <w:bookmarkStart w:id="0" w:name="_GoBack"/>
      <w:bookmarkEnd w:id="0"/>
    </w:p>
    <w:sectPr w:rsidR="00317789">
      <w:headerReference w:type="even" r:id="rId8"/>
      <w:headerReference w:type="default" r:id="rId9"/>
      <w:footerReference w:type="even" r:id="rId10"/>
      <w:footerReference w:type="default" r:id="rId11"/>
      <w:pgSz w:w="11907" w:h="16840"/>
      <w:pgMar w:top="1134" w:right="567" w:bottom="851"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EEB" w:rsidRDefault="00A82EEB">
      <w:r>
        <w:separator/>
      </w:r>
    </w:p>
  </w:endnote>
  <w:endnote w:type="continuationSeparator" w:id="0">
    <w:p w:rsidR="00A82EEB" w:rsidRDefault="00A8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1E" w:rsidRDefault="0077131E">
    <w:pPr>
      <w:pStyle w:val="a8"/>
      <w:framePr w:wrap="around" w:vAnchor="text" w:hAnchor="margin" w:xAlign="center" w:y="1"/>
      <w:rPr>
        <w:rStyle w:val="a6"/>
      </w:rPr>
    </w:pPr>
    <w:r>
      <w:rPr>
        <w:rStyle w:val="a6"/>
        <w:noProof/>
      </w:rPr>
      <w:t>10</w:t>
    </w:r>
  </w:p>
  <w:p w:rsidR="0077131E" w:rsidRDefault="0077131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1E" w:rsidRDefault="0077131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EEB" w:rsidRDefault="00A82EEB">
      <w:r>
        <w:separator/>
      </w:r>
    </w:p>
  </w:footnote>
  <w:footnote w:type="continuationSeparator" w:id="0">
    <w:p w:rsidR="00A82EEB" w:rsidRDefault="00A82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1E" w:rsidRDefault="0077131E">
    <w:pPr>
      <w:pStyle w:val="a7"/>
      <w:framePr w:wrap="around" w:vAnchor="text" w:hAnchor="margin" w:xAlign="center" w:y="1"/>
      <w:rPr>
        <w:rStyle w:val="a6"/>
      </w:rPr>
    </w:pPr>
    <w:r>
      <w:rPr>
        <w:rStyle w:val="a6"/>
        <w:noProof/>
      </w:rPr>
      <w:t>77</w:t>
    </w:r>
  </w:p>
  <w:p w:rsidR="0077131E" w:rsidRDefault="0077131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1E" w:rsidRDefault="0092336C">
    <w:pPr>
      <w:pStyle w:val="a7"/>
      <w:framePr w:wrap="around" w:vAnchor="text" w:hAnchor="margin" w:xAlign="center" w:y="1"/>
      <w:rPr>
        <w:rStyle w:val="a6"/>
      </w:rPr>
    </w:pPr>
    <w:r>
      <w:rPr>
        <w:rStyle w:val="a6"/>
        <w:noProof/>
      </w:rPr>
      <w:t>3</w:t>
    </w:r>
  </w:p>
  <w:p w:rsidR="0077131E" w:rsidRDefault="0077131E">
    <w:pPr>
      <w:pStyle w:val="a7"/>
      <w:framePr w:wrap="around" w:vAnchor="text" w:hAnchor="margin" w:xAlign="right" w:y="1"/>
      <w:rPr>
        <w:rStyle w:val="a6"/>
      </w:rPr>
    </w:pPr>
  </w:p>
  <w:p w:rsidR="0077131E" w:rsidRDefault="0077131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52D7"/>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7711B0F"/>
    <w:multiLevelType w:val="singleLevel"/>
    <w:tmpl w:val="0CA09590"/>
    <w:lvl w:ilvl="0">
      <w:numFmt w:val="bullet"/>
      <w:lvlText w:val="-"/>
      <w:lvlJc w:val="left"/>
      <w:pPr>
        <w:tabs>
          <w:tab w:val="num" w:pos="1080"/>
        </w:tabs>
        <w:ind w:left="1080" w:hanging="360"/>
      </w:pPr>
      <w:rPr>
        <w:rFonts w:hint="default"/>
      </w:rPr>
    </w:lvl>
  </w:abstractNum>
  <w:abstractNum w:abstractNumId="2">
    <w:nsid w:val="07E468BF"/>
    <w:multiLevelType w:val="singleLevel"/>
    <w:tmpl w:val="0CA09590"/>
    <w:lvl w:ilvl="0">
      <w:numFmt w:val="bullet"/>
      <w:lvlText w:val="-"/>
      <w:lvlJc w:val="left"/>
      <w:pPr>
        <w:tabs>
          <w:tab w:val="num" w:pos="1080"/>
        </w:tabs>
        <w:ind w:left="1080" w:hanging="360"/>
      </w:pPr>
      <w:rPr>
        <w:rFonts w:hint="default"/>
      </w:rPr>
    </w:lvl>
  </w:abstractNum>
  <w:abstractNum w:abstractNumId="3">
    <w:nsid w:val="07EA4269"/>
    <w:multiLevelType w:val="singleLevel"/>
    <w:tmpl w:val="0CA09590"/>
    <w:lvl w:ilvl="0">
      <w:numFmt w:val="bullet"/>
      <w:lvlText w:val="-"/>
      <w:lvlJc w:val="left"/>
      <w:pPr>
        <w:tabs>
          <w:tab w:val="num" w:pos="1080"/>
        </w:tabs>
        <w:ind w:left="1080" w:hanging="360"/>
      </w:pPr>
      <w:rPr>
        <w:rFonts w:hint="default"/>
      </w:rPr>
    </w:lvl>
  </w:abstractNum>
  <w:abstractNum w:abstractNumId="4">
    <w:nsid w:val="0D384130"/>
    <w:multiLevelType w:val="singleLevel"/>
    <w:tmpl w:val="0CA09590"/>
    <w:lvl w:ilvl="0">
      <w:numFmt w:val="bullet"/>
      <w:lvlText w:val="-"/>
      <w:lvlJc w:val="left"/>
      <w:pPr>
        <w:tabs>
          <w:tab w:val="num" w:pos="1080"/>
        </w:tabs>
        <w:ind w:left="1080" w:hanging="360"/>
      </w:pPr>
      <w:rPr>
        <w:rFonts w:hint="default"/>
      </w:rPr>
    </w:lvl>
  </w:abstractNum>
  <w:abstractNum w:abstractNumId="5">
    <w:nsid w:val="13386F7E"/>
    <w:multiLevelType w:val="singleLevel"/>
    <w:tmpl w:val="0CA09590"/>
    <w:lvl w:ilvl="0">
      <w:numFmt w:val="bullet"/>
      <w:lvlText w:val="-"/>
      <w:lvlJc w:val="left"/>
      <w:pPr>
        <w:tabs>
          <w:tab w:val="num" w:pos="1080"/>
        </w:tabs>
        <w:ind w:left="1080" w:hanging="360"/>
      </w:pPr>
      <w:rPr>
        <w:rFonts w:hint="default"/>
      </w:rPr>
    </w:lvl>
  </w:abstractNum>
  <w:abstractNum w:abstractNumId="6">
    <w:nsid w:val="14C578AE"/>
    <w:multiLevelType w:val="singleLevel"/>
    <w:tmpl w:val="E3D4FD1C"/>
    <w:lvl w:ilvl="0">
      <w:start w:val="1"/>
      <w:numFmt w:val="decimal"/>
      <w:lvlText w:val="%1)"/>
      <w:lvlJc w:val="left"/>
      <w:pPr>
        <w:tabs>
          <w:tab w:val="num" w:pos="1211"/>
        </w:tabs>
        <w:ind w:left="1211" w:hanging="360"/>
      </w:pPr>
      <w:rPr>
        <w:rFonts w:hint="default"/>
      </w:rPr>
    </w:lvl>
  </w:abstractNum>
  <w:abstractNum w:abstractNumId="7">
    <w:nsid w:val="197F64CA"/>
    <w:multiLevelType w:val="hybridMultilevel"/>
    <w:tmpl w:val="E6AE49DA"/>
    <w:lvl w:ilvl="0" w:tplc="E0A82C1E">
      <w:start w:val="1"/>
      <w:numFmt w:val="bullet"/>
      <w:lvlText w:val=""/>
      <w:lvlJc w:val="left"/>
      <w:pPr>
        <w:tabs>
          <w:tab w:val="num" w:pos="1571"/>
        </w:tabs>
        <w:ind w:left="1571" w:hanging="360"/>
      </w:pPr>
      <w:rPr>
        <w:rFonts w:ascii="Symbol" w:hAnsi="Symbol" w:hint="default"/>
      </w:rPr>
    </w:lvl>
    <w:lvl w:ilvl="1" w:tplc="FBE4DCE6" w:tentative="1">
      <w:start w:val="1"/>
      <w:numFmt w:val="bullet"/>
      <w:lvlText w:val="o"/>
      <w:lvlJc w:val="left"/>
      <w:pPr>
        <w:tabs>
          <w:tab w:val="num" w:pos="2291"/>
        </w:tabs>
        <w:ind w:left="2291" w:hanging="360"/>
      </w:pPr>
      <w:rPr>
        <w:rFonts w:ascii="Courier New" w:hAnsi="Courier New" w:hint="default"/>
      </w:rPr>
    </w:lvl>
    <w:lvl w:ilvl="2" w:tplc="E59E8964" w:tentative="1">
      <w:start w:val="1"/>
      <w:numFmt w:val="bullet"/>
      <w:lvlText w:val=""/>
      <w:lvlJc w:val="left"/>
      <w:pPr>
        <w:tabs>
          <w:tab w:val="num" w:pos="3011"/>
        </w:tabs>
        <w:ind w:left="3011" w:hanging="360"/>
      </w:pPr>
      <w:rPr>
        <w:rFonts w:ascii="Wingdings" w:hAnsi="Wingdings" w:hint="default"/>
      </w:rPr>
    </w:lvl>
    <w:lvl w:ilvl="3" w:tplc="4E3495D4" w:tentative="1">
      <w:start w:val="1"/>
      <w:numFmt w:val="bullet"/>
      <w:lvlText w:val=""/>
      <w:lvlJc w:val="left"/>
      <w:pPr>
        <w:tabs>
          <w:tab w:val="num" w:pos="3731"/>
        </w:tabs>
        <w:ind w:left="3731" w:hanging="360"/>
      </w:pPr>
      <w:rPr>
        <w:rFonts w:ascii="Symbol" w:hAnsi="Symbol" w:hint="default"/>
      </w:rPr>
    </w:lvl>
    <w:lvl w:ilvl="4" w:tplc="9480901E" w:tentative="1">
      <w:start w:val="1"/>
      <w:numFmt w:val="bullet"/>
      <w:lvlText w:val="o"/>
      <w:lvlJc w:val="left"/>
      <w:pPr>
        <w:tabs>
          <w:tab w:val="num" w:pos="4451"/>
        </w:tabs>
        <w:ind w:left="4451" w:hanging="360"/>
      </w:pPr>
      <w:rPr>
        <w:rFonts w:ascii="Courier New" w:hAnsi="Courier New" w:hint="default"/>
      </w:rPr>
    </w:lvl>
    <w:lvl w:ilvl="5" w:tplc="5EF07BB2" w:tentative="1">
      <w:start w:val="1"/>
      <w:numFmt w:val="bullet"/>
      <w:lvlText w:val=""/>
      <w:lvlJc w:val="left"/>
      <w:pPr>
        <w:tabs>
          <w:tab w:val="num" w:pos="5171"/>
        </w:tabs>
        <w:ind w:left="5171" w:hanging="360"/>
      </w:pPr>
      <w:rPr>
        <w:rFonts w:ascii="Wingdings" w:hAnsi="Wingdings" w:hint="default"/>
      </w:rPr>
    </w:lvl>
    <w:lvl w:ilvl="6" w:tplc="BBA2B4B0" w:tentative="1">
      <w:start w:val="1"/>
      <w:numFmt w:val="bullet"/>
      <w:lvlText w:val=""/>
      <w:lvlJc w:val="left"/>
      <w:pPr>
        <w:tabs>
          <w:tab w:val="num" w:pos="5891"/>
        </w:tabs>
        <w:ind w:left="5891" w:hanging="360"/>
      </w:pPr>
      <w:rPr>
        <w:rFonts w:ascii="Symbol" w:hAnsi="Symbol" w:hint="default"/>
      </w:rPr>
    </w:lvl>
    <w:lvl w:ilvl="7" w:tplc="7624AD52" w:tentative="1">
      <w:start w:val="1"/>
      <w:numFmt w:val="bullet"/>
      <w:lvlText w:val="o"/>
      <w:lvlJc w:val="left"/>
      <w:pPr>
        <w:tabs>
          <w:tab w:val="num" w:pos="6611"/>
        </w:tabs>
        <w:ind w:left="6611" w:hanging="360"/>
      </w:pPr>
      <w:rPr>
        <w:rFonts w:ascii="Courier New" w:hAnsi="Courier New" w:hint="default"/>
      </w:rPr>
    </w:lvl>
    <w:lvl w:ilvl="8" w:tplc="A5EE2E8C" w:tentative="1">
      <w:start w:val="1"/>
      <w:numFmt w:val="bullet"/>
      <w:lvlText w:val=""/>
      <w:lvlJc w:val="left"/>
      <w:pPr>
        <w:tabs>
          <w:tab w:val="num" w:pos="7331"/>
        </w:tabs>
        <w:ind w:left="7331" w:hanging="360"/>
      </w:pPr>
      <w:rPr>
        <w:rFonts w:ascii="Wingdings" w:hAnsi="Wingdings" w:hint="default"/>
      </w:rPr>
    </w:lvl>
  </w:abstractNum>
  <w:abstractNum w:abstractNumId="8">
    <w:nsid w:val="19AA4151"/>
    <w:multiLevelType w:val="singleLevel"/>
    <w:tmpl w:val="038C5938"/>
    <w:lvl w:ilvl="0">
      <w:start w:val="7"/>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9">
    <w:nsid w:val="1A1B46A6"/>
    <w:multiLevelType w:val="singleLevel"/>
    <w:tmpl w:val="0CA09590"/>
    <w:lvl w:ilvl="0">
      <w:numFmt w:val="bullet"/>
      <w:lvlText w:val="-"/>
      <w:lvlJc w:val="left"/>
      <w:pPr>
        <w:tabs>
          <w:tab w:val="num" w:pos="1080"/>
        </w:tabs>
        <w:ind w:left="1080" w:hanging="360"/>
      </w:pPr>
      <w:rPr>
        <w:rFonts w:hint="default"/>
      </w:rPr>
    </w:lvl>
  </w:abstractNum>
  <w:abstractNum w:abstractNumId="10">
    <w:nsid w:val="25556FD2"/>
    <w:multiLevelType w:val="singleLevel"/>
    <w:tmpl w:val="0CA09590"/>
    <w:lvl w:ilvl="0">
      <w:numFmt w:val="bullet"/>
      <w:lvlText w:val="-"/>
      <w:lvlJc w:val="left"/>
      <w:pPr>
        <w:tabs>
          <w:tab w:val="num" w:pos="1080"/>
        </w:tabs>
        <w:ind w:left="1080" w:hanging="360"/>
      </w:pPr>
      <w:rPr>
        <w:rFonts w:hint="default"/>
      </w:rPr>
    </w:lvl>
  </w:abstractNum>
  <w:abstractNum w:abstractNumId="11">
    <w:nsid w:val="25E15570"/>
    <w:multiLevelType w:val="singleLevel"/>
    <w:tmpl w:val="0CA09590"/>
    <w:lvl w:ilvl="0">
      <w:numFmt w:val="bullet"/>
      <w:lvlText w:val="-"/>
      <w:lvlJc w:val="left"/>
      <w:pPr>
        <w:tabs>
          <w:tab w:val="num" w:pos="1080"/>
        </w:tabs>
        <w:ind w:left="1080" w:hanging="360"/>
      </w:pPr>
      <w:rPr>
        <w:rFonts w:hint="default"/>
      </w:rPr>
    </w:lvl>
  </w:abstractNum>
  <w:abstractNum w:abstractNumId="12">
    <w:nsid w:val="269C5BE5"/>
    <w:multiLevelType w:val="singleLevel"/>
    <w:tmpl w:val="0CA09590"/>
    <w:lvl w:ilvl="0">
      <w:numFmt w:val="bullet"/>
      <w:lvlText w:val="-"/>
      <w:lvlJc w:val="left"/>
      <w:pPr>
        <w:tabs>
          <w:tab w:val="num" w:pos="1080"/>
        </w:tabs>
        <w:ind w:left="1080" w:hanging="360"/>
      </w:pPr>
      <w:rPr>
        <w:rFonts w:hint="default"/>
      </w:rPr>
    </w:lvl>
  </w:abstractNum>
  <w:abstractNum w:abstractNumId="13">
    <w:nsid w:val="29A96B06"/>
    <w:multiLevelType w:val="singleLevel"/>
    <w:tmpl w:val="3114268E"/>
    <w:lvl w:ilvl="0">
      <w:start w:val="1"/>
      <w:numFmt w:val="decimal"/>
      <w:lvlText w:val="%1)"/>
      <w:lvlJc w:val="left"/>
      <w:pPr>
        <w:tabs>
          <w:tab w:val="num" w:pos="1211"/>
        </w:tabs>
        <w:ind w:left="1211" w:hanging="360"/>
      </w:pPr>
      <w:rPr>
        <w:rFonts w:hint="default"/>
      </w:rPr>
    </w:lvl>
  </w:abstractNum>
  <w:abstractNum w:abstractNumId="14">
    <w:nsid w:val="2AB76A6A"/>
    <w:multiLevelType w:val="singleLevel"/>
    <w:tmpl w:val="0CA09590"/>
    <w:lvl w:ilvl="0">
      <w:numFmt w:val="bullet"/>
      <w:lvlText w:val="-"/>
      <w:lvlJc w:val="left"/>
      <w:pPr>
        <w:tabs>
          <w:tab w:val="num" w:pos="1080"/>
        </w:tabs>
        <w:ind w:left="1080" w:hanging="360"/>
      </w:pPr>
      <w:rPr>
        <w:rFonts w:hint="default"/>
      </w:rPr>
    </w:lvl>
  </w:abstractNum>
  <w:abstractNum w:abstractNumId="15">
    <w:nsid w:val="2E122617"/>
    <w:multiLevelType w:val="singleLevel"/>
    <w:tmpl w:val="CFE04BAC"/>
    <w:lvl w:ilvl="0">
      <w:start w:val="1"/>
      <w:numFmt w:val="bullet"/>
      <w:lvlText w:val="-"/>
      <w:lvlJc w:val="left"/>
      <w:pPr>
        <w:tabs>
          <w:tab w:val="num" w:pos="720"/>
        </w:tabs>
        <w:ind w:left="720" w:hanging="360"/>
      </w:pPr>
      <w:rPr>
        <w:rFonts w:hint="default"/>
      </w:rPr>
    </w:lvl>
  </w:abstractNum>
  <w:abstractNum w:abstractNumId="16">
    <w:nsid w:val="316955D6"/>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33916DF3"/>
    <w:multiLevelType w:val="singleLevel"/>
    <w:tmpl w:val="CA7477A4"/>
    <w:lvl w:ilvl="0">
      <w:start w:val="1"/>
      <w:numFmt w:val="decimal"/>
      <w:lvlText w:val="%1)"/>
      <w:lvlJc w:val="left"/>
      <w:pPr>
        <w:tabs>
          <w:tab w:val="num" w:pos="720"/>
        </w:tabs>
        <w:ind w:left="720" w:hanging="360"/>
      </w:pPr>
      <w:rPr>
        <w:rFonts w:hint="default"/>
      </w:rPr>
    </w:lvl>
  </w:abstractNum>
  <w:abstractNum w:abstractNumId="18">
    <w:nsid w:val="344743D5"/>
    <w:multiLevelType w:val="singleLevel"/>
    <w:tmpl w:val="0CA09590"/>
    <w:lvl w:ilvl="0">
      <w:numFmt w:val="bullet"/>
      <w:lvlText w:val="-"/>
      <w:lvlJc w:val="left"/>
      <w:pPr>
        <w:tabs>
          <w:tab w:val="num" w:pos="1080"/>
        </w:tabs>
        <w:ind w:left="1080" w:hanging="360"/>
      </w:pPr>
      <w:rPr>
        <w:rFonts w:hint="default"/>
      </w:rPr>
    </w:lvl>
  </w:abstractNum>
  <w:abstractNum w:abstractNumId="19">
    <w:nsid w:val="37B4452F"/>
    <w:multiLevelType w:val="singleLevel"/>
    <w:tmpl w:val="04190011"/>
    <w:lvl w:ilvl="0">
      <w:start w:val="1"/>
      <w:numFmt w:val="decimal"/>
      <w:lvlText w:val="%1)"/>
      <w:lvlJc w:val="left"/>
      <w:pPr>
        <w:tabs>
          <w:tab w:val="num" w:pos="360"/>
        </w:tabs>
        <w:ind w:left="360" w:hanging="360"/>
      </w:pPr>
    </w:lvl>
  </w:abstractNum>
  <w:abstractNum w:abstractNumId="20">
    <w:nsid w:val="419B0F8B"/>
    <w:multiLevelType w:val="singleLevel"/>
    <w:tmpl w:val="0CA09590"/>
    <w:lvl w:ilvl="0">
      <w:numFmt w:val="bullet"/>
      <w:lvlText w:val="-"/>
      <w:lvlJc w:val="left"/>
      <w:pPr>
        <w:tabs>
          <w:tab w:val="num" w:pos="1080"/>
        </w:tabs>
        <w:ind w:left="1080" w:hanging="360"/>
      </w:pPr>
      <w:rPr>
        <w:rFonts w:hint="default"/>
      </w:rPr>
    </w:lvl>
  </w:abstractNum>
  <w:abstractNum w:abstractNumId="21">
    <w:nsid w:val="47BE1ACD"/>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4A450F6E"/>
    <w:multiLevelType w:val="multilevel"/>
    <w:tmpl w:val="5F743A2A"/>
    <w:lvl w:ilvl="0">
      <w:start w:val="1"/>
      <w:numFmt w:val="bullet"/>
      <w:lvlText w:val=""/>
      <w:lvlJc w:val="left"/>
      <w:pPr>
        <w:tabs>
          <w:tab w:val="num" w:pos="1571"/>
        </w:tabs>
        <w:ind w:left="1571" w:hanging="360"/>
      </w:pPr>
      <w:rPr>
        <w:rFonts w:ascii="Symbol" w:hAnsi="Symbol" w:hint="default"/>
      </w:rPr>
    </w:lvl>
    <w:lvl w:ilvl="1" w:tentative="1">
      <w:start w:val="1"/>
      <w:numFmt w:val="bullet"/>
      <w:lvlText w:val="o"/>
      <w:lvlJc w:val="left"/>
      <w:pPr>
        <w:tabs>
          <w:tab w:val="num" w:pos="2291"/>
        </w:tabs>
        <w:ind w:left="2291" w:hanging="360"/>
      </w:pPr>
      <w:rPr>
        <w:rFonts w:ascii="Courier New" w:hAnsi="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23">
    <w:nsid w:val="4B925E78"/>
    <w:multiLevelType w:val="singleLevel"/>
    <w:tmpl w:val="E0E2BC88"/>
    <w:lvl w:ilvl="0">
      <w:start w:val="4"/>
      <w:numFmt w:val="bullet"/>
      <w:lvlText w:val="-"/>
      <w:lvlJc w:val="left"/>
      <w:pPr>
        <w:tabs>
          <w:tab w:val="num" w:pos="1211"/>
        </w:tabs>
        <w:ind w:left="1211" w:hanging="360"/>
      </w:pPr>
      <w:rPr>
        <w:rFonts w:hint="default"/>
      </w:rPr>
    </w:lvl>
  </w:abstractNum>
  <w:abstractNum w:abstractNumId="24">
    <w:nsid w:val="50FE5935"/>
    <w:multiLevelType w:val="singleLevel"/>
    <w:tmpl w:val="3762FD38"/>
    <w:lvl w:ilvl="0">
      <w:start w:val="2"/>
      <w:numFmt w:val="bullet"/>
      <w:lvlText w:val="-"/>
      <w:lvlJc w:val="left"/>
      <w:pPr>
        <w:tabs>
          <w:tab w:val="num" w:pos="360"/>
        </w:tabs>
        <w:ind w:left="360" w:hanging="360"/>
      </w:pPr>
      <w:rPr>
        <w:rFonts w:hint="default"/>
      </w:rPr>
    </w:lvl>
  </w:abstractNum>
  <w:abstractNum w:abstractNumId="25">
    <w:nsid w:val="540B72B6"/>
    <w:multiLevelType w:val="hybridMultilevel"/>
    <w:tmpl w:val="DF58EC44"/>
    <w:lvl w:ilvl="0" w:tplc="0CA8D4D0">
      <w:start w:val="1"/>
      <w:numFmt w:val="bullet"/>
      <w:lvlText w:val=""/>
      <w:lvlJc w:val="left"/>
      <w:pPr>
        <w:tabs>
          <w:tab w:val="num" w:pos="1650"/>
        </w:tabs>
        <w:ind w:left="1650" w:hanging="360"/>
      </w:pPr>
      <w:rPr>
        <w:rFonts w:ascii="Symbol" w:hAnsi="Symbol" w:hint="default"/>
      </w:rPr>
    </w:lvl>
    <w:lvl w:ilvl="1" w:tplc="BC1CF9C8" w:tentative="1">
      <w:start w:val="1"/>
      <w:numFmt w:val="bullet"/>
      <w:lvlText w:val="o"/>
      <w:lvlJc w:val="left"/>
      <w:pPr>
        <w:tabs>
          <w:tab w:val="num" w:pos="2370"/>
        </w:tabs>
        <w:ind w:left="2370" w:hanging="360"/>
      </w:pPr>
      <w:rPr>
        <w:rFonts w:ascii="Courier New" w:hAnsi="Courier New" w:hint="default"/>
      </w:rPr>
    </w:lvl>
    <w:lvl w:ilvl="2" w:tplc="365CD7CA" w:tentative="1">
      <w:start w:val="1"/>
      <w:numFmt w:val="bullet"/>
      <w:lvlText w:val=""/>
      <w:lvlJc w:val="left"/>
      <w:pPr>
        <w:tabs>
          <w:tab w:val="num" w:pos="3090"/>
        </w:tabs>
        <w:ind w:left="3090" w:hanging="360"/>
      </w:pPr>
      <w:rPr>
        <w:rFonts w:ascii="Wingdings" w:hAnsi="Wingdings" w:hint="default"/>
      </w:rPr>
    </w:lvl>
    <w:lvl w:ilvl="3" w:tplc="1CC290E6" w:tentative="1">
      <w:start w:val="1"/>
      <w:numFmt w:val="bullet"/>
      <w:lvlText w:val=""/>
      <w:lvlJc w:val="left"/>
      <w:pPr>
        <w:tabs>
          <w:tab w:val="num" w:pos="3810"/>
        </w:tabs>
        <w:ind w:left="3810" w:hanging="360"/>
      </w:pPr>
      <w:rPr>
        <w:rFonts w:ascii="Symbol" w:hAnsi="Symbol" w:hint="default"/>
      </w:rPr>
    </w:lvl>
    <w:lvl w:ilvl="4" w:tplc="575A8FEE" w:tentative="1">
      <w:start w:val="1"/>
      <w:numFmt w:val="bullet"/>
      <w:lvlText w:val="o"/>
      <w:lvlJc w:val="left"/>
      <w:pPr>
        <w:tabs>
          <w:tab w:val="num" w:pos="4530"/>
        </w:tabs>
        <w:ind w:left="4530" w:hanging="360"/>
      </w:pPr>
      <w:rPr>
        <w:rFonts w:ascii="Courier New" w:hAnsi="Courier New" w:hint="default"/>
      </w:rPr>
    </w:lvl>
    <w:lvl w:ilvl="5" w:tplc="016E4AF4" w:tentative="1">
      <w:start w:val="1"/>
      <w:numFmt w:val="bullet"/>
      <w:lvlText w:val=""/>
      <w:lvlJc w:val="left"/>
      <w:pPr>
        <w:tabs>
          <w:tab w:val="num" w:pos="5250"/>
        </w:tabs>
        <w:ind w:left="5250" w:hanging="360"/>
      </w:pPr>
      <w:rPr>
        <w:rFonts w:ascii="Wingdings" w:hAnsi="Wingdings" w:hint="default"/>
      </w:rPr>
    </w:lvl>
    <w:lvl w:ilvl="6" w:tplc="C172BB22" w:tentative="1">
      <w:start w:val="1"/>
      <w:numFmt w:val="bullet"/>
      <w:lvlText w:val=""/>
      <w:lvlJc w:val="left"/>
      <w:pPr>
        <w:tabs>
          <w:tab w:val="num" w:pos="5970"/>
        </w:tabs>
        <w:ind w:left="5970" w:hanging="360"/>
      </w:pPr>
      <w:rPr>
        <w:rFonts w:ascii="Symbol" w:hAnsi="Symbol" w:hint="default"/>
      </w:rPr>
    </w:lvl>
    <w:lvl w:ilvl="7" w:tplc="A3407646" w:tentative="1">
      <w:start w:val="1"/>
      <w:numFmt w:val="bullet"/>
      <w:lvlText w:val="o"/>
      <w:lvlJc w:val="left"/>
      <w:pPr>
        <w:tabs>
          <w:tab w:val="num" w:pos="6690"/>
        </w:tabs>
        <w:ind w:left="6690" w:hanging="360"/>
      </w:pPr>
      <w:rPr>
        <w:rFonts w:ascii="Courier New" w:hAnsi="Courier New" w:hint="default"/>
      </w:rPr>
    </w:lvl>
    <w:lvl w:ilvl="8" w:tplc="C7B29B84" w:tentative="1">
      <w:start w:val="1"/>
      <w:numFmt w:val="bullet"/>
      <w:lvlText w:val=""/>
      <w:lvlJc w:val="left"/>
      <w:pPr>
        <w:tabs>
          <w:tab w:val="num" w:pos="7410"/>
        </w:tabs>
        <w:ind w:left="7410" w:hanging="360"/>
      </w:pPr>
      <w:rPr>
        <w:rFonts w:ascii="Wingdings" w:hAnsi="Wingdings" w:hint="default"/>
      </w:rPr>
    </w:lvl>
  </w:abstractNum>
  <w:abstractNum w:abstractNumId="26">
    <w:nsid w:val="548D5F9E"/>
    <w:multiLevelType w:val="singleLevel"/>
    <w:tmpl w:val="D548E384"/>
    <w:lvl w:ilvl="0">
      <w:start w:val="1"/>
      <w:numFmt w:val="decimal"/>
      <w:lvlText w:val="%1."/>
      <w:lvlJc w:val="left"/>
      <w:pPr>
        <w:tabs>
          <w:tab w:val="num" w:pos="927"/>
        </w:tabs>
        <w:ind w:left="927" w:hanging="360"/>
      </w:pPr>
      <w:rPr>
        <w:rFonts w:hint="default"/>
      </w:rPr>
    </w:lvl>
  </w:abstractNum>
  <w:abstractNum w:abstractNumId="27">
    <w:nsid w:val="5A826D37"/>
    <w:multiLevelType w:val="singleLevel"/>
    <w:tmpl w:val="67DA86B6"/>
    <w:lvl w:ilvl="0">
      <w:numFmt w:val="bullet"/>
      <w:lvlText w:val="-"/>
      <w:lvlJc w:val="left"/>
      <w:pPr>
        <w:tabs>
          <w:tab w:val="num" w:pos="1080"/>
        </w:tabs>
        <w:ind w:left="1080" w:hanging="360"/>
      </w:pPr>
      <w:rPr>
        <w:rFonts w:hint="default"/>
      </w:rPr>
    </w:lvl>
  </w:abstractNum>
  <w:abstractNum w:abstractNumId="28">
    <w:nsid w:val="5C8F1413"/>
    <w:multiLevelType w:val="singleLevel"/>
    <w:tmpl w:val="0CA09590"/>
    <w:lvl w:ilvl="0">
      <w:numFmt w:val="bullet"/>
      <w:lvlText w:val="-"/>
      <w:lvlJc w:val="left"/>
      <w:pPr>
        <w:tabs>
          <w:tab w:val="num" w:pos="1080"/>
        </w:tabs>
        <w:ind w:left="1080" w:hanging="360"/>
      </w:pPr>
      <w:rPr>
        <w:rFonts w:hint="default"/>
      </w:rPr>
    </w:lvl>
  </w:abstractNum>
  <w:abstractNum w:abstractNumId="29">
    <w:nsid w:val="5E10572D"/>
    <w:multiLevelType w:val="singleLevel"/>
    <w:tmpl w:val="39C834C4"/>
    <w:lvl w:ilvl="0">
      <w:start w:val="1"/>
      <w:numFmt w:val="bullet"/>
      <w:lvlText w:val="-"/>
      <w:lvlJc w:val="left"/>
      <w:pPr>
        <w:tabs>
          <w:tab w:val="num" w:pos="927"/>
        </w:tabs>
        <w:ind w:left="927" w:hanging="360"/>
      </w:pPr>
      <w:rPr>
        <w:rFonts w:hint="default"/>
      </w:rPr>
    </w:lvl>
  </w:abstractNum>
  <w:abstractNum w:abstractNumId="30">
    <w:nsid w:val="70844EB3"/>
    <w:multiLevelType w:val="singleLevel"/>
    <w:tmpl w:val="0CA09590"/>
    <w:lvl w:ilvl="0">
      <w:numFmt w:val="bullet"/>
      <w:lvlText w:val="-"/>
      <w:lvlJc w:val="left"/>
      <w:pPr>
        <w:tabs>
          <w:tab w:val="num" w:pos="1080"/>
        </w:tabs>
        <w:ind w:left="1080" w:hanging="360"/>
      </w:pPr>
      <w:rPr>
        <w:rFonts w:hint="default"/>
      </w:rPr>
    </w:lvl>
  </w:abstractNum>
  <w:abstractNum w:abstractNumId="31">
    <w:nsid w:val="723D516E"/>
    <w:multiLevelType w:val="multilevel"/>
    <w:tmpl w:val="61B27F82"/>
    <w:lvl w:ilvl="0">
      <w:start w:val="1"/>
      <w:numFmt w:val="bullet"/>
      <w:lvlText w:val=""/>
      <w:lvlJc w:val="left"/>
      <w:pPr>
        <w:tabs>
          <w:tab w:val="num" w:pos="1571"/>
        </w:tabs>
        <w:ind w:left="1571" w:hanging="360"/>
      </w:pPr>
      <w:rPr>
        <w:rFonts w:ascii="Symbol" w:hAnsi="Symbol" w:hint="default"/>
      </w:rPr>
    </w:lvl>
    <w:lvl w:ilvl="1" w:tentative="1">
      <w:start w:val="1"/>
      <w:numFmt w:val="bullet"/>
      <w:lvlText w:val="o"/>
      <w:lvlJc w:val="left"/>
      <w:pPr>
        <w:tabs>
          <w:tab w:val="num" w:pos="2291"/>
        </w:tabs>
        <w:ind w:left="2291" w:hanging="360"/>
      </w:pPr>
      <w:rPr>
        <w:rFonts w:ascii="Courier New" w:hAnsi="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32">
    <w:nsid w:val="72946FA0"/>
    <w:multiLevelType w:val="singleLevel"/>
    <w:tmpl w:val="04190011"/>
    <w:lvl w:ilvl="0">
      <w:start w:val="1"/>
      <w:numFmt w:val="decimal"/>
      <w:lvlText w:val="%1)"/>
      <w:lvlJc w:val="left"/>
      <w:pPr>
        <w:tabs>
          <w:tab w:val="num" w:pos="360"/>
        </w:tabs>
        <w:ind w:left="360" w:hanging="360"/>
      </w:pPr>
    </w:lvl>
  </w:abstractNum>
  <w:abstractNum w:abstractNumId="33">
    <w:nsid w:val="74C043ED"/>
    <w:multiLevelType w:val="singleLevel"/>
    <w:tmpl w:val="0CA09590"/>
    <w:lvl w:ilvl="0">
      <w:numFmt w:val="bullet"/>
      <w:lvlText w:val="-"/>
      <w:lvlJc w:val="left"/>
      <w:pPr>
        <w:tabs>
          <w:tab w:val="num" w:pos="1080"/>
        </w:tabs>
        <w:ind w:left="1080" w:hanging="360"/>
      </w:pPr>
      <w:rPr>
        <w:rFonts w:hint="default"/>
      </w:rPr>
    </w:lvl>
  </w:abstractNum>
  <w:abstractNum w:abstractNumId="34">
    <w:nsid w:val="773453B7"/>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77C7609C"/>
    <w:multiLevelType w:val="singleLevel"/>
    <w:tmpl w:val="2CFC3774"/>
    <w:lvl w:ilvl="0">
      <w:start w:val="1"/>
      <w:numFmt w:val="decimal"/>
      <w:lvlText w:val="%1)"/>
      <w:lvlJc w:val="left"/>
      <w:pPr>
        <w:tabs>
          <w:tab w:val="num" w:pos="927"/>
        </w:tabs>
        <w:ind w:left="927" w:hanging="360"/>
      </w:pPr>
      <w:rPr>
        <w:rFonts w:hint="default"/>
      </w:rPr>
    </w:lvl>
  </w:abstractNum>
  <w:abstractNum w:abstractNumId="36">
    <w:nsid w:val="7B93185F"/>
    <w:multiLevelType w:val="singleLevel"/>
    <w:tmpl w:val="0CA09590"/>
    <w:lvl w:ilvl="0">
      <w:numFmt w:val="bullet"/>
      <w:lvlText w:val="-"/>
      <w:lvlJc w:val="left"/>
      <w:pPr>
        <w:tabs>
          <w:tab w:val="num" w:pos="1080"/>
        </w:tabs>
        <w:ind w:left="1080" w:hanging="360"/>
      </w:pPr>
      <w:rPr>
        <w:rFonts w:hint="default"/>
      </w:rPr>
    </w:lvl>
  </w:abstractNum>
  <w:num w:numId="1">
    <w:abstractNumId w:val="8"/>
  </w:num>
  <w:num w:numId="2">
    <w:abstractNumId w:val="22"/>
  </w:num>
  <w:num w:numId="3">
    <w:abstractNumId w:val="31"/>
  </w:num>
  <w:num w:numId="4">
    <w:abstractNumId w:val="23"/>
  </w:num>
  <w:num w:numId="5">
    <w:abstractNumId w:val="6"/>
  </w:num>
  <w:num w:numId="6">
    <w:abstractNumId w:val="8"/>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7">
    <w:abstractNumId w:val="32"/>
  </w:num>
  <w:num w:numId="8">
    <w:abstractNumId w:val="15"/>
  </w:num>
  <w:num w:numId="9">
    <w:abstractNumId w:val="17"/>
  </w:num>
  <w:num w:numId="10">
    <w:abstractNumId w:val="16"/>
  </w:num>
  <w:num w:numId="11">
    <w:abstractNumId w:val="21"/>
  </w:num>
  <w:num w:numId="12">
    <w:abstractNumId w:val="13"/>
  </w:num>
  <w:num w:numId="13">
    <w:abstractNumId w:val="27"/>
  </w:num>
  <w:num w:numId="14">
    <w:abstractNumId w:val="24"/>
  </w:num>
  <w:num w:numId="15">
    <w:abstractNumId w:val="34"/>
  </w:num>
  <w:num w:numId="16">
    <w:abstractNumId w:val="35"/>
  </w:num>
  <w:num w:numId="17">
    <w:abstractNumId w:val="29"/>
  </w:num>
  <w:num w:numId="18">
    <w:abstractNumId w:val="26"/>
  </w:num>
  <w:num w:numId="19">
    <w:abstractNumId w:val="1"/>
  </w:num>
  <w:num w:numId="20">
    <w:abstractNumId w:val="18"/>
  </w:num>
  <w:num w:numId="21">
    <w:abstractNumId w:val="3"/>
  </w:num>
  <w:num w:numId="22">
    <w:abstractNumId w:val="33"/>
  </w:num>
  <w:num w:numId="23">
    <w:abstractNumId w:val="12"/>
  </w:num>
  <w:num w:numId="24">
    <w:abstractNumId w:val="10"/>
  </w:num>
  <w:num w:numId="25">
    <w:abstractNumId w:val="4"/>
  </w:num>
  <w:num w:numId="26">
    <w:abstractNumId w:val="30"/>
  </w:num>
  <w:num w:numId="27">
    <w:abstractNumId w:val="7"/>
  </w:num>
  <w:num w:numId="28">
    <w:abstractNumId w:val="25"/>
  </w:num>
  <w:num w:numId="29">
    <w:abstractNumId w:val="0"/>
  </w:num>
  <w:num w:numId="30">
    <w:abstractNumId w:val="19"/>
  </w:num>
  <w:num w:numId="31">
    <w:abstractNumId w:val="28"/>
  </w:num>
  <w:num w:numId="32">
    <w:abstractNumId w:val="20"/>
  </w:num>
  <w:num w:numId="33">
    <w:abstractNumId w:val="14"/>
  </w:num>
  <w:num w:numId="34">
    <w:abstractNumId w:val="11"/>
  </w:num>
  <w:num w:numId="35">
    <w:abstractNumId w:val="36"/>
  </w:num>
  <w:num w:numId="36">
    <w:abstractNumId w:val="9"/>
  </w:num>
  <w:num w:numId="37">
    <w:abstractNumId w:val="5"/>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731"/>
    <w:rsid w:val="001914A9"/>
    <w:rsid w:val="00307731"/>
    <w:rsid w:val="00317789"/>
    <w:rsid w:val="006E61A8"/>
    <w:rsid w:val="0077131E"/>
    <w:rsid w:val="0092336C"/>
    <w:rsid w:val="00A77487"/>
    <w:rsid w:val="00A82EEB"/>
    <w:rsid w:val="00C10990"/>
    <w:rsid w:val="00C20438"/>
    <w:rsid w:val="00E31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30B7F4A-37F0-44AF-AB6B-CB5B80C8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verflowPunct w:val="0"/>
      <w:autoSpaceDE w:val="0"/>
      <w:autoSpaceDN w:val="0"/>
      <w:adjustRightInd w:val="0"/>
      <w:spacing w:line="360" w:lineRule="auto"/>
      <w:jc w:val="center"/>
      <w:textAlignment w:val="baseline"/>
      <w:outlineLvl w:val="0"/>
    </w:pPr>
    <w:rPr>
      <w:b/>
      <w:color w:val="000080"/>
      <w:sz w:val="48"/>
    </w:rPr>
  </w:style>
  <w:style w:type="paragraph" w:styleId="2">
    <w:name w:val="heading 2"/>
    <w:basedOn w:val="a"/>
    <w:next w:val="a"/>
    <w:qFormat/>
    <w:pPr>
      <w:keepNext/>
      <w:overflowPunct w:val="0"/>
      <w:autoSpaceDE w:val="0"/>
      <w:autoSpaceDN w:val="0"/>
      <w:adjustRightInd w:val="0"/>
      <w:ind w:firstLine="851"/>
      <w:jc w:val="right"/>
      <w:textAlignment w:val="baseline"/>
      <w:outlineLvl w:val="1"/>
    </w:pPr>
    <w:rPr>
      <w:b/>
      <w:sz w:val="32"/>
    </w:rPr>
  </w:style>
  <w:style w:type="paragraph" w:styleId="3">
    <w:name w:val="heading 3"/>
    <w:basedOn w:val="a"/>
    <w:next w:val="a"/>
    <w:qFormat/>
    <w:pPr>
      <w:keepNext/>
      <w:overflowPunct w:val="0"/>
      <w:autoSpaceDE w:val="0"/>
      <w:autoSpaceDN w:val="0"/>
      <w:adjustRightInd w:val="0"/>
      <w:jc w:val="right"/>
      <w:textAlignment w:val="baseline"/>
      <w:outlineLvl w:val="2"/>
    </w:pPr>
    <w:rPr>
      <w:b/>
      <w:sz w:val="32"/>
    </w:rPr>
  </w:style>
  <w:style w:type="paragraph" w:styleId="4">
    <w:name w:val="heading 4"/>
    <w:basedOn w:val="a"/>
    <w:next w:val="a"/>
    <w:qFormat/>
    <w:pPr>
      <w:keepNext/>
      <w:spacing w:line="360" w:lineRule="auto"/>
      <w:ind w:firstLine="720"/>
      <w:jc w:val="right"/>
      <w:outlineLvl w:val="3"/>
    </w:pPr>
    <w:rPr>
      <w:b/>
      <w:sz w:val="28"/>
    </w:rPr>
  </w:style>
  <w:style w:type="paragraph" w:styleId="5">
    <w:name w:val="heading 5"/>
    <w:basedOn w:val="a"/>
    <w:next w:val="a"/>
    <w:qFormat/>
    <w:pPr>
      <w:keepNext/>
      <w:jc w:val="both"/>
      <w:outlineLvl w:val="4"/>
    </w:pPr>
    <w:rPr>
      <w:sz w:val="24"/>
    </w:rPr>
  </w:style>
  <w:style w:type="paragraph" w:styleId="6">
    <w:name w:val="heading 6"/>
    <w:basedOn w:val="a"/>
    <w:next w:val="a"/>
    <w:qFormat/>
    <w:pPr>
      <w:keepNext/>
      <w:overflowPunct w:val="0"/>
      <w:autoSpaceDE w:val="0"/>
      <w:autoSpaceDN w:val="0"/>
      <w:adjustRightInd w:val="0"/>
      <w:spacing w:line="360" w:lineRule="auto"/>
      <w:ind w:left="6480" w:firstLine="851"/>
      <w:jc w:val="both"/>
      <w:textAlignment w:val="baseline"/>
      <w:outlineLvl w:val="5"/>
    </w:pPr>
    <w:rPr>
      <w:b/>
      <w:sz w:val="28"/>
    </w:rPr>
  </w:style>
  <w:style w:type="paragraph" w:styleId="7">
    <w:name w:val="heading 7"/>
    <w:basedOn w:val="a"/>
    <w:next w:val="a"/>
    <w:qFormat/>
    <w:pPr>
      <w:keepNext/>
      <w:spacing w:line="360" w:lineRule="auto"/>
      <w:ind w:firstLine="720"/>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overflowPunct w:val="0"/>
      <w:autoSpaceDE w:val="0"/>
      <w:autoSpaceDN w:val="0"/>
      <w:adjustRightInd w:val="0"/>
      <w:spacing w:line="360" w:lineRule="auto"/>
      <w:jc w:val="center"/>
      <w:textAlignment w:val="baseline"/>
    </w:pPr>
    <w:rPr>
      <w:b/>
      <w:color w:val="000080"/>
      <w:sz w:val="28"/>
    </w:rPr>
  </w:style>
  <w:style w:type="paragraph" w:styleId="a4">
    <w:name w:val="Body Text Indent"/>
    <w:basedOn w:val="a"/>
    <w:pPr>
      <w:overflowPunct w:val="0"/>
      <w:autoSpaceDE w:val="0"/>
      <w:autoSpaceDN w:val="0"/>
      <w:adjustRightInd w:val="0"/>
      <w:ind w:firstLine="851"/>
      <w:jc w:val="both"/>
      <w:textAlignment w:val="baseline"/>
    </w:pPr>
    <w:rPr>
      <w:sz w:val="28"/>
    </w:rPr>
  </w:style>
  <w:style w:type="paragraph" w:styleId="30">
    <w:name w:val="Body Text 3"/>
    <w:basedOn w:val="a"/>
    <w:pPr>
      <w:overflowPunct w:val="0"/>
      <w:autoSpaceDE w:val="0"/>
      <w:autoSpaceDN w:val="0"/>
      <w:adjustRightInd w:val="0"/>
      <w:jc w:val="both"/>
      <w:textAlignment w:val="baseline"/>
    </w:pPr>
    <w:rPr>
      <w:sz w:val="28"/>
    </w:rPr>
  </w:style>
  <w:style w:type="paragraph" w:styleId="a5">
    <w:name w:val="Body Text"/>
    <w:basedOn w:val="a"/>
    <w:pPr>
      <w:overflowPunct w:val="0"/>
      <w:autoSpaceDE w:val="0"/>
      <w:autoSpaceDN w:val="0"/>
      <w:adjustRightInd w:val="0"/>
      <w:spacing w:line="360" w:lineRule="auto"/>
      <w:jc w:val="center"/>
      <w:textAlignment w:val="baseline"/>
    </w:pPr>
    <w:rPr>
      <w:b/>
      <w:color w:val="000080"/>
      <w:sz w:val="48"/>
    </w:rPr>
  </w:style>
  <w:style w:type="paragraph" w:styleId="20">
    <w:name w:val="Body Text Indent 2"/>
    <w:basedOn w:val="a"/>
    <w:pPr>
      <w:overflowPunct w:val="0"/>
      <w:autoSpaceDE w:val="0"/>
      <w:autoSpaceDN w:val="0"/>
      <w:adjustRightInd w:val="0"/>
      <w:spacing w:line="360" w:lineRule="auto"/>
      <w:ind w:firstLine="851"/>
      <w:jc w:val="center"/>
      <w:textAlignment w:val="baseline"/>
    </w:pPr>
    <w:rPr>
      <w:b/>
      <w:sz w:val="40"/>
    </w:rPr>
  </w:style>
  <w:style w:type="paragraph" w:customStyle="1" w:styleId="10">
    <w:name w:val="заголовок 1"/>
    <w:basedOn w:val="a"/>
    <w:next w:val="a"/>
    <w:pPr>
      <w:keepNext/>
      <w:overflowPunct w:val="0"/>
      <w:autoSpaceDE w:val="0"/>
      <w:autoSpaceDN w:val="0"/>
      <w:adjustRightInd w:val="0"/>
      <w:jc w:val="center"/>
      <w:textAlignment w:val="baseline"/>
    </w:pPr>
    <w:rPr>
      <w:rFonts w:ascii="Arial" w:hAnsi="Arial"/>
      <w:b/>
      <w:sz w:val="28"/>
    </w:rPr>
  </w:style>
  <w:style w:type="character" w:styleId="a6">
    <w:name w:val="page number"/>
    <w:basedOn w:val="a0"/>
  </w:style>
  <w:style w:type="paragraph" w:styleId="a7">
    <w:name w:val="header"/>
    <w:basedOn w:val="a"/>
    <w:pPr>
      <w:tabs>
        <w:tab w:val="center" w:pos="4153"/>
        <w:tab w:val="right" w:pos="8306"/>
      </w:tabs>
      <w:overflowPunct w:val="0"/>
      <w:autoSpaceDE w:val="0"/>
      <w:autoSpaceDN w:val="0"/>
      <w:adjustRightInd w:val="0"/>
      <w:textAlignment w:val="baseline"/>
    </w:pPr>
  </w:style>
  <w:style w:type="paragraph" w:styleId="a8">
    <w:name w:val="footer"/>
    <w:basedOn w:val="a"/>
    <w:pPr>
      <w:tabs>
        <w:tab w:val="center" w:pos="4677"/>
        <w:tab w:val="right" w:pos="9355"/>
      </w:tabs>
      <w:overflowPunct w:val="0"/>
      <w:autoSpaceDE w:val="0"/>
      <w:autoSpaceDN w:val="0"/>
      <w:adjustRightInd w:val="0"/>
      <w:textAlignment w:val="baseline"/>
    </w:pPr>
  </w:style>
  <w:style w:type="paragraph" w:styleId="31">
    <w:name w:val="Body Text Indent 3"/>
    <w:basedOn w:val="a"/>
    <w:pPr>
      <w:spacing w:line="360" w:lineRule="auto"/>
      <w:ind w:left="851"/>
    </w:pPr>
    <w:rPr>
      <w:sz w:val="28"/>
    </w:rPr>
  </w:style>
  <w:style w:type="paragraph" w:styleId="21">
    <w:name w:val="Body Text 2"/>
    <w:basedOn w:val="a"/>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19461</Words>
  <Characters>110929</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130130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vist</dc:creator>
  <cp:keywords/>
  <cp:lastModifiedBy>admin</cp:lastModifiedBy>
  <cp:revision>2</cp:revision>
  <cp:lastPrinted>2001-12-05T10:24:00Z</cp:lastPrinted>
  <dcterms:created xsi:type="dcterms:W3CDTF">2014-02-01T20:50:00Z</dcterms:created>
  <dcterms:modified xsi:type="dcterms:W3CDTF">2014-02-01T20:50:00Z</dcterms:modified>
</cp:coreProperties>
</file>