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0E" w:rsidRDefault="00BB3D0E">
      <w:pPr>
        <w:spacing w:line="360" w:lineRule="auto"/>
        <w:jc w:val="center"/>
        <w:rPr>
          <w:b/>
          <w:bCs/>
          <w:noProof/>
          <w:sz w:val="48"/>
          <w:lang w:val="uk-UA"/>
        </w:rPr>
      </w:pPr>
    </w:p>
    <w:p w:rsidR="00BB3D0E" w:rsidRDefault="00BB3D0E">
      <w:pPr>
        <w:spacing w:line="360" w:lineRule="auto"/>
        <w:jc w:val="center"/>
        <w:rPr>
          <w:b/>
          <w:bCs/>
          <w:noProof/>
          <w:sz w:val="48"/>
          <w:lang w:val="uk-UA"/>
        </w:rPr>
      </w:pPr>
    </w:p>
    <w:p w:rsidR="00BB3D0E" w:rsidRDefault="00BB3D0E">
      <w:pPr>
        <w:spacing w:line="360" w:lineRule="auto"/>
        <w:jc w:val="center"/>
        <w:rPr>
          <w:b/>
          <w:bCs/>
          <w:noProof/>
          <w:sz w:val="48"/>
          <w:lang w:val="uk-UA"/>
        </w:rPr>
      </w:pPr>
    </w:p>
    <w:p w:rsidR="00BB3D0E" w:rsidRDefault="00BB3D0E">
      <w:pPr>
        <w:spacing w:line="360" w:lineRule="auto"/>
        <w:jc w:val="center"/>
        <w:rPr>
          <w:b/>
          <w:bCs/>
          <w:noProof/>
          <w:sz w:val="48"/>
          <w:lang w:val="uk-UA"/>
        </w:rPr>
      </w:pPr>
    </w:p>
    <w:p w:rsidR="00BB3D0E" w:rsidRDefault="00BB3D0E">
      <w:pPr>
        <w:spacing w:line="360" w:lineRule="auto"/>
        <w:jc w:val="center"/>
        <w:rPr>
          <w:b/>
          <w:bCs/>
          <w:noProof/>
          <w:sz w:val="48"/>
          <w:lang w:val="uk-UA"/>
        </w:rPr>
      </w:pPr>
    </w:p>
    <w:p w:rsidR="00BB3D0E" w:rsidRDefault="00BB3D0E">
      <w:pPr>
        <w:spacing w:line="360" w:lineRule="auto"/>
        <w:jc w:val="center"/>
        <w:rPr>
          <w:b/>
          <w:bCs/>
          <w:noProof/>
          <w:sz w:val="48"/>
          <w:lang w:val="uk-UA"/>
        </w:rPr>
      </w:pPr>
    </w:p>
    <w:p w:rsidR="00BB3D0E" w:rsidRDefault="004134F5">
      <w:pPr>
        <w:spacing w:line="360" w:lineRule="auto"/>
        <w:jc w:val="center"/>
        <w:rPr>
          <w:b/>
          <w:bCs/>
          <w:noProof/>
          <w:sz w:val="48"/>
          <w:lang w:val="uk-UA"/>
        </w:rPr>
      </w:pPr>
      <w:r>
        <w:rPr>
          <w:b/>
          <w:bCs/>
          <w:noProof/>
          <w:sz w:val="48"/>
          <w:lang w:val="uk-UA"/>
        </w:rPr>
        <w:t>Реферат на тему:</w:t>
      </w:r>
    </w:p>
    <w:p w:rsidR="00BB3D0E" w:rsidRDefault="004134F5">
      <w:pPr>
        <w:pStyle w:val="1"/>
      </w:pPr>
      <w:r>
        <w:t>“Структура інформаційної системи”</w:t>
      </w:r>
    </w:p>
    <w:p w:rsidR="00BB3D0E" w:rsidRDefault="004134F5">
      <w:pPr>
        <w:spacing w:line="360" w:lineRule="auto"/>
        <w:jc w:val="both"/>
        <w:rPr>
          <w:noProof/>
          <w:sz w:val="2"/>
          <w:lang w:val="uk-UA"/>
        </w:rPr>
      </w:pPr>
      <w:r>
        <w:rPr>
          <w:noProof/>
          <w:sz w:val="28"/>
          <w:lang w:val="uk-UA"/>
        </w:rPr>
        <w:br w:type="page"/>
      </w:r>
    </w:p>
    <w:p w:rsidR="00BB3D0E" w:rsidRDefault="004134F5">
      <w:pPr>
        <w:pStyle w:val="2"/>
        <w:spacing w:line="312" w:lineRule="auto"/>
      </w:pPr>
      <w:r>
        <w:t>Комп'ютерні інформаційні системи належать до класу складаних систем, які містять у собі велику кількість різноманітних елементів, що взаємодіють. Тому при створенні комп'ютерних АС потрібно визначати їхню структуру.</w:t>
      </w:r>
    </w:p>
    <w:p w:rsidR="00BB3D0E" w:rsidRDefault="004134F5">
      <w:pPr>
        <w:pStyle w:val="a3"/>
        <w:spacing w:line="312" w:lineRule="auto"/>
      </w:pPr>
      <w:r>
        <w:t>Загалом під структурою комп'ютерної АС розуміють характеристику внутрішнього стану системи, опис постійних зв'язків між її елементами.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При описуванні АС використовують кілька видів структур, які різняться типами елементів та зв'язків між ними.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Наприклад, згідно з РД 50-680-88 при описуванні систем використовують функціональні, технічні, організаційні, документальні, алгоритмічні, програмні та інформаційні структури.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Функціональна структура — це структура, елементами якої є підсистеми (компоненти), функції АС або її частини, а зв'язки між елементами — це потоки інформації, що циркулює між ними при функціонуванні АС.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Технічна структура — це структура, елементами якої є обладнання комплексу технічних засобів АС, а зв'язки між елементами відбивають інформаційний обмін.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 Під організаційною розуміють структуру, елементами якої є колективи людей і окремі виконавці, а зв'язки між елементами — інформаційні, супідрядності і взаємодії.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Документальна структура — це структура, елементами якої є неподільні складові і документи АС, а зв'язки між елементами — взаємодії, вхідності і супідрядності.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Елементами алгоритмічної структури є алгоритми, а зв'язки між алгоритмами реалізуються за допомогою інформаційних масивів.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У програмній структурі зв'язки між елементами також реалізуються у вигляді інформаційних масивів, а елементами структури є програмні модулі.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Інформаційна структура — це структура, елементами якої є форми існування і подання інформації в системі, а зв'язки між ними — операції перетворення інформації в системі.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Елементами інформаційної структури можуть бути також інформаційні масиви, а зв'язками — операції роботи з масивами: увід, коригування, перегляд, знищення і т. ін.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Глибина розподілу інформаційної системи, тобто склад і зміст її елементів можуть суттєво різнитися залежно від мети, поставленої перед конкретною інформаційною системою. Крім того, склад елементів за інших однакових умов залежить від сфери дії АС.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Повної і загальноприйнятої класифікації елементів АС досі не існує. Але практика їх функціонування показує, що майже у всіх АС вирізняють такі елементи, як «функція АС» і «компонент (підсистема) АС».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Функція АС — це сукупність дій інформаційної системи, яка спрямована на досягнення зазначеної мети. Перелік функцій конкретної АС залежить від сфери її діяльності, об'єкта управління, призначення її та ін. Наприклад, в інформаційній системі управління фінансами країни виділяють дві основні функції: планування бюджету і виконання бюджету.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Компонент (підсистема) АС — це її частина, що виділена за зазначеною ознакою або сукупністю ознак і розглядається як одне ціле. Компоненти комп'ютерної АС за своїм призначенням передусім поділяються на забезпечуючи і функціональні. Забезпечуючи містять у собі організаційне, методичне, технічне, математичне, програмне, інформаційне, лінгвістичне, правове та ергономічне забезпечення.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До організаційного забезпечення належить сукупність документів, що описують технологію функціонування АС, методи вибору і застосування користувачами технологічних прийомів для одержання конкретних результатів при функціонуванні АС.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Для забезпечення функціонування комп'ютерної АС необхідно мати ряд ресурсів і обов'язково предмети праці, засоби праці і працю (праця). Роль перших в АС належить інформації (інформаційне забезпечення), яка відіграє також роль продукту праці. Засобами праці є різні технічні засоби АС, які виконують функції технічного забезпечення. Таку саму функцію певною мірою виконують засоби математичного і програмного забезпечення. Що ж до самої праці, то, природно, кадри спеціалістів також потрібні будь-якій АС.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Інформаційне забезпечення містить у собі не лише інформаційні ресурси як предмет праці та інформацію як продукт праці, а й засоби і методи ведення усієї інформаційної бази — об'єкта управління.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Отже, до інформаційного забезпечення належать також методи класифікації і кодування інформації, способи організації нормативно-довідкової інформації, побудови банків даних, зокрема побудови і ведення інформаційної бази і т. ін.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Технічне забезпечення об'єднує сукупність усіх технічних засобів, використовуваних при функціонуванні комп'ютерної АС.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До математичного забезпечення віднесено сукупність математичних методів, моделей і алгоритмів розв'язування завдань, які застосовуються в АС; моделі та алгоритми, що входять до цього забезпечення як інструмент подальшої розробки програмних засобів. Моделі системи управління та об'єкта автоматизації належать звичайно до організаційного забезпечення.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Програмне забезпечення являє собою сукупність програм на носіях даних і програмних документів, які призначені для відлагодження, функціонування і перевірки працездатності АС.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Лінгвістичне забезпечення містить сукупність засобів і правил для формалізації природної мови, які використовуються при спілкуванні користувачів та експлуатаційного персоналу АС з комплексом засобів автоматизації при функціонуванні АС.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До правового забезпечення належить сукупність правових норм, які регламентують правові відносини при функціонуванні АС та юридичний статус результатів такого функціонування.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Методичне забезпечення містить у собі сукупність документів, які описують технологію функціонування АС, методи вибору і застосування користувачами технологічних прийомів для одержання конкретних результатів при функціонуванні АС.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Ергономічне забезпечення АС являє собою сукупність засобів і методів, які створюють найсприятливіші умови праці людини в АС, умови для взаємодії людини і ЕОМ.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Функціональний підхід до структури АС дає змогу виділити підсистеми (компоненти) при різному визначенні поняття «функція управління». Найбільшого поширення набуло створення функціональних підсистемі за ознакою правління об'єктами (елементами) виробничого процесу і за ознакою стадій управління.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Так, у першому випадку формуються функціональні підсистеми, наприклад управління технічною підготовкою виробництва, основним виробництвом, допоміжним виробництвом, матеріальними ресурсами, трудовими ресурсами і т. ін.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 інформаційних системах органів загальнодержавного управління і невиробничої сфери така структура пов'язана з функціями, які виконуються установами. Наприклад, в автоматизованій системі державної статистики (АСДС) передбачені функціональні підсистеми статистики промисловості, сільського господарства, капітального будівництва і т. ін. У функціональній структурі АСДС неначе повторюється склад функціональних підрозділів Міністерства статистики України.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 іншому випадку з позицій стадій управління виділяються функціональні підсистеми прогнозування, перспективного планування, оперативного управління, бухгалтерського обліку і т. ін.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Перелік таких функціональних підсистем у різних АС неоднаковий. Певною мірою це пояснюється відсутністю єдиного погляду на склад функцій управління в народному господарстві.</w:t>
      </w:r>
    </w:p>
    <w:p w:rsidR="00BB3D0E" w:rsidRDefault="00BB3D0E">
      <w:pPr>
        <w:spacing w:line="312" w:lineRule="auto"/>
        <w:ind w:firstLine="709"/>
        <w:jc w:val="both"/>
        <w:rPr>
          <w:noProof/>
          <w:sz w:val="28"/>
          <w:lang w:val="uk-UA"/>
        </w:rPr>
      </w:pP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Що ж до призначення будь-якої функціональної підсистеми АС, то воно єдине — розв'язання економічних завдань прийняття управлінських рішень, що базується на результатах обробки даних.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Задача в комп'ютерній АС або задача обробки даних визначається як функція чи її частина, що являє собою формалізовану сукупність автоматичних дій, виконання яких приводити до результатів заданого виду. Наприклад, задачею в АСУП може бути нарахування відрядної заробітної плати бригаді, облік розрахунків з постачальниками сировини, облік валютних операцій і т. ін.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Задачі, що розв'язуються в комп'ютерних інформаційних системах, мають ряд характерних особливостей, що впливають на технологію автоматизованої обробки даних.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1. Інформаційний взаємозв'язок, який виявляється в тому, що результати розв'язування одних завдань є вхідними даними для розв'язування інших. Ця особливість впливає на склад та зміст інформаційної бази комп'ютерної системи, потребуючи також вибору способів і методів нагромадження і зберігання інформації в системі.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2. Масовість та груповий характер вирішення. Як правило, економічні розрахунки виконуються через певний термін, причому визначається не один, а група взаємопов'язаних економічних показників. Ця особливість впливає на структуру алгоритмів розв'язування завдань, а також на склад та зміст програмного забезпечення систем.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3. Потреба багатоваріантного розв'язування. Це стосується завдань прогнозування, планування та прийняття рішень. Саме тому в комп'ютерній системі мають бути передбачені відповідні спеціальні інструментальні та апаратні засоби, наприклад база моделей для задоволення згаданої потреби.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4. Чітко реґламентовані терміни подання вхідних даних і результатів розв'язування завдань, а також вимоги до точності вхідних даних і результатів розв'язування завдань. Тому при створенні комп'ютерної ІС необхідно вирішувати питання контролю інформації на всіх етапах її переробки (перетворення).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5. Постійні зміни складу економічних показників та методик їх розрахунку. Ця особливість впливає на склад та зміст програмного забезпечення, особливо на його прикладну частину.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Різноманітність розв'язуваних у комп'ютерних інформаційних системах задач потребує їхньої класифікації.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Класифікацію задач обробки даних за шістьма основними ознаками, які найчастіше зустрічаються в спеціальній літературі, наведено на мал. 4.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функціями управління розрізняють планові, облікові, контрольні задачі, задачі нормування показників, складання звітності і т. ін.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характером перетворення інформації задачі в АС поділяються на обчислювальні, імітаційні, прийняття рішень.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роллю в процесі управління розрізнюють інженерно-технічні, економічні та інформаційно-довідковій задачі.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За математичною суттю задачі комп'ютерної АС поділяються на оптимізаційні, прямого розрахунку та інформаційно-пошукові.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Оптимізаційні задачі розв'язуються шляхом пошуку одного рішення із великої кількості можливих варіантів. Вони характеризуються складною методикою розрахунків (що зумовлює необхідність використання різноманітних моделей), а також відносно невеликими розмірами вхідних даних.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В основній своїй масі задачі сучасної комп'ютерної АС належать до задач прямого розрахунку. Для них характерні великі розміри і складність вхідних даних, проста методика розрахунку й одноваріантність розв'язання.</w:t>
      </w:r>
    </w:p>
    <w:p w:rsidR="00BB3D0E" w:rsidRDefault="004134F5">
      <w:pPr>
        <w:spacing w:line="312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Інформаційно-пошукові задачі, тобто задачі типу «запитання — відповідь» характеризуються складною методикою розрахунку та значними розмірами вхідної інформації.</w:t>
      </w:r>
    </w:p>
    <w:p w:rsidR="00BB3D0E" w:rsidRDefault="004134F5">
      <w:pPr>
        <w:pStyle w:val="a3"/>
        <w:spacing w:line="312" w:lineRule="auto"/>
      </w:pPr>
      <w:r>
        <w:t>За можливістю формалізованого опису задачі АС поділяються на формалізовані та неформалізовані. Розв'язування перших можна описати у вигляді математичних формул та залежностей, щодо інших — цього зробити не можна.</w:t>
      </w:r>
      <w:bookmarkStart w:id="0" w:name="_GoBack"/>
      <w:bookmarkEnd w:id="0"/>
    </w:p>
    <w:sectPr w:rsidR="00BB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4F5"/>
    <w:rsid w:val="004134F5"/>
    <w:rsid w:val="00BB3D0E"/>
    <w:rsid w:val="00C8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5ED9E-331F-4359-A301-85C3F567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noProof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09"/>
      <w:jc w:val="both"/>
    </w:pPr>
    <w:rPr>
      <w:noProof/>
      <w:sz w:val="28"/>
      <w:lang w:val="uk-UA"/>
    </w:rPr>
  </w:style>
  <w:style w:type="paragraph" w:styleId="2">
    <w:name w:val="Body Text Indent 2"/>
    <w:basedOn w:val="a"/>
    <w:semiHidden/>
    <w:pPr>
      <w:ind w:firstLine="708"/>
      <w:jc w:val="both"/>
    </w:pPr>
    <w:rPr>
      <w:noProof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Manager>Точні науки</Manager>
  <Company>Точні науки</Company>
  <LinksUpToDate>false</LinksUpToDate>
  <CharactersWithSpaces>10724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>Точні науки</dc:subject>
  <dc:creator>Точні науки</dc:creator>
  <cp:keywords>Точні науки</cp:keywords>
  <dc:description>Точні науки</dc:description>
  <cp:lastModifiedBy>admin</cp:lastModifiedBy>
  <cp:revision>2</cp:revision>
  <dcterms:created xsi:type="dcterms:W3CDTF">2014-04-04T03:53:00Z</dcterms:created>
  <dcterms:modified xsi:type="dcterms:W3CDTF">2014-04-04T03:53:00Z</dcterms:modified>
  <cp:category>Точні науки</cp:category>
</cp:coreProperties>
</file>