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F63" w:rsidRPr="002E7534" w:rsidRDefault="00B71F63" w:rsidP="002E7534">
      <w:pPr>
        <w:suppressLineNumbers/>
        <w:tabs>
          <w:tab w:val="left" w:pos="1620"/>
        </w:tabs>
        <w:suppressAutoHyphens/>
        <w:spacing w:after="0" w:line="360" w:lineRule="auto"/>
        <w:jc w:val="center"/>
        <w:rPr>
          <w:rFonts w:ascii="Times New Roman" w:hAnsi="Times New Roman"/>
          <w:sz w:val="28"/>
          <w:szCs w:val="28"/>
        </w:rPr>
      </w:pPr>
      <w:r w:rsidRPr="002E7534">
        <w:rPr>
          <w:rFonts w:ascii="Times New Roman" w:hAnsi="Times New Roman"/>
          <w:sz w:val="28"/>
          <w:szCs w:val="28"/>
        </w:rPr>
        <w:t>Санкт-Петербургская академия управления и экономики</w:t>
      </w: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szCs w:val="28"/>
        </w:rPr>
      </w:pPr>
      <w:r w:rsidRPr="002E7534">
        <w:rPr>
          <w:rFonts w:ascii="Times New Roman" w:hAnsi="Times New Roman"/>
          <w:sz w:val="28"/>
          <w:szCs w:val="28"/>
        </w:rPr>
        <w:t>Магаданский институт экономики</w:t>
      </w: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szCs w:val="28"/>
        </w:rPr>
      </w:pP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szCs w:val="28"/>
        </w:rPr>
      </w:pPr>
      <w:r w:rsidRPr="002E7534">
        <w:rPr>
          <w:rFonts w:ascii="Times New Roman" w:hAnsi="Times New Roman"/>
          <w:sz w:val="28"/>
          <w:szCs w:val="28"/>
        </w:rPr>
        <w:t>Факультет экономики и управления</w:t>
      </w: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szCs w:val="28"/>
        </w:rPr>
      </w:pPr>
      <w:r w:rsidRPr="002E7534">
        <w:rPr>
          <w:rFonts w:ascii="Times New Roman" w:hAnsi="Times New Roman"/>
          <w:sz w:val="28"/>
          <w:szCs w:val="28"/>
        </w:rPr>
        <w:t>Кафедра «Финансы и кредит»</w:t>
      </w:r>
    </w:p>
    <w:p w:rsidR="00726201" w:rsidRPr="002E7534" w:rsidRDefault="00726201" w:rsidP="002E7534">
      <w:pPr>
        <w:suppressLineNumbers/>
        <w:suppressAutoHyphens/>
        <w:spacing w:after="0" w:line="360" w:lineRule="auto"/>
        <w:jc w:val="center"/>
        <w:rPr>
          <w:rFonts w:ascii="Times New Roman" w:hAnsi="Times New Roman"/>
          <w:b/>
          <w:sz w:val="28"/>
          <w:szCs w:val="24"/>
        </w:rPr>
      </w:pPr>
    </w:p>
    <w:p w:rsidR="00726201" w:rsidRPr="002E7534" w:rsidRDefault="00726201" w:rsidP="002E7534">
      <w:pPr>
        <w:suppressLineNumbers/>
        <w:suppressAutoHyphens/>
        <w:spacing w:after="0" w:line="360" w:lineRule="auto"/>
        <w:jc w:val="center"/>
        <w:rPr>
          <w:rFonts w:ascii="Times New Roman" w:hAnsi="Times New Roman"/>
          <w:b/>
          <w:sz w:val="28"/>
          <w:szCs w:val="24"/>
        </w:rPr>
      </w:pPr>
    </w:p>
    <w:p w:rsidR="00726201" w:rsidRDefault="00726201" w:rsidP="002E7534">
      <w:pPr>
        <w:suppressLineNumbers/>
        <w:suppressAutoHyphens/>
        <w:spacing w:after="0" w:line="360" w:lineRule="auto"/>
        <w:jc w:val="center"/>
        <w:rPr>
          <w:rFonts w:ascii="Times New Roman" w:hAnsi="Times New Roman"/>
          <w:b/>
          <w:sz w:val="28"/>
          <w:szCs w:val="24"/>
        </w:rPr>
      </w:pPr>
    </w:p>
    <w:p w:rsidR="002E7534" w:rsidRDefault="002E7534" w:rsidP="002E7534">
      <w:pPr>
        <w:suppressLineNumbers/>
        <w:suppressAutoHyphens/>
        <w:spacing w:after="0" w:line="360" w:lineRule="auto"/>
        <w:jc w:val="center"/>
        <w:rPr>
          <w:rFonts w:ascii="Times New Roman" w:hAnsi="Times New Roman"/>
          <w:b/>
          <w:sz w:val="28"/>
          <w:szCs w:val="24"/>
        </w:rPr>
      </w:pPr>
    </w:p>
    <w:p w:rsidR="002E7534" w:rsidRDefault="002E7534" w:rsidP="002E7534">
      <w:pPr>
        <w:suppressLineNumbers/>
        <w:suppressAutoHyphens/>
        <w:spacing w:after="0" w:line="360" w:lineRule="auto"/>
        <w:jc w:val="center"/>
        <w:rPr>
          <w:rFonts w:ascii="Times New Roman" w:hAnsi="Times New Roman"/>
          <w:b/>
          <w:sz w:val="28"/>
          <w:szCs w:val="24"/>
        </w:rPr>
      </w:pPr>
    </w:p>
    <w:p w:rsidR="002E7534" w:rsidRPr="002E7534" w:rsidRDefault="002E7534" w:rsidP="002E7534">
      <w:pPr>
        <w:suppressLineNumbers/>
        <w:suppressAutoHyphens/>
        <w:spacing w:after="0" w:line="360" w:lineRule="auto"/>
        <w:jc w:val="center"/>
        <w:rPr>
          <w:rFonts w:ascii="Times New Roman" w:hAnsi="Times New Roman"/>
          <w:b/>
          <w:sz w:val="28"/>
          <w:szCs w:val="24"/>
        </w:rPr>
      </w:pPr>
    </w:p>
    <w:p w:rsidR="00726201" w:rsidRPr="00395D43" w:rsidRDefault="00726201" w:rsidP="002E7534">
      <w:pPr>
        <w:suppressLineNumbers/>
        <w:suppressAutoHyphens/>
        <w:spacing w:after="0" w:line="360" w:lineRule="auto"/>
        <w:jc w:val="center"/>
        <w:rPr>
          <w:rFonts w:ascii="Times New Roman" w:hAnsi="Times New Roman"/>
          <w:sz w:val="28"/>
          <w:szCs w:val="72"/>
        </w:rPr>
      </w:pPr>
      <w:r w:rsidRPr="00395D43">
        <w:rPr>
          <w:rFonts w:ascii="Times New Roman" w:hAnsi="Times New Roman"/>
          <w:sz w:val="28"/>
          <w:szCs w:val="72"/>
        </w:rPr>
        <w:t>Курсовая работа</w:t>
      </w: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rPr>
      </w:pPr>
      <w:r w:rsidRPr="002E7534">
        <w:rPr>
          <w:rFonts w:ascii="Times New Roman" w:hAnsi="Times New Roman"/>
          <w:sz w:val="28"/>
        </w:rPr>
        <w:t xml:space="preserve">По дисциплине: </w:t>
      </w:r>
      <w:r w:rsidR="002E7534">
        <w:rPr>
          <w:rFonts w:ascii="Times New Roman" w:hAnsi="Times New Roman"/>
          <w:sz w:val="28"/>
          <w:szCs w:val="28"/>
        </w:rPr>
        <w:t>М</w:t>
      </w:r>
      <w:r w:rsidRPr="002E7534">
        <w:rPr>
          <w:rFonts w:ascii="Times New Roman" w:hAnsi="Times New Roman"/>
          <w:sz w:val="28"/>
          <w:szCs w:val="28"/>
        </w:rPr>
        <w:t>ировая экономика</w:t>
      </w: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rPr>
      </w:pP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szCs w:val="28"/>
        </w:rPr>
      </w:pPr>
      <w:r w:rsidRPr="002E7534">
        <w:rPr>
          <w:rFonts w:ascii="Times New Roman" w:hAnsi="Times New Roman"/>
          <w:sz w:val="28"/>
          <w:szCs w:val="28"/>
        </w:rPr>
        <w:t xml:space="preserve">Тема: </w:t>
      </w:r>
      <w:r w:rsidR="002E7534">
        <w:rPr>
          <w:rFonts w:ascii="Times New Roman" w:hAnsi="Times New Roman"/>
          <w:sz w:val="28"/>
          <w:szCs w:val="28"/>
        </w:rPr>
        <w:t>«</w:t>
      </w:r>
      <w:r w:rsidRPr="002E7534">
        <w:rPr>
          <w:rFonts w:ascii="Times New Roman" w:hAnsi="Times New Roman"/>
          <w:b/>
          <w:sz w:val="28"/>
          <w:szCs w:val="28"/>
        </w:rPr>
        <w:t>Азиатский кризис, его истоки и последствия</w:t>
      </w:r>
      <w:r w:rsidR="002E7534" w:rsidRPr="002E7534">
        <w:rPr>
          <w:rFonts w:ascii="Times New Roman" w:hAnsi="Times New Roman"/>
          <w:b/>
          <w:sz w:val="28"/>
          <w:szCs w:val="28"/>
        </w:rPr>
        <w:t xml:space="preserve"> </w:t>
      </w:r>
      <w:r w:rsidRPr="002E7534">
        <w:rPr>
          <w:rFonts w:ascii="Times New Roman" w:hAnsi="Times New Roman"/>
          <w:b/>
          <w:sz w:val="28"/>
          <w:szCs w:val="28"/>
        </w:rPr>
        <w:t>для миров</w:t>
      </w:r>
      <w:r w:rsidR="002E7534" w:rsidRPr="002E7534">
        <w:rPr>
          <w:rFonts w:ascii="Times New Roman" w:hAnsi="Times New Roman"/>
          <w:b/>
          <w:sz w:val="28"/>
          <w:szCs w:val="28"/>
        </w:rPr>
        <w:t>ого сообщества</w:t>
      </w:r>
      <w:r w:rsidR="002E7534">
        <w:rPr>
          <w:rFonts w:ascii="Times New Roman" w:hAnsi="Times New Roman"/>
          <w:sz w:val="28"/>
          <w:szCs w:val="28"/>
        </w:rPr>
        <w:t>»</w:t>
      </w: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rPr>
      </w:pP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rPr>
      </w:pPr>
    </w:p>
    <w:p w:rsidR="00B71F63" w:rsidRDefault="00B71F63" w:rsidP="002E7534">
      <w:pPr>
        <w:suppressLineNumbers/>
        <w:tabs>
          <w:tab w:val="left" w:pos="1620"/>
        </w:tabs>
        <w:suppressAutoHyphens/>
        <w:spacing w:after="0" w:line="360" w:lineRule="auto"/>
        <w:jc w:val="center"/>
        <w:rPr>
          <w:rFonts w:ascii="Times New Roman" w:hAnsi="Times New Roman"/>
          <w:sz w:val="28"/>
        </w:rPr>
      </w:pPr>
    </w:p>
    <w:p w:rsidR="002E7534" w:rsidRPr="002E7534" w:rsidRDefault="002E7534" w:rsidP="002E7534">
      <w:pPr>
        <w:suppressLineNumbers/>
        <w:tabs>
          <w:tab w:val="left" w:pos="1620"/>
        </w:tabs>
        <w:suppressAutoHyphens/>
        <w:spacing w:after="0" w:line="360" w:lineRule="auto"/>
        <w:jc w:val="center"/>
        <w:rPr>
          <w:rFonts w:ascii="Times New Roman" w:hAnsi="Times New Roman"/>
          <w:sz w:val="28"/>
        </w:rPr>
      </w:pPr>
    </w:p>
    <w:p w:rsidR="00B71F63" w:rsidRPr="002E7534" w:rsidRDefault="00B71F63" w:rsidP="002E7534">
      <w:pPr>
        <w:suppressLineNumbers/>
        <w:tabs>
          <w:tab w:val="left" w:pos="1620"/>
        </w:tabs>
        <w:suppressAutoHyphens/>
        <w:spacing w:after="0" w:line="360" w:lineRule="auto"/>
        <w:ind w:firstLine="6050"/>
        <w:rPr>
          <w:rFonts w:ascii="Times New Roman" w:hAnsi="Times New Roman"/>
          <w:sz w:val="28"/>
        </w:rPr>
      </w:pPr>
      <w:r w:rsidRPr="002E7534">
        <w:rPr>
          <w:rFonts w:ascii="Times New Roman" w:hAnsi="Times New Roman"/>
          <w:sz w:val="28"/>
        </w:rPr>
        <w:t>Выполнила студентка</w:t>
      </w:r>
    </w:p>
    <w:p w:rsidR="00B71F63" w:rsidRPr="002E7534" w:rsidRDefault="00B71F63" w:rsidP="002E7534">
      <w:pPr>
        <w:suppressLineNumbers/>
        <w:tabs>
          <w:tab w:val="left" w:pos="1620"/>
        </w:tabs>
        <w:suppressAutoHyphens/>
        <w:spacing w:after="0" w:line="360" w:lineRule="auto"/>
        <w:ind w:firstLine="6050"/>
        <w:rPr>
          <w:rFonts w:ascii="Times New Roman" w:hAnsi="Times New Roman"/>
          <w:sz w:val="28"/>
        </w:rPr>
      </w:pPr>
      <w:r w:rsidRPr="002E7534">
        <w:rPr>
          <w:rFonts w:ascii="Times New Roman" w:hAnsi="Times New Roman"/>
          <w:sz w:val="28"/>
        </w:rPr>
        <w:t xml:space="preserve">4 курса </w:t>
      </w:r>
      <w:r w:rsidR="00DB7FB4" w:rsidRPr="002E7534">
        <w:rPr>
          <w:rFonts w:ascii="Times New Roman" w:hAnsi="Times New Roman"/>
          <w:sz w:val="28"/>
        </w:rPr>
        <w:t>гр.</w:t>
      </w:r>
      <w:r w:rsidR="00DB7FB4">
        <w:rPr>
          <w:rFonts w:ascii="Times New Roman" w:hAnsi="Times New Roman"/>
          <w:sz w:val="28"/>
        </w:rPr>
        <w:t xml:space="preserve"> </w:t>
      </w:r>
      <w:r w:rsidR="00DB7FB4" w:rsidRPr="002E7534">
        <w:rPr>
          <w:rFonts w:ascii="Times New Roman" w:hAnsi="Times New Roman"/>
          <w:sz w:val="28"/>
        </w:rPr>
        <w:t>8-33333</w:t>
      </w:r>
      <w:r w:rsidRPr="002E7534">
        <w:rPr>
          <w:rFonts w:ascii="Times New Roman" w:hAnsi="Times New Roman"/>
          <w:sz w:val="28"/>
        </w:rPr>
        <w:t>/1-1</w:t>
      </w:r>
    </w:p>
    <w:p w:rsidR="002E7534" w:rsidRDefault="00B71F63" w:rsidP="002E7534">
      <w:pPr>
        <w:suppressLineNumbers/>
        <w:tabs>
          <w:tab w:val="left" w:pos="1620"/>
        </w:tabs>
        <w:suppressAutoHyphens/>
        <w:spacing w:after="0" w:line="360" w:lineRule="auto"/>
        <w:ind w:firstLine="6050"/>
        <w:rPr>
          <w:rFonts w:ascii="Times New Roman" w:hAnsi="Times New Roman"/>
          <w:sz w:val="28"/>
        </w:rPr>
      </w:pPr>
      <w:r w:rsidRPr="002E7534">
        <w:rPr>
          <w:rFonts w:ascii="Times New Roman" w:hAnsi="Times New Roman"/>
          <w:sz w:val="28"/>
        </w:rPr>
        <w:t>Проверил</w:t>
      </w:r>
      <w:r w:rsidR="006042EE" w:rsidRPr="002E7534">
        <w:rPr>
          <w:rFonts w:ascii="Times New Roman" w:hAnsi="Times New Roman"/>
          <w:sz w:val="28"/>
        </w:rPr>
        <w:t>а</w:t>
      </w:r>
    </w:p>
    <w:p w:rsidR="00B71F63" w:rsidRPr="002E7534" w:rsidRDefault="00B71F63" w:rsidP="002E7534">
      <w:pPr>
        <w:suppressLineNumbers/>
        <w:tabs>
          <w:tab w:val="left" w:pos="1620"/>
        </w:tabs>
        <w:suppressAutoHyphens/>
        <w:spacing w:after="0" w:line="360" w:lineRule="auto"/>
        <w:ind w:firstLine="6050"/>
        <w:rPr>
          <w:rFonts w:ascii="Times New Roman" w:hAnsi="Times New Roman"/>
          <w:sz w:val="28"/>
        </w:rPr>
      </w:pPr>
      <w:r w:rsidRPr="002E7534">
        <w:rPr>
          <w:rFonts w:ascii="Times New Roman" w:hAnsi="Times New Roman"/>
          <w:sz w:val="28"/>
        </w:rPr>
        <w:t>Куцеборская М.Г.</w:t>
      </w: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rPr>
      </w:pP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rPr>
      </w:pP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rPr>
      </w:pPr>
    </w:p>
    <w:p w:rsidR="00B71F63" w:rsidRDefault="00B71F63" w:rsidP="002E7534">
      <w:pPr>
        <w:suppressLineNumbers/>
        <w:tabs>
          <w:tab w:val="left" w:pos="1620"/>
        </w:tabs>
        <w:suppressAutoHyphens/>
        <w:spacing w:after="0" w:line="360" w:lineRule="auto"/>
        <w:jc w:val="center"/>
        <w:rPr>
          <w:rFonts w:ascii="Times New Roman" w:hAnsi="Times New Roman"/>
          <w:sz w:val="28"/>
        </w:rPr>
      </w:pPr>
    </w:p>
    <w:p w:rsidR="002E7534" w:rsidRPr="002E7534" w:rsidRDefault="002E7534" w:rsidP="002E7534">
      <w:pPr>
        <w:suppressLineNumbers/>
        <w:tabs>
          <w:tab w:val="left" w:pos="1620"/>
        </w:tabs>
        <w:suppressAutoHyphens/>
        <w:spacing w:after="0" w:line="360" w:lineRule="auto"/>
        <w:jc w:val="center"/>
        <w:rPr>
          <w:rFonts w:ascii="Times New Roman" w:hAnsi="Times New Roman"/>
          <w:sz w:val="28"/>
        </w:rPr>
      </w:pPr>
    </w:p>
    <w:p w:rsidR="00B71F63" w:rsidRPr="002E7534" w:rsidRDefault="00B71F63" w:rsidP="002E7534">
      <w:pPr>
        <w:suppressLineNumbers/>
        <w:tabs>
          <w:tab w:val="left" w:pos="1620"/>
        </w:tabs>
        <w:suppressAutoHyphens/>
        <w:spacing w:after="0" w:line="360" w:lineRule="auto"/>
        <w:jc w:val="center"/>
        <w:rPr>
          <w:rFonts w:ascii="Times New Roman" w:hAnsi="Times New Roman"/>
          <w:sz w:val="28"/>
        </w:rPr>
      </w:pPr>
      <w:r w:rsidRPr="002E7534">
        <w:rPr>
          <w:rFonts w:ascii="Times New Roman" w:hAnsi="Times New Roman"/>
          <w:sz w:val="28"/>
        </w:rPr>
        <w:t>Магадан 2010</w:t>
      </w:r>
    </w:p>
    <w:p w:rsidR="005B4064" w:rsidRPr="002E7534" w:rsidRDefault="002E7534" w:rsidP="002E7534">
      <w:pPr>
        <w:suppressLineNumbers/>
        <w:suppressAutoHyphens/>
        <w:spacing w:after="0" w:line="360" w:lineRule="auto"/>
        <w:ind w:firstLine="709"/>
        <w:jc w:val="both"/>
        <w:rPr>
          <w:rFonts w:ascii="Times New Roman" w:hAnsi="Times New Roman"/>
          <w:b/>
          <w:sz w:val="28"/>
          <w:szCs w:val="28"/>
        </w:rPr>
      </w:pPr>
      <w:r>
        <w:rPr>
          <w:szCs w:val="24"/>
        </w:rPr>
        <w:br w:type="page"/>
      </w:r>
      <w:r w:rsidR="005B4064" w:rsidRPr="002E7534">
        <w:rPr>
          <w:rFonts w:ascii="Times New Roman" w:hAnsi="Times New Roman"/>
          <w:b/>
          <w:sz w:val="28"/>
          <w:szCs w:val="28"/>
        </w:rPr>
        <w:t>Оглавление</w:t>
      </w:r>
    </w:p>
    <w:p w:rsidR="008B3EE8" w:rsidRPr="002E7534" w:rsidRDefault="008B3EE8" w:rsidP="002E7534">
      <w:pPr>
        <w:suppressLineNumbers/>
        <w:suppressAutoHyphens/>
        <w:spacing w:after="0" w:line="360" w:lineRule="auto"/>
        <w:ind w:firstLine="709"/>
        <w:jc w:val="both"/>
        <w:rPr>
          <w:rFonts w:ascii="Times New Roman" w:hAnsi="Times New Roman"/>
          <w:sz w:val="28"/>
        </w:rPr>
      </w:pP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Введение</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1. Особенности экономического развития стран Юго-Восточной Азии</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1.1 «Азиатская модель»: плюсы и минусы</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1.2 Развитие государств ЮВА «первой и второй волны»</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2. Валютно-финансовый кризис 1997-1998 гг.</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 xml:space="preserve">2.1 </w:t>
      </w:r>
      <w:r w:rsidR="00DB7FB4" w:rsidRPr="002E7534">
        <w:rPr>
          <w:rFonts w:ascii="Times New Roman" w:hAnsi="Times New Roman"/>
          <w:sz w:val="28"/>
        </w:rPr>
        <w:t>Таиланд</w:t>
      </w:r>
      <w:r w:rsidRPr="002E7534">
        <w:rPr>
          <w:rFonts w:ascii="Times New Roman" w:hAnsi="Times New Roman"/>
          <w:sz w:val="28"/>
        </w:rPr>
        <w:t>, Филиппины, Малайзия, Индонезия</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2.2 Гонконг, Южная Корея</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2.3 Китай: дракон в посудной лавке</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2.4 Роль МВФ: пряник или кнут?</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2.5 Влияние финансового кризиса на мировую экономику</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3. Уроки кризиса</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3.1 Ошибки экономической политики</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3.2 Итоги</w:t>
      </w:r>
    </w:p>
    <w:p w:rsidR="002E753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Заключение</w:t>
      </w:r>
    </w:p>
    <w:p w:rsidR="005B4064" w:rsidRPr="002E7534" w:rsidRDefault="002E7534" w:rsidP="002E7534">
      <w:pPr>
        <w:suppressLineNumbers/>
        <w:suppressAutoHyphens/>
        <w:spacing w:after="0" w:line="360" w:lineRule="auto"/>
        <w:rPr>
          <w:rFonts w:ascii="Times New Roman" w:hAnsi="Times New Roman"/>
          <w:sz w:val="28"/>
        </w:rPr>
      </w:pPr>
      <w:r w:rsidRPr="002E7534">
        <w:rPr>
          <w:rFonts w:ascii="Times New Roman" w:hAnsi="Times New Roman"/>
          <w:sz w:val="28"/>
        </w:rPr>
        <w:t>Список используемой литературы</w:t>
      </w:r>
    </w:p>
    <w:p w:rsidR="008B3EE8" w:rsidRPr="002E7534" w:rsidRDefault="008B3EE8" w:rsidP="002E7534">
      <w:pPr>
        <w:pStyle w:val="2"/>
        <w:keepNext w:val="0"/>
        <w:suppressLineNumbers/>
        <w:suppressAutoHyphens/>
        <w:spacing w:before="0" w:after="0" w:line="360" w:lineRule="auto"/>
        <w:ind w:firstLine="709"/>
        <w:jc w:val="both"/>
        <w:rPr>
          <w:rFonts w:ascii="Times New Roman" w:hAnsi="Times New Roman"/>
        </w:rPr>
      </w:pPr>
    </w:p>
    <w:p w:rsidR="0031600E" w:rsidRPr="002E7534" w:rsidRDefault="002E7534" w:rsidP="002E7534">
      <w:pPr>
        <w:pStyle w:val="2"/>
        <w:keepNext w:val="0"/>
        <w:suppressLineNumbers/>
        <w:suppressAutoHyphens/>
        <w:spacing w:before="0" w:after="0" w:line="360" w:lineRule="auto"/>
        <w:ind w:firstLine="709"/>
        <w:jc w:val="both"/>
        <w:rPr>
          <w:rFonts w:ascii="Times New Roman" w:hAnsi="Times New Roman"/>
          <w:i w:val="0"/>
        </w:rPr>
      </w:pPr>
      <w:bookmarkStart w:id="0" w:name="_Toc259564156"/>
      <w:r>
        <w:rPr>
          <w:rFonts w:ascii="Times New Roman" w:hAnsi="Times New Roman"/>
          <w:i w:val="0"/>
        </w:rPr>
        <w:br w:type="page"/>
      </w:r>
      <w:r w:rsidR="0031600E" w:rsidRPr="002E7534">
        <w:rPr>
          <w:rFonts w:ascii="Times New Roman" w:hAnsi="Times New Roman"/>
          <w:i w:val="0"/>
        </w:rPr>
        <w:t>Введение</w:t>
      </w:r>
      <w:bookmarkEnd w:id="0"/>
    </w:p>
    <w:p w:rsidR="00E25CB1" w:rsidRPr="002E7534" w:rsidRDefault="00E25CB1" w:rsidP="002E7534">
      <w:pPr>
        <w:suppressLineNumbers/>
        <w:suppressAutoHyphens/>
        <w:spacing w:after="0" w:line="360" w:lineRule="auto"/>
        <w:ind w:firstLine="709"/>
        <w:jc w:val="both"/>
        <w:rPr>
          <w:rFonts w:ascii="Times New Roman" w:hAnsi="Times New Roman"/>
          <w:sz w:val="28"/>
        </w:rPr>
      </w:pPr>
    </w:p>
    <w:p w:rsid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На протяжении почти двухвекового периода становления и развития мирового индустриального общества в экономике многих стран происходили кризисы, во время которых наблюдался нарастающий спад производства, скопление нереализованных товаров на рынке, падение цен, крушение системы взаимных расчетов, крах банковских систем, разорение промышленных и торговых фирм, резкий скачок безработицы.</w:t>
      </w:r>
    </w:p>
    <w:p w:rsidR="0031600E" w:rsidRP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 специальной литературе экономический кризис характеризуется как нарушение равновесия между спросом и предложением на товары и услуги.</w:t>
      </w:r>
    </w:p>
    <w:p w:rsidR="0031600E" w:rsidRP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Мировые финансовые кризисы сопровождают всю историю человеческого общества. Вначале они проявлялись как кризисы недопроизводства сельскохозяйственной продукции, с середины XIX века</w:t>
      </w:r>
      <w:r w:rsidR="002E7534">
        <w:rPr>
          <w:rFonts w:ascii="Times New Roman" w:hAnsi="Times New Roman"/>
          <w:sz w:val="28"/>
          <w:szCs w:val="24"/>
        </w:rPr>
        <w:t xml:space="preserve"> – </w:t>
      </w:r>
      <w:r w:rsidRPr="002E7534">
        <w:rPr>
          <w:rFonts w:ascii="Times New Roman" w:hAnsi="Times New Roman"/>
          <w:sz w:val="28"/>
          <w:szCs w:val="24"/>
        </w:rPr>
        <w:t>как нарушение финансового равновесия между промышленным производством и платёжеспособным спросом.</w:t>
      </w:r>
    </w:p>
    <w:p w:rsidR="002E7534" w:rsidRDefault="00612B56"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Общеизвестно, что экономика развивается циклически</w:t>
      </w:r>
      <w:r w:rsidR="002E7534">
        <w:rPr>
          <w:rFonts w:ascii="Times New Roman" w:hAnsi="Times New Roman"/>
          <w:sz w:val="28"/>
          <w:szCs w:val="24"/>
        </w:rPr>
        <w:t xml:space="preserve"> – </w:t>
      </w:r>
      <w:r w:rsidRPr="002E7534">
        <w:rPr>
          <w:rFonts w:ascii="Times New Roman" w:hAnsi="Times New Roman"/>
          <w:sz w:val="28"/>
          <w:szCs w:val="24"/>
        </w:rPr>
        <w:t>экономический рост сменяет спад или рецессия. Сама по себе рецессия экономики явление абсолютно нормальное и закономерное. Однако иногда рецессия выходит из</w:t>
      </w:r>
      <w:r w:rsidR="00F74ADD">
        <w:rPr>
          <w:rFonts w:ascii="Times New Roman" w:hAnsi="Times New Roman"/>
          <w:sz w:val="28"/>
          <w:szCs w:val="24"/>
        </w:rPr>
        <w:t>-</w:t>
      </w:r>
      <w:r w:rsidRPr="002E7534">
        <w:rPr>
          <w:rFonts w:ascii="Times New Roman" w:hAnsi="Times New Roman"/>
          <w:sz w:val="28"/>
          <w:szCs w:val="24"/>
        </w:rPr>
        <w:t>под контроля и незаметно переходит в кризис. Что же такое финансовый кризис? Финансовый кризис это целый комплекс экономических явлений, синдром, основными симптомами которого являются</w:t>
      </w:r>
      <w:r w:rsidR="002E7534">
        <w:rPr>
          <w:rFonts w:ascii="Times New Roman" w:hAnsi="Times New Roman"/>
          <w:sz w:val="28"/>
          <w:szCs w:val="24"/>
        </w:rPr>
        <w:t xml:space="preserve"> – </w:t>
      </w:r>
      <w:r w:rsidRPr="002E7534">
        <w:rPr>
          <w:rFonts w:ascii="Times New Roman" w:hAnsi="Times New Roman"/>
          <w:sz w:val="28"/>
          <w:szCs w:val="24"/>
        </w:rPr>
        <w:t>инфляция, нарастающий кризис ликвидности, а также курсовое падение или даже девальвация</w:t>
      </w:r>
      <w:r w:rsidR="002E7534">
        <w:rPr>
          <w:rFonts w:ascii="Times New Roman" w:hAnsi="Times New Roman"/>
          <w:sz w:val="28"/>
          <w:szCs w:val="24"/>
        </w:rPr>
        <w:t xml:space="preserve"> </w:t>
      </w:r>
      <w:r w:rsidRPr="002E7534">
        <w:rPr>
          <w:rFonts w:ascii="Times New Roman" w:hAnsi="Times New Roman"/>
          <w:sz w:val="28"/>
          <w:szCs w:val="24"/>
        </w:rPr>
        <w:t>местной валюты.</w:t>
      </w:r>
    </w:p>
    <w:p w:rsidR="002E7534" w:rsidRDefault="00612B56"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Обычно финансовый кризис неизбежно перерастает в экономический кризис, а это уже принципиально другой круг явлений. Дефолт, банковский кризис, а затем и банкротство банков, девальвация валюты и коллапс всей финансовой системы в целом</w:t>
      </w:r>
      <w:r w:rsidR="002E7534">
        <w:rPr>
          <w:rFonts w:ascii="Times New Roman" w:hAnsi="Times New Roman"/>
          <w:sz w:val="28"/>
          <w:szCs w:val="24"/>
        </w:rPr>
        <w:t xml:space="preserve"> – </w:t>
      </w:r>
      <w:r w:rsidRPr="002E7534">
        <w:rPr>
          <w:rFonts w:ascii="Times New Roman" w:hAnsi="Times New Roman"/>
          <w:sz w:val="28"/>
          <w:szCs w:val="24"/>
        </w:rPr>
        <w:t>это еще только начало. Кризис экономики это сокращение производства, безработица, падение уровня жизни, рост преступности, дефолт по социальным гарантиям государства, стагфляция и прочее.</w:t>
      </w:r>
    </w:p>
    <w:p w:rsidR="0031600E" w:rsidRP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 девятнадцатом веке и первой половине двадцатого мир пережил несколько международных финансовых кризисов. Экономические кризисы до XX века ограничивались пределами одной, двух или трех стран, затем стали приобретать международный характер. Несмотря на то, что в последние десятилетия мировым сообществом созданы механизмы по предотвращению мировых кризисов (укрепление государственного регулирования хозяйственных процессов, создание международных финансовых организаций, проведение мониторинга и др.), как свидетельствует история мировых экономических катаклизмов, ни точно предсказать, ни тем более избежать их не возможно. В Евразии и Америке на протяжении почти двух веков экономические кризисы случались около 20</w:t>
      </w:r>
      <w:r w:rsidR="00F74ADD">
        <w:rPr>
          <w:rFonts w:ascii="Times New Roman" w:hAnsi="Times New Roman"/>
          <w:sz w:val="28"/>
          <w:szCs w:val="24"/>
        </w:rPr>
        <w:t> </w:t>
      </w:r>
      <w:r w:rsidRPr="002E7534">
        <w:rPr>
          <w:rFonts w:ascii="Times New Roman" w:hAnsi="Times New Roman"/>
          <w:sz w:val="28"/>
          <w:szCs w:val="24"/>
        </w:rPr>
        <w:t>раз.</w:t>
      </w:r>
    </w:p>
    <w:p w:rsidR="0031600E" w:rsidRP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До второй мировой войны разразились следующие крупные финансовые кризисы: 1825, 1837-38, 1847, 1857, 1866, 1873, 1890-93, 1907-1908, 1914, 1920-21 и 1929-33. В послевоенный период при Бреттон-Вудской валютной системе произошло несколько валютных кризисов, связанных с приверженностью стран к фиксированному курсу национальной валюты. Банковских кризисов было мало, и они не имели широкого экономического эффекта.</w:t>
      </w:r>
    </w:p>
    <w:p w:rsidR="0031600E" w:rsidRP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1973 год</w:t>
      </w:r>
      <w:r w:rsidR="002E7534">
        <w:rPr>
          <w:rFonts w:ascii="Times New Roman" w:hAnsi="Times New Roman"/>
          <w:sz w:val="28"/>
          <w:szCs w:val="24"/>
        </w:rPr>
        <w:t xml:space="preserve"> – </w:t>
      </w:r>
      <w:r w:rsidRPr="002E7534">
        <w:rPr>
          <w:rFonts w:ascii="Times New Roman" w:hAnsi="Times New Roman"/>
          <w:sz w:val="28"/>
          <w:szCs w:val="24"/>
        </w:rPr>
        <w:t>произошел первый энергетический кризис.</w:t>
      </w:r>
    </w:p>
    <w:p w:rsidR="0031600E" w:rsidRP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1994-1995 года – Мексиканский кризис.</w:t>
      </w:r>
    </w:p>
    <w:p w:rsidR="0031600E" w:rsidRP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1997 год – Азиатский кризис.</w:t>
      </w:r>
    </w:p>
    <w:p w:rsidR="00652175" w:rsidRP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1998 год – Российский кризис.</w:t>
      </w:r>
    </w:p>
    <w:p w:rsidR="0031600E" w:rsidRPr="002E7534" w:rsidRDefault="0031600E"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Следующий мировой кризис мы наблюдаем сейчас, в наше время.</w:t>
      </w:r>
      <w:r w:rsidR="002E7534">
        <w:rPr>
          <w:rFonts w:ascii="Times New Roman" w:hAnsi="Times New Roman"/>
          <w:sz w:val="28"/>
          <w:szCs w:val="24"/>
        </w:rPr>
        <w:t xml:space="preserve"> </w:t>
      </w:r>
      <w:r w:rsidRPr="002E7534">
        <w:rPr>
          <w:rFonts w:ascii="Times New Roman" w:hAnsi="Times New Roman"/>
          <w:sz w:val="28"/>
          <w:szCs w:val="24"/>
        </w:rPr>
        <w:t>Каким он будет глазами наших потомков?</w:t>
      </w:r>
      <w:r w:rsidR="00726201" w:rsidRPr="002E7534">
        <w:rPr>
          <w:rFonts w:ascii="Times New Roman" w:hAnsi="Times New Roman"/>
          <w:sz w:val="28"/>
          <w:szCs w:val="24"/>
        </w:rPr>
        <w:t xml:space="preserve"> Покажет время.</w:t>
      </w:r>
    </w:p>
    <w:p w:rsidR="00726201" w:rsidRP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 данной курсовой работе я хочу подробнее рассмотреть Азиатский кризис 1997-1998 гг. и основные вопросы, связанные с ним:</w:t>
      </w:r>
    </w:p>
    <w:p w:rsidR="00726201" w:rsidRPr="002E7534" w:rsidRDefault="00F74ADD" w:rsidP="00F74ADD">
      <w:pPr>
        <w:suppressLineNumbers/>
        <w:tabs>
          <w:tab w:val="left" w:pos="1100"/>
        </w:tabs>
        <w:suppressAutoHyphens/>
        <w:spacing w:after="0" w:line="360" w:lineRule="auto"/>
        <w:ind w:left="349"/>
        <w:jc w:val="both"/>
        <w:rPr>
          <w:rFonts w:ascii="Times New Roman" w:hAnsi="Times New Roman"/>
          <w:sz w:val="28"/>
          <w:szCs w:val="24"/>
        </w:rPr>
      </w:pPr>
      <w:r>
        <w:rPr>
          <w:rFonts w:ascii="Times New Roman" w:hAnsi="Times New Roman"/>
          <w:sz w:val="28"/>
          <w:szCs w:val="24"/>
        </w:rPr>
        <w:t xml:space="preserve">- </w:t>
      </w:r>
      <w:r w:rsidR="00726201" w:rsidRPr="002E7534">
        <w:rPr>
          <w:rFonts w:ascii="Times New Roman" w:hAnsi="Times New Roman"/>
          <w:sz w:val="28"/>
          <w:szCs w:val="24"/>
        </w:rPr>
        <w:t>Какие страны Юго-Восточной Азии пострадали больше? Какие меньше?</w:t>
      </w:r>
    </w:p>
    <w:p w:rsidR="00726201" w:rsidRPr="002E7534" w:rsidRDefault="00F74ADD" w:rsidP="00F74ADD">
      <w:pPr>
        <w:suppressLineNumbers/>
        <w:tabs>
          <w:tab w:val="left" w:pos="1100"/>
        </w:tabs>
        <w:suppressAutoHyphens/>
        <w:spacing w:after="0" w:line="360" w:lineRule="auto"/>
        <w:ind w:left="349"/>
        <w:jc w:val="both"/>
        <w:rPr>
          <w:rFonts w:ascii="Times New Roman" w:hAnsi="Times New Roman"/>
          <w:sz w:val="28"/>
          <w:szCs w:val="24"/>
        </w:rPr>
      </w:pPr>
      <w:r>
        <w:rPr>
          <w:rFonts w:ascii="Times New Roman" w:hAnsi="Times New Roman"/>
          <w:sz w:val="28"/>
          <w:szCs w:val="24"/>
        </w:rPr>
        <w:t xml:space="preserve">- </w:t>
      </w:r>
      <w:r w:rsidR="00726201" w:rsidRPr="002E7534">
        <w:rPr>
          <w:rFonts w:ascii="Times New Roman" w:hAnsi="Times New Roman"/>
          <w:sz w:val="28"/>
          <w:szCs w:val="24"/>
        </w:rPr>
        <w:t>Каковы причины кризиса? Рассмотрим разные точки зрения.</w:t>
      </w:r>
    </w:p>
    <w:p w:rsidR="00726201" w:rsidRPr="002E7534" w:rsidRDefault="00F74ADD" w:rsidP="00F74ADD">
      <w:pPr>
        <w:suppressLineNumbers/>
        <w:tabs>
          <w:tab w:val="left" w:pos="1100"/>
        </w:tabs>
        <w:suppressAutoHyphens/>
        <w:spacing w:after="0" w:line="360" w:lineRule="auto"/>
        <w:ind w:left="349"/>
        <w:jc w:val="both"/>
        <w:rPr>
          <w:rFonts w:ascii="Times New Roman" w:hAnsi="Times New Roman"/>
          <w:sz w:val="28"/>
          <w:szCs w:val="24"/>
        </w:rPr>
      </w:pPr>
      <w:r>
        <w:rPr>
          <w:rFonts w:ascii="Times New Roman" w:hAnsi="Times New Roman"/>
          <w:sz w:val="28"/>
          <w:szCs w:val="24"/>
        </w:rPr>
        <w:t xml:space="preserve">- </w:t>
      </w:r>
      <w:r w:rsidR="00726201" w:rsidRPr="002E7534">
        <w:rPr>
          <w:rFonts w:ascii="Times New Roman" w:hAnsi="Times New Roman"/>
          <w:sz w:val="28"/>
          <w:szCs w:val="24"/>
        </w:rPr>
        <w:t>Каковы итоги кризиса? Какие уроки вынесли?</w:t>
      </w:r>
    </w:p>
    <w:p w:rsidR="00F74ADD" w:rsidRDefault="002E7534" w:rsidP="002E7534">
      <w:pPr>
        <w:pStyle w:val="2"/>
        <w:keepNext w:val="0"/>
        <w:suppressLineNumbers/>
        <w:suppressAutoHyphens/>
        <w:spacing w:before="0" w:after="0" w:line="360" w:lineRule="auto"/>
        <w:ind w:firstLine="709"/>
        <w:jc w:val="both"/>
        <w:rPr>
          <w:rFonts w:ascii="Times New Roman" w:hAnsi="Times New Roman"/>
          <w:i w:val="0"/>
          <w:szCs w:val="24"/>
        </w:rPr>
      </w:pPr>
      <w:bookmarkStart w:id="1" w:name="_Toc259564157"/>
      <w:r>
        <w:rPr>
          <w:rFonts w:ascii="Times New Roman" w:hAnsi="Times New Roman"/>
          <w:i w:val="0"/>
          <w:szCs w:val="24"/>
        </w:rPr>
        <w:br w:type="page"/>
      </w:r>
      <w:r w:rsidR="00726201" w:rsidRPr="002E7534">
        <w:rPr>
          <w:rFonts w:ascii="Times New Roman" w:hAnsi="Times New Roman"/>
          <w:i w:val="0"/>
          <w:szCs w:val="24"/>
        </w:rPr>
        <w:t>1.</w:t>
      </w:r>
      <w:r w:rsidR="00E25CB1" w:rsidRPr="002E7534">
        <w:rPr>
          <w:rFonts w:ascii="Times New Roman" w:hAnsi="Times New Roman"/>
          <w:i w:val="0"/>
        </w:rPr>
        <w:t xml:space="preserve"> Особенности экономического развития стран</w:t>
      </w:r>
      <w:r w:rsidR="00612B56" w:rsidRPr="002E7534">
        <w:rPr>
          <w:rFonts w:ascii="Times New Roman" w:hAnsi="Times New Roman"/>
          <w:i w:val="0"/>
          <w:szCs w:val="24"/>
        </w:rPr>
        <w:t xml:space="preserve"> Юго-Восточной</w:t>
      </w:r>
    </w:p>
    <w:p w:rsidR="00726201" w:rsidRPr="002E7534" w:rsidRDefault="00612B56" w:rsidP="002E7534">
      <w:pPr>
        <w:pStyle w:val="2"/>
        <w:keepNext w:val="0"/>
        <w:suppressLineNumbers/>
        <w:suppressAutoHyphens/>
        <w:spacing w:before="0" w:after="0" w:line="360" w:lineRule="auto"/>
        <w:ind w:firstLine="709"/>
        <w:jc w:val="both"/>
        <w:rPr>
          <w:rFonts w:ascii="Times New Roman" w:hAnsi="Times New Roman"/>
          <w:i w:val="0"/>
          <w:szCs w:val="24"/>
        </w:rPr>
      </w:pPr>
      <w:r w:rsidRPr="002E7534">
        <w:rPr>
          <w:rFonts w:ascii="Times New Roman" w:hAnsi="Times New Roman"/>
          <w:i w:val="0"/>
          <w:szCs w:val="24"/>
        </w:rPr>
        <w:t>Азии</w:t>
      </w:r>
      <w:bookmarkEnd w:id="1"/>
    </w:p>
    <w:p w:rsidR="002E7534" w:rsidRDefault="002E7534" w:rsidP="002E7534">
      <w:pPr>
        <w:pStyle w:val="2"/>
        <w:keepNext w:val="0"/>
        <w:suppressLineNumbers/>
        <w:suppressAutoHyphens/>
        <w:spacing w:before="0" w:after="0" w:line="360" w:lineRule="auto"/>
        <w:ind w:firstLine="709"/>
        <w:jc w:val="both"/>
        <w:rPr>
          <w:rFonts w:ascii="Times New Roman" w:hAnsi="Times New Roman"/>
          <w:i w:val="0"/>
        </w:rPr>
      </w:pPr>
      <w:bookmarkStart w:id="2" w:name="_Toc259564158"/>
    </w:p>
    <w:p w:rsidR="00726201" w:rsidRPr="002E7534" w:rsidRDefault="00726201" w:rsidP="002E7534">
      <w:pPr>
        <w:pStyle w:val="2"/>
        <w:keepNext w:val="0"/>
        <w:suppressLineNumbers/>
        <w:suppressAutoHyphens/>
        <w:spacing w:before="0" w:after="0" w:line="360" w:lineRule="auto"/>
        <w:ind w:firstLine="709"/>
        <w:jc w:val="both"/>
        <w:rPr>
          <w:rFonts w:ascii="Times New Roman" w:hAnsi="Times New Roman"/>
          <w:i w:val="0"/>
        </w:rPr>
      </w:pPr>
      <w:r w:rsidRPr="002E7534">
        <w:rPr>
          <w:rFonts w:ascii="Times New Roman" w:hAnsi="Times New Roman"/>
          <w:i w:val="0"/>
        </w:rPr>
        <w:t>1.1 «Азиатская модель»: плюсы и минусы</w:t>
      </w:r>
      <w:bookmarkEnd w:id="2"/>
    </w:p>
    <w:p w:rsidR="002E7534" w:rsidRDefault="002E7534" w:rsidP="002E7534">
      <w:pPr>
        <w:suppressLineNumbers/>
        <w:suppressAutoHyphens/>
        <w:spacing w:after="0" w:line="360" w:lineRule="auto"/>
        <w:ind w:firstLine="709"/>
        <w:jc w:val="both"/>
        <w:rPr>
          <w:rFonts w:ascii="Times New Roman" w:hAnsi="Times New Roman"/>
          <w:sz w:val="28"/>
          <w:szCs w:val="24"/>
        </w:rPr>
      </w:pPr>
    </w:p>
    <w:p w:rsidR="00726201" w:rsidRP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Экономикам азиатских стран были присущи многие структурные недостатки. Большинство фирм находились в семейном владении, а в соответствии с конфуцианской традицией семьи стремились сохранить над ними контроль. Если они и выпускали акции в открытую продажу, то обычно игнорировали права акционеров, находившихся в меньшинстве. Если им не удавалось финансировать рост фирмы за счет доходов, они полагались на кредит, но не рисковали утратой контроля. В то же время правительственные чиновники использовали банковский кредит в качестве инструмента финансовой политики; они использовали его также с целью вознаградить свои семьи и друзей. Существовала порочная связь между бизнесом и органами управления, и отмеченное выше </w:t>
      </w:r>
      <w:r w:rsidR="002E7534">
        <w:rPr>
          <w:rFonts w:ascii="Times New Roman" w:hAnsi="Times New Roman"/>
          <w:sz w:val="28"/>
          <w:szCs w:val="24"/>
        </w:rPr>
        <w:t>–</w:t>
      </w:r>
      <w:r w:rsidRPr="002E7534">
        <w:rPr>
          <w:rFonts w:ascii="Times New Roman" w:hAnsi="Times New Roman"/>
          <w:sz w:val="28"/>
          <w:szCs w:val="24"/>
        </w:rPr>
        <w:t xml:space="preserve"> лишь одно из ее проявлений. Сочетание таких факторов привело к тому, что соотношение задолженности к собственному капиталу оказалось крайне завышенным, а финансовый сектор лишился прозрачности и здоровой основы. Идея о том, что «банковский кредит» будет дисциплинировать акционеров компании, попросту не сработала.</w:t>
      </w:r>
    </w:p>
    <w:p w:rsidR="00726201" w:rsidRP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Структурные изъяны в банковской системе и формах владения предприятиями; порочная связь между бизнесом и политиками; недостаточная прозрачность и отсутствие политической свободы</w:t>
      </w:r>
      <w:r w:rsidR="002E7534">
        <w:rPr>
          <w:rFonts w:ascii="Times New Roman" w:hAnsi="Times New Roman"/>
          <w:sz w:val="28"/>
          <w:szCs w:val="24"/>
        </w:rPr>
        <w:t xml:space="preserve"> – </w:t>
      </w:r>
      <w:r w:rsidRPr="002E7534">
        <w:rPr>
          <w:rFonts w:ascii="Times New Roman" w:hAnsi="Times New Roman"/>
          <w:sz w:val="28"/>
          <w:szCs w:val="24"/>
        </w:rPr>
        <w:t xml:space="preserve">все это также минусы «азиатской модели». Хотя перечисленные недостатки были присущи многим охваченным кризисом странам, но не все они характерны для каждой страны. Гонконг был свободен от большинства из этих недостатков. В Японии и на Тайване существует политическая свобода. Крупные японские компании не являются семейной собственностью. В Сингапуре существует прочная банковская система. Кроме того, «азиатская модель» как таковая оказалась исключительно успешной стратегией экономического развития и пользовалась широкой популярностью в деловых кругах. «Азиатская модель» обеспечила резкое повышение уровня жизни, ежегодный прирост среднедушевого дохода в соответствующих странах на протяжении длительного периода составил в среднем 5,5%, что намного превышает аналогичный показатель практически во всех формирующихся рыночных экономиках. Азиатские лидеры </w:t>
      </w:r>
      <w:r w:rsidR="002E7534">
        <w:rPr>
          <w:rFonts w:ascii="Times New Roman" w:hAnsi="Times New Roman"/>
          <w:sz w:val="28"/>
          <w:szCs w:val="24"/>
        </w:rPr>
        <w:t>–</w:t>
      </w:r>
      <w:r w:rsidRPr="002E7534">
        <w:rPr>
          <w:rFonts w:ascii="Times New Roman" w:hAnsi="Times New Roman"/>
          <w:sz w:val="28"/>
          <w:szCs w:val="24"/>
        </w:rPr>
        <w:t xml:space="preserve"> Ли Кван Ю в Сингапуре, Сухарто в Индонезии и Махатира в Малайзии </w:t>
      </w:r>
      <w:r w:rsidR="002E7534">
        <w:rPr>
          <w:rFonts w:ascii="Times New Roman" w:hAnsi="Times New Roman"/>
          <w:sz w:val="28"/>
          <w:szCs w:val="24"/>
        </w:rPr>
        <w:t>–</w:t>
      </w:r>
      <w:r w:rsidRPr="002E7534">
        <w:rPr>
          <w:rFonts w:ascii="Times New Roman" w:hAnsi="Times New Roman"/>
          <w:sz w:val="28"/>
          <w:szCs w:val="24"/>
        </w:rPr>
        <w:t xml:space="preserve"> с гордостью заявляли о своей уверенности в том, что азиатские ценности выше западных, даже когда кризис уже разразился. Они зашли настолько далеко, что поставили под сомнения Декларацию ООН о правах человека. Ли Кван Ю назвал западные демократии упадническими, Махатир осудил традиции колониализма, а Сухарто превозносил достоинства непотизма. Ассоциация стран Юго-Восточной Азии (АСЕАН) приняла в с</w:t>
      </w:r>
      <w:r w:rsidR="0026230C" w:rsidRPr="002E7534">
        <w:rPr>
          <w:rFonts w:ascii="Times New Roman" w:hAnsi="Times New Roman"/>
          <w:sz w:val="28"/>
          <w:szCs w:val="24"/>
        </w:rPr>
        <w:t xml:space="preserve">вои члены в июне </w:t>
      </w:r>
      <w:smartTag w:uri="urn:schemas-microsoft-com:office:smarttags" w:element="metricconverter">
        <w:smartTagPr>
          <w:attr w:name="ProductID" w:val="1997 г"/>
        </w:smartTagPr>
        <w:r w:rsidR="0026230C" w:rsidRPr="002E7534">
          <w:rPr>
            <w:rFonts w:ascii="Times New Roman" w:hAnsi="Times New Roman"/>
            <w:sz w:val="28"/>
            <w:szCs w:val="24"/>
          </w:rPr>
          <w:t>1997 г</w:t>
        </w:r>
      </w:smartTag>
      <w:r w:rsidR="0026230C" w:rsidRPr="002E7534">
        <w:rPr>
          <w:rFonts w:ascii="Times New Roman" w:hAnsi="Times New Roman"/>
          <w:sz w:val="28"/>
          <w:szCs w:val="24"/>
        </w:rPr>
        <w:t>. Мьянму</w:t>
      </w:r>
      <w:r w:rsidRPr="002E7534">
        <w:rPr>
          <w:rFonts w:ascii="Times New Roman" w:hAnsi="Times New Roman"/>
          <w:sz w:val="28"/>
          <w:szCs w:val="24"/>
        </w:rPr>
        <w:t>, бросив прямой вызов западным демократиям, которые счи</w:t>
      </w:r>
      <w:r w:rsidR="0026230C" w:rsidRPr="002E7534">
        <w:rPr>
          <w:rFonts w:ascii="Times New Roman" w:hAnsi="Times New Roman"/>
          <w:sz w:val="28"/>
          <w:szCs w:val="24"/>
        </w:rPr>
        <w:t>тают репрессивный режим Мьянмы</w:t>
      </w:r>
      <w:r w:rsidRPr="002E7534">
        <w:rPr>
          <w:rFonts w:ascii="Times New Roman" w:hAnsi="Times New Roman"/>
          <w:sz w:val="28"/>
          <w:szCs w:val="24"/>
        </w:rPr>
        <w:t xml:space="preserve"> неприемлемым в политическом и гуманитарном плане.</w:t>
      </w:r>
    </w:p>
    <w:p w:rsidR="00726201" w:rsidRPr="002E7534" w:rsidRDefault="0026230C"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Почему же тогда начался Азиатский кризис</w:t>
      </w:r>
      <w:r w:rsidR="00726201" w:rsidRPr="002E7534">
        <w:rPr>
          <w:rFonts w:ascii="Times New Roman" w:hAnsi="Times New Roman"/>
          <w:sz w:val="28"/>
          <w:szCs w:val="24"/>
        </w:rPr>
        <w:t>? Дать удовлетворительное объяснение этому явлению пока невозможно, если не учитывать изъянов мировой капиталистической системы. Тот факт, что Азиатский кризис не ограничился Азией, а охватил также Россию, Южную Африку и Бразилию.</w:t>
      </w:r>
      <w:r w:rsidR="002E7534">
        <w:rPr>
          <w:rFonts w:ascii="Times New Roman" w:hAnsi="Times New Roman"/>
          <w:sz w:val="28"/>
          <w:szCs w:val="24"/>
        </w:rPr>
        <w:t xml:space="preserve"> </w:t>
      </w:r>
      <w:r w:rsidR="00726201" w:rsidRPr="002E7534">
        <w:rPr>
          <w:rFonts w:ascii="Times New Roman" w:hAnsi="Times New Roman"/>
          <w:sz w:val="28"/>
          <w:szCs w:val="24"/>
        </w:rPr>
        <w:t>Затронул все формирующиеся рынки, подтверждает вывод, что главная причина нестабильности кроется в самой международной финансовой системе.</w:t>
      </w:r>
    </w:p>
    <w:p w:rsidR="00ED5251" w:rsidRPr="002E7534" w:rsidRDefault="00ED525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До начала 1960-х гг. государства Восточной, и уж, тем более, Юго-Восточной Азии ничем особым не выделялись на экономической карте мира. Корея и Тайвань, Индонезия и Таиланд воспринимались на Западе как типичные развивающиеся страны: экзотические, нищие, коррумпированные. Во многом это соответствовало действительности – и нищеты, и коррупции там хватало. Правда, к тому же культурному региону относилась и Япония, ставшая развитой страной еще в начале XX века. Тем не менее, Япония воспринималась, тогда как исключение, а в целом Дальний Восток, несмотря на свое огромное население, казался экономически бесперспективным регионом. Однако в шестидесятые годы ситуация стала меняться, а в восьмидесятые успехи «новых индустриальных стран» Восточной Азии стали темой ученых дискуссий и восторженных журналистских очерков.</w:t>
      </w:r>
    </w:p>
    <w:p w:rsidR="00726201" w:rsidRP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Юго-Восточная Азия демонстрировала экстраординарные темпы экономического роста. Резкий взлет экономик ЮВА был вызван уникальным сочетанием нескольких факторов. В первую очередь это макроэкономическая стабильность, которая выгодно отличала азиатские страны от конкурентов в Латинской Америке.</w:t>
      </w:r>
    </w:p>
    <w:p w:rsidR="00107B52" w:rsidRP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Перемены, произошедшие в Восточной Азии в 1960-1990 гг., действительно заслуживают наименования «чуда». Среднегодовой рост ВВП в 1960-1990 гг. составил от 6,3% в Гонконге до 7,0% в Сингапуре. В результате ВВП на душу населения, который в </w:t>
      </w:r>
      <w:smartTag w:uri="urn:schemas-microsoft-com:office:smarttags" w:element="metricconverter">
        <w:smartTagPr>
          <w:attr w:name="ProductID" w:val="1960 г"/>
        </w:smartTagPr>
        <w:r w:rsidRPr="002E7534">
          <w:rPr>
            <w:rFonts w:ascii="Times New Roman" w:hAnsi="Times New Roman"/>
            <w:sz w:val="28"/>
            <w:szCs w:val="24"/>
          </w:rPr>
          <w:t>1960 г</w:t>
        </w:r>
      </w:smartTag>
      <w:r w:rsidRPr="002E7534">
        <w:rPr>
          <w:rFonts w:ascii="Times New Roman" w:hAnsi="Times New Roman"/>
          <w:sz w:val="28"/>
          <w:szCs w:val="24"/>
        </w:rPr>
        <w:t>. находился где-то на уровне Нигерии и Эфиопии, приблизился к европейскому уровню, а в некоторых случаях – и превзошел его. Например, Сингапур (ВВП 26.500$ на душу населения) по этому показателю сейчас опережает большинство стран Западной Европы, в том числе Германию и Францию.</w:t>
      </w:r>
    </w:p>
    <w:p w:rsidR="00726201" w:rsidRPr="002E7534" w:rsidRDefault="00DB7FB4"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Ни в одной стране региона за исключением Индонезии с начала 1970</w:t>
      </w:r>
      <w:r>
        <w:rPr>
          <w:rFonts w:ascii="Times New Roman" w:hAnsi="Times New Roman"/>
          <w:sz w:val="28"/>
          <w:szCs w:val="24"/>
        </w:rPr>
        <w:t>-</w:t>
      </w:r>
      <w:r w:rsidRPr="002E7534">
        <w:rPr>
          <w:rFonts w:ascii="Times New Roman" w:hAnsi="Times New Roman"/>
          <w:sz w:val="28"/>
          <w:szCs w:val="24"/>
        </w:rPr>
        <w:t xml:space="preserve">х не было периодов гиперинфляции, проводимая налоговая политика была понятна и благоприятна для инвесторов, при этом большинству стран удавалось поддерживать пусть небольшой, но все же профицит бюджета. </w:t>
      </w:r>
      <w:r w:rsidR="00726201" w:rsidRPr="002E7534">
        <w:rPr>
          <w:rFonts w:ascii="Times New Roman" w:hAnsi="Times New Roman"/>
          <w:sz w:val="28"/>
          <w:szCs w:val="24"/>
        </w:rPr>
        <w:t xml:space="preserve">Второй важный фактор </w:t>
      </w:r>
      <w:r w:rsidR="002E7534">
        <w:rPr>
          <w:rFonts w:ascii="Times New Roman" w:hAnsi="Times New Roman"/>
          <w:sz w:val="28"/>
          <w:szCs w:val="24"/>
        </w:rPr>
        <w:t>–</w:t>
      </w:r>
      <w:r w:rsidR="00726201" w:rsidRPr="002E7534">
        <w:rPr>
          <w:rFonts w:ascii="Times New Roman" w:hAnsi="Times New Roman"/>
          <w:sz w:val="28"/>
          <w:szCs w:val="24"/>
        </w:rPr>
        <w:t xml:space="preserve"> высокий уровень сбережений, от 20</w:t>
      </w:r>
      <w:r w:rsidR="00F74ADD">
        <w:rPr>
          <w:rFonts w:ascii="Times New Roman" w:hAnsi="Times New Roman"/>
          <w:sz w:val="28"/>
          <w:szCs w:val="24"/>
        </w:rPr>
        <w:t>-</w:t>
      </w:r>
      <w:r w:rsidR="00726201" w:rsidRPr="002E7534">
        <w:rPr>
          <w:rFonts w:ascii="Times New Roman" w:hAnsi="Times New Roman"/>
          <w:sz w:val="28"/>
          <w:szCs w:val="24"/>
        </w:rPr>
        <w:t>30% ВВП у Тайваня более чем до 40% у Китая, Малайзии и Сингапура. Эти сбережения реинвестировались в индустриальные и инфраструктурные проекты, что становилось главной движущей силой развития экономики.</w:t>
      </w:r>
    </w:p>
    <w:p w:rsidR="00726201" w:rsidRP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Положительную роль сыграло качество азиатской бюрократии, выгодно отличавшейся от чиновников в развивающихся странах в других регионах мира. Наконец, большинство этих стран проводили политику стимулирования экспорта, в том числе с помощью механизмов валютного контроля, что также привлекало иностранные инвестиции.</w:t>
      </w:r>
    </w:p>
    <w:p w:rsidR="00726201" w:rsidRP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Но ускоренная индустриализация требовала все больше ресурсов, источники которых были ограничены. Внутренних сбережений стало не хватать </w:t>
      </w:r>
      <w:r w:rsidR="002E7534">
        <w:rPr>
          <w:rFonts w:ascii="Times New Roman" w:hAnsi="Times New Roman"/>
          <w:sz w:val="28"/>
          <w:szCs w:val="24"/>
        </w:rPr>
        <w:t>–</w:t>
      </w:r>
      <w:r w:rsidRPr="002E7534">
        <w:rPr>
          <w:rFonts w:ascii="Times New Roman" w:hAnsi="Times New Roman"/>
          <w:sz w:val="28"/>
          <w:szCs w:val="24"/>
        </w:rPr>
        <w:t xml:space="preserve"> доля инвестиций в ВВП у большинства стран превышала долю внутренних сбережений. Новыми драйверами роста становились прямые и портфельные иностранные инвестиции, включая банковские займы. Большинство краткосрочных займов проводилось через местные банки и было номинировано в долларах США, таким образом, местные финансовые системы начали брать на себя повышенные валютные риски.</w:t>
      </w:r>
    </w:p>
    <w:p w:rsid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Ущербность юго-восточной модели никогда не была секретом для профессионалов: задолго до краха (в 1994 году) профессор Массачусетского технологического института Пол Кругман развенчал миф «азиатского экономического чуда» в статье, в которой он описывал иллюзорность успеха, выстроенного не на достижениях реальной экономики и совокупной ее производительности, а на безудержном вливании иностранного капитала. «Азиатские тигры», однако, относились к любой критике с оправданной (как им казалось) долей беспечности, поскольку не сомневались: случись беда, Дядюшка Сэм непременно вытащит!</w:t>
      </w:r>
    </w:p>
    <w:p w:rsidR="0095149F" w:rsidRPr="002E7534" w:rsidRDefault="0095149F" w:rsidP="002E7534">
      <w:pPr>
        <w:suppressLineNumbers/>
        <w:suppressAutoHyphens/>
        <w:spacing w:after="0" w:line="360" w:lineRule="auto"/>
        <w:ind w:firstLine="709"/>
        <w:jc w:val="both"/>
        <w:rPr>
          <w:rFonts w:ascii="Times New Roman" w:hAnsi="Times New Roman"/>
          <w:sz w:val="28"/>
          <w:szCs w:val="24"/>
        </w:rPr>
      </w:pPr>
    </w:p>
    <w:p w:rsidR="00542DD5" w:rsidRPr="002E7534" w:rsidRDefault="00542DD5" w:rsidP="002E7534">
      <w:pPr>
        <w:pStyle w:val="2"/>
        <w:keepNext w:val="0"/>
        <w:suppressLineNumbers/>
        <w:suppressAutoHyphens/>
        <w:spacing w:before="0" w:after="0" w:line="360" w:lineRule="auto"/>
        <w:ind w:firstLine="709"/>
        <w:jc w:val="both"/>
        <w:rPr>
          <w:rFonts w:ascii="Times New Roman" w:hAnsi="Times New Roman"/>
          <w:i w:val="0"/>
        </w:rPr>
      </w:pPr>
      <w:bookmarkStart w:id="3" w:name="_Toc259564159"/>
      <w:r w:rsidRPr="002E7534">
        <w:rPr>
          <w:rFonts w:ascii="Times New Roman" w:hAnsi="Times New Roman"/>
          <w:i w:val="0"/>
        </w:rPr>
        <w:t>1.2 Развитие государств</w:t>
      </w:r>
      <w:r w:rsidR="00B74288" w:rsidRPr="002E7534">
        <w:rPr>
          <w:rFonts w:ascii="Times New Roman" w:hAnsi="Times New Roman"/>
          <w:i w:val="0"/>
        </w:rPr>
        <w:t xml:space="preserve"> ЮВА</w:t>
      </w:r>
      <w:r w:rsidRPr="002E7534">
        <w:rPr>
          <w:rFonts w:ascii="Times New Roman" w:hAnsi="Times New Roman"/>
          <w:i w:val="0"/>
        </w:rPr>
        <w:t xml:space="preserve"> «первой и второй волны</w:t>
      </w:r>
      <w:r w:rsidR="00B74288" w:rsidRPr="002E7534">
        <w:rPr>
          <w:rFonts w:ascii="Times New Roman" w:hAnsi="Times New Roman"/>
          <w:i w:val="0"/>
        </w:rPr>
        <w:t>»</w:t>
      </w:r>
      <w:bookmarkEnd w:id="3"/>
    </w:p>
    <w:p w:rsidR="0095149F" w:rsidRPr="00272024" w:rsidRDefault="00272024" w:rsidP="002E7534">
      <w:pPr>
        <w:suppressLineNumbers/>
        <w:suppressAutoHyphens/>
        <w:spacing w:after="0" w:line="360" w:lineRule="auto"/>
        <w:ind w:firstLine="709"/>
        <w:jc w:val="both"/>
        <w:rPr>
          <w:rFonts w:ascii="Times New Roman" w:hAnsi="Times New Roman"/>
          <w:color w:val="FFFFFF"/>
          <w:sz w:val="28"/>
          <w:szCs w:val="28"/>
        </w:rPr>
      </w:pPr>
      <w:r w:rsidRPr="00272024">
        <w:rPr>
          <w:rFonts w:ascii="Times New Roman" w:hAnsi="Times New Roman"/>
          <w:color w:val="FFFFFF"/>
          <w:sz w:val="28"/>
          <w:szCs w:val="28"/>
        </w:rPr>
        <w:t>финансовый кризис азиатский стабилизационный</w:t>
      </w:r>
    </w:p>
    <w:p w:rsid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На первый взгляд, все «новые индустриальные страны» Восточной и Юго-Восточной Азии – на одно лицо: что Тайвань, что Таиланд – все едино. В действительности же страны индустриальной Восточной и Юго-Восточной Азии делятся на три довольно непохожие группы. Кризис 1997 года с особой четкостью продемонстрировал, что разница между Тайванем и Таиландом более чем реальна. К первой группе «новых индустриальных стран» относятся государства конфуцианской цивилизации: этнически китайские Тайвань, Гонконг и Сингапур, а также Корея, которая в культурном отношении всегда была очень близка к Китаю. Именно за ними закрепилось полушутливое определение «четыре тигра Восточной Азии». Стремительный экономический рост в странах «четверки» начался в 1960-1965 гг. К их инокультурным соседям, странам «второй волны» развития, перемены пришли двумя десятилетиями позже, около </w:t>
      </w:r>
      <w:smartTag w:uri="urn:schemas-microsoft-com:office:smarttags" w:element="metricconverter">
        <w:smartTagPr>
          <w:attr w:name="ProductID" w:val="1980 г"/>
        </w:smartTagPr>
        <w:r w:rsidRPr="002E7534">
          <w:rPr>
            <w:rFonts w:ascii="Times New Roman" w:hAnsi="Times New Roman"/>
            <w:sz w:val="28"/>
            <w:szCs w:val="24"/>
          </w:rPr>
          <w:t>1980 г</w:t>
        </w:r>
      </w:smartTag>
      <w:r w:rsidRPr="002E7534">
        <w:rPr>
          <w:rFonts w:ascii="Times New Roman" w:hAnsi="Times New Roman"/>
          <w:sz w:val="28"/>
          <w:szCs w:val="24"/>
        </w:rPr>
        <w:t>., когда буддийский Таиланд и мусульманские Малайзия и Индонезия, долгое время считавшиеся экономически бесперспективными, стали неожиданно показывать признаки развития. Еще позже, в середине восьмидесятых годов, дали свои результаты рыночные реформы в Китае и во Вьетнаме – странах, которые, формально оставаясь коммунистическими, на деле приступили к энергичному строительству капитализма.</w:t>
      </w:r>
    </w:p>
    <w:p w:rsid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 целом</w:t>
      </w:r>
      <w:r w:rsidR="00AB3D61" w:rsidRPr="002E7534">
        <w:rPr>
          <w:rFonts w:ascii="Times New Roman" w:hAnsi="Times New Roman"/>
          <w:sz w:val="28"/>
          <w:szCs w:val="24"/>
        </w:rPr>
        <w:t>,</w:t>
      </w:r>
      <w:r w:rsidRPr="002E7534">
        <w:rPr>
          <w:rFonts w:ascii="Times New Roman" w:hAnsi="Times New Roman"/>
          <w:sz w:val="28"/>
          <w:szCs w:val="24"/>
        </w:rPr>
        <w:t xml:space="preserve"> экономическая политика «тигров» первой волны – Кореи, Тайваня, Синга</w:t>
      </w:r>
      <w:r w:rsidR="00AB3D61" w:rsidRPr="002E7534">
        <w:rPr>
          <w:rFonts w:ascii="Times New Roman" w:hAnsi="Times New Roman"/>
          <w:sz w:val="28"/>
          <w:szCs w:val="24"/>
        </w:rPr>
        <w:t>пура, Гонконга – имела много</w:t>
      </w:r>
      <w:r w:rsidRPr="002E7534">
        <w:rPr>
          <w:rFonts w:ascii="Times New Roman" w:hAnsi="Times New Roman"/>
          <w:sz w:val="28"/>
          <w:szCs w:val="24"/>
        </w:rPr>
        <w:t xml:space="preserve"> общего. При всей незаурядности руководителей этих стран: бывшего японского офицера Пак Чжон Хи, бывшего британского адвоката Ли Куан Ю и бывшего председателя подмосковного колхоза Цзян Цзян-го, выбранная ими стратегия была продиктована не столько их мудростью, сколько географией, историей, внешней политикой и обыкновенным здравым смыслом. Все страны «четверки» были лишены запасов полезных ископаемых, но зато в их распоряжении имелись «запасы» дешевой и дисциплинированной рабочей силы. Столетия и тысячелетия упорного труда на рисовых полях, а также традиционное конфуцианское воспитание с его установками на образование, дисциплину и конформизм, в течение веков сформировали уникальный «дальневосточный характер». Его чертами являются трудолюбие, готовность сносить лишения и беспрекословно выполнять приказы, ориентация на семейные ценности, культ образования и социального успеха. </w:t>
      </w:r>
      <w:r w:rsidR="00DB7FB4" w:rsidRPr="002E7534">
        <w:rPr>
          <w:rFonts w:ascii="Times New Roman" w:hAnsi="Times New Roman"/>
          <w:sz w:val="28"/>
          <w:szCs w:val="24"/>
        </w:rPr>
        <w:t>Здравый смысл подсказывал, что наилучшим решением для этих стран будет создание экспорто</w:t>
      </w:r>
      <w:r w:rsidR="00DB7FB4">
        <w:rPr>
          <w:rFonts w:ascii="Times New Roman" w:hAnsi="Times New Roman"/>
          <w:sz w:val="28"/>
          <w:szCs w:val="24"/>
        </w:rPr>
        <w:t>о</w:t>
      </w:r>
      <w:r w:rsidR="00DB7FB4" w:rsidRPr="002E7534">
        <w:rPr>
          <w:rFonts w:ascii="Times New Roman" w:hAnsi="Times New Roman"/>
          <w:sz w:val="28"/>
          <w:szCs w:val="24"/>
        </w:rPr>
        <w:t>риентированной экономики, превращение их в своего рода «страны-фабрики», которые импортировали бы сырье и экспортировали готовую продукцию, созданную дешевым трудом местных рабочих.</w:t>
      </w:r>
    </w:p>
    <w:p w:rsidR="00542DD5" w:rsidRP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Помимо экспортной ориентации экономики, всех «тигров» объединяла еще одна черта: за исключением Гонконга, «новый азиатский капитализм» везде был далек от либерального идеала, государство вмешивалось в экономику активно и бесцеремонно. Другая особенность «первой волны» заключалась в том, что все «тигры» совершали свой рывок под руководством авторитарных режимов. Подобная ситуация создавала идеальную почву для коррупции – тем более, что в большинстве этих стран с незапамятных времен само собой разумелось, что чиновник по роду своей работы неизбежно должен брать взятки и запускать руку в казну.</w:t>
      </w:r>
    </w:p>
    <w:p w:rsidR="00F74ADD"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Развитие государств «второй волны» началось позднее и протекало в других условиях. </w:t>
      </w:r>
      <w:r w:rsidR="00DB7FB4" w:rsidRPr="002E7534">
        <w:rPr>
          <w:rFonts w:ascii="Times New Roman" w:hAnsi="Times New Roman"/>
          <w:sz w:val="28"/>
          <w:szCs w:val="24"/>
        </w:rPr>
        <w:t>Таиланд,</w:t>
      </w:r>
      <w:r w:rsidR="00DB7FB4">
        <w:rPr>
          <w:rFonts w:ascii="Times New Roman" w:hAnsi="Times New Roman"/>
          <w:sz w:val="28"/>
          <w:szCs w:val="24"/>
        </w:rPr>
        <w:t xml:space="preserve"> </w:t>
      </w:r>
      <w:r w:rsidR="00DB7FB4" w:rsidRPr="002E7534">
        <w:rPr>
          <w:rFonts w:ascii="Times New Roman" w:hAnsi="Times New Roman"/>
          <w:sz w:val="28"/>
          <w:szCs w:val="24"/>
        </w:rPr>
        <w:t>Малайзия</w:t>
      </w:r>
      <w:r w:rsidRPr="002E7534">
        <w:rPr>
          <w:rFonts w:ascii="Times New Roman" w:hAnsi="Times New Roman"/>
          <w:sz w:val="28"/>
          <w:szCs w:val="24"/>
        </w:rPr>
        <w:t>, Индонезия находятся за пределами конфуцианского культурного ареала, и традиции, в том числе и трудовые, там совсем иные, чем в странах «первого эшелона». Впрочем, при более пристальном рассмотрении выясняется, что и в неконфуцианских государствах ЮВА экономическая инициатива все равно принадлежит представителям конфуцианской культуры –</w:t>
      </w:r>
      <w:r w:rsidR="00F74ADD">
        <w:rPr>
          <w:rFonts w:ascii="Times New Roman" w:hAnsi="Times New Roman"/>
          <w:sz w:val="28"/>
          <w:szCs w:val="24"/>
        </w:rPr>
        <w:t xml:space="preserve"> </w:t>
      </w:r>
      <w:r w:rsidRPr="002E7534">
        <w:rPr>
          <w:rFonts w:ascii="Times New Roman" w:hAnsi="Times New Roman"/>
          <w:sz w:val="28"/>
          <w:szCs w:val="24"/>
        </w:rPr>
        <w:t>местным этническим китайцам (хуацяо).</w:t>
      </w:r>
    </w:p>
    <w:p w:rsidR="002E7534" w:rsidRDefault="00DB7FB4"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Переселение китайцев в страны Южных морей началось еще в XIV-XV</w:t>
      </w:r>
      <w:r w:rsidR="00F74ADD">
        <w:rPr>
          <w:rFonts w:ascii="Times New Roman" w:hAnsi="Times New Roman"/>
          <w:sz w:val="28"/>
          <w:szCs w:val="24"/>
        </w:rPr>
        <w:t> </w:t>
      </w:r>
      <w:r w:rsidRPr="002E7534">
        <w:rPr>
          <w:rFonts w:ascii="Times New Roman" w:hAnsi="Times New Roman"/>
          <w:sz w:val="28"/>
          <w:szCs w:val="24"/>
        </w:rPr>
        <w:t xml:space="preserve">вв. Иммигранты, обладавшие развитыми навыками торговли и ремесел, быстро нашли себя на новом месте. </w:t>
      </w:r>
      <w:r w:rsidR="00542DD5" w:rsidRPr="002E7534">
        <w:rPr>
          <w:rFonts w:ascii="Times New Roman" w:hAnsi="Times New Roman"/>
          <w:sz w:val="28"/>
          <w:szCs w:val="24"/>
        </w:rPr>
        <w:t xml:space="preserve">Юго-Восточная Азия в те времена жила еще в условиях раннего феодализма и ее население, соответственно, состояло из многочисленных крестьян-холопов и немногочисленных помещиков-воинов. Китайские иммигранты со временем практически монополизировали торговлю (особенно международную), многие виды ремесел и, что особенно важно, финансовую сферу, что в те времена означало в первую очередь ростовщичество. Понятно, что подобная специализация не способствовала их популярности среди местного населения, что неоднократно подтверждалось активным участием этого самого населения в китайских погромах. Понятно и то, что в результате в руках китайских иммигрантов оказались те отрасли, которым принадлежало будущее – индустрия и финансы. </w:t>
      </w:r>
      <w:r w:rsidRPr="002E7534">
        <w:rPr>
          <w:rFonts w:ascii="Times New Roman" w:hAnsi="Times New Roman"/>
          <w:sz w:val="28"/>
          <w:szCs w:val="24"/>
        </w:rPr>
        <w:t>Вдобавок, именно хуацяо в XVII</w:t>
      </w:r>
      <w:r>
        <w:rPr>
          <w:rFonts w:ascii="Times New Roman" w:hAnsi="Times New Roman"/>
          <w:sz w:val="28"/>
          <w:szCs w:val="24"/>
        </w:rPr>
        <w:t>-</w:t>
      </w:r>
      <w:r w:rsidRPr="002E7534">
        <w:rPr>
          <w:rFonts w:ascii="Times New Roman" w:hAnsi="Times New Roman"/>
          <w:sz w:val="28"/>
          <w:szCs w:val="24"/>
        </w:rPr>
        <w:t xml:space="preserve">XIX вв. первыми нашли общий язык с западными державами и вскоре стали главными посредниками </w:t>
      </w:r>
      <w:r w:rsidR="00F74ADD" w:rsidRPr="002E7534">
        <w:rPr>
          <w:rFonts w:ascii="Times New Roman" w:hAnsi="Times New Roman"/>
          <w:sz w:val="28"/>
          <w:szCs w:val="24"/>
        </w:rPr>
        <w:t>во</w:t>
      </w:r>
      <w:r w:rsidRPr="002E7534">
        <w:rPr>
          <w:rFonts w:ascii="Times New Roman" w:hAnsi="Times New Roman"/>
          <w:sz w:val="28"/>
          <w:szCs w:val="24"/>
        </w:rPr>
        <w:t xml:space="preserve"> взаимодействии между европейцами и местным населением. </w:t>
      </w:r>
      <w:r w:rsidR="00542DD5" w:rsidRPr="002E7534">
        <w:rPr>
          <w:rFonts w:ascii="Times New Roman" w:hAnsi="Times New Roman"/>
          <w:sz w:val="28"/>
          <w:szCs w:val="24"/>
        </w:rPr>
        <w:t>Значительная часть китайцев приняла христианство, что еще более углубило пропасть, отделявшую их от местного населения.</w:t>
      </w:r>
    </w:p>
    <w:p w:rsidR="00542DD5" w:rsidRP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 первых лет независимости государств ЮВА хуацяо подвергаются там вполне официальной дискриминации – например, при поступлении в вузы или приеме на госслужбу (в Малайзии подобная политика не просто признана официально, но даже имеет красивое название – «позитивная дискриминация»). Однако эта дискриминация – и «позитивная», и всякая иная – не подорвала доминирующих позиций этнических китайцев в бизнесе и финансах. В Индонезии, например, китайцы составляют 2,8% населения, но контролируют около 75% всего частного капитала. В Таиланде китайскому меньшинству (10% населения) принадлежит 50% частного капитала и делается 90% всех инвестиций. Китайцам Филиппин (1,5% населения) принадлежит 45% всех капиталов страны. Вдобавок, этнические китайцы составляют очень заметную часть квалифицированных специалистов всех областей – инженеров, врачей, управленцев. В то же самое время политическое руководство, полицейская и армейская верхушка в большинстве стран ЮВА состоят исключительно из местных уроженцев.</w:t>
      </w:r>
    </w:p>
    <w:p w:rsid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 начале восьмидесятых годов перед глазами элит стран ЮВА уже был пример «четырех тигров», успехи, модернизации которых к тому времени были достаточно впечатляющими. Вдобавок, иностранные инвесторы также уверились в том, что вложения в Восточную Азию обещают быть выгодными. Международная обстановка была по-прежнему благоприятна для реализации самых амбициозных планов: «Холодная война» продолжалась, и никто не мог и предположить, что до победы Запада остается всего лишь десять лет. Для Вашингтона и его партнеров борьба с коммунизмом была по-прежнему главной задачей внешней политики. Поэтому для них была важна и стабильность союзников. Государства Запада были готовы оказывать немалую помощь программам экономического развития стран ЮВА (издавна известно, что лучшая гарантия спокойствия масс и их невосприимчивости к революционным лозунгам – хорошо набитые животы).</w:t>
      </w:r>
    </w:p>
    <w:p w:rsidR="00542DD5" w:rsidRP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В этих условиях и приступили к реализации своих экономических программ государства «второго эшелона» </w:t>
      </w:r>
      <w:r w:rsidR="00F74ADD">
        <w:rPr>
          <w:rFonts w:ascii="Times New Roman" w:hAnsi="Times New Roman"/>
          <w:sz w:val="28"/>
          <w:szCs w:val="24"/>
        </w:rPr>
        <w:t>–</w:t>
      </w:r>
      <w:r w:rsidRPr="002E7534">
        <w:rPr>
          <w:rFonts w:ascii="Times New Roman" w:hAnsi="Times New Roman"/>
          <w:sz w:val="28"/>
          <w:szCs w:val="24"/>
        </w:rPr>
        <w:t xml:space="preserve"> Таиланд, Индонезия, Малайзия. Во всех этих странах реальную работу делали менеджеры и предприниматели-китайцы (часто под формальным руководством зиц-председателей из числа местных жителей), а политическое прикрытие им обеспечивали местные авторитарные режимы. Отношения между властями и предпринимателями были стары как мир: купцы платили правителям мзду, а правители за это давали им заниматься бизнесом. Понятно, что определяющую роль играл при этом доступ к верхам, в первую очередь – к самому правителю и его окружению. Те </w:t>
      </w:r>
      <w:r w:rsidR="00DB7FB4" w:rsidRPr="002E7534">
        <w:rPr>
          <w:rFonts w:ascii="Times New Roman" w:hAnsi="Times New Roman"/>
          <w:sz w:val="28"/>
          <w:szCs w:val="24"/>
        </w:rPr>
        <w:t>бизнесмены, у</w:t>
      </w:r>
      <w:r w:rsidRPr="002E7534">
        <w:rPr>
          <w:rFonts w:ascii="Times New Roman" w:hAnsi="Times New Roman"/>
          <w:sz w:val="28"/>
          <w:szCs w:val="24"/>
        </w:rPr>
        <w:t xml:space="preserve"> кого такой доступ имелся, могли рассчитывать на то, что именно им достанутся выгодные заказы, а также кредиты контролируемых правительствами банков. Большинство компаний, в том числе и самых крупных, являлось семейной собственностью (часто при участии «нужных людей» из властных структур), и семейные кланы неохотно шли на акционирование своих фирм, боясь потерять над ними контроль. Главным источником финансирования бизнес-проектов становился кредит, который при условии хороших отношений с властью было получить легко. Результатом стал громадный рост задолженности компаний.</w:t>
      </w:r>
    </w:p>
    <w:p w:rsid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Вдобавок, далеко не все проекты были оправданы с экономической точки зрения. Часто заводы или небоскребы строились для того, чтобы решить те или иные политические задачи (например, создать рабочие места в родной провинции президента), или из чисто престижных соображений. Еще чаще речь шла о прямой коррупции. Например, младший сын индонезийского президента Сухарто стал главой автомобильного концерна, который должен был производить «национальный индонезийский автомобиль» под названием «Тимор» (по лицензии южнокорейского концерна «Киа»). Пока завод для производства «Тиморов» строился, младший Сухарто получил от правительства своего отца право беспошлинно ввозить и продавать южнокорейские машины, которые по этому случаю стали именовать «Тимор». Тем временем его старший брат был назначен главой государственного телекоммуникационного концерна, который тоже получил все мыслимые льготы. Большую роль играли и старые спонсоры президента, в свое время помогшие ему прийти к власти – бизнесмены-китайцы Лием Сие Лён и Тхе Кян Сен (Тхе принял ислам и стал Хасаном). Первому принадлежал крупнейший концерн «Саллим», а второму – огромные лесоразработки на Борнео. Всего же клану Сухарто полностью или частично принадлежало 1247 компаний, которые, естественно, пользовалось всяческими льготами.</w:t>
      </w:r>
    </w:p>
    <w:p w:rsid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Впрочем, дело не только в коррупции и некомпетентных приказах полуграмотных генералов. Иногда и сами бизнесмены принимали рискованные решения, оказавшиеся, как мы теперь знаем, ошибочными. Например, в Таиланде, где экономический бум привел к резкому росту цен на недвижимость, в середине 1990-х гг. огромные суммы вкладывались в строительство офисных зданий. Расчет был на то, что потребность в офисных помещениях и цены на них будут и далее расти такими же темпами. Поскольку правительственный контроль над банковскими операциями был слаб (а для «уважаемых людей» банкиры забывали даже о существующих ограничениях), банки часто выдавали кредиты ненадежным заемщикам. В случае с компаниями, которые были связаны с властями, у банкиров существовала уверенность в том, что при необходимости правительство возьмет на себя их долги. Наконец, рост экономики, казалось, оправдывал самые рискованные решения. В результате доля кредитов, по которым более не выплачивались проценты (non-performing loans) в </w:t>
      </w:r>
      <w:smartTag w:uri="urn:schemas-microsoft-com:office:smarttags" w:element="metricconverter">
        <w:smartTagPr>
          <w:attr w:name="ProductID" w:val="1996 г"/>
        </w:smartTagPr>
        <w:r w:rsidRPr="002E7534">
          <w:rPr>
            <w:rFonts w:ascii="Times New Roman" w:hAnsi="Times New Roman"/>
            <w:sz w:val="28"/>
            <w:szCs w:val="24"/>
          </w:rPr>
          <w:t>1996 г</w:t>
        </w:r>
      </w:smartTag>
      <w:r w:rsidRPr="002E7534">
        <w:rPr>
          <w:rFonts w:ascii="Times New Roman" w:hAnsi="Times New Roman"/>
          <w:sz w:val="28"/>
          <w:szCs w:val="24"/>
        </w:rPr>
        <w:t>. составила 13% всех кредитов в Индонезии и Таиланде, и 10% в Малайзии. Куда эффективнее (или осторожнее) действовали банкиры «конфуцианской четверки» – за исключением корейцев. В результате доля non-performing loans в Сингапуре и Тайване составляла лишь 4%, а в Гонконге – 3%.</w:t>
      </w:r>
    </w:p>
    <w:p w:rsid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Рискованные решения банкиров вполне можно понять. К середине 1990-х гг. достижения Восточной и Юго-Восточной Азии действительно выглядели впечатляюще. Ситуация превосходила самые смелые надежды реформаторов конца 1970-х гг. В предкризисном </w:t>
      </w:r>
      <w:smartTag w:uri="urn:schemas-microsoft-com:office:smarttags" w:element="metricconverter">
        <w:smartTagPr>
          <w:attr w:name="ProductID" w:val="1996 г"/>
        </w:smartTagPr>
        <w:r w:rsidRPr="002E7534">
          <w:rPr>
            <w:rFonts w:ascii="Times New Roman" w:hAnsi="Times New Roman"/>
            <w:sz w:val="28"/>
            <w:szCs w:val="24"/>
          </w:rPr>
          <w:t>1996 г</w:t>
        </w:r>
      </w:smartTag>
      <w:r w:rsidRPr="002E7534">
        <w:rPr>
          <w:rFonts w:ascii="Times New Roman" w:hAnsi="Times New Roman"/>
          <w:sz w:val="28"/>
          <w:szCs w:val="24"/>
        </w:rPr>
        <w:t>. ВНП на душу населения в Малайзии достиг 4.370$ (примерно уровень Венгрии), а в Таиланде – 2.960$. При всей относительной скромности этих цифр они все-таки давали надежду на то, что и странам ЮВА удастся со временем повторить рывок «четырех тигров». Под экономические достижения все настойчивее пытались подвести и соответствующую идеологическую базу – некую систему «азиатских ценностей», которые, дескать, объединяют все страны Восточной и Южной Азии. На подобные темы охотно рассуждали премьер-министр Малайзии Мохамад Махатир и премьер-министр Сингапура Ли Куан Ю (благо, этот выпускник Кембриджа действительно умеет излагать свои мысли красиво).</w:t>
      </w:r>
    </w:p>
    <w:p w:rsidR="002E7534" w:rsidRDefault="00542DD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Однако ликование продолжалась недолго. 1997 год стал годом финансовой катастрофы, «азиатского кризиса, после которого все разговоры об «азиатском чуде» стали совершенно неуместны – на какое-то время.</w:t>
      </w:r>
    </w:p>
    <w:p w:rsidR="00542DD5" w:rsidRPr="002E7534" w:rsidRDefault="00542DD5" w:rsidP="002E7534">
      <w:pPr>
        <w:suppressLineNumbers/>
        <w:suppressAutoHyphens/>
        <w:spacing w:after="0" w:line="360" w:lineRule="auto"/>
        <w:ind w:firstLine="709"/>
        <w:jc w:val="both"/>
        <w:rPr>
          <w:rFonts w:ascii="Times New Roman" w:hAnsi="Times New Roman"/>
          <w:sz w:val="28"/>
          <w:szCs w:val="24"/>
        </w:rPr>
      </w:pPr>
    </w:p>
    <w:p w:rsidR="00726201" w:rsidRPr="002E7534" w:rsidRDefault="002E7534" w:rsidP="002E7534">
      <w:pPr>
        <w:pStyle w:val="2"/>
        <w:keepNext w:val="0"/>
        <w:suppressLineNumbers/>
        <w:suppressAutoHyphens/>
        <w:spacing w:before="0" w:after="0" w:line="360" w:lineRule="auto"/>
        <w:ind w:firstLine="709"/>
        <w:jc w:val="both"/>
        <w:rPr>
          <w:rFonts w:ascii="Times New Roman" w:hAnsi="Times New Roman"/>
          <w:i w:val="0"/>
        </w:rPr>
      </w:pPr>
      <w:bookmarkStart w:id="4" w:name="_Toc259564160"/>
      <w:r>
        <w:rPr>
          <w:rFonts w:ascii="Times New Roman" w:hAnsi="Times New Roman"/>
          <w:i w:val="0"/>
        </w:rPr>
        <w:br w:type="page"/>
      </w:r>
      <w:r w:rsidR="00726201" w:rsidRPr="002E7534">
        <w:rPr>
          <w:rFonts w:ascii="Times New Roman" w:hAnsi="Times New Roman"/>
          <w:i w:val="0"/>
        </w:rPr>
        <w:t>2.</w:t>
      </w:r>
      <w:r>
        <w:rPr>
          <w:rFonts w:ascii="Times New Roman" w:hAnsi="Times New Roman"/>
          <w:i w:val="0"/>
        </w:rPr>
        <w:t xml:space="preserve"> </w:t>
      </w:r>
      <w:r w:rsidR="005B4064" w:rsidRPr="002E7534">
        <w:rPr>
          <w:rFonts w:ascii="Times New Roman" w:hAnsi="Times New Roman"/>
          <w:i w:val="0"/>
        </w:rPr>
        <w:t>Валютно-финансовый кризис 1997-1998 гг</w:t>
      </w:r>
      <w:r w:rsidR="00726201" w:rsidRPr="002E7534">
        <w:rPr>
          <w:rFonts w:ascii="Times New Roman" w:hAnsi="Times New Roman"/>
          <w:i w:val="0"/>
        </w:rPr>
        <w:t>.</w:t>
      </w:r>
      <w:bookmarkEnd w:id="4"/>
    </w:p>
    <w:p w:rsidR="002E7534" w:rsidRDefault="002E7534" w:rsidP="002E7534">
      <w:pPr>
        <w:pStyle w:val="2"/>
        <w:keepNext w:val="0"/>
        <w:suppressLineNumbers/>
        <w:suppressAutoHyphens/>
        <w:spacing w:before="0" w:after="0" w:line="360" w:lineRule="auto"/>
        <w:ind w:firstLine="709"/>
        <w:jc w:val="both"/>
        <w:rPr>
          <w:rFonts w:ascii="Times New Roman" w:hAnsi="Times New Roman"/>
          <w:i w:val="0"/>
        </w:rPr>
      </w:pPr>
      <w:bookmarkStart w:id="5" w:name="_Toc259564161"/>
    </w:p>
    <w:p w:rsidR="00BA4308" w:rsidRPr="002E7534" w:rsidRDefault="00726201" w:rsidP="002E7534">
      <w:pPr>
        <w:pStyle w:val="2"/>
        <w:keepNext w:val="0"/>
        <w:suppressLineNumbers/>
        <w:suppressAutoHyphens/>
        <w:spacing w:before="0" w:after="0" w:line="360" w:lineRule="auto"/>
        <w:ind w:firstLine="709"/>
        <w:jc w:val="both"/>
        <w:rPr>
          <w:rFonts w:ascii="Times New Roman" w:hAnsi="Times New Roman"/>
          <w:i w:val="0"/>
        </w:rPr>
      </w:pPr>
      <w:r w:rsidRPr="002E7534">
        <w:rPr>
          <w:rFonts w:ascii="Times New Roman" w:hAnsi="Times New Roman"/>
          <w:i w:val="0"/>
        </w:rPr>
        <w:t>2.1</w:t>
      </w:r>
      <w:r w:rsidR="002E7534">
        <w:rPr>
          <w:rFonts w:ascii="Times New Roman" w:hAnsi="Times New Roman"/>
          <w:i w:val="0"/>
        </w:rPr>
        <w:t xml:space="preserve"> </w:t>
      </w:r>
      <w:r w:rsidR="00DB7FB4" w:rsidRPr="002E7534">
        <w:rPr>
          <w:rFonts w:ascii="Times New Roman" w:hAnsi="Times New Roman"/>
          <w:i w:val="0"/>
        </w:rPr>
        <w:t>Таиланд</w:t>
      </w:r>
      <w:r w:rsidRPr="002E7534">
        <w:rPr>
          <w:rFonts w:ascii="Times New Roman" w:hAnsi="Times New Roman"/>
          <w:i w:val="0"/>
        </w:rPr>
        <w:t>, Филиппины,</w:t>
      </w:r>
      <w:r w:rsidR="00BA4308" w:rsidRPr="002E7534">
        <w:rPr>
          <w:rFonts w:ascii="Times New Roman" w:hAnsi="Times New Roman"/>
          <w:i w:val="0"/>
        </w:rPr>
        <w:t xml:space="preserve"> </w:t>
      </w:r>
      <w:r w:rsidRPr="002E7534">
        <w:rPr>
          <w:rFonts w:ascii="Times New Roman" w:hAnsi="Times New Roman"/>
          <w:i w:val="0"/>
        </w:rPr>
        <w:t>Малайзия,</w:t>
      </w:r>
      <w:r w:rsidR="00BA4308" w:rsidRPr="002E7534">
        <w:rPr>
          <w:rFonts w:ascii="Times New Roman" w:hAnsi="Times New Roman"/>
          <w:i w:val="0"/>
        </w:rPr>
        <w:t xml:space="preserve"> </w:t>
      </w:r>
      <w:r w:rsidRPr="002E7534">
        <w:rPr>
          <w:rFonts w:ascii="Times New Roman" w:hAnsi="Times New Roman"/>
          <w:i w:val="0"/>
        </w:rPr>
        <w:t>Индонезия</w:t>
      </w:r>
      <w:bookmarkEnd w:id="5"/>
    </w:p>
    <w:p w:rsidR="002E7534" w:rsidRDefault="002E7534" w:rsidP="002E7534">
      <w:pPr>
        <w:suppressLineNumbers/>
        <w:suppressAutoHyphens/>
        <w:spacing w:after="0" w:line="360" w:lineRule="auto"/>
        <w:ind w:firstLine="709"/>
        <w:jc w:val="both"/>
        <w:rPr>
          <w:rFonts w:ascii="Times New Roman" w:hAnsi="Times New Roman"/>
          <w:sz w:val="28"/>
          <w:szCs w:val="24"/>
        </w:rPr>
      </w:pPr>
    </w:p>
    <w:p w:rsidR="00BA4308" w:rsidRPr="002E7534" w:rsidRDefault="00BA4308"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Азиатский финансовый кризис </w:t>
      </w:r>
      <w:r w:rsidR="002E7534">
        <w:rPr>
          <w:rFonts w:ascii="Times New Roman" w:hAnsi="Times New Roman"/>
          <w:sz w:val="28"/>
          <w:szCs w:val="24"/>
        </w:rPr>
        <w:t>–</w:t>
      </w:r>
      <w:r w:rsidRPr="002E7534">
        <w:rPr>
          <w:rFonts w:ascii="Times New Roman" w:hAnsi="Times New Roman"/>
          <w:sz w:val="28"/>
          <w:szCs w:val="24"/>
        </w:rPr>
        <w:t xml:space="preserve"> экономический кризис в странах Южной и Восточной Азии, который разразился в июле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 и стал самым серьёзным потрясением мировой экономики в 90-е годы. Подоплёкой кризиса стал чрезвычайно быстрый рост экономик «азиатских тигров», который способствовал массивному притоку капитала в эти страны, росту государственного и корпоративного долга, перегреву экономики и буму на рынке недвижимости.</w:t>
      </w:r>
    </w:p>
    <w:p w:rsidR="00BA4308" w:rsidRPr="002E7534" w:rsidRDefault="00BA4308"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Кризисные явления в экономиках Юго-Восточной и Восточной Азии нарастали в течение длительного времени. По соотношению ВВП и объема внешних заимствований первым кандидатом на банкротство выглядел Таиланд. В мае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 xml:space="preserve">. таиландский бат подвергся массированным атакам международных спекулянтов. В этих условиях таиландское правительство объявило </w:t>
      </w:r>
      <w:smartTag w:uri="urn:schemas-microsoft-com:office:smarttags" w:element="date">
        <w:smartTagPr>
          <w:attr w:name="ls" w:val="trans"/>
          <w:attr w:name="Month" w:val="6"/>
          <w:attr w:name="Day" w:val="30"/>
          <w:attr w:name="Year" w:val="1997"/>
        </w:smartTagPr>
        <w:r w:rsidRPr="002E7534">
          <w:rPr>
            <w:rFonts w:ascii="Times New Roman" w:hAnsi="Times New Roman"/>
            <w:sz w:val="28"/>
            <w:szCs w:val="24"/>
          </w:rPr>
          <w:t xml:space="preserve">30 июня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w:t>
        </w:r>
      </w:smartTag>
      <w:r w:rsidRPr="002E7534">
        <w:rPr>
          <w:rFonts w:ascii="Times New Roman" w:hAnsi="Times New Roman"/>
          <w:sz w:val="28"/>
          <w:szCs w:val="24"/>
        </w:rPr>
        <w:t xml:space="preserve"> о девальвации бата, курс которого был прежде привязан к курсу американского доллара. В результате обменный курс бата упал наполовину, а фондовый рынок Таиланда </w:t>
      </w:r>
      <w:r w:rsidR="002E7534">
        <w:rPr>
          <w:rFonts w:ascii="Times New Roman" w:hAnsi="Times New Roman"/>
          <w:sz w:val="28"/>
          <w:szCs w:val="24"/>
        </w:rPr>
        <w:t>–</w:t>
      </w:r>
      <w:r w:rsidRPr="002E7534">
        <w:rPr>
          <w:rFonts w:ascii="Times New Roman" w:hAnsi="Times New Roman"/>
          <w:sz w:val="28"/>
          <w:szCs w:val="24"/>
        </w:rPr>
        <w:t xml:space="preserve"> на три четверти.</w:t>
      </w:r>
    </w:p>
    <w:p w:rsidR="00C5641F" w:rsidRPr="002E7534" w:rsidRDefault="00C5641F"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До этого официальный Бангкок потратил на поддержку бата 33 млрд</w:t>
      </w:r>
      <w:r w:rsidR="00B74288" w:rsidRPr="002E7534">
        <w:rPr>
          <w:rFonts w:ascii="Times New Roman" w:hAnsi="Times New Roman"/>
          <w:sz w:val="28"/>
          <w:szCs w:val="24"/>
        </w:rPr>
        <w:t>.</w:t>
      </w:r>
      <w:r w:rsidRPr="002E7534">
        <w:rPr>
          <w:rFonts w:ascii="Times New Roman" w:hAnsi="Times New Roman"/>
          <w:sz w:val="28"/>
          <w:szCs w:val="24"/>
        </w:rPr>
        <w:t xml:space="preserve"> долларов </w:t>
      </w:r>
      <w:r w:rsidR="002E7534">
        <w:rPr>
          <w:rFonts w:ascii="Times New Roman" w:hAnsi="Times New Roman"/>
          <w:sz w:val="28"/>
          <w:szCs w:val="24"/>
        </w:rPr>
        <w:t>–</w:t>
      </w:r>
      <w:r w:rsidRPr="002E7534">
        <w:rPr>
          <w:rFonts w:ascii="Times New Roman" w:hAnsi="Times New Roman"/>
          <w:sz w:val="28"/>
          <w:szCs w:val="24"/>
        </w:rPr>
        <w:t xml:space="preserve"> почти весь запас золотовалютных резервов. Страна фактически стала банкротом и была вынуждена прибегнуть к помощи Международного валютного фонда, который выделил Таиланду 17,2 млрд</w:t>
      </w:r>
      <w:r w:rsidR="00B74288" w:rsidRPr="002E7534">
        <w:rPr>
          <w:rFonts w:ascii="Times New Roman" w:hAnsi="Times New Roman"/>
          <w:sz w:val="28"/>
          <w:szCs w:val="24"/>
        </w:rPr>
        <w:t>.</w:t>
      </w:r>
      <w:r w:rsidRPr="002E7534">
        <w:rPr>
          <w:rFonts w:ascii="Times New Roman" w:hAnsi="Times New Roman"/>
          <w:sz w:val="28"/>
          <w:szCs w:val="24"/>
        </w:rPr>
        <w:t xml:space="preserve"> долларов.</w:t>
      </w:r>
    </w:p>
    <w:p w:rsidR="00B74288" w:rsidRPr="002E7534" w:rsidRDefault="00B74288" w:rsidP="002E7534">
      <w:pPr>
        <w:suppressLineNumbers/>
        <w:suppressAutoHyphens/>
        <w:spacing w:after="0" w:line="360" w:lineRule="auto"/>
        <w:ind w:firstLine="709"/>
        <w:jc w:val="both"/>
        <w:rPr>
          <w:rFonts w:ascii="Times New Roman" w:hAnsi="Times New Roman"/>
          <w:sz w:val="28"/>
          <w:szCs w:val="24"/>
        </w:rPr>
      </w:pPr>
      <w:smartTag w:uri="urn:schemas-microsoft-com:office:smarttags" w:element="date">
        <w:smartTagPr>
          <w:attr w:name="ls" w:val="trans"/>
          <w:attr w:name="Month" w:val="7"/>
          <w:attr w:name="Day" w:val="2"/>
          <w:attr w:name="Year" w:val="1997"/>
        </w:smartTagPr>
        <w:r w:rsidRPr="002E7534">
          <w:rPr>
            <w:rFonts w:ascii="Times New Roman" w:hAnsi="Times New Roman"/>
            <w:sz w:val="28"/>
            <w:szCs w:val="24"/>
          </w:rPr>
          <w:t xml:space="preserve">2 июля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w:t>
        </w:r>
      </w:smartTag>
      <w:r w:rsidRPr="002E7534">
        <w:rPr>
          <w:rFonts w:ascii="Times New Roman" w:hAnsi="Times New Roman"/>
          <w:sz w:val="28"/>
          <w:szCs w:val="24"/>
        </w:rPr>
        <w:t xml:space="preserve"> тайский </w:t>
      </w:r>
      <w:r w:rsidR="00FE1A88" w:rsidRPr="002E7534">
        <w:rPr>
          <w:rFonts w:ascii="Times New Roman" w:hAnsi="Times New Roman"/>
          <w:sz w:val="28"/>
          <w:szCs w:val="24"/>
        </w:rPr>
        <w:t>Центробанк</w:t>
      </w:r>
      <w:r w:rsidRPr="002E7534">
        <w:rPr>
          <w:rFonts w:ascii="Times New Roman" w:hAnsi="Times New Roman"/>
          <w:sz w:val="28"/>
          <w:szCs w:val="24"/>
        </w:rPr>
        <w:t>, истратив к тому времени на поддержание бата значительную часть своих резервов, объявил о введении свободного курса тайской валюты. Как и следовало ожидать, бат начал падать и к концу года курс достиг 50-53 бат за доллар (вместо 25-26 в начале года). Это был тяжелейший удар для компаний, которые были заняты в кредитных операциях. Резко упали котировки акций на бирже и цены на недвижимость. Традиционно высокий уровень задолженности тайских компаний неожиданно стал острой, а порою и просто неразрешимой проблемой. Так начался азиатский кризис.</w:t>
      </w:r>
    </w:p>
    <w:p w:rsidR="00B74288" w:rsidRPr="002E7534" w:rsidRDefault="00B74288"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 считанные дни кризис перекинулся на другие страны ЮВА. К концу июля началось обвальное падение валюты в Малайзии, которая также была вынуждена отменить режим валютного коридора. Курс малайского ринггита, который долгое время находился на уровне 2,5 MR/$, начал быстро снижаться и концу году достиг 5 MR/$ – со всеми вытекающими последствиями. Премьер-министр Махатир немедленно обвинил в этом «международный еврейский капитал» и лично Дж.</w:t>
      </w:r>
      <w:r w:rsidR="00F74ADD">
        <w:rPr>
          <w:rFonts w:ascii="Times New Roman" w:hAnsi="Times New Roman"/>
          <w:sz w:val="28"/>
          <w:szCs w:val="24"/>
        </w:rPr>
        <w:t xml:space="preserve"> </w:t>
      </w:r>
      <w:r w:rsidRPr="002E7534">
        <w:rPr>
          <w:rFonts w:ascii="Times New Roman" w:hAnsi="Times New Roman"/>
          <w:sz w:val="28"/>
          <w:szCs w:val="24"/>
        </w:rPr>
        <w:t>Сороса</w:t>
      </w:r>
      <w:r w:rsidR="00D63981" w:rsidRPr="002E7534">
        <w:rPr>
          <w:rStyle w:val="af"/>
          <w:rFonts w:ascii="Times New Roman" w:hAnsi="Times New Roman"/>
          <w:sz w:val="28"/>
          <w:szCs w:val="24"/>
        </w:rPr>
        <w:footnoteReference w:id="1"/>
      </w:r>
      <w:r w:rsidRPr="002E7534">
        <w:rPr>
          <w:rFonts w:ascii="Times New Roman" w:hAnsi="Times New Roman"/>
          <w:sz w:val="28"/>
          <w:szCs w:val="24"/>
        </w:rPr>
        <w:t xml:space="preserve">, который, по его утверждениям, стоял за спекулятивными атаками на валюты стран ЮВА. В августе ухудшилась ситуация в Индонезии. Курс национальной валюты стал катастрофически снижаться и к концу года упал с 2.500 до 7.000 рупий за доллар (в </w:t>
      </w:r>
      <w:smartTag w:uri="urn:schemas-microsoft-com:office:smarttags" w:element="metricconverter">
        <w:smartTagPr>
          <w:attr w:name="ProductID" w:val="1998 г"/>
        </w:smartTagPr>
        <w:r w:rsidRPr="002E7534">
          <w:rPr>
            <w:rFonts w:ascii="Times New Roman" w:hAnsi="Times New Roman"/>
            <w:sz w:val="28"/>
            <w:szCs w:val="24"/>
          </w:rPr>
          <w:t>1998 г</w:t>
        </w:r>
      </w:smartTag>
      <w:r w:rsidRPr="002E7534">
        <w:rPr>
          <w:rFonts w:ascii="Times New Roman" w:hAnsi="Times New Roman"/>
          <w:sz w:val="28"/>
          <w:szCs w:val="24"/>
        </w:rPr>
        <w:t xml:space="preserve">. падение </w:t>
      </w:r>
      <w:r w:rsidR="00E75055" w:rsidRPr="002E7534">
        <w:rPr>
          <w:rFonts w:ascii="Times New Roman" w:hAnsi="Times New Roman"/>
          <w:sz w:val="28"/>
          <w:szCs w:val="24"/>
        </w:rPr>
        <w:t>продолжилось,</w:t>
      </w:r>
      <w:r w:rsidRPr="002E7534">
        <w:rPr>
          <w:rFonts w:ascii="Times New Roman" w:hAnsi="Times New Roman"/>
          <w:sz w:val="28"/>
          <w:szCs w:val="24"/>
        </w:rPr>
        <w:t xml:space="preserve"> и курс на некоторое время находился на отметке 17.000 IR/$) Южная Корея поначалу оставалась в стороне от кризиса, и многие местные экономисты были уверены, что проблемы ЮВА не коснутся Кореи с ее благополучным реальным сектором. Однако они оказались не правы, и Южная Корея – единственная среди «тигров» первой волны – была всерьез задета кризисом. В ноябре началось падение корейской воны: с уровня 800-900 вон за доллар ее курс снизился до 1500-1600 вон за доллар.</w:t>
      </w:r>
    </w:p>
    <w:p w:rsidR="00B74288" w:rsidRPr="002E7534" w:rsidRDefault="00B74288"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Ситуацию усугубил и отток иностранных капиталов. Иностранные инвесторы, которые до этого активно вкладывали средства в экономики Юго-Восточной и Восточной Азии, запаниковали, и бросились спасать свои капиталы – благо, Интернет, современные средства связи и финансовые технологии существенно упрощают и ускоряют этот процесс. В результате, в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 отток частного капитала из ЮВА и Кореи составил 12 млрд. дол.</w:t>
      </w:r>
      <w:r w:rsidR="00E75055" w:rsidRPr="002E7534">
        <w:rPr>
          <w:rFonts w:ascii="Times New Roman" w:hAnsi="Times New Roman"/>
          <w:sz w:val="28"/>
          <w:szCs w:val="24"/>
        </w:rPr>
        <w:t>,</w:t>
      </w:r>
      <w:r w:rsidRPr="002E7534">
        <w:rPr>
          <w:rFonts w:ascii="Times New Roman" w:hAnsi="Times New Roman"/>
          <w:sz w:val="28"/>
          <w:szCs w:val="24"/>
        </w:rPr>
        <w:t xml:space="preserve"> в то время как в предшествовавшем </w:t>
      </w:r>
      <w:smartTag w:uri="urn:schemas-microsoft-com:office:smarttags" w:element="metricconverter">
        <w:smartTagPr>
          <w:attr w:name="ProductID" w:val="1996 г"/>
        </w:smartTagPr>
        <w:r w:rsidRPr="002E7534">
          <w:rPr>
            <w:rFonts w:ascii="Times New Roman" w:hAnsi="Times New Roman"/>
            <w:sz w:val="28"/>
            <w:szCs w:val="24"/>
          </w:rPr>
          <w:t>1996 г</w:t>
        </w:r>
      </w:smartTag>
      <w:r w:rsidRPr="002E7534">
        <w:rPr>
          <w:rFonts w:ascii="Times New Roman" w:hAnsi="Times New Roman"/>
          <w:sz w:val="28"/>
          <w:szCs w:val="24"/>
        </w:rPr>
        <w:t>. частные инвестиции в эти страны составили 93 млрд.</w:t>
      </w:r>
      <w:r w:rsidR="00E75055" w:rsidRPr="002E7534">
        <w:rPr>
          <w:rFonts w:ascii="Times New Roman" w:hAnsi="Times New Roman"/>
          <w:sz w:val="28"/>
          <w:szCs w:val="24"/>
        </w:rPr>
        <w:t xml:space="preserve"> </w:t>
      </w:r>
      <w:r w:rsidRPr="002E7534">
        <w:rPr>
          <w:rFonts w:ascii="Times New Roman" w:hAnsi="Times New Roman"/>
          <w:sz w:val="28"/>
          <w:szCs w:val="24"/>
        </w:rPr>
        <w:t>дол.</w:t>
      </w:r>
    </w:p>
    <w:p w:rsidR="001106F1" w:rsidRPr="002E7534" w:rsidRDefault="001106F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А вот, что пишет сам Джордж Сорос</w:t>
      </w:r>
      <w:r w:rsidR="00D63981" w:rsidRPr="002E7534">
        <w:rPr>
          <w:rStyle w:val="af"/>
          <w:rFonts w:ascii="Times New Roman" w:hAnsi="Times New Roman"/>
          <w:sz w:val="28"/>
          <w:szCs w:val="24"/>
        </w:rPr>
        <w:footnoteReference w:id="2"/>
      </w:r>
      <w:r w:rsidR="00B74288" w:rsidRPr="002E7534">
        <w:rPr>
          <w:rFonts w:ascii="Times New Roman" w:hAnsi="Times New Roman"/>
          <w:sz w:val="28"/>
          <w:szCs w:val="24"/>
        </w:rPr>
        <w:t>, которого многие обвиняют в том, что он спровоцировал кризис</w:t>
      </w:r>
      <w:r w:rsidRPr="002E7534">
        <w:rPr>
          <w:rFonts w:ascii="Times New Roman" w:hAnsi="Times New Roman"/>
          <w:sz w:val="28"/>
          <w:szCs w:val="24"/>
        </w:rPr>
        <w:t xml:space="preserve">: «Финансовый кризис, начавшийся в Таиланде в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 внушает особое беспокойство из-за своего масштаба и остроты. Как я уже отмечал в предисловии, в руководстве Soros Fund видели приближение кризиса, как его могли видеть и другие, но масштабы неурядиц застали всех врасплох. Обнаружился ряд скрытых и, как казалось тогда, не связанных между собой дисбалансов, а их сочетание вызвало к жизни процесс, весьма далекий от равновесия, последствия которого неизмеримо превзошли то, что можно было бы ожидать от составляющих его элементов.</w:t>
      </w:r>
    </w:p>
    <w:p w:rsidR="001106F1" w:rsidRPr="002E7534" w:rsidRDefault="001106F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Финансовые рынки сыграли роль, сильно отличающуюся от той, которую им отводит экономическая теория. Предполагается, что финансовые рынки совершают движения, похожие на движения маятника: они могут испытывать беспорядочные колебания под воздействием внешних ударов, но считается, что в конечном счете они приходят в точку равновесия, и это точка </w:t>
      </w:r>
      <w:r w:rsidR="002E7534">
        <w:rPr>
          <w:rFonts w:ascii="Times New Roman" w:hAnsi="Times New Roman"/>
          <w:sz w:val="28"/>
          <w:szCs w:val="24"/>
        </w:rPr>
        <w:t>–</w:t>
      </w:r>
      <w:r w:rsidRPr="002E7534">
        <w:rPr>
          <w:rFonts w:ascii="Times New Roman" w:hAnsi="Times New Roman"/>
          <w:sz w:val="28"/>
          <w:szCs w:val="24"/>
        </w:rPr>
        <w:t xml:space="preserve"> вроде бы </w:t>
      </w:r>
      <w:r w:rsidR="002E7534">
        <w:rPr>
          <w:rFonts w:ascii="Times New Roman" w:hAnsi="Times New Roman"/>
          <w:sz w:val="28"/>
          <w:szCs w:val="24"/>
        </w:rPr>
        <w:t>–</w:t>
      </w:r>
      <w:r w:rsidRPr="002E7534">
        <w:rPr>
          <w:rFonts w:ascii="Times New Roman" w:hAnsi="Times New Roman"/>
          <w:sz w:val="28"/>
          <w:szCs w:val="24"/>
        </w:rPr>
        <w:t xml:space="preserve"> одна, независимо от временных колебаний. Вместо этого, как я объяснял Конгрессу, финансовые рынки скорее повели себя как разрушительный шар </w:t>
      </w:r>
      <w:r w:rsidR="002E7534">
        <w:rPr>
          <w:rFonts w:ascii="Times New Roman" w:hAnsi="Times New Roman"/>
          <w:sz w:val="28"/>
          <w:szCs w:val="24"/>
        </w:rPr>
        <w:t>–</w:t>
      </w:r>
      <w:r w:rsidRPr="002E7534">
        <w:rPr>
          <w:rFonts w:ascii="Times New Roman" w:hAnsi="Times New Roman"/>
          <w:sz w:val="28"/>
          <w:szCs w:val="24"/>
        </w:rPr>
        <w:t xml:space="preserve"> они перекатывались из страны в страну и сметали более слабые рынки.</w:t>
      </w:r>
    </w:p>
    <w:p w:rsidR="001106F1" w:rsidRPr="002E7534" w:rsidRDefault="001106F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Трудно избежать вывода, что международная финансовая система сама стала главным фактором кризисного процесса. Она определенно сыграла активную роль в каждой стране, хотя влияния других факторов различались по странам. Такой вывод трудно примирить с широко распространенным мнением, согласно которому финансовые рынки пассивно отражают глубинные экономические процессы. Если же мой вывод обоснован, тогда роль финансовых рынков в мире нуждается в коренном пересмотре. Чтобы проверить мой тезис о финансовых рынках, попробуем оценить другие составляющие кризиса, а затем посмотрим, что же произошло на самом деле.</w:t>
      </w:r>
    </w:p>
    <w:p w:rsidR="001106F1" w:rsidRPr="002E7534" w:rsidRDefault="001106F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Самой непосредственной причиной неурядиц стало несоответствие валютных курсов. Страны Юго-Восточной Азии придерживались неформального соглашения о привязке своих валют к доллару США. Видимая стабильность доллара побуждала местные банки и фирмы брать кредиты в долларах и конвертировать доллары в местные валюты без хеджирования; затем банки ссужали деньги или вкладывали их в местные проекты, преимущественно в недвижимость. Это казалось безопасным способом зарабатывать деньги, пока неформальная долларовая база оставалась стабильной. Но система начала испытывать давление, отчасти из-за занижения курса китайской валюты в</w:t>
      </w:r>
      <w:r w:rsidR="00FE1A88" w:rsidRPr="002E7534">
        <w:rPr>
          <w:rFonts w:ascii="Times New Roman" w:hAnsi="Times New Roman"/>
          <w:sz w:val="28"/>
          <w:szCs w:val="24"/>
        </w:rPr>
        <w:t xml:space="preserve"> </w:t>
      </w:r>
      <w:smartTag w:uri="urn:schemas-microsoft-com:office:smarttags" w:element="metricconverter">
        <w:smartTagPr>
          <w:attr w:name="ProductID" w:val="1996 г"/>
        </w:smartTagPr>
        <w:r w:rsidRPr="002E7534">
          <w:rPr>
            <w:rFonts w:ascii="Times New Roman" w:hAnsi="Times New Roman"/>
            <w:sz w:val="28"/>
            <w:szCs w:val="24"/>
          </w:rPr>
          <w:t>1996 г</w:t>
        </w:r>
      </w:smartTag>
      <w:r w:rsidRPr="002E7534">
        <w:rPr>
          <w:rFonts w:ascii="Times New Roman" w:hAnsi="Times New Roman"/>
          <w:sz w:val="28"/>
          <w:szCs w:val="24"/>
        </w:rPr>
        <w:t>., отчасти из-за повышения курса доллара по отношению к иене. Торговый баланс соответствующих стран ухудшился, хотя дефицит поначалу компенсировался существующим крупным сальдо по счетам движения капиталов. Однако к началу</w:t>
      </w:r>
      <w:r w:rsidR="00FE1A88" w:rsidRPr="002E7534">
        <w:rPr>
          <w:rFonts w:ascii="Times New Roman" w:hAnsi="Times New Roman"/>
          <w:sz w:val="28"/>
          <w:szCs w:val="24"/>
        </w:rPr>
        <w:t xml:space="preserve">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 управляющим Soros Fund стало ясно, что разрыв между торговым балансом и балансом движения капиталов становится невыносимым. Тогда же мы осуществили «короткую» продажу таиландского бата и малазийского ринггита со сроками погашения от</w:t>
      </w:r>
      <w:r w:rsidR="00B74288" w:rsidRPr="002E7534">
        <w:rPr>
          <w:rFonts w:ascii="Times New Roman" w:hAnsi="Times New Roman"/>
          <w:sz w:val="28"/>
          <w:szCs w:val="24"/>
        </w:rPr>
        <w:t xml:space="preserve"> шести месяцев до одного года</w:t>
      </w:r>
      <w:r w:rsidRPr="002E7534">
        <w:rPr>
          <w:rFonts w:ascii="Times New Roman" w:hAnsi="Times New Roman"/>
          <w:sz w:val="28"/>
          <w:szCs w:val="24"/>
        </w:rPr>
        <w:t xml:space="preserve">. Впоследствии премьер-министр Малайзии Махатир обвинил меня в инициировании кризиса. Это обвинение было совершенно необоснованным. Мы не продавали валюту во время кризиса или за несколько месяцев до него; напротив, мы выступили ее покупателями, когда валюты начали падать, </w:t>
      </w:r>
      <w:r w:rsidR="002E7534">
        <w:rPr>
          <w:rFonts w:ascii="Times New Roman" w:hAnsi="Times New Roman"/>
          <w:sz w:val="28"/>
          <w:szCs w:val="24"/>
        </w:rPr>
        <w:t>–</w:t>
      </w:r>
      <w:r w:rsidRPr="002E7534">
        <w:rPr>
          <w:rFonts w:ascii="Times New Roman" w:hAnsi="Times New Roman"/>
          <w:sz w:val="28"/>
          <w:szCs w:val="24"/>
        </w:rPr>
        <w:t xml:space="preserve"> мы скупали ринггиты, чтобы получить прибыль от прежней сделки (как выяснилось, мы с этим поторопились).</w:t>
      </w:r>
    </w:p>
    <w:p w:rsidR="00FE1A88" w:rsidRPr="002E7534" w:rsidRDefault="001106F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Если в январе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 xml:space="preserve">. нам стало ясно, что ситуация становится тревожной, то это должны были осознать и другие. Однако кризис разразился лишь в июле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 xml:space="preserve">., когда таиландские власти отказались от привязки бата к доллару и установили плавающий валютный курс. Кризис наступил позднее, чем мы ожидали, так как местные органы кредитно-денежного регулирования продолжали поддерживать свои валюты слишком долго, а международные банки по-прежнему предоставляли кредиты, хотя они должны были ясно видеть угрозу. </w:t>
      </w:r>
      <w:r w:rsidR="00B74288" w:rsidRPr="002E7534">
        <w:rPr>
          <w:rFonts w:ascii="Times New Roman" w:hAnsi="Times New Roman"/>
          <w:sz w:val="28"/>
          <w:szCs w:val="24"/>
        </w:rPr>
        <w:t>Запаздывание,</w:t>
      </w:r>
      <w:r w:rsidRPr="002E7534">
        <w:rPr>
          <w:rFonts w:ascii="Times New Roman" w:hAnsi="Times New Roman"/>
          <w:sz w:val="28"/>
          <w:szCs w:val="24"/>
        </w:rPr>
        <w:t xml:space="preserve"> </w:t>
      </w:r>
      <w:r w:rsidR="00B74288" w:rsidRPr="002E7534">
        <w:rPr>
          <w:rFonts w:ascii="Times New Roman" w:hAnsi="Times New Roman"/>
          <w:sz w:val="28"/>
          <w:szCs w:val="24"/>
        </w:rPr>
        <w:t>несомненно,</w:t>
      </w:r>
      <w:r w:rsidRPr="002E7534">
        <w:rPr>
          <w:rFonts w:ascii="Times New Roman" w:hAnsi="Times New Roman"/>
          <w:sz w:val="28"/>
          <w:szCs w:val="24"/>
        </w:rPr>
        <w:t xml:space="preserve"> способствовало обострению кризиса. Из Таиланда он быстро распространился на Малайзию, Индонезию, Филиппины, Южную Корею и другие страны.</w:t>
      </w:r>
      <w:r w:rsidR="004279A3">
        <w:rPr>
          <w:rFonts w:ascii="Times New Roman" w:hAnsi="Times New Roman"/>
          <w:sz w:val="28"/>
          <w:szCs w:val="24"/>
        </w:rPr>
        <w:t xml:space="preserve"> </w:t>
      </w:r>
      <w:r w:rsidRPr="002E7534">
        <w:rPr>
          <w:rFonts w:ascii="Times New Roman" w:hAnsi="Times New Roman"/>
          <w:sz w:val="28"/>
          <w:szCs w:val="24"/>
        </w:rPr>
        <w:t xml:space="preserve">Важно, однако, подчеркнуть, что в некоторых других азиатских странах, втянутых в кризис, валюты не были привязаны к доллару. Действительно, курс корейской воны </w:t>
      </w:r>
      <w:r w:rsidR="002E7534">
        <w:rPr>
          <w:rFonts w:ascii="Times New Roman" w:hAnsi="Times New Roman"/>
          <w:sz w:val="28"/>
          <w:szCs w:val="24"/>
        </w:rPr>
        <w:t>–</w:t>
      </w:r>
      <w:r w:rsidRPr="002E7534">
        <w:rPr>
          <w:rFonts w:ascii="Times New Roman" w:hAnsi="Times New Roman"/>
          <w:sz w:val="28"/>
          <w:szCs w:val="24"/>
        </w:rPr>
        <w:t xml:space="preserve"> завышен, но это не относится к японской или китайской валютам. Напротив, факторами, ускорившими кризис, как раз стали преимущества, которые Китай имел в конкурентном отношении, и существенное обесценение японской иены. Что же тогда общего между странами, охваченными кризисом? Некоторые утверждают, что проблема состоит в их зависимости от искаженного или незрелого капитализма, который теперь уничижительно именуют «приятельским капитализмом», хотя раньше его превозносили в качестве конфуцианского капитализма или «азиатской модели» капитализма. В этих утверждениях все же есть доля истины; я кратко поясняю это далее. Но связывать кризис со специфически азиатскими особенностями, значит, рисовать заведомо неполную картину, поскольку кризис перекинулся на Латинскую Америку и Восточную Европу, а теперь начинает влиять на финансовые рынки и экономики Западной Европы и США. Поэтому после краткого описания того, что произошло в Азии, я вернусь к основной линии своей аргументации, а именно </w:t>
      </w:r>
      <w:r w:rsidR="002E7534">
        <w:rPr>
          <w:rFonts w:ascii="Times New Roman" w:hAnsi="Times New Roman"/>
          <w:sz w:val="28"/>
          <w:szCs w:val="24"/>
        </w:rPr>
        <w:t>–</w:t>
      </w:r>
      <w:r w:rsidRPr="002E7534">
        <w:rPr>
          <w:rFonts w:ascii="Times New Roman" w:hAnsi="Times New Roman"/>
          <w:sz w:val="28"/>
          <w:szCs w:val="24"/>
        </w:rPr>
        <w:t xml:space="preserve"> мировой кризис капитализма обусловлен свойствами, внутренне присущими самой мировой финансовой системе»</w:t>
      </w:r>
      <w:r w:rsidR="00F74ADD">
        <w:rPr>
          <w:rFonts w:ascii="Times New Roman" w:hAnsi="Times New Roman"/>
          <w:sz w:val="28"/>
          <w:szCs w:val="24"/>
        </w:rPr>
        <w:t>.</w:t>
      </w:r>
    </w:p>
    <w:p w:rsidR="001106F1" w:rsidRPr="002E7534" w:rsidRDefault="001106F1" w:rsidP="002E7534">
      <w:pPr>
        <w:suppressLineNumbers/>
        <w:suppressAutoHyphens/>
        <w:spacing w:after="0" w:line="360" w:lineRule="auto"/>
        <w:ind w:firstLine="709"/>
        <w:jc w:val="both"/>
        <w:rPr>
          <w:rFonts w:ascii="Times New Roman" w:hAnsi="Times New Roman"/>
          <w:sz w:val="28"/>
          <w:szCs w:val="24"/>
        </w:rPr>
      </w:pPr>
    </w:p>
    <w:p w:rsidR="00726201" w:rsidRPr="002E7534" w:rsidRDefault="00726201" w:rsidP="002E7534">
      <w:pPr>
        <w:pStyle w:val="2"/>
        <w:keepNext w:val="0"/>
        <w:suppressLineNumbers/>
        <w:suppressAutoHyphens/>
        <w:spacing w:before="0" w:after="0" w:line="360" w:lineRule="auto"/>
        <w:ind w:firstLine="709"/>
        <w:jc w:val="both"/>
        <w:rPr>
          <w:rFonts w:ascii="Times New Roman" w:hAnsi="Times New Roman"/>
          <w:i w:val="0"/>
        </w:rPr>
      </w:pPr>
      <w:bookmarkStart w:id="6" w:name="_Toc259564162"/>
      <w:r w:rsidRPr="002E7534">
        <w:rPr>
          <w:rFonts w:ascii="Times New Roman" w:hAnsi="Times New Roman"/>
          <w:i w:val="0"/>
        </w:rPr>
        <w:t>2.2 Гонконг,</w:t>
      </w:r>
      <w:r w:rsidR="001106F1" w:rsidRPr="002E7534">
        <w:rPr>
          <w:rFonts w:ascii="Times New Roman" w:hAnsi="Times New Roman"/>
          <w:i w:val="0"/>
        </w:rPr>
        <w:t xml:space="preserve"> </w:t>
      </w:r>
      <w:r w:rsidRPr="002E7534">
        <w:rPr>
          <w:rFonts w:ascii="Times New Roman" w:hAnsi="Times New Roman"/>
          <w:i w:val="0"/>
        </w:rPr>
        <w:t>Южная Корея</w:t>
      </w:r>
      <w:bookmarkEnd w:id="6"/>
    </w:p>
    <w:p w:rsidR="0015252A" w:rsidRPr="002E7534" w:rsidRDefault="0015252A" w:rsidP="002E7534">
      <w:pPr>
        <w:suppressLineNumbers/>
        <w:suppressAutoHyphens/>
        <w:spacing w:after="0" w:line="360" w:lineRule="auto"/>
        <w:ind w:firstLine="709"/>
        <w:jc w:val="both"/>
        <w:rPr>
          <w:rFonts w:ascii="Times New Roman" w:hAnsi="Times New Roman"/>
          <w:sz w:val="28"/>
        </w:rPr>
      </w:pPr>
    </w:p>
    <w:p w:rsidR="00726201" w:rsidRP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Лишь двум странам удалось успешно противостоять атаке конкистадоров </w:t>
      </w:r>
      <w:r w:rsidR="002E7534">
        <w:rPr>
          <w:rFonts w:ascii="Times New Roman" w:hAnsi="Times New Roman"/>
          <w:sz w:val="28"/>
          <w:szCs w:val="24"/>
        </w:rPr>
        <w:t>–</w:t>
      </w:r>
      <w:r w:rsidRPr="002E7534">
        <w:rPr>
          <w:rFonts w:ascii="Times New Roman" w:hAnsi="Times New Roman"/>
          <w:sz w:val="28"/>
          <w:szCs w:val="24"/>
        </w:rPr>
        <w:t xml:space="preserve"> Гонконгу и Южной Корее. </w:t>
      </w:r>
      <w:smartTag w:uri="urn:schemas-microsoft-com:office:smarttags" w:element="date">
        <w:smartTagPr>
          <w:attr w:name="ls" w:val="trans"/>
          <w:attr w:name="Month" w:val="7"/>
          <w:attr w:name="Day" w:val="1"/>
          <w:attr w:name="Year" w:val="1997"/>
        </w:smartTagPr>
        <w:r w:rsidRPr="002E7534">
          <w:rPr>
            <w:rFonts w:ascii="Times New Roman" w:hAnsi="Times New Roman"/>
            <w:sz w:val="28"/>
            <w:szCs w:val="24"/>
          </w:rPr>
          <w:t>1 июля 1997 года</w:t>
        </w:r>
      </w:smartTag>
      <w:r w:rsidRPr="002E7534">
        <w:rPr>
          <w:rFonts w:ascii="Times New Roman" w:hAnsi="Times New Roman"/>
          <w:sz w:val="28"/>
          <w:szCs w:val="24"/>
        </w:rPr>
        <w:t xml:space="preserve"> Гонконг</w:t>
      </w:r>
      <w:r w:rsidR="002E7534">
        <w:rPr>
          <w:rFonts w:ascii="Times New Roman" w:hAnsi="Times New Roman"/>
          <w:sz w:val="28"/>
          <w:szCs w:val="24"/>
        </w:rPr>
        <w:t xml:space="preserve"> </w:t>
      </w:r>
      <w:r w:rsidRPr="002E7534">
        <w:rPr>
          <w:rFonts w:ascii="Times New Roman" w:hAnsi="Times New Roman"/>
          <w:sz w:val="28"/>
          <w:szCs w:val="24"/>
        </w:rPr>
        <w:t>перешел под юрисдикцию Китая.</w:t>
      </w:r>
    </w:p>
    <w:p w:rsid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Атака на гонконгский доллар произошла с опозданием </w:t>
      </w:r>
      <w:r w:rsidR="002E7534">
        <w:rPr>
          <w:rFonts w:ascii="Times New Roman" w:hAnsi="Times New Roman"/>
          <w:sz w:val="28"/>
          <w:szCs w:val="24"/>
        </w:rPr>
        <w:t>–</w:t>
      </w:r>
      <w:r w:rsidRPr="002E7534">
        <w:rPr>
          <w:rFonts w:ascii="Times New Roman" w:hAnsi="Times New Roman"/>
          <w:sz w:val="28"/>
          <w:szCs w:val="24"/>
        </w:rPr>
        <w:t xml:space="preserve"> в октябре месяц</w:t>
      </w:r>
      <w:r w:rsidR="00B27F5B" w:rsidRPr="002E7534">
        <w:rPr>
          <w:rFonts w:ascii="Times New Roman" w:hAnsi="Times New Roman"/>
          <w:sz w:val="28"/>
          <w:szCs w:val="24"/>
        </w:rPr>
        <w:t>е.</w:t>
      </w:r>
      <w:r w:rsidR="002E7534">
        <w:rPr>
          <w:rFonts w:ascii="Times New Roman" w:hAnsi="Times New Roman"/>
          <w:sz w:val="28"/>
          <w:szCs w:val="24"/>
        </w:rPr>
        <w:t xml:space="preserve"> </w:t>
      </w:r>
      <w:r w:rsidRPr="002E7534">
        <w:rPr>
          <w:rFonts w:ascii="Times New Roman" w:hAnsi="Times New Roman"/>
          <w:sz w:val="28"/>
          <w:szCs w:val="24"/>
        </w:rPr>
        <w:t>На подавление диверсии власти Великобритании затратили</w:t>
      </w:r>
      <w:r w:rsidR="002E7534">
        <w:rPr>
          <w:rFonts w:ascii="Times New Roman" w:hAnsi="Times New Roman"/>
          <w:sz w:val="28"/>
          <w:szCs w:val="24"/>
        </w:rPr>
        <w:t xml:space="preserve"> </w:t>
      </w:r>
      <w:r w:rsidRPr="002E7534">
        <w:rPr>
          <w:rFonts w:ascii="Times New Roman" w:hAnsi="Times New Roman"/>
          <w:sz w:val="28"/>
          <w:szCs w:val="24"/>
        </w:rPr>
        <w:t>1</w:t>
      </w:r>
      <w:r w:rsidR="00F74ADD">
        <w:rPr>
          <w:rFonts w:ascii="Times New Roman" w:hAnsi="Times New Roman"/>
          <w:sz w:val="28"/>
          <w:szCs w:val="24"/>
        </w:rPr>
        <w:t> </w:t>
      </w:r>
      <w:r w:rsidRPr="002E7534">
        <w:rPr>
          <w:rFonts w:ascii="Times New Roman" w:hAnsi="Times New Roman"/>
          <w:sz w:val="28"/>
          <w:szCs w:val="24"/>
        </w:rPr>
        <w:t>миллиард долларов, после чего «валютные террористы» дружно ретировались, оставив привязку гонконгского доллара к американскому: 7,8 к одному. Впрочем, в Гонконге было 80 миллиардов долларов валютных резервов!</w:t>
      </w:r>
    </w:p>
    <w:p w:rsidR="00A95A13" w:rsidRP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Южная Корея выжила исключительно благодаря здоровой макроструктуре национальной экономики, заточенной не на финансовые спекуляции, а на полезное производство, гарантирующее рано или поздно приток спасительных капиталов. </w:t>
      </w:r>
      <w:r w:rsidR="00B27F5B" w:rsidRPr="002E7534">
        <w:rPr>
          <w:rFonts w:ascii="Times New Roman" w:hAnsi="Times New Roman"/>
          <w:sz w:val="28"/>
          <w:szCs w:val="24"/>
        </w:rPr>
        <w:t>Некоторые аналитики считают, что МВФ и Всемирный банк вынуждали Корею</w:t>
      </w:r>
      <w:r w:rsidRPr="002E7534">
        <w:rPr>
          <w:rFonts w:ascii="Times New Roman" w:hAnsi="Times New Roman"/>
          <w:sz w:val="28"/>
          <w:szCs w:val="24"/>
        </w:rPr>
        <w:t xml:space="preserve"> пустить с молотка национальные промышленные и банковские активы</w:t>
      </w:r>
      <w:r w:rsidR="00B27F5B" w:rsidRPr="002E7534">
        <w:rPr>
          <w:rFonts w:ascii="Times New Roman" w:hAnsi="Times New Roman"/>
          <w:sz w:val="28"/>
          <w:szCs w:val="24"/>
        </w:rPr>
        <w:t>.</w:t>
      </w:r>
      <w:r w:rsidR="001106F1" w:rsidRPr="002E7534">
        <w:rPr>
          <w:rFonts w:ascii="Times New Roman" w:hAnsi="Times New Roman"/>
          <w:sz w:val="28"/>
          <w:szCs w:val="24"/>
        </w:rPr>
        <w:t xml:space="preserve"> </w:t>
      </w:r>
      <w:r w:rsidR="00B27F5B" w:rsidRPr="002E7534">
        <w:rPr>
          <w:rFonts w:ascii="Times New Roman" w:hAnsi="Times New Roman"/>
          <w:sz w:val="28"/>
          <w:szCs w:val="24"/>
        </w:rPr>
        <w:t>Но после обвала вона (валюты)</w:t>
      </w:r>
      <w:r w:rsidR="002E7534">
        <w:rPr>
          <w:rFonts w:ascii="Times New Roman" w:hAnsi="Times New Roman"/>
          <w:sz w:val="28"/>
          <w:szCs w:val="24"/>
        </w:rPr>
        <w:t xml:space="preserve"> </w:t>
      </w:r>
      <w:r w:rsidRPr="002E7534">
        <w:rPr>
          <w:rFonts w:ascii="Times New Roman" w:hAnsi="Times New Roman"/>
          <w:sz w:val="28"/>
          <w:szCs w:val="24"/>
        </w:rPr>
        <w:t>(с 1 000 до 1</w:t>
      </w:r>
      <w:r w:rsidR="004279A3">
        <w:rPr>
          <w:rFonts w:ascii="Times New Roman" w:hAnsi="Times New Roman"/>
          <w:sz w:val="28"/>
          <w:szCs w:val="24"/>
        </w:rPr>
        <w:t> </w:t>
      </w:r>
      <w:r w:rsidRPr="002E7534">
        <w:rPr>
          <w:rFonts w:ascii="Times New Roman" w:hAnsi="Times New Roman"/>
          <w:sz w:val="28"/>
          <w:szCs w:val="24"/>
        </w:rPr>
        <w:t>700 за долла</w:t>
      </w:r>
      <w:r w:rsidR="00B27F5B" w:rsidRPr="002E7534">
        <w:rPr>
          <w:rFonts w:ascii="Times New Roman" w:hAnsi="Times New Roman"/>
          <w:sz w:val="28"/>
          <w:szCs w:val="24"/>
        </w:rPr>
        <w:t>р), банкротства сотен</w:t>
      </w:r>
      <w:r w:rsidR="001106F1" w:rsidRPr="002E7534">
        <w:rPr>
          <w:rFonts w:ascii="Times New Roman" w:hAnsi="Times New Roman"/>
          <w:sz w:val="28"/>
          <w:szCs w:val="24"/>
        </w:rPr>
        <w:t xml:space="preserve"> компаний</w:t>
      </w:r>
      <w:r w:rsidR="00B27F5B" w:rsidRPr="002E7534">
        <w:rPr>
          <w:rFonts w:ascii="Times New Roman" w:hAnsi="Times New Roman"/>
          <w:sz w:val="28"/>
          <w:szCs w:val="24"/>
        </w:rPr>
        <w:t>, опустошения биржи,</w:t>
      </w:r>
      <w:r w:rsidRPr="002E7534">
        <w:rPr>
          <w:rFonts w:ascii="Times New Roman" w:hAnsi="Times New Roman"/>
          <w:sz w:val="28"/>
          <w:szCs w:val="24"/>
        </w:rPr>
        <w:t xml:space="preserve"> каким-то невероятным усилием национальной воли корейцы сумели не только преодолеть страшные последствия кризиса, но и утроить национальный доход на душу населения в период с 1997-го по 2006 годы!</w:t>
      </w:r>
    </w:p>
    <w:p w:rsidR="002E7534" w:rsidRDefault="0072620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Сорок лет финансовые империи Запада терпеливо наблюдали за "японским и корейским чудом", а также примкнувшими к ним "азиатскими тигрятами", наивно уверовавшими в безграничные возможности свободного предпринимательства. Слово "наивно" употреблено здесь не случайно: и Япония, и Южная Корея, и Таиланд, и Индонезия, и Тайвань с самого первого дня согласились на ведение экономического эксперимента по чужим правилам и на чужом поле</w:t>
      </w:r>
      <w:r w:rsidR="002E7534">
        <w:rPr>
          <w:rFonts w:ascii="Times New Roman" w:hAnsi="Times New Roman"/>
          <w:sz w:val="28"/>
          <w:szCs w:val="24"/>
        </w:rPr>
        <w:t xml:space="preserve"> – </w:t>
      </w:r>
      <w:r w:rsidRPr="002E7534">
        <w:rPr>
          <w:rFonts w:ascii="Times New Roman" w:hAnsi="Times New Roman"/>
          <w:sz w:val="28"/>
          <w:szCs w:val="24"/>
        </w:rPr>
        <w:t>в системе глобальной финансовой интеграции, стержнем которой является американский доллар. За что и поплатились жестоко и сокрушительно. В скобках отметим, что единственной страной, проявившей дальновидность и категорически отказавшейся от валютной интеграции, был Китай, что и сделало его последним независимым игроком во всей Азии после финансового кризиса 1997-го, положившего конец экономической самостоятельности "азиатских чудес", в том числе и Южной Кореи.</w:t>
      </w:r>
    </w:p>
    <w:p w:rsidR="002E7534" w:rsidRPr="002E7534" w:rsidRDefault="004279A3" w:rsidP="002E7534">
      <w:pPr>
        <w:pStyle w:val="2"/>
        <w:keepNext w:val="0"/>
        <w:suppressLineNumbers/>
        <w:suppressAutoHyphens/>
        <w:spacing w:before="0" w:after="0" w:line="360" w:lineRule="auto"/>
        <w:ind w:firstLine="709"/>
        <w:jc w:val="both"/>
        <w:rPr>
          <w:rFonts w:ascii="Times New Roman" w:hAnsi="Times New Roman"/>
          <w:i w:val="0"/>
        </w:rPr>
      </w:pPr>
      <w:bookmarkStart w:id="7" w:name="_Toc259564163"/>
      <w:r>
        <w:rPr>
          <w:rFonts w:ascii="Times New Roman" w:hAnsi="Times New Roman"/>
          <w:i w:val="0"/>
        </w:rPr>
        <w:br w:type="page"/>
      </w:r>
      <w:r w:rsidR="00E25CB1" w:rsidRPr="002E7534">
        <w:rPr>
          <w:rFonts w:ascii="Times New Roman" w:hAnsi="Times New Roman"/>
          <w:i w:val="0"/>
        </w:rPr>
        <w:t>2</w:t>
      </w:r>
      <w:r w:rsidR="00AB3D61" w:rsidRPr="002E7534">
        <w:rPr>
          <w:rFonts w:ascii="Times New Roman" w:hAnsi="Times New Roman"/>
          <w:i w:val="0"/>
        </w:rPr>
        <w:t>.3</w:t>
      </w:r>
      <w:r w:rsidR="001B3172" w:rsidRPr="002E7534">
        <w:rPr>
          <w:rFonts w:ascii="Times New Roman" w:hAnsi="Times New Roman"/>
          <w:i w:val="0"/>
        </w:rPr>
        <w:t xml:space="preserve"> Китай: д</w:t>
      </w:r>
      <w:r w:rsidR="00C02DE1" w:rsidRPr="002E7534">
        <w:rPr>
          <w:rFonts w:ascii="Times New Roman" w:hAnsi="Times New Roman"/>
          <w:i w:val="0"/>
        </w:rPr>
        <w:t>ракон в посудной лавке</w:t>
      </w:r>
      <w:bookmarkEnd w:id="7"/>
    </w:p>
    <w:p w:rsidR="00AB3D61" w:rsidRPr="002E7534" w:rsidRDefault="00AB3D61" w:rsidP="002E7534">
      <w:pPr>
        <w:suppressLineNumbers/>
        <w:suppressAutoHyphens/>
        <w:spacing w:after="0" w:line="360" w:lineRule="auto"/>
        <w:ind w:firstLine="709"/>
        <w:jc w:val="both"/>
        <w:rPr>
          <w:rFonts w:ascii="Times New Roman" w:hAnsi="Times New Roman"/>
          <w:sz w:val="28"/>
        </w:rPr>
      </w:pPr>
    </w:p>
    <w:p w:rsid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Пожалуй, главным геополитическим последствием кризиса стало резкое усиление позиций Китая. Западные инвесторы, разочарованные в «азиатском экономическом чуде», обратили свой взгляд на КНР </w:t>
      </w:r>
      <w:r w:rsidR="002E7534">
        <w:rPr>
          <w:rFonts w:ascii="Times New Roman" w:hAnsi="Times New Roman"/>
          <w:sz w:val="28"/>
          <w:szCs w:val="24"/>
        </w:rPr>
        <w:t>–</w:t>
      </w:r>
      <w:r w:rsidRPr="002E7534">
        <w:rPr>
          <w:rFonts w:ascii="Times New Roman" w:hAnsi="Times New Roman"/>
          <w:sz w:val="28"/>
          <w:szCs w:val="24"/>
        </w:rPr>
        <w:t xml:space="preserve"> как раз с конца 90-х годов Китай окончательно превращается в мировую фабрику по производству всего на свете.</w:t>
      </w:r>
    </w:p>
    <w:p w:rsid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Китайские власти отказались девальвировать свою валюту по отношению к доллару США, чем заслужили признательность других азиатских стран. Можно сказать, что во время кризиса Китай впервые повел себя на азиатской арене как надежный партнер и потенциальный региональный лидер. Во многом именно отсылки к кризисному опыту позволяют сегодня Пекину морально претендовать на лидирующие позиции в деле азиатской интеграции.</w:t>
      </w:r>
    </w:p>
    <w:p w:rsid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Правда, многие эксперты говорят о перегретости китайской экономики. По мнению Дун Тао</w:t>
      </w:r>
      <w:r w:rsidR="00992338" w:rsidRPr="002E7534">
        <w:rPr>
          <w:rStyle w:val="af"/>
          <w:rFonts w:ascii="Times New Roman" w:hAnsi="Times New Roman"/>
          <w:sz w:val="28"/>
          <w:szCs w:val="24"/>
        </w:rPr>
        <w:footnoteReference w:id="3"/>
      </w:r>
      <w:r w:rsidRPr="002E7534">
        <w:rPr>
          <w:rFonts w:ascii="Times New Roman" w:hAnsi="Times New Roman"/>
          <w:sz w:val="28"/>
          <w:szCs w:val="24"/>
        </w:rPr>
        <w:t>, Китай может постигнуть судьба Японии начала 90-х годов, где резкий рост капитализации фондового рынка и стоимости недвижимости сменился не м</w:t>
      </w:r>
      <w:r w:rsidR="001B3172" w:rsidRPr="002E7534">
        <w:rPr>
          <w:rFonts w:ascii="Times New Roman" w:hAnsi="Times New Roman"/>
          <w:sz w:val="28"/>
          <w:szCs w:val="24"/>
        </w:rPr>
        <w:t>енее резким спадом и дефляцией.</w:t>
      </w:r>
      <w:r w:rsidR="004279A3">
        <w:rPr>
          <w:rFonts w:ascii="Times New Roman" w:hAnsi="Times New Roman"/>
          <w:sz w:val="28"/>
          <w:szCs w:val="24"/>
        </w:rPr>
        <w:t xml:space="preserve"> </w:t>
      </w:r>
      <w:r w:rsidRPr="002E7534">
        <w:rPr>
          <w:rFonts w:ascii="Times New Roman" w:hAnsi="Times New Roman"/>
          <w:sz w:val="28"/>
          <w:szCs w:val="24"/>
        </w:rPr>
        <w:t xml:space="preserve">«Финансовый рынок в </w:t>
      </w:r>
      <w:r w:rsidR="001B3172" w:rsidRPr="002E7534">
        <w:rPr>
          <w:rFonts w:ascii="Times New Roman" w:hAnsi="Times New Roman"/>
          <w:sz w:val="28"/>
          <w:szCs w:val="24"/>
        </w:rPr>
        <w:t>Китае,</w:t>
      </w:r>
      <w:r w:rsidRPr="002E7534">
        <w:rPr>
          <w:rFonts w:ascii="Times New Roman" w:hAnsi="Times New Roman"/>
          <w:sz w:val="28"/>
          <w:szCs w:val="24"/>
        </w:rPr>
        <w:t xml:space="preserve"> </w:t>
      </w:r>
      <w:r w:rsidR="001B3172" w:rsidRPr="002E7534">
        <w:rPr>
          <w:rFonts w:ascii="Times New Roman" w:hAnsi="Times New Roman"/>
          <w:sz w:val="28"/>
          <w:szCs w:val="24"/>
        </w:rPr>
        <w:t>очевидно,</w:t>
      </w:r>
      <w:r w:rsidRPr="002E7534">
        <w:rPr>
          <w:rFonts w:ascii="Times New Roman" w:hAnsi="Times New Roman"/>
          <w:sz w:val="28"/>
          <w:szCs w:val="24"/>
        </w:rPr>
        <w:t xml:space="preserve"> перегрет, но я все же пока не стал бы называть ситуацию пузырем», </w:t>
      </w:r>
      <w:r w:rsidR="002E7534">
        <w:rPr>
          <w:rFonts w:ascii="Times New Roman" w:hAnsi="Times New Roman"/>
          <w:sz w:val="28"/>
          <w:szCs w:val="24"/>
        </w:rPr>
        <w:t>–</w:t>
      </w:r>
      <w:r w:rsidRPr="002E7534">
        <w:rPr>
          <w:rFonts w:ascii="Times New Roman" w:hAnsi="Times New Roman"/>
          <w:sz w:val="28"/>
          <w:szCs w:val="24"/>
        </w:rPr>
        <w:t xml:space="preserve"> говорит он. Пока попытки Пекина взять ситуацию под полный контроль не слишком эффективны. Властям худо-бедно удается контролировать выдачу кредитов банками, но рост ликвидности растет в первую оче</w:t>
      </w:r>
      <w:r w:rsidR="001B3172" w:rsidRPr="002E7534">
        <w:rPr>
          <w:rFonts w:ascii="Times New Roman" w:hAnsi="Times New Roman"/>
          <w:sz w:val="28"/>
          <w:szCs w:val="24"/>
        </w:rPr>
        <w:t xml:space="preserve">редь за счет снятия депозитов. </w:t>
      </w:r>
      <w:r w:rsidRPr="002E7534">
        <w:rPr>
          <w:rFonts w:ascii="Times New Roman" w:hAnsi="Times New Roman"/>
          <w:sz w:val="28"/>
          <w:szCs w:val="24"/>
        </w:rPr>
        <w:t xml:space="preserve">В Китае сегодня действует фактически отрицательная процентная ставка по депозитам, с учетом инфляции люди теряют деньги в банках, и неудивительно, что все больше китайцев снимает свои средства со счетов и вкладывает их в недвижимость и в акции», </w:t>
      </w:r>
      <w:r w:rsidR="002E7534">
        <w:rPr>
          <w:rFonts w:ascii="Times New Roman" w:hAnsi="Times New Roman"/>
          <w:sz w:val="28"/>
          <w:szCs w:val="24"/>
        </w:rPr>
        <w:t>–</w:t>
      </w:r>
      <w:r w:rsidRPr="002E7534">
        <w:rPr>
          <w:rFonts w:ascii="Times New Roman" w:hAnsi="Times New Roman"/>
          <w:sz w:val="28"/>
          <w:szCs w:val="24"/>
        </w:rPr>
        <w:t xml:space="preserve"> поясняет Дун Тао. «Именно повышение процентной ставки я считаю важнейшей задачей для нормализации экономической ситуации в Китае», </w:t>
      </w:r>
      <w:r w:rsidR="002E7534">
        <w:rPr>
          <w:rFonts w:ascii="Times New Roman" w:hAnsi="Times New Roman"/>
          <w:sz w:val="28"/>
          <w:szCs w:val="24"/>
        </w:rPr>
        <w:t>–</w:t>
      </w:r>
      <w:r w:rsidRPr="002E7534">
        <w:rPr>
          <w:rFonts w:ascii="Times New Roman" w:hAnsi="Times New Roman"/>
          <w:sz w:val="28"/>
          <w:szCs w:val="24"/>
        </w:rPr>
        <w:t xml:space="preserve"> соглашается с ним Питер Морган</w:t>
      </w:r>
      <w:r w:rsidR="00992338" w:rsidRPr="002E7534">
        <w:rPr>
          <w:rStyle w:val="af"/>
          <w:rFonts w:ascii="Times New Roman" w:hAnsi="Times New Roman"/>
          <w:sz w:val="28"/>
          <w:szCs w:val="24"/>
        </w:rPr>
        <w:footnoteReference w:id="4"/>
      </w:r>
      <w:r w:rsidRPr="002E7534">
        <w:rPr>
          <w:rFonts w:ascii="Times New Roman" w:hAnsi="Times New Roman"/>
          <w:sz w:val="28"/>
          <w:szCs w:val="24"/>
        </w:rPr>
        <w:t xml:space="preserve"> из HSBC.</w:t>
      </w:r>
    </w:p>
    <w:p w:rsid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Саймон Ли</w:t>
      </w:r>
      <w:r w:rsidR="00992338" w:rsidRPr="002E7534">
        <w:rPr>
          <w:rStyle w:val="af"/>
          <w:rFonts w:ascii="Times New Roman" w:hAnsi="Times New Roman"/>
          <w:sz w:val="28"/>
          <w:szCs w:val="24"/>
        </w:rPr>
        <w:footnoteReference w:id="5"/>
      </w:r>
      <w:r w:rsidRPr="002E7534">
        <w:rPr>
          <w:rFonts w:ascii="Times New Roman" w:hAnsi="Times New Roman"/>
          <w:sz w:val="28"/>
          <w:szCs w:val="24"/>
        </w:rPr>
        <w:t xml:space="preserve"> из Lion Rock сравнивает китайскую финансовую систему с водохранилищем: «В Китае сегодня фактически отсутствуют возможности для экспорта капитала. Компаниям и частным лицам чрезвычайно трудно инвестировать за рубежом, именно поэтому снизить уровень избыточной ликвидности в стране практически невозможно».</w:t>
      </w:r>
    </w:p>
    <w:p w:rsid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Судя по всему, китайские власти это понимают. В июне этого года </w:t>
      </w:r>
      <w:r w:rsidR="001B3172" w:rsidRPr="002E7534">
        <w:rPr>
          <w:rFonts w:ascii="Times New Roman" w:hAnsi="Times New Roman"/>
          <w:sz w:val="28"/>
          <w:szCs w:val="24"/>
        </w:rPr>
        <w:t>Минфин</w:t>
      </w:r>
      <w:r w:rsidRPr="002E7534">
        <w:rPr>
          <w:rFonts w:ascii="Times New Roman" w:hAnsi="Times New Roman"/>
          <w:sz w:val="28"/>
          <w:szCs w:val="24"/>
        </w:rPr>
        <w:t xml:space="preserve"> КНР расширил возможности для инвестиций в иностранные активы. Ожидается, что эта мера вызовет резкий приток китайских денег </w:t>
      </w:r>
      <w:r w:rsidR="002E7534">
        <w:rPr>
          <w:rFonts w:ascii="Times New Roman" w:hAnsi="Times New Roman"/>
          <w:sz w:val="28"/>
          <w:szCs w:val="24"/>
        </w:rPr>
        <w:t>–</w:t>
      </w:r>
      <w:r w:rsidRPr="002E7534">
        <w:rPr>
          <w:rFonts w:ascii="Times New Roman" w:hAnsi="Times New Roman"/>
          <w:sz w:val="28"/>
          <w:szCs w:val="24"/>
        </w:rPr>
        <w:t xml:space="preserve"> вначале на Гонконгскую фондовую биржу, а затем и на другие финансовые рынки мира.</w:t>
      </w:r>
    </w:p>
    <w:p w:rsid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Краткосрочный прогноз</w:t>
      </w:r>
      <w:r w:rsidR="001B3172" w:rsidRPr="002E7534">
        <w:rPr>
          <w:rFonts w:ascii="Times New Roman" w:hAnsi="Times New Roman"/>
          <w:sz w:val="28"/>
          <w:szCs w:val="24"/>
        </w:rPr>
        <w:t xml:space="preserve"> на</w:t>
      </w:r>
      <w:r w:rsidR="002E7534">
        <w:rPr>
          <w:rFonts w:ascii="Times New Roman" w:hAnsi="Times New Roman"/>
          <w:sz w:val="28"/>
          <w:szCs w:val="24"/>
        </w:rPr>
        <w:t xml:space="preserve"> </w:t>
      </w:r>
      <w:r w:rsidR="001B3172" w:rsidRPr="002E7534">
        <w:rPr>
          <w:rFonts w:ascii="Times New Roman" w:hAnsi="Times New Roman"/>
          <w:sz w:val="28"/>
          <w:szCs w:val="24"/>
        </w:rPr>
        <w:t>б</w:t>
      </w:r>
      <w:r w:rsidRPr="002E7534">
        <w:rPr>
          <w:rFonts w:ascii="Times New Roman" w:hAnsi="Times New Roman"/>
          <w:sz w:val="28"/>
          <w:szCs w:val="24"/>
        </w:rPr>
        <w:t>лижайшее будущее Азии выглядит очень благоприятно. По прогнозу Credit Suisse, темпы экономического роста в среднем по ре</w:t>
      </w:r>
      <w:r w:rsidR="00B71F63" w:rsidRPr="002E7534">
        <w:rPr>
          <w:rFonts w:ascii="Times New Roman" w:hAnsi="Times New Roman"/>
          <w:sz w:val="28"/>
          <w:szCs w:val="24"/>
        </w:rPr>
        <w:t>гиону в 2007</w:t>
      </w:r>
      <w:r w:rsidR="004279A3">
        <w:rPr>
          <w:rFonts w:ascii="Times New Roman" w:hAnsi="Times New Roman"/>
          <w:sz w:val="28"/>
          <w:szCs w:val="24"/>
        </w:rPr>
        <w:t>-</w:t>
      </w:r>
      <w:r w:rsidR="00B71F63" w:rsidRPr="002E7534">
        <w:rPr>
          <w:rFonts w:ascii="Times New Roman" w:hAnsi="Times New Roman"/>
          <w:sz w:val="28"/>
          <w:szCs w:val="24"/>
        </w:rPr>
        <w:t>2008 годах превысила 8%, а инфляция составила</w:t>
      </w:r>
      <w:r w:rsidRPr="002E7534">
        <w:rPr>
          <w:rFonts w:ascii="Times New Roman" w:hAnsi="Times New Roman"/>
          <w:sz w:val="28"/>
          <w:szCs w:val="24"/>
        </w:rPr>
        <w:t xml:space="preserve"> 3</w:t>
      </w:r>
      <w:r w:rsidR="004279A3">
        <w:rPr>
          <w:rFonts w:ascii="Times New Roman" w:hAnsi="Times New Roman"/>
          <w:sz w:val="28"/>
          <w:szCs w:val="24"/>
        </w:rPr>
        <w:t>-</w:t>
      </w:r>
      <w:r w:rsidRPr="002E7534">
        <w:rPr>
          <w:rFonts w:ascii="Times New Roman" w:hAnsi="Times New Roman"/>
          <w:sz w:val="28"/>
          <w:szCs w:val="24"/>
        </w:rPr>
        <w:t xml:space="preserve">3,5%. Большинство экспертов полагают, что основной источник рисков для региона находится за его пределами. «Все риски сейчас в США. Все будет зависеть от того, как будет развиваться американская экономика», </w:t>
      </w:r>
      <w:r w:rsidR="002E7534">
        <w:rPr>
          <w:rFonts w:ascii="Times New Roman" w:hAnsi="Times New Roman"/>
          <w:sz w:val="28"/>
          <w:szCs w:val="24"/>
        </w:rPr>
        <w:t>–</w:t>
      </w:r>
      <w:r w:rsidRPr="002E7534">
        <w:rPr>
          <w:rFonts w:ascii="Times New Roman" w:hAnsi="Times New Roman"/>
          <w:sz w:val="28"/>
          <w:szCs w:val="24"/>
        </w:rPr>
        <w:t xml:space="preserve"> говорит Джонатан Андерсон</w:t>
      </w:r>
      <w:r w:rsidR="00992338" w:rsidRPr="002E7534">
        <w:rPr>
          <w:rStyle w:val="af"/>
          <w:rFonts w:ascii="Times New Roman" w:hAnsi="Times New Roman"/>
          <w:sz w:val="28"/>
          <w:szCs w:val="24"/>
        </w:rPr>
        <w:footnoteReference w:id="6"/>
      </w:r>
      <w:r w:rsidRPr="002E7534">
        <w:rPr>
          <w:rFonts w:ascii="Times New Roman" w:hAnsi="Times New Roman"/>
          <w:sz w:val="28"/>
          <w:szCs w:val="24"/>
        </w:rPr>
        <w:t>.</w:t>
      </w:r>
    </w:p>
    <w:p w:rsid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Как бы то ни было, страны Азии с каждым годом все меньше зависят от американского рынка, и это тоже очень важная тенденция. «Если пять лет назад только семнадцать процентов рынка персональных компьютеров приходилось на развивающиеся рынки, то сегодня их доля составляет сорок пять процентов. При этом доля США осталась без изменений </w:t>
      </w:r>
      <w:r w:rsidR="002E7534">
        <w:rPr>
          <w:rFonts w:ascii="Times New Roman" w:hAnsi="Times New Roman"/>
          <w:sz w:val="28"/>
          <w:szCs w:val="24"/>
        </w:rPr>
        <w:t>–</w:t>
      </w:r>
      <w:r w:rsidRPr="002E7534">
        <w:rPr>
          <w:rFonts w:ascii="Times New Roman" w:hAnsi="Times New Roman"/>
          <w:sz w:val="28"/>
          <w:szCs w:val="24"/>
        </w:rPr>
        <w:t xml:space="preserve"> двадцать три процента. По сотовым же телефонам на развивающиеся страны вообще приходится шестьдесят процентов продаж», </w:t>
      </w:r>
      <w:r w:rsidR="002E7534">
        <w:rPr>
          <w:rFonts w:ascii="Times New Roman" w:hAnsi="Times New Roman"/>
          <w:sz w:val="28"/>
          <w:szCs w:val="24"/>
        </w:rPr>
        <w:t>–</w:t>
      </w:r>
      <w:r w:rsidRPr="002E7534">
        <w:rPr>
          <w:rFonts w:ascii="Times New Roman" w:hAnsi="Times New Roman"/>
          <w:sz w:val="28"/>
          <w:szCs w:val="24"/>
        </w:rPr>
        <w:t xml:space="preserve"> подчеркивает Дун Тао. Более того, по данным HSBC, с 2005 года спад в американской экономике больше не приводит к спаду на других рынках. «Если в США не начнется действительно серьезного кризиса, никаких проблем для азиатского экспорта я не вижу, потери в Америке будут компенсированы в Азии и Европе», </w:t>
      </w:r>
      <w:r w:rsidR="002E7534">
        <w:rPr>
          <w:rFonts w:ascii="Times New Roman" w:hAnsi="Times New Roman"/>
          <w:sz w:val="28"/>
          <w:szCs w:val="24"/>
        </w:rPr>
        <w:t>–</w:t>
      </w:r>
      <w:r w:rsidRPr="002E7534">
        <w:rPr>
          <w:rFonts w:ascii="Times New Roman" w:hAnsi="Times New Roman"/>
          <w:sz w:val="28"/>
          <w:szCs w:val="24"/>
        </w:rPr>
        <w:t xml:space="preserve"> говорит Питер Морган.</w:t>
      </w:r>
    </w:p>
    <w:p w:rsid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Другая важная тенденция: если в 2006 году общий объем прямых иностранных инвестиций в экономику КНР составил 60 млрд</w:t>
      </w:r>
      <w:r w:rsidR="001B3172" w:rsidRPr="002E7534">
        <w:rPr>
          <w:rFonts w:ascii="Times New Roman" w:hAnsi="Times New Roman"/>
          <w:sz w:val="28"/>
          <w:szCs w:val="24"/>
        </w:rPr>
        <w:t>.</w:t>
      </w:r>
      <w:r w:rsidRPr="002E7534">
        <w:rPr>
          <w:rFonts w:ascii="Times New Roman" w:hAnsi="Times New Roman"/>
          <w:sz w:val="28"/>
          <w:szCs w:val="24"/>
        </w:rPr>
        <w:t xml:space="preserve"> долларов (ПИИ в экономику других стран Азии без учета Японии </w:t>
      </w:r>
      <w:r w:rsidR="002E7534">
        <w:rPr>
          <w:rFonts w:ascii="Times New Roman" w:hAnsi="Times New Roman"/>
          <w:sz w:val="28"/>
          <w:szCs w:val="24"/>
        </w:rPr>
        <w:t>–</w:t>
      </w:r>
      <w:r w:rsidRPr="002E7534">
        <w:rPr>
          <w:rFonts w:ascii="Times New Roman" w:hAnsi="Times New Roman"/>
          <w:sz w:val="28"/>
          <w:szCs w:val="24"/>
        </w:rPr>
        <w:t xml:space="preserve"> 42 млрд</w:t>
      </w:r>
      <w:r w:rsidR="001B3172" w:rsidRPr="002E7534">
        <w:rPr>
          <w:rFonts w:ascii="Times New Roman" w:hAnsi="Times New Roman"/>
          <w:sz w:val="28"/>
          <w:szCs w:val="24"/>
        </w:rPr>
        <w:t>.</w:t>
      </w:r>
      <w:r w:rsidRPr="002E7534">
        <w:rPr>
          <w:rFonts w:ascii="Times New Roman" w:hAnsi="Times New Roman"/>
          <w:sz w:val="28"/>
          <w:szCs w:val="24"/>
        </w:rPr>
        <w:t xml:space="preserve"> долларов), то уже в 2008-м ситуация кардинально поменяется. По прогнозам Credit Suisse, инвестиции в Китай снизятся до 50 млрд</w:t>
      </w:r>
      <w:r w:rsidR="001B3172" w:rsidRPr="002E7534">
        <w:rPr>
          <w:rFonts w:ascii="Times New Roman" w:hAnsi="Times New Roman"/>
          <w:sz w:val="28"/>
          <w:szCs w:val="24"/>
        </w:rPr>
        <w:t>.</w:t>
      </w:r>
      <w:r w:rsidRPr="002E7534">
        <w:rPr>
          <w:rFonts w:ascii="Times New Roman" w:hAnsi="Times New Roman"/>
          <w:sz w:val="28"/>
          <w:szCs w:val="24"/>
        </w:rPr>
        <w:t>, зато объем капиталовложений в остальную Азию возрастет до 64 млрд</w:t>
      </w:r>
      <w:r w:rsidR="001B3172" w:rsidRPr="002E7534">
        <w:rPr>
          <w:rFonts w:ascii="Times New Roman" w:hAnsi="Times New Roman"/>
          <w:sz w:val="28"/>
          <w:szCs w:val="24"/>
        </w:rPr>
        <w:t>.</w:t>
      </w:r>
      <w:r w:rsidRPr="002E7534">
        <w:rPr>
          <w:rFonts w:ascii="Times New Roman" w:hAnsi="Times New Roman"/>
          <w:sz w:val="28"/>
          <w:szCs w:val="24"/>
        </w:rPr>
        <w:t xml:space="preserve"> долларов.</w:t>
      </w:r>
    </w:p>
    <w:p w:rsid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Переориентация капитала вызвана отменой налоговых льгот для экспортеров, а также ростом издержек в южных и восточных районах Китая, где находится большая часть производс</w:t>
      </w:r>
      <w:r w:rsidR="00E01ABC" w:rsidRPr="002E7534">
        <w:rPr>
          <w:rFonts w:ascii="Times New Roman" w:hAnsi="Times New Roman"/>
          <w:sz w:val="28"/>
          <w:szCs w:val="24"/>
        </w:rPr>
        <w:t>тв. По словам</w:t>
      </w:r>
      <w:r w:rsidR="002E7534">
        <w:rPr>
          <w:rFonts w:ascii="Times New Roman" w:hAnsi="Times New Roman"/>
          <w:sz w:val="28"/>
          <w:szCs w:val="24"/>
        </w:rPr>
        <w:t xml:space="preserve"> </w:t>
      </w:r>
      <w:r w:rsidRPr="002E7534">
        <w:rPr>
          <w:rFonts w:ascii="Times New Roman" w:hAnsi="Times New Roman"/>
          <w:sz w:val="28"/>
          <w:szCs w:val="24"/>
        </w:rPr>
        <w:t>сотрудников гонконгских торговых к</w:t>
      </w:r>
      <w:r w:rsidR="006A72A3" w:rsidRPr="002E7534">
        <w:rPr>
          <w:rFonts w:ascii="Times New Roman" w:hAnsi="Times New Roman"/>
          <w:sz w:val="28"/>
          <w:szCs w:val="24"/>
        </w:rPr>
        <w:t>омпаний, уже скоро</w:t>
      </w:r>
      <w:r w:rsidRPr="002E7534">
        <w:rPr>
          <w:rFonts w:ascii="Times New Roman" w:hAnsi="Times New Roman"/>
          <w:sz w:val="28"/>
          <w:szCs w:val="24"/>
        </w:rPr>
        <w:t xml:space="preserve"> отпускные цены на значительную часть наименов</w:t>
      </w:r>
      <w:r w:rsidR="006A72A3" w:rsidRPr="002E7534">
        <w:rPr>
          <w:rFonts w:ascii="Times New Roman" w:hAnsi="Times New Roman"/>
          <w:sz w:val="28"/>
          <w:szCs w:val="24"/>
        </w:rPr>
        <w:t>аний китайской продукции вырастут</w:t>
      </w:r>
      <w:r w:rsidRPr="002E7534">
        <w:rPr>
          <w:rFonts w:ascii="Times New Roman" w:hAnsi="Times New Roman"/>
          <w:sz w:val="28"/>
          <w:szCs w:val="24"/>
        </w:rPr>
        <w:t xml:space="preserve"> на 10</w:t>
      </w:r>
      <w:r w:rsidR="004279A3">
        <w:rPr>
          <w:rFonts w:ascii="Times New Roman" w:hAnsi="Times New Roman"/>
          <w:sz w:val="28"/>
          <w:szCs w:val="24"/>
        </w:rPr>
        <w:t>-</w:t>
      </w:r>
      <w:r w:rsidRPr="002E7534">
        <w:rPr>
          <w:rFonts w:ascii="Times New Roman" w:hAnsi="Times New Roman"/>
          <w:sz w:val="28"/>
          <w:szCs w:val="24"/>
        </w:rPr>
        <w:t xml:space="preserve">15%. «Мы работаем в авральном режиме, клиенты не хотят платить больше, но найти товар по той же цене, что и раньше, практически невозможно», </w:t>
      </w:r>
      <w:r w:rsidR="002E7534">
        <w:rPr>
          <w:rFonts w:ascii="Times New Roman" w:hAnsi="Times New Roman"/>
          <w:sz w:val="28"/>
          <w:szCs w:val="24"/>
        </w:rPr>
        <w:t>–</w:t>
      </w:r>
      <w:r w:rsidRPr="002E7534">
        <w:rPr>
          <w:rFonts w:ascii="Times New Roman" w:hAnsi="Times New Roman"/>
          <w:sz w:val="28"/>
          <w:szCs w:val="24"/>
        </w:rPr>
        <w:t xml:space="preserve"> расска</w:t>
      </w:r>
      <w:r w:rsidR="001B3172" w:rsidRPr="002E7534">
        <w:rPr>
          <w:rFonts w:ascii="Times New Roman" w:hAnsi="Times New Roman"/>
          <w:sz w:val="28"/>
          <w:szCs w:val="24"/>
        </w:rPr>
        <w:t>зывает</w:t>
      </w:r>
      <w:r w:rsidR="002E7534">
        <w:rPr>
          <w:rFonts w:ascii="Times New Roman" w:hAnsi="Times New Roman"/>
          <w:sz w:val="28"/>
          <w:szCs w:val="24"/>
        </w:rPr>
        <w:t xml:space="preserve"> </w:t>
      </w:r>
      <w:r w:rsidRPr="002E7534">
        <w:rPr>
          <w:rFonts w:ascii="Times New Roman" w:hAnsi="Times New Roman"/>
          <w:sz w:val="28"/>
          <w:szCs w:val="24"/>
        </w:rPr>
        <w:t>менеджер по работе с клиентами компании Eurogroup Керри Лам.</w:t>
      </w:r>
    </w:p>
    <w:p w:rsidR="00C02DE1" w:rsidRPr="002E7534" w:rsidRDefault="00C02DE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Скорее всего, смещение баланса в инвестициях снизит напряженность в отношениях между Китаем и странами Юго-Восточной Азии, которые ранее периодически присоединялись к жалобам США на искусственно заниженный курс юаня по отношению к доллару.</w:t>
      </w:r>
    </w:p>
    <w:p w:rsidR="002E7534" w:rsidRDefault="002E7534" w:rsidP="002E7534">
      <w:pPr>
        <w:pStyle w:val="2"/>
        <w:keepNext w:val="0"/>
        <w:suppressLineNumbers/>
        <w:suppressAutoHyphens/>
        <w:spacing w:before="0" w:after="0" w:line="360" w:lineRule="auto"/>
        <w:ind w:firstLine="709"/>
        <w:jc w:val="both"/>
        <w:rPr>
          <w:rFonts w:ascii="Times New Roman" w:hAnsi="Times New Roman"/>
        </w:rPr>
      </w:pPr>
      <w:bookmarkStart w:id="8" w:name="_Toc259564164"/>
    </w:p>
    <w:p w:rsidR="00AB3D61" w:rsidRPr="002E7534" w:rsidRDefault="00AB3D61" w:rsidP="002E7534">
      <w:pPr>
        <w:pStyle w:val="2"/>
        <w:keepNext w:val="0"/>
        <w:suppressLineNumbers/>
        <w:suppressAutoHyphens/>
        <w:spacing w:before="0" w:after="0" w:line="360" w:lineRule="auto"/>
        <w:ind w:firstLine="709"/>
        <w:jc w:val="both"/>
        <w:rPr>
          <w:rFonts w:ascii="Times New Roman" w:hAnsi="Times New Roman"/>
          <w:i w:val="0"/>
        </w:rPr>
      </w:pPr>
      <w:r w:rsidRPr="002E7534">
        <w:rPr>
          <w:rFonts w:ascii="Times New Roman" w:hAnsi="Times New Roman"/>
          <w:i w:val="0"/>
        </w:rPr>
        <w:t>2.4</w:t>
      </w:r>
      <w:r w:rsidR="002E7534" w:rsidRPr="002E7534">
        <w:rPr>
          <w:rFonts w:ascii="Times New Roman" w:hAnsi="Times New Roman"/>
          <w:i w:val="0"/>
        </w:rPr>
        <w:t xml:space="preserve"> </w:t>
      </w:r>
      <w:r w:rsidRPr="002E7534">
        <w:rPr>
          <w:rFonts w:ascii="Times New Roman" w:hAnsi="Times New Roman"/>
          <w:i w:val="0"/>
        </w:rPr>
        <w:t>Роль МВФ: пряник или кнут?</w:t>
      </w:r>
      <w:bookmarkEnd w:id="8"/>
    </w:p>
    <w:p w:rsidR="00022241" w:rsidRPr="002E7534" w:rsidRDefault="00022241" w:rsidP="002E7534">
      <w:pPr>
        <w:suppressLineNumbers/>
        <w:suppressAutoHyphens/>
        <w:spacing w:after="0" w:line="360" w:lineRule="auto"/>
        <w:ind w:firstLine="709"/>
        <w:jc w:val="both"/>
        <w:rPr>
          <w:rFonts w:ascii="Times New Roman" w:hAnsi="Times New Roman"/>
          <w:sz w:val="28"/>
        </w:rPr>
      </w:pPr>
    </w:p>
    <w:p w:rsid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На помощь поспешили МВФ и Всемирный банк. Уже в июле-августе </w:t>
      </w:r>
      <w:smartTag w:uri="urn:schemas-microsoft-com:office:smarttags" w:element="metricconverter">
        <w:smartTagPr>
          <w:attr w:name="ProductID" w:val="1997 г"/>
        </w:smartTagPr>
        <w:r w:rsidRPr="002E7534">
          <w:rPr>
            <w:rFonts w:ascii="Times New Roman" w:hAnsi="Times New Roman"/>
            <w:sz w:val="28"/>
            <w:szCs w:val="24"/>
          </w:rPr>
          <w:t>1997 г</w:t>
        </w:r>
      </w:smartTag>
      <w:r w:rsidRPr="002E7534">
        <w:rPr>
          <w:rFonts w:ascii="Times New Roman" w:hAnsi="Times New Roman"/>
          <w:sz w:val="28"/>
          <w:szCs w:val="24"/>
        </w:rPr>
        <w:t>. МВФ предоставил пакет помощи Таиланду (17,2 млрд. дол.). За ним последовали аналогичные стабилизационные пакеты, предоставленные Индонезии (42,3 млрд. дол.) и Южной Корее (58,4 млрд. дол).</w:t>
      </w:r>
    </w:p>
    <w:p w:rsidR="00AB3D61" w:rsidRP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Помощь предоставлялась на условиях проведения реформ, в первую очередь – в финансовой и банковской сфере.</w:t>
      </w:r>
    </w:p>
    <w:p w:rsid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 Южной Корее</w:t>
      </w:r>
      <w:r w:rsidR="002E7534">
        <w:rPr>
          <w:rFonts w:ascii="Times New Roman" w:hAnsi="Times New Roman"/>
          <w:sz w:val="28"/>
          <w:szCs w:val="24"/>
        </w:rPr>
        <w:t xml:space="preserve"> </w:t>
      </w:r>
      <w:r w:rsidRPr="002E7534">
        <w:rPr>
          <w:rFonts w:ascii="Times New Roman" w:hAnsi="Times New Roman"/>
          <w:sz w:val="28"/>
          <w:szCs w:val="24"/>
        </w:rPr>
        <w:t>МВФ в обмен на кредит в 60 миллиардов долларов предложил: продать иностранным компаниям два крупнейших национальных банка; допустить иностранные банки к проведению финансовых операций в Корее; снять ограничения на покупку земли иностранцами; разрешить иностранным компаниям покупать внутренние корейские облигации; позволить корейским компаниям брать за рубежом краткосрочные и долгосрочные кредиты; наконец, самое главное</w:t>
      </w:r>
      <w:r w:rsidR="002E7534">
        <w:rPr>
          <w:rFonts w:ascii="Times New Roman" w:hAnsi="Times New Roman"/>
          <w:sz w:val="28"/>
          <w:szCs w:val="24"/>
        </w:rPr>
        <w:t xml:space="preserve"> – </w:t>
      </w:r>
      <w:r w:rsidRPr="002E7534">
        <w:rPr>
          <w:rFonts w:ascii="Times New Roman" w:hAnsi="Times New Roman"/>
          <w:sz w:val="28"/>
          <w:szCs w:val="24"/>
        </w:rPr>
        <w:t>ликвидировать ненавистные чаеболы, которые в последние годы оказывали невыносимую конкуренцию американским компаниям практически по всем направлениям.</w:t>
      </w:r>
    </w:p>
    <w:p w:rsid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Поскольку в 1997 году пять крупнейших чаеболов Кореи (</w:t>
      </w:r>
      <w:r w:rsidRPr="004279A3">
        <w:rPr>
          <w:rFonts w:ascii="Times New Roman" w:hAnsi="Times New Roman"/>
          <w:sz w:val="28"/>
          <w:szCs w:val="24"/>
          <w:lang w:val="en-US"/>
        </w:rPr>
        <w:t>Hyundai</w:t>
      </w:r>
      <w:r w:rsidRPr="00272024">
        <w:rPr>
          <w:rFonts w:ascii="Times New Roman" w:hAnsi="Times New Roman"/>
          <w:sz w:val="28"/>
          <w:szCs w:val="24"/>
        </w:rPr>
        <w:t xml:space="preserve">, </w:t>
      </w:r>
      <w:r w:rsidRPr="004279A3">
        <w:rPr>
          <w:rFonts w:ascii="Times New Roman" w:hAnsi="Times New Roman"/>
          <w:sz w:val="28"/>
          <w:szCs w:val="24"/>
          <w:lang w:val="en-US"/>
        </w:rPr>
        <w:t>Samsung</w:t>
      </w:r>
      <w:r w:rsidRPr="00272024">
        <w:rPr>
          <w:rFonts w:ascii="Times New Roman" w:hAnsi="Times New Roman"/>
          <w:sz w:val="28"/>
          <w:szCs w:val="24"/>
        </w:rPr>
        <w:t xml:space="preserve">, </w:t>
      </w:r>
      <w:r w:rsidRPr="004279A3">
        <w:rPr>
          <w:rFonts w:ascii="Times New Roman" w:hAnsi="Times New Roman"/>
          <w:sz w:val="28"/>
          <w:szCs w:val="24"/>
          <w:lang w:val="en-US"/>
        </w:rPr>
        <w:t>Daewoo</w:t>
      </w:r>
      <w:r w:rsidRPr="00272024">
        <w:rPr>
          <w:rFonts w:ascii="Times New Roman" w:hAnsi="Times New Roman"/>
          <w:sz w:val="28"/>
          <w:szCs w:val="24"/>
        </w:rPr>
        <w:t xml:space="preserve">, </w:t>
      </w:r>
      <w:r w:rsidRPr="004279A3">
        <w:rPr>
          <w:rFonts w:ascii="Times New Roman" w:hAnsi="Times New Roman"/>
          <w:sz w:val="28"/>
          <w:szCs w:val="24"/>
          <w:lang w:val="en-US"/>
        </w:rPr>
        <w:t>LG</w:t>
      </w:r>
      <w:r w:rsidRPr="00272024">
        <w:rPr>
          <w:rFonts w:ascii="Times New Roman" w:hAnsi="Times New Roman"/>
          <w:sz w:val="28"/>
          <w:szCs w:val="24"/>
        </w:rPr>
        <w:t xml:space="preserve"> </w:t>
      </w:r>
      <w:r w:rsidRPr="004279A3">
        <w:rPr>
          <w:rFonts w:ascii="Times New Roman" w:hAnsi="Times New Roman"/>
          <w:sz w:val="28"/>
          <w:szCs w:val="24"/>
          <w:lang w:val="en-US"/>
        </w:rPr>
        <w:t>Group</w:t>
      </w:r>
      <w:r w:rsidRPr="00272024">
        <w:rPr>
          <w:rFonts w:ascii="Times New Roman" w:hAnsi="Times New Roman"/>
          <w:sz w:val="28"/>
          <w:szCs w:val="24"/>
        </w:rPr>
        <w:t xml:space="preserve"> и </w:t>
      </w:r>
      <w:r w:rsidRPr="004279A3">
        <w:rPr>
          <w:rFonts w:ascii="Times New Roman" w:hAnsi="Times New Roman"/>
          <w:sz w:val="28"/>
          <w:szCs w:val="24"/>
          <w:lang w:val="en-US"/>
        </w:rPr>
        <w:t>SK</w:t>
      </w:r>
      <w:r w:rsidRPr="00272024">
        <w:rPr>
          <w:rFonts w:ascii="Times New Roman" w:hAnsi="Times New Roman"/>
          <w:sz w:val="28"/>
          <w:szCs w:val="24"/>
        </w:rPr>
        <w:t xml:space="preserve"> </w:t>
      </w:r>
      <w:r w:rsidRPr="004279A3">
        <w:rPr>
          <w:rFonts w:ascii="Times New Roman" w:hAnsi="Times New Roman"/>
          <w:sz w:val="28"/>
          <w:szCs w:val="24"/>
          <w:lang w:val="en-US"/>
        </w:rPr>
        <w:t>Group</w:t>
      </w:r>
      <w:r w:rsidRPr="002E7534">
        <w:rPr>
          <w:rFonts w:ascii="Times New Roman" w:hAnsi="Times New Roman"/>
          <w:sz w:val="28"/>
          <w:szCs w:val="24"/>
        </w:rPr>
        <w:t>) давали более трети совокупного национального валового продукта, предложение "распустить" их можно смело расценивать, как приглашение на эшафот: "Чаеболы</w:t>
      </w:r>
      <w:r w:rsidR="002E7534">
        <w:rPr>
          <w:rFonts w:ascii="Times New Roman" w:hAnsi="Times New Roman"/>
          <w:sz w:val="28"/>
          <w:szCs w:val="24"/>
        </w:rPr>
        <w:t xml:space="preserve"> – </w:t>
      </w:r>
      <w:r w:rsidRPr="002E7534">
        <w:rPr>
          <w:rFonts w:ascii="Times New Roman" w:hAnsi="Times New Roman"/>
          <w:sz w:val="28"/>
          <w:szCs w:val="24"/>
        </w:rPr>
        <w:t>это краеугольный камень корейской традиционной культуры, и их разрушение означает не что иное, как передачу всего национального фундамента экономики в руки развитых мировых держав",</w:t>
      </w:r>
      <w:r w:rsidR="002E7534">
        <w:rPr>
          <w:rFonts w:ascii="Times New Roman" w:hAnsi="Times New Roman"/>
          <w:sz w:val="28"/>
          <w:szCs w:val="24"/>
        </w:rPr>
        <w:t xml:space="preserve"> – </w:t>
      </w:r>
      <w:r w:rsidRPr="002E7534">
        <w:rPr>
          <w:rFonts w:ascii="Times New Roman" w:hAnsi="Times New Roman"/>
          <w:sz w:val="28"/>
          <w:szCs w:val="24"/>
        </w:rPr>
        <w:t>заявил официальный представитель Samsung Group на следующий день после того, как корейское правительство подписало соглашение с МВФ.</w:t>
      </w:r>
    </w:p>
    <w:p w:rsid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Потребовалась кропотливая работа по подготовке общественного мнения и созданию "правильных" национальных кадров, которые согласились бы выполнить неблагодарную работу. В этом отношении события в Южной Корее развивались по сценарию, многократно отработанному в других уголках планеты (в том числе и в России).</w:t>
      </w:r>
    </w:p>
    <w:p w:rsid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Сначала прошла массированная пропагандистская атака со стороны самых влиятельных корейских средств массовой информации, которые в один голос обвинили чаеболы во всех смертных грехах и бедах экономического кризиса. Писали о "сращивании частного капитала и государственной власти", словно это сращивание не определяло всю общественную жизнь Кореи последние пятьсот лет. Писали о "кумовстве" и "подкупе чиновников и политиков", словно "кумовство" не было единственной формой взаимного трудоустройства, известной в Корее со дня ее рождения. Писали о "безнравственном обогащении основателей чаеболов", их "вызывающе расточительном образе жизни", хотя каждый кореец знал, что эти самые отцы-основатели живут не на гавайских виллах, а в скромных домах по соседству. Писали, что своим безответственным поведением национальную валюту обвалили чаеболы, а не какие-то мифические интернациональные биржевые флибустьеры.</w:t>
      </w:r>
    </w:p>
    <w:p w:rsid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Тут как тут подоспела еще одна знакомая "пятая колонна": активизировались "борцы за права человека" и "диссиденты" всех мастей и оттенков. Заклубились митинги и демонстрации, поднялась волна народного возмущения "попранием гражданских прав" и надругательством над "общемировыми человеческими ценностями". Вдруг оказалось, что чаеболы</w:t>
      </w:r>
      <w:r w:rsidR="002E7534">
        <w:rPr>
          <w:rFonts w:ascii="Times New Roman" w:hAnsi="Times New Roman"/>
          <w:sz w:val="28"/>
          <w:szCs w:val="24"/>
        </w:rPr>
        <w:t xml:space="preserve"> – </w:t>
      </w:r>
      <w:r w:rsidRPr="002E7534">
        <w:rPr>
          <w:rFonts w:ascii="Times New Roman" w:hAnsi="Times New Roman"/>
          <w:sz w:val="28"/>
          <w:szCs w:val="24"/>
        </w:rPr>
        <w:t>это порождение военной диктатуры 60</w:t>
      </w:r>
      <w:r w:rsidR="004279A3">
        <w:rPr>
          <w:rFonts w:ascii="Times New Roman" w:hAnsi="Times New Roman"/>
          <w:sz w:val="28"/>
          <w:szCs w:val="24"/>
        </w:rPr>
        <w:t>-</w:t>
      </w:r>
      <w:r w:rsidRPr="002E7534">
        <w:rPr>
          <w:rFonts w:ascii="Times New Roman" w:hAnsi="Times New Roman"/>
          <w:sz w:val="28"/>
          <w:szCs w:val="24"/>
        </w:rPr>
        <w:t>70-х годов, злые призраки тоталитаризма, "давители свободы слова".</w:t>
      </w:r>
    </w:p>
    <w:p w:rsidR="00AB3D61" w:rsidRP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МВФ продиктовал правительству Кореи ряд утонченных мер, которые, под благовидным предлогом повышения "прозрачности отчетности" чаеболов и дальнейшего перехода на "прогрессивные" западные формы ведения бухгалтерии, разрушали всю внутреннюю структуру корейских конгломератов. Первым шагом явился запрет под страхом уголовного наказания перекрестного кредитного поручительства и взаимного финансирования подразделений чаеболов.</w:t>
      </w:r>
    </w:p>
    <w:p w:rsidR="00AB3D61" w:rsidRP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Структурное своеобразие чаеболов, отличающее их от западных конгломератов, заключалась в отсутствии головной холдинговой компании. Не случайно почти все крупные чаеболы именовали себя группами (groups). Формально они и были скоплением разрозненных компаний, действующих в областях экономики, никак не связанных между собой. Число таких компаний в чаеболе зачастую достигало тысячи. Также формально подразделения чаеболов были независимы друг от друга. Реальная (и наитеснейшая!) связка осуществлялась на уровне не централизованного управления (через головной холдинг), а родственных отношений: пивоварня записывалась на имя трехлетнего внука двоюродной сестры, автомобильный завод числился за братом шурина, и так далее. В результате чаеболы постоянно тасовали финансы между своими формально независимыми подразделениями: одна компания предоставляла банку гарантию по кредиту другой, третья покупала по "правильной" цене сырье у четвертой, пятая "исправляла" в авральном порядке годовой баланс за счет увеличения активов, которые "удачно" приобретались за бесценок у шестого скрытого подразделения чаебола. Иными словами, кипела бурная экономическая жизнь в традиционном азиатском формате (патернализм + кумовство), целью которой являлся не уход от налогов (как принято считать на Западе), а обеспечение глобальной синекуры и нескончаемой экспансии корейской экономики от США до Вьетнама и Австралии.</w:t>
      </w:r>
    </w:p>
    <w:p w:rsidR="00AB3D61" w:rsidRP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Следующим шагом в войне с чаеболами стало требование снизить отношение "долги/активы" до уровня 200% (типичная величина этого показателя в чаеболах была 500</w:t>
      </w:r>
      <w:r w:rsidR="004279A3">
        <w:rPr>
          <w:rFonts w:ascii="Times New Roman" w:hAnsi="Times New Roman"/>
          <w:sz w:val="28"/>
          <w:szCs w:val="24"/>
        </w:rPr>
        <w:t>-</w:t>
      </w:r>
      <w:r w:rsidRPr="002E7534">
        <w:rPr>
          <w:rFonts w:ascii="Times New Roman" w:hAnsi="Times New Roman"/>
          <w:sz w:val="28"/>
          <w:szCs w:val="24"/>
        </w:rPr>
        <w:t>800%). С учетом сложившейся традиционной структуры чаеболов и, в первую очередь, низкой производительности труда в условиях поголовного и пожизненного трудоустройства, подобное снижение пропорции абсолютно нереально. Либо высокий уровень задолженности конгломератов, либо полная ломка структуры и принципов функционирования. Третьего не дано. На первый взгляд, вообще кажется невероятным, что чаеболы десятилетиями существовали под бременем столь неподъемных долговых обязательств. И не только сводили концы с концами, но и постоянно расширялись, увеличивали оборот и наращивали производственную мощность.</w:t>
      </w:r>
    </w:p>
    <w:p w:rsid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Ситуация прояснится, если мы вспомним, что кредитование чаеболов проводилось исключительно за счет внутрикорейских финансовых ресурсов</w:t>
      </w:r>
      <w:r w:rsidR="002E7534">
        <w:rPr>
          <w:rFonts w:ascii="Times New Roman" w:hAnsi="Times New Roman"/>
          <w:sz w:val="28"/>
          <w:szCs w:val="24"/>
        </w:rPr>
        <w:t xml:space="preserve"> – </w:t>
      </w:r>
      <w:r w:rsidRPr="002E7534">
        <w:rPr>
          <w:rFonts w:ascii="Times New Roman" w:hAnsi="Times New Roman"/>
          <w:sz w:val="28"/>
          <w:szCs w:val="24"/>
        </w:rPr>
        <w:t>банков и стоящих за ними правительственных структур. Поскольку и чаеболы, и банки, и правительство играли в одной команде ("Корея Инкорпорейтед"), то между ними не возникало неразрешимых противоречий, связанных с проблемами чрезмерного кредитования, задержек с возвратом платежей и т. п. Тот факт, что уровень долгов чаеболов в восемь раз превосходил размер их активов, не вызывал беспокойства корейских банков. Поскольку эти банки контролировали на выходе продукцию чаеболов, которая, в конечном счете, шла на благо</w:t>
      </w:r>
      <w:r w:rsidR="002E7534">
        <w:rPr>
          <w:rFonts w:ascii="Times New Roman" w:hAnsi="Times New Roman"/>
          <w:sz w:val="28"/>
          <w:szCs w:val="24"/>
        </w:rPr>
        <w:t xml:space="preserve"> – </w:t>
      </w:r>
      <w:r w:rsidRPr="002E7534">
        <w:rPr>
          <w:rFonts w:ascii="Times New Roman" w:hAnsi="Times New Roman"/>
          <w:sz w:val="28"/>
          <w:szCs w:val="24"/>
        </w:rPr>
        <w:t>как трудоустройство сограждан, так и развитие общенациональной экономики.</w:t>
      </w:r>
    </w:p>
    <w:p w:rsid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Очевидно, что как только на корейском горизонте появились западные банки и венчурные капиталисты (а они хлынули в страну после экономического переворота 1997 года), тонкое равновесие, сложившееся между чаеболами и национальными финансовыми институтами, исчезло. Оно и понятно: западные кредиторы не играют в одной команде с чаеболами и корейскими банками. У них собственные интересы, которые, по хорошо известным экономическим законам, находятся в непримиримом противоречии с интересами корейских деловых структур (русских, украинских, индийских, венесуэльских</w:t>
      </w:r>
      <w:r w:rsidR="002E7534">
        <w:rPr>
          <w:rFonts w:ascii="Times New Roman" w:hAnsi="Times New Roman"/>
          <w:sz w:val="28"/>
          <w:szCs w:val="24"/>
        </w:rPr>
        <w:t xml:space="preserve"> – </w:t>
      </w:r>
      <w:r w:rsidRPr="002E7534">
        <w:rPr>
          <w:rFonts w:ascii="Times New Roman" w:hAnsi="Times New Roman"/>
          <w:sz w:val="28"/>
          <w:szCs w:val="24"/>
        </w:rPr>
        <w:t>ряд можно продолжать до бесконечности).</w:t>
      </w:r>
    </w:p>
    <w:p w:rsidR="00AB3D61" w:rsidRP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Заключительный coup de grace, нанесенный МВФ корейским чаеболам, состоял в требовании ликвидировать систему глобальной синекуры, расстаться с практикой "пожизненного трудоустройства" и принять западный формат поощрения работников: не за выслугу лет, а по личным достижениям. Короче говоря, программа, делегированная МВФ администрации президента Ким Дэ Чжуна, означала полномасштабное разрушение всех традиционных форм ведения экономики.</w:t>
      </w:r>
    </w:p>
    <w:p w:rsidR="00AB3D61" w:rsidRP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Чаеболы попытались соответствовать веяниям времени с минимальными потерями: открывали курсы переквалификации для усвоения "современного стиля менеджмента", вводили систему оплаты труда, основанную на личных достижениях работников, сокращали уровни бюрократической иерархии, разрешали сотрудникам ходить на работу в джинсах и сандалиях и придерживаться свободного графика.</w:t>
      </w:r>
    </w:p>
    <w:p w:rsidR="00AB3D61" w:rsidRPr="002E7534" w:rsidRDefault="00AB3D61"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Не получилось. Буквально за два года внутренние структуры чаеболов вошли в полный диссонанс с новой кредитной политикой (запрет на перекрестное финансирование, "долги/активы" ниже уровня 200%). И начался обвал. Первой не выдержала Daewoo Group: в 1997 году она была четвертым по величине чаеболом Южной Кореи, в 1998</w:t>
      </w:r>
      <w:r w:rsidR="002E7534">
        <w:rPr>
          <w:rFonts w:ascii="Times New Roman" w:hAnsi="Times New Roman"/>
          <w:sz w:val="28"/>
          <w:szCs w:val="24"/>
        </w:rPr>
        <w:t xml:space="preserve"> – </w:t>
      </w:r>
      <w:r w:rsidRPr="002E7534">
        <w:rPr>
          <w:rFonts w:ascii="Times New Roman" w:hAnsi="Times New Roman"/>
          <w:sz w:val="28"/>
          <w:szCs w:val="24"/>
        </w:rPr>
        <w:t>третьим, в 1999</w:t>
      </w:r>
      <w:r w:rsidR="002E7534">
        <w:rPr>
          <w:rFonts w:ascii="Times New Roman" w:hAnsi="Times New Roman"/>
          <w:sz w:val="28"/>
          <w:szCs w:val="24"/>
        </w:rPr>
        <w:t xml:space="preserve"> – </w:t>
      </w:r>
      <w:r w:rsidRPr="002E7534">
        <w:rPr>
          <w:rFonts w:ascii="Times New Roman" w:hAnsi="Times New Roman"/>
          <w:sz w:val="28"/>
          <w:szCs w:val="24"/>
        </w:rPr>
        <w:t>вторым (потеснив Samsumg), а в 2000</w:t>
      </w:r>
      <w:r w:rsidR="002E7534">
        <w:rPr>
          <w:rFonts w:ascii="Times New Roman" w:hAnsi="Times New Roman"/>
          <w:sz w:val="28"/>
          <w:szCs w:val="24"/>
        </w:rPr>
        <w:t xml:space="preserve"> – </w:t>
      </w:r>
      <w:r w:rsidRPr="002E7534">
        <w:rPr>
          <w:rFonts w:ascii="Times New Roman" w:hAnsi="Times New Roman"/>
          <w:sz w:val="28"/>
          <w:szCs w:val="24"/>
        </w:rPr>
        <w:t>умерла.</w:t>
      </w:r>
    </w:p>
    <w:p w:rsidR="00AB3D61" w:rsidRPr="002E7534" w:rsidRDefault="00AB3D61" w:rsidP="002E7534">
      <w:pPr>
        <w:suppressLineNumbers/>
        <w:suppressAutoHyphens/>
        <w:spacing w:after="0" w:line="360" w:lineRule="auto"/>
        <w:ind w:firstLine="709"/>
        <w:jc w:val="both"/>
        <w:rPr>
          <w:rFonts w:ascii="Times New Roman" w:hAnsi="Times New Roman"/>
          <w:sz w:val="28"/>
          <w:szCs w:val="24"/>
        </w:rPr>
      </w:pPr>
    </w:p>
    <w:p w:rsidR="00E75055" w:rsidRPr="002E7534" w:rsidRDefault="006336E9" w:rsidP="002E7534">
      <w:pPr>
        <w:pStyle w:val="1"/>
        <w:keepNext w:val="0"/>
        <w:suppressLineNumbers/>
        <w:suppressAutoHyphens/>
        <w:spacing w:before="0" w:after="0" w:line="360" w:lineRule="auto"/>
        <w:ind w:firstLine="709"/>
        <w:jc w:val="both"/>
        <w:rPr>
          <w:rStyle w:val="a9"/>
          <w:rFonts w:ascii="Times New Roman" w:hAnsi="Times New Roman"/>
          <w:i w:val="0"/>
          <w:kern w:val="0"/>
          <w:sz w:val="28"/>
        </w:rPr>
      </w:pPr>
      <w:bookmarkStart w:id="9" w:name="_Toc259564165"/>
      <w:r w:rsidRPr="002E7534">
        <w:rPr>
          <w:rStyle w:val="a9"/>
          <w:rFonts w:ascii="Times New Roman" w:hAnsi="Times New Roman"/>
          <w:i w:val="0"/>
          <w:kern w:val="0"/>
          <w:sz w:val="28"/>
        </w:rPr>
        <w:t>2.5</w:t>
      </w:r>
      <w:r w:rsidR="002E7534" w:rsidRPr="002E7534">
        <w:rPr>
          <w:rStyle w:val="a9"/>
          <w:rFonts w:ascii="Times New Roman" w:hAnsi="Times New Roman"/>
          <w:i w:val="0"/>
          <w:kern w:val="0"/>
          <w:sz w:val="28"/>
        </w:rPr>
        <w:t xml:space="preserve"> </w:t>
      </w:r>
      <w:r w:rsidRPr="002E7534">
        <w:rPr>
          <w:rStyle w:val="a9"/>
          <w:rFonts w:ascii="Times New Roman" w:hAnsi="Times New Roman"/>
          <w:i w:val="0"/>
          <w:kern w:val="0"/>
          <w:sz w:val="28"/>
        </w:rPr>
        <w:t>Влияние финансового кризиса</w:t>
      </w:r>
      <w:r w:rsidR="002E7534" w:rsidRPr="002E7534">
        <w:rPr>
          <w:rStyle w:val="a9"/>
          <w:rFonts w:ascii="Times New Roman" w:hAnsi="Times New Roman"/>
          <w:i w:val="0"/>
          <w:kern w:val="0"/>
          <w:sz w:val="28"/>
        </w:rPr>
        <w:t xml:space="preserve"> </w:t>
      </w:r>
      <w:r w:rsidR="00E75055" w:rsidRPr="002E7534">
        <w:rPr>
          <w:rStyle w:val="a9"/>
          <w:rFonts w:ascii="Times New Roman" w:hAnsi="Times New Roman"/>
          <w:i w:val="0"/>
          <w:kern w:val="0"/>
          <w:sz w:val="28"/>
        </w:rPr>
        <w:t>на мировую экономику</w:t>
      </w:r>
      <w:bookmarkEnd w:id="9"/>
    </w:p>
    <w:p w:rsidR="006336E9" w:rsidRPr="002E7534" w:rsidRDefault="006336E9" w:rsidP="002E7534">
      <w:pPr>
        <w:suppressLineNumbers/>
        <w:suppressAutoHyphens/>
        <w:spacing w:after="0" w:line="360" w:lineRule="auto"/>
        <w:ind w:firstLine="709"/>
        <w:jc w:val="both"/>
        <w:rPr>
          <w:rFonts w:ascii="Times New Roman" w:hAnsi="Times New Roman"/>
          <w:sz w:val="28"/>
        </w:rPr>
      </w:pPr>
    </w:p>
    <w:p w:rsidR="00E75055" w:rsidRPr="002E7534" w:rsidRDefault="00E7505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Финансовый кризис в новых индустриальных стра</w:t>
      </w:r>
      <w:r w:rsidR="006336E9" w:rsidRPr="002E7534">
        <w:rPr>
          <w:rFonts w:ascii="Times New Roman" w:hAnsi="Times New Roman"/>
          <w:sz w:val="28"/>
          <w:szCs w:val="24"/>
        </w:rPr>
        <w:t>нах Юго-Восточной Азии оказал</w:t>
      </w:r>
      <w:r w:rsidRPr="002E7534">
        <w:rPr>
          <w:rFonts w:ascii="Times New Roman" w:hAnsi="Times New Roman"/>
          <w:sz w:val="28"/>
          <w:szCs w:val="24"/>
        </w:rPr>
        <w:t xml:space="preserve"> существенное влияние на мировую экономику. Можно выделить следующие каналы его воздействия на другие страны:</w:t>
      </w:r>
    </w:p>
    <w:p w:rsidR="00E75055" w:rsidRPr="002E7534" w:rsidRDefault="00E7505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1. Подрыв доверия к частным ценным бумагам (к частным заемщикам) и соответствующие коррекции в банковской политике и на биржах. Эти изменения связаны прежде всего с сокращением вложений в частные бумаги на emerging markets и переходом к вложениям в более надежные бумаги (государственные облигации) развитых стран, а также лавинным сокращением ссуд, предоставляемых частным клиентам.</w:t>
      </w:r>
    </w:p>
    <w:p w:rsidR="00E75055" w:rsidRPr="002E7534" w:rsidRDefault="00E7505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2. Падение цен фондовых активов и девальвация валют новых индустриальных стран сказались на состоянии фондовых бирж в США и других развитых странах, тесно связанных торговыми и финансовыми отношениями с данным регионом. </w:t>
      </w:r>
      <w:r w:rsidR="00DB7FB4" w:rsidRPr="002E7534">
        <w:rPr>
          <w:rFonts w:ascii="Times New Roman" w:hAnsi="Times New Roman"/>
          <w:sz w:val="28"/>
          <w:szCs w:val="24"/>
        </w:rPr>
        <w:t>И все же кризисные процессы на фондовых рынках промышленно развитых стран оказались гораздо менее разрушительными, чем в странах, входящих в группу emerging markets. 28</w:t>
      </w:r>
      <w:r w:rsidR="004279A3">
        <w:rPr>
          <w:rFonts w:ascii="Times New Roman" w:hAnsi="Times New Roman"/>
          <w:sz w:val="28"/>
          <w:szCs w:val="24"/>
        </w:rPr>
        <w:t> </w:t>
      </w:r>
      <w:r w:rsidR="00DB7FB4" w:rsidRPr="002E7534">
        <w:rPr>
          <w:rFonts w:ascii="Times New Roman" w:hAnsi="Times New Roman"/>
          <w:sz w:val="28"/>
          <w:szCs w:val="24"/>
        </w:rPr>
        <w:t xml:space="preserve">октября </w:t>
      </w:r>
      <w:smartTag w:uri="urn:schemas-microsoft-com:office:smarttags" w:element="metricconverter">
        <w:smartTagPr>
          <w:attr w:name="ProductID" w:val="1997 г"/>
        </w:smartTagPr>
        <w:r w:rsidR="00DB7FB4" w:rsidRPr="002E7534">
          <w:rPr>
            <w:rFonts w:ascii="Times New Roman" w:hAnsi="Times New Roman"/>
            <w:sz w:val="28"/>
            <w:szCs w:val="24"/>
          </w:rPr>
          <w:t>1997</w:t>
        </w:r>
        <w:r w:rsidR="00DB7FB4">
          <w:rPr>
            <w:rFonts w:ascii="Times New Roman" w:hAnsi="Times New Roman"/>
            <w:sz w:val="28"/>
            <w:szCs w:val="24"/>
          </w:rPr>
          <w:t xml:space="preserve"> </w:t>
        </w:r>
        <w:r w:rsidR="00DB7FB4" w:rsidRPr="002E7534">
          <w:rPr>
            <w:rFonts w:ascii="Times New Roman" w:hAnsi="Times New Roman"/>
            <w:sz w:val="28"/>
            <w:szCs w:val="24"/>
          </w:rPr>
          <w:t>г</w:t>
        </w:r>
      </w:smartTag>
      <w:r w:rsidR="00DB7FB4" w:rsidRPr="002E7534">
        <w:rPr>
          <w:rFonts w:ascii="Times New Roman" w:hAnsi="Times New Roman"/>
          <w:sz w:val="28"/>
          <w:szCs w:val="24"/>
        </w:rPr>
        <w:t xml:space="preserve">. большинство крупнейших фондовых бирж прекратило свою работу на несколько часов. </w:t>
      </w:r>
      <w:r w:rsidRPr="002E7534">
        <w:rPr>
          <w:rFonts w:ascii="Times New Roman" w:hAnsi="Times New Roman"/>
          <w:sz w:val="28"/>
          <w:szCs w:val="24"/>
        </w:rPr>
        <w:t xml:space="preserve">Индекс </w:t>
      </w:r>
      <w:r w:rsidRPr="00DB7FB4">
        <w:rPr>
          <w:rFonts w:ascii="Times New Roman" w:hAnsi="Times New Roman"/>
          <w:sz w:val="28"/>
          <w:szCs w:val="24"/>
          <w:lang w:val="en-US"/>
        </w:rPr>
        <w:t>Dow</w:t>
      </w:r>
      <w:r w:rsidRPr="00272024">
        <w:rPr>
          <w:rFonts w:ascii="Times New Roman" w:hAnsi="Times New Roman"/>
          <w:sz w:val="28"/>
          <w:szCs w:val="24"/>
        </w:rPr>
        <w:t xml:space="preserve"> </w:t>
      </w:r>
      <w:r w:rsidRPr="00DB7FB4">
        <w:rPr>
          <w:rFonts w:ascii="Times New Roman" w:hAnsi="Times New Roman"/>
          <w:sz w:val="28"/>
          <w:szCs w:val="24"/>
          <w:lang w:val="en-US"/>
        </w:rPr>
        <w:t>Jones</w:t>
      </w:r>
      <w:r w:rsidRPr="00272024">
        <w:rPr>
          <w:rFonts w:ascii="Times New Roman" w:hAnsi="Times New Roman"/>
          <w:sz w:val="28"/>
          <w:szCs w:val="24"/>
        </w:rPr>
        <w:t xml:space="preserve"> </w:t>
      </w:r>
      <w:r w:rsidRPr="00DB7FB4">
        <w:rPr>
          <w:rFonts w:ascii="Times New Roman" w:hAnsi="Times New Roman"/>
          <w:sz w:val="28"/>
          <w:szCs w:val="24"/>
          <w:lang w:val="en-US"/>
        </w:rPr>
        <w:t>Industrial</w:t>
      </w:r>
      <w:r w:rsidRPr="00272024">
        <w:rPr>
          <w:rFonts w:ascii="Times New Roman" w:hAnsi="Times New Roman"/>
          <w:sz w:val="28"/>
          <w:szCs w:val="24"/>
        </w:rPr>
        <w:t xml:space="preserve"> </w:t>
      </w:r>
      <w:r w:rsidRPr="00DB7FB4">
        <w:rPr>
          <w:rFonts w:ascii="Times New Roman" w:hAnsi="Times New Roman"/>
          <w:sz w:val="28"/>
          <w:szCs w:val="24"/>
          <w:lang w:val="en-US"/>
        </w:rPr>
        <w:t>Average</w:t>
      </w:r>
      <w:r w:rsidRPr="00272024">
        <w:rPr>
          <w:rFonts w:ascii="Times New Roman" w:hAnsi="Times New Roman"/>
          <w:sz w:val="28"/>
          <w:szCs w:val="24"/>
        </w:rPr>
        <w:t xml:space="preserve"> </w:t>
      </w:r>
      <w:r w:rsidRPr="00DB7FB4">
        <w:rPr>
          <w:rFonts w:ascii="Times New Roman" w:hAnsi="Times New Roman"/>
          <w:sz w:val="28"/>
          <w:szCs w:val="24"/>
          <w:lang w:val="en-US"/>
        </w:rPr>
        <w:t>Index</w:t>
      </w:r>
      <w:r w:rsidRPr="002E7534">
        <w:rPr>
          <w:rFonts w:ascii="Times New Roman" w:hAnsi="Times New Roman"/>
          <w:sz w:val="28"/>
          <w:szCs w:val="24"/>
        </w:rPr>
        <w:t xml:space="preserve"> упал на 554,51 пункта (падение составило 7,18%). Падение котировок акций на фондовых рынках Европы было менее сильным, чем в Азии и США.</w:t>
      </w:r>
    </w:p>
    <w:p w:rsidR="002E7534" w:rsidRDefault="00E7505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Вместе с тем, сильное падение курсов и на американской бирже оказалось не слишком продолжительным. Упоминавшееся выше семи процентное падение индекса </w:t>
      </w:r>
      <w:r w:rsidRPr="00DB7FB4">
        <w:rPr>
          <w:rFonts w:ascii="Times New Roman" w:hAnsi="Times New Roman"/>
          <w:sz w:val="28"/>
          <w:szCs w:val="24"/>
          <w:lang w:val="en-US"/>
        </w:rPr>
        <w:t>Dow</w:t>
      </w:r>
      <w:r w:rsidRPr="00272024">
        <w:rPr>
          <w:rFonts w:ascii="Times New Roman" w:hAnsi="Times New Roman"/>
          <w:sz w:val="28"/>
          <w:szCs w:val="24"/>
        </w:rPr>
        <w:t xml:space="preserve"> </w:t>
      </w:r>
      <w:r w:rsidRPr="00DB7FB4">
        <w:rPr>
          <w:rFonts w:ascii="Times New Roman" w:hAnsi="Times New Roman"/>
          <w:sz w:val="28"/>
          <w:szCs w:val="24"/>
          <w:lang w:val="en-US"/>
        </w:rPr>
        <w:t>Jones</w:t>
      </w:r>
      <w:r w:rsidRPr="00272024">
        <w:rPr>
          <w:rFonts w:ascii="Times New Roman" w:hAnsi="Times New Roman"/>
          <w:sz w:val="28"/>
          <w:szCs w:val="24"/>
        </w:rPr>
        <w:t xml:space="preserve"> </w:t>
      </w:r>
      <w:r w:rsidRPr="00DB7FB4">
        <w:rPr>
          <w:rFonts w:ascii="Times New Roman" w:hAnsi="Times New Roman"/>
          <w:sz w:val="28"/>
          <w:szCs w:val="24"/>
          <w:lang w:val="en-US"/>
        </w:rPr>
        <w:t>Industrial</w:t>
      </w:r>
      <w:r w:rsidRPr="00272024">
        <w:rPr>
          <w:rFonts w:ascii="Times New Roman" w:hAnsi="Times New Roman"/>
          <w:sz w:val="28"/>
          <w:szCs w:val="24"/>
        </w:rPr>
        <w:t xml:space="preserve"> </w:t>
      </w:r>
      <w:r w:rsidRPr="00DB7FB4">
        <w:rPr>
          <w:rFonts w:ascii="Times New Roman" w:hAnsi="Times New Roman"/>
          <w:sz w:val="28"/>
          <w:szCs w:val="24"/>
          <w:lang w:val="en-US"/>
        </w:rPr>
        <w:t>Average</w:t>
      </w:r>
      <w:r w:rsidRPr="002E7534">
        <w:rPr>
          <w:rFonts w:ascii="Times New Roman" w:hAnsi="Times New Roman"/>
          <w:sz w:val="28"/>
          <w:szCs w:val="24"/>
        </w:rPr>
        <w:t xml:space="preserve"> произошло в основном за счет компаний, тесно связанных с юго-восточным регионом, а среди них преобладали высокотехнологичные корпорации, например, </w:t>
      </w:r>
      <w:r w:rsidRPr="00DB7FB4">
        <w:rPr>
          <w:rFonts w:ascii="Times New Roman" w:hAnsi="Times New Roman"/>
          <w:sz w:val="28"/>
          <w:szCs w:val="24"/>
          <w:lang w:val="en-US"/>
        </w:rPr>
        <w:t>IBM</w:t>
      </w:r>
      <w:r w:rsidRPr="00272024">
        <w:rPr>
          <w:rFonts w:ascii="Times New Roman" w:hAnsi="Times New Roman"/>
          <w:sz w:val="28"/>
          <w:szCs w:val="24"/>
        </w:rPr>
        <w:t xml:space="preserve">, </w:t>
      </w:r>
      <w:r w:rsidRPr="00DB7FB4">
        <w:rPr>
          <w:rFonts w:ascii="Times New Roman" w:hAnsi="Times New Roman"/>
          <w:sz w:val="28"/>
          <w:szCs w:val="24"/>
          <w:lang w:val="en-US"/>
        </w:rPr>
        <w:t>Intel</w:t>
      </w:r>
      <w:r w:rsidRPr="00272024">
        <w:rPr>
          <w:rFonts w:ascii="Times New Roman" w:hAnsi="Times New Roman"/>
          <w:sz w:val="28"/>
          <w:szCs w:val="24"/>
        </w:rPr>
        <w:t xml:space="preserve">, </w:t>
      </w:r>
      <w:r w:rsidRPr="00DB7FB4">
        <w:rPr>
          <w:rFonts w:ascii="Times New Roman" w:hAnsi="Times New Roman"/>
          <w:sz w:val="28"/>
          <w:szCs w:val="24"/>
          <w:lang w:val="en-US"/>
        </w:rPr>
        <w:t>Motorola</w:t>
      </w:r>
      <w:r w:rsidRPr="00272024">
        <w:rPr>
          <w:rFonts w:ascii="Times New Roman" w:hAnsi="Times New Roman"/>
          <w:sz w:val="28"/>
          <w:szCs w:val="24"/>
        </w:rPr>
        <w:t xml:space="preserve">, </w:t>
      </w:r>
      <w:r w:rsidRPr="00DB7FB4">
        <w:rPr>
          <w:rFonts w:ascii="Times New Roman" w:hAnsi="Times New Roman"/>
          <w:sz w:val="28"/>
          <w:szCs w:val="24"/>
          <w:lang w:val="en-US"/>
        </w:rPr>
        <w:t>Compaq</w:t>
      </w:r>
      <w:r w:rsidRPr="00272024">
        <w:rPr>
          <w:rFonts w:ascii="Times New Roman" w:hAnsi="Times New Roman"/>
          <w:sz w:val="28"/>
          <w:szCs w:val="24"/>
        </w:rPr>
        <w:t xml:space="preserve">, </w:t>
      </w:r>
      <w:r w:rsidRPr="00DB7FB4">
        <w:rPr>
          <w:rFonts w:ascii="Times New Roman" w:hAnsi="Times New Roman"/>
          <w:sz w:val="28"/>
          <w:szCs w:val="24"/>
          <w:lang w:val="en-US"/>
        </w:rPr>
        <w:t>Dell</w:t>
      </w:r>
      <w:r w:rsidRPr="00272024">
        <w:rPr>
          <w:rFonts w:ascii="Times New Roman" w:hAnsi="Times New Roman"/>
          <w:sz w:val="28"/>
          <w:szCs w:val="24"/>
        </w:rPr>
        <w:t xml:space="preserve">, и </w:t>
      </w:r>
      <w:r w:rsidRPr="00DB7FB4">
        <w:rPr>
          <w:rFonts w:ascii="Times New Roman" w:hAnsi="Times New Roman"/>
          <w:sz w:val="28"/>
          <w:szCs w:val="24"/>
          <w:lang w:val="en-US"/>
        </w:rPr>
        <w:t>Hewlett</w:t>
      </w:r>
      <w:r w:rsidRPr="00272024">
        <w:rPr>
          <w:rFonts w:ascii="Times New Roman" w:hAnsi="Times New Roman"/>
          <w:sz w:val="28"/>
          <w:szCs w:val="24"/>
        </w:rPr>
        <w:t xml:space="preserve"> </w:t>
      </w:r>
      <w:r w:rsidRPr="00DB7FB4">
        <w:rPr>
          <w:rFonts w:ascii="Times New Roman" w:hAnsi="Times New Roman"/>
          <w:sz w:val="28"/>
          <w:szCs w:val="24"/>
          <w:lang w:val="en-US"/>
        </w:rPr>
        <w:t>Packard</w:t>
      </w:r>
      <w:r w:rsidRPr="002E7534">
        <w:rPr>
          <w:rFonts w:ascii="Times New Roman" w:hAnsi="Times New Roman"/>
          <w:sz w:val="28"/>
          <w:szCs w:val="24"/>
        </w:rPr>
        <w:t xml:space="preserve">. В момент падения руководство этих компаний, уверенное в своем устойчивом финансовом положении, воспользовалось ситуацией и выкупило на рынке значительные пакеты своих акций по низким ценам. Оправившись от шока, </w:t>
      </w:r>
      <w:r w:rsidR="006336E9" w:rsidRPr="002E7534">
        <w:rPr>
          <w:rFonts w:ascii="Times New Roman" w:hAnsi="Times New Roman"/>
          <w:sz w:val="28"/>
          <w:szCs w:val="24"/>
        </w:rPr>
        <w:t>инвесторы,</w:t>
      </w:r>
      <w:r w:rsidRPr="002E7534">
        <w:rPr>
          <w:rFonts w:ascii="Times New Roman" w:hAnsi="Times New Roman"/>
          <w:sz w:val="28"/>
          <w:szCs w:val="24"/>
        </w:rPr>
        <w:t xml:space="preserve"> как в США, так и в других странах, стали рассматривать американские ценные бумаги как один из наименее рискованных в сложившихся условиях способ инвестирования. </w:t>
      </w:r>
      <w:r w:rsidR="00DB7FB4" w:rsidRPr="002E7534">
        <w:rPr>
          <w:rFonts w:ascii="Times New Roman" w:hAnsi="Times New Roman"/>
          <w:sz w:val="28"/>
          <w:szCs w:val="24"/>
        </w:rPr>
        <w:t xml:space="preserve">К тому же с начала </w:t>
      </w:r>
      <w:smartTag w:uri="urn:schemas-microsoft-com:office:smarttags" w:element="metricconverter">
        <w:smartTagPr>
          <w:attr w:name="ProductID" w:val="1998 г"/>
        </w:smartTagPr>
        <w:r w:rsidR="00DB7FB4" w:rsidRPr="002E7534">
          <w:rPr>
            <w:rFonts w:ascii="Times New Roman" w:hAnsi="Times New Roman"/>
            <w:sz w:val="28"/>
            <w:szCs w:val="24"/>
          </w:rPr>
          <w:t>1998</w:t>
        </w:r>
        <w:r w:rsidR="00DB7FB4">
          <w:rPr>
            <w:rFonts w:ascii="Times New Roman" w:hAnsi="Times New Roman"/>
            <w:sz w:val="28"/>
            <w:szCs w:val="24"/>
          </w:rPr>
          <w:t xml:space="preserve"> </w:t>
        </w:r>
        <w:r w:rsidR="00DB7FB4" w:rsidRPr="002E7534">
          <w:rPr>
            <w:rFonts w:ascii="Times New Roman" w:hAnsi="Times New Roman"/>
            <w:sz w:val="28"/>
            <w:szCs w:val="24"/>
          </w:rPr>
          <w:t>г</w:t>
        </w:r>
      </w:smartTag>
      <w:r w:rsidR="00DB7FB4" w:rsidRPr="002E7534">
        <w:rPr>
          <w:rFonts w:ascii="Times New Roman" w:hAnsi="Times New Roman"/>
          <w:sz w:val="28"/>
          <w:szCs w:val="24"/>
        </w:rPr>
        <w:t xml:space="preserve">. в движении индекса Доу-Джонса явно преобладала тенденция к повышению (к </w:t>
      </w:r>
      <w:smartTag w:uri="urn:schemas-microsoft-com:office:smarttags" w:element="date">
        <w:smartTagPr>
          <w:attr w:name="ls" w:val="trans"/>
          <w:attr w:name="Month" w:val="4"/>
          <w:attr w:name="Day" w:val="7"/>
          <w:attr w:name="Year" w:val="1998"/>
        </w:smartTagPr>
        <w:r w:rsidR="00DB7FB4" w:rsidRPr="002E7534">
          <w:rPr>
            <w:rFonts w:ascii="Times New Roman" w:hAnsi="Times New Roman"/>
            <w:sz w:val="28"/>
            <w:szCs w:val="24"/>
          </w:rPr>
          <w:t xml:space="preserve">7 апреля </w:t>
        </w:r>
        <w:smartTag w:uri="urn:schemas-microsoft-com:office:smarttags" w:element="metricconverter">
          <w:smartTagPr>
            <w:attr w:name="ProductID" w:val="1998 г"/>
          </w:smartTagPr>
          <w:r w:rsidR="00DB7FB4" w:rsidRPr="002E7534">
            <w:rPr>
              <w:rFonts w:ascii="Times New Roman" w:hAnsi="Times New Roman"/>
              <w:sz w:val="28"/>
              <w:szCs w:val="24"/>
            </w:rPr>
            <w:t>1998</w:t>
          </w:r>
          <w:r w:rsidR="00DB7FB4">
            <w:rPr>
              <w:rFonts w:ascii="Times New Roman" w:hAnsi="Times New Roman"/>
              <w:sz w:val="28"/>
              <w:szCs w:val="24"/>
            </w:rPr>
            <w:t xml:space="preserve"> </w:t>
          </w:r>
          <w:r w:rsidR="00DB7FB4" w:rsidRPr="002E7534">
            <w:rPr>
              <w:rFonts w:ascii="Times New Roman" w:hAnsi="Times New Roman"/>
              <w:sz w:val="28"/>
              <w:szCs w:val="24"/>
            </w:rPr>
            <w:t>г</w:t>
          </w:r>
        </w:smartTag>
        <w:r w:rsidR="00DB7FB4" w:rsidRPr="002E7534">
          <w:rPr>
            <w:rFonts w:ascii="Times New Roman" w:hAnsi="Times New Roman"/>
            <w:sz w:val="28"/>
            <w:szCs w:val="24"/>
          </w:rPr>
          <w:t>.</w:t>
        </w:r>
      </w:smartTag>
      <w:r w:rsidR="00DB7FB4" w:rsidRPr="002E7534">
        <w:rPr>
          <w:rFonts w:ascii="Times New Roman" w:hAnsi="Times New Roman"/>
          <w:sz w:val="28"/>
          <w:szCs w:val="24"/>
        </w:rPr>
        <w:t xml:space="preserve"> значение этого индекса достигло нового "рекорда", превысив 9000).</w:t>
      </w:r>
    </w:p>
    <w:p w:rsidR="00E75055" w:rsidRPr="002E7534" w:rsidRDefault="00E7505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3. Замедление объемов внешней торговли и темпов экономического роста, что, в первую очередь, касается </w:t>
      </w:r>
      <w:r w:rsidR="006336E9" w:rsidRPr="002E7534">
        <w:rPr>
          <w:rFonts w:ascii="Times New Roman" w:hAnsi="Times New Roman"/>
          <w:sz w:val="28"/>
          <w:szCs w:val="24"/>
        </w:rPr>
        <w:t>стран,</w:t>
      </w:r>
      <w:r w:rsidRPr="002E7534">
        <w:rPr>
          <w:rFonts w:ascii="Times New Roman" w:hAnsi="Times New Roman"/>
          <w:sz w:val="28"/>
          <w:szCs w:val="24"/>
        </w:rPr>
        <w:t xml:space="preserve"> непосредственно охваченных кризисом. В среднем эффективный обменный курс в странах ОЭСР</w:t>
      </w:r>
      <w:r w:rsidR="006A72A3" w:rsidRPr="002E7534">
        <w:rPr>
          <w:rFonts w:ascii="Times New Roman" w:hAnsi="Times New Roman"/>
          <w:sz w:val="28"/>
          <w:szCs w:val="24"/>
        </w:rPr>
        <w:t xml:space="preserve"> (Организация Экономического Сотрудничества и Развития)</w:t>
      </w:r>
      <w:r w:rsidRPr="002E7534">
        <w:rPr>
          <w:rFonts w:ascii="Times New Roman" w:hAnsi="Times New Roman"/>
          <w:sz w:val="28"/>
          <w:szCs w:val="24"/>
        </w:rPr>
        <w:t>, учитывая структуру торговли, уменьшился на 6%.</w:t>
      </w:r>
    </w:p>
    <w:p w:rsidR="004279A3" w:rsidRDefault="004279A3" w:rsidP="002E7534">
      <w:pPr>
        <w:pStyle w:val="ac"/>
        <w:suppressLineNumbers/>
        <w:suppressAutoHyphens/>
        <w:spacing w:line="360" w:lineRule="auto"/>
        <w:ind w:firstLine="709"/>
        <w:jc w:val="both"/>
        <w:rPr>
          <w:rFonts w:ascii="Times New Roman" w:hAnsi="Times New Roman"/>
          <w:sz w:val="28"/>
        </w:rPr>
      </w:pPr>
    </w:p>
    <w:p w:rsidR="004279A3" w:rsidRDefault="006336E9" w:rsidP="002E7534">
      <w:pPr>
        <w:pStyle w:val="ac"/>
        <w:suppressLineNumbers/>
        <w:suppressAutoHyphens/>
        <w:spacing w:line="360" w:lineRule="auto"/>
        <w:ind w:firstLine="709"/>
        <w:jc w:val="both"/>
        <w:rPr>
          <w:rFonts w:ascii="Times New Roman" w:hAnsi="Times New Roman"/>
          <w:sz w:val="28"/>
        </w:rPr>
      </w:pPr>
      <w:r w:rsidRPr="002E7534">
        <w:rPr>
          <w:rFonts w:ascii="Times New Roman" w:hAnsi="Times New Roman"/>
          <w:sz w:val="28"/>
        </w:rPr>
        <w:t>Таблица</w:t>
      </w:r>
      <w:r w:rsidR="00E75055" w:rsidRPr="002E7534">
        <w:rPr>
          <w:rFonts w:ascii="Times New Roman" w:hAnsi="Times New Roman"/>
          <w:sz w:val="28"/>
        </w:rPr>
        <w:t xml:space="preserve"> </w:t>
      </w:r>
      <w:r w:rsidR="004279A3">
        <w:rPr>
          <w:rFonts w:ascii="Times New Roman" w:hAnsi="Times New Roman"/>
          <w:sz w:val="28"/>
        </w:rPr>
        <w:t>1</w:t>
      </w:r>
      <w:r w:rsidR="00E75055" w:rsidRPr="002E7534">
        <w:rPr>
          <w:rFonts w:ascii="Times New Roman" w:hAnsi="Times New Roman"/>
          <w:sz w:val="28"/>
        </w:rPr>
        <w:t xml:space="preserve">. </w:t>
      </w:r>
      <w:r w:rsidR="004279A3">
        <w:rPr>
          <w:rFonts w:ascii="Times New Roman" w:hAnsi="Times New Roman"/>
          <w:sz w:val="28"/>
        </w:rPr>
        <w:t xml:space="preserve">– </w:t>
      </w:r>
      <w:r w:rsidR="00E75055" w:rsidRPr="002E7534">
        <w:rPr>
          <w:rFonts w:ascii="Times New Roman" w:hAnsi="Times New Roman"/>
          <w:sz w:val="28"/>
        </w:rPr>
        <w:t>Эффективное повышение обменных ставок валют стран</w:t>
      </w:r>
    </w:p>
    <w:p w:rsidR="004279A3" w:rsidRDefault="00E75055" w:rsidP="002E7534">
      <w:pPr>
        <w:pStyle w:val="ac"/>
        <w:suppressLineNumbers/>
        <w:suppressAutoHyphens/>
        <w:spacing w:line="360" w:lineRule="auto"/>
        <w:ind w:firstLine="709"/>
        <w:jc w:val="both"/>
        <w:rPr>
          <w:rFonts w:ascii="Times New Roman" w:hAnsi="Times New Roman"/>
          <w:sz w:val="28"/>
        </w:rPr>
      </w:pPr>
      <w:r w:rsidRPr="002E7534">
        <w:rPr>
          <w:rFonts w:ascii="Times New Roman" w:hAnsi="Times New Roman"/>
          <w:sz w:val="28"/>
        </w:rPr>
        <w:t>ОЭСР вследствие колебаний курсов валют стран Юго-Восточной Азии</w:t>
      </w:r>
    </w:p>
    <w:p w:rsidR="00E75055" w:rsidRPr="002E7534" w:rsidRDefault="00E75055" w:rsidP="002E7534">
      <w:pPr>
        <w:pStyle w:val="ac"/>
        <w:suppressLineNumbers/>
        <w:suppressAutoHyphens/>
        <w:spacing w:line="360" w:lineRule="auto"/>
        <w:ind w:firstLine="709"/>
        <w:jc w:val="both"/>
        <w:rPr>
          <w:rFonts w:ascii="Times New Roman" w:hAnsi="Times New Roman"/>
          <w:sz w:val="28"/>
        </w:rPr>
      </w:pPr>
      <w:r w:rsidRPr="002E7534">
        <w:rPr>
          <w:rFonts w:ascii="Times New Roman" w:hAnsi="Times New Roman"/>
          <w:sz w:val="28"/>
        </w:rPr>
        <w:t>(</w:t>
      </w:r>
      <w:r w:rsidR="00DB7FB4" w:rsidRPr="002E7534">
        <w:rPr>
          <w:rFonts w:ascii="Times New Roman" w:hAnsi="Times New Roman"/>
          <w:sz w:val="28"/>
        </w:rPr>
        <w:t>в</w:t>
      </w:r>
      <w:r w:rsidR="00DB7FB4">
        <w:rPr>
          <w:rFonts w:ascii="Times New Roman" w:hAnsi="Times New Roman"/>
          <w:sz w:val="28"/>
        </w:rPr>
        <w:t xml:space="preserve"> %</w:t>
      </w:r>
      <w:r w:rsidRPr="002E7534">
        <w:rPr>
          <w:rFonts w:ascii="Times New Roman" w:hAnsi="Times New Roman"/>
          <w:sz w:val="28"/>
        </w:rPr>
        <w:t>)</w:t>
      </w:r>
      <w:r w:rsidR="004279A3">
        <w:rPr>
          <w:rFonts w:ascii="Times New Roman" w:hAnsi="Times New Roman"/>
          <w:sz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1540"/>
      </w:tblGrid>
      <w:tr w:rsidR="004279A3" w:rsidRPr="004279A3" w:rsidTr="004279A3">
        <w:tc>
          <w:tcPr>
            <w:tcW w:w="6045" w:type="dxa"/>
            <w:gridSpan w:val="2"/>
          </w:tcPr>
          <w:p w:rsidR="004279A3" w:rsidRPr="004279A3" w:rsidRDefault="004279A3" w:rsidP="004279A3">
            <w:pPr>
              <w:suppressLineNumbers/>
              <w:suppressAutoHyphens/>
              <w:spacing w:after="0" w:line="360" w:lineRule="auto"/>
              <w:jc w:val="both"/>
              <w:rPr>
                <w:rFonts w:ascii="Times New Roman" w:hAnsi="Times New Roman"/>
                <w:b/>
                <w:sz w:val="20"/>
                <w:szCs w:val="20"/>
              </w:rPr>
            </w:pPr>
            <w:r w:rsidRPr="004279A3">
              <w:rPr>
                <w:rFonts w:ascii="Times New Roman" w:hAnsi="Times New Roman"/>
                <w:b/>
                <w:sz w:val="20"/>
                <w:szCs w:val="20"/>
              </w:rPr>
              <w:t xml:space="preserve">Изменение между 1 мая и </w:t>
            </w:r>
            <w:smartTag w:uri="urn:schemas-microsoft-com:office:smarttags" w:element="date">
              <w:smartTagPr>
                <w:attr w:name="ls" w:val="trans"/>
                <w:attr w:name="Month" w:val="11"/>
                <w:attr w:name="Day" w:val="3"/>
                <w:attr w:name="Year" w:val="1997"/>
              </w:smartTagPr>
              <w:r w:rsidRPr="004279A3">
                <w:rPr>
                  <w:rFonts w:ascii="Times New Roman" w:hAnsi="Times New Roman"/>
                  <w:b/>
                  <w:sz w:val="20"/>
                  <w:szCs w:val="20"/>
                </w:rPr>
                <w:t xml:space="preserve">3 ноября </w:t>
              </w:r>
              <w:smartTag w:uri="urn:schemas-microsoft-com:office:smarttags" w:element="metricconverter">
                <w:smartTagPr>
                  <w:attr w:name="ProductID" w:val="2004 г"/>
                </w:smartTagPr>
                <w:r w:rsidRPr="004279A3">
                  <w:rPr>
                    <w:rFonts w:ascii="Times New Roman" w:hAnsi="Times New Roman"/>
                    <w:b/>
                    <w:sz w:val="20"/>
                    <w:szCs w:val="20"/>
                  </w:rPr>
                  <w:t>1997 г</w:t>
                </w:r>
              </w:smartTag>
              <w:r w:rsidRPr="004279A3">
                <w:rPr>
                  <w:rFonts w:ascii="Times New Roman" w:hAnsi="Times New Roman"/>
                  <w:b/>
                  <w:sz w:val="20"/>
                  <w:szCs w:val="20"/>
                </w:rPr>
                <w:t>.</w:t>
              </w:r>
            </w:smartTag>
          </w:p>
        </w:tc>
      </w:tr>
      <w:tr w:rsidR="004279A3" w:rsidRPr="004279A3" w:rsidTr="004279A3">
        <w:tc>
          <w:tcPr>
            <w:tcW w:w="4505"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Американский доллар</w:t>
            </w:r>
          </w:p>
        </w:tc>
        <w:tc>
          <w:tcPr>
            <w:tcW w:w="1540"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+2,0</w:t>
            </w:r>
          </w:p>
        </w:tc>
      </w:tr>
      <w:tr w:rsidR="004279A3" w:rsidRPr="004279A3" w:rsidTr="004279A3">
        <w:tc>
          <w:tcPr>
            <w:tcW w:w="4505"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Японская йена</w:t>
            </w:r>
          </w:p>
        </w:tc>
        <w:tc>
          <w:tcPr>
            <w:tcW w:w="1540"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+5,8</w:t>
            </w:r>
          </w:p>
        </w:tc>
      </w:tr>
      <w:tr w:rsidR="004279A3" w:rsidRPr="004279A3" w:rsidTr="004279A3">
        <w:tc>
          <w:tcPr>
            <w:tcW w:w="4505"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Немецкая марка</w:t>
            </w:r>
          </w:p>
        </w:tc>
        <w:tc>
          <w:tcPr>
            <w:tcW w:w="1540"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+0,6</w:t>
            </w:r>
          </w:p>
        </w:tc>
      </w:tr>
      <w:tr w:rsidR="004279A3" w:rsidRPr="004279A3" w:rsidTr="004279A3">
        <w:tc>
          <w:tcPr>
            <w:tcW w:w="4505"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Английский фунт стерлингов</w:t>
            </w:r>
          </w:p>
        </w:tc>
        <w:tc>
          <w:tcPr>
            <w:tcW w:w="1540"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+0,7</w:t>
            </w:r>
          </w:p>
        </w:tc>
      </w:tr>
      <w:tr w:rsidR="004279A3" w:rsidRPr="004279A3" w:rsidTr="004279A3">
        <w:tc>
          <w:tcPr>
            <w:tcW w:w="4505"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Австралийский доллар</w:t>
            </w:r>
          </w:p>
        </w:tc>
        <w:tc>
          <w:tcPr>
            <w:tcW w:w="1540"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+4,7</w:t>
            </w:r>
          </w:p>
        </w:tc>
      </w:tr>
      <w:tr w:rsidR="004279A3" w:rsidRPr="004279A3" w:rsidTr="004279A3">
        <w:tc>
          <w:tcPr>
            <w:tcW w:w="4505"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rPr>
              <w:t>Южно корейский вон</w:t>
            </w:r>
          </w:p>
        </w:tc>
        <w:tc>
          <w:tcPr>
            <w:tcW w:w="1540" w:type="dxa"/>
          </w:tcPr>
          <w:p w:rsidR="004279A3" w:rsidRPr="004279A3" w:rsidRDefault="004279A3" w:rsidP="004279A3">
            <w:pPr>
              <w:suppressLineNumbers/>
              <w:suppressAutoHyphens/>
              <w:spacing w:after="0" w:line="360" w:lineRule="auto"/>
              <w:jc w:val="both"/>
              <w:rPr>
                <w:rFonts w:ascii="Times New Roman" w:hAnsi="Times New Roman"/>
                <w:sz w:val="20"/>
                <w:szCs w:val="20"/>
              </w:rPr>
            </w:pPr>
            <w:r w:rsidRPr="004279A3">
              <w:rPr>
                <w:rFonts w:ascii="Times New Roman" w:hAnsi="Times New Roman"/>
                <w:sz w:val="20"/>
                <w:szCs w:val="20"/>
                <w:lang w:val="en-US"/>
              </w:rPr>
              <w:t>+1,2</w:t>
            </w:r>
          </w:p>
        </w:tc>
      </w:tr>
    </w:tbl>
    <w:p w:rsidR="00E75055" w:rsidRPr="004279A3" w:rsidRDefault="004279A3" w:rsidP="002E7534">
      <w:pPr>
        <w:suppressLineNumbers/>
        <w:suppressAutoHyphens/>
        <w:spacing w:after="0" w:line="360" w:lineRule="auto"/>
        <w:ind w:firstLine="709"/>
        <w:jc w:val="both"/>
        <w:rPr>
          <w:rFonts w:ascii="Times New Roman" w:hAnsi="Times New Roman"/>
          <w:sz w:val="28"/>
          <w:szCs w:val="24"/>
          <w:lang w:val="en-US"/>
        </w:rPr>
      </w:pPr>
      <w:r w:rsidRPr="004279A3">
        <w:rPr>
          <w:rFonts w:ascii="Times New Roman" w:hAnsi="Times New Roman"/>
          <w:sz w:val="28"/>
          <w:szCs w:val="24"/>
          <w:lang w:val="en-US"/>
        </w:rPr>
        <w:t>*</w:t>
      </w:r>
      <w:r w:rsidR="00E75055" w:rsidRPr="002E7534">
        <w:rPr>
          <w:rFonts w:ascii="Times New Roman" w:hAnsi="Times New Roman"/>
          <w:sz w:val="28"/>
          <w:szCs w:val="24"/>
        </w:rPr>
        <w:t>Источник</w:t>
      </w:r>
      <w:r w:rsidR="00E75055" w:rsidRPr="004279A3">
        <w:rPr>
          <w:rFonts w:ascii="Times New Roman" w:hAnsi="Times New Roman"/>
          <w:sz w:val="28"/>
          <w:szCs w:val="24"/>
          <w:lang w:val="en-US"/>
        </w:rPr>
        <w:t xml:space="preserve">: </w:t>
      </w:r>
      <w:r w:rsidR="00E75055" w:rsidRPr="002E7534">
        <w:rPr>
          <w:rFonts w:ascii="Times New Roman" w:hAnsi="Times New Roman"/>
          <w:sz w:val="28"/>
          <w:szCs w:val="24"/>
          <w:lang w:val="en-US"/>
        </w:rPr>
        <w:t>Perspectives</w:t>
      </w:r>
      <w:r w:rsidR="00E75055" w:rsidRPr="004279A3">
        <w:rPr>
          <w:rFonts w:ascii="Times New Roman" w:hAnsi="Times New Roman"/>
          <w:sz w:val="28"/>
          <w:szCs w:val="24"/>
          <w:lang w:val="en-US"/>
        </w:rPr>
        <w:t xml:space="preserve"> </w:t>
      </w:r>
      <w:r w:rsidR="00E75055" w:rsidRPr="002E7534">
        <w:rPr>
          <w:rFonts w:ascii="Times New Roman" w:hAnsi="Times New Roman"/>
          <w:sz w:val="28"/>
          <w:szCs w:val="24"/>
          <w:lang w:val="en-US"/>
        </w:rPr>
        <w:t>economiques</w:t>
      </w:r>
      <w:r w:rsidR="00E75055" w:rsidRPr="004279A3">
        <w:rPr>
          <w:rFonts w:ascii="Times New Roman" w:hAnsi="Times New Roman"/>
          <w:sz w:val="28"/>
          <w:szCs w:val="24"/>
          <w:lang w:val="en-US"/>
        </w:rPr>
        <w:t xml:space="preserve"> </w:t>
      </w:r>
      <w:r w:rsidR="00E75055" w:rsidRPr="002E7534">
        <w:rPr>
          <w:rFonts w:ascii="Times New Roman" w:hAnsi="Times New Roman"/>
          <w:sz w:val="28"/>
          <w:szCs w:val="24"/>
          <w:lang w:val="en-US"/>
        </w:rPr>
        <w:t>de</w:t>
      </w:r>
      <w:r w:rsidR="00E75055" w:rsidRPr="004279A3">
        <w:rPr>
          <w:rFonts w:ascii="Times New Roman" w:hAnsi="Times New Roman"/>
          <w:sz w:val="28"/>
          <w:szCs w:val="24"/>
          <w:lang w:val="en-US"/>
        </w:rPr>
        <w:t xml:space="preserve"> 1'</w:t>
      </w:r>
      <w:r w:rsidR="00E75055" w:rsidRPr="002E7534">
        <w:rPr>
          <w:rFonts w:ascii="Times New Roman" w:hAnsi="Times New Roman"/>
          <w:sz w:val="28"/>
          <w:szCs w:val="24"/>
          <w:lang w:val="en-US"/>
        </w:rPr>
        <w:t>OCDE</w:t>
      </w:r>
      <w:r w:rsidR="00E75055" w:rsidRPr="004279A3">
        <w:rPr>
          <w:rFonts w:ascii="Times New Roman" w:hAnsi="Times New Roman"/>
          <w:sz w:val="28"/>
          <w:szCs w:val="24"/>
          <w:lang w:val="en-US"/>
        </w:rPr>
        <w:t xml:space="preserve">, 62, </w:t>
      </w:r>
      <w:r w:rsidR="00E75055" w:rsidRPr="002E7534">
        <w:rPr>
          <w:rFonts w:ascii="Times New Roman" w:hAnsi="Times New Roman"/>
          <w:sz w:val="28"/>
          <w:szCs w:val="24"/>
          <w:lang w:val="en-US"/>
        </w:rPr>
        <w:t>decembre</w:t>
      </w:r>
      <w:r w:rsidR="00E75055" w:rsidRPr="004279A3">
        <w:rPr>
          <w:rFonts w:ascii="Times New Roman" w:hAnsi="Times New Roman"/>
          <w:sz w:val="28"/>
          <w:szCs w:val="24"/>
          <w:lang w:val="en-US"/>
        </w:rPr>
        <w:t xml:space="preserve"> 1997</w:t>
      </w:r>
    </w:p>
    <w:p w:rsidR="004279A3" w:rsidRPr="004279A3" w:rsidRDefault="004279A3" w:rsidP="002E7534">
      <w:pPr>
        <w:suppressLineNumbers/>
        <w:suppressAutoHyphens/>
        <w:spacing w:after="0" w:line="360" w:lineRule="auto"/>
        <w:ind w:firstLine="709"/>
        <w:jc w:val="both"/>
        <w:rPr>
          <w:rFonts w:ascii="Times New Roman" w:hAnsi="Times New Roman"/>
          <w:sz w:val="28"/>
          <w:szCs w:val="24"/>
          <w:lang w:val="en-US"/>
        </w:rPr>
      </w:pPr>
    </w:p>
    <w:p w:rsidR="00E75055" w:rsidRPr="002E7534" w:rsidRDefault="00E7505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Если бы экспортеры новых индустриальных стран переложили все выгоды, обеспечиваемые девальвацией национальных валют, в цены, то их конкурентоспособность могла бы сейчас возрасти на 30-40%. Однако, учитывая достаточно большой "объем присутствия" товаров из этих стран на рынках стран ОЭСР, некоторые экономисты прогнозируют примерно 15%-ное снижение экспортных цен.</w:t>
      </w:r>
    </w:p>
    <w:p w:rsidR="00E75055" w:rsidRPr="002E7534" w:rsidRDefault="00E7505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После девальвации валют стран-"тигров" еще более ухудшились позиции товаров, экспортируемых из развитых стран, на рынках Юго-Восточной Азии, таким образом замедление экономического роста в Юго-Восточной Азии приводит к снижению экспорта развитых стран в этот регион. Такое положение по прогнозу ОЭСР приведет снижению темпов роста ВВП в странах ОЭСР на 1-2% (за 2-3 года).</w:t>
      </w:r>
    </w:p>
    <w:p w:rsidR="002E7534" w:rsidRDefault="002E7534" w:rsidP="002E7534">
      <w:pPr>
        <w:pStyle w:val="ab"/>
        <w:suppressLineNumbers/>
        <w:suppressAutoHyphens/>
        <w:spacing w:after="0" w:line="360" w:lineRule="auto"/>
        <w:ind w:left="0" w:firstLine="709"/>
        <w:jc w:val="both"/>
        <w:rPr>
          <w:rFonts w:ascii="Times New Roman" w:hAnsi="Times New Roman"/>
          <w:sz w:val="28"/>
        </w:rPr>
      </w:pPr>
    </w:p>
    <w:p w:rsidR="004279A3" w:rsidRDefault="006336E9" w:rsidP="002E7534">
      <w:pPr>
        <w:pStyle w:val="ab"/>
        <w:suppressLineNumbers/>
        <w:suppressAutoHyphens/>
        <w:spacing w:after="0" w:line="360" w:lineRule="auto"/>
        <w:ind w:left="0" w:firstLine="709"/>
        <w:jc w:val="both"/>
        <w:rPr>
          <w:rFonts w:ascii="Times New Roman" w:hAnsi="Times New Roman"/>
          <w:sz w:val="28"/>
        </w:rPr>
      </w:pPr>
      <w:r w:rsidRPr="002E7534">
        <w:rPr>
          <w:rFonts w:ascii="Times New Roman" w:hAnsi="Times New Roman"/>
          <w:sz w:val="28"/>
        </w:rPr>
        <w:t xml:space="preserve">Таблица </w:t>
      </w:r>
      <w:r w:rsidR="004279A3">
        <w:rPr>
          <w:rFonts w:ascii="Times New Roman" w:hAnsi="Times New Roman"/>
          <w:sz w:val="28"/>
        </w:rPr>
        <w:t>2</w:t>
      </w:r>
      <w:r w:rsidRPr="002E7534">
        <w:rPr>
          <w:rFonts w:ascii="Times New Roman" w:hAnsi="Times New Roman"/>
          <w:sz w:val="28"/>
        </w:rPr>
        <w:t xml:space="preserve">. </w:t>
      </w:r>
      <w:r w:rsidR="004279A3">
        <w:rPr>
          <w:rFonts w:ascii="Times New Roman" w:hAnsi="Times New Roman"/>
          <w:sz w:val="28"/>
        </w:rPr>
        <w:t xml:space="preserve">– </w:t>
      </w:r>
      <w:r w:rsidRPr="002E7534">
        <w:rPr>
          <w:rFonts w:ascii="Times New Roman" w:hAnsi="Times New Roman"/>
          <w:sz w:val="28"/>
        </w:rPr>
        <w:t>Потенциальное воздействие финансового кризиса в новых</w:t>
      </w:r>
    </w:p>
    <w:p w:rsidR="006336E9" w:rsidRPr="002E7534" w:rsidRDefault="006336E9" w:rsidP="002E7534">
      <w:pPr>
        <w:pStyle w:val="ab"/>
        <w:suppressLineNumbers/>
        <w:suppressAutoHyphens/>
        <w:spacing w:after="0" w:line="360" w:lineRule="auto"/>
        <w:ind w:left="0" w:firstLine="709"/>
        <w:jc w:val="both"/>
        <w:rPr>
          <w:rFonts w:ascii="Times New Roman" w:hAnsi="Times New Roman"/>
          <w:sz w:val="28"/>
        </w:rPr>
      </w:pPr>
      <w:r w:rsidRPr="002E7534">
        <w:rPr>
          <w:rFonts w:ascii="Times New Roman" w:hAnsi="Times New Roman"/>
          <w:sz w:val="28"/>
        </w:rPr>
        <w:t>индустриальных странах Азии на экономику стран ОЭСР</w:t>
      </w:r>
      <w:r w:rsidR="002E7534">
        <w:rPr>
          <w:rFonts w:ascii="Times New Roman" w:hAnsi="Times New Roman"/>
          <w:sz w:val="28"/>
        </w:rPr>
        <w:t>*</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35"/>
        <w:gridCol w:w="1014"/>
        <w:gridCol w:w="990"/>
        <w:gridCol w:w="1186"/>
        <w:gridCol w:w="1186"/>
        <w:gridCol w:w="1100"/>
        <w:gridCol w:w="1100"/>
      </w:tblGrid>
      <w:tr w:rsidR="004279A3" w:rsidRPr="002E7534" w:rsidTr="004279A3">
        <w:tc>
          <w:tcPr>
            <w:tcW w:w="2635" w:type="dxa"/>
            <w:vMerge w:val="restart"/>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Страны</w:t>
            </w:r>
          </w:p>
        </w:tc>
        <w:tc>
          <w:tcPr>
            <w:tcW w:w="2004" w:type="dxa"/>
            <w:gridSpan w:val="2"/>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Реальный ВВП</w:t>
            </w:r>
          </w:p>
        </w:tc>
        <w:tc>
          <w:tcPr>
            <w:tcW w:w="2372" w:type="dxa"/>
            <w:gridSpan w:val="2"/>
            <w:vAlign w:val="center"/>
          </w:tcPr>
          <w:p w:rsidR="006336E9" w:rsidRPr="002E7534" w:rsidRDefault="006336E9" w:rsidP="004279A3">
            <w:pPr>
              <w:suppressLineNumbers/>
              <w:suppressAutoHyphens/>
              <w:spacing w:after="0" w:line="360" w:lineRule="auto"/>
              <w:ind w:right="-132"/>
              <w:rPr>
                <w:rFonts w:ascii="Times New Roman" w:hAnsi="Times New Roman"/>
                <w:sz w:val="20"/>
                <w:szCs w:val="20"/>
              </w:rPr>
            </w:pPr>
            <w:r w:rsidRPr="002E7534">
              <w:rPr>
                <w:rFonts w:ascii="Times New Roman" w:hAnsi="Times New Roman"/>
                <w:sz w:val="20"/>
                <w:szCs w:val="20"/>
              </w:rPr>
              <w:t>Сальдо торгового баланса</w:t>
            </w:r>
          </w:p>
        </w:tc>
        <w:tc>
          <w:tcPr>
            <w:tcW w:w="2200" w:type="dxa"/>
            <w:gridSpan w:val="2"/>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Инфляция</w:t>
            </w:r>
          </w:p>
        </w:tc>
      </w:tr>
      <w:tr w:rsidR="004279A3" w:rsidRPr="002E7534" w:rsidTr="004279A3">
        <w:tc>
          <w:tcPr>
            <w:tcW w:w="2635" w:type="dxa"/>
            <w:vMerge/>
            <w:vAlign w:val="center"/>
          </w:tcPr>
          <w:p w:rsidR="006336E9" w:rsidRPr="002E7534" w:rsidRDefault="006336E9" w:rsidP="004279A3">
            <w:pPr>
              <w:suppressLineNumbers/>
              <w:suppressAutoHyphens/>
              <w:spacing w:after="0" w:line="360" w:lineRule="auto"/>
              <w:rPr>
                <w:rFonts w:ascii="Times New Roman" w:hAnsi="Times New Roman"/>
                <w:sz w:val="20"/>
                <w:szCs w:val="20"/>
              </w:rPr>
            </w:pPr>
          </w:p>
        </w:tc>
        <w:tc>
          <w:tcPr>
            <w:tcW w:w="1014" w:type="dxa"/>
            <w:vAlign w:val="center"/>
          </w:tcPr>
          <w:p w:rsidR="006336E9" w:rsidRPr="002E7534" w:rsidRDefault="00DB7FB4" w:rsidP="004279A3">
            <w:pPr>
              <w:suppressLineNumbers/>
              <w:suppressAutoHyphens/>
              <w:spacing w:after="0" w:line="360" w:lineRule="auto"/>
              <w:rPr>
                <w:rFonts w:ascii="Times New Roman" w:hAnsi="Times New Roman"/>
                <w:sz w:val="20"/>
                <w:szCs w:val="20"/>
              </w:rPr>
            </w:pPr>
            <w:smartTag w:uri="urn:schemas-microsoft-com:office:smarttags" w:element="metricconverter">
              <w:smartTagPr>
                <w:attr w:name="ProductID" w:val="2004 г"/>
              </w:smartTagPr>
              <w:r w:rsidRPr="002E7534">
                <w:rPr>
                  <w:rFonts w:ascii="Times New Roman" w:hAnsi="Times New Roman"/>
                  <w:sz w:val="20"/>
                  <w:szCs w:val="20"/>
                </w:rPr>
                <w:t>1997</w:t>
              </w:r>
              <w:r>
                <w:rPr>
                  <w:rFonts w:ascii="Times New Roman" w:hAnsi="Times New Roman"/>
                  <w:sz w:val="20"/>
                  <w:szCs w:val="20"/>
                </w:rPr>
                <w:t xml:space="preserve"> </w:t>
              </w:r>
              <w:r w:rsidRPr="002E7534">
                <w:rPr>
                  <w:rFonts w:ascii="Times New Roman" w:hAnsi="Times New Roman"/>
                  <w:sz w:val="20"/>
                  <w:szCs w:val="20"/>
                </w:rPr>
                <w:t>г</w:t>
              </w:r>
            </w:smartTag>
            <w:r w:rsidR="006336E9" w:rsidRPr="002E7534">
              <w:rPr>
                <w:rFonts w:ascii="Times New Roman" w:hAnsi="Times New Roman"/>
                <w:sz w:val="20"/>
                <w:szCs w:val="20"/>
              </w:rPr>
              <w:t>.</w:t>
            </w:r>
          </w:p>
        </w:tc>
        <w:tc>
          <w:tcPr>
            <w:tcW w:w="990" w:type="dxa"/>
            <w:vAlign w:val="center"/>
          </w:tcPr>
          <w:p w:rsidR="006336E9" w:rsidRPr="002E7534" w:rsidRDefault="00DB7FB4" w:rsidP="004279A3">
            <w:pPr>
              <w:suppressLineNumbers/>
              <w:suppressAutoHyphens/>
              <w:spacing w:after="0" w:line="360" w:lineRule="auto"/>
              <w:rPr>
                <w:rFonts w:ascii="Times New Roman" w:hAnsi="Times New Roman"/>
                <w:sz w:val="20"/>
                <w:szCs w:val="20"/>
              </w:rPr>
            </w:pPr>
            <w:smartTag w:uri="urn:schemas-microsoft-com:office:smarttags" w:element="metricconverter">
              <w:smartTagPr>
                <w:attr w:name="ProductID" w:val="2004 г"/>
              </w:smartTagPr>
              <w:r w:rsidRPr="002E7534">
                <w:rPr>
                  <w:rFonts w:ascii="Times New Roman" w:hAnsi="Times New Roman"/>
                  <w:sz w:val="20"/>
                  <w:szCs w:val="20"/>
                </w:rPr>
                <w:t>1998</w:t>
              </w:r>
              <w:r>
                <w:rPr>
                  <w:rFonts w:ascii="Times New Roman" w:hAnsi="Times New Roman"/>
                  <w:sz w:val="20"/>
                  <w:szCs w:val="20"/>
                </w:rPr>
                <w:t xml:space="preserve"> </w:t>
              </w:r>
              <w:r w:rsidRPr="002E7534">
                <w:rPr>
                  <w:rFonts w:ascii="Times New Roman" w:hAnsi="Times New Roman"/>
                  <w:sz w:val="20"/>
                  <w:szCs w:val="20"/>
                </w:rPr>
                <w:t>г</w:t>
              </w:r>
            </w:smartTag>
            <w:r w:rsidR="006336E9" w:rsidRPr="002E7534">
              <w:rPr>
                <w:rFonts w:ascii="Times New Roman" w:hAnsi="Times New Roman"/>
                <w:sz w:val="20"/>
                <w:szCs w:val="20"/>
              </w:rPr>
              <w:t>.</w:t>
            </w:r>
          </w:p>
        </w:tc>
        <w:tc>
          <w:tcPr>
            <w:tcW w:w="1186" w:type="dxa"/>
            <w:vAlign w:val="center"/>
          </w:tcPr>
          <w:p w:rsidR="006336E9" w:rsidRPr="002E7534" w:rsidRDefault="00DB7FB4" w:rsidP="004279A3">
            <w:pPr>
              <w:suppressLineNumbers/>
              <w:suppressAutoHyphens/>
              <w:spacing w:after="0" w:line="360" w:lineRule="auto"/>
              <w:rPr>
                <w:rFonts w:ascii="Times New Roman" w:hAnsi="Times New Roman"/>
                <w:sz w:val="20"/>
                <w:szCs w:val="20"/>
              </w:rPr>
            </w:pPr>
            <w:smartTag w:uri="urn:schemas-microsoft-com:office:smarttags" w:element="metricconverter">
              <w:smartTagPr>
                <w:attr w:name="ProductID" w:val="2004 г"/>
              </w:smartTagPr>
              <w:r w:rsidRPr="002E7534">
                <w:rPr>
                  <w:rFonts w:ascii="Times New Roman" w:hAnsi="Times New Roman"/>
                  <w:sz w:val="20"/>
                  <w:szCs w:val="20"/>
                </w:rPr>
                <w:t>1997</w:t>
              </w:r>
              <w:r>
                <w:rPr>
                  <w:rFonts w:ascii="Times New Roman" w:hAnsi="Times New Roman"/>
                  <w:sz w:val="20"/>
                  <w:szCs w:val="20"/>
                </w:rPr>
                <w:t xml:space="preserve"> </w:t>
              </w:r>
              <w:r w:rsidRPr="002E7534">
                <w:rPr>
                  <w:rFonts w:ascii="Times New Roman" w:hAnsi="Times New Roman"/>
                  <w:sz w:val="20"/>
                  <w:szCs w:val="20"/>
                </w:rPr>
                <w:t>г</w:t>
              </w:r>
            </w:smartTag>
            <w:r w:rsidR="006336E9" w:rsidRPr="002E7534">
              <w:rPr>
                <w:rFonts w:ascii="Times New Roman" w:hAnsi="Times New Roman"/>
                <w:sz w:val="20"/>
                <w:szCs w:val="20"/>
              </w:rPr>
              <w:t>.</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smartTag w:uri="urn:schemas-microsoft-com:office:smarttags" w:element="metricconverter">
              <w:smartTagPr>
                <w:attr w:name="ProductID" w:val="2004 г"/>
              </w:smartTagPr>
              <w:r w:rsidRPr="002E7534">
                <w:rPr>
                  <w:rFonts w:ascii="Times New Roman" w:hAnsi="Times New Roman"/>
                  <w:sz w:val="20"/>
                  <w:szCs w:val="20"/>
                </w:rPr>
                <w:t>1998 г</w:t>
              </w:r>
            </w:smartTag>
            <w:r w:rsidRPr="002E7534">
              <w:rPr>
                <w:rFonts w:ascii="Times New Roman" w:hAnsi="Times New Roman"/>
                <w:sz w:val="20"/>
                <w:szCs w:val="20"/>
              </w:rPr>
              <w:t>.</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smartTag w:uri="urn:schemas-microsoft-com:office:smarttags" w:element="metricconverter">
              <w:smartTagPr>
                <w:attr w:name="ProductID" w:val="2004 г"/>
              </w:smartTagPr>
              <w:r w:rsidRPr="002E7534">
                <w:rPr>
                  <w:rFonts w:ascii="Times New Roman" w:hAnsi="Times New Roman"/>
                  <w:sz w:val="20"/>
                  <w:szCs w:val="20"/>
                </w:rPr>
                <w:t>1997 г</w:t>
              </w:r>
            </w:smartTag>
            <w:r w:rsidRPr="002E7534">
              <w:rPr>
                <w:rFonts w:ascii="Times New Roman" w:hAnsi="Times New Roman"/>
                <w:sz w:val="20"/>
                <w:szCs w:val="20"/>
              </w:rPr>
              <w:t>.</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smartTag w:uri="urn:schemas-microsoft-com:office:smarttags" w:element="metricconverter">
              <w:smartTagPr>
                <w:attr w:name="ProductID" w:val="2004 г"/>
              </w:smartTagPr>
              <w:r w:rsidRPr="002E7534">
                <w:rPr>
                  <w:rFonts w:ascii="Times New Roman" w:hAnsi="Times New Roman"/>
                  <w:sz w:val="20"/>
                  <w:szCs w:val="20"/>
                </w:rPr>
                <w:t>1998 г</w:t>
              </w:r>
            </w:smartTag>
            <w:r w:rsidRPr="002E7534">
              <w:rPr>
                <w:rFonts w:ascii="Times New Roman" w:hAnsi="Times New Roman"/>
                <w:sz w:val="20"/>
                <w:szCs w:val="20"/>
              </w:rPr>
              <w:t>.</w:t>
            </w:r>
          </w:p>
        </w:tc>
      </w:tr>
      <w:tr w:rsidR="004279A3" w:rsidRPr="002E7534" w:rsidTr="004279A3">
        <w:tc>
          <w:tcPr>
            <w:tcW w:w="2635"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США</w:t>
            </w:r>
          </w:p>
        </w:tc>
        <w:tc>
          <w:tcPr>
            <w:tcW w:w="1014"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-0,3</w:t>
            </w:r>
          </w:p>
        </w:tc>
        <w:tc>
          <w:tcPr>
            <w:tcW w:w="99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-0,7</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-0,1</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-0,3</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0,0</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-0,3</w:t>
            </w:r>
          </w:p>
        </w:tc>
      </w:tr>
      <w:tr w:rsidR="004279A3" w:rsidRPr="002E7534" w:rsidTr="004279A3">
        <w:tc>
          <w:tcPr>
            <w:tcW w:w="2635"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Япония</w:t>
            </w:r>
          </w:p>
        </w:tc>
        <w:tc>
          <w:tcPr>
            <w:tcW w:w="1014"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-0,6</w:t>
            </w:r>
          </w:p>
        </w:tc>
        <w:tc>
          <w:tcPr>
            <w:tcW w:w="99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-1,4</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-0,2</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-0,5</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0,0</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-0,9</w:t>
            </w:r>
          </w:p>
        </w:tc>
      </w:tr>
      <w:tr w:rsidR="004279A3" w:rsidRPr="002E7534" w:rsidTr="004279A3">
        <w:tc>
          <w:tcPr>
            <w:tcW w:w="2635"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Европейский союз</w:t>
            </w:r>
          </w:p>
        </w:tc>
        <w:tc>
          <w:tcPr>
            <w:tcW w:w="1014"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-0,3</w:t>
            </w:r>
          </w:p>
        </w:tc>
        <w:tc>
          <w:tcPr>
            <w:tcW w:w="99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-0,8</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-0,2</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-0,5</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0,0</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-0,3</w:t>
            </w:r>
          </w:p>
        </w:tc>
      </w:tr>
      <w:tr w:rsidR="004279A3" w:rsidRPr="002E7534" w:rsidTr="004279A3">
        <w:tc>
          <w:tcPr>
            <w:tcW w:w="2635"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Корея, Австралия, Новая Зеландия</w:t>
            </w:r>
          </w:p>
        </w:tc>
        <w:tc>
          <w:tcPr>
            <w:tcW w:w="1014"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-0,5</w:t>
            </w:r>
          </w:p>
        </w:tc>
        <w:tc>
          <w:tcPr>
            <w:tcW w:w="99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-1,4</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-0,3</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-0,7</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-0,1</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-0,5</w:t>
            </w:r>
          </w:p>
        </w:tc>
      </w:tr>
      <w:tr w:rsidR="004279A3" w:rsidRPr="002E7534" w:rsidTr="004279A3">
        <w:tc>
          <w:tcPr>
            <w:tcW w:w="2635"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Всего ОЭСР</w:t>
            </w:r>
          </w:p>
        </w:tc>
        <w:tc>
          <w:tcPr>
            <w:tcW w:w="1014"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-0,3</w:t>
            </w:r>
          </w:p>
        </w:tc>
        <w:tc>
          <w:tcPr>
            <w:tcW w:w="99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-0,9</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-0,2</w:t>
            </w:r>
          </w:p>
        </w:tc>
        <w:tc>
          <w:tcPr>
            <w:tcW w:w="1186"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-0,5</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0,0</w:t>
            </w:r>
          </w:p>
        </w:tc>
        <w:tc>
          <w:tcPr>
            <w:tcW w:w="1100" w:type="dxa"/>
            <w:vAlign w:val="center"/>
          </w:tcPr>
          <w:p w:rsidR="006336E9" w:rsidRPr="002E7534" w:rsidRDefault="006336E9" w:rsidP="004279A3">
            <w:pPr>
              <w:suppressLineNumbers/>
              <w:suppressAutoHyphens/>
              <w:spacing w:after="0" w:line="360" w:lineRule="auto"/>
              <w:rPr>
                <w:rFonts w:ascii="Times New Roman" w:hAnsi="Times New Roman"/>
                <w:sz w:val="20"/>
                <w:szCs w:val="20"/>
              </w:rPr>
            </w:pPr>
            <w:r w:rsidRPr="002E7534">
              <w:rPr>
                <w:rFonts w:ascii="Times New Roman" w:hAnsi="Times New Roman"/>
                <w:sz w:val="20"/>
                <w:szCs w:val="20"/>
              </w:rPr>
              <w:t>-0,5</w:t>
            </w:r>
          </w:p>
        </w:tc>
      </w:tr>
    </w:tbl>
    <w:p w:rsidR="00E75055" w:rsidRPr="002E7534" w:rsidRDefault="002E7534" w:rsidP="002E7534">
      <w:pPr>
        <w:suppressLineNumbers/>
        <w:suppressAutoHyphens/>
        <w:spacing w:after="0" w:line="360" w:lineRule="auto"/>
        <w:ind w:firstLine="709"/>
        <w:jc w:val="both"/>
        <w:rPr>
          <w:rFonts w:ascii="Times New Roman" w:hAnsi="Times New Roman"/>
          <w:sz w:val="28"/>
          <w:szCs w:val="24"/>
          <w:lang w:val="en-US"/>
        </w:rPr>
      </w:pPr>
      <w:r w:rsidRPr="002E7534">
        <w:rPr>
          <w:rFonts w:ascii="Times New Roman" w:hAnsi="Times New Roman"/>
          <w:sz w:val="28"/>
          <w:szCs w:val="24"/>
          <w:lang w:val="en-US"/>
        </w:rPr>
        <w:t>*</w:t>
      </w:r>
      <w:r w:rsidR="00E75055" w:rsidRPr="002E7534">
        <w:rPr>
          <w:rFonts w:ascii="Times New Roman" w:hAnsi="Times New Roman"/>
          <w:sz w:val="28"/>
          <w:szCs w:val="24"/>
        </w:rPr>
        <w:t>Источник</w:t>
      </w:r>
      <w:r w:rsidR="00E75055" w:rsidRPr="002E7534">
        <w:rPr>
          <w:rFonts w:ascii="Times New Roman" w:hAnsi="Times New Roman"/>
          <w:sz w:val="28"/>
          <w:szCs w:val="24"/>
          <w:lang w:val="en-US"/>
        </w:rPr>
        <w:t>: Perspectives economiques de I'OCDE, 62, December 1997</w:t>
      </w:r>
    </w:p>
    <w:p w:rsidR="002E7534" w:rsidRPr="002E7534" w:rsidRDefault="002E7534" w:rsidP="002E7534">
      <w:pPr>
        <w:suppressLineNumbers/>
        <w:suppressAutoHyphens/>
        <w:spacing w:after="0" w:line="360" w:lineRule="auto"/>
        <w:ind w:firstLine="709"/>
        <w:jc w:val="both"/>
        <w:rPr>
          <w:rFonts w:ascii="Times New Roman" w:hAnsi="Times New Roman"/>
          <w:sz w:val="28"/>
          <w:szCs w:val="24"/>
          <w:lang w:val="en-US"/>
        </w:rPr>
      </w:pPr>
    </w:p>
    <w:p w:rsidR="00E75055" w:rsidRPr="002E7534" w:rsidRDefault="00E7505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4. Снижение устойчивости финансовых и банковских систем в странах Юго-Восточной Азии, включая Японию, сдерживает размах кредитной экспансии и объем новых иностранных займов. Меньшая доступность финансовых ресурсов неблагоприятно </w:t>
      </w:r>
      <w:r w:rsidR="006336E9" w:rsidRPr="002E7534">
        <w:rPr>
          <w:rFonts w:ascii="Times New Roman" w:hAnsi="Times New Roman"/>
          <w:sz w:val="28"/>
          <w:szCs w:val="24"/>
        </w:rPr>
        <w:t>отражается,</w:t>
      </w:r>
      <w:r w:rsidRPr="002E7534">
        <w:rPr>
          <w:rFonts w:ascii="Times New Roman" w:hAnsi="Times New Roman"/>
          <w:sz w:val="28"/>
          <w:szCs w:val="24"/>
        </w:rPr>
        <w:t xml:space="preserve"> прежде </w:t>
      </w:r>
      <w:r w:rsidR="006336E9" w:rsidRPr="002E7534">
        <w:rPr>
          <w:rFonts w:ascii="Times New Roman" w:hAnsi="Times New Roman"/>
          <w:sz w:val="28"/>
          <w:szCs w:val="24"/>
        </w:rPr>
        <w:t>всего,</w:t>
      </w:r>
      <w:r w:rsidRPr="002E7534">
        <w:rPr>
          <w:rFonts w:ascii="Times New Roman" w:hAnsi="Times New Roman"/>
          <w:sz w:val="28"/>
          <w:szCs w:val="24"/>
        </w:rPr>
        <w:t xml:space="preserve"> на состоянии малых предприятий, которые не имеют доступа на организованный финансовый рынок.</w:t>
      </w:r>
    </w:p>
    <w:p w:rsidR="00E75055" w:rsidRPr="002E7534" w:rsidRDefault="00E75055"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5. Финансовый кризис привел в действие эффект богатства: снижение биржевой стоимости акций побуждает участников хозяйственных процессов приспосабливать уровень своего потребления к новому уровню богатства и постоянного дохода. Таким образом, биржевой шок сдерживает рост частного потребления во многих странах. Надо учитывать, однако, что потери капитальной стоимости при владении акциями для многих экономических агентов компенсировались приростом курсов государственных облигаций. Но, например, во Франции прямые вложения в ценные бумаги составляют лишь около 10% стоимости всех акций, остальная их часть размещена у институциональных инвесторов. Влияние снижения курса акций на инвестиции является еще более неопределенным, т.к. новые эмиссии акций не играют заметной роли в финансировании инвестиций в большинстве стран. </w:t>
      </w:r>
      <w:r w:rsidR="00DB7FB4" w:rsidRPr="002E7534">
        <w:rPr>
          <w:rFonts w:ascii="Times New Roman" w:hAnsi="Times New Roman"/>
          <w:sz w:val="28"/>
          <w:szCs w:val="24"/>
        </w:rPr>
        <w:t xml:space="preserve">Международное сообщество приняло ряд мер по оказанию помощи странам, охваченным финансовым кризисом. </w:t>
      </w:r>
      <w:smartTag w:uri="urn:schemas-microsoft-com:office:smarttags" w:element="metricconverter">
        <w:smartTagPr>
          <w:attr w:name="ProductID" w:val="2004 г"/>
        </w:smartTagPr>
        <w:r w:rsidR="00DB7FB4" w:rsidRPr="002E7534">
          <w:rPr>
            <w:rFonts w:ascii="Times New Roman" w:hAnsi="Times New Roman"/>
            <w:sz w:val="28"/>
            <w:szCs w:val="24"/>
          </w:rPr>
          <w:t>3 декабря 1997 года</w:t>
        </w:r>
      </w:smartTag>
      <w:r w:rsidR="00DB7FB4" w:rsidRPr="002E7534">
        <w:rPr>
          <w:rFonts w:ascii="Times New Roman" w:hAnsi="Times New Roman"/>
          <w:sz w:val="28"/>
          <w:szCs w:val="24"/>
        </w:rPr>
        <w:t xml:space="preserve"> Международными финансовыми организациями, развитыми странами, крупными банками были выделены 57 млрд</w:t>
      </w:r>
      <w:r w:rsidR="00DB7FB4">
        <w:rPr>
          <w:rFonts w:ascii="Times New Roman" w:hAnsi="Times New Roman"/>
          <w:sz w:val="28"/>
          <w:szCs w:val="24"/>
        </w:rPr>
        <w:t>.</w:t>
      </w:r>
      <w:r w:rsidR="00DB7FB4" w:rsidRPr="002E7534">
        <w:rPr>
          <w:rFonts w:ascii="Times New Roman" w:hAnsi="Times New Roman"/>
          <w:sz w:val="28"/>
          <w:szCs w:val="24"/>
        </w:rPr>
        <w:t xml:space="preserve"> долл. под согласованные программы, включающие обязательства стран но обеспечению заданных ориентиров по экономическому росту, безработице, инфляции; по реализации структурных преобразований в банковской сфере; </w:t>
      </w:r>
      <w:r w:rsidRPr="002E7534">
        <w:rPr>
          <w:rFonts w:ascii="Times New Roman" w:hAnsi="Times New Roman"/>
          <w:sz w:val="28"/>
          <w:szCs w:val="24"/>
        </w:rPr>
        <w:t>в области доступа к уставному капиталу иностранцев; осуществлени</w:t>
      </w:r>
      <w:r w:rsidR="006336E9" w:rsidRPr="002E7534">
        <w:rPr>
          <w:rFonts w:ascii="Times New Roman" w:hAnsi="Times New Roman"/>
          <w:sz w:val="28"/>
          <w:szCs w:val="24"/>
        </w:rPr>
        <w:t>ю политических изменений и т.д.</w:t>
      </w:r>
    </w:p>
    <w:p w:rsidR="004279A3" w:rsidRDefault="004279A3" w:rsidP="002E7534">
      <w:pPr>
        <w:pStyle w:val="ac"/>
        <w:suppressLineNumbers/>
        <w:suppressAutoHyphens/>
        <w:spacing w:line="360" w:lineRule="auto"/>
        <w:ind w:firstLine="709"/>
        <w:jc w:val="both"/>
        <w:rPr>
          <w:rFonts w:ascii="Times New Roman" w:hAnsi="Times New Roman"/>
          <w:sz w:val="28"/>
        </w:rPr>
      </w:pPr>
    </w:p>
    <w:p w:rsidR="00A512FB" w:rsidRDefault="00E75055" w:rsidP="002E7534">
      <w:pPr>
        <w:pStyle w:val="ac"/>
        <w:suppressLineNumbers/>
        <w:suppressAutoHyphens/>
        <w:spacing w:line="360" w:lineRule="auto"/>
        <w:ind w:firstLine="709"/>
        <w:jc w:val="both"/>
        <w:rPr>
          <w:rFonts w:ascii="Times New Roman" w:hAnsi="Times New Roman"/>
          <w:sz w:val="28"/>
        </w:rPr>
      </w:pPr>
      <w:r w:rsidRPr="002E7534">
        <w:rPr>
          <w:rFonts w:ascii="Times New Roman" w:hAnsi="Times New Roman"/>
          <w:sz w:val="28"/>
        </w:rPr>
        <w:t xml:space="preserve">Таблица </w:t>
      </w:r>
      <w:r w:rsidR="00A512FB">
        <w:rPr>
          <w:rFonts w:ascii="Times New Roman" w:hAnsi="Times New Roman"/>
          <w:sz w:val="28"/>
        </w:rPr>
        <w:t>3</w:t>
      </w:r>
      <w:r w:rsidR="00DB7FB4" w:rsidRPr="002E7534">
        <w:rPr>
          <w:rFonts w:ascii="Times New Roman" w:hAnsi="Times New Roman"/>
          <w:sz w:val="28"/>
        </w:rPr>
        <w:t>.</w:t>
      </w:r>
      <w:r w:rsidR="00DB7FB4">
        <w:rPr>
          <w:rFonts w:ascii="Times New Roman" w:hAnsi="Times New Roman"/>
          <w:sz w:val="28"/>
        </w:rPr>
        <w:t xml:space="preserve"> </w:t>
      </w:r>
      <w:r w:rsidR="00A512FB">
        <w:rPr>
          <w:rFonts w:ascii="Times New Roman" w:hAnsi="Times New Roman"/>
          <w:sz w:val="28"/>
        </w:rPr>
        <w:t xml:space="preserve">– </w:t>
      </w:r>
      <w:r w:rsidR="00DB7FB4" w:rsidRPr="002E7534">
        <w:rPr>
          <w:rFonts w:ascii="Times New Roman" w:hAnsi="Times New Roman"/>
          <w:sz w:val="28"/>
        </w:rPr>
        <w:t>Финансирование</w:t>
      </w:r>
      <w:r w:rsidRPr="002E7534">
        <w:rPr>
          <w:rFonts w:ascii="Times New Roman" w:hAnsi="Times New Roman"/>
          <w:sz w:val="28"/>
        </w:rPr>
        <w:t xml:space="preserve"> планов спасения экономики азиатских</w:t>
      </w:r>
    </w:p>
    <w:p w:rsidR="00E75055" w:rsidRPr="002E7534" w:rsidRDefault="00E75055" w:rsidP="002E7534">
      <w:pPr>
        <w:pStyle w:val="ac"/>
        <w:suppressLineNumbers/>
        <w:suppressAutoHyphens/>
        <w:spacing w:line="360" w:lineRule="auto"/>
        <w:ind w:firstLine="709"/>
        <w:jc w:val="both"/>
        <w:rPr>
          <w:rFonts w:ascii="Times New Roman" w:hAnsi="Times New Roman"/>
          <w:sz w:val="28"/>
        </w:rPr>
      </w:pPr>
      <w:r w:rsidRPr="002E7534">
        <w:rPr>
          <w:rFonts w:ascii="Times New Roman" w:hAnsi="Times New Roman"/>
          <w:sz w:val="28"/>
        </w:rPr>
        <w:t>стран (млрд. франков)</w:t>
      </w:r>
      <w:r w:rsidR="00A512FB">
        <w:rPr>
          <w:rFonts w:ascii="Times New Roman" w:hAnsi="Times New Roman"/>
          <w:sz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5"/>
        <w:gridCol w:w="3300"/>
      </w:tblGrid>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b/>
                <w:sz w:val="20"/>
                <w:szCs w:val="20"/>
              </w:rPr>
              <w:t>Таиландский план</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b/>
                <w:sz w:val="20"/>
                <w:szCs w:val="20"/>
              </w:rPr>
              <w:t>Кредит сроком на 2,5 года</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sz w:val="20"/>
                <w:szCs w:val="20"/>
              </w:rPr>
              <w:t>МВФ</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sz w:val="20"/>
                <w:szCs w:val="20"/>
              </w:rPr>
              <w:t>23,4</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МБРР</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9</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Азиатский Банк Развития</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7</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Япония</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24</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Прочие страны</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39,6</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Всего</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103</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b/>
                <w:sz w:val="20"/>
                <w:szCs w:val="20"/>
              </w:rPr>
              <w:t>Индонезийский план</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b/>
                <w:sz w:val="20"/>
                <w:szCs w:val="20"/>
              </w:rPr>
              <w:t>Кредит сроком на 3 года</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sz w:val="20"/>
                <w:szCs w:val="20"/>
              </w:rPr>
              <w:t>МВФ</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sz w:val="20"/>
                <w:szCs w:val="20"/>
              </w:rPr>
              <w:t>60,8</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МБРР</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27</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Азиатский Банк Развития</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21</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Япония</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30</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Сингапур</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30</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Прочие страны</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71,7</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Всего</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240</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b/>
                <w:sz w:val="20"/>
                <w:szCs w:val="20"/>
              </w:rPr>
              <w:t>Корейский план</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b/>
                <w:sz w:val="20"/>
                <w:szCs w:val="20"/>
              </w:rPr>
              <w:t>Кредит сроком на 3 года</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sz w:val="20"/>
                <w:szCs w:val="20"/>
              </w:rPr>
              <w:t>ВМФ</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sz w:val="20"/>
                <w:szCs w:val="20"/>
              </w:rPr>
              <w:t>126</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МБРР</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60</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Азиатский Банк Развития</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24</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sz w:val="20"/>
                <w:szCs w:val="20"/>
              </w:rPr>
              <w:t xml:space="preserve">Основные индустриальные страны </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b/>
                <w:sz w:val="20"/>
                <w:szCs w:val="20"/>
              </w:rPr>
            </w:pPr>
            <w:r w:rsidRPr="00A512FB">
              <w:rPr>
                <w:rFonts w:ascii="Times New Roman" w:hAnsi="Times New Roman"/>
                <w:sz w:val="20"/>
                <w:szCs w:val="20"/>
              </w:rPr>
              <w:t>132</w:t>
            </w:r>
          </w:p>
        </w:tc>
      </w:tr>
      <w:tr w:rsidR="00A512FB" w:rsidRPr="00A512FB" w:rsidTr="00A512FB">
        <w:tc>
          <w:tcPr>
            <w:tcW w:w="4185"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Всего</w:t>
            </w:r>
          </w:p>
        </w:tc>
        <w:tc>
          <w:tcPr>
            <w:tcW w:w="3300" w:type="dxa"/>
          </w:tcPr>
          <w:p w:rsidR="00A512FB" w:rsidRPr="00A512FB" w:rsidRDefault="00A512FB" w:rsidP="00A512FB">
            <w:pPr>
              <w:suppressLineNumbers/>
              <w:suppressAutoHyphens/>
              <w:spacing w:after="0" w:line="360" w:lineRule="auto"/>
              <w:jc w:val="both"/>
              <w:rPr>
                <w:rFonts w:ascii="Times New Roman" w:hAnsi="Times New Roman"/>
                <w:sz w:val="20"/>
                <w:szCs w:val="20"/>
              </w:rPr>
            </w:pPr>
            <w:r w:rsidRPr="00A512FB">
              <w:rPr>
                <w:rFonts w:ascii="Times New Roman" w:hAnsi="Times New Roman"/>
                <w:sz w:val="20"/>
                <w:szCs w:val="20"/>
              </w:rPr>
              <w:t>342</w:t>
            </w:r>
          </w:p>
        </w:tc>
      </w:tr>
    </w:tbl>
    <w:p w:rsidR="00E75055" w:rsidRPr="002E7534" w:rsidRDefault="00A512FB" w:rsidP="002E7534">
      <w:pPr>
        <w:suppressLineNumbers/>
        <w:suppressAutoHyphens/>
        <w:spacing w:after="0" w:line="360" w:lineRule="auto"/>
        <w:ind w:firstLine="709"/>
        <w:jc w:val="both"/>
        <w:rPr>
          <w:rFonts w:ascii="Times New Roman" w:hAnsi="Times New Roman"/>
          <w:sz w:val="28"/>
          <w:szCs w:val="20"/>
        </w:rPr>
      </w:pPr>
      <w:r>
        <w:rPr>
          <w:rFonts w:ascii="Times New Roman" w:hAnsi="Times New Roman"/>
          <w:sz w:val="28"/>
          <w:szCs w:val="20"/>
        </w:rPr>
        <w:t>*</w:t>
      </w:r>
      <w:r w:rsidR="00E75055" w:rsidRPr="002E7534">
        <w:rPr>
          <w:rFonts w:ascii="Times New Roman" w:hAnsi="Times New Roman"/>
          <w:sz w:val="28"/>
          <w:szCs w:val="20"/>
        </w:rPr>
        <w:t xml:space="preserve">Источник: </w:t>
      </w:r>
      <w:r w:rsidR="00DB7FB4" w:rsidRPr="002E7534">
        <w:rPr>
          <w:rFonts w:ascii="Times New Roman" w:hAnsi="Times New Roman"/>
          <w:sz w:val="28"/>
          <w:szCs w:val="20"/>
          <w:lang w:val="en-US"/>
        </w:rPr>
        <w:t>L</w:t>
      </w:r>
      <w:r w:rsidR="00DB7FB4" w:rsidRPr="002E7534">
        <w:rPr>
          <w:rFonts w:ascii="Times New Roman" w:hAnsi="Times New Roman"/>
          <w:sz w:val="28"/>
          <w:szCs w:val="20"/>
        </w:rPr>
        <w:t>'</w:t>
      </w:r>
      <w:r w:rsidR="00DB7FB4" w:rsidRPr="002E7534">
        <w:rPr>
          <w:rFonts w:ascii="Times New Roman" w:hAnsi="Times New Roman"/>
          <w:sz w:val="28"/>
          <w:szCs w:val="20"/>
          <w:lang w:val="en-US"/>
        </w:rPr>
        <w:t>Rxpansion</w:t>
      </w:r>
      <w:r w:rsidR="00DB7FB4" w:rsidRPr="002E7534">
        <w:rPr>
          <w:rFonts w:ascii="Times New Roman" w:hAnsi="Times New Roman"/>
          <w:sz w:val="28"/>
          <w:szCs w:val="20"/>
        </w:rPr>
        <w:t>, 22</w:t>
      </w:r>
      <w:r w:rsidR="00DB7FB4">
        <w:rPr>
          <w:rFonts w:ascii="Times New Roman" w:hAnsi="Times New Roman"/>
          <w:sz w:val="28"/>
          <w:szCs w:val="20"/>
        </w:rPr>
        <w:t xml:space="preserve"> </w:t>
      </w:r>
      <w:r w:rsidR="00DB7FB4" w:rsidRPr="002E7534">
        <w:rPr>
          <w:rFonts w:ascii="Times New Roman" w:hAnsi="Times New Roman"/>
          <w:sz w:val="28"/>
          <w:szCs w:val="20"/>
          <w:lang w:val="en-US"/>
        </w:rPr>
        <w:t>janvierau</w:t>
      </w:r>
      <w:r w:rsidR="00DB7FB4" w:rsidRPr="002E7534">
        <w:rPr>
          <w:rFonts w:ascii="Times New Roman" w:hAnsi="Times New Roman"/>
          <w:sz w:val="28"/>
          <w:szCs w:val="20"/>
        </w:rPr>
        <w:t xml:space="preserve"> </w:t>
      </w:r>
      <w:smartTag w:uri="urn:schemas-microsoft-com:office:smarttags" w:element="metricconverter">
        <w:smartTagPr>
          <w:attr w:name="ProductID" w:val="2004 г"/>
        </w:smartTagPr>
        <w:r w:rsidR="00DB7FB4" w:rsidRPr="002E7534">
          <w:rPr>
            <w:rFonts w:ascii="Times New Roman" w:hAnsi="Times New Roman"/>
            <w:sz w:val="28"/>
            <w:szCs w:val="20"/>
          </w:rPr>
          <w:t xml:space="preserve">5 </w:t>
        </w:r>
        <w:r w:rsidR="00DB7FB4" w:rsidRPr="002E7534">
          <w:rPr>
            <w:rFonts w:ascii="Times New Roman" w:hAnsi="Times New Roman"/>
            <w:sz w:val="28"/>
            <w:szCs w:val="20"/>
            <w:lang w:val="en-US"/>
          </w:rPr>
          <w:t>fevrier</w:t>
        </w:r>
        <w:r w:rsidR="00DB7FB4" w:rsidRPr="002E7534">
          <w:rPr>
            <w:rFonts w:ascii="Times New Roman" w:hAnsi="Times New Roman"/>
            <w:sz w:val="28"/>
            <w:szCs w:val="20"/>
          </w:rPr>
          <w:t xml:space="preserve"> 1998</w:t>
        </w:r>
      </w:smartTag>
    </w:p>
    <w:p w:rsidR="00E01ABC" w:rsidRPr="002E7534" w:rsidRDefault="00E01ABC" w:rsidP="002E7534">
      <w:pPr>
        <w:suppressLineNumbers/>
        <w:suppressAutoHyphens/>
        <w:spacing w:after="0" w:line="360" w:lineRule="auto"/>
        <w:ind w:firstLine="709"/>
        <w:jc w:val="both"/>
        <w:rPr>
          <w:rFonts w:ascii="Times New Roman" w:hAnsi="Times New Roman"/>
          <w:b/>
          <w:sz w:val="28"/>
          <w:szCs w:val="24"/>
        </w:rPr>
      </w:pPr>
    </w:p>
    <w:p w:rsidR="002A38F6" w:rsidRPr="002E7534" w:rsidRDefault="002E7534" w:rsidP="002E7534">
      <w:pPr>
        <w:pStyle w:val="2"/>
        <w:keepNext w:val="0"/>
        <w:suppressLineNumbers/>
        <w:suppressAutoHyphens/>
        <w:spacing w:before="0" w:after="0" w:line="360" w:lineRule="auto"/>
        <w:ind w:firstLine="709"/>
        <w:jc w:val="both"/>
        <w:rPr>
          <w:rFonts w:ascii="Times New Roman" w:hAnsi="Times New Roman"/>
          <w:i w:val="0"/>
        </w:rPr>
      </w:pPr>
      <w:bookmarkStart w:id="10" w:name="_Toc259564166"/>
      <w:r>
        <w:rPr>
          <w:rFonts w:ascii="Times New Roman" w:hAnsi="Times New Roman"/>
          <w:i w:val="0"/>
        </w:rPr>
        <w:br w:type="page"/>
      </w:r>
      <w:r w:rsidR="00A87F1B" w:rsidRPr="002E7534">
        <w:rPr>
          <w:rFonts w:ascii="Times New Roman" w:hAnsi="Times New Roman"/>
          <w:i w:val="0"/>
        </w:rPr>
        <w:t>3.</w:t>
      </w:r>
      <w:r>
        <w:rPr>
          <w:rFonts w:ascii="Times New Roman" w:hAnsi="Times New Roman"/>
          <w:i w:val="0"/>
        </w:rPr>
        <w:t xml:space="preserve"> </w:t>
      </w:r>
      <w:r w:rsidR="00A87F1B" w:rsidRPr="002E7534">
        <w:rPr>
          <w:rFonts w:ascii="Times New Roman" w:hAnsi="Times New Roman"/>
          <w:i w:val="0"/>
        </w:rPr>
        <w:t xml:space="preserve">Уроки </w:t>
      </w:r>
      <w:r w:rsidR="005350D6" w:rsidRPr="002E7534">
        <w:rPr>
          <w:rFonts w:ascii="Times New Roman" w:hAnsi="Times New Roman"/>
          <w:i w:val="0"/>
        </w:rPr>
        <w:t>кризиса</w:t>
      </w:r>
      <w:bookmarkEnd w:id="10"/>
    </w:p>
    <w:p w:rsidR="002E7534" w:rsidRDefault="002E7534" w:rsidP="002E7534">
      <w:pPr>
        <w:pStyle w:val="2"/>
        <w:keepNext w:val="0"/>
        <w:suppressLineNumbers/>
        <w:suppressAutoHyphens/>
        <w:spacing w:before="0" w:after="0" w:line="360" w:lineRule="auto"/>
        <w:ind w:firstLine="709"/>
        <w:jc w:val="both"/>
        <w:rPr>
          <w:rFonts w:ascii="Times New Roman" w:hAnsi="Times New Roman"/>
          <w:i w:val="0"/>
        </w:rPr>
      </w:pPr>
      <w:bookmarkStart w:id="11" w:name="_Toc259564167"/>
    </w:p>
    <w:p w:rsidR="00E01ABC" w:rsidRPr="002E7534" w:rsidRDefault="00E01ABC" w:rsidP="002E7534">
      <w:pPr>
        <w:pStyle w:val="2"/>
        <w:keepNext w:val="0"/>
        <w:suppressLineNumbers/>
        <w:suppressAutoHyphens/>
        <w:spacing w:before="0" w:after="0" w:line="360" w:lineRule="auto"/>
        <w:ind w:firstLine="709"/>
        <w:jc w:val="both"/>
        <w:rPr>
          <w:rFonts w:ascii="Times New Roman" w:hAnsi="Times New Roman"/>
          <w:i w:val="0"/>
        </w:rPr>
      </w:pPr>
      <w:r w:rsidRPr="002E7534">
        <w:rPr>
          <w:rFonts w:ascii="Times New Roman" w:hAnsi="Times New Roman"/>
          <w:i w:val="0"/>
        </w:rPr>
        <w:t>3.1 Ошибки экономической политики</w:t>
      </w:r>
      <w:bookmarkEnd w:id="11"/>
    </w:p>
    <w:p w:rsidR="00022241" w:rsidRPr="002E7534" w:rsidRDefault="00022241" w:rsidP="002E7534">
      <w:pPr>
        <w:suppressLineNumbers/>
        <w:suppressAutoHyphens/>
        <w:spacing w:after="0" w:line="360" w:lineRule="auto"/>
        <w:ind w:firstLine="709"/>
        <w:jc w:val="both"/>
        <w:rPr>
          <w:rFonts w:ascii="Times New Roman" w:hAnsi="Times New Roman"/>
          <w:sz w:val="28"/>
        </w:rPr>
      </w:pPr>
    </w:p>
    <w:p w:rsidR="00E01ABC" w:rsidRPr="002E7534" w:rsidRDefault="00E01ABC"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Острому развитию финансового кризиса способствовали не только отмеченные фундаментальные факторы, но и ряд ошибок экономической политики. Среди них выделяются:</w:t>
      </w:r>
    </w:p>
    <w:p w:rsidR="00E01ABC" w:rsidRPr="002E7534" w:rsidRDefault="00E01ABC" w:rsidP="00D4697A">
      <w:pPr>
        <w:numPr>
          <w:ilvl w:val="0"/>
          <w:numId w:val="2"/>
        </w:numPr>
        <w:suppressLineNumbers/>
        <w:tabs>
          <w:tab w:val="left" w:pos="1100"/>
        </w:tabs>
        <w:suppressAutoHyphens/>
        <w:spacing w:after="0" w:line="360" w:lineRule="auto"/>
        <w:ind w:left="0" w:firstLine="709"/>
        <w:jc w:val="both"/>
        <w:rPr>
          <w:rFonts w:ascii="Times New Roman" w:hAnsi="Times New Roman"/>
          <w:sz w:val="28"/>
          <w:szCs w:val="24"/>
        </w:rPr>
      </w:pPr>
      <w:r w:rsidRPr="002E7534">
        <w:rPr>
          <w:rFonts w:ascii="Times New Roman" w:hAnsi="Times New Roman"/>
          <w:sz w:val="28"/>
          <w:szCs w:val="24"/>
        </w:rPr>
        <w:t>искажение информации о начале спада в экономическом цикле;</w:t>
      </w:r>
    </w:p>
    <w:p w:rsidR="00E01ABC" w:rsidRPr="002E7534" w:rsidRDefault="00E01ABC" w:rsidP="00D4697A">
      <w:pPr>
        <w:numPr>
          <w:ilvl w:val="0"/>
          <w:numId w:val="2"/>
        </w:numPr>
        <w:suppressLineNumbers/>
        <w:tabs>
          <w:tab w:val="left" w:pos="1100"/>
        </w:tabs>
        <w:suppressAutoHyphens/>
        <w:spacing w:after="0" w:line="360" w:lineRule="auto"/>
        <w:ind w:left="0" w:firstLine="709"/>
        <w:jc w:val="both"/>
        <w:rPr>
          <w:rFonts w:ascii="Times New Roman" w:hAnsi="Times New Roman"/>
          <w:sz w:val="28"/>
          <w:szCs w:val="24"/>
        </w:rPr>
      </w:pPr>
      <w:r w:rsidRPr="002E7534">
        <w:rPr>
          <w:rFonts w:ascii="Times New Roman" w:hAnsi="Times New Roman"/>
          <w:sz w:val="28"/>
          <w:szCs w:val="24"/>
        </w:rPr>
        <w:t>защита переоцененной валюты при наличии высокого текущего дефицита, что неизбежно влечет потерю резервов, обострение проблем ликвидности и соответствующее разбухание задолженности финансовых институтов;</w:t>
      </w:r>
    </w:p>
    <w:p w:rsidR="00E01ABC" w:rsidRPr="002E7534" w:rsidRDefault="00E01ABC" w:rsidP="00D4697A">
      <w:pPr>
        <w:numPr>
          <w:ilvl w:val="0"/>
          <w:numId w:val="2"/>
        </w:numPr>
        <w:suppressLineNumbers/>
        <w:tabs>
          <w:tab w:val="left" w:pos="1100"/>
        </w:tabs>
        <w:suppressAutoHyphens/>
        <w:spacing w:after="0" w:line="360" w:lineRule="auto"/>
        <w:ind w:left="0" w:firstLine="709"/>
        <w:jc w:val="both"/>
        <w:rPr>
          <w:rFonts w:ascii="Times New Roman" w:hAnsi="Times New Roman"/>
          <w:sz w:val="28"/>
          <w:szCs w:val="24"/>
        </w:rPr>
      </w:pPr>
      <w:r w:rsidRPr="002E7534">
        <w:rPr>
          <w:rFonts w:ascii="Times New Roman" w:hAnsi="Times New Roman"/>
          <w:sz w:val="28"/>
          <w:szCs w:val="24"/>
        </w:rPr>
        <w:t>продолжение бюджетной политики, обнаружившей свою несостоятельность;</w:t>
      </w:r>
    </w:p>
    <w:p w:rsidR="002E7534" w:rsidRDefault="00E01ABC" w:rsidP="00D4697A">
      <w:pPr>
        <w:numPr>
          <w:ilvl w:val="0"/>
          <w:numId w:val="2"/>
        </w:numPr>
        <w:suppressLineNumbers/>
        <w:tabs>
          <w:tab w:val="left" w:pos="1100"/>
        </w:tabs>
        <w:suppressAutoHyphens/>
        <w:spacing w:after="0" w:line="360" w:lineRule="auto"/>
        <w:ind w:left="0" w:firstLine="709"/>
        <w:jc w:val="both"/>
        <w:rPr>
          <w:rFonts w:ascii="Times New Roman" w:hAnsi="Times New Roman"/>
          <w:sz w:val="28"/>
          <w:szCs w:val="24"/>
        </w:rPr>
      </w:pPr>
      <w:r w:rsidRPr="002E7534">
        <w:rPr>
          <w:rFonts w:ascii="Times New Roman" w:hAnsi="Times New Roman"/>
          <w:sz w:val="28"/>
          <w:szCs w:val="24"/>
        </w:rPr>
        <w:t>политические заявления, связывавшие все финансовые трудности лишь с деятельностью спекулянтов и международных финансовых организаций.</w:t>
      </w:r>
    </w:p>
    <w:p w:rsidR="00E01ABC" w:rsidRPr="002E7534" w:rsidRDefault="00E01ABC"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Все эти ошибки усиливали сомнения участников финансовых операций в способности властей управлять развитием событий.</w:t>
      </w:r>
    </w:p>
    <w:p w:rsidR="00E01ABC" w:rsidRPr="002E7534" w:rsidRDefault="00E01ABC"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Курсы национальных валют быстро растущих новых индустриальных стран были привязаны к корзинам, состоящим из набора устойчивых валют развитых стран, в которых около 80% составлял доллар США. Денежные власти стран рассматриваемого региона реагировали на приток иностранного капитала в 1993-1995 годах тем, что защищали свои валюты от повышения. Приток иностранного капитала при фактически фиксированном обменном курсе вызвал быстрое наращивание внешних резервов и соответствующий рост денежной базы. Вместе с тем замедление темпов экономического роста сокращало возможности обслуживания внешней задолженности. Таким образом, потребовался финансовый кризис для того, чтобы остановить цепную реакцию роста задолженности.</w:t>
      </w:r>
    </w:p>
    <w:p w:rsidR="00E01ABC" w:rsidRPr="002E7534" w:rsidRDefault="00E01ABC"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Наряду с ростом задолженности местных фирм национальным банкам быстро расширялись прямые займы оффшорных банков, выпуски еврооблигаций и "янки бондз", что увеличивало кредитные риски.</w:t>
      </w:r>
    </w:p>
    <w:p w:rsidR="00E01ABC" w:rsidRPr="002E7534" w:rsidRDefault="00E01ABC" w:rsidP="002E7534">
      <w:pPr>
        <w:suppressLineNumbers/>
        <w:suppressAutoHyphens/>
        <w:spacing w:after="0" w:line="360" w:lineRule="auto"/>
        <w:ind w:firstLine="709"/>
        <w:jc w:val="both"/>
        <w:rPr>
          <w:rFonts w:ascii="Times New Roman" w:hAnsi="Times New Roman"/>
          <w:b/>
          <w:sz w:val="28"/>
          <w:szCs w:val="24"/>
        </w:rPr>
      </w:pPr>
    </w:p>
    <w:p w:rsidR="005350D6" w:rsidRPr="002E7534" w:rsidRDefault="00E01ABC" w:rsidP="002E7534">
      <w:pPr>
        <w:pStyle w:val="2"/>
        <w:keepNext w:val="0"/>
        <w:suppressLineNumbers/>
        <w:suppressAutoHyphens/>
        <w:spacing w:before="0" w:after="0" w:line="360" w:lineRule="auto"/>
        <w:ind w:firstLine="709"/>
        <w:jc w:val="both"/>
        <w:rPr>
          <w:rFonts w:ascii="Times New Roman" w:hAnsi="Times New Roman"/>
          <w:i w:val="0"/>
        </w:rPr>
      </w:pPr>
      <w:bookmarkStart w:id="12" w:name="_Toc259564168"/>
      <w:r w:rsidRPr="002E7534">
        <w:rPr>
          <w:rFonts w:ascii="Times New Roman" w:hAnsi="Times New Roman"/>
          <w:i w:val="0"/>
        </w:rPr>
        <w:t>3.2</w:t>
      </w:r>
      <w:r w:rsidR="005350D6" w:rsidRPr="002E7534">
        <w:rPr>
          <w:rFonts w:ascii="Times New Roman" w:hAnsi="Times New Roman"/>
          <w:i w:val="0"/>
        </w:rPr>
        <w:t xml:space="preserve"> </w:t>
      </w:r>
      <w:r w:rsidR="00A87F1B" w:rsidRPr="002E7534">
        <w:rPr>
          <w:rFonts w:ascii="Times New Roman" w:hAnsi="Times New Roman"/>
          <w:i w:val="0"/>
        </w:rPr>
        <w:t>Итоги</w:t>
      </w:r>
      <w:bookmarkEnd w:id="12"/>
    </w:p>
    <w:p w:rsidR="00B71F63" w:rsidRPr="002E7534" w:rsidRDefault="00B71F63" w:rsidP="002E7534">
      <w:pPr>
        <w:suppressLineNumbers/>
        <w:suppressAutoHyphens/>
        <w:spacing w:after="0" w:line="360" w:lineRule="auto"/>
        <w:ind w:firstLine="709"/>
        <w:jc w:val="both"/>
        <w:rPr>
          <w:rFonts w:ascii="Times New Roman" w:hAnsi="Times New Roman"/>
          <w:sz w:val="28"/>
        </w:rPr>
      </w:pPr>
    </w:p>
    <w:p w:rsidR="00E01ABC" w:rsidRPr="002E7534" w:rsidRDefault="00E01ABC" w:rsidP="002E7534">
      <w:pPr>
        <w:suppressLineNumbers/>
        <w:suppressAutoHyphens/>
        <w:spacing w:after="0" w:line="360" w:lineRule="auto"/>
        <w:ind w:firstLine="709"/>
        <w:jc w:val="both"/>
        <w:rPr>
          <w:rFonts w:ascii="Times New Roman" w:hAnsi="Times New Roman"/>
          <w:b/>
          <w:sz w:val="28"/>
          <w:szCs w:val="24"/>
        </w:rPr>
      </w:pPr>
      <w:r w:rsidRPr="002E7534">
        <w:rPr>
          <w:rFonts w:ascii="Times New Roman" w:hAnsi="Times New Roman"/>
          <w:sz w:val="28"/>
          <w:szCs w:val="24"/>
        </w:rPr>
        <w:t xml:space="preserve">Кризис </w:t>
      </w:r>
      <w:smartTag w:uri="urn:schemas-microsoft-com:office:smarttags" w:element="metricconverter">
        <w:smartTagPr>
          <w:attr w:name="ProductID" w:val="2004 г"/>
        </w:smartTagPr>
        <w:r w:rsidRPr="002E7534">
          <w:rPr>
            <w:rFonts w:ascii="Times New Roman" w:hAnsi="Times New Roman"/>
            <w:sz w:val="28"/>
            <w:szCs w:val="24"/>
          </w:rPr>
          <w:t>1997 г</w:t>
        </w:r>
      </w:smartTag>
      <w:r w:rsidRPr="002E7534">
        <w:rPr>
          <w:rFonts w:ascii="Times New Roman" w:hAnsi="Times New Roman"/>
          <w:sz w:val="28"/>
          <w:szCs w:val="24"/>
        </w:rPr>
        <w:t>. привел к тому, что былое некритически восторженное отношение к новым индустриальным странам на несколько лет сменилось не менее некритическим скептицизмом. Пошли разговоры о «конце азиатского чуда», о том, что экономический рост в Восточной Азии носил экстенсивный характер, и не сопровождался адекватным ростом производительности труда.</w:t>
      </w:r>
    </w:p>
    <w:p w:rsidR="005350D6" w:rsidRPr="002E7534" w:rsidRDefault="005350D6"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Секрет азиатского экономического чуда во многом состоял в тесном переплетении государства, банков и крупных корпораций. На ранней стадии это отлично работало и позволило провести быструю и эффективную мобилизацию всех ресурсов. Но такая поддержка стала контрпродуктивной, когда выяснилось, что крупные компании не в состоянии грамотно оценивать собственные риски. А во время кризиса оказалось, что компании слишком велики, чтобы их могло выкупить государство, но слишком важны для экономики, чтобы государство могло позволить им упасть. В этом смысле азиатский экономический кризис стал первым кризисом такого масштаба, который был спровоцирован корпоративной задолженностью.</w:t>
      </w:r>
    </w:p>
    <w:p w:rsidR="005350D6" w:rsidRPr="002E7534" w:rsidRDefault="005350D6"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Второй итог кризиса </w:t>
      </w:r>
      <w:r w:rsidR="002E7534">
        <w:rPr>
          <w:rFonts w:ascii="Times New Roman" w:hAnsi="Times New Roman"/>
          <w:sz w:val="28"/>
          <w:szCs w:val="24"/>
        </w:rPr>
        <w:t>–</w:t>
      </w:r>
      <w:r w:rsidRPr="002E7534">
        <w:rPr>
          <w:rFonts w:ascii="Times New Roman" w:hAnsi="Times New Roman"/>
          <w:sz w:val="28"/>
          <w:szCs w:val="24"/>
        </w:rPr>
        <w:t xml:space="preserve"> изменение валютной политики многих развивающихся стран. Если до кризиса национальные валюты привязывались исключительно к курсу доллара, то после него </w:t>
      </w:r>
      <w:r w:rsidR="00E01ABC" w:rsidRPr="002E7534">
        <w:rPr>
          <w:rFonts w:ascii="Times New Roman" w:hAnsi="Times New Roman"/>
          <w:sz w:val="28"/>
          <w:szCs w:val="24"/>
        </w:rPr>
        <w:t>Центробанки</w:t>
      </w:r>
      <w:r w:rsidRPr="002E7534">
        <w:rPr>
          <w:rFonts w:ascii="Times New Roman" w:hAnsi="Times New Roman"/>
          <w:sz w:val="28"/>
          <w:szCs w:val="24"/>
        </w:rPr>
        <w:t xml:space="preserve"> все чаще стали привязывать свои валюты к корзине валют, в которую стали включать не только доллар и евро, но также иену и даже юань.</w:t>
      </w:r>
    </w:p>
    <w:p w:rsidR="005350D6" w:rsidRPr="002E7534" w:rsidRDefault="005350D6"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Третий важный вывод, который сделали азиатские страны: любой ценой избегать вмешательства МВФ в свои дела. Помощь со стороны фонда была обусловлена целым рядом требований, которые, по мнению многих азиатских экономистов, лишь ус</w:t>
      </w:r>
      <w:r w:rsidR="006A72A3" w:rsidRPr="002E7534">
        <w:rPr>
          <w:rFonts w:ascii="Times New Roman" w:hAnsi="Times New Roman"/>
          <w:sz w:val="28"/>
          <w:szCs w:val="24"/>
        </w:rPr>
        <w:t xml:space="preserve">илили кризисные тенденции. Напомним что, </w:t>
      </w:r>
      <w:r w:rsidRPr="002E7534">
        <w:rPr>
          <w:rFonts w:ascii="Times New Roman" w:hAnsi="Times New Roman"/>
          <w:sz w:val="28"/>
          <w:szCs w:val="24"/>
        </w:rPr>
        <w:t xml:space="preserve">эксперты МВФ требовали от финансовых властей пострадавших стран повысить процентную ставку и отказать в помощи погибающим компаниям. После нормализации ситуации </w:t>
      </w:r>
      <w:r w:rsidR="006A72A3" w:rsidRPr="002E7534">
        <w:rPr>
          <w:rFonts w:ascii="Times New Roman" w:hAnsi="Times New Roman"/>
          <w:sz w:val="28"/>
          <w:szCs w:val="24"/>
        </w:rPr>
        <w:t>Центробанки</w:t>
      </w:r>
      <w:r w:rsidRPr="002E7534">
        <w:rPr>
          <w:rFonts w:ascii="Times New Roman" w:hAnsi="Times New Roman"/>
          <w:sz w:val="28"/>
          <w:szCs w:val="24"/>
        </w:rPr>
        <w:t xml:space="preserve"> начали накапливать значительные объемы золотовалютных резервов, которые должны были сыграть роль подушки безопасности в случае возникновения новой кризисной ситуации.</w:t>
      </w:r>
    </w:p>
    <w:p w:rsidR="005350D6" w:rsidRPr="002E7534" w:rsidRDefault="005350D6"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Наконец, четвертый итог </w:t>
      </w:r>
      <w:r w:rsidR="002E7534">
        <w:rPr>
          <w:rFonts w:ascii="Times New Roman" w:hAnsi="Times New Roman"/>
          <w:sz w:val="28"/>
          <w:szCs w:val="24"/>
        </w:rPr>
        <w:t>–</w:t>
      </w:r>
      <w:r w:rsidRPr="002E7534">
        <w:rPr>
          <w:rFonts w:ascii="Times New Roman" w:hAnsi="Times New Roman"/>
          <w:sz w:val="28"/>
          <w:szCs w:val="24"/>
        </w:rPr>
        <w:t xml:space="preserve"> осознание того, что все азиатские </w:t>
      </w:r>
      <w:r w:rsidR="00CC1B1D" w:rsidRPr="002E7534">
        <w:rPr>
          <w:rFonts w:ascii="Times New Roman" w:hAnsi="Times New Roman"/>
          <w:sz w:val="28"/>
          <w:szCs w:val="24"/>
        </w:rPr>
        <w:t>страны,</w:t>
      </w:r>
      <w:r w:rsidRPr="002E7534">
        <w:rPr>
          <w:rFonts w:ascii="Times New Roman" w:hAnsi="Times New Roman"/>
          <w:sz w:val="28"/>
          <w:szCs w:val="24"/>
        </w:rPr>
        <w:t xml:space="preserve"> в конечном </w:t>
      </w:r>
      <w:r w:rsidR="00CC1B1D" w:rsidRPr="002E7534">
        <w:rPr>
          <w:rFonts w:ascii="Times New Roman" w:hAnsi="Times New Roman"/>
          <w:sz w:val="28"/>
          <w:szCs w:val="24"/>
        </w:rPr>
        <w:t>счете,</w:t>
      </w:r>
      <w:r w:rsidRPr="002E7534">
        <w:rPr>
          <w:rFonts w:ascii="Times New Roman" w:hAnsi="Times New Roman"/>
          <w:sz w:val="28"/>
          <w:szCs w:val="24"/>
        </w:rPr>
        <w:t xml:space="preserve"> находятся в одной лодке. «Заразность» кризиса, который постепенно распространялся от одной стране к другой, заставило азиатские государства рассматривать друг друга в качестве важных партнеров, а не только как конкурентов. В 1997 году стало понятно, что подрыв доверия к одной из валют легко может привести к потере доверия и ко всему региону в целом.</w:t>
      </w:r>
    </w:p>
    <w:p w:rsidR="005350D6" w:rsidRPr="002E7534" w:rsidRDefault="005350D6"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 xml:space="preserve">В 2000 году страны Азии объявили о Чанмайской инициативе, в рамках которой был сформирован совместный фонд, куда выделили 35,5 </w:t>
      </w:r>
      <w:r w:rsidR="00B71F63" w:rsidRPr="002E7534">
        <w:rPr>
          <w:rFonts w:ascii="Times New Roman" w:hAnsi="Times New Roman"/>
          <w:sz w:val="28"/>
          <w:szCs w:val="24"/>
        </w:rPr>
        <w:t>млрд.</w:t>
      </w:r>
      <w:r w:rsidRPr="002E7534">
        <w:rPr>
          <w:rFonts w:ascii="Times New Roman" w:hAnsi="Times New Roman"/>
          <w:sz w:val="28"/>
          <w:szCs w:val="24"/>
        </w:rPr>
        <w:t xml:space="preserve"> долларов на случай нового кризиса. В 2003 году было объявлено о совместных усилиях по развитию азиатского рынка облигаций, которые должны были заменить банковские займы.</w:t>
      </w:r>
    </w:p>
    <w:p w:rsidR="005350D6" w:rsidRPr="002E7534" w:rsidRDefault="005350D6"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Многие начинания, правда, так и остались на уровне благих намерений, но азиатский финансовый кризис помог странам региона крепче встать на ноги. В 2008 году оказалось, что сделали они это не напрасно.</w:t>
      </w:r>
    </w:p>
    <w:p w:rsidR="006B00D2" w:rsidRPr="002E7534" w:rsidRDefault="006B00D2" w:rsidP="002E7534">
      <w:pPr>
        <w:suppressLineNumbers/>
        <w:suppressAutoHyphens/>
        <w:spacing w:after="0" w:line="360" w:lineRule="auto"/>
        <w:ind w:firstLine="709"/>
        <w:jc w:val="both"/>
        <w:rPr>
          <w:rFonts w:ascii="Times New Roman" w:hAnsi="Times New Roman"/>
          <w:b/>
          <w:sz w:val="28"/>
          <w:szCs w:val="24"/>
        </w:rPr>
      </w:pPr>
    </w:p>
    <w:p w:rsidR="007A3958" w:rsidRPr="002E7534" w:rsidRDefault="002E7534" w:rsidP="002E7534">
      <w:pPr>
        <w:pStyle w:val="2"/>
        <w:keepNext w:val="0"/>
        <w:suppressLineNumbers/>
        <w:suppressAutoHyphens/>
        <w:spacing w:before="0" w:after="0" w:line="360" w:lineRule="auto"/>
        <w:ind w:firstLine="709"/>
        <w:jc w:val="both"/>
        <w:rPr>
          <w:rFonts w:ascii="Times New Roman" w:hAnsi="Times New Roman"/>
          <w:i w:val="0"/>
        </w:rPr>
      </w:pPr>
      <w:bookmarkStart w:id="13" w:name="_Toc259564169"/>
      <w:r>
        <w:rPr>
          <w:rFonts w:ascii="Times New Roman" w:hAnsi="Times New Roman"/>
          <w:i w:val="0"/>
        </w:rPr>
        <w:br w:type="page"/>
      </w:r>
      <w:r w:rsidR="00CC1B1D" w:rsidRPr="002E7534">
        <w:rPr>
          <w:rFonts w:ascii="Times New Roman" w:hAnsi="Times New Roman"/>
          <w:i w:val="0"/>
        </w:rPr>
        <w:t>Заключение</w:t>
      </w:r>
      <w:bookmarkEnd w:id="13"/>
    </w:p>
    <w:p w:rsidR="002E7534" w:rsidRPr="00D4697A" w:rsidRDefault="002E7534" w:rsidP="002E7534">
      <w:pPr>
        <w:pStyle w:val="2"/>
        <w:keepNext w:val="0"/>
        <w:suppressLineNumbers/>
        <w:suppressAutoHyphens/>
        <w:spacing w:before="0" w:after="0" w:line="360" w:lineRule="auto"/>
        <w:ind w:firstLine="709"/>
        <w:jc w:val="both"/>
        <w:rPr>
          <w:rFonts w:ascii="Times New Roman" w:hAnsi="Times New Roman"/>
          <w:b w:val="0"/>
          <w:i w:val="0"/>
        </w:rPr>
      </w:pPr>
    </w:p>
    <w:p w:rsidR="002E7534" w:rsidRDefault="006A72A3"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Написав курсовую работу, я могу сделать некоторые выводы. В работе я ответила на вопросы: какие особенности экономического развития стран ЮВА, как развивался валютно-финансовый кризис, какое влияние оказал на мировую экономику, какие уроки вынесло мировое сообщество, какие были допущены ошибки в экономической политике, каковы итоги Азиатского кризиса?</w:t>
      </w:r>
    </w:p>
    <w:p w:rsidR="00A73E2B" w:rsidRPr="002E7534" w:rsidRDefault="00AB22C8"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В 2007 году</w:t>
      </w:r>
      <w:r w:rsidR="002E7534">
        <w:rPr>
          <w:rFonts w:ascii="Times New Roman" w:hAnsi="Times New Roman"/>
          <w:sz w:val="28"/>
          <w:szCs w:val="24"/>
        </w:rPr>
        <w:t xml:space="preserve"> </w:t>
      </w:r>
      <w:r w:rsidRPr="002E7534">
        <w:rPr>
          <w:rFonts w:ascii="Times New Roman" w:hAnsi="Times New Roman"/>
          <w:sz w:val="28"/>
          <w:szCs w:val="24"/>
        </w:rPr>
        <w:t>в</w:t>
      </w:r>
      <w:r w:rsidR="00A73E2B" w:rsidRPr="002E7534">
        <w:rPr>
          <w:rFonts w:ascii="Times New Roman" w:hAnsi="Times New Roman"/>
          <w:sz w:val="28"/>
          <w:szCs w:val="24"/>
        </w:rPr>
        <w:t xml:space="preserve"> Азии отмечали десятилетнюю годовщину начала азиатского финансового кризиса. Отмечали скромно, но с уверенностью, что подобные потрясения в обозримом будущем региону не грозят.</w:t>
      </w:r>
    </w:p>
    <w:p w:rsidR="00A73E2B" w:rsidRPr="002E7534" w:rsidRDefault="00A73E2B"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Министры финансов и руководители всевозможных азиатских «тигров» и «драконов» наперебой уверяли, что ситуация в корне изменилась, азиатские страны намного сильнее, чем раньше, и теперь их должны волновать «совсем другие проблемы». Одинокие голоса, говорящие о сохранившейся зависимости Азии от финансовых потоков, формирующихся на Западе, тонули в хоре оптимистов. В моде была теория размежевания, а СМИ писали о наступившем «веке Азии».</w:t>
      </w:r>
    </w:p>
    <w:p w:rsidR="00A73E2B" w:rsidRPr="002E7534" w:rsidRDefault="00A73E2B"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По данным опроса, который был проведен среди участников сингапурского раунда Всемирного экономического форума, посвященного годовщине кризиса, подготовка к возможным финансовым потрясениям оказалась лишь на третьем месте по степени актуальности. И только министр финансов Таиланда предостерегал своих коллег от самоуспокоенности: «В начале 1997 года нам тоже казалось, что никаких проблем нет».</w:t>
      </w:r>
    </w:p>
    <w:p w:rsidR="002E7534" w:rsidRDefault="00A73E2B"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Азиатский финансовый кризис 1997</w:t>
      </w:r>
      <w:r w:rsidR="009F4258">
        <w:rPr>
          <w:rFonts w:ascii="Times New Roman" w:hAnsi="Times New Roman"/>
          <w:sz w:val="28"/>
          <w:szCs w:val="24"/>
        </w:rPr>
        <w:t>-</w:t>
      </w:r>
      <w:r w:rsidRPr="002E7534">
        <w:rPr>
          <w:rFonts w:ascii="Times New Roman" w:hAnsi="Times New Roman"/>
          <w:sz w:val="28"/>
          <w:szCs w:val="24"/>
        </w:rPr>
        <w:t>1998 годов действительно стал полной неожиданностью для большинства политиков и предпринимателей и заставил экономистов пересмотреть подходы к моделированию кризисных ситуаций.</w:t>
      </w:r>
    </w:p>
    <w:p w:rsidR="002E7534" w:rsidRDefault="00E003D4"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Итак, что же происходит в Восточной и Юго-Восточной Азии сейчас? Собственно говоря, то же самое, что происходило и до него: быстрое формирование нового глобального центра экономической и политической мощи, причем лидирующую роль в этом по-прежнему играют страны конфуцианской культуры (или этнические китайцы – «конфуцианское меньшинство»). Конечно, региону еще очень далеко до того, чтобы на равных соперничать с тремя главными центрами мировой экономики и политики – США, ЕС, Японией. Страны региона по-прежнему в своем большинстве бедны, зачастую – внутренне нестабильны, а их развитие основывается на использовании заимствованных технологий. Не ясно, как в экономику и политику региона будет интегрироваться Китай, да и вообще, несмотря на все экономические успехи китайских реформ, политические перспективы главной страны Восточной Азии остаются достаточно туманными. Однако достижения «тигров» и их более или менее удачливых учеников показывают, что регион этот не только имеет огромный потенциал, но и знает, как этот потенциал использовать. Конечно, Сингапур с его североамериканскими показателями ВНП на душу населения – пока исключение, но темпы роста стран региона таковы, что ясно: их выход на европейский уровень – дело времени и, возможно, не слишком долгого.</w:t>
      </w:r>
    </w:p>
    <w:p w:rsidR="002E7534" w:rsidRDefault="00A73E2B" w:rsidP="002E7534">
      <w:pPr>
        <w:suppressLineNumbers/>
        <w:suppressAutoHyphens/>
        <w:spacing w:after="0" w:line="360" w:lineRule="auto"/>
        <w:ind w:firstLine="709"/>
        <w:jc w:val="both"/>
        <w:rPr>
          <w:rFonts w:ascii="Times New Roman" w:hAnsi="Times New Roman"/>
          <w:sz w:val="28"/>
          <w:szCs w:val="24"/>
        </w:rPr>
      </w:pPr>
      <w:r w:rsidRPr="002E7534">
        <w:rPr>
          <w:rFonts w:ascii="Times New Roman" w:hAnsi="Times New Roman"/>
          <w:sz w:val="28"/>
          <w:szCs w:val="24"/>
        </w:rPr>
        <w:t>Именно этому уроку азиатские страны сегодня обязаны своим относительным благополучием</w:t>
      </w:r>
      <w:r w:rsidR="002E7534">
        <w:rPr>
          <w:rFonts w:ascii="Times New Roman" w:hAnsi="Times New Roman"/>
          <w:sz w:val="28"/>
          <w:szCs w:val="24"/>
        </w:rPr>
        <w:t xml:space="preserve"> </w:t>
      </w:r>
      <w:r w:rsidR="00E003D4" w:rsidRPr="002E7534">
        <w:rPr>
          <w:rFonts w:ascii="Times New Roman" w:hAnsi="Times New Roman"/>
          <w:sz w:val="28"/>
          <w:szCs w:val="24"/>
        </w:rPr>
        <w:t>перед лицом глобального финансового обвала.</w:t>
      </w:r>
    </w:p>
    <w:p w:rsidR="001B3172" w:rsidRPr="002E7534" w:rsidRDefault="001B3172" w:rsidP="002E7534">
      <w:pPr>
        <w:suppressLineNumbers/>
        <w:suppressAutoHyphens/>
        <w:spacing w:after="0" w:line="360" w:lineRule="auto"/>
        <w:ind w:firstLine="709"/>
        <w:jc w:val="both"/>
        <w:rPr>
          <w:rFonts w:ascii="Times New Roman" w:hAnsi="Times New Roman"/>
          <w:sz w:val="28"/>
          <w:szCs w:val="24"/>
        </w:rPr>
      </w:pPr>
    </w:p>
    <w:p w:rsidR="007A3958" w:rsidRPr="002E7534" w:rsidRDefault="002E7534" w:rsidP="002E7534">
      <w:pPr>
        <w:pStyle w:val="2"/>
        <w:keepNext w:val="0"/>
        <w:suppressLineNumbers/>
        <w:suppressAutoHyphens/>
        <w:spacing w:before="0" w:after="0" w:line="360" w:lineRule="auto"/>
        <w:ind w:firstLine="709"/>
        <w:jc w:val="both"/>
        <w:rPr>
          <w:rFonts w:ascii="Times New Roman" w:hAnsi="Times New Roman"/>
          <w:i w:val="0"/>
        </w:rPr>
      </w:pPr>
      <w:bookmarkStart w:id="14" w:name="_Toc259564170"/>
      <w:r>
        <w:rPr>
          <w:rFonts w:ascii="Times New Roman" w:hAnsi="Times New Roman"/>
          <w:i w:val="0"/>
        </w:rPr>
        <w:br w:type="page"/>
      </w:r>
      <w:r w:rsidR="007A3958" w:rsidRPr="002E7534">
        <w:rPr>
          <w:rFonts w:ascii="Times New Roman" w:hAnsi="Times New Roman"/>
          <w:i w:val="0"/>
        </w:rPr>
        <w:t>Список используемой литературы</w:t>
      </w:r>
      <w:bookmarkEnd w:id="14"/>
    </w:p>
    <w:p w:rsidR="00022241" w:rsidRPr="002E7534" w:rsidRDefault="00022241" w:rsidP="002E7534">
      <w:pPr>
        <w:suppressLineNumbers/>
        <w:suppressAutoHyphens/>
        <w:spacing w:after="0" w:line="360" w:lineRule="auto"/>
        <w:ind w:firstLine="709"/>
        <w:jc w:val="both"/>
        <w:rPr>
          <w:rFonts w:ascii="Times New Roman" w:hAnsi="Times New Roman"/>
          <w:sz w:val="28"/>
        </w:rPr>
      </w:pPr>
    </w:p>
    <w:p w:rsidR="002E7534" w:rsidRDefault="00022241" w:rsidP="00E04469">
      <w:pPr>
        <w:numPr>
          <w:ilvl w:val="0"/>
          <w:numId w:val="6"/>
        </w:numPr>
        <w:suppressLineNumbers/>
        <w:tabs>
          <w:tab w:val="clear" w:pos="1429"/>
          <w:tab w:val="num" w:pos="440"/>
        </w:tabs>
        <w:suppressAutoHyphens/>
        <w:spacing w:after="0" w:line="360" w:lineRule="auto"/>
        <w:ind w:left="0" w:firstLine="0"/>
        <w:jc w:val="both"/>
        <w:rPr>
          <w:rFonts w:ascii="Times New Roman" w:hAnsi="Times New Roman"/>
          <w:sz w:val="28"/>
          <w:szCs w:val="24"/>
        </w:rPr>
      </w:pPr>
      <w:r w:rsidRPr="002E7534">
        <w:rPr>
          <w:rFonts w:ascii="Times New Roman" w:hAnsi="Times New Roman"/>
          <w:sz w:val="28"/>
          <w:szCs w:val="24"/>
        </w:rPr>
        <w:t>Голубев А.В., Медведь А.А. и др. Мировая экономика</w:t>
      </w:r>
      <w:r w:rsidR="00DB7FB4">
        <w:rPr>
          <w:rFonts w:ascii="Times New Roman" w:hAnsi="Times New Roman"/>
          <w:sz w:val="28"/>
          <w:szCs w:val="24"/>
        </w:rPr>
        <w:t>:</w:t>
      </w:r>
      <w:r w:rsidR="002E7534">
        <w:rPr>
          <w:rFonts w:ascii="Times New Roman" w:hAnsi="Times New Roman"/>
          <w:sz w:val="28"/>
          <w:szCs w:val="24"/>
        </w:rPr>
        <w:t xml:space="preserve"> </w:t>
      </w:r>
      <w:r w:rsidRPr="002E7534">
        <w:rPr>
          <w:rFonts w:ascii="Times New Roman" w:hAnsi="Times New Roman"/>
          <w:sz w:val="28"/>
          <w:szCs w:val="24"/>
        </w:rPr>
        <w:t>Электронное учебное пособие</w:t>
      </w:r>
      <w:r w:rsidRPr="002E7534">
        <w:rPr>
          <w:rFonts w:ascii="Times New Roman" w:hAnsi="Times New Roman"/>
          <w:sz w:val="28"/>
        </w:rPr>
        <w:t xml:space="preserve"> </w:t>
      </w:r>
      <w:r w:rsidRPr="002E7534">
        <w:rPr>
          <w:rFonts w:ascii="Times New Roman" w:hAnsi="Times New Roman"/>
          <w:sz w:val="28"/>
          <w:szCs w:val="24"/>
        </w:rPr>
        <w:t>для дистанционного обучения</w:t>
      </w:r>
      <w:r w:rsidR="00DB7FB4">
        <w:rPr>
          <w:rFonts w:ascii="Times New Roman" w:hAnsi="Times New Roman"/>
          <w:sz w:val="28"/>
          <w:szCs w:val="24"/>
        </w:rPr>
        <w:t>.</w:t>
      </w:r>
      <w:r w:rsidRPr="002E7534">
        <w:rPr>
          <w:rFonts w:ascii="Times New Roman" w:hAnsi="Times New Roman"/>
          <w:sz w:val="28"/>
        </w:rPr>
        <w:t xml:space="preserve"> </w:t>
      </w:r>
      <w:r w:rsidR="00DB7FB4">
        <w:rPr>
          <w:rFonts w:ascii="Times New Roman" w:hAnsi="Times New Roman"/>
          <w:sz w:val="28"/>
        </w:rPr>
        <w:t xml:space="preserve">– </w:t>
      </w:r>
      <w:r w:rsidRPr="002E7534">
        <w:rPr>
          <w:rFonts w:ascii="Times New Roman" w:hAnsi="Times New Roman"/>
          <w:sz w:val="28"/>
          <w:szCs w:val="24"/>
        </w:rPr>
        <w:t>Санкт-Петербург</w:t>
      </w:r>
      <w:r w:rsidR="00DB7FB4">
        <w:rPr>
          <w:rFonts w:ascii="Times New Roman" w:hAnsi="Times New Roman"/>
          <w:sz w:val="28"/>
          <w:szCs w:val="24"/>
        </w:rPr>
        <w:t>,</w:t>
      </w:r>
      <w:r w:rsidRPr="002E7534">
        <w:rPr>
          <w:rFonts w:ascii="Times New Roman" w:hAnsi="Times New Roman"/>
          <w:sz w:val="28"/>
          <w:szCs w:val="24"/>
        </w:rPr>
        <w:t xml:space="preserve"> 2006.</w:t>
      </w:r>
    </w:p>
    <w:p w:rsidR="00022241" w:rsidRPr="002E7534" w:rsidRDefault="00022241" w:rsidP="00E04469">
      <w:pPr>
        <w:numPr>
          <w:ilvl w:val="0"/>
          <w:numId w:val="6"/>
        </w:numPr>
        <w:suppressLineNumbers/>
        <w:tabs>
          <w:tab w:val="clear" w:pos="1429"/>
          <w:tab w:val="num" w:pos="440"/>
        </w:tabs>
        <w:suppressAutoHyphens/>
        <w:spacing w:after="0" w:line="360" w:lineRule="auto"/>
        <w:ind w:left="0" w:firstLine="0"/>
        <w:jc w:val="both"/>
        <w:rPr>
          <w:rFonts w:ascii="Times New Roman" w:hAnsi="Times New Roman"/>
          <w:sz w:val="28"/>
          <w:szCs w:val="24"/>
        </w:rPr>
      </w:pPr>
      <w:r w:rsidRPr="002E7534">
        <w:rPr>
          <w:rFonts w:ascii="Times New Roman" w:hAnsi="Times New Roman"/>
          <w:sz w:val="28"/>
          <w:szCs w:val="24"/>
        </w:rPr>
        <w:t>Дралин А.И., Михнева С.Г. Международные экономические отношения</w:t>
      </w:r>
      <w:r w:rsidR="004334CE">
        <w:rPr>
          <w:rFonts w:ascii="Times New Roman" w:hAnsi="Times New Roman"/>
          <w:sz w:val="28"/>
          <w:szCs w:val="24"/>
        </w:rPr>
        <w:t>:</w:t>
      </w:r>
      <w:r w:rsidRPr="002E7534">
        <w:rPr>
          <w:rFonts w:ascii="Times New Roman" w:hAnsi="Times New Roman"/>
          <w:sz w:val="28"/>
          <w:szCs w:val="24"/>
        </w:rPr>
        <w:t xml:space="preserve"> Учебное пособие. </w:t>
      </w:r>
      <w:r w:rsidR="004334CE">
        <w:rPr>
          <w:rFonts w:ascii="Times New Roman" w:hAnsi="Times New Roman"/>
          <w:sz w:val="28"/>
        </w:rPr>
        <w:t xml:space="preserve">– </w:t>
      </w:r>
      <w:r w:rsidRPr="002E7534">
        <w:rPr>
          <w:rFonts w:ascii="Times New Roman" w:hAnsi="Times New Roman"/>
          <w:sz w:val="28"/>
          <w:szCs w:val="24"/>
        </w:rPr>
        <w:t>Пенза</w:t>
      </w:r>
      <w:r w:rsidR="004334CE">
        <w:rPr>
          <w:rFonts w:ascii="Times New Roman" w:hAnsi="Times New Roman"/>
          <w:sz w:val="28"/>
          <w:szCs w:val="24"/>
        </w:rPr>
        <w:t>:</w:t>
      </w:r>
      <w:r w:rsidRPr="002E7534">
        <w:rPr>
          <w:rFonts w:ascii="Times New Roman" w:hAnsi="Times New Roman"/>
          <w:sz w:val="28"/>
          <w:szCs w:val="24"/>
        </w:rPr>
        <w:t xml:space="preserve"> ИИЦ ПГУ</w:t>
      </w:r>
      <w:r w:rsidR="004334CE">
        <w:rPr>
          <w:rFonts w:ascii="Times New Roman" w:hAnsi="Times New Roman"/>
          <w:sz w:val="28"/>
          <w:szCs w:val="24"/>
        </w:rPr>
        <w:t>,</w:t>
      </w:r>
      <w:r w:rsidRPr="002E7534">
        <w:rPr>
          <w:rFonts w:ascii="Times New Roman" w:hAnsi="Times New Roman"/>
          <w:sz w:val="28"/>
          <w:szCs w:val="24"/>
        </w:rPr>
        <w:t xml:space="preserve"> </w:t>
      </w:r>
      <w:r w:rsidR="00DB7FB4" w:rsidRPr="002E7534">
        <w:rPr>
          <w:rFonts w:ascii="Times New Roman" w:hAnsi="Times New Roman"/>
          <w:sz w:val="28"/>
          <w:szCs w:val="24"/>
        </w:rPr>
        <w:t>2005</w:t>
      </w:r>
      <w:r w:rsidRPr="002E7534">
        <w:rPr>
          <w:rFonts w:ascii="Times New Roman" w:hAnsi="Times New Roman"/>
          <w:sz w:val="28"/>
          <w:szCs w:val="24"/>
        </w:rPr>
        <w:t>.</w:t>
      </w:r>
    </w:p>
    <w:p w:rsidR="00022241" w:rsidRPr="002E7534" w:rsidRDefault="00022241" w:rsidP="00E04469">
      <w:pPr>
        <w:numPr>
          <w:ilvl w:val="0"/>
          <w:numId w:val="6"/>
        </w:numPr>
        <w:suppressLineNumbers/>
        <w:tabs>
          <w:tab w:val="clear" w:pos="1429"/>
          <w:tab w:val="num" w:pos="440"/>
        </w:tabs>
        <w:suppressAutoHyphens/>
        <w:spacing w:after="0" w:line="360" w:lineRule="auto"/>
        <w:ind w:left="0" w:firstLine="0"/>
        <w:jc w:val="both"/>
        <w:rPr>
          <w:rFonts w:ascii="Times New Roman" w:hAnsi="Times New Roman"/>
          <w:sz w:val="28"/>
          <w:szCs w:val="24"/>
        </w:rPr>
      </w:pPr>
      <w:r w:rsidRPr="002E7534">
        <w:rPr>
          <w:rFonts w:ascii="Times New Roman" w:hAnsi="Times New Roman"/>
          <w:sz w:val="28"/>
          <w:szCs w:val="24"/>
        </w:rPr>
        <w:t>История мировой экономики</w:t>
      </w:r>
      <w:r w:rsidR="004334CE">
        <w:rPr>
          <w:rFonts w:ascii="Times New Roman" w:hAnsi="Times New Roman"/>
          <w:sz w:val="28"/>
          <w:szCs w:val="24"/>
        </w:rPr>
        <w:t>:</w:t>
      </w:r>
      <w:r w:rsidRPr="002E7534">
        <w:rPr>
          <w:rFonts w:ascii="Times New Roman" w:hAnsi="Times New Roman"/>
          <w:sz w:val="28"/>
          <w:szCs w:val="24"/>
        </w:rPr>
        <w:t xml:space="preserve"> Учебник. </w:t>
      </w:r>
      <w:r w:rsidR="004334CE">
        <w:rPr>
          <w:rFonts w:ascii="Times New Roman" w:hAnsi="Times New Roman"/>
          <w:sz w:val="28"/>
        </w:rPr>
        <w:t xml:space="preserve">– </w:t>
      </w:r>
      <w:r w:rsidRPr="002E7534">
        <w:rPr>
          <w:rFonts w:ascii="Times New Roman" w:hAnsi="Times New Roman"/>
          <w:sz w:val="28"/>
          <w:szCs w:val="24"/>
        </w:rPr>
        <w:t>М.</w:t>
      </w:r>
      <w:r w:rsidR="004334CE">
        <w:rPr>
          <w:rFonts w:ascii="Times New Roman" w:hAnsi="Times New Roman"/>
          <w:sz w:val="28"/>
          <w:szCs w:val="24"/>
        </w:rPr>
        <w:t>:</w:t>
      </w:r>
      <w:r w:rsidRPr="002E7534">
        <w:rPr>
          <w:rFonts w:ascii="Times New Roman" w:hAnsi="Times New Roman"/>
          <w:sz w:val="28"/>
          <w:szCs w:val="24"/>
        </w:rPr>
        <w:t xml:space="preserve"> ЮНИТИ, 1999</w:t>
      </w:r>
      <w:r w:rsidR="004334CE">
        <w:rPr>
          <w:rFonts w:ascii="Times New Roman" w:hAnsi="Times New Roman"/>
          <w:sz w:val="28"/>
          <w:szCs w:val="24"/>
        </w:rPr>
        <w:t>.</w:t>
      </w:r>
    </w:p>
    <w:p w:rsidR="00022241" w:rsidRPr="002E7534" w:rsidRDefault="00022241" w:rsidP="00E04469">
      <w:pPr>
        <w:numPr>
          <w:ilvl w:val="0"/>
          <w:numId w:val="6"/>
        </w:numPr>
        <w:suppressLineNumbers/>
        <w:tabs>
          <w:tab w:val="clear" w:pos="1429"/>
          <w:tab w:val="num" w:pos="440"/>
        </w:tabs>
        <w:suppressAutoHyphens/>
        <w:spacing w:after="0" w:line="360" w:lineRule="auto"/>
        <w:ind w:left="0" w:firstLine="0"/>
        <w:jc w:val="both"/>
        <w:rPr>
          <w:rFonts w:ascii="Times New Roman" w:hAnsi="Times New Roman"/>
          <w:sz w:val="28"/>
          <w:szCs w:val="24"/>
        </w:rPr>
      </w:pPr>
      <w:r w:rsidRPr="002E7534">
        <w:rPr>
          <w:rFonts w:ascii="Times New Roman" w:hAnsi="Times New Roman"/>
          <w:sz w:val="28"/>
          <w:szCs w:val="24"/>
        </w:rPr>
        <w:t xml:space="preserve">Лойберг М.Я. </w:t>
      </w:r>
      <w:r w:rsidR="004334CE">
        <w:rPr>
          <w:rFonts w:ascii="Times New Roman" w:hAnsi="Times New Roman"/>
          <w:sz w:val="28"/>
          <w:szCs w:val="24"/>
        </w:rPr>
        <w:t>И</w:t>
      </w:r>
      <w:r w:rsidRPr="002E7534">
        <w:rPr>
          <w:rFonts w:ascii="Times New Roman" w:hAnsi="Times New Roman"/>
          <w:sz w:val="28"/>
          <w:szCs w:val="24"/>
        </w:rPr>
        <w:t xml:space="preserve">стория экономики: учебное пособие. </w:t>
      </w:r>
      <w:r w:rsidR="004334CE">
        <w:rPr>
          <w:rFonts w:ascii="Times New Roman" w:hAnsi="Times New Roman"/>
          <w:sz w:val="28"/>
        </w:rPr>
        <w:t xml:space="preserve">– </w:t>
      </w:r>
      <w:r w:rsidRPr="002E7534">
        <w:rPr>
          <w:rFonts w:ascii="Times New Roman" w:hAnsi="Times New Roman"/>
          <w:sz w:val="28"/>
          <w:szCs w:val="24"/>
        </w:rPr>
        <w:t>М</w:t>
      </w:r>
      <w:r w:rsidR="004334CE">
        <w:rPr>
          <w:rFonts w:ascii="Times New Roman" w:hAnsi="Times New Roman"/>
          <w:sz w:val="28"/>
          <w:szCs w:val="24"/>
        </w:rPr>
        <w:t>.</w:t>
      </w:r>
      <w:r w:rsidRPr="002E7534">
        <w:rPr>
          <w:rFonts w:ascii="Times New Roman" w:hAnsi="Times New Roman"/>
          <w:sz w:val="28"/>
          <w:szCs w:val="24"/>
        </w:rPr>
        <w:t>: ИНФРА-М, 1998</w:t>
      </w:r>
      <w:r w:rsidR="004334CE">
        <w:rPr>
          <w:rFonts w:ascii="Times New Roman" w:hAnsi="Times New Roman"/>
          <w:sz w:val="28"/>
          <w:szCs w:val="24"/>
        </w:rPr>
        <w:t>.</w:t>
      </w:r>
    </w:p>
    <w:p w:rsidR="00022241" w:rsidRPr="002E7534" w:rsidRDefault="00022241" w:rsidP="00E04469">
      <w:pPr>
        <w:numPr>
          <w:ilvl w:val="0"/>
          <w:numId w:val="6"/>
        </w:numPr>
        <w:suppressLineNumbers/>
        <w:tabs>
          <w:tab w:val="clear" w:pos="1429"/>
          <w:tab w:val="num" w:pos="440"/>
        </w:tabs>
        <w:suppressAutoHyphens/>
        <w:spacing w:after="0" w:line="360" w:lineRule="auto"/>
        <w:ind w:left="0" w:firstLine="0"/>
        <w:jc w:val="both"/>
        <w:rPr>
          <w:rFonts w:ascii="Times New Roman" w:hAnsi="Times New Roman"/>
          <w:sz w:val="28"/>
          <w:szCs w:val="24"/>
        </w:rPr>
      </w:pPr>
      <w:r w:rsidRPr="002E7534">
        <w:rPr>
          <w:rFonts w:ascii="Times New Roman" w:hAnsi="Times New Roman"/>
          <w:sz w:val="28"/>
          <w:szCs w:val="24"/>
        </w:rPr>
        <w:t>Медведь А.А., Самотуга В.Н.</w:t>
      </w:r>
      <w:r w:rsidRPr="002E7534">
        <w:rPr>
          <w:rFonts w:ascii="Times New Roman" w:hAnsi="Times New Roman"/>
          <w:sz w:val="28"/>
        </w:rPr>
        <w:t xml:space="preserve"> </w:t>
      </w:r>
      <w:r w:rsidRPr="002E7534">
        <w:rPr>
          <w:rFonts w:ascii="Times New Roman" w:hAnsi="Times New Roman"/>
          <w:sz w:val="28"/>
          <w:szCs w:val="24"/>
        </w:rPr>
        <w:t>Мировая экономика и внешнеэкономическая деятельность</w:t>
      </w:r>
      <w:r w:rsidR="004334CE">
        <w:rPr>
          <w:rFonts w:ascii="Times New Roman" w:hAnsi="Times New Roman"/>
          <w:sz w:val="28"/>
          <w:szCs w:val="24"/>
        </w:rPr>
        <w:t>:</w:t>
      </w:r>
      <w:r w:rsidRPr="002E7534">
        <w:rPr>
          <w:rFonts w:ascii="Times New Roman" w:hAnsi="Times New Roman"/>
          <w:sz w:val="28"/>
          <w:szCs w:val="24"/>
        </w:rPr>
        <w:t xml:space="preserve"> Электронное учебное пособие</w:t>
      </w:r>
      <w:r w:rsidRPr="002E7534">
        <w:rPr>
          <w:rFonts w:ascii="Times New Roman" w:hAnsi="Times New Roman"/>
          <w:sz w:val="28"/>
        </w:rPr>
        <w:t xml:space="preserve"> </w:t>
      </w:r>
      <w:r w:rsidRPr="002E7534">
        <w:rPr>
          <w:rFonts w:ascii="Times New Roman" w:hAnsi="Times New Roman"/>
          <w:sz w:val="28"/>
          <w:szCs w:val="24"/>
        </w:rPr>
        <w:t>для дистанционного обучения</w:t>
      </w:r>
      <w:r w:rsidR="004334CE">
        <w:rPr>
          <w:rFonts w:ascii="Times New Roman" w:hAnsi="Times New Roman"/>
          <w:sz w:val="28"/>
          <w:szCs w:val="24"/>
        </w:rPr>
        <w:t>.</w:t>
      </w:r>
      <w:r w:rsidRPr="002E7534">
        <w:rPr>
          <w:rFonts w:ascii="Times New Roman" w:hAnsi="Times New Roman"/>
          <w:sz w:val="28"/>
        </w:rPr>
        <w:t xml:space="preserve"> </w:t>
      </w:r>
      <w:r w:rsidR="004334CE">
        <w:rPr>
          <w:rFonts w:ascii="Times New Roman" w:hAnsi="Times New Roman"/>
          <w:sz w:val="28"/>
        </w:rPr>
        <w:t xml:space="preserve">– </w:t>
      </w:r>
      <w:r w:rsidRPr="002E7534">
        <w:rPr>
          <w:rFonts w:ascii="Times New Roman" w:hAnsi="Times New Roman"/>
          <w:sz w:val="28"/>
          <w:szCs w:val="24"/>
        </w:rPr>
        <w:t>Санкт-Петербург</w:t>
      </w:r>
      <w:r w:rsidR="004334CE">
        <w:rPr>
          <w:rFonts w:ascii="Times New Roman" w:hAnsi="Times New Roman"/>
          <w:sz w:val="28"/>
          <w:szCs w:val="24"/>
        </w:rPr>
        <w:t>,</w:t>
      </w:r>
      <w:r w:rsidRPr="002E7534">
        <w:rPr>
          <w:rFonts w:ascii="Times New Roman" w:hAnsi="Times New Roman"/>
          <w:sz w:val="28"/>
          <w:szCs w:val="24"/>
        </w:rPr>
        <w:t xml:space="preserve"> 2008.</w:t>
      </w:r>
    </w:p>
    <w:p w:rsidR="00022241" w:rsidRPr="002E7534" w:rsidRDefault="00022241" w:rsidP="00E04469">
      <w:pPr>
        <w:numPr>
          <w:ilvl w:val="0"/>
          <w:numId w:val="6"/>
        </w:numPr>
        <w:suppressLineNumbers/>
        <w:tabs>
          <w:tab w:val="clear" w:pos="1429"/>
          <w:tab w:val="num" w:pos="440"/>
        </w:tabs>
        <w:suppressAutoHyphens/>
        <w:spacing w:after="0" w:line="360" w:lineRule="auto"/>
        <w:ind w:left="0" w:firstLine="0"/>
        <w:jc w:val="both"/>
        <w:rPr>
          <w:rFonts w:ascii="Times New Roman" w:hAnsi="Times New Roman"/>
          <w:sz w:val="28"/>
          <w:szCs w:val="24"/>
        </w:rPr>
      </w:pPr>
      <w:r w:rsidRPr="002E7534">
        <w:rPr>
          <w:rFonts w:ascii="Times New Roman" w:hAnsi="Times New Roman"/>
          <w:sz w:val="28"/>
          <w:szCs w:val="24"/>
        </w:rPr>
        <w:t>Щербанин Ю.А. Мировая экономика</w:t>
      </w:r>
      <w:r w:rsidR="004334CE">
        <w:rPr>
          <w:rFonts w:ascii="Times New Roman" w:hAnsi="Times New Roman"/>
          <w:sz w:val="28"/>
          <w:szCs w:val="24"/>
        </w:rPr>
        <w:t>:</w:t>
      </w:r>
      <w:r w:rsidRPr="002E7534">
        <w:rPr>
          <w:rFonts w:ascii="Times New Roman" w:hAnsi="Times New Roman"/>
          <w:sz w:val="28"/>
          <w:szCs w:val="24"/>
        </w:rPr>
        <w:t xml:space="preserve"> Учебник. </w:t>
      </w:r>
      <w:r w:rsidR="004334CE">
        <w:rPr>
          <w:rFonts w:ascii="Times New Roman" w:hAnsi="Times New Roman"/>
          <w:sz w:val="28"/>
        </w:rPr>
        <w:t>– М.:</w:t>
      </w:r>
      <w:r w:rsidRPr="002E7534">
        <w:rPr>
          <w:rFonts w:ascii="Times New Roman" w:hAnsi="Times New Roman"/>
          <w:sz w:val="28"/>
          <w:szCs w:val="24"/>
        </w:rPr>
        <w:t xml:space="preserve"> Юнити-Дана,</w:t>
      </w:r>
      <w:r w:rsidR="004334CE">
        <w:rPr>
          <w:rFonts w:ascii="Times New Roman" w:hAnsi="Times New Roman"/>
          <w:sz w:val="28"/>
          <w:szCs w:val="24"/>
        </w:rPr>
        <w:t xml:space="preserve"> </w:t>
      </w:r>
      <w:r w:rsidR="00DB7FB4" w:rsidRPr="002E7534">
        <w:rPr>
          <w:rFonts w:ascii="Times New Roman" w:hAnsi="Times New Roman"/>
          <w:sz w:val="28"/>
          <w:szCs w:val="24"/>
        </w:rPr>
        <w:t>2004</w:t>
      </w:r>
      <w:r w:rsidRPr="002E7534">
        <w:rPr>
          <w:rFonts w:ascii="Times New Roman" w:hAnsi="Times New Roman"/>
          <w:sz w:val="28"/>
          <w:szCs w:val="24"/>
        </w:rPr>
        <w:t>.</w:t>
      </w:r>
    </w:p>
    <w:p w:rsidR="00022241" w:rsidRPr="002E7534" w:rsidRDefault="004334CE" w:rsidP="00E04469">
      <w:pPr>
        <w:numPr>
          <w:ilvl w:val="0"/>
          <w:numId w:val="6"/>
        </w:numPr>
        <w:suppressLineNumbers/>
        <w:tabs>
          <w:tab w:val="clear" w:pos="1429"/>
          <w:tab w:val="num" w:pos="440"/>
        </w:tabs>
        <w:suppressAutoHyphens/>
        <w:spacing w:after="0" w:line="360" w:lineRule="auto"/>
        <w:ind w:left="0" w:firstLine="0"/>
        <w:jc w:val="both"/>
        <w:rPr>
          <w:rFonts w:ascii="Times New Roman" w:hAnsi="Times New Roman"/>
          <w:sz w:val="28"/>
          <w:szCs w:val="24"/>
        </w:rPr>
      </w:pPr>
      <w:r w:rsidRPr="004334CE">
        <w:rPr>
          <w:rFonts w:ascii="Times New Roman" w:hAnsi="Times New Roman"/>
          <w:sz w:val="28"/>
          <w:szCs w:val="24"/>
          <w:lang w:val="en-US"/>
        </w:rPr>
        <w:t>http</w:t>
      </w:r>
      <w:r w:rsidRPr="004334CE">
        <w:rPr>
          <w:rFonts w:ascii="Times New Roman" w:hAnsi="Times New Roman"/>
          <w:sz w:val="28"/>
          <w:szCs w:val="24"/>
        </w:rPr>
        <w:t>://</w:t>
      </w:r>
      <w:r w:rsidRPr="004334CE">
        <w:rPr>
          <w:rFonts w:ascii="Times New Roman" w:hAnsi="Times New Roman"/>
          <w:sz w:val="28"/>
          <w:szCs w:val="24"/>
          <w:lang w:val="en-US"/>
        </w:rPr>
        <w:t>www</w:t>
      </w:r>
      <w:r w:rsidRPr="004334CE">
        <w:rPr>
          <w:rFonts w:ascii="Times New Roman" w:hAnsi="Times New Roman"/>
          <w:sz w:val="28"/>
          <w:szCs w:val="24"/>
        </w:rPr>
        <w:t>.</w:t>
      </w:r>
      <w:r w:rsidRPr="004334CE">
        <w:rPr>
          <w:rFonts w:ascii="Times New Roman" w:hAnsi="Times New Roman"/>
          <w:sz w:val="28"/>
          <w:szCs w:val="24"/>
          <w:lang w:val="en-US"/>
        </w:rPr>
        <w:t>business</w:t>
      </w:r>
      <w:r w:rsidRPr="004334CE">
        <w:rPr>
          <w:rFonts w:ascii="Times New Roman" w:hAnsi="Times New Roman"/>
          <w:sz w:val="28"/>
          <w:szCs w:val="24"/>
        </w:rPr>
        <w:t>-</w:t>
      </w:r>
      <w:r w:rsidRPr="004334CE">
        <w:rPr>
          <w:rFonts w:ascii="Times New Roman" w:hAnsi="Times New Roman"/>
          <w:sz w:val="28"/>
          <w:szCs w:val="24"/>
          <w:lang w:val="en-US"/>
        </w:rPr>
        <w:t>magazine</w:t>
      </w:r>
      <w:r w:rsidRPr="004334CE">
        <w:rPr>
          <w:rFonts w:ascii="Times New Roman" w:hAnsi="Times New Roman"/>
          <w:sz w:val="28"/>
          <w:szCs w:val="24"/>
        </w:rPr>
        <w:t>.</w:t>
      </w:r>
      <w:r w:rsidRPr="004334CE">
        <w:rPr>
          <w:rFonts w:ascii="Times New Roman" w:hAnsi="Times New Roman"/>
          <w:sz w:val="28"/>
          <w:szCs w:val="24"/>
          <w:lang w:val="en-US"/>
        </w:rPr>
        <w:t>ru</w:t>
      </w:r>
      <w:r w:rsidRPr="004334CE">
        <w:rPr>
          <w:rFonts w:ascii="Times New Roman" w:hAnsi="Times New Roman"/>
          <w:sz w:val="28"/>
          <w:szCs w:val="24"/>
        </w:rPr>
        <w:t>/</w:t>
      </w:r>
      <w:r w:rsidRPr="004334CE">
        <w:rPr>
          <w:rFonts w:ascii="Times New Roman" w:hAnsi="Times New Roman"/>
          <w:sz w:val="28"/>
          <w:szCs w:val="24"/>
          <w:lang w:val="en-US"/>
        </w:rPr>
        <w:t>mech</w:t>
      </w:r>
      <w:r w:rsidRPr="004334CE">
        <w:rPr>
          <w:rFonts w:ascii="Times New Roman" w:hAnsi="Times New Roman"/>
          <w:sz w:val="28"/>
          <w:szCs w:val="24"/>
        </w:rPr>
        <w:t>_</w:t>
      </w:r>
      <w:r w:rsidRPr="004334CE">
        <w:rPr>
          <w:rFonts w:ascii="Times New Roman" w:hAnsi="Times New Roman"/>
          <w:sz w:val="28"/>
          <w:szCs w:val="24"/>
          <w:lang w:val="en-US"/>
        </w:rPr>
        <w:t>new</w:t>
      </w:r>
      <w:r w:rsidRPr="004334CE">
        <w:rPr>
          <w:rFonts w:ascii="Times New Roman" w:hAnsi="Times New Roman"/>
          <w:sz w:val="28"/>
          <w:szCs w:val="24"/>
        </w:rPr>
        <w:t>/</w:t>
      </w:r>
      <w:r w:rsidRPr="004334CE">
        <w:rPr>
          <w:rFonts w:ascii="Times New Roman" w:hAnsi="Times New Roman"/>
          <w:sz w:val="28"/>
          <w:szCs w:val="24"/>
          <w:lang w:val="en-US"/>
        </w:rPr>
        <w:t>experience</w:t>
      </w:r>
      <w:r w:rsidRPr="004334CE">
        <w:rPr>
          <w:rFonts w:ascii="Times New Roman" w:hAnsi="Times New Roman"/>
          <w:sz w:val="28"/>
          <w:szCs w:val="24"/>
        </w:rPr>
        <w:t>/</w:t>
      </w:r>
      <w:r w:rsidRPr="004334CE">
        <w:rPr>
          <w:rFonts w:ascii="Times New Roman" w:hAnsi="Times New Roman"/>
          <w:sz w:val="28"/>
          <w:szCs w:val="24"/>
          <w:lang w:val="en-US"/>
        </w:rPr>
        <w:t>pub</w:t>
      </w:r>
      <w:r w:rsidRPr="004334CE">
        <w:rPr>
          <w:rFonts w:ascii="Times New Roman" w:hAnsi="Times New Roman"/>
          <w:sz w:val="28"/>
          <w:szCs w:val="24"/>
        </w:rPr>
        <w:t>285483</w:t>
      </w:r>
      <w:r>
        <w:rPr>
          <w:rFonts w:ascii="Times New Roman" w:hAnsi="Times New Roman"/>
          <w:sz w:val="28"/>
          <w:szCs w:val="24"/>
        </w:rPr>
        <w:t xml:space="preserve"> –</w:t>
      </w:r>
      <w:r w:rsidR="00022241" w:rsidRPr="002E7534">
        <w:rPr>
          <w:rFonts w:ascii="Times New Roman" w:hAnsi="Times New Roman"/>
          <w:sz w:val="28"/>
          <w:szCs w:val="24"/>
        </w:rPr>
        <w:t xml:space="preserve">Голубицкий </w:t>
      </w:r>
      <w:r w:rsidR="00F74ADD" w:rsidRPr="002E7534">
        <w:rPr>
          <w:rFonts w:ascii="Times New Roman" w:hAnsi="Times New Roman"/>
          <w:sz w:val="28"/>
          <w:szCs w:val="24"/>
        </w:rPr>
        <w:t>С</w:t>
      </w:r>
      <w:r w:rsidR="00F74ADD">
        <w:rPr>
          <w:rFonts w:ascii="Times New Roman" w:hAnsi="Times New Roman"/>
          <w:sz w:val="28"/>
          <w:szCs w:val="24"/>
        </w:rPr>
        <w:t>.</w:t>
      </w:r>
      <w:r w:rsidR="00F74ADD" w:rsidRPr="002E7534">
        <w:rPr>
          <w:rFonts w:ascii="Times New Roman" w:hAnsi="Times New Roman"/>
          <w:sz w:val="28"/>
          <w:szCs w:val="24"/>
        </w:rPr>
        <w:t xml:space="preserve"> </w:t>
      </w:r>
      <w:r w:rsidR="00022241" w:rsidRPr="002E7534">
        <w:rPr>
          <w:rFonts w:ascii="Times New Roman" w:hAnsi="Times New Roman"/>
          <w:sz w:val="28"/>
          <w:szCs w:val="24"/>
        </w:rPr>
        <w:t>Отсутствие воды в кране</w:t>
      </w:r>
      <w:r w:rsidRPr="004334CE">
        <w:rPr>
          <w:rFonts w:ascii="Times New Roman" w:hAnsi="Times New Roman"/>
          <w:sz w:val="28"/>
          <w:szCs w:val="24"/>
        </w:rPr>
        <w:t xml:space="preserve"> </w:t>
      </w:r>
      <w:r w:rsidRPr="002E7534">
        <w:rPr>
          <w:rFonts w:ascii="Times New Roman" w:hAnsi="Times New Roman"/>
          <w:sz w:val="28"/>
          <w:szCs w:val="24"/>
        </w:rPr>
        <w:t>статья</w:t>
      </w:r>
      <w:r w:rsidR="00022241" w:rsidRPr="002E7534">
        <w:rPr>
          <w:rFonts w:ascii="Times New Roman" w:hAnsi="Times New Roman"/>
          <w:sz w:val="28"/>
          <w:szCs w:val="24"/>
        </w:rPr>
        <w:t xml:space="preserve"> </w:t>
      </w:r>
      <w:r w:rsidR="00F74ADD">
        <w:rPr>
          <w:rFonts w:ascii="Times New Roman" w:hAnsi="Times New Roman"/>
          <w:sz w:val="28"/>
          <w:szCs w:val="24"/>
        </w:rPr>
        <w:t xml:space="preserve">// </w:t>
      </w:r>
      <w:r w:rsidR="00022241" w:rsidRPr="002E7534">
        <w:rPr>
          <w:rFonts w:ascii="Times New Roman" w:hAnsi="Times New Roman"/>
          <w:sz w:val="28"/>
          <w:szCs w:val="24"/>
        </w:rPr>
        <w:t>Бизнес-журнал</w:t>
      </w:r>
      <w:r w:rsidR="00F74ADD">
        <w:rPr>
          <w:rFonts w:ascii="Times New Roman" w:hAnsi="Times New Roman"/>
          <w:sz w:val="28"/>
          <w:szCs w:val="24"/>
        </w:rPr>
        <w:t>.</w:t>
      </w:r>
      <w:r w:rsidR="00022241" w:rsidRPr="002E7534">
        <w:rPr>
          <w:rFonts w:ascii="Times New Roman" w:hAnsi="Times New Roman"/>
          <w:sz w:val="28"/>
          <w:szCs w:val="24"/>
        </w:rPr>
        <w:t xml:space="preserve"> </w:t>
      </w:r>
      <w:r w:rsidR="00F74ADD">
        <w:rPr>
          <w:rFonts w:ascii="Times New Roman" w:hAnsi="Times New Roman"/>
          <w:sz w:val="28"/>
          <w:szCs w:val="24"/>
        </w:rPr>
        <w:t xml:space="preserve">– </w:t>
      </w:r>
      <w:r w:rsidR="00022241" w:rsidRPr="002E7534">
        <w:rPr>
          <w:rFonts w:ascii="Times New Roman" w:hAnsi="Times New Roman"/>
          <w:sz w:val="28"/>
          <w:szCs w:val="24"/>
        </w:rPr>
        <w:t>№12</w:t>
      </w:r>
      <w:r w:rsidR="00F74ADD">
        <w:rPr>
          <w:rFonts w:ascii="Times New Roman" w:hAnsi="Times New Roman"/>
          <w:sz w:val="28"/>
          <w:szCs w:val="24"/>
        </w:rPr>
        <w:t>.</w:t>
      </w:r>
      <w:r w:rsidR="00022241" w:rsidRPr="002E7534">
        <w:rPr>
          <w:rFonts w:ascii="Times New Roman" w:hAnsi="Times New Roman"/>
          <w:sz w:val="28"/>
          <w:szCs w:val="24"/>
        </w:rPr>
        <w:t xml:space="preserve"> </w:t>
      </w:r>
      <w:r w:rsidR="00F74ADD">
        <w:rPr>
          <w:rFonts w:ascii="Times New Roman" w:hAnsi="Times New Roman"/>
          <w:sz w:val="28"/>
          <w:szCs w:val="24"/>
        </w:rPr>
        <w:t xml:space="preserve">– </w:t>
      </w:r>
      <w:r w:rsidR="00022241" w:rsidRPr="002E7534">
        <w:rPr>
          <w:rFonts w:ascii="Times New Roman" w:hAnsi="Times New Roman"/>
          <w:sz w:val="28"/>
          <w:szCs w:val="24"/>
        </w:rPr>
        <w:t>19</w:t>
      </w:r>
      <w:r w:rsidR="00F74ADD">
        <w:rPr>
          <w:rFonts w:ascii="Times New Roman" w:hAnsi="Times New Roman"/>
          <w:sz w:val="28"/>
          <w:szCs w:val="24"/>
        </w:rPr>
        <w:t> </w:t>
      </w:r>
      <w:r w:rsidR="00022241" w:rsidRPr="002E7534">
        <w:rPr>
          <w:rFonts w:ascii="Times New Roman" w:hAnsi="Times New Roman"/>
          <w:sz w:val="28"/>
          <w:szCs w:val="24"/>
        </w:rPr>
        <w:t xml:space="preserve">июня </w:t>
      </w:r>
      <w:smartTag w:uri="urn:schemas-microsoft-com:office:smarttags" w:element="metricconverter">
        <w:smartTagPr>
          <w:attr w:name="ProductID" w:val="2004 г"/>
        </w:smartTagPr>
        <w:r w:rsidR="00DB7FB4" w:rsidRPr="002E7534">
          <w:rPr>
            <w:rFonts w:ascii="Times New Roman" w:hAnsi="Times New Roman"/>
            <w:sz w:val="28"/>
            <w:szCs w:val="24"/>
          </w:rPr>
          <w:t>2007</w:t>
        </w:r>
        <w:r w:rsidR="00DB7FB4">
          <w:rPr>
            <w:rFonts w:ascii="Times New Roman" w:hAnsi="Times New Roman"/>
            <w:sz w:val="28"/>
            <w:szCs w:val="24"/>
          </w:rPr>
          <w:t xml:space="preserve"> </w:t>
        </w:r>
        <w:r w:rsidR="00DB7FB4" w:rsidRPr="002E7534">
          <w:rPr>
            <w:rFonts w:ascii="Times New Roman" w:hAnsi="Times New Roman"/>
            <w:sz w:val="28"/>
            <w:szCs w:val="24"/>
          </w:rPr>
          <w:t>г</w:t>
        </w:r>
      </w:smartTag>
      <w:r w:rsidR="00022241" w:rsidRPr="002E7534">
        <w:rPr>
          <w:rFonts w:ascii="Times New Roman" w:hAnsi="Times New Roman"/>
          <w:sz w:val="28"/>
          <w:szCs w:val="24"/>
        </w:rPr>
        <w:t>.</w:t>
      </w:r>
    </w:p>
    <w:p w:rsidR="00022241" w:rsidRPr="002E7534" w:rsidRDefault="00F74ADD" w:rsidP="00E04469">
      <w:pPr>
        <w:numPr>
          <w:ilvl w:val="0"/>
          <w:numId w:val="6"/>
        </w:numPr>
        <w:suppressLineNumbers/>
        <w:tabs>
          <w:tab w:val="clear" w:pos="1429"/>
          <w:tab w:val="num" w:pos="440"/>
        </w:tabs>
        <w:suppressAutoHyphens/>
        <w:spacing w:after="0" w:line="360" w:lineRule="auto"/>
        <w:ind w:left="0" w:firstLine="0"/>
        <w:jc w:val="both"/>
        <w:rPr>
          <w:rFonts w:ascii="Times New Roman" w:hAnsi="Times New Roman"/>
          <w:sz w:val="28"/>
          <w:szCs w:val="24"/>
        </w:rPr>
      </w:pPr>
      <w:r w:rsidRPr="00F74ADD">
        <w:rPr>
          <w:rFonts w:ascii="Times New Roman" w:hAnsi="Times New Roman"/>
          <w:sz w:val="28"/>
          <w:szCs w:val="24"/>
        </w:rPr>
        <w:t>http://www.</w:t>
      </w:r>
      <w:r w:rsidRPr="00F74ADD">
        <w:rPr>
          <w:rFonts w:ascii="Times New Roman" w:hAnsi="Times New Roman"/>
          <w:sz w:val="28"/>
          <w:szCs w:val="24"/>
          <w:lang w:val="en-US"/>
        </w:rPr>
        <w:t>capitalizm</w:t>
      </w:r>
      <w:r w:rsidRPr="00F74ADD">
        <w:rPr>
          <w:rFonts w:ascii="Times New Roman" w:hAnsi="Times New Roman"/>
          <w:sz w:val="28"/>
          <w:szCs w:val="24"/>
        </w:rPr>
        <w:t>.</w:t>
      </w:r>
      <w:r w:rsidRPr="00F74ADD">
        <w:rPr>
          <w:rFonts w:ascii="Times New Roman" w:hAnsi="Times New Roman"/>
          <w:sz w:val="28"/>
          <w:szCs w:val="24"/>
          <w:lang w:val="en-US"/>
        </w:rPr>
        <w:t>narod</w:t>
      </w:r>
      <w:r w:rsidRPr="00F74ADD">
        <w:rPr>
          <w:rFonts w:ascii="Times New Roman" w:hAnsi="Times New Roman"/>
          <w:sz w:val="28"/>
          <w:szCs w:val="24"/>
        </w:rPr>
        <w:t>.</w:t>
      </w:r>
      <w:r w:rsidRPr="00F74ADD">
        <w:rPr>
          <w:rFonts w:ascii="Times New Roman" w:hAnsi="Times New Roman"/>
          <w:sz w:val="28"/>
          <w:szCs w:val="24"/>
          <w:lang w:val="en-US"/>
        </w:rPr>
        <w:t>ru</w:t>
      </w:r>
      <w:r w:rsidRPr="00F74ADD">
        <w:rPr>
          <w:rFonts w:ascii="Times New Roman" w:hAnsi="Times New Roman"/>
          <w:sz w:val="28"/>
          <w:szCs w:val="24"/>
        </w:rPr>
        <w:t>/</w:t>
      </w:r>
      <w:r w:rsidRPr="00F74ADD">
        <w:rPr>
          <w:rFonts w:ascii="Times New Roman" w:hAnsi="Times New Roman"/>
          <w:sz w:val="28"/>
          <w:szCs w:val="24"/>
          <w:lang w:val="en-US"/>
        </w:rPr>
        <w:t>soros</w:t>
      </w:r>
      <w:r w:rsidRPr="00F74ADD">
        <w:rPr>
          <w:rFonts w:ascii="Times New Roman" w:hAnsi="Times New Roman"/>
          <w:sz w:val="28"/>
          <w:szCs w:val="24"/>
        </w:rPr>
        <w:t>7.</w:t>
      </w:r>
      <w:r w:rsidRPr="00F74ADD">
        <w:rPr>
          <w:rFonts w:ascii="Times New Roman" w:hAnsi="Times New Roman"/>
          <w:sz w:val="28"/>
          <w:szCs w:val="24"/>
          <w:lang w:val="en-US"/>
        </w:rPr>
        <w:t>htm</w:t>
      </w:r>
      <w:r>
        <w:rPr>
          <w:rFonts w:ascii="Times New Roman" w:hAnsi="Times New Roman"/>
          <w:sz w:val="28"/>
          <w:szCs w:val="24"/>
        </w:rPr>
        <w:t xml:space="preserve"> –</w:t>
      </w:r>
      <w:r w:rsidR="00022241" w:rsidRPr="002E7534">
        <w:rPr>
          <w:rFonts w:ascii="Times New Roman" w:hAnsi="Times New Roman"/>
          <w:sz w:val="28"/>
          <w:szCs w:val="24"/>
        </w:rPr>
        <w:t xml:space="preserve"> Сорос Дж. Кризис мирового капитализма. Открытое общество в опасности. </w:t>
      </w:r>
      <w:r w:rsidR="00DB7FB4" w:rsidRPr="002E7534">
        <w:rPr>
          <w:rFonts w:ascii="Times New Roman" w:hAnsi="Times New Roman"/>
          <w:sz w:val="28"/>
          <w:szCs w:val="24"/>
        </w:rPr>
        <w:t>Пер.</w:t>
      </w:r>
      <w:r w:rsidR="00DB7FB4">
        <w:rPr>
          <w:rFonts w:ascii="Times New Roman" w:hAnsi="Times New Roman"/>
          <w:sz w:val="28"/>
          <w:szCs w:val="24"/>
        </w:rPr>
        <w:t xml:space="preserve"> </w:t>
      </w:r>
      <w:r w:rsidR="00DB7FB4" w:rsidRPr="002E7534">
        <w:rPr>
          <w:rFonts w:ascii="Times New Roman" w:hAnsi="Times New Roman"/>
          <w:sz w:val="28"/>
          <w:szCs w:val="24"/>
        </w:rPr>
        <w:t>с анг</w:t>
      </w:r>
      <w:r w:rsidR="00DB7FB4">
        <w:rPr>
          <w:rFonts w:ascii="Times New Roman" w:hAnsi="Times New Roman"/>
          <w:sz w:val="28"/>
          <w:szCs w:val="24"/>
        </w:rPr>
        <w:t>л</w:t>
      </w:r>
      <w:r w:rsidR="00DB7FB4" w:rsidRPr="002E7534">
        <w:rPr>
          <w:rFonts w:ascii="Times New Roman" w:hAnsi="Times New Roman"/>
          <w:sz w:val="28"/>
          <w:szCs w:val="24"/>
        </w:rPr>
        <w:t>.</w:t>
      </w:r>
      <w:r w:rsidR="00DB7FB4">
        <w:rPr>
          <w:rFonts w:ascii="Times New Roman" w:hAnsi="Times New Roman"/>
          <w:sz w:val="28"/>
          <w:szCs w:val="24"/>
        </w:rPr>
        <w:t xml:space="preserve"> – </w:t>
      </w:r>
      <w:r w:rsidR="00DB7FB4" w:rsidRPr="002E7534">
        <w:rPr>
          <w:rFonts w:ascii="Times New Roman" w:hAnsi="Times New Roman"/>
          <w:sz w:val="28"/>
          <w:szCs w:val="24"/>
        </w:rPr>
        <w:t>М.:</w:t>
      </w:r>
      <w:r w:rsidR="00DB7FB4">
        <w:rPr>
          <w:rFonts w:ascii="Times New Roman" w:hAnsi="Times New Roman"/>
          <w:sz w:val="28"/>
          <w:szCs w:val="24"/>
        </w:rPr>
        <w:t xml:space="preserve"> </w:t>
      </w:r>
      <w:r w:rsidR="00DB7FB4" w:rsidRPr="002E7534">
        <w:rPr>
          <w:rFonts w:ascii="Times New Roman" w:hAnsi="Times New Roman"/>
          <w:sz w:val="28"/>
          <w:szCs w:val="24"/>
        </w:rPr>
        <w:t>ИНФРА</w:t>
      </w:r>
      <w:r w:rsidR="00DB7FB4">
        <w:rPr>
          <w:rFonts w:ascii="Times New Roman" w:hAnsi="Times New Roman"/>
          <w:sz w:val="28"/>
          <w:szCs w:val="24"/>
        </w:rPr>
        <w:t>-</w:t>
      </w:r>
      <w:r w:rsidR="00DB7FB4" w:rsidRPr="002E7534">
        <w:rPr>
          <w:rFonts w:ascii="Times New Roman" w:hAnsi="Times New Roman"/>
          <w:sz w:val="28"/>
          <w:szCs w:val="24"/>
        </w:rPr>
        <w:t>М, 1999.</w:t>
      </w:r>
      <w:r w:rsidR="00022241" w:rsidRPr="002E7534">
        <w:rPr>
          <w:rFonts w:ascii="Times New Roman" w:hAnsi="Times New Roman"/>
          <w:sz w:val="28"/>
          <w:szCs w:val="24"/>
        </w:rPr>
        <w:t>-</w:t>
      </w:r>
      <w:r w:rsidR="00022241" w:rsidRPr="002E7534">
        <w:rPr>
          <w:rFonts w:ascii="Times New Roman" w:hAnsi="Times New Roman"/>
          <w:sz w:val="28"/>
          <w:szCs w:val="24"/>
          <w:lang w:val="en-US"/>
        </w:rPr>
        <w:t>XXVI</w:t>
      </w:r>
      <w:r w:rsidR="00022241" w:rsidRPr="002E7534">
        <w:rPr>
          <w:rFonts w:ascii="Times New Roman" w:hAnsi="Times New Roman"/>
          <w:sz w:val="28"/>
          <w:szCs w:val="24"/>
        </w:rPr>
        <w:t>, 262 с.</w:t>
      </w:r>
    </w:p>
    <w:p w:rsidR="00022241" w:rsidRPr="002E7534" w:rsidRDefault="00022241" w:rsidP="00E04469">
      <w:pPr>
        <w:numPr>
          <w:ilvl w:val="0"/>
          <w:numId w:val="6"/>
        </w:numPr>
        <w:suppressLineNumbers/>
        <w:tabs>
          <w:tab w:val="clear" w:pos="1429"/>
          <w:tab w:val="num" w:pos="440"/>
        </w:tabs>
        <w:suppressAutoHyphens/>
        <w:spacing w:after="0" w:line="360" w:lineRule="auto"/>
        <w:ind w:left="0" w:firstLine="0"/>
        <w:jc w:val="both"/>
        <w:rPr>
          <w:rFonts w:ascii="Times New Roman" w:hAnsi="Times New Roman"/>
          <w:sz w:val="28"/>
          <w:szCs w:val="24"/>
        </w:rPr>
      </w:pPr>
      <w:r w:rsidRPr="002E7534">
        <w:rPr>
          <w:rFonts w:ascii="Times New Roman" w:hAnsi="Times New Roman"/>
          <w:sz w:val="28"/>
          <w:szCs w:val="24"/>
        </w:rPr>
        <w:t>http://</w:t>
      </w:r>
      <w:r w:rsidRPr="002E7534">
        <w:rPr>
          <w:rFonts w:ascii="Times New Roman" w:hAnsi="Times New Roman"/>
          <w:sz w:val="28"/>
          <w:szCs w:val="24"/>
          <w:lang w:val="en-US"/>
        </w:rPr>
        <w:t>www</w:t>
      </w:r>
      <w:r w:rsidRPr="002E7534">
        <w:rPr>
          <w:rFonts w:ascii="Times New Roman" w:hAnsi="Times New Roman"/>
          <w:sz w:val="28"/>
          <w:szCs w:val="24"/>
        </w:rPr>
        <w:t>.</w:t>
      </w:r>
      <w:r w:rsidRPr="002E7534">
        <w:rPr>
          <w:rFonts w:ascii="Times New Roman" w:hAnsi="Times New Roman"/>
          <w:sz w:val="28"/>
          <w:szCs w:val="24"/>
          <w:lang w:val="en-US"/>
        </w:rPr>
        <w:t>crizis</w:t>
      </w:r>
      <w:r w:rsidRPr="002E7534">
        <w:rPr>
          <w:rFonts w:ascii="Times New Roman" w:hAnsi="Times New Roman"/>
          <w:sz w:val="28"/>
          <w:szCs w:val="24"/>
        </w:rPr>
        <w:t>.</w:t>
      </w:r>
      <w:r w:rsidRPr="002E7534">
        <w:rPr>
          <w:rFonts w:ascii="Times New Roman" w:hAnsi="Times New Roman"/>
          <w:sz w:val="28"/>
          <w:szCs w:val="24"/>
          <w:lang w:val="en-US"/>
        </w:rPr>
        <w:t>org</w:t>
      </w:r>
      <w:r w:rsidRPr="002E7534">
        <w:rPr>
          <w:rFonts w:ascii="Times New Roman" w:hAnsi="Times New Roman"/>
          <w:sz w:val="28"/>
          <w:szCs w:val="24"/>
        </w:rPr>
        <w:t xml:space="preserve"> </w:t>
      </w:r>
      <w:r w:rsidR="00F74ADD">
        <w:rPr>
          <w:rFonts w:ascii="Times New Roman" w:hAnsi="Times New Roman"/>
          <w:sz w:val="28"/>
          <w:szCs w:val="24"/>
        </w:rPr>
        <w:t xml:space="preserve">– </w:t>
      </w:r>
      <w:r w:rsidRPr="002E7534">
        <w:rPr>
          <w:rFonts w:ascii="Times New Roman" w:hAnsi="Times New Roman"/>
          <w:sz w:val="28"/>
          <w:szCs w:val="24"/>
        </w:rPr>
        <w:t>группа профессиональных аналитиков и экономистов ООО «РФК»</w:t>
      </w:r>
    </w:p>
    <w:p w:rsidR="00022241" w:rsidRPr="002E7534" w:rsidRDefault="00F74ADD" w:rsidP="00E04469">
      <w:pPr>
        <w:numPr>
          <w:ilvl w:val="0"/>
          <w:numId w:val="6"/>
        </w:numPr>
        <w:suppressLineNumbers/>
        <w:tabs>
          <w:tab w:val="clear" w:pos="1429"/>
          <w:tab w:val="num" w:pos="550"/>
        </w:tabs>
        <w:suppressAutoHyphens/>
        <w:spacing w:after="0" w:line="360" w:lineRule="auto"/>
        <w:ind w:left="0" w:firstLine="0"/>
        <w:jc w:val="both"/>
        <w:rPr>
          <w:rFonts w:ascii="Times New Roman" w:hAnsi="Times New Roman"/>
          <w:sz w:val="28"/>
          <w:szCs w:val="24"/>
        </w:rPr>
      </w:pPr>
      <w:r w:rsidRPr="00F74ADD">
        <w:rPr>
          <w:rFonts w:ascii="Times New Roman" w:hAnsi="Times New Roman"/>
          <w:sz w:val="28"/>
          <w:szCs w:val="24"/>
        </w:rPr>
        <w:t>http://www.</w:t>
      </w:r>
      <w:r w:rsidRPr="00F74ADD">
        <w:rPr>
          <w:rFonts w:ascii="Times New Roman" w:hAnsi="Times New Roman"/>
          <w:sz w:val="28"/>
          <w:szCs w:val="24"/>
          <w:lang w:val="en-US"/>
        </w:rPr>
        <w:t>expert</w:t>
      </w:r>
      <w:r w:rsidRPr="00F74ADD">
        <w:rPr>
          <w:rFonts w:ascii="Times New Roman" w:hAnsi="Times New Roman"/>
          <w:sz w:val="28"/>
          <w:szCs w:val="24"/>
        </w:rPr>
        <w:t>.</w:t>
      </w:r>
      <w:r w:rsidRPr="00F74ADD">
        <w:rPr>
          <w:rFonts w:ascii="Times New Roman" w:hAnsi="Times New Roman"/>
          <w:sz w:val="28"/>
          <w:szCs w:val="24"/>
          <w:lang w:val="en-US"/>
        </w:rPr>
        <w:t>ru</w:t>
      </w:r>
      <w:r w:rsidRPr="00F74ADD">
        <w:rPr>
          <w:rFonts w:ascii="Times New Roman" w:hAnsi="Times New Roman"/>
          <w:sz w:val="28"/>
          <w:szCs w:val="24"/>
        </w:rPr>
        <w:t>/</w:t>
      </w:r>
      <w:r w:rsidRPr="00F74ADD">
        <w:rPr>
          <w:rFonts w:ascii="Times New Roman" w:hAnsi="Times New Roman"/>
          <w:sz w:val="28"/>
          <w:szCs w:val="24"/>
          <w:lang w:val="en-US"/>
        </w:rPr>
        <w:t>printissues</w:t>
      </w:r>
      <w:r w:rsidRPr="00F74ADD">
        <w:rPr>
          <w:rFonts w:ascii="Times New Roman" w:hAnsi="Times New Roman"/>
          <w:sz w:val="28"/>
          <w:szCs w:val="24"/>
        </w:rPr>
        <w:t>/</w:t>
      </w:r>
      <w:r w:rsidRPr="00F74ADD">
        <w:rPr>
          <w:rFonts w:ascii="Times New Roman" w:hAnsi="Times New Roman"/>
          <w:sz w:val="28"/>
          <w:szCs w:val="24"/>
          <w:lang w:val="en-US"/>
        </w:rPr>
        <w:t>expert</w:t>
      </w:r>
      <w:r w:rsidRPr="00F74ADD">
        <w:rPr>
          <w:rFonts w:ascii="Times New Roman" w:hAnsi="Times New Roman"/>
          <w:sz w:val="28"/>
          <w:szCs w:val="24"/>
        </w:rPr>
        <w:t>/2009/01/</w:t>
      </w:r>
      <w:r w:rsidRPr="00F74ADD">
        <w:rPr>
          <w:rFonts w:ascii="Times New Roman" w:hAnsi="Times New Roman"/>
          <w:sz w:val="28"/>
          <w:szCs w:val="24"/>
          <w:lang w:val="en-US"/>
        </w:rPr>
        <w:t>pervuy</w:t>
      </w:r>
      <w:r w:rsidRPr="00F74ADD">
        <w:rPr>
          <w:rFonts w:ascii="Times New Roman" w:hAnsi="Times New Roman"/>
          <w:sz w:val="28"/>
          <w:szCs w:val="24"/>
        </w:rPr>
        <w:t>_</w:t>
      </w:r>
      <w:r w:rsidRPr="00F74ADD">
        <w:rPr>
          <w:rFonts w:ascii="Times New Roman" w:hAnsi="Times New Roman"/>
          <w:sz w:val="28"/>
          <w:szCs w:val="24"/>
          <w:lang w:val="en-US"/>
        </w:rPr>
        <w:t>korporativnuy</w:t>
      </w:r>
      <w:r w:rsidRPr="00F74ADD">
        <w:rPr>
          <w:rFonts w:ascii="Times New Roman" w:hAnsi="Times New Roman"/>
          <w:sz w:val="28"/>
          <w:szCs w:val="24"/>
        </w:rPr>
        <w:t>/</w:t>
      </w:r>
      <w:r>
        <w:rPr>
          <w:rFonts w:ascii="Times New Roman" w:hAnsi="Times New Roman"/>
          <w:sz w:val="28"/>
          <w:szCs w:val="24"/>
        </w:rPr>
        <w:t xml:space="preserve"> –</w:t>
      </w:r>
      <w:r w:rsidRPr="002E7534">
        <w:rPr>
          <w:rFonts w:ascii="Times New Roman" w:hAnsi="Times New Roman"/>
          <w:sz w:val="28"/>
          <w:szCs w:val="24"/>
        </w:rPr>
        <w:t xml:space="preserve">Завадский </w:t>
      </w:r>
      <w:r w:rsidR="00022241" w:rsidRPr="002E7534">
        <w:rPr>
          <w:rFonts w:ascii="Times New Roman" w:hAnsi="Times New Roman"/>
          <w:sz w:val="28"/>
          <w:szCs w:val="24"/>
        </w:rPr>
        <w:t>М</w:t>
      </w:r>
      <w:r>
        <w:rPr>
          <w:rFonts w:ascii="Times New Roman" w:hAnsi="Times New Roman"/>
          <w:sz w:val="28"/>
          <w:szCs w:val="24"/>
        </w:rPr>
        <w:t>.</w:t>
      </w:r>
      <w:r w:rsidR="00022241" w:rsidRPr="002E7534">
        <w:rPr>
          <w:rFonts w:ascii="Times New Roman" w:hAnsi="Times New Roman"/>
          <w:sz w:val="28"/>
          <w:szCs w:val="24"/>
        </w:rPr>
        <w:t xml:space="preserve"> Первый корпоративный </w:t>
      </w:r>
      <w:r>
        <w:rPr>
          <w:rFonts w:ascii="Times New Roman" w:hAnsi="Times New Roman"/>
          <w:sz w:val="28"/>
          <w:szCs w:val="24"/>
        </w:rPr>
        <w:t xml:space="preserve">// </w:t>
      </w:r>
      <w:r w:rsidR="00022241" w:rsidRPr="002E7534">
        <w:rPr>
          <w:rFonts w:ascii="Times New Roman" w:hAnsi="Times New Roman"/>
          <w:sz w:val="28"/>
          <w:szCs w:val="24"/>
        </w:rPr>
        <w:t>Эксперт</w:t>
      </w:r>
      <w:r>
        <w:rPr>
          <w:rFonts w:ascii="Times New Roman" w:hAnsi="Times New Roman"/>
          <w:sz w:val="28"/>
          <w:szCs w:val="24"/>
        </w:rPr>
        <w:t>. –</w:t>
      </w:r>
      <w:r w:rsidR="00022241" w:rsidRPr="002E7534">
        <w:rPr>
          <w:rFonts w:ascii="Times New Roman" w:hAnsi="Times New Roman"/>
          <w:sz w:val="28"/>
          <w:szCs w:val="24"/>
        </w:rPr>
        <w:t xml:space="preserve"> </w:t>
      </w:r>
      <w:r>
        <w:rPr>
          <w:rFonts w:ascii="Times New Roman" w:hAnsi="Times New Roman"/>
          <w:sz w:val="28"/>
          <w:szCs w:val="24"/>
        </w:rPr>
        <w:t>№</w:t>
      </w:r>
      <w:r w:rsidR="00022241" w:rsidRPr="002E7534">
        <w:rPr>
          <w:rFonts w:ascii="Times New Roman" w:hAnsi="Times New Roman"/>
          <w:sz w:val="28"/>
          <w:szCs w:val="24"/>
        </w:rPr>
        <w:t>1</w:t>
      </w:r>
      <w:r>
        <w:rPr>
          <w:rFonts w:ascii="Times New Roman" w:hAnsi="Times New Roman"/>
          <w:sz w:val="28"/>
          <w:szCs w:val="24"/>
        </w:rPr>
        <w:t xml:space="preserve"> </w:t>
      </w:r>
      <w:r w:rsidR="00022241" w:rsidRPr="002E7534">
        <w:rPr>
          <w:rFonts w:ascii="Times New Roman" w:hAnsi="Times New Roman"/>
          <w:sz w:val="28"/>
          <w:szCs w:val="24"/>
        </w:rPr>
        <w:t>(640)</w:t>
      </w:r>
      <w:r>
        <w:rPr>
          <w:rFonts w:ascii="Times New Roman" w:hAnsi="Times New Roman"/>
          <w:sz w:val="28"/>
          <w:szCs w:val="24"/>
        </w:rPr>
        <w:t>. –</w:t>
      </w:r>
      <w:r w:rsidR="00022241" w:rsidRPr="002E7534">
        <w:rPr>
          <w:rFonts w:ascii="Times New Roman" w:hAnsi="Times New Roman"/>
          <w:sz w:val="28"/>
          <w:szCs w:val="24"/>
        </w:rPr>
        <w:t xml:space="preserve"> </w:t>
      </w:r>
      <w:smartTag w:uri="urn:schemas-microsoft-com:office:smarttags" w:element="metricconverter">
        <w:smartTagPr>
          <w:attr w:name="ProductID" w:val="2004 г"/>
        </w:smartTagPr>
        <w:smartTag w:uri="urn:schemas-microsoft-com:office:smarttags" w:element="date">
          <w:smartTagPr>
            <w:attr w:name="ls" w:val="trans"/>
            <w:attr w:name="Month" w:val="12"/>
            <w:attr w:name="Day" w:val="29"/>
            <w:attr w:name="Year" w:val="2008"/>
          </w:smartTagPr>
          <w:r w:rsidR="00022241" w:rsidRPr="002E7534">
            <w:rPr>
              <w:rFonts w:ascii="Times New Roman" w:hAnsi="Times New Roman"/>
              <w:sz w:val="28"/>
              <w:szCs w:val="24"/>
            </w:rPr>
            <w:t xml:space="preserve">29 декабря </w:t>
          </w:r>
          <w:smartTag w:uri="urn:schemas-microsoft-com:office:smarttags" w:element="metricconverter">
            <w:smartTagPr>
              <w:attr w:name="ProductID" w:val="2004 г"/>
            </w:smartTagPr>
            <w:r w:rsidR="00DB7FB4" w:rsidRPr="002E7534">
              <w:rPr>
                <w:rFonts w:ascii="Times New Roman" w:hAnsi="Times New Roman"/>
                <w:sz w:val="28"/>
                <w:szCs w:val="24"/>
              </w:rPr>
              <w:t>2008</w:t>
            </w:r>
            <w:r w:rsidR="00DB7FB4">
              <w:rPr>
                <w:rFonts w:ascii="Times New Roman" w:hAnsi="Times New Roman"/>
                <w:sz w:val="28"/>
                <w:szCs w:val="24"/>
              </w:rPr>
              <w:t xml:space="preserve"> </w:t>
            </w:r>
            <w:r w:rsidR="00DB7FB4" w:rsidRPr="002E7534">
              <w:rPr>
                <w:rFonts w:ascii="Times New Roman" w:hAnsi="Times New Roman"/>
                <w:sz w:val="28"/>
                <w:szCs w:val="24"/>
              </w:rPr>
              <w:t>г</w:t>
            </w:r>
          </w:smartTag>
          <w:r w:rsidR="00022241" w:rsidRPr="002E7534">
            <w:rPr>
              <w:rFonts w:ascii="Times New Roman" w:hAnsi="Times New Roman"/>
              <w:sz w:val="28"/>
              <w:szCs w:val="24"/>
            </w:rPr>
            <w:t>.</w:t>
          </w:r>
        </w:smartTag>
      </w:smartTag>
    </w:p>
    <w:p w:rsidR="00022241" w:rsidRPr="002E7534" w:rsidRDefault="00DB7FB4" w:rsidP="00E04469">
      <w:pPr>
        <w:numPr>
          <w:ilvl w:val="0"/>
          <w:numId w:val="6"/>
        </w:numPr>
        <w:suppressLineNumbers/>
        <w:tabs>
          <w:tab w:val="clear" w:pos="1429"/>
          <w:tab w:val="num" w:pos="550"/>
        </w:tabs>
        <w:suppressAutoHyphens/>
        <w:spacing w:after="0" w:line="360" w:lineRule="auto"/>
        <w:ind w:left="0" w:firstLine="0"/>
        <w:jc w:val="both"/>
        <w:rPr>
          <w:rFonts w:ascii="Times New Roman" w:hAnsi="Times New Roman"/>
          <w:sz w:val="28"/>
          <w:szCs w:val="24"/>
        </w:rPr>
      </w:pPr>
      <w:r w:rsidRPr="002E7534">
        <w:rPr>
          <w:rFonts w:ascii="Times New Roman" w:hAnsi="Times New Roman"/>
          <w:sz w:val="28"/>
          <w:szCs w:val="24"/>
        </w:rPr>
        <w:t>http://www.</w:t>
      </w:r>
      <w:r w:rsidRPr="002E7534">
        <w:rPr>
          <w:rFonts w:ascii="Times New Roman" w:hAnsi="Times New Roman"/>
          <w:sz w:val="28"/>
          <w:szCs w:val="24"/>
          <w:lang w:val="en-US"/>
        </w:rPr>
        <w:t>offline</w:t>
      </w:r>
      <w:r w:rsidRPr="002E7534">
        <w:rPr>
          <w:rFonts w:ascii="Times New Roman" w:hAnsi="Times New Roman"/>
          <w:sz w:val="28"/>
          <w:szCs w:val="24"/>
        </w:rPr>
        <w:t>.</w:t>
      </w:r>
      <w:r w:rsidRPr="002E7534">
        <w:rPr>
          <w:rFonts w:ascii="Times New Roman" w:hAnsi="Times New Roman"/>
          <w:sz w:val="28"/>
          <w:szCs w:val="24"/>
          <w:lang w:val="en-US"/>
        </w:rPr>
        <w:t>business</w:t>
      </w:r>
      <w:r w:rsidRPr="002E7534">
        <w:rPr>
          <w:rFonts w:ascii="Times New Roman" w:hAnsi="Times New Roman"/>
          <w:sz w:val="28"/>
          <w:szCs w:val="24"/>
        </w:rPr>
        <w:t>-</w:t>
      </w:r>
      <w:r w:rsidRPr="002E7534">
        <w:rPr>
          <w:rFonts w:ascii="Times New Roman" w:hAnsi="Times New Roman"/>
          <w:sz w:val="28"/>
          <w:szCs w:val="24"/>
          <w:lang w:val="en-US"/>
        </w:rPr>
        <w:t>magazine</w:t>
      </w:r>
      <w:r w:rsidRPr="002E7534">
        <w:rPr>
          <w:rFonts w:ascii="Times New Roman" w:hAnsi="Times New Roman"/>
          <w:sz w:val="28"/>
          <w:szCs w:val="24"/>
        </w:rPr>
        <w:t>.</w:t>
      </w:r>
      <w:r w:rsidRPr="002E7534">
        <w:rPr>
          <w:rFonts w:ascii="Times New Roman" w:hAnsi="Times New Roman"/>
          <w:sz w:val="28"/>
          <w:szCs w:val="24"/>
          <w:lang w:val="en-US"/>
        </w:rPr>
        <w:t>ru</w:t>
      </w:r>
      <w:r w:rsidRPr="002E7534">
        <w:rPr>
          <w:rFonts w:ascii="Times New Roman" w:hAnsi="Times New Roman"/>
          <w:sz w:val="28"/>
          <w:szCs w:val="24"/>
        </w:rPr>
        <w:t>/2004/55/112943/</w:t>
      </w:r>
      <w:r w:rsidRPr="002E7534">
        <w:rPr>
          <w:rFonts w:ascii="Times New Roman" w:hAnsi="Times New Roman"/>
          <w:sz w:val="28"/>
          <w:szCs w:val="24"/>
          <w:lang w:val="en-US"/>
        </w:rPr>
        <w:t>page</w:t>
      </w:r>
      <w:r w:rsidRPr="002E7534">
        <w:rPr>
          <w:rFonts w:ascii="Times New Roman" w:hAnsi="Times New Roman"/>
          <w:sz w:val="28"/>
          <w:szCs w:val="24"/>
        </w:rPr>
        <w:t>/</w:t>
      </w:r>
      <w:r w:rsidRPr="002E7534">
        <w:rPr>
          <w:rFonts w:ascii="Times New Roman" w:hAnsi="Times New Roman"/>
          <w:sz w:val="28"/>
          <w:szCs w:val="24"/>
          <w:lang w:val="en-US"/>
        </w:rPr>
        <w:t>all</w:t>
      </w:r>
      <w:r w:rsidRPr="002E7534">
        <w:rPr>
          <w:rFonts w:ascii="Times New Roman" w:hAnsi="Times New Roman"/>
          <w:sz w:val="28"/>
          <w:szCs w:val="24"/>
        </w:rPr>
        <w:t xml:space="preserve">/ </w:t>
      </w:r>
      <w:r w:rsidR="00F74ADD">
        <w:rPr>
          <w:rFonts w:ascii="Times New Roman" w:hAnsi="Times New Roman"/>
          <w:sz w:val="28"/>
          <w:szCs w:val="24"/>
        </w:rPr>
        <w:t>–</w:t>
      </w:r>
      <w:r w:rsidRPr="002E7534">
        <w:rPr>
          <w:rFonts w:ascii="Times New Roman" w:hAnsi="Times New Roman"/>
          <w:sz w:val="28"/>
          <w:szCs w:val="24"/>
        </w:rPr>
        <w:t xml:space="preserve">Голубицкий </w:t>
      </w:r>
      <w:r w:rsidR="00F74ADD" w:rsidRPr="002E7534">
        <w:rPr>
          <w:rFonts w:ascii="Times New Roman" w:hAnsi="Times New Roman"/>
          <w:sz w:val="28"/>
          <w:szCs w:val="24"/>
        </w:rPr>
        <w:t>С</w:t>
      </w:r>
      <w:r w:rsidR="00F74ADD">
        <w:rPr>
          <w:rFonts w:ascii="Times New Roman" w:hAnsi="Times New Roman"/>
          <w:sz w:val="28"/>
          <w:szCs w:val="24"/>
        </w:rPr>
        <w:t>.</w:t>
      </w:r>
      <w:r w:rsidR="00F74ADD" w:rsidRPr="002E7534">
        <w:rPr>
          <w:rFonts w:ascii="Times New Roman" w:hAnsi="Times New Roman"/>
          <w:sz w:val="28"/>
          <w:szCs w:val="24"/>
        </w:rPr>
        <w:t xml:space="preserve"> </w:t>
      </w:r>
      <w:r w:rsidRPr="002E7534">
        <w:rPr>
          <w:rFonts w:ascii="Times New Roman" w:hAnsi="Times New Roman"/>
          <w:sz w:val="28"/>
          <w:szCs w:val="24"/>
        </w:rPr>
        <w:t>Запах несвежего чизбургера</w:t>
      </w:r>
      <w:r w:rsidR="00F74ADD">
        <w:rPr>
          <w:rFonts w:ascii="Times New Roman" w:hAnsi="Times New Roman"/>
          <w:sz w:val="28"/>
          <w:szCs w:val="24"/>
        </w:rPr>
        <w:t xml:space="preserve"> //</w:t>
      </w:r>
      <w:r w:rsidRPr="002E7534">
        <w:rPr>
          <w:rFonts w:ascii="Times New Roman" w:hAnsi="Times New Roman"/>
          <w:sz w:val="28"/>
          <w:szCs w:val="24"/>
        </w:rPr>
        <w:t xml:space="preserve"> Бизнес-журнал</w:t>
      </w:r>
      <w:r w:rsidR="00F74ADD">
        <w:rPr>
          <w:rFonts w:ascii="Times New Roman" w:hAnsi="Times New Roman"/>
          <w:sz w:val="28"/>
          <w:szCs w:val="24"/>
        </w:rPr>
        <w:t>.</w:t>
      </w:r>
      <w:r w:rsidRPr="002E7534">
        <w:rPr>
          <w:rFonts w:ascii="Times New Roman" w:hAnsi="Times New Roman"/>
          <w:sz w:val="28"/>
          <w:szCs w:val="24"/>
        </w:rPr>
        <w:t xml:space="preserve"> </w:t>
      </w:r>
      <w:r w:rsidR="00F74ADD">
        <w:rPr>
          <w:rFonts w:ascii="Times New Roman" w:hAnsi="Times New Roman"/>
          <w:sz w:val="28"/>
          <w:szCs w:val="24"/>
        </w:rPr>
        <w:t xml:space="preserve">– </w:t>
      </w:r>
      <w:r w:rsidRPr="002E7534">
        <w:rPr>
          <w:rFonts w:ascii="Times New Roman" w:hAnsi="Times New Roman"/>
          <w:sz w:val="28"/>
          <w:szCs w:val="24"/>
        </w:rPr>
        <w:t>№19</w:t>
      </w:r>
      <w:r w:rsidR="00F74ADD">
        <w:rPr>
          <w:rFonts w:ascii="Times New Roman" w:hAnsi="Times New Roman"/>
          <w:sz w:val="28"/>
          <w:szCs w:val="24"/>
        </w:rPr>
        <w:t>.</w:t>
      </w:r>
      <w:r w:rsidRPr="002E7534">
        <w:rPr>
          <w:rFonts w:ascii="Times New Roman" w:hAnsi="Times New Roman"/>
          <w:sz w:val="28"/>
          <w:szCs w:val="24"/>
        </w:rPr>
        <w:t xml:space="preserve"> </w:t>
      </w:r>
      <w:r w:rsidR="00F74ADD">
        <w:rPr>
          <w:rFonts w:ascii="Times New Roman" w:hAnsi="Times New Roman"/>
          <w:sz w:val="28"/>
          <w:szCs w:val="24"/>
        </w:rPr>
        <w:t xml:space="preserve">– </w:t>
      </w:r>
      <w:r w:rsidRPr="002E7534">
        <w:rPr>
          <w:rFonts w:ascii="Times New Roman" w:hAnsi="Times New Roman"/>
          <w:sz w:val="28"/>
          <w:szCs w:val="24"/>
        </w:rPr>
        <w:t>28</w:t>
      </w:r>
      <w:r w:rsidR="00F74ADD">
        <w:rPr>
          <w:rFonts w:ascii="Times New Roman" w:hAnsi="Times New Roman"/>
          <w:sz w:val="28"/>
          <w:szCs w:val="24"/>
        </w:rPr>
        <w:t> </w:t>
      </w:r>
      <w:r w:rsidRPr="002E7534">
        <w:rPr>
          <w:rFonts w:ascii="Times New Roman" w:hAnsi="Times New Roman"/>
          <w:sz w:val="28"/>
          <w:szCs w:val="24"/>
        </w:rPr>
        <w:t xml:space="preserve">сентября </w:t>
      </w:r>
      <w:smartTag w:uri="urn:schemas-microsoft-com:office:smarttags" w:element="metricconverter">
        <w:smartTagPr>
          <w:attr w:name="ProductID" w:val="2004 г"/>
        </w:smartTagPr>
        <w:r w:rsidRPr="002E7534">
          <w:rPr>
            <w:rFonts w:ascii="Times New Roman" w:hAnsi="Times New Roman"/>
            <w:sz w:val="28"/>
            <w:szCs w:val="24"/>
          </w:rPr>
          <w:t>2004</w:t>
        </w:r>
        <w:r>
          <w:rPr>
            <w:rFonts w:ascii="Times New Roman" w:hAnsi="Times New Roman"/>
            <w:sz w:val="28"/>
            <w:szCs w:val="24"/>
          </w:rPr>
          <w:t xml:space="preserve"> </w:t>
        </w:r>
        <w:r w:rsidRPr="002E7534">
          <w:rPr>
            <w:rFonts w:ascii="Times New Roman" w:hAnsi="Times New Roman"/>
            <w:sz w:val="28"/>
            <w:szCs w:val="24"/>
          </w:rPr>
          <w:t>г</w:t>
        </w:r>
      </w:smartTag>
      <w:r w:rsidRPr="002E7534">
        <w:rPr>
          <w:rFonts w:ascii="Times New Roman" w:hAnsi="Times New Roman"/>
          <w:sz w:val="28"/>
          <w:szCs w:val="24"/>
        </w:rPr>
        <w:t>.</w:t>
      </w:r>
    </w:p>
    <w:p w:rsidR="00D56B76" w:rsidRPr="00272024" w:rsidRDefault="00D56B76" w:rsidP="00272024">
      <w:pPr>
        <w:suppressLineNumbers/>
        <w:suppressAutoHyphens/>
        <w:spacing w:after="0" w:line="360" w:lineRule="auto"/>
        <w:ind w:firstLine="709"/>
        <w:jc w:val="center"/>
        <w:rPr>
          <w:rFonts w:ascii="Times New Roman" w:hAnsi="Times New Roman"/>
          <w:color w:val="FFFFFF"/>
          <w:sz w:val="28"/>
          <w:szCs w:val="24"/>
        </w:rPr>
      </w:pPr>
    </w:p>
    <w:p w:rsidR="002E7534" w:rsidRPr="002E7534" w:rsidRDefault="002E7534" w:rsidP="00272024">
      <w:pPr>
        <w:suppressLineNumbers/>
        <w:suppressAutoHyphens/>
        <w:spacing w:after="0" w:line="360" w:lineRule="auto"/>
        <w:ind w:firstLine="709"/>
        <w:jc w:val="center"/>
        <w:rPr>
          <w:rFonts w:ascii="Times New Roman" w:hAnsi="Times New Roman"/>
          <w:sz w:val="28"/>
          <w:szCs w:val="24"/>
        </w:rPr>
      </w:pPr>
      <w:bookmarkStart w:id="15" w:name="_GoBack"/>
      <w:bookmarkEnd w:id="15"/>
    </w:p>
    <w:sectPr w:rsidR="002E7534" w:rsidRPr="002E7534" w:rsidSect="002E7534">
      <w:headerReference w:type="default" r:id="rId7"/>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8C1" w:rsidRDefault="009938C1" w:rsidP="00726201">
      <w:pPr>
        <w:spacing w:after="0" w:line="240" w:lineRule="auto"/>
      </w:pPr>
      <w:r>
        <w:separator/>
      </w:r>
    </w:p>
  </w:endnote>
  <w:endnote w:type="continuationSeparator" w:id="0">
    <w:p w:rsidR="009938C1" w:rsidRDefault="009938C1" w:rsidP="0072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534" w:rsidRDefault="002E7534" w:rsidP="001D36D8">
    <w:pPr>
      <w:pStyle w:val="a6"/>
      <w:framePr w:wrap="around" w:vAnchor="text" w:hAnchor="margin" w:xAlign="right" w:y="1"/>
      <w:rPr>
        <w:rStyle w:val="af0"/>
      </w:rPr>
    </w:pPr>
  </w:p>
  <w:p w:rsidR="002E7534" w:rsidRDefault="002E7534" w:rsidP="002E753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534" w:rsidRPr="002E7534" w:rsidRDefault="00A84AC8" w:rsidP="001D36D8">
    <w:pPr>
      <w:pStyle w:val="a6"/>
      <w:framePr w:wrap="around" w:vAnchor="text" w:hAnchor="margin" w:xAlign="right" w:y="1"/>
      <w:rPr>
        <w:rStyle w:val="af0"/>
        <w:rFonts w:ascii="Times New Roman" w:hAnsi="Times New Roman"/>
      </w:rPr>
    </w:pPr>
    <w:r>
      <w:rPr>
        <w:rStyle w:val="af0"/>
        <w:rFonts w:ascii="Times New Roman" w:hAnsi="Times New Roman"/>
        <w:noProof/>
      </w:rPr>
      <w:t>1</w:t>
    </w:r>
  </w:p>
  <w:p w:rsidR="002E7534" w:rsidRPr="002E7534" w:rsidRDefault="002E7534" w:rsidP="002E7534">
    <w:pPr>
      <w:pStyle w:val="a6"/>
      <w:spacing w:after="0" w:line="240" w:lineRule="auto"/>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8C1" w:rsidRDefault="009938C1" w:rsidP="00726201">
      <w:pPr>
        <w:spacing w:after="0" w:line="240" w:lineRule="auto"/>
      </w:pPr>
      <w:r>
        <w:separator/>
      </w:r>
    </w:p>
  </w:footnote>
  <w:footnote w:type="continuationSeparator" w:id="0">
    <w:p w:rsidR="009938C1" w:rsidRDefault="009938C1" w:rsidP="00726201">
      <w:pPr>
        <w:spacing w:after="0" w:line="240" w:lineRule="auto"/>
      </w:pPr>
      <w:r>
        <w:continuationSeparator/>
      </w:r>
    </w:p>
  </w:footnote>
  <w:footnote w:id="1">
    <w:p w:rsidR="009938C1" w:rsidRDefault="00D63981" w:rsidP="002E7534">
      <w:pPr>
        <w:pStyle w:val="ad"/>
        <w:spacing w:after="0" w:line="360" w:lineRule="auto"/>
        <w:jc w:val="both"/>
      </w:pPr>
      <w:r w:rsidRPr="002E7534">
        <w:rPr>
          <w:rStyle w:val="af"/>
          <w:rFonts w:ascii="Times New Roman" w:hAnsi="Times New Roman"/>
        </w:rPr>
        <w:footnoteRef/>
      </w:r>
      <w:r w:rsidRPr="002E7534">
        <w:rPr>
          <w:rFonts w:ascii="Times New Roman" w:hAnsi="Times New Roman"/>
        </w:rPr>
        <w:t xml:space="preserve"> </w:t>
      </w:r>
      <w:r w:rsidR="00F74ADD">
        <w:rPr>
          <w:rFonts w:ascii="Times New Roman" w:hAnsi="Times New Roman"/>
        </w:rPr>
        <w:t>А</w:t>
      </w:r>
      <w:r w:rsidRPr="002E7534">
        <w:rPr>
          <w:rFonts w:ascii="Times New Roman" w:hAnsi="Times New Roman"/>
        </w:rPr>
        <w:t>мериканский финансист, инвестор и филантроп.</w:t>
      </w:r>
    </w:p>
  </w:footnote>
  <w:footnote w:id="2">
    <w:p w:rsidR="009938C1" w:rsidRDefault="00D63981" w:rsidP="002E7534">
      <w:pPr>
        <w:pStyle w:val="ad"/>
        <w:spacing w:after="0" w:line="360" w:lineRule="auto"/>
        <w:jc w:val="both"/>
      </w:pPr>
      <w:r w:rsidRPr="002E7534">
        <w:rPr>
          <w:rStyle w:val="af"/>
          <w:rFonts w:ascii="Times New Roman" w:hAnsi="Times New Roman"/>
        </w:rPr>
        <w:footnoteRef/>
      </w:r>
      <w:r w:rsidRPr="002E7534">
        <w:rPr>
          <w:rFonts w:ascii="Times New Roman" w:hAnsi="Times New Roman"/>
        </w:rPr>
        <w:t xml:space="preserve"> Сорос Дж. Кризис мирового капитализма. Открытое общество в опасности. Пер. с </w:t>
      </w:r>
      <w:r w:rsidR="00DB7FB4" w:rsidRPr="002E7534">
        <w:rPr>
          <w:rFonts w:ascii="Times New Roman" w:hAnsi="Times New Roman"/>
        </w:rPr>
        <w:t>анг</w:t>
      </w:r>
      <w:r w:rsidR="00DB7FB4">
        <w:rPr>
          <w:rFonts w:ascii="Times New Roman" w:hAnsi="Times New Roman"/>
        </w:rPr>
        <w:t>л</w:t>
      </w:r>
      <w:r w:rsidR="00DB7FB4" w:rsidRPr="002E7534">
        <w:rPr>
          <w:rFonts w:ascii="Times New Roman" w:hAnsi="Times New Roman"/>
        </w:rPr>
        <w:t>.</w:t>
      </w:r>
      <w:r w:rsidR="00DB7FB4">
        <w:rPr>
          <w:rFonts w:ascii="Times New Roman" w:hAnsi="Times New Roman"/>
        </w:rPr>
        <w:t xml:space="preserve"> – </w:t>
      </w:r>
      <w:r w:rsidR="00DB7FB4" w:rsidRPr="002E7534">
        <w:rPr>
          <w:rFonts w:ascii="Times New Roman" w:hAnsi="Times New Roman"/>
        </w:rPr>
        <w:t>М</w:t>
      </w:r>
      <w:r w:rsidRPr="002E7534">
        <w:rPr>
          <w:rFonts w:ascii="Times New Roman" w:hAnsi="Times New Roman"/>
        </w:rPr>
        <w:t>.: ИНФРА-М, 1999.-</w:t>
      </w:r>
      <w:r w:rsidRPr="002E7534">
        <w:rPr>
          <w:rFonts w:ascii="Times New Roman" w:hAnsi="Times New Roman"/>
          <w:lang w:val="en-US"/>
        </w:rPr>
        <w:t>XXVI</w:t>
      </w:r>
      <w:r w:rsidRPr="002E7534">
        <w:rPr>
          <w:rFonts w:ascii="Times New Roman" w:hAnsi="Times New Roman"/>
        </w:rPr>
        <w:t>, 262 с.</w:t>
      </w:r>
    </w:p>
  </w:footnote>
  <w:footnote w:id="3">
    <w:p w:rsidR="009938C1" w:rsidRDefault="00992338" w:rsidP="002E7534">
      <w:pPr>
        <w:pStyle w:val="ad"/>
        <w:spacing w:after="0" w:line="360" w:lineRule="auto"/>
        <w:jc w:val="both"/>
      </w:pPr>
      <w:r w:rsidRPr="002E7534">
        <w:rPr>
          <w:rStyle w:val="af"/>
          <w:rFonts w:ascii="Times New Roman" w:hAnsi="Times New Roman"/>
        </w:rPr>
        <w:footnoteRef/>
      </w:r>
      <w:r w:rsidRPr="002E7534">
        <w:rPr>
          <w:rFonts w:ascii="Times New Roman" w:hAnsi="Times New Roman"/>
        </w:rPr>
        <w:t xml:space="preserve">  </w:t>
      </w:r>
      <w:r w:rsidR="00DB7FB4" w:rsidRPr="002E7534">
        <w:rPr>
          <w:rFonts w:ascii="Times New Roman" w:hAnsi="Times New Roman"/>
        </w:rPr>
        <w:t xml:space="preserve">Credit Suisse, главный экономист по </w:t>
      </w:r>
      <w:r w:rsidR="00DB7FB4">
        <w:rPr>
          <w:rFonts w:ascii="Times New Roman" w:hAnsi="Times New Roman"/>
        </w:rPr>
        <w:t>А</w:t>
      </w:r>
      <w:r w:rsidR="00DB7FB4" w:rsidRPr="002E7534">
        <w:rPr>
          <w:rFonts w:ascii="Times New Roman" w:hAnsi="Times New Roman"/>
        </w:rPr>
        <w:t>зии</w:t>
      </w:r>
      <w:r w:rsidR="004279A3">
        <w:rPr>
          <w:rFonts w:ascii="Times New Roman" w:hAnsi="Times New Roman"/>
        </w:rPr>
        <w:t>.</w:t>
      </w:r>
    </w:p>
  </w:footnote>
  <w:footnote w:id="4">
    <w:p w:rsidR="009938C1" w:rsidRDefault="00992338" w:rsidP="002E7534">
      <w:pPr>
        <w:pStyle w:val="ad"/>
        <w:spacing w:after="0" w:line="360" w:lineRule="auto"/>
        <w:jc w:val="both"/>
      </w:pPr>
      <w:r w:rsidRPr="002E7534">
        <w:rPr>
          <w:rStyle w:val="af"/>
          <w:rFonts w:ascii="Times New Roman" w:hAnsi="Times New Roman"/>
        </w:rPr>
        <w:footnoteRef/>
      </w:r>
      <w:r w:rsidRPr="002E7534">
        <w:rPr>
          <w:rFonts w:ascii="Times New Roman" w:hAnsi="Times New Roman"/>
        </w:rPr>
        <w:t xml:space="preserve"> HSBC, экономист</w:t>
      </w:r>
      <w:r w:rsidR="004279A3">
        <w:rPr>
          <w:rFonts w:ascii="Times New Roman" w:hAnsi="Times New Roman"/>
        </w:rPr>
        <w:t>.</w:t>
      </w:r>
    </w:p>
  </w:footnote>
  <w:footnote w:id="5">
    <w:p w:rsidR="009938C1" w:rsidRDefault="00992338" w:rsidP="002E7534">
      <w:pPr>
        <w:pStyle w:val="ad"/>
        <w:spacing w:after="0" w:line="360" w:lineRule="auto"/>
        <w:jc w:val="both"/>
      </w:pPr>
      <w:r w:rsidRPr="002E7534">
        <w:rPr>
          <w:rStyle w:val="af"/>
          <w:rFonts w:ascii="Times New Roman" w:hAnsi="Times New Roman"/>
        </w:rPr>
        <w:footnoteRef/>
      </w:r>
      <w:r w:rsidRPr="002E7534">
        <w:rPr>
          <w:rFonts w:ascii="Times New Roman" w:hAnsi="Times New Roman"/>
        </w:rPr>
        <w:t xml:space="preserve"> </w:t>
      </w:r>
      <w:r w:rsidR="004279A3">
        <w:rPr>
          <w:rFonts w:ascii="Times New Roman" w:hAnsi="Times New Roman"/>
        </w:rPr>
        <w:t>С</w:t>
      </w:r>
      <w:r w:rsidRPr="002E7534">
        <w:rPr>
          <w:rFonts w:ascii="Times New Roman" w:hAnsi="Times New Roman"/>
        </w:rPr>
        <w:t>оучредитель гонконгского исследовательского фонда Lion Rock</w:t>
      </w:r>
      <w:r w:rsidR="004279A3">
        <w:rPr>
          <w:rFonts w:ascii="Times New Roman" w:hAnsi="Times New Roman"/>
        </w:rPr>
        <w:t>.</w:t>
      </w:r>
    </w:p>
  </w:footnote>
  <w:footnote w:id="6">
    <w:p w:rsidR="009938C1" w:rsidRDefault="00992338" w:rsidP="002E7534">
      <w:pPr>
        <w:pStyle w:val="ad"/>
        <w:spacing w:after="0" w:line="360" w:lineRule="auto"/>
        <w:jc w:val="both"/>
      </w:pPr>
      <w:r w:rsidRPr="002E7534">
        <w:rPr>
          <w:rStyle w:val="af"/>
          <w:rFonts w:ascii="Times New Roman" w:hAnsi="Times New Roman"/>
        </w:rPr>
        <w:footnoteRef/>
      </w:r>
      <w:r w:rsidRPr="002E7534">
        <w:rPr>
          <w:rFonts w:ascii="Times New Roman" w:hAnsi="Times New Roman"/>
        </w:rPr>
        <w:t xml:space="preserve">  UBS, управляющий директор инвестиционного исследовательского центра</w:t>
      </w:r>
      <w:r w:rsidR="004279A3">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01" w:rsidRPr="002E7534" w:rsidRDefault="00726201" w:rsidP="002E7534">
    <w:pPr>
      <w:pStyle w:val="a4"/>
      <w:spacing w:after="0" w:line="240" w:lineRule="auto"/>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A347D"/>
    <w:multiLevelType w:val="hybridMultilevel"/>
    <w:tmpl w:val="08089C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00627F"/>
    <w:multiLevelType w:val="hybridMultilevel"/>
    <w:tmpl w:val="42A4F4E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B72D56"/>
    <w:multiLevelType w:val="hybridMultilevel"/>
    <w:tmpl w:val="1256CB9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44763675"/>
    <w:multiLevelType w:val="hybridMultilevel"/>
    <w:tmpl w:val="A2F6575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A8B4757"/>
    <w:multiLevelType w:val="hybridMultilevel"/>
    <w:tmpl w:val="522610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B9113A0"/>
    <w:multiLevelType w:val="hybridMultilevel"/>
    <w:tmpl w:val="2D30DD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A4D"/>
    <w:rsid w:val="00004951"/>
    <w:rsid w:val="00022241"/>
    <w:rsid w:val="00036402"/>
    <w:rsid w:val="00097BD3"/>
    <w:rsid w:val="000D3674"/>
    <w:rsid w:val="00107B52"/>
    <w:rsid w:val="001106F1"/>
    <w:rsid w:val="0015252A"/>
    <w:rsid w:val="00195E68"/>
    <w:rsid w:val="001B3172"/>
    <w:rsid w:val="001B3F3D"/>
    <w:rsid w:val="001D36D8"/>
    <w:rsid w:val="001E222C"/>
    <w:rsid w:val="00246F1A"/>
    <w:rsid w:val="0026230C"/>
    <w:rsid w:val="00272024"/>
    <w:rsid w:val="002A38F6"/>
    <w:rsid w:val="002B21E8"/>
    <w:rsid w:val="002E2211"/>
    <w:rsid w:val="002E7534"/>
    <w:rsid w:val="0031600E"/>
    <w:rsid w:val="00393625"/>
    <w:rsid w:val="00395D43"/>
    <w:rsid w:val="003A763A"/>
    <w:rsid w:val="004078B3"/>
    <w:rsid w:val="004279A3"/>
    <w:rsid w:val="004334CE"/>
    <w:rsid w:val="004D440E"/>
    <w:rsid w:val="005350D6"/>
    <w:rsid w:val="00542DD5"/>
    <w:rsid w:val="00547B55"/>
    <w:rsid w:val="0057703D"/>
    <w:rsid w:val="005B4064"/>
    <w:rsid w:val="005D77E6"/>
    <w:rsid w:val="006042EE"/>
    <w:rsid w:val="00612B56"/>
    <w:rsid w:val="006336E9"/>
    <w:rsid w:val="00652175"/>
    <w:rsid w:val="0065218E"/>
    <w:rsid w:val="006846FA"/>
    <w:rsid w:val="00697ED7"/>
    <w:rsid w:val="006A72A3"/>
    <w:rsid w:val="006B00D2"/>
    <w:rsid w:val="006C4776"/>
    <w:rsid w:val="006D6CFF"/>
    <w:rsid w:val="006F3120"/>
    <w:rsid w:val="00726201"/>
    <w:rsid w:val="00732E2E"/>
    <w:rsid w:val="007A3958"/>
    <w:rsid w:val="007C4A76"/>
    <w:rsid w:val="007F71A1"/>
    <w:rsid w:val="00803D84"/>
    <w:rsid w:val="00816B7C"/>
    <w:rsid w:val="008B3EE8"/>
    <w:rsid w:val="00900A4D"/>
    <w:rsid w:val="00910F5A"/>
    <w:rsid w:val="0095149F"/>
    <w:rsid w:val="00992338"/>
    <w:rsid w:val="009938C1"/>
    <w:rsid w:val="009974AD"/>
    <w:rsid w:val="009D4331"/>
    <w:rsid w:val="009F4258"/>
    <w:rsid w:val="00A309BF"/>
    <w:rsid w:val="00A512FB"/>
    <w:rsid w:val="00A73E2B"/>
    <w:rsid w:val="00A84AC8"/>
    <w:rsid w:val="00A87F1B"/>
    <w:rsid w:val="00A93F40"/>
    <w:rsid w:val="00A95A13"/>
    <w:rsid w:val="00AB22C8"/>
    <w:rsid w:val="00AB3D61"/>
    <w:rsid w:val="00B10962"/>
    <w:rsid w:val="00B23C67"/>
    <w:rsid w:val="00B27F5B"/>
    <w:rsid w:val="00B71F63"/>
    <w:rsid w:val="00B74288"/>
    <w:rsid w:val="00BA4308"/>
    <w:rsid w:val="00C02DE1"/>
    <w:rsid w:val="00C5641F"/>
    <w:rsid w:val="00C90CF4"/>
    <w:rsid w:val="00CC1B1D"/>
    <w:rsid w:val="00CC66EF"/>
    <w:rsid w:val="00CD60BF"/>
    <w:rsid w:val="00CF2F08"/>
    <w:rsid w:val="00D17996"/>
    <w:rsid w:val="00D4697A"/>
    <w:rsid w:val="00D46CFA"/>
    <w:rsid w:val="00D52194"/>
    <w:rsid w:val="00D56B76"/>
    <w:rsid w:val="00D63981"/>
    <w:rsid w:val="00DB7FB4"/>
    <w:rsid w:val="00E003D4"/>
    <w:rsid w:val="00E01ABC"/>
    <w:rsid w:val="00E04469"/>
    <w:rsid w:val="00E25CB1"/>
    <w:rsid w:val="00E328C3"/>
    <w:rsid w:val="00E75055"/>
    <w:rsid w:val="00ED5251"/>
    <w:rsid w:val="00F36BDD"/>
    <w:rsid w:val="00F74ADD"/>
    <w:rsid w:val="00F87CA3"/>
    <w:rsid w:val="00FE1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0B39D438-4B05-4262-BD5D-4605F006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175"/>
    <w:pPr>
      <w:spacing w:after="200" w:line="276" w:lineRule="auto"/>
    </w:pPr>
    <w:rPr>
      <w:sz w:val="22"/>
      <w:szCs w:val="22"/>
      <w:lang w:eastAsia="en-US"/>
    </w:rPr>
  </w:style>
  <w:style w:type="paragraph" w:styleId="1">
    <w:name w:val="heading 1"/>
    <w:basedOn w:val="a"/>
    <w:next w:val="a"/>
    <w:link w:val="10"/>
    <w:uiPriority w:val="99"/>
    <w:qFormat/>
    <w:rsid w:val="005B4064"/>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E003D4"/>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5B4064"/>
    <w:pPr>
      <w:keepLines/>
      <w:spacing w:before="480" w:after="0"/>
      <w:outlineLvl w:val="9"/>
    </w:pPr>
    <w:rPr>
      <w:color w:val="365F91"/>
      <w:kern w:val="0"/>
      <w:sz w:val="28"/>
      <w:szCs w:val="28"/>
    </w:rPr>
  </w:style>
  <w:style w:type="character" w:customStyle="1" w:styleId="10">
    <w:name w:val="Заголовок 1 Знак"/>
    <w:link w:val="1"/>
    <w:uiPriority w:val="99"/>
    <w:locked/>
    <w:rsid w:val="005B4064"/>
    <w:rPr>
      <w:rFonts w:ascii="Cambria" w:eastAsia="Times New Roman" w:hAnsi="Cambria" w:cs="Times New Roman"/>
      <w:b/>
      <w:bCs/>
      <w:kern w:val="32"/>
      <w:sz w:val="32"/>
      <w:szCs w:val="32"/>
      <w:lang w:val="x-none" w:eastAsia="en-US"/>
    </w:rPr>
  </w:style>
  <w:style w:type="paragraph" w:styleId="a4">
    <w:name w:val="header"/>
    <w:basedOn w:val="a"/>
    <w:link w:val="a5"/>
    <w:uiPriority w:val="99"/>
    <w:rsid w:val="00726201"/>
    <w:pPr>
      <w:tabs>
        <w:tab w:val="center" w:pos="4677"/>
        <w:tab w:val="right" w:pos="9355"/>
      </w:tabs>
    </w:pPr>
  </w:style>
  <w:style w:type="paragraph" w:styleId="a6">
    <w:name w:val="footer"/>
    <w:basedOn w:val="a"/>
    <w:link w:val="a7"/>
    <w:uiPriority w:val="99"/>
    <w:semiHidden/>
    <w:rsid w:val="00726201"/>
    <w:pPr>
      <w:tabs>
        <w:tab w:val="center" w:pos="4677"/>
        <w:tab w:val="right" w:pos="9355"/>
      </w:tabs>
    </w:pPr>
  </w:style>
  <w:style w:type="character" w:customStyle="1" w:styleId="a5">
    <w:name w:val="Верхний колонтитул Знак"/>
    <w:link w:val="a4"/>
    <w:uiPriority w:val="99"/>
    <w:locked/>
    <w:rsid w:val="00726201"/>
    <w:rPr>
      <w:rFonts w:cs="Times New Roman"/>
      <w:sz w:val="22"/>
      <w:szCs w:val="22"/>
      <w:lang w:val="x-none" w:eastAsia="en-US"/>
    </w:rPr>
  </w:style>
  <w:style w:type="character" w:customStyle="1" w:styleId="20">
    <w:name w:val="Заголовок 2 Знак"/>
    <w:link w:val="2"/>
    <w:uiPriority w:val="99"/>
    <w:locked/>
    <w:rsid w:val="00E003D4"/>
    <w:rPr>
      <w:rFonts w:ascii="Cambria" w:eastAsia="Times New Roman" w:hAnsi="Cambria" w:cs="Times New Roman"/>
      <w:b/>
      <w:bCs/>
      <w:i/>
      <w:iCs/>
      <w:sz w:val="28"/>
      <w:szCs w:val="28"/>
      <w:lang w:val="x-none" w:eastAsia="en-US"/>
    </w:rPr>
  </w:style>
  <w:style w:type="character" w:customStyle="1" w:styleId="a7">
    <w:name w:val="Нижний колонтитул Знак"/>
    <w:link w:val="a6"/>
    <w:uiPriority w:val="99"/>
    <w:semiHidden/>
    <w:locked/>
    <w:rsid w:val="00726201"/>
    <w:rPr>
      <w:rFonts w:cs="Times New Roman"/>
      <w:sz w:val="22"/>
      <w:szCs w:val="22"/>
      <w:lang w:val="x-none" w:eastAsia="en-US"/>
    </w:rPr>
  </w:style>
  <w:style w:type="paragraph" w:styleId="21">
    <w:name w:val="toc 2"/>
    <w:basedOn w:val="a"/>
    <w:next w:val="a"/>
    <w:autoRedefine/>
    <w:uiPriority w:val="99"/>
    <w:rsid w:val="005B4064"/>
    <w:pPr>
      <w:ind w:left="220"/>
    </w:pPr>
  </w:style>
  <w:style w:type="character" w:styleId="a8">
    <w:name w:val="Hyperlink"/>
    <w:uiPriority w:val="99"/>
    <w:rsid w:val="005B4064"/>
    <w:rPr>
      <w:rFonts w:cs="Times New Roman"/>
      <w:color w:val="0000FF"/>
      <w:u w:val="single"/>
    </w:rPr>
  </w:style>
  <w:style w:type="character" w:styleId="a9">
    <w:name w:val="Emphasis"/>
    <w:uiPriority w:val="99"/>
    <w:qFormat/>
    <w:rsid w:val="008B3EE8"/>
    <w:rPr>
      <w:rFonts w:cs="Times New Roman"/>
      <w:i/>
      <w:iCs/>
    </w:rPr>
  </w:style>
  <w:style w:type="table" w:styleId="aa">
    <w:name w:val="Table Grid"/>
    <w:basedOn w:val="a1"/>
    <w:uiPriority w:val="99"/>
    <w:rsid w:val="00FE1A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99"/>
    <w:qFormat/>
    <w:rsid w:val="0057703D"/>
    <w:pPr>
      <w:ind w:left="708"/>
    </w:pPr>
  </w:style>
  <w:style w:type="paragraph" w:styleId="ac">
    <w:name w:val="No Spacing"/>
    <w:uiPriority w:val="99"/>
    <w:qFormat/>
    <w:rsid w:val="00107B52"/>
    <w:rPr>
      <w:sz w:val="22"/>
      <w:szCs w:val="22"/>
      <w:lang w:eastAsia="en-US"/>
    </w:rPr>
  </w:style>
  <w:style w:type="paragraph" w:styleId="11">
    <w:name w:val="toc 1"/>
    <w:basedOn w:val="a"/>
    <w:next w:val="a"/>
    <w:autoRedefine/>
    <w:uiPriority w:val="99"/>
    <w:rsid w:val="006336E9"/>
  </w:style>
  <w:style w:type="paragraph" w:styleId="ad">
    <w:name w:val="footnote text"/>
    <w:basedOn w:val="a"/>
    <w:link w:val="ae"/>
    <w:uiPriority w:val="99"/>
    <w:semiHidden/>
    <w:rsid w:val="00D63981"/>
    <w:rPr>
      <w:sz w:val="20"/>
      <w:szCs w:val="20"/>
    </w:rPr>
  </w:style>
  <w:style w:type="character" w:styleId="af">
    <w:name w:val="footnote reference"/>
    <w:uiPriority w:val="99"/>
    <w:semiHidden/>
    <w:rsid w:val="00D63981"/>
    <w:rPr>
      <w:rFonts w:cs="Times New Roman"/>
      <w:vertAlign w:val="superscript"/>
    </w:rPr>
  </w:style>
  <w:style w:type="character" w:customStyle="1" w:styleId="ae">
    <w:name w:val="Текст сноски Знак"/>
    <w:link w:val="ad"/>
    <w:uiPriority w:val="99"/>
    <w:semiHidden/>
    <w:locked/>
    <w:rsid w:val="00D63981"/>
    <w:rPr>
      <w:rFonts w:cs="Times New Roman"/>
      <w:lang w:val="x-none" w:eastAsia="en-US"/>
    </w:rPr>
  </w:style>
  <w:style w:type="character" w:styleId="af0">
    <w:name w:val="page number"/>
    <w:uiPriority w:val="99"/>
    <w:rsid w:val="002E75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9275</Words>
  <Characters>52873</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Санкт-Петербургская академия управления и экономики</vt:lpstr>
    </vt:vector>
  </TitlesOfParts>
  <Company>дом</Company>
  <LinksUpToDate>false</LinksUpToDate>
  <CharactersWithSpaces>62024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Санкт-Петербургская академия управления и экономики</dc:title>
  <dc:subject/>
  <dc:creator>Семья</dc:creator>
  <cp:keywords/>
  <dc:description/>
  <cp:lastModifiedBy>admin</cp:lastModifiedBy>
  <cp:revision>2</cp:revision>
  <cp:lastPrinted>2010-04-20T20:28:00Z</cp:lastPrinted>
  <dcterms:created xsi:type="dcterms:W3CDTF">2014-03-26T05:09:00Z</dcterms:created>
  <dcterms:modified xsi:type="dcterms:W3CDTF">2014-03-26T05:09:00Z</dcterms:modified>
</cp:coreProperties>
</file>