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ap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Cs/>
          <w:caps/>
          <w:color w:val="000000"/>
          <w:sz w:val="28"/>
          <w:szCs w:val="28"/>
        </w:rPr>
      </w:pPr>
    </w:p>
    <w:p w:rsidR="00530B34" w:rsidRPr="00167F3C" w:rsidRDefault="00B34122" w:rsidP="00530B34">
      <w:pPr>
        <w:widowControl/>
        <w:spacing w:line="360" w:lineRule="auto"/>
        <w:ind w:firstLine="709"/>
        <w:jc w:val="center"/>
        <w:rPr>
          <w:bCs/>
          <w:color w:val="000000"/>
          <w:sz w:val="28"/>
          <w:szCs w:val="28"/>
        </w:rPr>
      </w:pPr>
      <w:r w:rsidRPr="00167F3C">
        <w:rPr>
          <w:bCs/>
          <w:caps/>
          <w:color w:val="000000"/>
          <w:sz w:val="28"/>
          <w:szCs w:val="28"/>
        </w:rPr>
        <w:t>Р</w:t>
      </w:r>
      <w:r w:rsidR="00530B34" w:rsidRPr="00167F3C">
        <w:rPr>
          <w:bCs/>
          <w:color w:val="000000"/>
          <w:sz w:val="28"/>
          <w:szCs w:val="28"/>
        </w:rPr>
        <w:t>еферат</w:t>
      </w:r>
    </w:p>
    <w:p w:rsidR="00340EA9" w:rsidRPr="00167F3C" w:rsidRDefault="00CB0C75" w:rsidP="00530B34">
      <w:pPr>
        <w:widowControl/>
        <w:spacing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167F3C">
        <w:rPr>
          <w:b/>
          <w:bCs/>
          <w:color w:val="000000"/>
          <w:sz w:val="28"/>
          <w:szCs w:val="28"/>
        </w:rPr>
        <w:t>Место</w:t>
      </w:r>
      <w:r w:rsidR="00530B34" w:rsidRPr="00167F3C">
        <w:rPr>
          <w:b/>
          <w:bCs/>
          <w:color w:val="000000"/>
          <w:sz w:val="28"/>
          <w:szCs w:val="28"/>
        </w:rPr>
        <w:t xml:space="preserve"> </w:t>
      </w:r>
      <w:r w:rsidRPr="00167F3C">
        <w:rPr>
          <w:b/>
          <w:bCs/>
          <w:color w:val="000000"/>
          <w:sz w:val="28"/>
          <w:szCs w:val="28"/>
        </w:rPr>
        <w:t>и</w:t>
      </w:r>
      <w:r w:rsidR="00530B34" w:rsidRPr="00167F3C">
        <w:rPr>
          <w:b/>
          <w:bCs/>
          <w:color w:val="000000"/>
          <w:sz w:val="28"/>
          <w:szCs w:val="28"/>
        </w:rPr>
        <w:t xml:space="preserve"> </w:t>
      </w:r>
      <w:r w:rsidRPr="00167F3C">
        <w:rPr>
          <w:b/>
          <w:bCs/>
          <w:color w:val="000000"/>
          <w:sz w:val="28"/>
          <w:szCs w:val="28"/>
        </w:rPr>
        <w:t>роль</w:t>
      </w:r>
      <w:r w:rsidR="00530B34" w:rsidRPr="00167F3C">
        <w:rPr>
          <w:b/>
          <w:bCs/>
          <w:color w:val="000000"/>
          <w:sz w:val="28"/>
          <w:szCs w:val="28"/>
        </w:rPr>
        <w:t xml:space="preserve"> </w:t>
      </w:r>
      <w:r w:rsidRPr="00167F3C">
        <w:rPr>
          <w:b/>
          <w:bCs/>
          <w:color w:val="000000"/>
          <w:sz w:val="28"/>
          <w:szCs w:val="28"/>
        </w:rPr>
        <w:t>нефтегазовой</w:t>
      </w:r>
      <w:r w:rsidR="00530B34" w:rsidRPr="00167F3C">
        <w:rPr>
          <w:b/>
          <w:bCs/>
          <w:color w:val="000000"/>
          <w:sz w:val="28"/>
          <w:szCs w:val="28"/>
        </w:rPr>
        <w:t xml:space="preserve"> </w:t>
      </w:r>
      <w:r w:rsidRPr="00167F3C">
        <w:rPr>
          <w:b/>
          <w:bCs/>
          <w:color w:val="000000"/>
          <w:sz w:val="28"/>
          <w:szCs w:val="28"/>
        </w:rPr>
        <w:t>промышленности</w:t>
      </w:r>
      <w:r w:rsidR="00530B34" w:rsidRPr="00167F3C">
        <w:rPr>
          <w:b/>
          <w:bCs/>
          <w:color w:val="000000"/>
          <w:sz w:val="28"/>
          <w:szCs w:val="28"/>
        </w:rPr>
        <w:t xml:space="preserve"> </w:t>
      </w:r>
      <w:r w:rsidRPr="00167F3C">
        <w:rPr>
          <w:b/>
          <w:bCs/>
          <w:color w:val="000000"/>
          <w:sz w:val="28"/>
          <w:szCs w:val="28"/>
        </w:rPr>
        <w:t>в</w:t>
      </w:r>
      <w:r w:rsidR="00530B34" w:rsidRPr="00167F3C">
        <w:rPr>
          <w:b/>
          <w:bCs/>
          <w:color w:val="000000"/>
          <w:sz w:val="28"/>
          <w:szCs w:val="28"/>
        </w:rPr>
        <w:t xml:space="preserve"> </w:t>
      </w:r>
      <w:r w:rsidRPr="00167F3C">
        <w:rPr>
          <w:b/>
          <w:bCs/>
          <w:color w:val="000000"/>
          <w:sz w:val="28"/>
          <w:szCs w:val="28"/>
        </w:rPr>
        <w:t>экономике</w:t>
      </w:r>
      <w:r w:rsidR="00530B34" w:rsidRPr="00167F3C">
        <w:rPr>
          <w:b/>
          <w:bCs/>
          <w:color w:val="000000"/>
          <w:sz w:val="28"/>
          <w:szCs w:val="28"/>
        </w:rPr>
        <w:t xml:space="preserve"> </w:t>
      </w:r>
      <w:r w:rsidR="00350820" w:rsidRPr="00167F3C">
        <w:rPr>
          <w:b/>
          <w:bCs/>
          <w:color w:val="000000"/>
          <w:sz w:val="28"/>
          <w:szCs w:val="28"/>
        </w:rPr>
        <w:t>Египта</w:t>
      </w: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olor w:val="FFFFFF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center"/>
        <w:rPr>
          <w:b/>
          <w:bCs/>
          <w:color w:val="FFFFFF"/>
          <w:sz w:val="28"/>
          <w:szCs w:val="28"/>
        </w:rPr>
      </w:pPr>
    </w:p>
    <w:p w:rsidR="00530B34" w:rsidRPr="00167F3C" w:rsidRDefault="00530B34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 w:rsidRPr="00167F3C">
        <w:rPr>
          <w:b/>
          <w:bCs/>
          <w:color w:val="000000"/>
          <w:sz w:val="28"/>
          <w:szCs w:val="28"/>
        </w:rPr>
        <w:br w:type="page"/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месяцы</w:t>
      </w:r>
      <w:r w:rsidR="00B22112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стал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свидетелем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резкого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обострения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энергетической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проблемы,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прежде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составляющей.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решении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заинтересованы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производители,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потребители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сырья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фабрикатов.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производителей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видное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занимает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Ближний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Восток.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словам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министра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территории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арабских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сосредоточено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60%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сырой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25%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составила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барр.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день,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уровня.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90%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добываемых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экспортировалось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другие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государства.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еще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будут,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видимо,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оставаться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основным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видом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топлива.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Ныне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приобретает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особое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значение</w:t>
      </w:r>
      <w:r w:rsidRPr="00167F3C">
        <w:rPr>
          <w:color w:val="000000"/>
          <w:sz w:val="28"/>
          <w:szCs w:val="28"/>
          <w:vertAlign w:val="superscript"/>
        </w:rPr>
        <w:t>1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наблюдаются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заметные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сдвиги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половину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2005/06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июля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декабря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нефтепродуктов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увеличением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17%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сравнению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предыдущим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годом,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числе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возросла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44%.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нефтепродуктов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потребителям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внутри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увеличились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8,5%.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период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стоимостном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выражении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4,8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увеличившись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сравнению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половиной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предыдущего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78%.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завершении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текущего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может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достигнуть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Намеченные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ранее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существенно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перекрываются.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составленному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достижение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ожидалось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2009/10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сравнению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5,4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2004/05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Выполнение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образом,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ожидается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раньше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запланированного</w:t>
      </w:r>
      <w:r w:rsidRPr="00167F3C">
        <w:rPr>
          <w:color w:val="000000"/>
          <w:sz w:val="28"/>
          <w:szCs w:val="28"/>
          <w:vertAlign w:val="superscript"/>
        </w:rPr>
        <w:t>2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Обращает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себя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внимание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существенная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диверсификация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половину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2005/06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общей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суммы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4,8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только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приходилось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1,2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четверть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происходило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благодаря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отправке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партии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сентябре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завершению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второй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Акаба-Рихаб.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Возросло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предприятиях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нефтехимии,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расширились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потребительские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нужды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жилые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дома.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Подробней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сказано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ниже</w:t>
      </w:r>
      <w:r w:rsidRPr="00167F3C">
        <w:rPr>
          <w:color w:val="000000"/>
          <w:sz w:val="28"/>
          <w:szCs w:val="28"/>
          <w:vertAlign w:val="superscript"/>
        </w:rPr>
        <w:t>3</w:t>
      </w:r>
      <w:r w:rsidRPr="00167F3C">
        <w:rPr>
          <w:color w:val="000000"/>
          <w:sz w:val="28"/>
          <w:szCs w:val="28"/>
        </w:rPr>
        <w:t>.</w:t>
      </w:r>
    </w:p>
    <w:p w:rsidR="00B34122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Сходный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процесс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отмечается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других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нефтедобывающих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арабских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странах,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занимает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далеко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самого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времени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добывал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экспортировал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ограничиваясь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вывозом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нефти.</w:t>
      </w:r>
      <w:r w:rsidR="00530B34" w:rsidRPr="00167F3C">
        <w:rPr>
          <w:color w:val="000000"/>
          <w:sz w:val="28"/>
          <w:szCs w:val="28"/>
        </w:rPr>
        <w:t xml:space="preserve"> 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Несмотря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относительно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невысокие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показатели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Египту,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масштабах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национальной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экономики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играет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важную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роль,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прежде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2002/03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приходилось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48,5%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товарного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23,4%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включая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услуг.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(3,2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уступал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доходам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туризма,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превышал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доходы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канала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(2,2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долл.)</w:t>
      </w:r>
      <w:r w:rsidRPr="00167F3C">
        <w:rPr>
          <w:color w:val="000000"/>
          <w:sz w:val="28"/>
          <w:szCs w:val="28"/>
          <w:vertAlign w:val="superscript"/>
        </w:rPr>
        <w:t>4</w:t>
      </w:r>
      <w:r w:rsidRPr="00167F3C">
        <w:rPr>
          <w:color w:val="000000"/>
          <w:sz w:val="28"/>
          <w:szCs w:val="28"/>
        </w:rPr>
        <w:t>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Однако,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показано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выше,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переработка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ускоряются,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167F3C">
        <w:rPr>
          <w:color w:val="000000"/>
          <w:sz w:val="28"/>
          <w:szCs w:val="28"/>
        </w:rPr>
        <w:t>Углеводороды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становятся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весомой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составляющей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важным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фактором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расширения.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данным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главного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статистического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управления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октябрь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сравнению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октябрем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увеличился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80%,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прежде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счет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вывоза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углеводородов.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указанный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период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сырой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возрос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147,5%,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нефтепродуктов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99,7%,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причем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главной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причиной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вывоза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категории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углеводородов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явился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стоимостном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выражении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октябре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1527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октябре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Pr="00167F3C">
        <w:rPr>
          <w:color w:val="000000"/>
          <w:sz w:val="28"/>
          <w:szCs w:val="28"/>
          <w:vertAlign w:val="superscript"/>
        </w:rPr>
        <w:t>5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Развитие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отрасли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должно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принести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плоды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только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сфере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касается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удовлетворения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потребностей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населения.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например,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нужно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провести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квартир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жилых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районах,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потребуются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инвестиции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Только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ближайшие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предстоит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газифицировать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квартир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затратить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равняется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сумме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инвестиций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проект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предыдущих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охотно,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раньше,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делаются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капиталовложения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нефтехимию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целью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производства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удобрений,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полипропилена,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метанола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другой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продукции</w:t>
      </w:r>
      <w:r w:rsidRPr="00167F3C">
        <w:rPr>
          <w:color w:val="000000"/>
          <w:sz w:val="28"/>
          <w:szCs w:val="28"/>
          <w:vertAlign w:val="superscript"/>
        </w:rPr>
        <w:t>6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данной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статье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рассматриваются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вопросы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освоения,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наряду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нефтяными,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месторождений;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целях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развитые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страны;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прокладки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через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Иорданию,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Сирию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возможным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продлением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Восточной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Европы.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настоящего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времени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добывалась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четырех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основных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районах: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залив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(70%),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(около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16%),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Восточная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Синайский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полуостров.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нефтедобычи,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начавшийся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70-х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главных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нефтедобывающих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странах,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затронул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пик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достигнут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1996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(922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барр.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день)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последующие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уменьшалась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силу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ряда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экономических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причин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из-за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обострения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политического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положения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регионе.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1994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сократилась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одну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треть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941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750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барр.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день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(б/д).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Потребление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период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возросло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почти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пропорции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438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550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б/д.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Существует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опасение,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подобной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динамике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может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превратиться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нетто-импортера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жидких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углеводородов,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если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увеличена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особенно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Pr="00167F3C">
        <w:rPr>
          <w:color w:val="000000"/>
          <w:sz w:val="28"/>
          <w:szCs w:val="28"/>
          <w:vertAlign w:val="superscript"/>
        </w:rPr>
        <w:t>7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выступлении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одном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совещаний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президент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Х.Мубарак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подчеркнул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особую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важность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сумел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привлечь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отрасль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ссуды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арабских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банков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условиях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погашения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кредитов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счет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прибылей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предприятий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других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внебюджетных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источников.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капиталовложения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составили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числе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прямых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инвестиций,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число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входили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капиталовложений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частного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сектора.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планировалось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заключение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фирмами</w:t>
      </w:r>
      <w:r w:rsidRPr="00167F3C">
        <w:rPr>
          <w:color w:val="000000"/>
          <w:sz w:val="28"/>
          <w:szCs w:val="28"/>
          <w:vertAlign w:val="superscript"/>
        </w:rPr>
        <w:t>8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2004/05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нефтехимической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промышленности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5,5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наивысший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показатель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историю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отрасли.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Ожидается,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показатель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возрастет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6,7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достигнет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главным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образом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благодаря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нефтепродуктов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нефтехимических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товаров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рынки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рентабельности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немалая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заслуга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принадлежит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различным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предприятиям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частного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сектора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благодаря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инвестициям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реализации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рынке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готовых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вплоть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доставки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дом.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Частному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сектору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открыты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возможности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капиталовложений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проекты,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числе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крайнем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юге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</w:t>
      </w:r>
      <w:r w:rsidRPr="00167F3C">
        <w:rPr>
          <w:color w:val="000000"/>
          <w:sz w:val="28"/>
          <w:szCs w:val="28"/>
          <w:vertAlign w:val="superscript"/>
        </w:rPr>
        <w:t>9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время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наблюдается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резкое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заключены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большим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числом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Англия,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Италия,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СЩА,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Голландия,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Канада,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Германия,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Япония,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Индия,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Греция,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Швейцария,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Испания,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Франция,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Малайзия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Кувейт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общую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сумму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1,4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охватывали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площадь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обязывали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пробурить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148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скважин.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намного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больше,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предыдущие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видно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данных.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основным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показателям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указанной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области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отмечается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резкий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Сокращение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площади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можно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объяснить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сконцентрированным,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точечным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определением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районов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предстоящих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работ.</w:t>
      </w:r>
      <w:r w:rsidR="00B22112" w:rsidRPr="00167F3C">
        <w:rPr>
          <w:color w:val="000000"/>
          <w:sz w:val="28"/>
          <w:szCs w:val="28"/>
        </w:rPr>
        <w:t xml:space="preserve"> </w:t>
      </w:r>
      <w:r w:rsidR="00B22112" w:rsidRPr="00167F3C">
        <w:rPr>
          <w:color w:val="FFFFFF"/>
          <w:sz w:val="28"/>
          <w:szCs w:val="28"/>
        </w:rPr>
        <w:t>нефть экспорт египет газопровод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Поиски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продолжаются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старых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полях,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новых,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находящихся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отдаленных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районах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офшорах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Средиземного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Красного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морей.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целью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привлекаются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разведывательных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работ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наряду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месторождениями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гораздо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масштабах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обнаруживают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«Бритиш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Петролеум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Иджипт»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(БП)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занята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промышленности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основном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заливе,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капитал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вложен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«Гупко»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«Египетской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генеральной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компании»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(ЕГПК).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Через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«Гупко»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БП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контролирует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треть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вложила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450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чтобы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обеспечить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продление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деятельности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месторождениях.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БП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объявила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открытии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крупнейшего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заливе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«Саккара».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оценочными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запасами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80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барр.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считается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третьим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величине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открытием,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сделанным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«Гупко»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«Аль-Морган»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залпиве.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Среднегодовая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«Саккаре»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оценивается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50–60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б/д.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дальнейшие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изыскания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БП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проводит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двух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недавно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обнаруженных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месторождениях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Нубии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юге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Идфу,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предварительно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оценены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барр.,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Луле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баррелей</w:t>
      </w:r>
      <w:r w:rsidRPr="00167F3C">
        <w:rPr>
          <w:color w:val="000000"/>
          <w:sz w:val="28"/>
          <w:szCs w:val="28"/>
          <w:vertAlign w:val="superscript"/>
        </w:rPr>
        <w:t>10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«Шелл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Иджипт»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деятельность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1911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названием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«Англо-египетская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компания»,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сохранявшихся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вплоть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национализации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1964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Десятилетие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спустя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именем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«Шелл»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возобновила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Сейчас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является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крупнейшим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производителем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добывая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600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футов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день.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«Шелл»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имеет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офшорные,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наземные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Вместе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(английская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«Бритиш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Иджипт»)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итальянской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«Эдисон»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«Шелл»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открыла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середине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морское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«Розетта»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нильской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дельты.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«Шелл»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активизирует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операции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«Немед»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(Северо-восток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Средиземного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моря),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разрабатывает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партнерстве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американской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«Экксон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Мобайл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Корпорейшн»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малайзийской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«Петронас».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проб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«Шелл»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оценивает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предполагаемые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резервы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«Немед»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баррелей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(15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футов)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«Шелл»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вступила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недавно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партнерство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индийской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«Гайл»,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привлекся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последнюю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доставке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топлива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Каир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Александрию.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Американская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«Апач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Корпорейшн»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впервые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появилась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рынке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1994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когда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приобрела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25%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«Карун»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сделала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открытие.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Крупнейший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американский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инвестор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«Апач»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имеет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добывает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13%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середине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«Апач»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открыла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газовых.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прежде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обнаружив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самое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«Каср-9»,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добывается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51,8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ф/д.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«Апач»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активно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наращивает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капитализацию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резервов,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увеличив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капитальные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расходы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81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250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планируя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еще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20–30%</w:t>
      </w:r>
      <w:r w:rsidRPr="00167F3C">
        <w:rPr>
          <w:color w:val="000000"/>
          <w:sz w:val="28"/>
          <w:szCs w:val="28"/>
          <w:vertAlign w:val="superscript"/>
        </w:rPr>
        <w:t>11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дополнение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имеющимся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местам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интенсивно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осваиваются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территории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периферийных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районах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государственная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«Гануб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Вади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Петролеум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Pr="00167F3C">
        <w:rPr>
          <w:color w:val="000000"/>
          <w:sz w:val="28"/>
          <w:szCs w:val="28"/>
          <w:vertAlign w:val="superscript"/>
        </w:rPr>
        <w:t>о</w:t>
      </w:r>
      <w:r w:rsidRPr="00167F3C">
        <w:rPr>
          <w:color w:val="000000"/>
          <w:sz w:val="28"/>
          <w:szCs w:val="28"/>
        </w:rPr>
        <w:t>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(«Нефтяная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Юга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долины»)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исследует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обширную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территорию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вблизи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границы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Суданом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Ливией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Обнаружены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находятся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офшорах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Красного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моря,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недалеко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Синайского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полуострова.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Самая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закреплена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«Гануб»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Южный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Диюр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площадью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37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затем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размерам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Южная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(29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км).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они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простираются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28-й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параллели</w:t>
      </w:r>
      <w:r w:rsidRPr="00167F3C">
        <w:rPr>
          <w:color w:val="000000"/>
          <w:sz w:val="28"/>
          <w:szCs w:val="28"/>
          <w:vertAlign w:val="superscript"/>
        </w:rPr>
        <w:t>12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августе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ЕГПК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заключила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районе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Северный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Карун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площади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группой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возглавляемой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американской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«Девон».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ЕГПК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заключила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японской,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английской,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индийской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акватории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залива,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Красного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моря,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числе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японская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(«Арабиан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Ойл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Компани»)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предполагает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заливе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объеме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б/д,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начиная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второй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половины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2007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Pr="00167F3C">
        <w:rPr>
          <w:color w:val="000000"/>
          <w:sz w:val="28"/>
          <w:szCs w:val="28"/>
          <w:vertAlign w:val="superscript"/>
        </w:rPr>
        <w:t>13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Среди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энергоносителей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  <w:lang w:val="en-US"/>
        </w:rPr>
        <w:t>XXI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века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занимает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весомое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структуре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энергопотребления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самый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быстрорастущий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энергоноситель.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несколько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уступает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углю,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2020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ожидается,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возрастет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28–30%.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Развитые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прежде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обеспечивают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значительной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степени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счет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Ближнего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Востока,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обеспеченность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запасами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оценивается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почти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240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Развивающиеся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имеющие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заинтересованы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привлечении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прямых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инвестиций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отрасль,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включая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мощностей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создание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танкерного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флота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систем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транспортировки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Pr="00167F3C">
        <w:rPr>
          <w:color w:val="000000"/>
          <w:sz w:val="28"/>
          <w:szCs w:val="28"/>
          <w:vertAlign w:val="superscript"/>
        </w:rPr>
        <w:t>14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потребления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распределяется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основным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направлениям: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электроэнергия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топливо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62%,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подача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скважины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9%.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удобрений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нефтехимии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9%,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обрабатывающая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промышленность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9%,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цемент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керамика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6%</w:t>
      </w:r>
      <w:r w:rsidRPr="00167F3C">
        <w:rPr>
          <w:color w:val="000000"/>
          <w:sz w:val="28"/>
          <w:szCs w:val="28"/>
          <w:vertAlign w:val="superscript"/>
        </w:rPr>
        <w:t>15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планируется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ассигнуется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протяжении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немногих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предыдущих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достигнуты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немалые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успехи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выявлении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объеме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работают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поисковых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масштаба,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особенно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северу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нильской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дельты,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пустыне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Суэцком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заливе,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юге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Последние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характеризуются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обнаружением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многих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1990–92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оценивались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футов,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1996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показатель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увеличился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быстрое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возрастание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запасов.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названа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цифра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59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</w:t>
      </w:r>
      <w:r w:rsidRPr="00167F3C">
        <w:rPr>
          <w:color w:val="000000"/>
          <w:sz w:val="28"/>
          <w:szCs w:val="28"/>
          <w:vertAlign w:val="superscript"/>
        </w:rPr>
        <w:t>16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зафиксированный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размер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67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ноябре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2994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БП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объявила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покупке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40%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«Розетта».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работу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25-летне-му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соглашению,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заключенному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1997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предварительным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данным,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возросли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275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345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Главной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задачей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добывающих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считается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ресурсов.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Английская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«Бритиш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Иджипт»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(БГ),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дочерняя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«Буруллюс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Ко»,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малайзийская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«Петронас»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ЕГПК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основные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усилия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прилагают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работы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офшорной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«Западное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глубоководное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средиземноморское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месторождение»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(ВДДМ).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1995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обнаружено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конденсата,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содержащих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футов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(370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резервов.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ВДДМ,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расположенной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северу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нильской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дельты,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насчитывается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основных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полей.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стороны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находятся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Скараб,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Сафран,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Саурус,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Секвайя,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восточной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Симьян.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Солар.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Сьенна.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Серпант.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Сапфир,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Между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ВДДМ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средиземноморским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побережьем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находится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«Розетта»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(«Рашид»).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Симьян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Сьенна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намечено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подавать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порту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находященся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Александрии,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2-го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квартала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Сапфир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толлинговому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собирается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экспортировать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7,2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специально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оборудованный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Лейк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Чарльз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американском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штате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Луизиана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аналогичный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Бриндизи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Италии.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намеревается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сосредоточиться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США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этапе,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затем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Южной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Индостанского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полуострова.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холдинг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ЕЛНГ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(«Египетская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газа»)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помимо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атлантического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европейского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направлений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рассчитывает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будущем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экспортировать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Востока.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Помимо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ВДДМ,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исключено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наличие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конденсата,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севере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Синайского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полуострова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обнаружены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«Магара-запад»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площадью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«Роммана»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7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км</w:t>
      </w:r>
      <w:r w:rsidRPr="00167F3C">
        <w:rPr>
          <w:color w:val="000000"/>
          <w:sz w:val="28"/>
          <w:szCs w:val="28"/>
          <w:vertAlign w:val="superscript"/>
        </w:rPr>
        <w:t>17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удачно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вписывается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мировую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конъюнктуру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морских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перевозок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удвоился.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Предвидится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дальнейший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настоящее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время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180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специальных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судов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носителей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заняты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международной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торговле,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еще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судно.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Быстро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растет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грузоподъемность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судов: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138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недалеком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прошлом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отдельных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случаях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предполагаемым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увеличением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грузоподъемности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240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Египет,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наряду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Нигерией,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числится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расширяющих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мощности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Соответствующие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проекты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разрабатываются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Иране,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Йемене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Анголе.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Расширяется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Катаре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Малайзии,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особенно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Тринидаде,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считается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крупнейшим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поставщиком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прежде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США.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образом,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придется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столкнуться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рынке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сильными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опытными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конкурентами</w:t>
      </w:r>
      <w:r w:rsidRPr="00167F3C">
        <w:rPr>
          <w:color w:val="000000"/>
          <w:sz w:val="28"/>
          <w:szCs w:val="28"/>
          <w:vertAlign w:val="superscript"/>
        </w:rPr>
        <w:t>18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касается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транспортировки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трубопроводам,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начался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Иорданию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диаметром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дюймов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264-кило-метровом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Аль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Ариш-Таба,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построенному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египетскими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«Петроджет»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«Энппи».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15-километро-вый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отрезок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Табы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Акабы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через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Акабский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залив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провела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швейцарская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«Оллсиз».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Окончен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393-километровый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Акаба-Рихаб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территории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Иордании.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Завершается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подводка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трубы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сирийской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границе,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начнется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сирийской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территории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Райана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Хомса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отводного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отрезка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электростанцию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Дейр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Али.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Множественность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исполнителей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возможных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собственников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отдельных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участков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создает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определенные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трудности,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реальной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является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опасность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террористических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актов.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Кроме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случае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новый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столкнется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жесткой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конкуренцией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европейском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рынке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стороны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других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себестоимость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ниже.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участке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Самсун-Анкара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задействован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российский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«Голубой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поток»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стоимостью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действует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ирано-турецкий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стоимостью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1,9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планируется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проведение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Баку-Тбилиси-Эрзрум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стоимостью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намечается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завершить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2009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Могут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возникнуть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проблемы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стороны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государств,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через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проходит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Иордания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намерена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сделать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отвод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главной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трубы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города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электростанции.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примеру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может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последовать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Сирия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другие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страны-пользователи.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Главной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проблемой,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занимает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сейчас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умы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является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продление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территорию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чтобы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обеспечить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устойчивый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сбыт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наиболее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выгодных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условиях.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августе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министры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Иордании,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подписали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Каире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продлении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через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Хомс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Сирии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Килис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южной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Дальнейший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маршрут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определен.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3-й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займет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месяца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обойдется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400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Дальнейшее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территории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возьмет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руки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Турция.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Возможно,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планируемым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«Набукко»,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предназначенным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транспортировки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каспийского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через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Болгарию,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Румынию,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Венгрию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г.Баумгартен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Австрии.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Арабский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газопровод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иметь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мощность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Каир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выразил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готовность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снабжать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Иорданию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объеме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1,1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начиная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Анкаре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подписано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продаже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2,4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транзите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куб.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через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Турцию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Европу</w:t>
      </w:r>
      <w:r w:rsidRPr="00167F3C">
        <w:rPr>
          <w:color w:val="000000"/>
          <w:sz w:val="28"/>
          <w:szCs w:val="28"/>
          <w:vertAlign w:val="superscript"/>
        </w:rPr>
        <w:t>19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быстро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набирает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темпы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промышленность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Работы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созданию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сжижающих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мощностей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начались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ЕГНК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подписала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английской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итальянской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«Эдисон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Интернейшнл»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оффшорной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ВДДМ.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концессионное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соглашение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внесено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изменение,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согласно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которому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партнерам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разрешалось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экспортировать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виде.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январе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французская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Франс»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(ГдФ)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получила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право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продавать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3,6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Конгломерат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составе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ЕГНК,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холдинга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ЕГАЗ,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БГ,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«Эдисон»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ГдФ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вступил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договорные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отношения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американской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«Бектел»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американская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приступила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строительству.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началось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сооружение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второй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мае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2003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состоялась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отгрузка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октябре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ожидалось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окончание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второй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делает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седьмым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объему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производителем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мире.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продавать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ГдФ,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второй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–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БГ.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Всего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намечается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построить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шесть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предприятия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Работы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идут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опережением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графика,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вызвано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большим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спросом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рынках.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экономика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получила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положительный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эффект.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2004/05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финансовом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реальный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рост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сектора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9,4%.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двух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позволило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привлечь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страну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прямых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инвестиций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последние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оценке,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способны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обеспечить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сумму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значительно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ускорит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приток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иностранной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валюты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Идку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получает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статус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свободной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экономической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зоны.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освоение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потрачено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1,5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создание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сжижающих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мощностей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млрд.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связи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перспектива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быстрой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окупаемости.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только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экспортироваться,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использоваться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энергетике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других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отраслях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хозяйства.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Достигнута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договоренность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банками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финансировании.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Многое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зависит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регулярности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поставок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сырья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открытых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Разведка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добыча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будут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одной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главных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проблем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предстоящие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годы.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запасы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считаются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достаточными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выполнения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планов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области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развития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обеспечения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энергетических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нужд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удовлетворения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потребностей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нефтехимической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промышленности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бытовых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запросов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населения</w:t>
      </w:r>
      <w:r w:rsidRPr="00167F3C">
        <w:rPr>
          <w:color w:val="000000"/>
          <w:sz w:val="28"/>
          <w:szCs w:val="28"/>
          <w:vertAlign w:val="superscript"/>
        </w:rPr>
        <w:t>20</w:t>
      </w:r>
      <w:r w:rsidRPr="00167F3C">
        <w:rPr>
          <w:color w:val="000000"/>
          <w:sz w:val="28"/>
          <w:szCs w:val="28"/>
        </w:rPr>
        <w:t>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ожидалось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введение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двух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заводов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Думьяте,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морском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порту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восточной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части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нильской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дельты.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Первый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завод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годовой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мощностью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5,5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построен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испанской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«Сегаз».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3,2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количества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будут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ежегодно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передаваться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испанской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«Феноза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Испанию.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«Сегаз»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завершает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Думьяте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второго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завода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приметно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мощности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для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экспорта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сжиженного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Европу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США.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Ниже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приводятся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некоторые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дополнительные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данные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этим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проектам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порядку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номеров).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проекту,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очередь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должна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вступить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середине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получает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развозит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французская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Франс»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Американская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«Бектел»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должна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завершить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конце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Получает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сбывает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продукцию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английская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«Бритиш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Газ».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Окончание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ожидается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2006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холдинг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ЕЛНГ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ведет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переговоры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международными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фирмами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сырья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вывозе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продукции.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4.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«Сегаз»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(«Испано-египетская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газовая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компания»)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руководит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строительством.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Испанская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фирма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«Феноза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Газ»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получила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право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получение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вывоз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3,2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млн.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б/д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25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Остатком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распоряжается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каирский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холдинг.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Каире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потребителю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субсидируемым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ценам.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себестоимость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производства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литра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составляет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1,4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продается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он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за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1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ф.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ввозит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нефтепродукты,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продавая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потребителю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также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скидкой.</w:t>
      </w:r>
    </w:p>
    <w:p w:rsidR="00340EA9" w:rsidRPr="00167F3C" w:rsidRDefault="00340EA9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7F3C">
        <w:rPr>
          <w:color w:val="000000"/>
          <w:sz w:val="28"/>
          <w:szCs w:val="28"/>
        </w:rPr>
        <w:t>Очевидно,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становится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ряд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важных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мировых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производителей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поставщиков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пользу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этого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предположения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говорят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слова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египетского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министра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том,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что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рубеже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тысячелетий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Египту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удалось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приостановить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спад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производства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и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в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течение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следующих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трех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лет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удвоить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доказанные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нефтяные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резервы,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не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говоря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уже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быстрой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разведке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месторождений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природного</w:t>
      </w:r>
      <w:r w:rsidR="00530B34" w:rsidRPr="00167F3C">
        <w:rPr>
          <w:color w:val="000000"/>
          <w:sz w:val="28"/>
          <w:szCs w:val="28"/>
        </w:rPr>
        <w:t xml:space="preserve"> </w:t>
      </w:r>
      <w:r w:rsidRPr="00167F3C">
        <w:rPr>
          <w:color w:val="000000"/>
          <w:sz w:val="28"/>
          <w:szCs w:val="28"/>
        </w:rPr>
        <w:t>газа.</w:t>
      </w:r>
    </w:p>
    <w:p w:rsidR="00530B34" w:rsidRPr="00167F3C" w:rsidRDefault="00530B34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34122" w:rsidRPr="00167F3C" w:rsidRDefault="00B34122" w:rsidP="00530B34">
      <w:pPr>
        <w:widowControl/>
        <w:autoSpaceDE/>
        <w:autoSpaceDN/>
        <w:adjustRightInd/>
        <w:spacing w:line="360" w:lineRule="auto"/>
        <w:ind w:firstLine="709"/>
        <w:jc w:val="both"/>
        <w:rPr>
          <w:color w:val="000000"/>
          <w:sz w:val="28"/>
          <w:szCs w:val="28"/>
          <w:vertAlign w:val="superscript"/>
        </w:rPr>
      </w:pPr>
      <w:r w:rsidRPr="00167F3C">
        <w:rPr>
          <w:color w:val="000000"/>
          <w:sz w:val="28"/>
          <w:szCs w:val="28"/>
          <w:vertAlign w:val="superscript"/>
        </w:rPr>
        <w:br w:type="page"/>
      </w:r>
    </w:p>
    <w:p w:rsidR="00B34122" w:rsidRPr="00167F3C" w:rsidRDefault="00B34122" w:rsidP="00530B34">
      <w:pPr>
        <w:widowControl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167F3C">
        <w:rPr>
          <w:b/>
          <w:bCs/>
          <w:color w:val="000000"/>
          <w:sz w:val="28"/>
          <w:szCs w:val="28"/>
        </w:rPr>
        <w:t>Литература</w:t>
      </w:r>
    </w:p>
    <w:p w:rsidR="00530B34" w:rsidRPr="00167F3C" w:rsidRDefault="00530B34" w:rsidP="00530B34">
      <w:pPr>
        <w:widowControl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30B34" w:rsidRPr="00167F3C" w:rsidRDefault="00530B34" w:rsidP="00530B34">
      <w:pPr>
        <w:widowControl/>
        <w:spacing w:line="360" w:lineRule="auto"/>
        <w:jc w:val="both"/>
        <w:rPr>
          <w:bCs/>
          <w:color w:val="000000"/>
          <w:sz w:val="28"/>
          <w:szCs w:val="28"/>
        </w:rPr>
      </w:pPr>
      <w:r w:rsidRPr="00167F3C">
        <w:rPr>
          <w:bCs/>
          <w:color w:val="000000"/>
          <w:sz w:val="28"/>
          <w:szCs w:val="28"/>
        </w:rPr>
        <w:t>1.«Аль-Ахрам ад-Даулий», Каир. 17.12.2004.</w:t>
      </w:r>
    </w:p>
    <w:p w:rsidR="00530B34" w:rsidRPr="00167F3C" w:rsidRDefault="00530B34" w:rsidP="00530B34">
      <w:pPr>
        <w:widowControl/>
        <w:spacing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167F3C">
        <w:rPr>
          <w:bCs/>
          <w:color w:val="000000"/>
          <w:sz w:val="28"/>
          <w:szCs w:val="28"/>
          <w:lang w:val="en-US"/>
        </w:rPr>
        <w:t>2.«National Bank of Egypt. Egyptian economy in brief, 2003», Cairo.</w:t>
      </w:r>
    </w:p>
    <w:p w:rsidR="00530B34" w:rsidRPr="00167F3C" w:rsidRDefault="00530B34" w:rsidP="00530B34">
      <w:pPr>
        <w:widowControl/>
        <w:spacing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167F3C">
        <w:rPr>
          <w:bCs/>
          <w:color w:val="000000"/>
          <w:sz w:val="28"/>
          <w:szCs w:val="28"/>
          <w:lang w:val="en-US"/>
        </w:rPr>
        <w:t xml:space="preserve">3.«Middle East Economic Digest», London. 3–9.10.2005, </w:t>
      </w:r>
      <w:r w:rsidRPr="00167F3C">
        <w:rPr>
          <w:bCs/>
          <w:color w:val="000000"/>
          <w:sz w:val="28"/>
          <w:szCs w:val="28"/>
        </w:rPr>
        <w:t>с</w:t>
      </w:r>
      <w:r w:rsidRPr="00167F3C">
        <w:rPr>
          <w:bCs/>
          <w:color w:val="000000"/>
          <w:sz w:val="28"/>
          <w:szCs w:val="28"/>
          <w:lang w:val="en-US"/>
        </w:rPr>
        <w:t>. 43.</w:t>
      </w:r>
    </w:p>
    <w:p w:rsidR="00530B34" w:rsidRPr="00167F3C" w:rsidRDefault="00530B34" w:rsidP="00530B34">
      <w:pPr>
        <w:widowControl/>
        <w:spacing w:line="360" w:lineRule="auto"/>
        <w:jc w:val="both"/>
        <w:rPr>
          <w:bCs/>
          <w:color w:val="000000"/>
          <w:sz w:val="28"/>
          <w:szCs w:val="28"/>
          <w:lang w:val="en-US"/>
        </w:rPr>
      </w:pPr>
      <w:r w:rsidRPr="00167F3C">
        <w:rPr>
          <w:bCs/>
          <w:color w:val="000000"/>
          <w:sz w:val="28"/>
          <w:szCs w:val="28"/>
          <w:lang w:val="en-US"/>
        </w:rPr>
        <w:t xml:space="preserve">4.«Middle East Economic Digest», London. 3–9.10.2003, </w:t>
      </w:r>
      <w:r w:rsidRPr="00167F3C">
        <w:rPr>
          <w:bCs/>
          <w:color w:val="000000"/>
          <w:sz w:val="28"/>
          <w:szCs w:val="28"/>
        </w:rPr>
        <w:t>с</w:t>
      </w:r>
      <w:r w:rsidRPr="00167F3C">
        <w:rPr>
          <w:bCs/>
          <w:color w:val="000000"/>
          <w:sz w:val="28"/>
          <w:szCs w:val="28"/>
          <w:lang w:val="en-US"/>
        </w:rPr>
        <w:t>. 36.</w:t>
      </w:r>
    </w:p>
    <w:p w:rsidR="00530B34" w:rsidRPr="00167F3C" w:rsidRDefault="00530B34" w:rsidP="00530B34">
      <w:pPr>
        <w:widowControl/>
        <w:spacing w:line="360" w:lineRule="auto"/>
        <w:jc w:val="both"/>
        <w:rPr>
          <w:bCs/>
          <w:color w:val="000000"/>
          <w:sz w:val="28"/>
          <w:szCs w:val="28"/>
        </w:rPr>
      </w:pPr>
      <w:r w:rsidRPr="00167F3C">
        <w:rPr>
          <w:bCs/>
          <w:color w:val="000000"/>
          <w:sz w:val="28"/>
          <w:szCs w:val="28"/>
          <w:lang w:val="en-US"/>
        </w:rPr>
        <w:t xml:space="preserve">5.«Middle East Economic Digest», London. </w:t>
      </w:r>
      <w:r w:rsidRPr="00167F3C">
        <w:rPr>
          <w:bCs/>
          <w:color w:val="000000"/>
          <w:sz w:val="28"/>
          <w:szCs w:val="28"/>
        </w:rPr>
        <w:t>4–10.2004, с. 12.</w:t>
      </w:r>
    </w:p>
    <w:p w:rsidR="00530B34" w:rsidRPr="00167F3C" w:rsidRDefault="00530B34" w:rsidP="00530B34">
      <w:pPr>
        <w:widowControl/>
        <w:spacing w:line="360" w:lineRule="auto"/>
        <w:jc w:val="both"/>
        <w:rPr>
          <w:bCs/>
          <w:color w:val="000000"/>
          <w:sz w:val="28"/>
          <w:szCs w:val="28"/>
        </w:rPr>
      </w:pPr>
      <w:r w:rsidRPr="00167F3C">
        <w:rPr>
          <w:bCs/>
          <w:color w:val="000000"/>
          <w:sz w:val="28"/>
          <w:szCs w:val="28"/>
        </w:rPr>
        <w:t>6.«Мировая экономика и международные отношения», № 6, 2005, сс. 110, 111.</w:t>
      </w:r>
    </w:p>
    <w:p w:rsidR="00B34122" w:rsidRPr="00167F3C" w:rsidRDefault="00B34122" w:rsidP="00530B34">
      <w:pPr>
        <w:widowControl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327D1" w:rsidRPr="00167F3C" w:rsidRDefault="008327D1" w:rsidP="008327D1">
      <w:pPr>
        <w:spacing w:line="360" w:lineRule="auto"/>
        <w:jc w:val="center"/>
        <w:rPr>
          <w:color w:val="FFFFFF"/>
          <w:sz w:val="28"/>
          <w:szCs w:val="28"/>
        </w:rPr>
      </w:pPr>
      <w:bookmarkStart w:id="0" w:name="_GoBack"/>
      <w:bookmarkEnd w:id="0"/>
    </w:p>
    <w:sectPr w:rsidR="008327D1" w:rsidRPr="00167F3C" w:rsidSect="00B22112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49" w:rsidRDefault="00EF7F49" w:rsidP="00B34122">
      <w:r>
        <w:separator/>
      </w:r>
    </w:p>
  </w:endnote>
  <w:endnote w:type="continuationSeparator" w:id="0">
    <w:p w:rsidR="00EF7F49" w:rsidRDefault="00EF7F49" w:rsidP="00B3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C75" w:rsidRDefault="00CB0C75">
    <w:pPr>
      <w:pStyle w:val="a5"/>
      <w:jc w:val="center"/>
    </w:pPr>
  </w:p>
  <w:p w:rsidR="00B34122" w:rsidRDefault="00B341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49" w:rsidRDefault="00EF7F49" w:rsidP="00B34122">
      <w:r>
        <w:separator/>
      </w:r>
    </w:p>
  </w:footnote>
  <w:footnote w:type="continuationSeparator" w:id="0">
    <w:p w:rsidR="00EF7F49" w:rsidRDefault="00EF7F49" w:rsidP="00B3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7D1" w:rsidRPr="008327D1" w:rsidRDefault="008327D1" w:rsidP="008327D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074EA"/>
    <w:multiLevelType w:val="hybridMultilevel"/>
    <w:tmpl w:val="073E15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4FAB"/>
    <w:rsid w:val="001058A5"/>
    <w:rsid w:val="00167F3C"/>
    <w:rsid w:val="003244F4"/>
    <w:rsid w:val="00340EA9"/>
    <w:rsid w:val="00347D2B"/>
    <w:rsid w:val="00350820"/>
    <w:rsid w:val="00530B34"/>
    <w:rsid w:val="00564FAB"/>
    <w:rsid w:val="006C60DF"/>
    <w:rsid w:val="007822E1"/>
    <w:rsid w:val="008327D1"/>
    <w:rsid w:val="00940606"/>
    <w:rsid w:val="00B22112"/>
    <w:rsid w:val="00B34122"/>
    <w:rsid w:val="00B42953"/>
    <w:rsid w:val="00CB0C75"/>
    <w:rsid w:val="00EF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615854D-466C-4847-A7CB-122F78AC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E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1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3412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B341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34122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List Paragraph"/>
    <w:basedOn w:val="a"/>
    <w:uiPriority w:val="34"/>
    <w:qFormat/>
    <w:rsid w:val="00B34122"/>
    <w:pPr>
      <w:ind w:left="720"/>
      <w:contextualSpacing/>
    </w:pPr>
  </w:style>
  <w:style w:type="character" w:styleId="a8">
    <w:name w:val="Hyperlink"/>
    <w:uiPriority w:val="99"/>
    <w:rsid w:val="008327D1"/>
    <w:rPr>
      <w:rFonts w:ascii="Verdana" w:hAnsi="Verdana" w:cs="Times New Roman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C8939CC-115F-43A4-A841-8FD664ADD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3566</Words>
  <Characters>20330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Мотя</dc:creator>
  <cp:keywords/>
  <dc:description/>
  <cp:lastModifiedBy>admin</cp:lastModifiedBy>
  <cp:revision>2</cp:revision>
  <dcterms:created xsi:type="dcterms:W3CDTF">2014-03-25T10:00:00Z</dcterms:created>
  <dcterms:modified xsi:type="dcterms:W3CDTF">2014-03-25T10:00:00Z</dcterms:modified>
</cp:coreProperties>
</file>