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1F" w:rsidRPr="00E42551" w:rsidRDefault="0012251F" w:rsidP="00E4255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84521565"/>
      <w:r w:rsidRPr="00E42551">
        <w:rPr>
          <w:rFonts w:ascii="Times New Roman" w:hAnsi="Times New Roman" w:cs="Times New Roman"/>
          <w:sz w:val="28"/>
          <w:szCs w:val="28"/>
        </w:rPr>
        <w:t>Содержание</w:t>
      </w:r>
      <w:bookmarkEnd w:id="0"/>
    </w:p>
    <w:p w:rsidR="0012251F" w:rsidRPr="00E42551" w:rsidRDefault="0012251F" w:rsidP="00B052E4">
      <w:pPr>
        <w:pStyle w:val="13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</w:p>
    <w:p w:rsidR="0012251F" w:rsidRPr="00E42551" w:rsidRDefault="0012251F" w:rsidP="00B052E4">
      <w:pPr>
        <w:pStyle w:val="13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r w:rsidRPr="00C62006">
        <w:rPr>
          <w:rStyle w:val="a4"/>
          <w:noProof/>
          <w:color w:val="auto"/>
          <w:sz w:val="28"/>
          <w:szCs w:val="28"/>
        </w:rPr>
        <w:t>ЗАДАЧА 1</w:t>
      </w:r>
      <w:r w:rsidRPr="00E42551">
        <w:rPr>
          <w:noProof/>
          <w:webHidden/>
          <w:sz w:val="28"/>
          <w:szCs w:val="28"/>
        </w:rPr>
        <w:tab/>
        <w:t>3</w:t>
      </w:r>
    </w:p>
    <w:p w:rsidR="0012251F" w:rsidRPr="00E42551" w:rsidRDefault="0012251F" w:rsidP="00B052E4">
      <w:pPr>
        <w:pStyle w:val="13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r w:rsidRPr="00C62006">
        <w:rPr>
          <w:rStyle w:val="a4"/>
          <w:noProof/>
          <w:color w:val="auto"/>
          <w:sz w:val="28"/>
          <w:szCs w:val="28"/>
        </w:rPr>
        <w:t>ЗАДАЧА 2</w:t>
      </w:r>
      <w:r w:rsidRPr="00E42551">
        <w:rPr>
          <w:noProof/>
          <w:webHidden/>
          <w:sz w:val="28"/>
          <w:szCs w:val="28"/>
        </w:rPr>
        <w:tab/>
        <w:t>7</w:t>
      </w:r>
    </w:p>
    <w:p w:rsidR="0012251F" w:rsidRPr="00E42551" w:rsidRDefault="0012251F" w:rsidP="00B052E4">
      <w:pPr>
        <w:pStyle w:val="13"/>
        <w:tabs>
          <w:tab w:val="right" w:leader="dot" w:pos="9344"/>
        </w:tabs>
        <w:spacing w:line="360" w:lineRule="auto"/>
        <w:jc w:val="both"/>
        <w:rPr>
          <w:rStyle w:val="a4"/>
          <w:noProof/>
          <w:color w:val="auto"/>
          <w:sz w:val="28"/>
          <w:szCs w:val="28"/>
          <w:lang w:val="en-US"/>
        </w:rPr>
      </w:pPr>
      <w:r w:rsidRPr="00C62006">
        <w:rPr>
          <w:rStyle w:val="a4"/>
          <w:noProof/>
          <w:color w:val="auto"/>
          <w:sz w:val="28"/>
          <w:szCs w:val="28"/>
        </w:rPr>
        <w:t>ЗАДАЧА 3</w:t>
      </w:r>
      <w:r w:rsidRPr="00E42551">
        <w:rPr>
          <w:noProof/>
          <w:webHidden/>
          <w:sz w:val="28"/>
          <w:szCs w:val="28"/>
        </w:rPr>
        <w:tab/>
        <w:t>16</w:t>
      </w:r>
    </w:p>
    <w:p w:rsidR="00E42551" w:rsidRPr="00E42551" w:rsidRDefault="00E42551" w:rsidP="00B052E4">
      <w:pPr>
        <w:rPr>
          <w:sz w:val="28"/>
          <w:szCs w:val="28"/>
          <w:lang w:val="en-US"/>
        </w:rPr>
      </w:pPr>
    </w:p>
    <w:p w:rsidR="008C0CC2" w:rsidRPr="00E42551" w:rsidRDefault="0012251F" w:rsidP="00B052E4">
      <w:pPr>
        <w:pStyle w:val="1"/>
        <w:spacing w:before="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42551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284521566"/>
      <w:r w:rsidR="008C0CC2" w:rsidRPr="00E42551">
        <w:rPr>
          <w:rFonts w:ascii="Times New Roman" w:hAnsi="Times New Roman" w:cs="Times New Roman"/>
          <w:sz w:val="28"/>
          <w:szCs w:val="28"/>
        </w:rPr>
        <w:t>ЗАДАЧА 1</w:t>
      </w:r>
      <w:bookmarkEnd w:id="1"/>
    </w:p>
    <w:p w:rsidR="00E42551" w:rsidRPr="0009024F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8C0CC2" w:rsidRPr="00E42551" w:rsidRDefault="008C0CC2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По приведенным данным выполните</w:t>
      </w:r>
      <w:r w:rsidR="00E42551" w:rsidRPr="00E42551">
        <w:rPr>
          <w:sz w:val="28"/>
          <w:szCs w:val="28"/>
        </w:rPr>
        <w:t xml:space="preserve"> </w:t>
      </w:r>
      <w:r w:rsidRPr="00E42551">
        <w:rPr>
          <w:sz w:val="28"/>
          <w:szCs w:val="28"/>
        </w:rPr>
        <w:t>факторный анализ, на основе составленной мультипликативной факторной модели:</w:t>
      </w:r>
    </w:p>
    <w:p w:rsidR="008C0CC2" w:rsidRPr="00E42551" w:rsidRDefault="008C0CC2" w:rsidP="00E4255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оцените влияние факторов, используя методы факторного анализа (метод цепных подстановок или метод абсолютных разниц)</w:t>
      </w:r>
    </w:p>
    <w:p w:rsidR="008C0CC2" w:rsidRPr="00E42551" w:rsidRDefault="008C0CC2" w:rsidP="00E4255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сформулируйте вывод.</w:t>
      </w:r>
    </w:p>
    <w:p w:rsidR="008C0CC2" w:rsidRPr="00E42551" w:rsidRDefault="008C0CC2" w:rsidP="00E42551">
      <w:pPr>
        <w:pStyle w:val="2"/>
        <w:spacing w:line="360" w:lineRule="auto"/>
        <w:ind w:firstLine="709"/>
        <w:rPr>
          <w:b/>
          <w:szCs w:val="28"/>
        </w:rPr>
      </w:pPr>
      <w:bookmarkStart w:id="2" w:name="_Toc284521567"/>
      <w:r w:rsidRPr="00E42551">
        <w:rPr>
          <w:b/>
          <w:szCs w:val="28"/>
        </w:rPr>
        <w:t>Информация для</w:t>
      </w:r>
      <w:r w:rsidR="00E42551" w:rsidRPr="00E42551">
        <w:rPr>
          <w:b/>
          <w:szCs w:val="28"/>
        </w:rPr>
        <w:t xml:space="preserve"> </w:t>
      </w:r>
      <w:r w:rsidRPr="00E42551">
        <w:rPr>
          <w:b/>
          <w:szCs w:val="28"/>
        </w:rPr>
        <w:t>задачи</w:t>
      </w:r>
      <w:bookmarkEnd w:id="2"/>
    </w:p>
    <w:p w:rsidR="009376BB" w:rsidRPr="00E42551" w:rsidRDefault="009376BB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376BB" w:rsidRPr="00E42551" w:rsidRDefault="009376BB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Таблица 1</w:t>
      </w:r>
      <w:r w:rsidR="00E42551" w:rsidRPr="00E42551">
        <w:rPr>
          <w:bCs/>
          <w:sz w:val="28"/>
          <w:szCs w:val="28"/>
        </w:rPr>
        <w:t>. Показатели деятельности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1828"/>
        <w:gridCol w:w="1798"/>
      </w:tblGrid>
      <w:tr w:rsidR="00E42551" w:rsidRPr="00E42551" w:rsidTr="00E42551">
        <w:trPr>
          <w:jc w:val="center"/>
        </w:trPr>
        <w:tc>
          <w:tcPr>
            <w:tcW w:w="5463" w:type="dxa"/>
          </w:tcPr>
          <w:p w:rsidR="001520CA" w:rsidRPr="00E42551" w:rsidRDefault="001520CA" w:rsidP="00E42551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8" w:type="dxa"/>
          </w:tcPr>
          <w:p w:rsidR="001520CA" w:rsidRPr="00E42551" w:rsidRDefault="001520CA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Отчетный период</w:t>
            </w:r>
          </w:p>
        </w:tc>
        <w:tc>
          <w:tcPr>
            <w:tcW w:w="1798" w:type="dxa"/>
          </w:tcPr>
          <w:p w:rsidR="001520CA" w:rsidRPr="00E42551" w:rsidRDefault="001520CA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Базисный период</w:t>
            </w:r>
          </w:p>
        </w:tc>
      </w:tr>
      <w:tr w:rsidR="00E42551" w:rsidRPr="00E42551" w:rsidTr="00E42551">
        <w:trPr>
          <w:jc w:val="center"/>
        </w:trPr>
        <w:tc>
          <w:tcPr>
            <w:tcW w:w="5463" w:type="dxa"/>
          </w:tcPr>
          <w:p w:rsidR="008C0CC2" w:rsidRPr="00E42551" w:rsidRDefault="008C0CC2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1. Выпуск продукции, млн.руб.</w:t>
            </w:r>
            <w:r w:rsidR="00E23EE3" w:rsidRPr="00E42551">
              <w:rPr>
                <w:bCs/>
                <w:sz w:val="20"/>
                <w:szCs w:val="20"/>
              </w:rPr>
              <w:t xml:space="preserve"> (В)</w:t>
            </w:r>
          </w:p>
        </w:tc>
        <w:tc>
          <w:tcPr>
            <w:tcW w:w="1828" w:type="dxa"/>
          </w:tcPr>
          <w:p w:rsidR="008C0CC2" w:rsidRPr="00E42551" w:rsidRDefault="008C0CC2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798" w:type="dxa"/>
          </w:tcPr>
          <w:p w:rsidR="008C0CC2" w:rsidRPr="00E42551" w:rsidRDefault="008C0CC2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191</w:t>
            </w:r>
          </w:p>
        </w:tc>
      </w:tr>
      <w:tr w:rsidR="00E42551" w:rsidRPr="00E42551" w:rsidTr="00E42551">
        <w:trPr>
          <w:jc w:val="center"/>
        </w:trPr>
        <w:tc>
          <w:tcPr>
            <w:tcW w:w="5463" w:type="dxa"/>
          </w:tcPr>
          <w:p w:rsidR="008C0CC2" w:rsidRPr="00E42551" w:rsidRDefault="008C0CC2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 xml:space="preserve">4. </w:t>
            </w:r>
            <w:r w:rsidR="00CF4D26" w:rsidRPr="00E42551">
              <w:rPr>
                <w:bCs/>
                <w:sz w:val="20"/>
                <w:szCs w:val="20"/>
              </w:rPr>
              <w:t>Фонд рабочего времени, чел.-час,</w:t>
            </w:r>
            <w:r w:rsidR="00E23EE3" w:rsidRPr="00E42551">
              <w:rPr>
                <w:bCs/>
                <w:sz w:val="20"/>
                <w:szCs w:val="20"/>
              </w:rPr>
              <w:t xml:space="preserve"> (Ф</w:t>
            </w:r>
            <w:r w:rsidR="00CF4D26" w:rsidRPr="00E42551">
              <w:rPr>
                <w:bCs/>
                <w:sz w:val="20"/>
                <w:szCs w:val="20"/>
                <w:vertAlign w:val="subscript"/>
              </w:rPr>
              <w:t>ч</w:t>
            </w:r>
            <w:r w:rsidR="00CF4D26" w:rsidRPr="00E4255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28" w:type="dxa"/>
            <w:vAlign w:val="bottom"/>
          </w:tcPr>
          <w:p w:rsidR="008C0CC2" w:rsidRPr="00E42551" w:rsidRDefault="008C0CC2" w:rsidP="00E425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482724</w:t>
            </w:r>
          </w:p>
        </w:tc>
        <w:tc>
          <w:tcPr>
            <w:tcW w:w="1798" w:type="dxa"/>
            <w:vAlign w:val="bottom"/>
          </w:tcPr>
          <w:p w:rsidR="008C0CC2" w:rsidRPr="00E42551" w:rsidRDefault="008C0CC2" w:rsidP="00E425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659365</w:t>
            </w:r>
          </w:p>
        </w:tc>
      </w:tr>
      <w:tr w:rsidR="00E42551" w:rsidRPr="00E42551" w:rsidTr="00E42551">
        <w:trPr>
          <w:jc w:val="center"/>
        </w:trPr>
        <w:tc>
          <w:tcPr>
            <w:tcW w:w="5463" w:type="dxa"/>
          </w:tcPr>
          <w:p w:rsidR="008C0CC2" w:rsidRPr="00E42551" w:rsidRDefault="008C0CC2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5.</w:t>
            </w:r>
            <w:r w:rsidR="00CF4D26" w:rsidRPr="00E42551">
              <w:rPr>
                <w:bCs/>
                <w:sz w:val="20"/>
                <w:szCs w:val="20"/>
              </w:rPr>
              <w:t xml:space="preserve"> Фонд рабочего времени, чел.-дн, (Ф</w:t>
            </w:r>
            <w:r w:rsidR="00CF4D26" w:rsidRPr="00E42551">
              <w:rPr>
                <w:bCs/>
                <w:sz w:val="20"/>
                <w:szCs w:val="20"/>
                <w:vertAlign w:val="subscript"/>
              </w:rPr>
              <w:t>д</w:t>
            </w:r>
            <w:r w:rsidR="00CF4D26" w:rsidRPr="00E4255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28" w:type="dxa"/>
            <w:vAlign w:val="bottom"/>
          </w:tcPr>
          <w:p w:rsidR="008C0CC2" w:rsidRPr="00E42551" w:rsidRDefault="008C0CC2" w:rsidP="00E425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60720</w:t>
            </w:r>
          </w:p>
        </w:tc>
        <w:tc>
          <w:tcPr>
            <w:tcW w:w="1798" w:type="dxa"/>
            <w:vAlign w:val="bottom"/>
          </w:tcPr>
          <w:p w:rsidR="008C0CC2" w:rsidRPr="00E42551" w:rsidRDefault="008C0CC2" w:rsidP="00E425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84534</w:t>
            </w:r>
          </w:p>
        </w:tc>
      </w:tr>
      <w:tr w:rsidR="00E42551" w:rsidRPr="00E42551" w:rsidTr="00E42551">
        <w:trPr>
          <w:jc w:val="center"/>
        </w:trPr>
        <w:tc>
          <w:tcPr>
            <w:tcW w:w="5463" w:type="dxa"/>
          </w:tcPr>
          <w:p w:rsidR="008C0CC2" w:rsidRPr="00E42551" w:rsidRDefault="008C0CC2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6. Средняя списочная численность рабочих, чел.</w:t>
            </w:r>
            <w:r w:rsidR="00CF4D26" w:rsidRPr="00E42551">
              <w:rPr>
                <w:bCs/>
                <w:sz w:val="20"/>
                <w:szCs w:val="20"/>
              </w:rPr>
              <w:t>, (Ч)</w:t>
            </w:r>
          </w:p>
        </w:tc>
        <w:tc>
          <w:tcPr>
            <w:tcW w:w="1828" w:type="dxa"/>
            <w:vAlign w:val="bottom"/>
          </w:tcPr>
          <w:p w:rsidR="008C0CC2" w:rsidRPr="00E42551" w:rsidRDefault="008C0CC2" w:rsidP="00E425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276</w:t>
            </w:r>
          </w:p>
        </w:tc>
        <w:tc>
          <w:tcPr>
            <w:tcW w:w="1798" w:type="dxa"/>
            <w:vAlign w:val="bottom"/>
          </w:tcPr>
          <w:p w:rsidR="008C0CC2" w:rsidRPr="00E42551" w:rsidRDefault="008C0CC2" w:rsidP="00E4255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386</w:t>
            </w:r>
          </w:p>
        </w:tc>
      </w:tr>
    </w:tbl>
    <w:p w:rsidR="00E42551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464F" w:rsidRPr="00E42551" w:rsidRDefault="00A3003F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42551">
        <w:rPr>
          <w:b/>
          <w:sz w:val="28"/>
          <w:szCs w:val="28"/>
        </w:rPr>
        <w:t>Решение:</w:t>
      </w:r>
    </w:p>
    <w:p w:rsidR="00CF4D26" w:rsidRPr="00E42551" w:rsidRDefault="00CF4D2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Базовая формула выглядит следующим образом:</w:t>
      </w:r>
    </w:p>
    <w:p w:rsidR="00CF4D26" w:rsidRPr="00E42551" w:rsidRDefault="00CF4D26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CF4D26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5.75pt" fillcolor="window">
            <v:imagedata r:id="rId5" o:title=""/>
          </v:shape>
        </w:pict>
      </w:r>
      <w:r w:rsidR="00D40352" w:rsidRPr="00E42551">
        <w:rPr>
          <w:sz w:val="28"/>
          <w:szCs w:val="28"/>
        </w:rPr>
        <w:t>,</w:t>
      </w:r>
    </w:p>
    <w:p w:rsidR="00D40352" w:rsidRPr="00E42551" w:rsidRDefault="00D40352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D40352" w:rsidRPr="00E42551" w:rsidRDefault="00D40352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где П</w:t>
      </w:r>
      <w:r w:rsidRPr="00E42551">
        <w:rPr>
          <w:sz w:val="28"/>
          <w:szCs w:val="28"/>
          <w:vertAlign w:val="subscript"/>
        </w:rPr>
        <w:t>т</w:t>
      </w:r>
      <w:r w:rsidRPr="00E42551">
        <w:rPr>
          <w:sz w:val="28"/>
          <w:szCs w:val="28"/>
        </w:rPr>
        <w:t xml:space="preserve"> – производительность труда,</w:t>
      </w:r>
    </w:p>
    <w:p w:rsidR="00D40352" w:rsidRPr="00E42551" w:rsidRDefault="00D40352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тогда среднегодовая выработка продукции одним работником:</w:t>
      </w:r>
    </w:p>
    <w:p w:rsidR="00D40352" w:rsidRPr="00E42551" w:rsidRDefault="00D40352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CF4D26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29pt;height:27pt" fillcolor="window">
            <v:imagedata r:id="rId6" o:title=""/>
          </v:shape>
        </w:pict>
      </w:r>
    </w:p>
    <w:p w:rsidR="00186F83" w:rsidRPr="00E42551" w:rsidRDefault="00186F83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D40352" w:rsidRPr="00E42551" w:rsidRDefault="00D40352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Среднедневная выработка продукции одним работником:</w:t>
      </w:r>
    </w:p>
    <w:p w:rsidR="00D40352" w:rsidRPr="00E42551" w:rsidRDefault="00D40352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D40352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41pt;height:29.25pt" fillcolor="window">
            <v:imagedata r:id="rId7" o:title=""/>
          </v:shape>
        </w:pict>
      </w:r>
    </w:p>
    <w:p w:rsidR="000F39A6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F39A6" w:rsidRPr="00E42551">
        <w:rPr>
          <w:sz w:val="28"/>
          <w:szCs w:val="28"/>
        </w:rPr>
        <w:t>Среднечасовая выработка продукции одним работником:</w:t>
      </w:r>
    </w:p>
    <w:p w:rsidR="00E42551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0F39A6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40.25pt;height:29.25pt" fillcolor="window">
            <v:imagedata r:id="rId8" o:title=""/>
          </v:shape>
        </w:pict>
      </w:r>
    </w:p>
    <w:p w:rsid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186F83" w:rsidRPr="00E42551" w:rsidRDefault="00186F8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Таблица 2</w:t>
      </w:r>
      <w:r w:rsidR="00E42551">
        <w:rPr>
          <w:sz w:val="28"/>
          <w:szCs w:val="28"/>
        </w:rPr>
        <w:t xml:space="preserve">. </w:t>
      </w:r>
      <w:r w:rsidR="00E42551" w:rsidRPr="00E42551">
        <w:rPr>
          <w:sz w:val="28"/>
          <w:szCs w:val="28"/>
        </w:rPr>
        <w:t>Анализа среднегодовой производительно</w:t>
      </w:r>
      <w:r w:rsidR="00E42551">
        <w:rPr>
          <w:sz w:val="28"/>
          <w:szCs w:val="28"/>
        </w:rPr>
        <w:t>сти труда</w:t>
      </w:r>
      <w:r w:rsidR="00E42551" w:rsidRPr="00E42551">
        <w:rPr>
          <w:sz w:val="28"/>
          <w:szCs w:val="28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228"/>
        <w:gridCol w:w="1315"/>
        <w:gridCol w:w="1740"/>
        <w:gridCol w:w="1496"/>
      </w:tblGrid>
      <w:tr w:rsidR="00E42551" w:rsidRPr="009951D1" w:rsidTr="009951D1">
        <w:tc>
          <w:tcPr>
            <w:tcW w:w="3792" w:type="dxa"/>
            <w:shd w:val="clear" w:color="auto" w:fill="auto"/>
          </w:tcPr>
          <w:p w:rsidR="009376BB" w:rsidRPr="009951D1" w:rsidRDefault="009376BB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228" w:type="dxa"/>
            <w:shd w:val="clear" w:color="auto" w:fill="auto"/>
          </w:tcPr>
          <w:p w:rsidR="009376BB" w:rsidRPr="009951D1" w:rsidRDefault="004D6951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Базисный</w:t>
            </w:r>
          </w:p>
          <w:p w:rsidR="005A06A7" w:rsidRPr="009951D1" w:rsidRDefault="005A06A7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1315" w:type="dxa"/>
            <w:shd w:val="clear" w:color="auto" w:fill="auto"/>
          </w:tcPr>
          <w:p w:rsidR="005A06A7" w:rsidRPr="009951D1" w:rsidRDefault="004D6951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Отчетный</w:t>
            </w:r>
          </w:p>
          <w:p w:rsidR="009376BB" w:rsidRPr="009951D1" w:rsidRDefault="004D6951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1740" w:type="dxa"/>
            <w:shd w:val="clear" w:color="auto" w:fill="auto"/>
          </w:tcPr>
          <w:p w:rsidR="009376BB" w:rsidRPr="009951D1" w:rsidRDefault="009376BB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Абсолютное отклонение</w:t>
            </w:r>
          </w:p>
        </w:tc>
        <w:tc>
          <w:tcPr>
            <w:tcW w:w="1496" w:type="dxa"/>
            <w:shd w:val="clear" w:color="auto" w:fill="auto"/>
          </w:tcPr>
          <w:p w:rsidR="009376BB" w:rsidRPr="009951D1" w:rsidRDefault="009376BB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 xml:space="preserve">% к </w:t>
            </w:r>
            <w:r w:rsidR="005A06A7" w:rsidRPr="009951D1">
              <w:rPr>
                <w:b/>
                <w:sz w:val="20"/>
                <w:szCs w:val="20"/>
              </w:rPr>
              <w:t>базису</w:t>
            </w:r>
          </w:p>
        </w:tc>
      </w:tr>
      <w:tr w:rsidR="00E42551" w:rsidRPr="009951D1" w:rsidTr="009951D1">
        <w:tc>
          <w:tcPr>
            <w:tcW w:w="3792" w:type="dxa"/>
            <w:shd w:val="clear" w:color="auto" w:fill="auto"/>
          </w:tcPr>
          <w:p w:rsidR="005A06A7" w:rsidRPr="009951D1" w:rsidRDefault="005A06A7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Выпуск товарной продукции в стоимостном выражении, млн руб.</w:t>
            </w:r>
          </w:p>
        </w:tc>
        <w:tc>
          <w:tcPr>
            <w:tcW w:w="1228" w:type="dxa"/>
            <w:shd w:val="clear" w:color="auto" w:fill="auto"/>
          </w:tcPr>
          <w:p w:rsidR="005A06A7" w:rsidRPr="009951D1" w:rsidRDefault="005A06A7" w:rsidP="009951D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951D1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315" w:type="dxa"/>
            <w:shd w:val="clear" w:color="auto" w:fill="auto"/>
          </w:tcPr>
          <w:p w:rsidR="005A06A7" w:rsidRPr="009951D1" w:rsidRDefault="005A06A7" w:rsidP="009951D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951D1">
              <w:rPr>
                <w:bCs/>
                <w:sz w:val="20"/>
                <w:szCs w:val="20"/>
              </w:rPr>
              <w:t>191</w:t>
            </w:r>
          </w:p>
        </w:tc>
        <w:tc>
          <w:tcPr>
            <w:tcW w:w="1740" w:type="dxa"/>
            <w:shd w:val="clear" w:color="auto" w:fill="auto"/>
          </w:tcPr>
          <w:p w:rsidR="005A06A7" w:rsidRPr="009951D1" w:rsidRDefault="00B16A61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66</w:t>
            </w:r>
          </w:p>
        </w:tc>
        <w:tc>
          <w:tcPr>
            <w:tcW w:w="1496" w:type="dxa"/>
            <w:shd w:val="clear" w:color="auto" w:fill="auto"/>
          </w:tcPr>
          <w:p w:rsidR="005A06A7" w:rsidRPr="009951D1" w:rsidRDefault="006546F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152,8</w:t>
            </w:r>
          </w:p>
        </w:tc>
      </w:tr>
      <w:tr w:rsidR="00E42551" w:rsidRPr="009951D1" w:rsidTr="009951D1">
        <w:tc>
          <w:tcPr>
            <w:tcW w:w="3792" w:type="dxa"/>
            <w:shd w:val="clear" w:color="auto" w:fill="auto"/>
          </w:tcPr>
          <w:p w:rsidR="005A06A7" w:rsidRPr="009951D1" w:rsidRDefault="005A06A7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Среднесписочная исленность рабочих, чел.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5A06A7" w:rsidRPr="009951D1" w:rsidRDefault="005A06A7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276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5A06A7" w:rsidRPr="009951D1" w:rsidRDefault="005A06A7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386</w:t>
            </w:r>
          </w:p>
        </w:tc>
        <w:tc>
          <w:tcPr>
            <w:tcW w:w="1740" w:type="dxa"/>
            <w:shd w:val="clear" w:color="auto" w:fill="auto"/>
          </w:tcPr>
          <w:p w:rsidR="005A06A7" w:rsidRPr="009951D1" w:rsidRDefault="006546F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110</w:t>
            </w:r>
          </w:p>
        </w:tc>
        <w:tc>
          <w:tcPr>
            <w:tcW w:w="1496" w:type="dxa"/>
            <w:shd w:val="clear" w:color="auto" w:fill="auto"/>
          </w:tcPr>
          <w:p w:rsidR="005A06A7" w:rsidRPr="009951D1" w:rsidRDefault="006546F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139,9</w:t>
            </w:r>
          </w:p>
        </w:tc>
      </w:tr>
      <w:tr w:rsidR="00E42551" w:rsidRPr="009951D1" w:rsidTr="009951D1">
        <w:tc>
          <w:tcPr>
            <w:tcW w:w="3792" w:type="dxa"/>
            <w:shd w:val="clear" w:color="auto" w:fill="auto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Отработано ч. всеми работающими, часов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482724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659365</w:t>
            </w:r>
          </w:p>
        </w:tc>
        <w:tc>
          <w:tcPr>
            <w:tcW w:w="1740" w:type="dxa"/>
            <w:shd w:val="clear" w:color="auto" w:fill="auto"/>
          </w:tcPr>
          <w:p w:rsidR="00471B7D" w:rsidRPr="009951D1" w:rsidRDefault="006546F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176641</w:t>
            </w:r>
          </w:p>
        </w:tc>
        <w:tc>
          <w:tcPr>
            <w:tcW w:w="1496" w:type="dxa"/>
            <w:shd w:val="clear" w:color="auto" w:fill="auto"/>
          </w:tcPr>
          <w:p w:rsidR="00471B7D" w:rsidRPr="009951D1" w:rsidRDefault="006546F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136,6</w:t>
            </w:r>
          </w:p>
        </w:tc>
      </w:tr>
      <w:tr w:rsidR="00E42551" w:rsidRPr="009951D1" w:rsidTr="009951D1">
        <w:tc>
          <w:tcPr>
            <w:tcW w:w="3792" w:type="dxa"/>
            <w:shd w:val="clear" w:color="auto" w:fill="auto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Отработано дней всеми рабочими, дней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60720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84534</w:t>
            </w:r>
          </w:p>
        </w:tc>
        <w:tc>
          <w:tcPr>
            <w:tcW w:w="1740" w:type="dxa"/>
            <w:shd w:val="clear" w:color="auto" w:fill="auto"/>
          </w:tcPr>
          <w:p w:rsidR="00471B7D" w:rsidRPr="009951D1" w:rsidRDefault="006546F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23814</w:t>
            </w:r>
          </w:p>
        </w:tc>
        <w:tc>
          <w:tcPr>
            <w:tcW w:w="1496" w:type="dxa"/>
            <w:shd w:val="clear" w:color="auto" w:fill="auto"/>
          </w:tcPr>
          <w:p w:rsidR="00471B7D" w:rsidRPr="009951D1" w:rsidRDefault="006546F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139,2</w:t>
            </w:r>
          </w:p>
        </w:tc>
      </w:tr>
      <w:tr w:rsidR="00E42551" w:rsidRPr="009951D1" w:rsidTr="009951D1">
        <w:tc>
          <w:tcPr>
            <w:tcW w:w="3792" w:type="dxa"/>
            <w:shd w:val="clear" w:color="auto" w:fill="auto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Среднегодовая выработка одного рабочего, млн руб.</w:t>
            </w:r>
          </w:p>
        </w:tc>
        <w:tc>
          <w:tcPr>
            <w:tcW w:w="1228" w:type="dxa"/>
            <w:shd w:val="clear" w:color="auto" w:fill="auto"/>
          </w:tcPr>
          <w:p w:rsidR="00471B7D" w:rsidRPr="009951D1" w:rsidRDefault="003364B8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0,45</w:t>
            </w:r>
          </w:p>
        </w:tc>
        <w:tc>
          <w:tcPr>
            <w:tcW w:w="1315" w:type="dxa"/>
            <w:shd w:val="clear" w:color="auto" w:fill="auto"/>
          </w:tcPr>
          <w:p w:rsidR="00471B7D" w:rsidRPr="009951D1" w:rsidRDefault="003364B8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0,49</w:t>
            </w:r>
          </w:p>
        </w:tc>
        <w:tc>
          <w:tcPr>
            <w:tcW w:w="1740" w:type="dxa"/>
            <w:shd w:val="clear" w:color="auto" w:fill="auto"/>
          </w:tcPr>
          <w:p w:rsidR="00471B7D" w:rsidRPr="009951D1" w:rsidRDefault="00CC689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0,04</w:t>
            </w:r>
          </w:p>
        </w:tc>
        <w:tc>
          <w:tcPr>
            <w:tcW w:w="1496" w:type="dxa"/>
            <w:shd w:val="clear" w:color="auto" w:fill="auto"/>
          </w:tcPr>
          <w:p w:rsidR="00471B7D" w:rsidRPr="009951D1" w:rsidRDefault="00CC689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108,9</w:t>
            </w:r>
          </w:p>
        </w:tc>
      </w:tr>
      <w:tr w:rsidR="00E42551" w:rsidRPr="009951D1" w:rsidTr="009951D1">
        <w:tc>
          <w:tcPr>
            <w:tcW w:w="3792" w:type="dxa"/>
            <w:shd w:val="clear" w:color="auto" w:fill="auto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Среднедневная выработка продукции рабочим</w:t>
            </w:r>
            <w:r w:rsidR="00F439A5" w:rsidRPr="009951D1">
              <w:rPr>
                <w:sz w:val="20"/>
                <w:szCs w:val="20"/>
              </w:rPr>
              <w:t>, млн руб.</w:t>
            </w:r>
          </w:p>
        </w:tc>
        <w:tc>
          <w:tcPr>
            <w:tcW w:w="1228" w:type="dxa"/>
            <w:shd w:val="clear" w:color="auto" w:fill="auto"/>
          </w:tcPr>
          <w:p w:rsidR="00471B7D" w:rsidRPr="009951D1" w:rsidRDefault="0020616E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0,0021</w:t>
            </w:r>
          </w:p>
        </w:tc>
        <w:tc>
          <w:tcPr>
            <w:tcW w:w="1315" w:type="dxa"/>
            <w:shd w:val="clear" w:color="auto" w:fill="auto"/>
          </w:tcPr>
          <w:p w:rsidR="00471B7D" w:rsidRPr="009951D1" w:rsidRDefault="0020616E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0,0023</w:t>
            </w:r>
          </w:p>
        </w:tc>
        <w:tc>
          <w:tcPr>
            <w:tcW w:w="1740" w:type="dxa"/>
            <w:shd w:val="clear" w:color="auto" w:fill="auto"/>
          </w:tcPr>
          <w:p w:rsidR="00471B7D" w:rsidRPr="009951D1" w:rsidRDefault="00CC689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0,0002</w:t>
            </w:r>
          </w:p>
        </w:tc>
        <w:tc>
          <w:tcPr>
            <w:tcW w:w="1496" w:type="dxa"/>
            <w:shd w:val="clear" w:color="auto" w:fill="auto"/>
          </w:tcPr>
          <w:p w:rsidR="00471B7D" w:rsidRPr="009951D1" w:rsidRDefault="00CC689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109,5</w:t>
            </w:r>
          </w:p>
        </w:tc>
      </w:tr>
      <w:tr w:rsidR="00E42551" w:rsidRPr="009951D1" w:rsidTr="009951D1">
        <w:tc>
          <w:tcPr>
            <w:tcW w:w="3792" w:type="dxa"/>
            <w:shd w:val="clear" w:color="auto" w:fill="auto"/>
          </w:tcPr>
          <w:p w:rsidR="00471B7D" w:rsidRPr="009951D1" w:rsidRDefault="00471B7D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Среднечасовая выработка продукции рабочим</w:t>
            </w:r>
            <w:r w:rsidR="00F439A5" w:rsidRPr="009951D1">
              <w:rPr>
                <w:sz w:val="20"/>
                <w:szCs w:val="20"/>
              </w:rPr>
              <w:t>, млн руб.</w:t>
            </w:r>
            <w:r w:rsidR="00BA65D3" w:rsidRPr="009951D1">
              <w:rPr>
                <w:sz w:val="20"/>
                <w:szCs w:val="20"/>
              </w:rPr>
              <w:t xml:space="preserve"> (ПТ</w:t>
            </w:r>
            <w:r w:rsidR="00BA65D3" w:rsidRPr="009951D1">
              <w:rPr>
                <w:sz w:val="20"/>
                <w:szCs w:val="20"/>
                <w:vertAlign w:val="subscript"/>
              </w:rPr>
              <w:t>срч</w:t>
            </w:r>
            <w:r w:rsidR="00BA65D3" w:rsidRPr="009951D1"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471B7D" w:rsidRPr="009951D1" w:rsidRDefault="00F439A5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0,00026</w:t>
            </w:r>
          </w:p>
        </w:tc>
        <w:tc>
          <w:tcPr>
            <w:tcW w:w="1315" w:type="dxa"/>
            <w:shd w:val="clear" w:color="auto" w:fill="auto"/>
          </w:tcPr>
          <w:p w:rsidR="00471B7D" w:rsidRPr="009951D1" w:rsidRDefault="00B711C4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0,00029</w:t>
            </w:r>
          </w:p>
        </w:tc>
        <w:tc>
          <w:tcPr>
            <w:tcW w:w="1740" w:type="dxa"/>
            <w:shd w:val="clear" w:color="auto" w:fill="auto"/>
          </w:tcPr>
          <w:p w:rsidR="00471B7D" w:rsidRPr="009951D1" w:rsidRDefault="00CC689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0,00003</w:t>
            </w:r>
          </w:p>
        </w:tc>
        <w:tc>
          <w:tcPr>
            <w:tcW w:w="1496" w:type="dxa"/>
            <w:shd w:val="clear" w:color="auto" w:fill="auto"/>
          </w:tcPr>
          <w:p w:rsidR="00471B7D" w:rsidRPr="009951D1" w:rsidRDefault="00CC689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111,5%</w:t>
            </w:r>
          </w:p>
        </w:tc>
      </w:tr>
    </w:tbl>
    <w:p w:rsidR="00186F83" w:rsidRPr="00E42551" w:rsidRDefault="00186F83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FE0BF9" w:rsidRPr="00E42551" w:rsidRDefault="00363EF4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42551">
        <w:rPr>
          <w:b/>
          <w:sz w:val="28"/>
          <w:szCs w:val="28"/>
        </w:rPr>
        <w:t>- Метод цепных подстановок</w:t>
      </w:r>
    </w:p>
    <w:p w:rsidR="00363EF4" w:rsidRPr="00E42551" w:rsidRDefault="00363EF4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Схема расчета.</w:t>
      </w:r>
    </w:p>
    <w:p w:rsidR="00363EF4" w:rsidRPr="00E42551" w:rsidRDefault="00363EF4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а, в, с — факторы;</w:t>
      </w:r>
    </w:p>
    <w:p w:rsidR="00363EF4" w:rsidRPr="00E42551" w:rsidRDefault="00363EF4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У — базисная величина.</w:t>
      </w:r>
    </w:p>
    <w:p w:rsidR="00363EF4" w:rsidRDefault="00363EF4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Последовательная замена факторов:</w:t>
      </w:r>
    </w:p>
    <w:p w:rsidR="00E42551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3EF4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84.75pt;height:75.75pt">
            <v:imagedata r:id="rId9" o:title=""/>
          </v:shape>
        </w:pict>
      </w:r>
    </w:p>
    <w:p w:rsidR="00363EF4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63EF4" w:rsidRPr="00E42551">
        <w:rPr>
          <w:sz w:val="28"/>
          <w:szCs w:val="28"/>
        </w:rPr>
        <w:t>Расчет влияния факторов:</w:t>
      </w:r>
    </w:p>
    <w:p w:rsidR="00E42551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3EF4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93.75pt;height:58.5pt">
            <v:imagedata r:id="rId10" o:title=""/>
          </v:shape>
        </w:pict>
      </w:r>
    </w:p>
    <w:p w:rsid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3EF4" w:rsidRDefault="00363EF4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Баланс отклонений:</w:t>
      </w:r>
    </w:p>
    <w:p w:rsidR="00E42551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3EF4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59.75pt;height:18pt">
            <v:imagedata r:id="rId11" o:title=""/>
          </v:shape>
        </w:pict>
      </w:r>
    </w:p>
    <w:p w:rsidR="00363EF4" w:rsidRPr="00E42551" w:rsidRDefault="00363EF4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3EF4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8.25pt;height:15.75pt" fillcolor="window">
            <v:imagedata r:id="rId12" o:title=""/>
          </v:shape>
        </w:pict>
      </w:r>
      <w:r w:rsidR="00363EF4" w:rsidRPr="00E42551">
        <w:rPr>
          <w:sz w:val="28"/>
          <w:szCs w:val="28"/>
        </w:rPr>
        <w:t>=</w:t>
      </w:r>
      <w:r w:rsidR="00E42551" w:rsidRPr="00E4255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3" type="#_x0000_t75" style="width:62.25pt;height:27pt" fillcolor="window">
            <v:imagedata r:id="rId13" o:title=""/>
          </v:shape>
        </w:pict>
      </w:r>
      <w:r w:rsidR="00B16A61" w:rsidRPr="00E42551">
        <w:rPr>
          <w:sz w:val="28"/>
          <w:szCs w:val="28"/>
        </w:rPr>
        <w:t>млн.</w:t>
      </w:r>
      <w:r w:rsidR="00E42551">
        <w:rPr>
          <w:sz w:val="28"/>
          <w:szCs w:val="28"/>
        </w:rPr>
        <w:t xml:space="preserve"> </w:t>
      </w:r>
      <w:r w:rsidR="00B16A61" w:rsidRPr="00E42551">
        <w:rPr>
          <w:sz w:val="28"/>
          <w:szCs w:val="28"/>
        </w:rPr>
        <w:t>руб.</w:t>
      </w:r>
    </w:p>
    <w:p w:rsidR="00B16A61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86.25pt;height:15.75pt" fillcolor="window">
            <v:imagedata r:id="rId14" o:title=""/>
          </v:shape>
        </w:pict>
      </w:r>
      <w:r w:rsidR="00B16A61" w:rsidRPr="00E42551">
        <w:rPr>
          <w:sz w:val="28"/>
          <w:szCs w:val="28"/>
        </w:rPr>
        <w:t>=</w:t>
      </w:r>
      <w:r w:rsidR="00E42551" w:rsidRPr="00E4255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5" type="#_x0000_t75" style="width:156pt;height:30.75pt" fillcolor="window">
            <v:imagedata r:id="rId15" o:title=""/>
          </v:shape>
        </w:pict>
      </w:r>
      <w:r w:rsidR="00B16A61" w:rsidRPr="00E42551">
        <w:rPr>
          <w:sz w:val="28"/>
          <w:szCs w:val="28"/>
        </w:rPr>
        <w:t>млн.</w:t>
      </w:r>
      <w:r w:rsidR="00E42551">
        <w:rPr>
          <w:sz w:val="28"/>
          <w:szCs w:val="28"/>
        </w:rPr>
        <w:t xml:space="preserve"> </w:t>
      </w:r>
      <w:r w:rsidR="00B16A61" w:rsidRPr="00E42551">
        <w:rPr>
          <w:sz w:val="28"/>
          <w:szCs w:val="28"/>
        </w:rPr>
        <w:t>руб.</w:t>
      </w:r>
    </w:p>
    <w:p w:rsidR="00B16A61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92.25pt;height:15.75pt" fillcolor="window">
            <v:imagedata r:id="rId16" o:title=""/>
          </v:shape>
        </w:pict>
      </w:r>
      <w:r w:rsidR="00B16A61" w:rsidRPr="00E42551">
        <w:rPr>
          <w:sz w:val="28"/>
          <w:szCs w:val="28"/>
        </w:rPr>
        <w:t>=</w:t>
      </w:r>
      <w:r w:rsidR="00E42551" w:rsidRPr="00E4255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7" type="#_x0000_t75" style="width:122.25pt;height:27pt" fillcolor="window">
            <v:imagedata r:id="rId17" o:title=""/>
          </v:shape>
        </w:pict>
      </w:r>
      <w:r w:rsidR="00B16A61" w:rsidRPr="00E42551">
        <w:rPr>
          <w:sz w:val="28"/>
          <w:szCs w:val="28"/>
        </w:rPr>
        <w:t>млн.</w:t>
      </w:r>
      <w:r w:rsidR="00E42551">
        <w:rPr>
          <w:sz w:val="28"/>
          <w:szCs w:val="28"/>
        </w:rPr>
        <w:t xml:space="preserve"> </w:t>
      </w:r>
      <w:r w:rsidR="00B16A61" w:rsidRPr="00E42551">
        <w:rPr>
          <w:sz w:val="28"/>
          <w:szCs w:val="28"/>
        </w:rPr>
        <w:t>руб.</w:t>
      </w:r>
    </w:p>
    <w:p w:rsidR="00B16A61" w:rsidRPr="00E42551" w:rsidRDefault="00B16A61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За счет увеличения численности рабочих выпуск продукции возрос на 136,6 - 125 = 11,6 </w:t>
      </w:r>
      <w:r w:rsidR="00E42551" w:rsidRPr="00E42551">
        <w:rPr>
          <w:sz w:val="28"/>
          <w:szCs w:val="28"/>
        </w:rPr>
        <w:t>млн.</w:t>
      </w:r>
      <w:r w:rsidRPr="00E42551">
        <w:rPr>
          <w:sz w:val="28"/>
          <w:szCs w:val="28"/>
        </w:rPr>
        <w:t xml:space="preserve"> руб.</w:t>
      </w:r>
    </w:p>
    <w:p w:rsidR="00B16A61" w:rsidRPr="00E42551" w:rsidRDefault="00B16A61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За счет повышения производительности труда выпуск продукции возрос на 191 – 136,6 = 54,4 </w:t>
      </w:r>
      <w:r w:rsidR="00E42551" w:rsidRPr="00E42551">
        <w:rPr>
          <w:sz w:val="28"/>
          <w:szCs w:val="28"/>
        </w:rPr>
        <w:t>млн.</w:t>
      </w:r>
      <w:r w:rsidRPr="00E42551">
        <w:rPr>
          <w:sz w:val="28"/>
          <w:szCs w:val="28"/>
        </w:rPr>
        <w:t xml:space="preserve"> руб.</w:t>
      </w:r>
    </w:p>
    <w:p w:rsidR="00B16A61" w:rsidRPr="00E42551" w:rsidRDefault="00B16A61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Баланс отклонения = 191 – 125 = 11,6 + 54,4 = 66 </w:t>
      </w:r>
      <w:r w:rsidR="00E42551" w:rsidRPr="00E42551">
        <w:rPr>
          <w:sz w:val="28"/>
          <w:szCs w:val="28"/>
        </w:rPr>
        <w:t>млн.</w:t>
      </w:r>
      <w:r w:rsidR="00590198" w:rsidRPr="00E42551">
        <w:rPr>
          <w:sz w:val="28"/>
          <w:szCs w:val="28"/>
        </w:rPr>
        <w:t xml:space="preserve"> </w:t>
      </w:r>
      <w:r w:rsidRPr="00E42551">
        <w:rPr>
          <w:sz w:val="28"/>
          <w:szCs w:val="28"/>
        </w:rPr>
        <w:t>руб.</w:t>
      </w:r>
    </w:p>
    <w:p w:rsidR="00590198" w:rsidRPr="00E42551" w:rsidRDefault="0059019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b/>
          <w:sz w:val="28"/>
          <w:szCs w:val="28"/>
        </w:rPr>
        <w:t>- Метод абсолютных разниц</w:t>
      </w:r>
      <w:r w:rsidRPr="00E42551">
        <w:rPr>
          <w:sz w:val="28"/>
          <w:szCs w:val="28"/>
        </w:rPr>
        <w:t xml:space="preserve"> применяется в мультипликативных моделях. Рассчитывается умножением абсолютного прироста факторов на базисную величину факторов, находящихся справа от измененного фактора, и на фактическую величину фактора, расположенного слева от него.</w:t>
      </w:r>
    </w:p>
    <w:p w:rsidR="00590198" w:rsidRDefault="0059019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Схема расчета:</w:t>
      </w:r>
    </w:p>
    <w:p w:rsidR="00E42551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590198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87.75pt;height:73.5pt">
            <v:imagedata r:id="rId18" o:title=""/>
          </v:shape>
        </w:pict>
      </w:r>
    </w:p>
    <w:p w:rsidR="00590198" w:rsidRPr="00E42551" w:rsidRDefault="0009024F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90198" w:rsidRPr="00E42551">
        <w:rPr>
          <w:sz w:val="28"/>
          <w:szCs w:val="28"/>
        </w:rPr>
        <w:t xml:space="preserve">Расчет влияния факторов в мультипликативной модели В = </w:t>
      </w:r>
      <w:r w:rsidR="004F2857" w:rsidRPr="00E42551">
        <w:rPr>
          <w:sz w:val="28"/>
          <w:szCs w:val="28"/>
        </w:rPr>
        <w:t>Ф</w:t>
      </w:r>
      <w:r w:rsidR="004F2857" w:rsidRPr="00E42551">
        <w:rPr>
          <w:sz w:val="28"/>
          <w:szCs w:val="28"/>
          <w:vertAlign w:val="subscript"/>
        </w:rPr>
        <w:t>ч</w:t>
      </w:r>
      <w:r w:rsidR="00590198" w:rsidRPr="00E42551">
        <w:rPr>
          <w:sz w:val="28"/>
          <w:szCs w:val="28"/>
        </w:rPr>
        <w:t xml:space="preserve"> </w:t>
      </w:r>
      <w:r w:rsidR="00BA65D3" w:rsidRPr="00E42551">
        <w:rPr>
          <w:sz w:val="28"/>
          <w:szCs w:val="28"/>
        </w:rPr>
        <w:t>* ПТ</w:t>
      </w:r>
      <w:r w:rsidR="00BA65D3" w:rsidRPr="00E42551">
        <w:rPr>
          <w:sz w:val="28"/>
          <w:szCs w:val="28"/>
          <w:vertAlign w:val="subscript"/>
        </w:rPr>
        <w:t>срч</w:t>
      </w:r>
      <w:r w:rsidR="00590198" w:rsidRPr="00E42551">
        <w:rPr>
          <w:sz w:val="28"/>
          <w:szCs w:val="28"/>
        </w:rPr>
        <w:t xml:space="preserve"> методом абсолютных разниц</w:t>
      </w:r>
    </w:p>
    <w:p w:rsidR="00BA65D3" w:rsidRPr="00E42551" w:rsidRDefault="00BA65D3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4F2857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92.25pt;height:15.75pt" fillcolor="window">
            <v:imagedata r:id="rId19" o:title=""/>
          </v:shape>
        </w:pict>
      </w:r>
      <w:r w:rsidR="004F2857" w:rsidRPr="00E42551">
        <w:rPr>
          <w:sz w:val="28"/>
          <w:szCs w:val="28"/>
        </w:rPr>
        <w:t>=</w:t>
      </w:r>
      <w:r w:rsidR="00E42551" w:rsidRPr="00E4255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0" type="#_x0000_t75" style="width:117pt;height:14.25pt" fillcolor="window">
            <v:imagedata r:id="rId20" o:title=""/>
          </v:shape>
        </w:pict>
      </w:r>
      <w:r w:rsidR="004F2857" w:rsidRPr="00E42551">
        <w:rPr>
          <w:sz w:val="28"/>
          <w:szCs w:val="28"/>
        </w:rPr>
        <w:t>млн.</w:t>
      </w:r>
      <w:r w:rsidR="00E42551">
        <w:rPr>
          <w:sz w:val="28"/>
          <w:szCs w:val="28"/>
        </w:rPr>
        <w:t xml:space="preserve"> </w:t>
      </w:r>
      <w:r w:rsidR="004F2857" w:rsidRPr="00E42551">
        <w:rPr>
          <w:sz w:val="28"/>
          <w:szCs w:val="28"/>
        </w:rPr>
        <w:t>руб.</w:t>
      </w:r>
    </w:p>
    <w:p w:rsidR="00307958" w:rsidRPr="00E42551" w:rsidRDefault="00307958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07958" w:rsidRDefault="0030795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За счет изменения отработанных часов всеми рабочими выпуск продукции вырос на</w:t>
      </w:r>
    </w:p>
    <w:p w:rsidR="00E42551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4F2857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17.75pt;height:17.25pt" fillcolor="window">
            <v:imagedata r:id="rId21" o:title=""/>
          </v:shape>
        </w:pict>
      </w:r>
      <w:r w:rsidR="004F2857" w:rsidRPr="00E42551">
        <w:rPr>
          <w:sz w:val="28"/>
          <w:szCs w:val="28"/>
        </w:rPr>
        <w:t>=</w:t>
      </w:r>
      <w:r w:rsidR="00E42551" w:rsidRPr="00E4255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2" type="#_x0000_t75" style="width:167.25pt;height:14.25pt" fillcolor="window">
            <v:imagedata r:id="rId22" o:title=""/>
          </v:shape>
        </w:pict>
      </w:r>
      <w:r w:rsidR="004F2857" w:rsidRPr="00E42551">
        <w:rPr>
          <w:sz w:val="28"/>
          <w:szCs w:val="28"/>
        </w:rPr>
        <w:t>млн.</w:t>
      </w:r>
      <w:r w:rsidR="00E42551">
        <w:rPr>
          <w:sz w:val="28"/>
          <w:szCs w:val="28"/>
        </w:rPr>
        <w:t xml:space="preserve"> </w:t>
      </w:r>
      <w:r w:rsidR="004F2857" w:rsidRPr="00E42551">
        <w:rPr>
          <w:sz w:val="28"/>
          <w:szCs w:val="28"/>
        </w:rPr>
        <w:t>руб.</w:t>
      </w:r>
    </w:p>
    <w:p w:rsidR="00307958" w:rsidRPr="00E42551" w:rsidRDefault="00307958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07958" w:rsidRPr="00E42551" w:rsidRDefault="0030795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За счет изменения среднечасовой выработки выпуск продукции вырос на</w:t>
      </w:r>
    </w:p>
    <w:p w:rsidR="00307958" w:rsidRPr="00E42551" w:rsidRDefault="00307958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07958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14pt;height:16.5pt" fillcolor="window">
            <v:imagedata r:id="rId23" o:title=""/>
          </v:shape>
        </w:pict>
      </w:r>
      <w:r w:rsidR="00307958" w:rsidRPr="00E42551">
        <w:rPr>
          <w:sz w:val="28"/>
          <w:szCs w:val="28"/>
        </w:rPr>
        <w:t>=</w:t>
      </w:r>
      <w:r w:rsidR="00E42551" w:rsidRPr="00E4255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4" type="#_x0000_t75" style="width:170.25pt;height:14.25pt" fillcolor="window">
            <v:imagedata r:id="rId24" o:title=""/>
          </v:shape>
        </w:pict>
      </w:r>
      <w:r w:rsidR="00307958" w:rsidRPr="00E42551">
        <w:rPr>
          <w:sz w:val="28"/>
          <w:szCs w:val="28"/>
        </w:rPr>
        <w:t>млн.</w:t>
      </w:r>
      <w:r w:rsidR="00E42551">
        <w:rPr>
          <w:sz w:val="28"/>
          <w:szCs w:val="28"/>
        </w:rPr>
        <w:t xml:space="preserve"> </w:t>
      </w:r>
      <w:r w:rsidR="00307958" w:rsidRPr="00E42551">
        <w:rPr>
          <w:sz w:val="28"/>
          <w:szCs w:val="28"/>
        </w:rPr>
        <w:t>руб.</w:t>
      </w:r>
    </w:p>
    <w:p w:rsidR="00307958" w:rsidRPr="00E42551" w:rsidRDefault="00307958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FA7F36" w:rsidRPr="00E42551" w:rsidRDefault="0030795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Баланс отклонения = 191 – 125 = 46 + 20 = 66 млн руб.</w:t>
      </w:r>
    </w:p>
    <w:p w:rsidR="00E42551" w:rsidRPr="00B052E4" w:rsidRDefault="00E42551" w:rsidP="00E4255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284521568"/>
    </w:p>
    <w:p w:rsidR="00FA7F36" w:rsidRPr="00E42551" w:rsidRDefault="00FA7F36" w:rsidP="00E4255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E42551">
        <w:rPr>
          <w:rFonts w:ascii="Times New Roman" w:hAnsi="Times New Roman"/>
          <w:b w:val="0"/>
          <w:bCs w:val="0"/>
          <w:sz w:val="28"/>
          <w:szCs w:val="28"/>
        </w:rPr>
        <w:t>ЗАДАЧА 2</w:t>
      </w:r>
      <w:bookmarkEnd w:id="3"/>
    </w:p>
    <w:p w:rsidR="00186F83" w:rsidRPr="00E42551" w:rsidRDefault="00186F83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На основе аналитического баланса и отчета о прибылях и убытках, выполните обобщающий анализ финансового состояния предприятия, используя следующие методики:</w:t>
      </w:r>
    </w:p>
    <w:p w:rsidR="0009024F" w:rsidRDefault="0009024F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EE343B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Таблица. </w:t>
      </w:r>
      <w:r w:rsidR="00EE343B" w:rsidRPr="00E42551">
        <w:rPr>
          <w:sz w:val="28"/>
          <w:szCs w:val="28"/>
        </w:rPr>
        <w:t>Баланс организации на 31 декабря 20</w:t>
      </w:r>
      <w:r w:rsidR="00017AE1" w:rsidRPr="00E42551">
        <w:rPr>
          <w:sz w:val="28"/>
          <w:szCs w:val="28"/>
        </w:rPr>
        <w:t>10</w:t>
      </w:r>
      <w:r w:rsidR="00EE343B" w:rsidRPr="00E42551">
        <w:rPr>
          <w:sz w:val="28"/>
          <w:szCs w:val="28"/>
        </w:rPr>
        <w:t xml:space="preserve"> года, млн. руб.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4"/>
        <w:gridCol w:w="1626"/>
        <w:gridCol w:w="1584"/>
      </w:tblGrid>
      <w:tr w:rsidR="00EE343B" w:rsidRPr="00E42551">
        <w:trPr>
          <w:cantSplit/>
          <w:trHeight w:val="270"/>
          <w:tblHeader/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pStyle w:val="4"/>
              <w:spacing w:before="0" w:after="0"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Статья баланса</w:t>
            </w:r>
          </w:p>
        </w:tc>
        <w:tc>
          <w:tcPr>
            <w:tcW w:w="1626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sz w:val="20"/>
                <w:szCs w:val="20"/>
              </w:rPr>
            </w:pPr>
            <w:r w:rsidRPr="00E42551">
              <w:rPr>
                <w:b/>
                <w:sz w:val="20"/>
                <w:szCs w:val="20"/>
              </w:rPr>
              <w:t>На начало периода</w:t>
            </w:r>
          </w:p>
        </w:tc>
        <w:tc>
          <w:tcPr>
            <w:tcW w:w="158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  <w:lang w:val="en-US"/>
              </w:rPr>
            </w:pPr>
            <w:r w:rsidRPr="00E42551">
              <w:rPr>
                <w:b/>
                <w:sz w:val="20"/>
                <w:szCs w:val="20"/>
              </w:rPr>
              <w:t xml:space="preserve">На </w:t>
            </w:r>
            <w:r w:rsidR="0036200E" w:rsidRPr="00E42551">
              <w:rPr>
                <w:b/>
                <w:sz w:val="20"/>
                <w:szCs w:val="20"/>
              </w:rPr>
              <w:t>конец</w:t>
            </w:r>
            <w:r w:rsidRPr="00E42551">
              <w:rPr>
                <w:b/>
                <w:sz w:val="20"/>
                <w:szCs w:val="20"/>
              </w:rPr>
              <w:t xml:space="preserve"> периода</w:t>
            </w:r>
          </w:p>
        </w:tc>
      </w:tr>
      <w:tr w:rsidR="00EE343B" w:rsidRPr="00E42551">
        <w:trPr>
          <w:cantSplit/>
          <w:trHeight w:val="270"/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pStyle w:val="4"/>
              <w:spacing w:before="0" w:after="0"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АКТИВ</w:t>
            </w:r>
          </w:p>
        </w:tc>
        <w:tc>
          <w:tcPr>
            <w:tcW w:w="1626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bottom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E42551">
              <w:rPr>
                <w:b/>
                <w:bCs/>
                <w:sz w:val="20"/>
                <w:szCs w:val="20"/>
              </w:rPr>
              <w:t>. Внеоборотные активы</w:t>
            </w:r>
          </w:p>
        </w:tc>
        <w:tc>
          <w:tcPr>
            <w:tcW w:w="1626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top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626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39</w:t>
            </w:r>
          </w:p>
        </w:tc>
        <w:tc>
          <w:tcPr>
            <w:tcW w:w="1584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14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325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152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23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10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 xml:space="preserve">Итого по разделу </w:t>
            </w:r>
            <w:r w:rsidRPr="00E42551">
              <w:rPr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387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176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bottom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</w:p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</w:rPr>
              <w:t>П. Оборотные активы</w:t>
            </w:r>
          </w:p>
        </w:tc>
        <w:tc>
          <w:tcPr>
            <w:tcW w:w="1626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top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Запасы</w:t>
            </w:r>
          </w:p>
        </w:tc>
        <w:tc>
          <w:tcPr>
            <w:tcW w:w="1626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301</w:t>
            </w:r>
          </w:p>
        </w:tc>
        <w:tc>
          <w:tcPr>
            <w:tcW w:w="1584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94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22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20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178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61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4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42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18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 xml:space="preserve">Итого по разделу </w:t>
            </w:r>
            <w:r w:rsidRPr="00E42551">
              <w:rPr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547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196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09024F" w:rsidRDefault="00EE343B" w:rsidP="00E42551">
            <w:pPr>
              <w:pStyle w:val="1"/>
              <w:spacing w:before="0"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4" w:name="_Toc284521569"/>
            <w:r w:rsidRPr="0009024F">
              <w:rPr>
                <w:rFonts w:ascii="Times New Roman" w:hAnsi="Times New Roman" w:cs="Times New Roman"/>
                <w:sz w:val="20"/>
                <w:szCs w:val="20"/>
              </w:rPr>
              <w:t>Баланс</w:t>
            </w:r>
            <w:bookmarkEnd w:id="4"/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</w:rPr>
              <w:t>934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</w:rPr>
              <w:t>372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09024F" w:rsidRDefault="00EE343B" w:rsidP="00E4255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9024F">
              <w:rPr>
                <w:b/>
                <w:sz w:val="20"/>
                <w:szCs w:val="20"/>
              </w:rPr>
              <w:t>ПАССИВ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bottom w:val="nil"/>
            </w:tcBorders>
          </w:tcPr>
          <w:p w:rsidR="00EE343B" w:rsidRPr="0009024F" w:rsidRDefault="00EE343B" w:rsidP="00E42551">
            <w:pPr>
              <w:pStyle w:val="1"/>
              <w:spacing w:before="0" w:after="0" w:line="360" w:lineRule="auto"/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Toc284521570"/>
            <w:r w:rsidRPr="0009024F">
              <w:rPr>
                <w:rFonts w:ascii="Times New Roman" w:hAnsi="Times New Roman" w:cs="Times New Roman"/>
                <w:sz w:val="20"/>
                <w:szCs w:val="20"/>
              </w:rPr>
              <w:t>Ш. Капитал и резервы</w:t>
            </w:r>
            <w:bookmarkEnd w:id="5"/>
          </w:p>
        </w:tc>
        <w:tc>
          <w:tcPr>
            <w:tcW w:w="1626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top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626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238</w:t>
            </w:r>
          </w:p>
        </w:tc>
        <w:tc>
          <w:tcPr>
            <w:tcW w:w="1584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98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154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75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30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6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82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26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 xml:space="preserve">Итого по разделу </w:t>
            </w:r>
            <w:r w:rsidRPr="00E42551">
              <w:rPr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504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205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bottom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E42551">
              <w:rPr>
                <w:b/>
                <w:bCs/>
                <w:sz w:val="20"/>
                <w:szCs w:val="20"/>
              </w:rPr>
              <w:t>. Долгосрочные обязательства</w:t>
            </w:r>
          </w:p>
        </w:tc>
        <w:tc>
          <w:tcPr>
            <w:tcW w:w="1626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top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1626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47</w:t>
            </w:r>
          </w:p>
        </w:tc>
        <w:tc>
          <w:tcPr>
            <w:tcW w:w="1584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9</w:t>
            </w:r>
          </w:p>
        </w:tc>
      </w:tr>
      <w:tr w:rsidR="00EE343B" w:rsidRPr="00E42551">
        <w:trPr>
          <w:trHeight w:val="581"/>
          <w:jc w:val="center"/>
        </w:trPr>
        <w:tc>
          <w:tcPr>
            <w:tcW w:w="6114" w:type="dxa"/>
            <w:vAlign w:val="center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 xml:space="preserve">Итого по разделу </w:t>
            </w:r>
            <w:r w:rsidRPr="00E42551">
              <w:rPr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1626" w:type="dxa"/>
            <w:vAlign w:val="center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1584" w:type="dxa"/>
            <w:vAlign w:val="center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E42551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bottom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E42551">
              <w:rPr>
                <w:b/>
                <w:bCs/>
                <w:sz w:val="20"/>
                <w:szCs w:val="20"/>
              </w:rPr>
              <w:t>. Краткосрочные обязательства</w:t>
            </w:r>
          </w:p>
        </w:tc>
        <w:tc>
          <w:tcPr>
            <w:tcW w:w="1626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</w:p>
        </w:tc>
      </w:tr>
      <w:tr w:rsidR="00EE343B" w:rsidRPr="00E42551">
        <w:trPr>
          <w:jc w:val="center"/>
        </w:trPr>
        <w:tc>
          <w:tcPr>
            <w:tcW w:w="6114" w:type="dxa"/>
            <w:tcBorders>
              <w:top w:val="nil"/>
            </w:tcBorders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626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59</w:t>
            </w:r>
          </w:p>
        </w:tc>
        <w:tc>
          <w:tcPr>
            <w:tcW w:w="1584" w:type="dxa"/>
            <w:tcBorders>
              <w:top w:val="nil"/>
            </w:tcBorders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14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Кредиторская задолженность, в т.ч.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324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144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- поставщики и подрядчики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237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98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- задолженность перед персоналом организации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30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8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- задолженность перед бюджетом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57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38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09024F" w:rsidRDefault="00EE343B" w:rsidP="00E42551">
            <w:pPr>
              <w:spacing w:line="360" w:lineRule="auto"/>
              <w:ind w:firstLine="19"/>
              <w:jc w:val="both"/>
              <w:rPr>
                <w:i/>
                <w:iCs/>
                <w:sz w:val="20"/>
                <w:szCs w:val="20"/>
              </w:rPr>
            </w:pPr>
            <w:r w:rsidRPr="0009024F">
              <w:rPr>
                <w:i/>
                <w:iCs/>
                <w:sz w:val="20"/>
                <w:szCs w:val="20"/>
              </w:rPr>
              <w:t xml:space="preserve">Итого по разделу </w:t>
            </w:r>
            <w:r w:rsidRPr="0009024F">
              <w:rPr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sz w:val="20"/>
                <w:szCs w:val="20"/>
              </w:rPr>
            </w:pPr>
            <w:r w:rsidRPr="00E42551">
              <w:rPr>
                <w:i/>
                <w:sz w:val="20"/>
                <w:szCs w:val="20"/>
              </w:rPr>
              <w:t>383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i/>
                <w:sz w:val="20"/>
                <w:szCs w:val="20"/>
              </w:rPr>
            </w:pPr>
            <w:r w:rsidRPr="00E42551">
              <w:rPr>
                <w:i/>
                <w:sz w:val="20"/>
                <w:szCs w:val="20"/>
              </w:rPr>
              <w:t>158</w:t>
            </w:r>
          </w:p>
        </w:tc>
      </w:tr>
      <w:tr w:rsidR="00EE343B" w:rsidRPr="00E42551">
        <w:trPr>
          <w:jc w:val="center"/>
        </w:trPr>
        <w:tc>
          <w:tcPr>
            <w:tcW w:w="6114" w:type="dxa"/>
          </w:tcPr>
          <w:p w:rsidR="00EE343B" w:rsidRPr="0009024F" w:rsidRDefault="00EE343B" w:rsidP="00E42551">
            <w:pPr>
              <w:pStyle w:val="1"/>
              <w:spacing w:before="0" w:after="0" w:line="360" w:lineRule="auto"/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Toc284521571"/>
            <w:r w:rsidRPr="0009024F">
              <w:rPr>
                <w:rFonts w:ascii="Times New Roman" w:hAnsi="Times New Roman" w:cs="Times New Roman"/>
                <w:sz w:val="20"/>
                <w:szCs w:val="20"/>
              </w:rPr>
              <w:t>Баланс</w:t>
            </w:r>
            <w:bookmarkEnd w:id="6"/>
          </w:p>
        </w:tc>
        <w:tc>
          <w:tcPr>
            <w:tcW w:w="1626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</w:rPr>
              <w:t>934</w:t>
            </w:r>
          </w:p>
        </w:tc>
        <w:tc>
          <w:tcPr>
            <w:tcW w:w="1584" w:type="dxa"/>
            <w:vAlign w:val="bottom"/>
          </w:tcPr>
          <w:p w:rsidR="00EE343B" w:rsidRPr="00E42551" w:rsidRDefault="00EE343B" w:rsidP="00E42551">
            <w:pPr>
              <w:spacing w:line="360" w:lineRule="auto"/>
              <w:ind w:firstLine="19"/>
              <w:jc w:val="both"/>
              <w:rPr>
                <w:b/>
                <w:bCs/>
                <w:sz w:val="20"/>
                <w:szCs w:val="20"/>
              </w:rPr>
            </w:pPr>
            <w:r w:rsidRPr="00E42551">
              <w:rPr>
                <w:b/>
                <w:bCs/>
                <w:sz w:val="20"/>
                <w:szCs w:val="20"/>
              </w:rPr>
              <w:t>372</w:t>
            </w:r>
          </w:p>
        </w:tc>
      </w:tr>
    </w:tbl>
    <w:p w:rsidR="00017AE1" w:rsidRPr="00E42551" w:rsidRDefault="00017AE1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343B" w:rsidRP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42551">
        <w:rPr>
          <w:sz w:val="28"/>
          <w:szCs w:val="28"/>
        </w:rPr>
        <w:t xml:space="preserve">Таблица. </w:t>
      </w:r>
      <w:r w:rsidR="00EE343B" w:rsidRPr="00E42551">
        <w:rPr>
          <w:sz w:val="28"/>
          <w:szCs w:val="28"/>
        </w:rPr>
        <w:t>Выписка из отчета о прибылях и убытках организации , млн.</w:t>
      </w:r>
      <w:r w:rsidRPr="00E42551">
        <w:rPr>
          <w:sz w:val="28"/>
          <w:szCs w:val="28"/>
        </w:rPr>
        <w:t xml:space="preserve"> </w:t>
      </w:r>
      <w:r w:rsidR="00EE343B" w:rsidRPr="00E42551">
        <w:rPr>
          <w:sz w:val="28"/>
          <w:szCs w:val="28"/>
        </w:rPr>
        <w:t>руб.</w:t>
      </w:r>
    </w:p>
    <w:tbl>
      <w:tblPr>
        <w:tblW w:w="8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208"/>
        <w:gridCol w:w="2410"/>
      </w:tblGrid>
      <w:tr w:rsidR="00EE343B" w:rsidRPr="0009024F" w:rsidTr="0009024F">
        <w:trPr>
          <w:cantSplit/>
          <w:trHeight w:val="270"/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pStyle w:val="4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0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9024F">
              <w:rPr>
                <w:b/>
                <w:sz w:val="20"/>
                <w:szCs w:val="20"/>
              </w:rPr>
              <w:t>За отчетный</w:t>
            </w:r>
            <w:r w:rsidR="0009024F">
              <w:rPr>
                <w:b/>
                <w:sz w:val="20"/>
                <w:szCs w:val="20"/>
              </w:rPr>
              <w:t xml:space="preserve"> </w:t>
            </w:r>
            <w:r w:rsidRPr="0009024F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2410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9024F">
              <w:rPr>
                <w:b/>
                <w:sz w:val="20"/>
                <w:szCs w:val="20"/>
              </w:rPr>
              <w:t>За предыдущий</w:t>
            </w:r>
            <w:r w:rsidR="0009024F">
              <w:rPr>
                <w:b/>
                <w:sz w:val="20"/>
                <w:szCs w:val="20"/>
              </w:rPr>
              <w:t xml:space="preserve"> </w:t>
            </w:r>
            <w:r w:rsidRPr="0009024F">
              <w:rPr>
                <w:b/>
                <w:sz w:val="20"/>
                <w:szCs w:val="20"/>
              </w:rPr>
              <w:t>период</w:t>
            </w:r>
          </w:p>
        </w:tc>
      </w:tr>
      <w:tr w:rsidR="00EE343B" w:rsidRPr="0009024F" w:rsidTr="0009024F">
        <w:trPr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Выручка от продажи</w:t>
            </w:r>
          </w:p>
        </w:tc>
        <w:tc>
          <w:tcPr>
            <w:tcW w:w="2208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483</w:t>
            </w:r>
          </w:p>
        </w:tc>
        <w:tc>
          <w:tcPr>
            <w:tcW w:w="2410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458</w:t>
            </w:r>
          </w:p>
        </w:tc>
      </w:tr>
      <w:tr w:rsidR="00EE343B" w:rsidRPr="0009024F" w:rsidTr="0009024F">
        <w:trPr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Себестоимость проданных товаров</w:t>
            </w:r>
          </w:p>
        </w:tc>
        <w:tc>
          <w:tcPr>
            <w:tcW w:w="2208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303</w:t>
            </w:r>
          </w:p>
        </w:tc>
        <w:tc>
          <w:tcPr>
            <w:tcW w:w="2410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275</w:t>
            </w:r>
          </w:p>
        </w:tc>
      </w:tr>
      <w:tr w:rsidR="00EE343B" w:rsidRPr="0009024F" w:rsidTr="0009024F">
        <w:trPr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2208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180</w:t>
            </w:r>
          </w:p>
        </w:tc>
        <w:tc>
          <w:tcPr>
            <w:tcW w:w="2410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183</w:t>
            </w:r>
          </w:p>
        </w:tc>
      </w:tr>
      <w:tr w:rsidR="00EE343B" w:rsidRPr="0009024F" w:rsidTr="0009024F">
        <w:trPr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2208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7</w:t>
            </w:r>
          </w:p>
        </w:tc>
      </w:tr>
      <w:tr w:rsidR="00EE343B" w:rsidRPr="0009024F" w:rsidTr="0009024F">
        <w:trPr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2208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9024F">
              <w:rPr>
                <w:iCs/>
                <w:sz w:val="20"/>
                <w:szCs w:val="20"/>
              </w:rPr>
              <w:t>27</w:t>
            </w:r>
          </w:p>
        </w:tc>
        <w:tc>
          <w:tcPr>
            <w:tcW w:w="2410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9024F">
              <w:rPr>
                <w:iCs/>
                <w:sz w:val="20"/>
                <w:szCs w:val="20"/>
              </w:rPr>
              <w:t>32</w:t>
            </w:r>
          </w:p>
        </w:tc>
      </w:tr>
      <w:tr w:rsidR="00EE343B" w:rsidRPr="0009024F" w:rsidTr="0009024F">
        <w:trPr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2208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144</w:t>
            </w:r>
          </w:p>
        </w:tc>
        <w:tc>
          <w:tcPr>
            <w:tcW w:w="2410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144</w:t>
            </w:r>
          </w:p>
        </w:tc>
      </w:tr>
      <w:tr w:rsidR="00EE343B" w:rsidRPr="0009024F" w:rsidTr="0009024F">
        <w:trPr>
          <w:jc w:val="center"/>
        </w:trPr>
        <w:tc>
          <w:tcPr>
            <w:tcW w:w="3438" w:type="dxa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2208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bottom"/>
          </w:tcPr>
          <w:p w:rsidR="00EE343B" w:rsidRPr="0009024F" w:rsidRDefault="00EE343B" w:rsidP="0009024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024F">
              <w:rPr>
                <w:sz w:val="20"/>
                <w:szCs w:val="20"/>
              </w:rPr>
              <w:t>12</w:t>
            </w:r>
          </w:p>
        </w:tc>
      </w:tr>
    </w:tbl>
    <w:p w:rsidR="00017AE1" w:rsidRPr="00E42551" w:rsidRDefault="00017AE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FA7F36" w:rsidRPr="00E42551" w:rsidRDefault="00FA7F36" w:rsidP="00E42551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E42551">
        <w:rPr>
          <w:bCs/>
          <w:sz w:val="28"/>
          <w:szCs w:val="28"/>
        </w:rPr>
        <w:t xml:space="preserve">1. Одной их простейших моделей прогнозирования вероятности банкротства считается </w:t>
      </w:r>
      <w:r w:rsidRPr="00E42551">
        <w:rPr>
          <w:b/>
          <w:bCs/>
          <w:sz w:val="28"/>
          <w:szCs w:val="28"/>
        </w:rPr>
        <w:t xml:space="preserve">двухфакторная </w:t>
      </w:r>
      <w:r w:rsidRPr="00E42551">
        <w:rPr>
          <w:b/>
          <w:bCs/>
          <w:i/>
          <w:sz w:val="28"/>
          <w:szCs w:val="28"/>
          <w:lang w:val="en-US"/>
        </w:rPr>
        <w:t>Z</w:t>
      </w:r>
      <w:r w:rsidRPr="00E42551">
        <w:rPr>
          <w:b/>
          <w:bCs/>
          <w:i/>
          <w:sz w:val="28"/>
          <w:szCs w:val="28"/>
        </w:rPr>
        <w:t>-модель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Z = 0,3872 + 0,2614К</w:t>
      </w:r>
      <w:r w:rsidRPr="00E42551">
        <w:rPr>
          <w:sz w:val="28"/>
          <w:szCs w:val="28"/>
          <w:vertAlign w:val="subscript"/>
        </w:rPr>
        <w:t>тл</w:t>
      </w:r>
      <w:r w:rsidRPr="00E42551">
        <w:rPr>
          <w:sz w:val="28"/>
          <w:szCs w:val="28"/>
        </w:rPr>
        <w:t xml:space="preserve"> + 1,0595Кавт,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где Кавт — коэффициент автономии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</w:t>
      </w:r>
      <w:r w:rsidRPr="00E42551">
        <w:rPr>
          <w:sz w:val="28"/>
          <w:szCs w:val="28"/>
          <w:vertAlign w:val="subscript"/>
        </w:rPr>
        <w:t xml:space="preserve">тл – </w:t>
      </w:r>
      <w:r w:rsidRPr="00E42551">
        <w:rPr>
          <w:sz w:val="28"/>
          <w:szCs w:val="28"/>
        </w:rPr>
        <w:t>коэффициент</w:t>
      </w:r>
      <w:r w:rsidRPr="00E42551">
        <w:rPr>
          <w:sz w:val="28"/>
          <w:szCs w:val="28"/>
          <w:vertAlign w:val="subscript"/>
        </w:rPr>
        <w:t xml:space="preserve"> </w:t>
      </w:r>
      <w:r w:rsidRPr="00E42551">
        <w:rPr>
          <w:sz w:val="28"/>
          <w:szCs w:val="28"/>
        </w:rPr>
        <w:t>текущей ликвидности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Интерпретация результатов: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Z &lt; 1,3257 — вероятность банкротства очень высокая;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1,3257 &lt; Z &lt; 1,5457 — вероятность банкротства высокая;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1,5457 &lt; Z &lt; 1,7693 — вероятность банкротства средняя;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1,7693 &lt; Z &lt; 1,9911 — вероятность банкротства низкая;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Z &gt; 1,9911 — вероятность банкротства очень низкая.</w:t>
      </w:r>
    </w:p>
    <w:p w:rsidR="0027326E" w:rsidRPr="00E42551" w:rsidRDefault="0027326E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Решение:</w:t>
      </w:r>
    </w:p>
    <w:p w:rsidR="0036200E" w:rsidRPr="00E42551" w:rsidRDefault="0036200E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Формула расчета коэффициента текущей ликвидности по данным баланса (Форма 1):</w:t>
      </w:r>
    </w:p>
    <w:p w:rsidR="0009024F" w:rsidRDefault="0009024F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27326E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74pt;height:29.25pt" fillcolor="window">
            <v:imagedata r:id="rId25" o:title=""/>
          </v:shape>
        </w:pict>
      </w:r>
    </w:p>
    <w:p w:rsid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200E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122.25pt;height:27pt" fillcolor="window">
            <v:imagedata r:id="rId26" o:title=""/>
          </v:shape>
        </w:pict>
      </w:r>
      <w:r w:rsidR="0036200E" w:rsidRPr="00E4255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047" type="#_x0000_t75" style="width:119.25pt;height:27pt" fillcolor="window">
            <v:imagedata r:id="rId27" o:title=""/>
          </v:shape>
        </w:pict>
      </w:r>
    </w:p>
    <w:p w:rsidR="00F90A06" w:rsidRDefault="00F90A06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6200E" w:rsidRPr="00E42551" w:rsidRDefault="00F90A06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6200E" w:rsidRPr="00E42551">
        <w:rPr>
          <w:b/>
          <w:sz w:val="28"/>
          <w:szCs w:val="28"/>
        </w:rPr>
        <w:t>Формула коэффициента автономии по данным баланса:</w:t>
      </w:r>
    </w:p>
    <w:p w:rsid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200E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123pt;height:27pt" fillcolor="window">
            <v:imagedata r:id="rId28" o:title=""/>
          </v:shape>
        </w:pict>
      </w:r>
    </w:p>
    <w:p w:rsidR="00E42551" w:rsidRDefault="00E4255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36200E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99pt;height:27pt" fillcolor="window">
            <v:imagedata r:id="rId29" o:title=""/>
          </v:shape>
        </w:pict>
      </w:r>
      <w:r>
        <w:rPr>
          <w:sz w:val="28"/>
          <w:szCs w:val="28"/>
        </w:rPr>
        <w:pict>
          <v:shape id="_x0000_i1050" type="#_x0000_t75" style="width:99pt;height:27pt" fillcolor="window">
            <v:imagedata r:id="rId30" o:title=""/>
          </v:shape>
        </w:pict>
      </w:r>
    </w:p>
    <w:p w:rsidR="00760FD0" w:rsidRPr="00E42551" w:rsidRDefault="00405B3C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Z</w:t>
      </w:r>
      <w:r w:rsidR="003D75DE" w:rsidRPr="00E42551">
        <w:rPr>
          <w:sz w:val="28"/>
          <w:szCs w:val="28"/>
          <w:vertAlign w:val="subscript"/>
        </w:rPr>
        <w:t>нач</w:t>
      </w:r>
      <w:r w:rsidRPr="00E42551">
        <w:rPr>
          <w:sz w:val="28"/>
          <w:szCs w:val="28"/>
        </w:rPr>
        <w:t xml:space="preserve"> = 0,3872 + 0,2614</w:t>
      </w:r>
      <w:r w:rsidR="003D75DE" w:rsidRPr="00E42551">
        <w:rPr>
          <w:sz w:val="28"/>
          <w:szCs w:val="28"/>
        </w:rPr>
        <w:t>*1,</w:t>
      </w:r>
      <w:r w:rsidR="005A12E6" w:rsidRPr="00E42551">
        <w:rPr>
          <w:sz w:val="28"/>
          <w:szCs w:val="28"/>
        </w:rPr>
        <w:t>37</w:t>
      </w:r>
      <w:r w:rsidRPr="00E42551">
        <w:rPr>
          <w:sz w:val="28"/>
          <w:szCs w:val="28"/>
        </w:rPr>
        <w:t xml:space="preserve"> + 1,0595</w:t>
      </w:r>
      <w:r w:rsidR="00760FD0" w:rsidRPr="00E42551">
        <w:rPr>
          <w:sz w:val="28"/>
          <w:szCs w:val="28"/>
        </w:rPr>
        <w:t>*0,54</w:t>
      </w:r>
      <w:r w:rsidR="003D75DE" w:rsidRPr="00E42551">
        <w:rPr>
          <w:sz w:val="28"/>
          <w:szCs w:val="28"/>
        </w:rPr>
        <w:t xml:space="preserve"> = 1,3</w:t>
      </w:r>
      <w:r w:rsidR="00760FD0" w:rsidRPr="00E42551">
        <w:rPr>
          <w:sz w:val="28"/>
          <w:szCs w:val="28"/>
        </w:rPr>
        <w:t>174</w:t>
      </w:r>
      <w:r w:rsidR="003D75DE" w:rsidRPr="00E42551">
        <w:rPr>
          <w:sz w:val="28"/>
          <w:szCs w:val="28"/>
        </w:rPr>
        <w:t xml:space="preserve"> – </w:t>
      </w:r>
      <w:r w:rsidR="00760FD0" w:rsidRPr="00E42551">
        <w:rPr>
          <w:sz w:val="28"/>
          <w:szCs w:val="28"/>
        </w:rPr>
        <w:t>вероятность банкротства очень высокая</w:t>
      </w:r>
    </w:p>
    <w:p w:rsidR="003D75DE" w:rsidRPr="00E42551" w:rsidRDefault="003D75DE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Z</w:t>
      </w:r>
      <w:r w:rsidRPr="00E42551">
        <w:rPr>
          <w:sz w:val="28"/>
          <w:szCs w:val="28"/>
          <w:vertAlign w:val="subscript"/>
        </w:rPr>
        <w:t>кон</w:t>
      </w:r>
      <w:r w:rsidRPr="00E42551">
        <w:rPr>
          <w:sz w:val="28"/>
          <w:szCs w:val="28"/>
        </w:rPr>
        <w:t xml:space="preserve"> = 0,3872 + 0,2614*1,</w:t>
      </w:r>
      <w:r w:rsidR="00760FD0" w:rsidRPr="00E42551">
        <w:rPr>
          <w:sz w:val="28"/>
          <w:szCs w:val="28"/>
        </w:rPr>
        <w:t>11</w:t>
      </w:r>
      <w:r w:rsidRPr="00E42551">
        <w:rPr>
          <w:sz w:val="28"/>
          <w:szCs w:val="28"/>
        </w:rPr>
        <w:t xml:space="preserve"> + 1,0595*0,55 = 1,2</w:t>
      </w:r>
      <w:r w:rsidR="00760FD0" w:rsidRPr="00E42551">
        <w:rPr>
          <w:sz w:val="28"/>
          <w:szCs w:val="28"/>
        </w:rPr>
        <w:t>601</w:t>
      </w:r>
      <w:r w:rsidRPr="00E42551">
        <w:rPr>
          <w:sz w:val="28"/>
          <w:szCs w:val="28"/>
        </w:rPr>
        <w:t xml:space="preserve"> - вероятность банкротства очень высокая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A7F36" w:rsidRPr="00E42551" w:rsidRDefault="00FA7F36" w:rsidP="00E4255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42551">
        <w:rPr>
          <w:b/>
          <w:bCs/>
          <w:sz w:val="28"/>
          <w:szCs w:val="28"/>
        </w:rPr>
        <w:t>2</w:t>
      </w:r>
      <w:r w:rsidR="00E42551">
        <w:rPr>
          <w:b/>
          <w:bCs/>
          <w:sz w:val="28"/>
          <w:szCs w:val="28"/>
        </w:rPr>
        <w:t>. Двухфакторная модель Альтмана</w:t>
      </w:r>
    </w:p>
    <w:p w:rsidR="003D75DE" w:rsidRPr="00E42551" w:rsidRDefault="003D75DE" w:rsidP="00E4255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i/>
          <w:sz w:val="28"/>
          <w:szCs w:val="28"/>
          <w:vertAlign w:val="subscript"/>
        </w:rPr>
      </w:pPr>
      <w:r w:rsidRPr="00E42551">
        <w:rPr>
          <w:bCs/>
          <w:i/>
          <w:sz w:val="28"/>
          <w:szCs w:val="28"/>
          <w:lang w:val="en-US"/>
        </w:rPr>
        <w:t>Z</w:t>
      </w:r>
      <w:r w:rsidRPr="00E42551">
        <w:rPr>
          <w:bCs/>
          <w:i/>
          <w:sz w:val="28"/>
          <w:szCs w:val="28"/>
        </w:rPr>
        <w:t>= - 0,3877 – 1,0736 х</w:t>
      </w:r>
      <w:r w:rsidRPr="00E42551">
        <w:rPr>
          <w:bCs/>
          <w:i/>
          <w:sz w:val="28"/>
          <w:szCs w:val="28"/>
          <w:vertAlign w:val="subscript"/>
        </w:rPr>
        <w:t>1</w:t>
      </w:r>
      <w:r w:rsidRPr="00E42551">
        <w:rPr>
          <w:bCs/>
          <w:i/>
          <w:sz w:val="28"/>
          <w:szCs w:val="28"/>
        </w:rPr>
        <w:t xml:space="preserve"> + 0,0579 х</w:t>
      </w:r>
      <w:r w:rsidRPr="00E42551">
        <w:rPr>
          <w:bCs/>
          <w:i/>
          <w:sz w:val="28"/>
          <w:szCs w:val="28"/>
          <w:vertAlign w:val="subscript"/>
        </w:rPr>
        <w:t>2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i/>
          <w:sz w:val="28"/>
          <w:szCs w:val="28"/>
        </w:rPr>
        <w:t>х</w:t>
      </w:r>
      <w:r w:rsidRPr="00E42551">
        <w:rPr>
          <w:bCs/>
          <w:i/>
          <w:sz w:val="28"/>
          <w:szCs w:val="28"/>
          <w:vertAlign w:val="subscript"/>
        </w:rPr>
        <w:t>1</w:t>
      </w:r>
      <w:r w:rsidRPr="00E42551">
        <w:rPr>
          <w:bCs/>
          <w:sz w:val="28"/>
          <w:szCs w:val="28"/>
        </w:rPr>
        <w:t xml:space="preserve"> – коэффициент текущей ликвидности;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i/>
          <w:sz w:val="28"/>
          <w:szCs w:val="28"/>
        </w:rPr>
        <w:t>х</w:t>
      </w:r>
      <w:r w:rsidRPr="00E42551">
        <w:rPr>
          <w:bCs/>
          <w:i/>
          <w:sz w:val="28"/>
          <w:szCs w:val="28"/>
          <w:vertAlign w:val="subscript"/>
        </w:rPr>
        <w:t>2</w:t>
      </w:r>
      <w:r w:rsidRPr="00E42551">
        <w:rPr>
          <w:bCs/>
          <w:sz w:val="28"/>
          <w:szCs w:val="28"/>
        </w:rPr>
        <w:t xml:space="preserve"> – коэффициент финансовой зависимости (доли заемных средств в совокупных пассивах организации).</w:t>
      </w:r>
    </w:p>
    <w:p w:rsidR="00FA7F36" w:rsidRPr="00E42551" w:rsidRDefault="00FA7F36" w:rsidP="00E4255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42551">
        <w:rPr>
          <w:rFonts w:ascii="Times New Roman" w:hAnsi="Times New Roman" w:cs="Times New Roman"/>
          <w:color w:val="auto"/>
          <w:sz w:val="28"/>
          <w:szCs w:val="28"/>
        </w:rPr>
        <w:t>если Z &gt; 0,3, то вероятность банкротства велика;</w:t>
      </w:r>
      <w:r w:rsidR="00E42551" w:rsidRPr="00E425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2551">
        <w:rPr>
          <w:rFonts w:ascii="Times New Roman" w:hAnsi="Times New Roman" w:cs="Times New Roman"/>
          <w:color w:val="auto"/>
          <w:sz w:val="28"/>
          <w:szCs w:val="28"/>
        </w:rPr>
        <w:t>если –0,3 &lt; Z &lt; 0,3, то вероятность банкротства средняя;</w:t>
      </w:r>
      <w:r w:rsidR="00E42551" w:rsidRPr="00E425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2551">
        <w:rPr>
          <w:rFonts w:ascii="Times New Roman" w:hAnsi="Times New Roman" w:cs="Times New Roman"/>
          <w:color w:val="auto"/>
          <w:sz w:val="28"/>
          <w:szCs w:val="28"/>
        </w:rPr>
        <w:t>если Z &lt; - 0,3, то вероятность банкротства мала;</w:t>
      </w:r>
      <w:r w:rsidR="00E42551" w:rsidRPr="00E425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2551">
        <w:rPr>
          <w:rFonts w:ascii="Times New Roman" w:hAnsi="Times New Roman" w:cs="Times New Roman"/>
          <w:color w:val="auto"/>
          <w:sz w:val="28"/>
          <w:szCs w:val="28"/>
        </w:rPr>
        <w:t>если Z = 0, то вероятность банкротства равна 0,5.</w:t>
      </w:r>
    </w:p>
    <w:p w:rsidR="003D75DE" w:rsidRPr="00E42551" w:rsidRDefault="003D75DE" w:rsidP="00E42551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 w:rsidRPr="00E42551">
        <w:rPr>
          <w:rFonts w:ascii="Times New Roman" w:hAnsi="Times New Roman" w:cs="Times New Roman"/>
          <w:color w:val="auto"/>
          <w:sz w:val="28"/>
          <w:szCs w:val="28"/>
        </w:rPr>
        <w:t>Коэффициент финансовой независимости = 1-К</w:t>
      </w:r>
      <w:r w:rsidRPr="00E42551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ав</w:t>
      </w:r>
    </w:p>
    <w:p w:rsidR="003D75DE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20pt;height:15.75pt" fillcolor="window">
            <v:imagedata r:id="rId31" o:title=""/>
          </v:shape>
        </w:pict>
      </w:r>
      <w:r>
        <w:rPr>
          <w:sz w:val="28"/>
          <w:szCs w:val="28"/>
        </w:rPr>
        <w:pict>
          <v:shape id="_x0000_i1052" type="#_x0000_t75" style="width:116.25pt;height:17.25pt" fillcolor="window">
            <v:imagedata r:id="rId32" o:title=""/>
          </v:shape>
        </w:pict>
      </w:r>
    </w:p>
    <w:p w:rsidR="00237D9B" w:rsidRPr="00E42551" w:rsidRDefault="00237D9B" w:rsidP="00E42551">
      <w:pPr>
        <w:spacing w:line="360" w:lineRule="auto"/>
        <w:ind w:firstLine="709"/>
        <w:jc w:val="both"/>
        <w:rPr>
          <w:b/>
          <w:bCs/>
          <w:i/>
          <w:sz w:val="28"/>
          <w:szCs w:val="28"/>
          <w:vertAlign w:val="subscript"/>
        </w:rPr>
      </w:pPr>
      <w:r w:rsidRPr="00E42551">
        <w:rPr>
          <w:b/>
          <w:bCs/>
          <w:i/>
          <w:sz w:val="28"/>
          <w:szCs w:val="28"/>
          <w:lang w:val="en-US"/>
        </w:rPr>
        <w:t>Z</w:t>
      </w:r>
      <w:r w:rsidRPr="00E42551">
        <w:rPr>
          <w:b/>
          <w:bCs/>
          <w:i/>
          <w:sz w:val="28"/>
          <w:szCs w:val="28"/>
        </w:rPr>
        <w:t>= - 0,3877 – 1,0736 х</w:t>
      </w:r>
      <w:r w:rsidRPr="00E42551">
        <w:rPr>
          <w:b/>
          <w:bCs/>
          <w:i/>
          <w:sz w:val="28"/>
          <w:szCs w:val="28"/>
          <w:vertAlign w:val="subscript"/>
        </w:rPr>
        <w:t>1</w:t>
      </w:r>
      <w:r w:rsidRPr="00E42551">
        <w:rPr>
          <w:b/>
          <w:bCs/>
          <w:i/>
          <w:sz w:val="28"/>
          <w:szCs w:val="28"/>
        </w:rPr>
        <w:t xml:space="preserve"> + 0,0579 х</w:t>
      </w:r>
      <w:r w:rsidRPr="00E42551">
        <w:rPr>
          <w:b/>
          <w:bCs/>
          <w:i/>
          <w:sz w:val="28"/>
          <w:szCs w:val="28"/>
          <w:vertAlign w:val="subscript"/>
        </w:rPr>
        <w:t>2</w:t>
      </w:r>
    </w:p>
    <w:p w:rsidR="00237D9B" w:rsidRPr="00E42551" w:rsidRDefault="00237D9B" w:rsidP="00E42551">
      <w:pPr>
        <w:spacing w:line="360" w:lineRule="auto"/>
        <w:ind w:firstLine="709"/>
        <w:jc w:val="both"/>
        <w:rPr>
          <w:b/>
          <w:bCs/>
          <w:i/>
          <w:sz w:val="28"/>
          <w:szCs w:val="28"/>
          <w:vertAlign w:val="subscript"/>
        </w:rPr>
      </w:pPr>
      <w:r w:rsidRPr="00E42551">
        <w:rPr>
          <w:b/>
          <w:bCs/>
          <w:i/>
          <w:sz w:val="28"/>
          <w:szCs w:val="28"/>
          <w:lang w:val="en-US"/>
        </w:rPr>
        <w:t>Z</w:t>
      </w:r>
      <w:r w:rsidRPr="00E42551">
        <w:rPr>
          <w:b/>
          <w:bCs/>
          <w:i/>
          <w:sz w:val="28"/>
          <w:szCs w:val="28"/>
          <w:vertAlign w:val="subscript"/>
        </w:rPr>
        <w:t>нач</w:t>
      </w:r>
      <w:r w:rsidRPr="00E42551">
        <w:rPr>
          <w:b/>
          <w:bCs/>
          <w:i/>
          <w:sz w:val="28"/>
          <w:szCs w:val="28"/>
        </w:rPr>
        <w:t>= - 0,3877 – 1,0736*1,</w:t>
      </w:r>
      <w:r w:rsidR="00760FD0" w:rsidRPr="00E42551">
        <w:rPr>
          <w:b/>
          <w:bCs/>
          <w:i/>
          <w:sz w:val="28"/>
          <w:szCs w:val="28"/>
        </w:rPr>
        <w:t>37</w:t>
      </w:r>
      <w:r w:rsidRPr="00E42551">
        <w:rPr>
          <w:b/>
          <w:bCs/>
          <w:i/>
          <w:sz w:val="28"/>
          <w:szCs w:val="28"/>
        </w:rPr>
        <w:t xml:space="preserve"> + 0,0579* 0,46= - 1,</w:t>
      </w:r>
      <w:r w:rsidR="00760FD0" w:rsidRPr="00E42551">
        <w:rPr>
          <w:b/>
          <w:bCs/>
          <w:i/>
          <w:sz w:val="28"/>
          <w:szCs w:val="28"/>
        </w:rPr>
        <w:t>8</w:t>
      </w:r>
      <w:r w:rsidR="00307481" w:rsidRPr="00E42551">
        <w:rPr>
          <w:b/>
          <w:bCs/>
          <w:i/>
          <w:sz w:val="28"/>
          <w:szCs w:val="28"/>
        </w:rPr>
        <w:t xml:space="preserve"> – вероятность банкротства средняя</w:t>
      </w:r>
    </w:p>
    <w:p w:rsidR="00307481" w:rsidRPr="00E42551" w:rsidRDefault="00237D9B" w:rsidP="00E42551">
      <w:pPr>
        <w:spacing w:line="360" w:lineRule="auto"/>
        <w:ind w:firstLine="709"/>
        <w:jc w:val="both"/>
        <w:rPr>
          <w:b/>
          <w:bCs/>
          <w:i/>
          <w:sz w:val="28"/>
          <w:szCs w:val="28"/>
          <w:vertAlign w:val="subscript"/>
        </w:rPr>
      </w:pPr>
      <w:r w:rsidRPr="00E42551">
        <w:rPr>
          <w:b/>
          <w:bCs/>
          <w:i/>
          <w:sz w:val="28"/>
          <w:szCs w:val="28"/>
          <w:lang w:val="en-US"/>
        </w:rPr>
        <w:t>Z</w:t>
      </w:r>
      <w:r w:rsidRPr="00E42551">
        <w:rPr>
          <w:b/>
          <w:bCs/>
          <w:i/>
          <w:sz w:val="28"/>
          <w:szCs w:val="28"/>
        </w:rPr>
        <w:t>кон= - 0,3877 – 1,0736*1,</w:t>
      </w:r>
      <w:r w:rsidR="00760FD0" w:rsidRPr="00E42551">
        <w:rPr>
          <w:b/>
          <w:bCs/>
          <w:i/>
          <w:sz w:val="28"/>
          <w:szCs w:val="28"/>
        </w:rPr>
        <w:t>11</w:t>
      </w:r>
      <w:r w:rsidRPr="00E42551">
        <w:rPr>
          <w:b/>
          <w:bCs/>
          <w:i/>
          <w:sz w:val="28"/>
          <w:szCs w:val="28"/>
        </w:rPr>
        <w:t xml:space="preserve"> + 0,0579* 0,45= - </w:t>
      </w:r>
      <w:r w:rsidR="00307481" w:rsidRPr="00E42551">
        <w:rPr>
          <w:b/>
          <w:bCs/>
          <w:i/>
          <w:sz w:val="28"/>
          <w:szCs w:val="28"/>
        </w:rPr>
        <w:t>1,</w:t>
      </w:r>
      <w:r w:rsidR="00760FD0" w:rsidRPr="00E42551">
        <w:rPr>
          <w:b/>
          <w:bCs/>
          <w:i/>
          <w:sz w:val="28"/>
          <w:szCs w:val="28"/>
        </w:rPr>
        <w:t>6</w:t>
      </w:r>
      <w:r w:rsidR="00307481" w:rsidRPr="00E42551">
        <w:rPr>
          <w:b/>
          <w:bCs/>
          <w:i/>
          <w:sz w:val="28"/>
          <w:szCs w:val="28"/>
        </w:rPr>
        <w:t>– вероятность банкротства средняя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3. Для определения количественных параметров финансового состояния предприятия и выявления признаков банкротства по данным</w:t>
      </w:r>
      <w:r w:rsidR="00E42551" w:rsidRPr="00E42551">
        <w:rPr>
          <w:sz w:val="28"/>
          <w:szCs w:val="28"/>
        </w:rPr>
        <w:t xml:space="preserve"> </w:t>
      </w:r>
      <w:r w:rsidRPr="00E42551">
        <w:rPr>
          <w:sz w:val="28"/>
          <w:szCs w:val="28"/>
        </w:rPr>
        <w:t>бухгалтерского баланса можно проанализировать соотношение различных показателей.</w:t>
      </w:r>
    </w:p>
    <w:p w:rsidR="00FA7F36" w:rsidRPr="00E42551" w:rsidRDefault="00FA7F36" w:rsidP="00E42551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коэффициент абсолютной ликвидности (</w:t>
      </w:r>
      <w:r w:rsidRPr="00E42551">
        <w:rPr>
          <w:bCs/>
          <w:sz w:val="28"/>
          <w:szCs w:val="28"/>
          <w:lang w:val="en-US"/>
        </w:rPr>
        <w:t>L</w:t>
      </w:r>
      <w:r w:rsidRPr="00E42551">
        <w:rPr>
          <w:bCs/>
          <w:sz w:val="28"/>
          <w:szCs w:val="28"/>
        </w:rPr>
        <w:t>2);</w:t>
      </w:r>
      <w:r w:rsidR="00E42551" w:rsidRPr="00E42551">
        <w:rPr>
          <w:bCs/>
          <w:sz w:val="28"/>
          <w:szCs w:val="28"/>
        </w:rPr>
        <w:t xml:space="preserve"> </w:t>
      </w:r>
      <w:r w:rsidRPr="00E42551">
        <w:rPr>
          <w:bCs/>
          <w:sz w:val="28"/>
          <w:szCs w:val="28"/>
        </w:rPr>
        <w:t>коэффициент промежуточной ликвидности (L3); коэффициент текущей ликвидности (L4); коэффициент соотношения собственных и заемных средств (V1); коэффициент обеспеченности собственными средствами (V3);</w:t>
      </w:r>
    </w:p>
    <w:p w:rsidR="00FA7F36" w:rsidRDefault="00FA7F36" w:rsidP="00E42551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коэффициент автономии (</w:t>
      </w:r>
      <w:r w:rsidRPr="00E42551">
        <w:rPr>
          <w:bCs/>
          <w:sz w:val="28"/>
          <w:szCs w:val="28"/>
          <w:lang w:val="en-US"/>
        </w:rPr>
        <w:t>V</w:t>
      </w:r>
      <w:r w:rsidRPr="00E42551">
        <w:rPr>
          <w:bCs/>
          <w:sz w:val="28"/>
          <w:szCs w:val="28"/>
        </w:rPr>
        <w:t>7).</w:t>
      </w:r>
    </w:p>
    <w:p w:rsidR="00E42551" w:rsidRDefault="00E42551" w:rsidP="00E42551">
      <w:pPr>
        <w:spacing w:line="360" w:lineRule="auto"/>
        <w:ind w:left="709"/>
        <w:jc w:val="both"/>
        <w:rPr>
          <w:bCs/>
          <w:sz w:val="28"/>
          <w:szCs w:val="28"/>
        </w:rPr>
      </w:pPr>
    </w:p>
    <w:p w:rsidR="00E42551" w:rsidRPr="00E42551" w:rsidRDefault="00E42551" w:rsidP="00E42551">
      <w:pPr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Таблица.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1"/>
        <w:gridCol w:w="2528"/>
        <w:gridCol w:w="2268"/>
        <w:gridCol w:w="3119"/>
      </w:tblGrid>
      <w:tr w:rsidR="00E42551" w:rsidRPr="00E42551" w:rsidTr="00E42551">
        <w:trPr>
          <w:trHeight w:val="256"/>
        </w:trPr>
        <w:tc>
          <w:tcPr>
            <w:tcW w:w="770" w:type="pct"/>
            <w:shd w:val="clear" w:color="auto" w:fill="FFFFFF"/>
          </w:tcPr>
          <w:p w:rsidR="00FA7F36" w:rsidRPr="00E42551" w:rsidRDefault="00FA7F36" w:rsidP="00E42551">
            <w:pPr>
              <w:pStyle w:val="4"/>
              <w:spacing w:before="0" w:after="0" w:line="360" w:lineRule="auto"/>
              <w:ind w:right="-44"/>
              <w:jc w:val="both"/>
              <w:rPr>
                <w:bCs w:val="0"/>
                <w:sz w:val="20"/>
                <w:szCs w:val="20"/>
              </w:rPr>
            </w:pPr>
            <w:r w:rsidRPr="00E42551">
              <w:rPr>
                <w:bCs w:val="0"/>
                <w:sz w:val="20"/>
                <w:szCs w:val="20"/>
              </w:rPr>
              <w:t>Показатели</w:t>
            </w:r>
          </w:p>
        </w:tc>
        <w:tc>
          <w:tcPr>
            <w:tcW w:w="1351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ind w:right="-110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Критерий высший</w:t>
            </w:r>
          </w:p>
        </w:tc>
        <w:tc>
          <w:tcPr>
            <w:tcW w:w="1212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ind w:right="-110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Критерий низший</w:t>
            </w:r>
          </w:p>
        </w:tc>
        <w:tc>
          <w:tcPr>
            <w:tcW w:w="1667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ind w:right="-110"/>
              <w:jc w:val="both"/>
              <w:rPr>
                <w:sz w:val="20"/>
                <w:szCs w:val="20"/>
              </w:rPr>
            </w:pPr>
            <w:r w:rsidRPr="00E42551">
              <w:rPr>
                <w:sz w:val="20"/>
                <w:szCs w:val="20"/>
              </w:rPr>
              <w:t>Условия снижения критерия</w:t>
            </w:r>
          </w:p>
        </w:tc>
      </w:tr>
      <w:tr w:rsidR="00E42551" w:rsidRPr="00E42551" w:rsidTr="00E42551">
        <w:trPr>
          <w:trHeight w:val="262"/>
        </w:trPr>
        <w:tc>
          <w:tcPr>
            <w:tcW w:w="770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  <w:lang w:val="en-US"/>
              </w:rPr>
              <w:t>L</w:t>
            </w:r>
            <w:r w:rsidRPr="00E4255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51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0,5 и более - 20 баллов</w:t>
            </w:r>
          </w:p>
        </w:tc>
        <w:tc>
          <w:tcPr>
            <w:tcW w:w="1212" w:type="pct"/>
            <w:shd w:val="clear" w:color="auto" w:fill="FFFFFF"/>
            <w:tcMar>
              <w:left w:w="28" w:type="dxa"/>
              <w:right w:w="28" w:type="dxa"/>
            </w:tcMar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менее 0,2 -0 баллов</w:t>
            </w:r>
          </w:p>
        </w:tc>
        <w:tc>
          <w:tcPr>
            <w:tcW w:w="1667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0,1-4 балла</w:t>
            </w:r>
          </w:p>
        </w:tc>
      </w:tr>
      <w:tr w:rsidR="00E42551" w:rsidRPr="00E42551" w:rsidTr="00E42551">
        <w:trPr>
          <w:trHeight w:val="262"/>
        </w:trPr>
        <w:tc>
          <w:tcPr>
            <w:tcW w:w="770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L3</w:t>
            </w:r>
          </w:p>
        </w:tc>
        <w:tc>
          <w:tcPr>
            <w:tcW w:w="1351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1,5 и более - 18 баллов</w:t>
            </w:r>
          </w:p>
        </w:tc>
        <w:tc>
          <w:tcPr>
            <w:tcW w:w="1212" w:type="pct"/>
            <w:shd w:val="clear" w:color="auto" w:fill="FFFFFF"/>
            <w:tcMar>
              <w:left w:w="28" w:type="dxa"/>
              <w:right w:w="28" w:type="dxa"/>
            </w:tcMar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менее 1 - 0 баллов</w:t>
            </w:r>
          </w:p>
        </w:tc>
        <w:tc>
          <w:tcPr>
            <w:tcW w:w="1667" w:type="pct"/>
            <w:shd w:val="clear" w:color="auto" w:fill="FFFFFF"/>
          </w:tcPr>
          <w:p w:rsidR="00FA7F36" w:rsidRPr="00E42551" w:rsidRDefault="00FA7F36" w:rsidP="00E42551">
            <w:pPr>
              <w:pStyle w:val="xl2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0,1-3 балла</w:t>
            </w:r>
          </w:p>
        </w:tc>
      </w:tr>
      <w:tr w:rsidR="00E42551" w:rsidRPr="00E42551" w:rsidTr="00E42551">
        <w:trPr>
          <w:trHeight w:val="262"/>
        </w:trPr>
        <w:tc>
          <w:tcPr>
            <w:tcW w:w="770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L4</w:t>
            </w:r>
          </w:p>
        </w:tc>
        <w:tc>
          <w:tcPr>
            <w:tcW w:w="1351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2 и более - 16,5 баллов</w:t>
            </w:r>
          </w:p>
        </w:tc>
        <w:tc>
          <w:tcPr>
            <w:tcW w:w="1212" w:type="pct"/>
            <w:shd w:val="clear" w:color="auto" w:fill="FFFFFF"/>
            <w:tcMar>
              <w:left w:w="28" w:type="dxa"/>
              <w:right w:w="28" w:type="dxa"/>
            </w:tcMar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менее 1 - 0 баллов</w:t>
            </w:r>
          </w:p>
        </w:tc>
        <w:tc>
          <w:tcPr>
            <w:tcW w:w="1667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0,1-1,5 балла</w:t>
            </w:r>
          </w:p>
        </w:tc>
      </w:tr>
      <w:tr w:rsidR="00E42551" w:rsidRPr="00E42551" w:rsidTr="00E42551">
        <w:trPr>
          <w:trHeight w:val="166"/>
        </w:trPr>
        <w:tc>
          <w:tcPr>
            <w:tcW w:w="770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V1</w:t>
            </w:r>
          </w:p>
        </w:tc>
        <w:tc>
          <w:tcPr>
            <w:tcW w:w="1351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1,5 и более - 17 баллов</w:t>
            </w:r>
          </w:p>
        </w:tc>
        <w:tc>
          <w:tcPr>
            <w:tcW w:w="1212" w:type="pct"/>
            <w:shd w:val="clear" w:color="auto" w:fill="FFFFFF"/>
            <w:tcMar>
              <w:left w:w="28" w:type="dxa"/>
              <w:right w:w="28" w:type="dxa"/>
            </w:tcMar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менее 0,4 – 0 баллов</w:t>
            </w:r>
          </w:p>
        </w:tc>
        <w:tc>
          <w:tcPr>
            <w:tcW w:w="1667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0,1-0,8 балла</w:t>
            </w:r>
          </w:p>
        </w:tc>
      </w:tr>
      <w:tr w:rsidR="00E42551" w:rsidRPr="00E42551" w:rsidTr="00E42551">
        <w:trPr>
          <w:trHeight w:val="170"/>
        </w:trPr>
        <w:tc>
          <w:tcPr>
            <w:tcW w:w="770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V3</w:t>
            </w:r>
          </w:p>
        </w:tc>
        <w:tc>
          <w:tcPr>
            <w:tcW w:w="1351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0,5 и более - 15 баллов</w:t>
            </w:r>
          </w:p>
        </w:tc>
        <w:tc>
          <w:tcPr>
            <w:tcW w:w="1212" w:type="pct"/>
            <w:shd w:val="clear" w:color="auto" w:fill="FFFFFF"/>
            <w:tcMar>
              <w:left w:w="28" w:type="dxa"/>
              <w:right w:w="28" w:type="dxa"/>
            </w:tcMar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менее 0,1-0 баллов</w:t>
            </w:r>
          </w:p>
        </w:tc>
        <w:tc>
          <w:tcPr>
            <w:tcW w:w="1667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0,1-3 балла</w:t>
            </w:r>
          </w:p>
        </w:tc>
      </w:tr>
      <w:tr w:rsidR="00E42551" w:rsidRPr="00E42551" w:rsidTr="00E42551">
        <w:trPr>
          <w:trHeight w:val="188"/>
        </w:trPr>
        <w:tc>
          <w:tcPr>
            <w:tcW w:w="770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  <w:lang w:val="en-US"/>
              </w:rPr>
              <w:t>V</w:t>
            </w:r>
            <w:r w:rsidRPr="00E4255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51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0,8 и более - 13,5 баллов</w:t>
            </w:r>
          </w:p>
        </w:tc>
        <w:tc>
          <w:tcPr>
            <w:tcW w:w="1212" w:type="pct"/>
            <w:shd w:val="clear" w:color="auto" w:fill="FFFFFF"/>
            <w:tcMar>
              <w:left w:w="28" w:type="dxa"/>
              <w:right w:w="28" w:type="dxa"/>
            </w:tcMar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менее 0,5 - 0 баллов</w:t>
            </w:r>
          </w:p>
        </w:tc>
        <w:tc>
          <w:tcPr>
            <w:tcW w:w="1667" w:type="pct"/>
            <w:shd w:val="clear" w:color="auto" w:fill="FFFFFF"/>
          </w:tcPr>
          <w:p w:rsidR="00FA7F36" w:rsidRPr="00E42551" w:rsidRDefault="00FA7F36" w:rsidP="00E42551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2551">
              <w:rPr>
                <w:bCs/>
                <w:sz w:val="20"/>
                <w:szCs w:val="20"/>
              </w:rPr>
              <w:t>0,1-2,5 балла</w:t>
            </w:r>
          </w:p>
        </w:tc>
      </w:tr>
    </w:tbl>
    <w:p w:rsidR="00E42551" w:rsidRDefault="00E42551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1) 97-100 баллов - организация с абсолютной финансовой устойчивостью и абсолютной платежеспособностью. В основном это прибыльные предприятия, с рациональной структурой капитала и имущества.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2) 67-96 - нормальное финансовое состояние, близкое к оптимальному и у предприятия есть шанс переместиться в 1 класс, достаточно рентабельны.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3) 37-66 - среднее финансовое состояние, слабость отдельных финансовых показателей, финансовая</w:t>
      </w:r>
      <w:r w:rsidR="00E42551" w:rsidRPr="00E42551">
        <w:rPr>
          <w:bCs/>
          <w:sz w:val="28"/>
          <w:szCs w:val="28"/>
        </w:rPr>
        <w:t xml:space="preserve"> </w:t>
      </w:r>
      <w:r w:rsidRPr="00E42551">
        <w:rPr>
          <w:bCs/>
          <w:sz w:val="28"/>
          <w:szCs w:val="28"/>
        </w:rPr>
        <w:t>устойчивость - нормальная, платежеспособность - проблемная, на границе допустимого, т.е. предприятие способно исполнять обязательства, но необязательно будет делать это в срок.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4) 11-36 - неустойчивое финансовое состояние, платежеспособность на нижней допустимой границе, так как неудовлетворительна структура капитала у предприятия, прибыль незначительна по абсолюту.</w:t>
      </w:r>
    </w:p>
    <w:p w:rsidR="00FA7F36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5) 0-10 - кризисное финансовое состояние организации, практически неплатежеспособна, финансово неустойчива, убыточна, находятся на грани банкротства.</w:t>
      </w:r>
    </w:p>
    <w:p w:rsidR="005A12E6" w:rsidRPr="00E42551" w:rsidRDefault="005A12E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1)</w:t>
      </w:r>
      <w:r w:rsidR="00EB5E71">
        <w:rPr>
          <w:sz w:val="28"/>
          <w:szCs w:val="28"/>
        </w:rPr>
        <w:pict>
          <v:shape id="_x0000_i1053" type="#_x0000_t75" style="width:138pt;height:29.25pt" fillcolor="window">
            <v:imagedata r:id="rId33" o:title=""/>
          </v:shape>
        </w:pict>
      </w:r>
    </w:p>
    <w:p w:rsidR="00FA7F36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107.25pt;height:27pt" fillcolor="window">
            <v:imagedata r:id="rId34" o:title=""/>
          </v:shape>
        </w:pict>
      </w:r>
      <w:r w:rsidR="005A12E6" w:rsidRPr="00E42551">
        <w:rPr>
          <w:sz w:val="28"/>
          <w:szCs w:val="28"/>
        </w:rPr>
        <w:t>- 0 баллов</w:t>
      </w:r>
      <w:r w:rsidR="00307481" w:rsidRPr="00E42551">
        <w:rPr>
          <w:sz w:val="28"/>
          <w:szCs w:val="28"/>
        </w:rPr>
        <w:t>,</w:t>
      </w:r>
      <w:r>
        <w:rPr>
          <w:sz w:val="28"/>
          <w:szCs w:val="28"/>
        </w:rPr>
        <w:pict>
          <v:shape id="_x0000_i1055" type="#_x0000_t75" style="width:104.25pt;height:27pt" fillcolor="window">
            <v:imagedata r:id="rId35" o:title=""/>
          </v:shape>
        </w:pict>
      </w:r>
      <w:r w:rsidR="005A12E6" w:rsidRPr="00E42551">
        <w:rPr>
          <w:sz w:val="28"/>
          <w:szCs w:val="28"/>
        </w:rPr>
        <w:t>- 0 баллов</w:t>
      </w:r>
    </w:p>
    <w:p w:rsidR="005A12E6" w:rsidRPr="00E42551" w:rsidRDefault="005A12E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2) </w:t>
      </w:r>
      <w:r w:rsidR="00EB5E71">
        <w:rPr>
          <w:sz w:val="28"/>
          <w:szCs w:val="28"/>
        </w:rPr>
        <w:pict>
          <v:shape id="_x0000_i1056" type="#_x0000_t75" style="width:189pt;height:29.25pt" fillcolor="window">
            <v:imagedata r:id="rId36" o:title=""/>
          </v:shape>
        </w:pict>
      </w:r>
    </w:p>
    <w:p w:rsidR="007F4E18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135pt;height:27pt" fillcolor="window">
            <v:imagedata r:id="rId37" o:title=""/>
          </v:shape>
        </w:pict>
      </w:r>
      <w:r w:rsidR="007F4E18" w:rsidRPr="00E42551">
        <w:rPr>
          <w:sz w:val="28"/>
          <w:szCs w:val="28"/>
        </w:rPr>
        <w:t>- 0 баллов,</w:t>
      </w:r>
      <w:r>
        <w:rPr>
          <w:sz w:val="28"/>
          <w:szCs w:val="28"/>
        </w:rPr>
        <w:pict>
          <v:shape id="_x0000_i1058" type="#_x0000_t75" style="width:126.75pt;height:27pt" fillcolor="window">
            <v:imagedata r:id="rId38" o:title=""/>
          </v:shape>
        </w:pict>
      </w:r>
      <w:r w:rsidR="007F4E18" w:rsidRPr="00E42551">
        <w:rPr>
          <w:sz w:val="28"/>
          <w:szCs w:val="28"/>
        </w:rPr>
        <w:t>- 0 баллов</w:t>
      </w:r>
    </w:p>
    <w:p w:rsidR="007F4E18" w:rsidRPr="00E42551" w:rsidRDefault="007F4E1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3) </w:t>
      </w:r>
      <w:r w:rsidR="00EB5E71">
        <w:rPr>
          <w:sz w:val="28"/>
          <w:szCs w:val="28"/>
        </w:rPr>
        <w:pict>
          <v:shape id="_x0000_i1059" type="#_x0000_t75" style="width:56.25pt;height:15.75pt" fillcolor="window">
            <v:imagedata r:id="rId39" o:title=""/>
          </v:shape>
        </w:pict>
      </w:r>
      <w:r w:rsidR="0081295A" w:rsidRPr="00E42551">
        <w:rPr>
          <w:sz w:val="28"/>
          <w:szCs w:val="28"/>
        </w:rPr>
        <w:t>- 7,5 баллов</w:t>
      </w:r>
      <w:r w:rsidRPr="00E42551">
        <w:rPr>
          <w:sz w:val="28"/>
          <w:szCs w:val="28"/>
        </w:rPr>
        <w:t xml:space="preserve">, </w:t>
      </w:r>
      <w:r w:rsidR="00EB5E71">
        <w:rPr>
          <w:sz w:val="28"/>
          <w:szCs w:val="28"/>
        </w:rPr>
        <w:pict>
          <v:shape id="_x0000_i1060" type="#_x0000_t75" style="width:53.25pt;height:15.75pt" fillcolor="window">
            <v:imagedata r:id="rId40" o:title=""/>
          </v:shape>
        </w:pict>
      </w:r>
      <w:r w:rsidR="0081295A" w:rsidRPr="00E42551">
        <w:rPr>
          <w:sz w:val="28"/>
          <w:szCs w:val="28"/>
        </w:rPr>
        <w:t>- 3 балла</w:t>
      </w:r>
    </w:p>
    <w:p w:rsidR="007F4E18" w:rsidRPr="00E42551" w:rsidRDefault="0081295A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4) </w:t>
      </w:r>
      <w:r w:rsidR="00EB5E71">
        <w:rPr>
          <w:sz w:val="28"/>
          <w:szCs w:val="28"/>
        </w:rPr>
        <w:pict>
          <v:shape id="_x0000_i1061" type="#_x0000_t75" style="width:123pt;height:29.25pt" fillcolor="window">
            <v:imagedata r:id="rId41" o:title=""/>
          </v:shape>
        </w:pict>
      </w:r>
    </w:p>
    <w:p w:rsidR="0081295A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110.25pt;height:27pt" fillcolor="window">
            <v:imagedata r:id="rId42" o:title=""/>
          </v:shape>
        </w:pict>
      </w:r>
      <w:r w:rsidR="0081295A" w:rsidRPr="00E42551">
        <w:rPr>
          <w:sz w:val="28"/>
          <w:szCs w:val="28"/>
        </w:rPr>
        <w:t>- 14,6 баллов,</w:t>
      </w:r>
      <w:r>
        <w:rPr>
          <w:sz w:val="28"/>
          <w:szCs w:val="28"/>
        </w:rPr>
        <w:pict>
          <v:shape id="_x0000_i1063" type="#_x0000_t75" style="width:102.75pt;height:27pt" fillcolor="window">
            <v:imagedata r:id="rId43" o:title=""/>
          </v:shape>
        </w:pict>
      </w:r>
      <w:r w:rsidR="0081295A" w:rsidRPr="00E42551">
        <w:rPr>
          <w:sz w:val="28"/>
          <w:szCs w:val="28"/>
        </w:rPr>
        <w:t>- 14,6 баллов</w:t>
      </w:r>
    </w:p>
    <w:p w:rsidR="007F4E18" w:rsidRPr="00E42551" w:rsidRDefault="0081295A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5)</w:t>
      </w:r>
      <w:r w:rsidR="00211C4D" w:rsidRPr="00E42551">
        <w:rPr>
          <w:sz w:val="28"/>
          <w:szCs w:val="28"/>
        </w:rPr>
        <w:t xml:space="preserve"> </w:t>
      </w:r>
      <w:r w:rsidR="00EB5E71">
        <w:rPr>
          <w:sz w:val="28"/>
          <w:szCs w:val="28"/>
        </w:rPr>
        <w:pict>
          <v:shape id="_x0000_i1064" type="#_x0000_t75" style="width:123.75pt;height:29.25pt" fillcolor="window">
            <v:imagedata r:id="rId44" o:title=""/>
          </v:shape>
        </w:pict>
      </w:r>
    </w:p>
    <w:p w:rsidR="00211C4D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119.25pt;height:27pt" fillcolor="window">
            <v:imagedata r:id="rId45" o:title=""/>
          </v:shape>
        </w:pict>
      </w:r>
      <w:r w:rsidR="00211C4D" w:rsidRPr="00E42551">
        <w:rPr>
          <w:sz w:val="28"/>
          <w:szCs w:val="28"/>
        </w:rPr>
        <w:t>- 6 баллов,</w:t>
      </w:r>
      <w:r>
        <w:rPr>
          <w:sz w:val="28"/>
          <w:szCs w:val="28"/>
        </w:rPr>
        <w:pict>
          <v:shape id="_x0000_i1066" type="#_x0000_t75" style="width:116.25pt;height:27pt" fillcolor="window">
            <v:imagedata r:id="rId46" o:title=""/>
          </v:shape>
        </w:pict>
      </w:r>
      <w:r w:rsidR="00211C4D" w:rsidRPr="00E42551">
        <w:rPr>
          <w:sz w:val="28"/>
          <w:szCs w:val="28"/>
        </w:rPr>
        <w:t>- 3 балла</w:t>
      </w:r>
    </w:p>
    <w:p w:rsidR="00211C4D" w:rsidRPr="00E42551" w:rsidRDefault="00211C4D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6) </w:t>
      </w:r>
      <w:r w:rsidR="00EB5E71">
        <w:rPr>
          <w:sz w:val="28"/>
          <w:szCs w:val="28"/>
        </w:rPr>
        <w:pict>
          <v:shape id="_x0000_i1067" type="#_x0000_t75" style="width:90pt;height:27pt" fillcolor="window">
            <v:imagedata r:id="rId47" o:title=""/>
          </v:shape>
        </w:pict>
      </w:r>
      <w:r w:rsidRPr="00E42551">
        <w:rPr>
          <w:sz w:val="28"/>
          <w:szCs w:val="28"/>
        </w:rPr>
        <w:t xml:space="preserve">-6 баллов , </w:t>
      </w:r>
      <w:r w:rsidR="00EB5E71">
        <w:rPr>
          <w:sz w:val="28"/>
          <w:szCs w:val="28"/>
        </w:rPr>
        <w:pict>
          <v:shape id="_x0000_i1068" type="#_x0000_t75" style="width:90.75pt;height:27pt" fillcolor="window">
            <v:imagedata r:id="rId48" o:title=""/>
          </v:shape>
        </w:pict>
      </w:r>
      <w:r w:rsidRPr="00E42551">
        <w:rPr>
          <w:sz w:val="28"/>
          <w:szCs w:val="28"/>
        </w:rPr>
        <w:t>- 8,5 баллов</w:t>
      </w:r>
    </w:p>
    <w:p w:rsidR="00F90A06" w:rsidRDefault="00F90A06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1C4D" w:rsidRPr="00E42551" w:rsidRDefault="00211C4D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sz w:val="28"/>
          <w:szCs w:val="28"/>
        </w:rPr>
        <w:t>Итого баллов по состоянию на начало года – 34 балла</w:t>
      </w:r>
      <w:r w:rsidRPr="00E42551">
        <w:rPr>
          <w:sz w:val="28"/>
          <w:szCs w:val="28"/>
        </w:rPr>
        <w:t xml:space="preserve"> -</w:t>
      </w:r>
      <w:r w:rsidRPr="00E42551">
        <w:rPr>
          <w:bCs/>
          <w:sz w:val="28"/>
          <w:szCs w:val="28"/>
        </w:rPr>
        <w:t xml:space="preserve"> неустойчивое финансовое состояние, платежеспособность на нижней допустимой границе, так как неудовлетворительна структура капитала у предприятия, прибыль незначительна по абсолюту.</w:t>
      </w:r>
    </w:p>
    <w:p w:rsidR="00211C4D" w:rsidRPr="00E42551" w:rsidRDefault="00211C4D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b/>
          <w:sz w:val="28"/>
          <w:szCs w:val="28"/>
        </w:rPr>
        <w:t>Итого баллов по состоянию на конец года – 29 баллов</w:t>
      </w:r>
      <w:r w:rsidRPr="00E42551">
        <w:rPr>
          <w:sz w:val="28"/>
          <w:szCs w:val="28"/>
        </w:rPr>
        <w:t xml:space="preserve"> - </w:t>
      </w:r>
      <w:r w:rsidRPr="00E42551">
        <w:rPr>
          <w:bCs/>
          <w:sz w:val="28"/>
          <w:szCs w:val="28"/>
        </w:rPr>
        <w:t>неустойчивое финансовое состояние, платежеспособность на нижней допустимой границе, так как неудовлетворительна структура капитала у предприятия, прибыль незначительна по абсолюту.</w:t>
      </w:r>
    </w:p>
    <w:p w:rsidR="00211C4D" w:rsidRPr="00E42551" w:rsidRDefault="00211C4D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E42551" w:rsidRDefault="00F90A06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42551">
        <w:rPr>
          <w:b/>
          <w:sz w:val="28"/>
          <w:szCs w:val="28"/>
        </w:rPr>
        <w:t>4. Метод балльных оценок</w:t>
      </w:r>
    </w:p>
    <w:p w:rsidR="00E42551" w:rsidRDefault="00E42551" w:rsidP="00E4255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Для этого необходимо выбрать наиболее важные и значимые, с точки зрения аналитика, показатели и выполнить комплексную одноранговую оценку деятельности предприятия, используя балльный метод.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iCs/>
          <w:sz w:val="28"/>
          <w:szCs w:val="28"/>
        </w:rPr>
        <w:t>Выбор показателей субъективен, но должен быть аргументирован,</w:t>
      </w:r>
      <w:r w:rsidRPr="00E42551">
        <w:rPr>
          <w:sz w:val="28"/>
          <w:szCs w:val="28"/>
        </w:rPr>
        <w:t xml:space="preserve"> </w:t>
      </w:r>
      <w:r w:rsidRPr="00E42551">
        <w:rPr>
          <w:iCs/>
          <w:sz w:val="28"/>
          <w:szCs w:val="28"/>
        </w:rPr>
        <w:t>то есть следует пояснить, почему отобраны для обобщения именно данные показатели.</w:t>
      </w:r>
    </w:p>
    <w:p w:rsidR="00505A73" w:rsidRDefault="00505A73" w:rsidP="00E42551">
      <w:pPr>
        <w:pStyle w:val="12"/>
      </w:pPr>
      <w:r w:rsidRPr="00E42551">
        <w:t>Альтернативным методом прогнозирования банкротства является субъективный анализ, предполагающий экспертную оценку риска предприятия на основе разработанных стандартов. Это так называемый метод балльной оценки или метод А-счета (показатель Аргенти). Недостатком данного метода является субъективность оценки.</w:t>
      </w:r>
    </w:p>
    <w:p w:rsidR="00E42551" w:rsidRDefault="00E42551" w:rsidP="00E42551">
      <w:pPr>
        <w:pStyle w:val="12"/>
      </w:pPr>
    </w:p>
    <w:p w:rsidR="00E42551" w:rsidRPr="00E42551" w:rsidRDefault="00E42551" w:rsidP="00E42551">
      <w:pPr>
        <w:pStyle w:val="12"/>
      </w:pPr>
      <w:r>
        <w:t xml:space="preserve">Таблица.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1134"/>
        <w:gridCol w:w="1559"/>
      </w:tblGrid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Недостатки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Ваш балл</w:t>
            </w:r>
          </w:p>
        </w:tc>
        <w:tc>
          <w:tcPr>
            <w:tcW w:w="1559" w:type="dxa"/>
            <w:shd w:val="clear" w:color="auto" w:fill="auto"/>
          </w:tcPr>
          <w:p w:rsidR="00E42551" w:rsidRPr="009951D1" w:rsidRDefault="00505A73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 xml:space="preserve">Балл согласно </w:t>
            </w:r>
          </w:p>
          <w:p w:rsidR="00505A73" w:rsidRPr="009951D1" w:rsidRDefault="00505A73" w:rsidP="009951D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951D1">
              <w:rPr>
                <w:b/>
                <w:sz w:val="20"/>
                <w:szCs w:val="20"/>
              </w:rPr>
              <w:t>Аргенти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Директор-автократ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8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Председатель совета директоров является также директором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4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Пассивность совета директоров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2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Внутренние противоречия в совете директоров (из-за различия в знаниях и навыках)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2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Слабый финансовый директор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2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Недостаток профессиональных менеджеров среднего и нижнего звена (вне совета директоров)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Недостатки системы учета:</w:t>
            </w:r>
            <w:r w:rsidR="00E42551" w:rsidRPr="009951D1">
              <w:rPr>
                <w:sz w:val="20"/>
                <w:szCs w:val="20"/>
              </w:rPr>
              <w:t xml:space="preserve"> </w:t>
            </w:r>
            <w:r w:rsidRPr="009951D1">
              <w:rPr>
                <w:sz w:val="20"/>
                <w:szCs w:val="20"/>
              </w:rPr>
              <w:t>Отсутствие бюджетного контроля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3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Отсутствие прогноза денежных потоков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3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Отсутствие системы управленческого учета затрат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3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Вялая реакция на изменения (появление новых продуктов, технологий, рынков, методов организации труда и т.д.)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15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Максимально возможная сумма баллов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43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"Проходной балл"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10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Если сумма больше 10, недостатки в управлении могут привести к серьезным ошибкам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Ошибки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Слишком высокая доля заемного капитала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15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Недостаток оборотных средств из-за слишком быстрого роста бизнеса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15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Наличие крупного проекта (провал такого проекта подвергает фирму серьезной опасности)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15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Максимально возможная сумма баллов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45</w:t>
            </w:r>
          </w:p>
        </w:tc>
      </w:tr>
      <w:tr w:rsidR="00E42551" w:rsidRPr="009951D1" w:rsidTr="009951D1">
        <w:tc>
          <w:tcPr>
            <w:tcW w:w="6487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"Проходной балл"</w:t>
            </w:r>
          </w:p>
        </w:tc>
        <w:tc>
          <w:tcPr>
            <w:tcW w:w="1134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15</w:t>
            </w:r>
          </w:p>
        </w:tc>
      </w:tr>
      <w:tr w:rsidR="00E42551" w:rsidRPr="009951D1" w:rsidTr="009951D1">
        <w:tc>
          <w:tcPr>
            <w:tcW w:w="9180" w:type="dxa"/>
            <w:gridSpan w:val="3"/>
            <w:shd w:val="clear" w:color="auto" w:fill="auto"/>
          </w:tcPr>
          <w:p w:rsidR="00505A73" w:rsidRPr="009951D1" w:rsidRDefault="00505A73" w:rsidP="009951D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951D1">
              <w:rPr>
                <w:sz w:val="20"/>
                <w:szCs w:val="20"/>
              </w:rPr>
              <w:t>Если сумма баллов на этой стадии больше или равна 25, компания подвергается определенному риску</w:t>
            </w:r>
          </w:p>
        </w:tc>
      </w:tr>
    </w:tbl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505A73" w:rsidRDefault="00FA7F36" w:rsidP="00E42551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E42551">
        <w:rPr>
          <w:b/>
          <w:sz w:val="28"/>
          <w:szCs w:val="28"/>
        </w:rPr>
        <w:t>5. Расчет рейтингового числа по показателям имеющим нормативы осуществляется по формуле:</w:t>
      </w:r>
    </w:p>
    <w:p w:rsidR="00E42551" w:rsidRPr="00E42551" w:rsidRDefault="00E42551" w:rsidP="00E425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7F36" w:rsidRPr="00E42551" w:rsidRDefault="00EB5E71" w:rsidP="00E425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74.25pt;height:33.75pt">
            <v:imagedata r:id="rId49" o:title=""/>
          </v:shape>
        </w:pict>
      </w:r>
    </w:p>
    <w:p w:rsidR="00E42551" w:rsidRDefault="00E42551" w:rsidP="00E425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A7F36" w:rsidRPr="00E42551" w:rsidRDefault="00FA7F36" w:rsidP="00E425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где </w:t>
      </w:r>
      <w:r w:rsidRPr="00E42551">
        <w:rPr>
          <w:sz w:val="28"/>
          <w:szCs w:val="28"/>
          <w:lang w:val="en-US"/>
        </w:rPr>
        <w:t>L</w:t>
      </w:r>
      <w:r w:rsidRPr="00E42551">
        <w:rPr>
          <w:sz w:val="28"/>
          <w:szCs w:val="28"/>
        </w:rPr>
        <w:t xml:space="preserve"> – число показателей, используемых для рейтинговой оценки</w:t>
      </w:r>
    </w:p>
    <w:p w:rsidR="00FA7F36" w:rsidRPr="00E42551" w:rsidRDefault="00FA7F36" w:rsidP="00E425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  <w:lang w:val="en-US"/>
        </w:rPr>
        <w:t>Ni</w:t>
      </w:r>
      <w:r w:rsidRPr="00E42551">
        <w:rPr>
          <w:sz w:val="28"/>
          <w:szCs w:val="28"/>
        </w:rPr>
        <w:t xml:space="preserve"> – нормативное значение для </w:t>
      </w:r>
      <w:r w:rsidRPr="00E42551">
        <w:rPr>
          <w:sz w:val="28"/>
          <w:szCs w:val="28"/>
          <w:lang w:val="en-US"/>
        </w:rPr>
        <w:t>i</w:t>
      </w:r>
      <w:r w:rsidRPr="00E42551">
        <w:rPr>
          <w:sz w:val="28"/>
          <w:szCs w:val="28"/>
        </w:rPr>
        <w:t>-того коэффициента</w:t>
      </w:r>
    </w:p>
    <w:p w:rsidR="00FA7F36" w:rsidRPr="00E42551" w:rsidRDefault="00FA7F36" w:rsidP="00E425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  <w:lang w:val="en-US"/>
        </w:rPr>
        <w:t>Ki</w:t>
      </w:r>
      <w:r w:rsidRPr="00E42551">
        <w:rPr>
          <w:sz w:val="28"/>
          <w:szCs w:val="28"/>
        </w:rPr>
        <w:t xml:space="preserve"> – </w:t>
      </w:r>
      <w:r w:rsidRPr="00E42551">
        <w:rPr>
          <w:sz w:val="28"/>
          <w:szCs w:val="28"/>
          <w:lang w:val="en-US"/>
        </w:rPr>
        <w:t>i</w:t>
      </w:r>
      <w:r w:rsidRPr="00E42551">
        <w:rPr>
          <w:sz w:val="28"/>
          <w:szCs w:val="28"/>
        </w:rPr>
        <w:t xml:space="preserve"> –тый коэффициент</w:t>
      </w:r>
    </w:p>
    <w:p w:rsidR="00FA7F36" w:rsidRPr="00E42551" w:rsidRDefault="00FA7F36" w:rsidP="00E42551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При полном соответствии значений финансовых коэффициентов их нормативным минимальным уровням рейтинг организации будет равен 1, что соответствует</w:t>
      </w:r>
      <w:r w:rsidR="00E42551" w:rsidRPr="00E42551">
        <w:rPr>
          <w:sz w:val="28"/>
          <w:szCs w:val="28"/>
        </w:rPr>
        <w:t xml:space="preserve"> </w:t>
      </w:r>
      <w:r w:rsidRPr="00E42551">
        <w:rPr>
          <w:sz w:val="28"/>
          <w:szCs w:val="28"/>
        </w:rPr>
        <w:t>рейтингу условной, успешно функционирующей организации. Финансовое состояние с рейтинговой оценкой менее 1 характеризуется как неудовлетворительное.</w:t>
      </w:r>
    </w:p>
    <w:p w:rsidR="00F90A06" w:rsidRDefault="00F90A06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505A73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308.25pt;height:33pt">
            <v:imagedata r:id="rId50" o:title=""/>
          </v:shape>
        </w:pict>
      </w:r>
    </w:p>
    <w:p w:rsidR="001C5E4E" w:rsidRDefault="001C5E4E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где К1 - коэффициент обеспеченности собственными оборотными средствами;</w:t>
      </w: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К2 - коэффициент текущей ликвидности;</w:t>
      </w: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К3 - коэффициент маневренности;</w:t>
      </w: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К4 – коэффициент автономии;</w:t>
      </w: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К5 - коэффициент обеспеченности запасов собственными средствами</w:t>
      </w:r>
    </w:p>
    <w:p w:rsidR="009672A8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375.75pt;height:33pt">
            <v:imagedata r:id="rId51" o:title=""/>
          </v:shape>
        </w:pict>
      </w:r>
    </w:p>
    <w:p w:rsidR="009672A8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375.75pt;height:33pt">
            <v:imagedata r:id="rId52" o:title=""/>
          </v:shape>
        </w:pict>
      </w:r>
    </w:p>
    <w:p w:rsidR="009672A8" w:rsidRPr="00E42551" w:rsidRDefault="009672A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На начало периода:</w:t>
      </w:r>
    </w:p>
    <w:p w:rsidR="009672A8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380.25pt;height:33pt">
            <v:imagedata r:id="rId53" o:title=""/>
          </v:shape>
        </w:pict>
      </w: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 xml:space="preserve">Финансовое характеризуется </w:t>
      </w:r>
      <w:r w:rsidR="00670B2B" w:rsidRPr="00E42551">
        <w:rPr>
          <w:sz w:val="28"/>
          <w:szCs w:val="28"/>
        </w:rPr>
        <w:t xml:space="preserve">как </w:t>
      </w:r>
      <w:r w:rsidRPr="00E42551">
        <w:rPr>
          <w:sz w:val="28"/>
          <w:szCs w:val="28"/>
        </w:rPr>
        <w:t>удовлетворительное.</w:t>
      </w: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На конец периода:</w:t>
      </w:r>
    </w:p>
    <w:p w:rsidR="00505A73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377.25pt;height:33pt">
            <v:imagedata r:id="rId54" o:title=""/>
          </v:shape>
        </w:pict>
      </w:r>
    </w:p>
    <w:p w:rsidR="00505A73" w:rsidRPr="00E42551" w:rsidRDefault="00505A73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Финансовое состояние характеризуется как неудовлетворительное.</w:t>
      </w:r>
    </w:p>
    <w:p w:rsidR="00E42551" w:rsidRDefault="00E42551" w:rsidP="00E42551">
      <w:pPr>
        <w:pStyle w:val="21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FA7F36" w:rsidRDefault="00FA7F36" w:rsidP="00E42551">
      <w:pPr>
        <w:pStyle w:val="21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E42551">
        <w:rPr>
          <w:b/>
          <w:bCs/>
          <w:sz w:val="28"/>
          <w:szCs w:val="28"/>
        </w:rPr>
        <w:t>6. Р.С.</w:t>
      </w:r>
      <w:r w:rsidR="00E42551">
        <w:rPr>
          <w:b/>
          <w:bCs/>
          <w:sz w:val="28"/>
          <w:szCs w:val="28"/>
        </w:rPr>
        <w:t xml:space="preserve"> </w:t>
      </w:r>
      <w:r w:rsidRPr="00E42551">
        <w:rPr>
          <w:b/>
          <w:bCs/>
          <w:sz w:val="28"/>
          <w:szCs w:val="28"/>
        </w:rPr>
        <w:t>Сайфуллиным и Г.Г.</w:t>
      </w:r>
      <w:r w:rsidR="00E42551">
        <w:rPr>
          <w:b/>
          <w:bCs/>
          <w:sz w:val="28"/>
          <w:szCs w:val="28"/>
        </w:rPr>
        <w:t xml:space="preserve"> </w:t>
      </w:r>
      <w:r w:rsidRPr="00E42551">
        <w:rPr>
          <w:b/>
          <w:bCs/>
          <w:sz w:val="28"/>
          <w:szCs w:val="28"/>
        </w:rPr>
        <w:t>Кадыковым была предложена модель расчета рейтингового числа:</w:t>
      </w:r>
    </w:p>
    <w:p w:rsidR="00E42551" w:rsidRPr="00E42551" w:rsidRDefault="00E42551" w:rsidP="00E42551">
      <w:pPr>
        <w:pStyle w:val="21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FA7F36" w:rsidRPr="00E42551" w:rsidRDefault="00FA7F36" w:rsidP="00E42551">
      <w:pPr>
        <w:pStyle w:val="21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R</w:t>
      </w:r>
      <w:r w:rsidRPr="00E42551">
        <w:rPr>
          <w:b/>
          <w:bCs/>
          <w:sz w:val="28"/>
          <w:szCs w:val="28"/>
        </w:rPr>
        <w:t xml:space="preserve"> = 2*</w:t>
      </w: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1 + 0,1*</w:t>
      </w: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2 + 0,08*</w:t>
      </w: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3 + 0,45*</w:t>
      </w: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 xml:space="preserve">4 + </w:t>
      </w: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5,</w:t>
      </w:r>
    </w:p>
    <w:p w:rsidR="00E42551" w:rsidRDefault="00E42551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Cs/>
          <w:sz w:val="28"/>
          <w:szCs w:val="28"/>
        </w:rPr>
        <w:t>где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1</w:t>
      </w:r>
      <w:r w:rsidRPr="00E42551">
        <w:rPr>
          <w:bCs/>
          <w:sz w:val="28"/>
          <w:szCs w:val="28"/>
        </w:rPr>
        <w:t xml:space="preserve"> – коэффициент обеспеченности собственными оборотными средствами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 xml:space="preserve">2 </w:t>
      </w:r>
      <w:r w:rsidRPr="00E42551">
        <w:rPr>
          <w:bCs/>
          <w:sz w:val="28"/>
          <w:szCs w:val="28"/>
        </w:rPr>
        <w:t>-</w:t>
      </w:r>
      <w:r w:rsidR="00E42551" w:rsidRPr="00E42551">
        <w:rPr>
          <w:bCs/>
          <w:sz w:val="28"/>
          <w:szCs w:val="28"/>
        </w:rPr>
        <w:t xml:space="preserve"> </w:t>
      </w:r>
      <w:r w:rsidRPr="00E42551">
        <w:rPr>
          <w:bCs/>
          <w:sz w:val="28"/>
          <w:szCs w:val="28"/>
        </w:rPr>
        <w:t>коэффициент текущей ликвидности,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3</w:t>
      </w:r>
      <w:r w:rsidRPr="00E42551">
        <w:rPr>
          <w:bCs/>
          <w:sz w:val="28"/>
          <w:szCs w:val="28"/>
        </w:rPr>
        <w:t xml:space="preserve"> - коэффициент оборачиваемости активов,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4</w:t>
      </w:r>
      <w:r w:rsidRPr="00E42551">
        <w:rPr>
          <w:bCs/>
          <w:sz w:val="28"/>
          <w:szCs w:val="28"/>
        </w:rPr>
        <w:t xml:space="preserve"> - чистая рентабельность продаж,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K</w:t>
      </w:r>
      <w:r w:rsidRPr="00E42551">
        <w:rPr>
          <w:b/>
          <w:bCs/>
          <w:sz w:val="28"/>
          <w:szCs w:val="28"/>
        </w:rPr>
        <w:t>5</w:t>
      </w:r>
      <w:r w:rsidRPr="00E42551">
        <w:rPr>
          <w:bCs/>
          <w:sz w:val="28"/>
          <w:szCs w:val="28"/>
        </w:rPr>
        <w:t xml:space="preserve"> – чистая рентабельность собственного капитала</w:t>
      </w:r>
    </w:p>
    <w:p w:rsidR="00FA7F36" w:rsidRPr="00E42551" w:rsidRDefault="00FA7F36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bCs/>
          <w:sz w:val="28"/>
          <w:szCs w:val="28"/>
        </w:rPr>
        <w:t>Если расчетное значение рейтингового числа превышает единицу, то для такой организации банкротство маловероятно, в противном случае финансовое состояние предприятия характеризуется как неудовлетворительное и ему может угрожать банкротство.</w:t>
      </w:r>
    </w:p>
    <w:p w:rsidR="00544D31" w:rsidRPr="00E42551" w:rsidRDefault="00544D31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544D31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57.75pt;height:15.75pt" fillcolor="window">
            <v:imagedata r:id="rId55" o:title=""/>
          </v:shape>
        </w:pict>
      </w:r>
      <w:r w:rsidR="00544D31" w:rsidRPr="00E42551">
        <w:rPr>
          <w:sz w:val="28"/>
          <w:szCs w:val="28"/>
        </w:rPr>
        <w:t>,</w:t>
      </w:r>
      <w:r>
        <w:rPr>
          <w:sz w:val="28"/>
          <w:szCs w:val="28"/>
        </w:rPr>
        <w:pict>
          <v:shape id="_x0000_i1076" type="#_x0000_t75" style="width:56.25pt;height:15.75pt" fillcolor="window">
            <v:imagedata r:id="rId56" o:title=""/>
          </v:shape>
        </w:pict>
      </w:r>
      <w:r w:rsidR="00544D31" w:rsidRPr="00E42551">
        <w:rPr>
          <w:sz w:val="28"/>
          <w:szCs w:val="28"/>
        </w:rPr>
        <w:t>-</w:t>
      </w:r>
    </w:p>
    <w:p w:rsidR="00544D31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57.75pt;height:15.75pt" fillcolor="window">
            <v:imagedata r:id="rId57" o:title=""/>
          </v:shape>
        </w:pict>
      </w:r>
      <w:r w:rsidR="00544D31" w:rsidRPr="00E42551">
        <w:rPr>
          <w:sz w:val="28"/>
          <w:szCs w:val="28"/>
        </w:rPr>
        <w:t xml:space="preserve">, </w:t>
      </w:r>
      <w:r>
        <w:rPr>
          <w:sz w:val="28"/>
          <w:szCs w:val="28"/>
        </w:rPr>
        <w:pict>
          <v:shape id="_x0000_i1078" type="#_x0000_t75" style="width:56.25pt;height:15.75pt" fillcolor="window">
            <v:imagedata r:id="rId58" o:title=""/>
          </v:shape>
        </w:pict>
      </w:r>
    </w:p>
    <w:p w:rsidR="00307958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269.25pt;height:33pt">
            <v:imagedata r:id="rId59" o:title=""/>
          </v:shape>
        </w:pict>
      </w:r>
    </w:p>
    <w:p w:rsidR="00544D31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285pt;height:33pt">
            <v:imagedata r:id="rId60" o:title=""/>
          </v:shape>
        </w:pict>
      </w:r>
    </w:p>
    <w:p w:rsidR="00544D31" w:rsidRPr="00E42551" w:rsidRDefault="00EB5E71" w:rsidP="00E425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285pt;height:33pt">
            <v:imagedata r:id="rId61" o:title=""/>
          </v:shape>
        </w:pict>
      </w:r>
    </w:p>
    <w:p w:rsidR="00544D31" w:rsidRPr="00E42551" w:rsidRDefault="00544D31" w:rsidP="00E42551">
      <w:pPr>
        <w:pStyle w:val="21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R</w:t>
      </w:r>
      <w:r w:rsidRPr="00E42551">
        <w:rPr>
          <w:b/>
          <w:bCs/>
          <w:sz w:val="28"/>
          <w:szCs w:val="28"/>
          <w:vertAlign w:val="subscript"/>
        </w:rPr>
        <w:t>нач</w:t>
      </w:r>
      <w:r w:rsidRPr="00E42551">
        <w:rPr>
          <w:b/>
          <w:bCs/>
          <w:sz w:val="28"/>
          <w:szCs w:val="28"/>
        </w:rPr>
        <w:t xml:space="preserve"> = 2*0,2 + 0,1*1,4 + 0,08*0,5 + 0,45*0,03 + 0,02 = 0,6135 – вероятность банкротства</w:t>
      </w:r>
    </w:p>
    <w:p w:rsidR="00544D31" w:rsidRPr="00E42551" w:rsidRDefault="00544D31" w:rsidP="00E42551">
      <w:pPr>
        <w:pStyle w:val="21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E42551">
        <w:rPr>
          <w:b/>
          <w:bCs/>
          <w:sz w:val="28"/>
          <w:szCs w:val="28"/>
          <w:lang w:val="en-US"/>
        </w:rPr>
        <w:t>R</w:t>
      </w:r>
      <w:r w:rsidRPr="00E42551">
        <w:rPr>
          <w:b/>
          <w:bCs/>
          <w:sz w:val="28"/>
          <w:szCs w:val="28"/>
          <w:vertAlign w:val="subscript"/>
        </w:rPr>
        <w:t>кон</w:t>
      </w:r>
      <w:r w:rsidRPr="00E42551">
        <w:rPr>
          <w:b/>
          <w:bCs/>
          <w:sz w:val="28"/>
          <w:szCs w:val="28"/>
        </w:rPr>
        <w:t xml:space="preserve"> = 2*0,1 + 0,1*1,1 + 0,08*1,3 + 0,45*0,03 + 0,07 = 0,4975 – вероятность банкротства</w:t>
      </w:r>
    </w:p>
    <w:p w:rsidR="00544D31" w:rsidRDefault="00544D31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Вывод: Предприятие находится с высоким риском банкротства</w:t>
      </w:r>
      <w:r w:rsidR="00017AE1" w:rsidRPr="00E42551">
        <w:rPr>
          <w:sz w:val="28"/>
          <w:szCs w:val="28"/>
        </w:rPr>
        <w:t>.</w:t>
      </w:r>
    </w:p>
    <w:p w:rsidR="001C5E4E" w:rsidRPr="00E42551" w:rsidRDefault="001C5E4E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017AE1" w:rsidRPr="00E42551" w:rsidRDefault="00017AE1" w:rsidP="00E42551">
      <w:pPr>
        <w:pStyle w:val="a8"/>
        <w:spacing w:after="0" w:line="360" w:lineRule="auto"/>
        <w:ind w:firstLine="709"/>
        <w:jc w:val="both"/>
        <w:rPr>
          <w:sz w:val="28"/>
          <w:szCs w:val="28"/>
        </w:rPr>
        <w:sectPr w:rsidR="00017AE1" w:rsidRPr="00E42551" w:rsidSect="00E425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17B68" w:rsidRPr="00E42551" w:rsidRDefault="00317B68" w:rsidP="00E42551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bookmarkStart w:id="7" w:name="_Toc284521572"/>
      <w:r w:rsidRPr="00E42551">
        <w:rPr>
          <w:rFonts w:ascii="Times New Roman" w:hAnsi="Times New Roman"/>
          <w:bCs w:val="0"/>
          <w:sz w:val="28"/>
          <w:szCs w:val="28"/>
        </w:rPr>
        <w:t>ЗАДАЧА 3</w:t>
      </w:r>
      <w:bookmarkEnd w:id="7"/>
    </w:p>
    <w:p w:rsidR="001C5E4E" w:rsidRDefault="001C5E4E" w:rsidP="00E42551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317B68" w:rsidRPr="00E42551" w:rsidRDefault="00317B68" w:rsidP="00E42551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По данным своего варианта проведите рейтинговый анализ предприятий методом суммы мест. Результаты расчетов представьте в виде таблицы. Сделайте вывод.</w:t>
      </w:r>
    </w:p>
    <w:tbl>
      <w:tblPr>
        <w:tblW w:w="14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861"/>
        <w:gridCol w:w="862"/>
        <w:gridCol w:w="861"/>
        <w:gridCol w:w="709"/>
        <w:gridCol w:w="861"/>
        <w:gridCol w:w="698"/>
        <w:gridCol w:w="804"/>
        <w:gridCol w:w="804"/>
        <w:gridCol w:w="820"/>
        <w:gridCol w:w="920"/>
        <w:gridCol w:w="814"/>
        <w:gridCol w:w="815"/>
        <w:gridCol w:w="814"/>
        <w:gridCol w:w="815"/>
        <w:gridCol w:w="749"/>
        <w:gridCol w:w="591"/>
      </w:tblGrid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Предприятие</w:t>
            </w:r>
          </w:p>
        </w:tc>
        <w:tc>
          <w:tcPr>
            <w:tcW w:w="1723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Период оборота запасов, дней</w:t>
            </w:r>
          </w:p>
        </w:tc>
        <w:tc>
          <w:tcPr>
            <w:tcW w:w="1570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Рентабельность продаж, %</w:t>
            </w:r>
          </w:p>
        </w:tc>
        <w:tc>
          <w:tcPr>
            <w:tcW w:w="1559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Обеспеченность собственными оборотными средствами, %</w:t>
            </w:r>
          </w:p>
        </w:tc>
        <w:tc>
          <w:tcPr>
            <w:tcW w:w="1608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Рентабельность активов, %</w:t>
            </w:r>
          </w:p>
        </w:tc>
        <w:tc>
          <w:tcPr>
            <w:tcW w:w="1740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Выручка от продажи на одного работника, тыс. руб.</w:t>
            </w:r>
          </w:p>
        </w:tc>
        <w:tc>
          <w:tcPr>
            <w:tcW w:w="1629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629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1340" w:type="dxa"/>
            <w:gridSpan w:val="2"/>
            <w:vAlign w:val="center"/>
          </w:tcPr>
          <w:p w:rsidR="00317B68" w:rsidRPr="001C5E4E" w:rsidRDefault="00317B68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Коэффициент автономии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21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48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12.03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17.41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23.17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262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1.271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0.054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0.532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22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67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13.72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8.26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11.94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288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1.389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0.166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0.540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23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208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9.01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11.83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9.95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551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1.194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0.005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0.184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24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17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6.40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6.93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5.91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211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1.144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0.180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0.900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25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39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6.96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9.51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9.72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313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1.799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0.072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0.691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26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12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4.23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5.20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7.67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163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3.118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0.740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0.688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27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185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8.96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16.76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3.61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360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0.928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0.029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0.338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28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171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9.65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14.00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2.34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126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1.239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0.010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0.539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29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16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8.18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9.18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12.76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181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1.544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0.039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0.698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</w:tr>
      <w:tr w:rsidR="001C5E4E" w:rsidRPr="001C5E4E" w:rsidTr="001C5E4E">
        <w:trPr>
          <w:tblHeader/>
          <w:jc w:val="center"/>
        </w:trPr>
        <w:tc>
          <w:tcPr>
            <w:tcW w:w="144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30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45</w:t>
            </w:r>
          </w:p>
        </w:tc>
        <w:tc>
          <w:tcPr>
            <w:tcW w:w="862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7.53</w:t>
            </w:r>
          </w:p>
        </w:tc>
        <w:tc>
          <w:tcPr>
            <w:tcW w:w="709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8.50</w:t>
            </w:r>
          </w:p>
        </w:tc>
        <w:tc>
          <w:tcPr>
            <w:tcW w:w="698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21.65</w:t>
            </w:r>
          </w:p>
        </w:tc>
        <w:tc>
          <w:tcPr>
            <w:tcW w:w="80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290</w:t>
            </w:r>
          </w:p>
        </w:tc>
        <w:tc>
          <w:tcPr>
            <w:tcW w:w="920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1.183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4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0.154</w:t>
            </w:r>
          </w:p>
        </w:tc>
        <w:tc>
          <w:tcPr>
            <w:tcW w:w="815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207ED0" w:rsidRPr="001C5E4E" w:rsidRDefault="00207ED0" w:rsidP="001C5E4E">
            <w:pPr>
              <w:spacing w:line="360" w:lineRule="auto"/>
              <w:ind w:right="-41" w:hanging="2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0.327</w:t>
            </w:r>
          </w:p>
        </w:tc>
        <w:tc>
          <w:tcPr>
            <w:tcW w:w="591" w:type="dxa"/>
            <w:vAlign w:val="center"/>
          </w:tcPr>
          <w:p w:rsidR="00207ED0" w:rsidRPr="001C5E4E" w:rsidRDefault="00207ED0" w:rsidP="001C5E4E">
            <w:pPr>
              <w:spacing w:line="360" w:lineRule="auto"/>
              <w:ind w:hanging="2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</w:tr>
    </w:tbl>
    <w:p w:rsidR="00317B68" w:rsidRPr="00E42551" w:rsidRDefault="00317B68" w:rsidP="00E42551">
      <w:pPr>
        <w:spacing w:line="360" w:lineRule="auto"/>
        <w:ind w:firstLine="709"/>
        <w:jc w:val="both"/>
        <w:rPr>
          <w:sz w:val="28"/>
          <w:szCs w:val="28"/>
        </w:rPr>
      </w:pPr>
    </w:p>
    <w:p w:rsidR="001C5E4E" w:rsidRDefault="001C5E4E" w:rsidP="00E42551">
      <w:pPr>
        <w:spacing w:line="360" w:lineRule="auto"/>
        <w:ind w:firstLine="709"/>
        <w:jc w:val="both"/>
        <w:rPr>
          <w:sz w:val="28"/>
          <w:szCs w:val="28"/>
        </w:rPr>
        <w:sectPr w:rsidR="001C5E4E" w:rsidSect="00E42551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317B68" w:rsidRPr="00E42551" w:rsidRDefault="00317B68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По любому показателю совокупность анализируемых значений упорядочивается от лучшего к худшему таким образом, что лучшему значению присваивается первое место, следующему – второе и т.д. полученные места суммируются, причем чем меньше оказался результат, тем лучше.</w:t>
      </w:r>
    </w:p>
    <w:p w:rsidR="00544D31" w:rsidRPr="00E42551" w:rsidRDefault="00EA458D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Период оборота характеризует количество дней, в течение которых оплачиваются счета и реализуются материально-производственные запасы, т.е. показывает продолжительность цикла, в течение которого материально-производственные запасы превращаются в наличные денежные средства, т.е. чем меньше дней составляет оборот, тем лучше.</w:t>
      </w:r>
    </w:p>
    <w:p w:rsidR="00EA458D" w:rsidRPr="00E42551" w:rsidRDefault="00EA458D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Рентабельность Продаж (англ. Return on Sales) — коэффициент рентабельности, который показывает долю прибыли в каждом заработанном рубле, т.е. чем выше показатель, тем лучше.</w:t>
      </w:r>
    </w:p>
    <w:p w:rsidR="00EA458D" w:rsidRPr="00E42551" w:rsidRDefault="00EA458D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Коэффициент обеспеченности собственными средствами (Косс) характеризует достаточность у предприятия собственных оборотных средств, необходимых для финансовой устойчивости. Относится к группе коэффициентов финансовой устойчивости предприятия.</w:t>
      </w:r>
    </w:p>
    <w:p w:rsidR="00EA458D" w:rsidRPr="00E42551" w:rsidRDefault="00EA458D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Наличие у предприятия достаточного объема собственных оборотных средств (собственного оборотного капитала) является одним из главных условий его финансовой устойчивости. Отсутствие собственного оборотного капитала свидетельствует о том, что все оборотные средства предприятия и, возможно, часть внеоборотных активов (при отрицательном значении собственных оборотных средств) сформированы за счет заемных источников. Чем выше, тем лучше.</w:t>
      </w:r>
    </w:p>
    <w:p w:rsidR="00EA458D" w:rsidRPr="00E42551" w:rsidRDefault="00EA458D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Рентабельность активов — индикатор доходности и эффективности деятельности компании, очищенный от влияния объема заемных средств. Чем выше, тем лучше.</w:t>
      </w:r>
    </w:p>
    <w:p w:rsidR="007F4BEE" w:rsidRPr="00E42551" w:rsidRDefault="007F4BEE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Выручка от продажи на одного работника, соответственно, чем выше, тем лучше.</w:t>
      </w:r>
    </w:p>
    <w:p w:rsidR="00207ED0" w:rsidRPr="00E42551" w:rsidRDefault="00207ED0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Коэффициент текущей ликвидности характеризует способность компании погашать текущие (краткосрочные) обязательства за счёт оборотных активов.</w:t>
      </w:r>
    </w:p>
    <w:p w:rsidR="00207ED0" w:rsidRPr="00E42551" w:rsidRDefault="00207ED0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Коэффициент абсолютной ликвидности характеризует способность компании погашать текущие (краткосрочные) обязательства за счёт денежных средств, средств на расчетный счетах и краткосрочных финансовых вложений.</w:t>
      </w:r>
    </w:p>
    <w:p w:rsidR="00207ED0" w:rsidRPr="00E42551" w:rsidRDefault="00207ED0" w:rsidP="00E42551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Коэффициент автономии показывает долю активов предприятия, которые обеспечиваются собственными средствами.</w:t>
      </w:r>
    </w:p>
    <w:p w:rsidR="00D64D24" w:rsidRDefault="00D64D24" w:rsidP="00E42551">
      <w:pPr>
        <w:spacing w:line="360" w:lineRule="auto"/>
        <w:ind w:firstLine="709"/>
        <w:jc w:val="both"/>
        <w:rPr>
          <w:sz w:val="28"/>
          <w:szCs w:val="28"/>
        </w:rPr>
      </w:pPr>
      <w:r w:rsidRPr="00E42551">
        <w:rPr>
          <w:sz w:val="28"/>
          <w:szCs w:val="28"/>
        </w:rPr>
        <w:t>Чем меньше баллов, тем привлекательнее предприятие.</w:t>
      </w:r>
    </w:p>
    <w:p w:rsidR="001C5E4E" w:rsidRPr="00E42551" w:rsidRDefault="001C5E4E" w:rsidP="00E4255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723"/>
        <w:gridCol w:w="982"/>
      </w:tblGrid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Предприятие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Сумма баллов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Место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21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22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23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8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24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7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25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2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26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27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9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28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10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29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</w:t>
            </w:r>
          </w:p>
        </w:tc>
      </w:tr>
      <w:tr w:rsidR="002801E1" w:rsidRPr="00E42551" w:rsidTr="00F90A06">
        <w:trPr>
          <w:tblHeader/>
          <w:jc w:val="center"/>
        </w:trPr>
        <w:tc>
          <w:tcPr>
            <w:tcW w:w="1441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sz w:val="20"/>
                <w:szCs w:val="20"/>
              </w:rPr>
            </w:pPr>
            <w:r w:rsidRPr="001C5E4E">
              <w:rPr>
                <w:sz w:val="20"/>
                <w:szCs w:val="20"/>
              </w:rPr>
              <w:t>30</w:t>
            </w:r>
          </w:p>
        </w:tc>
        <w:tc>
          <w:tcPr>
            <w:tcW w:w="1723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82" w:type="dxa"/>
            <w:vAlign w:val="center"/>
          </w:tcPr>
          <w:p w:rsidR="002801E1" w:rsidRPr="001C5E4E" w:rsidRDefault="002801E1" w:rsidP="001C5E4E">
            <w:pPr>
              <w:spacing w:line="360" w:lineRule="auto"/>
              <w:ind w:firstLine="69"/>
              <w:jc w:val="both"/>
              <w:rPr>
                <w:b/>
                <w:sz w:val="20"/>
                <w:szCs w:val="20"/>
              </w:rPr>
            </w:pPr>
            <w:r w:rsidRPr="001C5E4E">
              <w:rPr>
                <w:b/>
                <w:sz w:val="20"/>
                <w:szCs w:val="20"/>
              </w:rPr>
              <w:t>6</w:t>
            </w:r>
          </w:p>
        </w:tc>
      </w:tr>
    </w:tbl>
    <w:p w:rsidR="00207ED0" w:rsidRPr="00E42551" w:rsidRDefault="00207ED0" w:rsidP="00E42551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_GoBack"/>
      <w:bookmarkEnd w:id="8"/>
    </w:p>
    <w:sectPr w:rsidR="00207ED0" w:rsidRPr="00E42551" w:rsidSect="001C5E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43BC6"/>
    <w:multiLevelType w:val="hybridMultilevel"/>
    <w:tmpl w:val="4ACAA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883832"/>
    <w:multiLevelType w:val="hybridMultilevel"/>
    <w:tmpl w:val="035AF87A"/>
    <w:lvl w:ilvl="0" w:tplc="34006B48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42CD0442"/>
    <w:multiLevelType w:val="hybridMultilevel"/>
    <w:tmpl w:val="02C229C6"/>
    <w:lvl w:ilvl="0" w:tplc="E5E29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EBC"/>
    <w:rsid w:val="00017AE1"/>
    <w:rsid w:val="000543B6"/>
    <w:rsid w:val="0009024F"/>
    <w:rsid w:val="000F39A6"/>
    <w:rsid w:val="0012251F"/>
    <w:rsid w:val="001520CA"/>
    <w:rsid w:val="00186F83"/>
    <w:rsid w:val="001C5E4E"/>
    <w:rsid w:val="0020616E"/>
    <w:rsid w:val="00207ED0"/>
    <w:rsid w:val="00211C4D"/>
    <w:rsid w:val="00237D9B"/>
    <w:rsid w:val="0027326E"/>
    <w:rsid w:val="002801E1"/>
    <w:rsid w:val="00307481"/>
    <w:rsid w:val="00307958"/>
    <w:rsid w:val="00317B68"/>
    <w:rsid w:val="003364B8"/>
    <w:rsid w:val="00337AD3"/>
    <w:rsid w:val="0036200E"/>
    <w:rsid w:val="00363EF4"/>
    <w:rsid w:val="0036464F"/>
    <w:rsid w:val="003D75DE"/>
    <w:rsid w:val="00405B3C"/>
    <w:rsid w:val="00471B7D"/>
    <w:rsid w:val="004A692C"/>
    <w:rsid w:val="004D6951"/>
    <w:rsid w:val="004F2857"/>
    <w:rsid w:val="00505A73"/>
    <w:rsid w:val="00513484"/>
    <w:rsid w:val="00544D31"/>
    <w:rsid w:val="00590198"/>
    <w:rsid w:val="005A06A7"/>
    <w:rsid w:val="005A12E6"/>
    <w:rsid w:val="006546F4"/>
    <w:rsid w:val="00670B2B"/>
    <w:rsid w:val="00682AF6"/>
    <w:rsid w:val="00760FD0"/>
    <w:rsid w:val="0079219D"/>
    <w:rsid w:val="007F4BEE"/>
    <w:rsid w:val="007F4E18"/>
    <w:rsid w:val="0081295A"/>
    <w:rsid w:val="008508C7"/>
    <w:rsid w:val="0088458F"/>
    <w:rsid w:val="008C0CC2"/>
    <w:rsid w:val="009376BB"/>
    <w:rsid w:val="00954F1D"/>
    <w:rsid w:val="00963EBC"/>
    <w:rsid w:val="009672A8"/>
    <w:rsid w:val="009951D1"/>
    <w:rsid w:val="00A3003F"/>
    <w:rsid w:val="00B013A5"/>
    <w:rsid w:val="00B052E4"/>
    <w:rsid w:val="00B13D44"/>
    <w:rsid w:val="00B16A61"/>
    <w:rsid w:val="00B711C4"/>
    <w:rsid w:val="00BA65D3"/>
    <w:rsid w:val="00C23084"/>
    <w:rsid w:val="00C62006"/>
    <w:rsid w:val="00CC6893"/>
    <w:rsid w:val="00CF4D26"/>
    <w:rsid w:val="00D40352"/>
    <w:rsid w:val="00D64D24"/>
    <w:rsid w:val="00E23EE3"/>
    <w:rsid w:val="00E42551"/>
    <w:rsid w:val="00EA458D"/>
    <w:rsid w:val="00EB5E71"/>
    <w:rsid w:val="00EE343B"/>
    <w:rsid w:val="00F3677D"/>
    <w:rsid w:val="00F439A5"/>
    <w:rsid w:val="00F90A06"/>
    <w:rsid w:val="00FA7F36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  <w14:defaultImageDpi w14:val="0"/>
  <w15:chartTrackingRefBased/>
  <w15:docId w15:val="{F820BE40-5C62-4081-86D1-6C707CD5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C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4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0CC2"/>
    <w:pPr>
      <w:keepNext/>
      <w:spacing w:line="264" w:lineRule="auto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FA7F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8C0CC2"/>
    <w:rPr>
      <w:rFonts w:cs="Times New Roman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93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E0BF9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FA7F36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FA7F36"/>
    <w:rPr>
      <w:rFonts w:cs="Times New Roman"/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FA7F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FA7F36"/>
    <w:rPr>
      <w:rFonts w:cs="Times New Roman"/>
      <w:sz w:val="24"/>
      <w:szCs w:val="24"/>
      <w:lang w:val="ru-RU" w:eastAsia="ru-RU" w:bidi="ar-SA"/>
    </w:rPr>
  </w:style>
  <w:style w:type="paragraph" w:styleId="a7">
    <w:name w:val="Normal (Web)"/>
    <w:aliases w:val="Обычный (веб) Знак,Обычный (веб) Знак Знак"/>
    <w:basedOn w:val="a"/>
    <w:link w:val="11"/>
    <w:uiPriority w:val="99"/>
    <w:rsid w:val="00FA7F36"/>
    <w:pPr>
      <w:spacing w:before="100" w:beforeAutospacing="1" w:after="100" w:afterAutospacing="1" w:line="240" w:lineRule="atLeast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11">
    <w:name w:val="Обычный (веб) Знак1"/>
    <w:aliases w:val="Обычный (веб) Знак Знак1,Обычный (веб) Знак Знак Знак"/>
    <w:link w:val="a7"/>
    <w:locked/>
    <w:rsid w:val="00FA7F36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xl24">
    <w:name w:val="xl24"/>
    <w:basedOn w:val="a"/>
    <w:rsid w:val="00FA7F36"/>
    <w:pPr>
      <w:spacing w:before="100" w:beforeAutospacing="1" w:after="100" w:afterAutospacing="1"/>
    </w:pPr>
  </w:style>
  <w:style w:type="paragraph" w:customStyle="1" w:styleId="12">
    <w:name w:val="Стиль1"/>
    <w:basedOn w:val="a"/>
    <w:rsid w:val="00505A73"/>
    <w:pPr>
      <w:spacing w:line="360" w:lineRule="auto"/>
      <w:ind w:firstLine="709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rsid w:val="00317B68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317B68"/>
    <w:rPr>
      <w:rFonts w:cs="Times New Roman"/>
      <w:sz w:val="24"/>
      <w:szCs w:val="24"/>
      <w:lang w:val="ru-RU" w:eastAsia="ru-RU" w:bidi="ar-SA"/>
    </w:rPr>
  </w:style>
  <w:style w:type="paragraph" w:styleId="13">
    <w:name w:val="toc 1"/>
    <w:basedOn w:val="a"/>
    <w:next w:val="a"/>
    <w:autoRedefine/>
    <w:uiPriority w:val="39"/>
    <w:semiHidden/>
    <w:rsid w:val="0012251F"/>
  </w:style>
  <w:style w:type="paragraph" w:styleId="23">
    <w:name w:val="toc 2"/>
    <w:basedOn w:val="a"/>
    <w:next w:val="a"/>
    <w:autoRedefine/>
    <w:uiPriority w:val="39"/>
    <w:semiHidden/>
    <w:rsid w:val="0012251F"/>
    <w:pPr>
      <w:ind w:left="240"/>
    </w:pPr>
  </w:style>
  <w:style w:type="character" w:styleId="aa">
    <w:name w:val="line number"/>
    <w:uiPriority w:val="99"/>
    <w:rsid w:val="00E425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dc:description/>
  <cp:lastModifiedBy>admin</cp:lastModifiedBy>
  <cp:revision>2</cp:revision>
  <cp:lastPrinted>2011-02-03T13:05:00Z</cp:lastPrinted>
  <dcterms:created xsi:type="dcterms:W3CDTF">2014-03-22T15:40:00Z</dcterms:created>
  <dcterms:modified xsi:type="dcterms:W3CDTF">2014-03-22T15:40:00Z</dcterms:modified>
</cp:coreProperties>
</file>