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17" w:rsidRPr="003330B1" w:rsidRDefault="00A03A17" w:rsidP="00A03A17">
      <w:pPr>
        <w:spacing w:before="120"/>
        <w:jc w:val="center"/>
        <w:rPr>
          <w:b/>
          <w:bCs/>
          <w:sz w:val="32"/>
          <w:szCs w:val="32"/>
        </w:rPr>
      </w:pPr>
      <w:r w:rsidRPr="003330B1">
        <w:rPr>
          <w:b/>
          <w:bCs/>
          <w:sz w:val="32"/>
          <w:szCs w:val="32"/>
        </w:rPr>
        <w:t>Операции банков с ценными бумагами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Коммерческие банки являются институтами нижнего уровня банковской системы.</w:t>
      </w:r>
      <w:r>
        <w:t xml:space="preserve"> </w:t>
      </w:r>
      <w:r w:rsidRPr="003330B1">
        <w:t>Их основное назначение: привлечение денежных средств и их размещение от своего</w:t>
      </w:r>
      <w:r>
        <w:t xml:space="preserve"> </w:t>
      </w:r>
      <w:r w:rsidRPr="003330B1">
        <w:t>имени на условиях возвратности, платности и срочности.</w:t>
      </w:r>
      <w:r>
        <w:t xml:space="preserve"> </w:t>
      </w:r>
      <w:r w:rsidRPr="003330B1">
        <w:t>Так, первый банк как специализированный кредитно–расчетный институт возник в</w:t>
      </w:r>
      <w:r>
        <w:t xml:space="preserve"> </w:t>
      </w:r>
      <w:r w:rsidRPr="003330B1">
        <w:t>1407 году в Италии в Генуе («Банкади Сан Джорджо»). Первыми были менялы,</w:t>
      </w:r>
      <w:r>
        <w:t xml:space="preserve"> </w:t>
      </w:r>
      <w:r w:rsidRPr="003330B1">
        <w:t>поэтому само понятие «банк» происходит от итальянского слова «банко» (скамья</w:t>
      </w:r>
      <w:r>
        <w:t xml:space="preserve"> </w:t>
      </w:r>
      <w:r w:rsidRPr="003330B1">
        <w:t>менялы, денежный стол).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Нынешнее понятие банка как коммерческого учреждения, осуществляющего</w:t>
      </w:r>
      <w:r>
        <w:t xml:space="preserve"> </w:t>
      </w:r>
      <w:r w:rsidRPr="003330B1">
        <w:t>расчетные, комиссионно-посреднические и иные операции на условиях платности</w:t>
      </w:r>
      <w:r>
        <w:t xml:space="preserve"> </w:t>
      </w:r>
      <w:r w:rsidRPr="003330B1">
        <w:t>срочности, возникло сравнительно недавно.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До 1987 года банковская система СССР включала три банка-монополиста: Госбанк</w:t>
      </w:r>
      <w:r>
        <w:t xml:space="preserve"> </w:t>
      </w:r>
      <w:r w:rsidRPr="003330B1">
        <w:t>СССР, Стройбанк СССР и Внешторгбанк СССР. Госбанк СССР как орган</w:t>
      </w:r>
      <w:r>
        <w:t xml:space="preserve"> </w:t>
      </w:r>
      <w:r w:rsidRPr="003330B1">
        <w:t>государственного управления и контроля обладал практически неограниченной</w:t>
      </w:r>
      <w:r>
        <w:t xml:space="preserve"> </w:t>
      </w:r>
      <w:r w:rsidRPr="003330B1">
        <w:t>монополией на кредитные ресурсы. На его счетах автоматически аккумулировались</w:t>
      </w:r>
      <w:r>
        <w:t xml:space="preserve"> </w:t>
      </w:r>
      <w:r w:rsidRPr="003330B1">
        <w:t>все свободные денежные средства, образуя общегосударственный ссудный фонд.</w:t>
      </w:r>
      <w:r>
        <w:t xml:space="preserve"> </w:t>
      </w:r>
      <w:r w:rsidRPr="003330B1">
        <w:t>Предприимчивость в сфере движения финансовых ресурсов путем проведения</w:t>
      </w:r>
      <w:r>
        <w:t xml:space="preserve"> </w:t>
      </w:r>
      <w:r w:rsidRPr="003330B1">
        <w:t>пассивных, активных комиссионно-посреднических операций при этом полностью</w:t>
      </w:r>
      <w:r>
        <w:t xml:space="preserve"> </w:t>
      </w:r>
      <w:r w:rsidRPr="003330B1">
        <w:t>игнорировалась. В 1988 году был начат второй этап банковской реформы, в</w:t>
      </w:r>
      <w:r>
        <w:t xml:space="preserve"> </w:t>
      </w:r>
      <w:r w:rsidRPr="003330B1">
        <w:t>результате которой появились первые коммерческие банки-прототипы</w:t>
      </w:r>
      <w:r>
        <w:t xml:space="preserve"> </w:t>
      </w:r>
      <w:r w:rsidRPr="003330B1">
        <w:t>существующих в настоящее время.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В соответствии с Законом РФ «О банках и банковской деятельности» банки в</w:t>
      </w:r>
      <w:r>
        <w:t xml:space="preserve"> </w:t>
      </w:r>
      <w:r w:rsidRPr="003330B1">
        <w:t>России действуют как универсальные кредитные учреждения, совершающие</w:t>
      </w:r>
      <w:r>
        <w:t xml:space="preserve"> </w:t>
      </w:r>
      <w:r w:rsidRPr="003330B1">
        <w:t>широкий круг операций на финансовом рынке: предоставление различных по видам</w:t>
      </w:r>
      <w:r>
        <w:t xml:space="preserve"> </w:t>
      </w:r>
      <w:r w:rsidRPr="003330B1">
        <w:t>и срокам кредитов, покупка-продажа и хранение ценных бумаг, иностранной</w:t>
      </w:r>
      <w:r>
        <w:t xml:space="preserve"> </w:t>
      </w:r>
      <w:r w:rsidRPr="003330B1">
        <w:t>валюты, привлечение средств во вклады, осуществление расчетов, выдача гарантий,</w:t>
      </w:r>
      <w:r>
        <w:t xml:space="preserve"> </w:t>
      </w:r>
      <w:r w:rsidRPr="003330B1">
        <w:t>поручительств и иных обязательств за третьих лиц, посреднические и</w:t>
      </w:r>
      <w:r>
        <w:t xml:space="preserve"> </w:t>
      </w:r>
      <w:r w:rsidRPr="003330B1">
        <w:t>доверительные операции.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В свою очередь все кредитные организации банковского типа подразделяются на</w:t>
      </w:r>
      <w:r>
        <w:t xml:space="preserve"> </w:t>
      </w:r>
      <w:r w:rsidRPr="003330B1">
        <w:t>два вида: собственно банки и кредитные учреждения. Под банком понимается</w:t>
      </w:r>
      <w:r>
        <w:t xml:space="preserve"> </w:t>
      </w:r>
      <w:r w:rsidRPr="003330B1">
        <w:t>коммерческая организация, которая на основании лицензии привлекает на условиях</w:t>
      </w:r>
      <w:r>
        <w:t xml:space="preserve"> </w:t>
      </w:r>
      <w:r w:rsidRPr="003330B1">
        <w:t>возвратности денежные средства и другие ценности юридических и физических лиц</w:t>
      </w:r>
      <w:r>
        <w:t xml:space="preserve"> </w:t>
      </w:r>
      <w:r w:rsidRPr="003330B1">
        <w:t>и размещает их от своего имени на условиях возвратности, платности и срочности,</w:t>
      </w:r>
      <w:r>
        <w:t xml:space="preserve"> </w:t>
      </w:r>
      <w:r w:rsidRPr="003330B1">
        <w:t>а также осуществляет расчетные и другие банковские операции.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Кредитные учреждения - это юридические лица, не являющиеся банками,</w:t>
      </w:r>
      <w:r>
        <w:t xml:space="preserve"> </w:t>
      </w:r>
      <w:r w:rsidRPr="003330B1">
        <w:t>созданные в форме открытого или закрытого акционерного общества, которым по</w:t>
      </w:r>
      <w:r>
        <w:t xml:space="preserve"> </w:t>
      </w:r>
      <w:r w:rsidRPr="003330B1">
        <w:t>лицензии Банка России предоставляется право осуществлять отдельные банковские</w:t>
      </w:r>
      <w:r>
        <w:t xml:space="preserve"> </w:t>
      </w:r>
      <w:r w:rsidRPr="003330B1">
        <w:t>операции, за исключением денежных операций с физическими лицами. В названии</w:t>
      </w:r>
      <w:r>
        <w:t xml:space="preserve"> </w:t>
      </w:r>
      <w:r w:rsidRPr="003330B1">
        <w:t>кредитных учреждений не может использоваться термин «банк» и производные от</w:t>
      </w:r>
      <w:r>
        <w:t xml:space="preserve"> </w:t>
      </w:r>
      <w:r w:rsidRPr="003330B1">
        <w:t>этого термина.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Характерная особенность российских коммерческих банков, отличающая их от</w:t>
      </w:r>
      <w:r>
        <w:t xml:space="preserve"> </w:t>
      </w:r>
      <w:r w:rsidRPr="003330B1">
        <w:t>кредитных учреждений, заключается в том, что им разрешена профессиональная и</w:t>
      </w:r>
      <w:r>
        <w:t xml:space="preserve"> </w:t>
      </w:r>
      <w:r w:rsidRPr="003330B1">
        <w:t>непрофессиональная деятельность на рынке ценных бумаг. В отличие от некоторых</w:t>
      </w:r>
      <w:r>
        <w:t xml:space="preserve"> </w:t>
      </w:r>
      <w:r w:rsidRPr="003330B1">
        <w:t>развитых стран (например, США) действия наших коммерческих банков на</w:t>
      </w:r>
      <w:r>
        <w:t xml:space="preserve"> </w:t>
      </w:r>
      <w:r w:rsidRPr="003330B1">
        <w:t>фондовом рынке не ограничиваются.</w:t>
      </w:r>
      <w:r>
        <w:t xml:space="preserve"> </w:t>
      </w:r>
      <w:r w:rsidRPr="003330B1">
        <w:t>Профессиональная деятельность банков на рынке ценных бумаг должна</w:t>
      </w:r>
      <w:r>
        <w:t xml:space="preserve"> </w:t>
      </w:r>
      <w:r w:rsidRPr="003330B1">
        <w:t>осуществляться в соответствии с федеральными законами. Банк России не вправе</w:t>
      </w:r>
      <w:r>
        <w:t xml:space="preserve"> </w:t>
      </w:r>
      <w:r w:rsidRPr="003330B1">
        <w:t>выдавать лицензии на ведение этих видов деятельности. Исключение составляет</w:t>
      </w:r>
      <w:r>
        <w:t xml:space="preserve"> </w:t>
      </w:r>
      <w:r w:rsidRPr="003330B1">
        <w:t>лицензируемая Банком России деятельность расчетных центров и клиринговых</w:t>
      </w:r>
      <w:r>
        <w:t xml:space="preserve"> </w:t>
      </w:r>
      <w:r w:rsidRPr="003330B1">
        <w:t>организаций. Кроме того предусмотрен ряд важных ограничений: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банк не может выступать инвестиционным институтом по негосударственным</w:t>
      </w:r>
      <w:r>
        <w:t xml:space="preserve"> </w:t>
      </w:r>
      <w:r w:rsidRPr="003330B1">
        <w:t>ценным бумагам, если в составе его привлеченных средств есть средства</w:t>
      </w:r>
      <w:r>
        <w:t xml:space="preserve"> </w:t>
      </w:r>
      <w:r w:rsidRPr="003330B1">
        <w:t>граждан;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банк не может выполнять функции инвестиционного фонда, т.е. заниматься</w:t>
      </w:r>
      <w:r>
        <w:t xml:space="preserve"> </w:t>
      </w:r>
      <w:r w:rsidRPr="003330B1">
        <w:t>деятельностью, связанной с выпуском акций, с целью привлечения денежных</w:t>
      </w:r>
      <w:r>
        <w:t xml:space="preserve"> </w:t>
      </w:r>
      <w:r w:rsidRPr="003330B1">
        <w:t>средств инвесторов и их вложения от имени фонда в ценные бумаги, а также на</w:t>
      </w:r>
      <w:r>
        <w:t xml:space="preserve"> </w:t>
      </w:r>
      <w:r w:rsidRPr="003330B1">
        <w:t>банковские счета и во вклады, при которой все риски, связанные с такими</w:t>
      </w:r>
      <w:r>
        <w:t xml:space="preserve"> </w:t>
      </w:r>
      <w:r w:rsidRPr="003330B1">
        <w:t>вложениями, доходы и убытки от изменений рыночной оценки таких вложений</w:t>
      </w:r>
      <w:r>
        <w:t xml:space="preserve"> </w:t>
      </w:r>
      <w:r w:rsidRPr="003330B1">
        <w:t>в полном объеме относятся на счет владельцев (акционеров) этого фонда;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банк может объединять деятельность инвестиционной компании и</w:t>
      </w:r>
      <w:r>
        <w:t xml:space="preserve"> </w:t>
      </w:r>
      <w:r w:rsidRPr="003330B1">
        <w:t>финансового брокера только при условии, что деятельность финансового</w:t>
      </w:r>
      <w:r>
        <w:t xml:space="preserve"> </w:t>
      </w:r>
      <w:r w:rsidRPr="003330B1">
        <w:t>брокера выполняется им через фондовую биржу.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Коммерческие банки России могут выступать в качестве эмитентов с целью</w:t>
      </w:r>
      <w:r>
        <w:t xml:space="preserve"> </w:t>
      </w:r>
      <w:r w:rsidRPr="003330B1">
        <w:t>формирования собственного уставного капитала, выпускать собственные долговые</w:t>
      </w:r>
      <w:r>
        <w:t xml:space="preserve"> </w:t>
      </w:r>
      <w:r w:rsidRPr="003330B1">
        <w:t>обязательства – облигации и другие ценные бумаги, включая производные.</w:t>
      </w:r>
      <w:r>
        <w:t xml:space="preserve"> </w:t>
      </w:r>
      <w:r w:rsidRPr="003330B1">
        <w:t>Стремясь привлечь клиентов, они вынуждены постоянно конкурировать, расширяя</w:t>
      </w:r>
      <w:r>
        <w:t xml:space="preserve"> </w:t>
      </w:r>
      <w:r w:rsidRPr="003330B1">
        <w:t>спектр услуг и снижая их стоимость. При этом не всегда банкам представляется</w:t>
      </w:r>
      <w:r>
        <w:t xml:space="preserve"> </w:t>
      </w:r>
      <w:r w:rsidRPr="003330B1">
        <w:t>возможным сохранить устойчивость и надежность.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Высокие доходы до недавнего времени позволяли ряду российских банков</w:t>
      </w:r>
      <w:r>
        <w:t xml:space="preserve"> </w:t>
      </w:r>
      <w:r w:rsidRPr="003330B1">
        <w:t>увеличивать собственный капитал, направлять средства на развитие банка,</w:t>
      </w:r>
      <w:r>
        <w:t xml:space="preserve"> </w:t>
      </w:r>
      <w:r w:rsidRPr="003330B1">
        <w:t>формировать резервный фонд, что и является основой устойчивого положения</w:t>
      </w:r>
      <w:r>
        <w:t xml:space="preserve"> </w:t>
      </w:r>
      <w:r w:rsidRPr="003330B1">
        <w:t>банка. Банк не может направить всю массу капитала на выдачу кредитов, так как</w:t>
      </w:r>
      <w:r>
        <w:t xml:space="preserve"> </w:t>
      </w:r>
      <w:r w:rsidRPr="003330B1">
        <w:t>возможно определенная часть вкладчиков банка решит отозвать свои депозиты</w:t>
      </w:r>
      <w:r>
        <w:t xml:space="preserve"> </w:t>
      </w:r>
      <w:r w:rsidRPr="003330B1">
        <w:t>(вклады). Поэтому для выполнения своих обязательств банк обязан часть средств</w:t>
      </w:r>
      <w:r>
        <w:t xml:space="preserve"> </w:t>
      </w:r>
      <w:r w:rsidRPr="003330B1">
        <w:t>держать в наличных деньгах или в такой форме, чтобы легко можно было обратить</w:t>
      </w:r>
      <w:r>
        <w:t xml:space="preserve"> </w:t>
      </w:r>
      <w:r w:rsidRPr="003330B1">
        <w:t>эти средства в наличность. Другими словами, часть активов должна быть</w:t>
      </w:r>
      <w:r>
        <w:t xml:space="preserve"> </w:t>
      </w:r>
      <w:r w:rsidRPr="003330B1">
        <w:t>достаточно ликвидной. Следовательно, одной из проблем банка, которую ему</w:t>
      </w:r>
      <w:r>
        <w:t xml:space="preserve"> </w:t>
      </w:r>
      <w:r w:rsidRPr="003330B1">
        <w:t>постоянно приходится решать, это проблема «прибыльность – ликвидность».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Другая проблема связана с обеспечением надежности доходов банка. Известно,</w:t>
      </w:r>
      <w:r>
        <w:t xml:space="preserve"> </w:t>
      </w:r>
      <w:r w:rsidRPr="003330B1">
        <w:t>что потенциально наиболее прибыльные инвестиции, кредиты имеют повышенный</w:t>
      </w:r>
      <w:r>
        <w:t xml:space="preserve"> </w:t>
      </w:r>
      <w:r w:rsidRPr="003330B1">
        <w:t>риск потери капитала. Поэтому практически каждый банк заботится об</w:t>
      </w:r>
      <w:r>
        <w:t xml:space="preserve"> </w:t>
      </w:r>
      <w:r w:rsidRPr="003330B1">
        <w:t>уменьшении риска путем диверсификации вложений, выхода на другой рынок. В</w:t>
      </w:r>
      <w:r>
        <w:t xml:space="preserve"> </w:t>
      </w:r>
      <w:r w:rsidRPr="003330B1">
        <w:t>мировой практике принято ограничивать инвестиции в каждый вид ценных бумаг</w:t>
      </w:r>
      <w:r>
        <w:t xml:space="preserve"> </w:t>
      </w:r>
      <w:r w:rsidRPr="003330B1">
        <w:t>10% общей стоимости портфеля.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Не менее важной проблемой, связанной со стабильностью, является</w:t>
      </w:r>
      <w:r>
        <w:t xml:space="preserve"> </w:t>
      </w:r>
      <w:r w:rsidRPr="003330B1">
        <w:t>долговременный характер получения дохода. Многие операции коммерческих</w:t>
      </w:r>
      <w:r>
        <w:t xml:space="preserve"> </w:t>
      </w:r>
      <w:r w:rsidRPr="003330B1">
        <w:t>банков России кратковременны, носят зачастую рисковый характер. Поэтому</w:t>
      </w:r>
      <w:r>
        <w:t xml:space="preserve"> </w:t>
      </w:r>
      <w:r w:rsidRPr="003330B1">
        <w:t>банки заинтересованы не только в получении максимальной прибыли, но и</w:t>
      </w:r>
      <w:r>
        <w:t xml:space="preserve"> </w:t>
      </w:r>
      <w:r w:rsidRPr="003330B1">
        <w:t>стабильной деятельности, т.е. надежности поступления доходов.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Финансовая стабилизация имеет большое значение вообще и особенно для</w:t>
      </w:r>
      <w:r>
        <w:t xml:space="preserve"> </w:t>
      </w:r>
      <w:r w:rsidRPr="003330B1">
        <w:t>банковского сектора. В России, как и большинстве других стран с переходной</w:t>
      </w:r>
      <w:r>
        <w:t xml:space="preserve"> </w:t>
      </w:r>
      <w:r w:rsidRPr="003330B1">
        <w:t>экономикой, из всех сегментов финансового рынка только банки подготовлены к</w:t>
      </w:r>
      <w:r>
        <w:t xml:space="preserve"> </w:t>
      </w:r>
      <w:r w:rsidRPr="003330B1">
        <w:t>тому, чтобы обеспечить крупномасштабные инвестиции в реальный сектор</w:t>
      </w:r>
      <w:r>
        <w:t xml:space="preserve"> </w:t>
      </w:r>
      <w:r w:rsidRPr="003330B1">
        <w:t>экономики. К сожалению, эти структуры, которые, делают сегодня крупные</w:t>
      </w:r>
      <w:r>
        <w:t xml:space="preserve"> </w:t>
      </w:r>
      <w:r w:rsidRPr="003330B1">
        <w:t>долгосрочные инвестиции на Западе, в России еще не получили существенного</w:t>
      </w:r>
      <w:r>
        <w:t xml:space="preserve"> </w:t>
      </w:r>
      <w:r w:rsidRPr="003330B1">
        <w:t>развития. Имеется в виду роль страховых компаний, пенсионные фонды,</w:t>
      </w:r>
      <w:r>
        <w:t xml:space="preserve"> </w:t>
      </w:r>
      <w:r w:rsidRPr="003330B1">
        <w:t>инвестиционные фонды.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Таким образом, только коммерческие банки, с одной стороны, имеющие</w:t>
      </w:r>
      <w:r>
        <w:t xml:space="preserve"> </w:t>
      </w:r>
      <w:r w:rsidRPr="003330B1">
        <w:t>финансовые ресурсы и права на осуществление профессиональной и</w:t>
      </w:r>
      <w:r>
        <w:t xml:space="preserve"> </w:t>
      </w:r>
      <w:r w:rsidRPr="003330B1">
        <w:t>непрофессиональной деятельности, а с другой – малоосвоенный фондовый рынок,</w:t>
      </w:r>
      <w:r>
        <w:t xml:space="preserve"> </w:t>
      </w:r>
      <w:r w:rsidRPr="003330B1">
        <w:t>в состоянии предоставлять множество всевозможных услуг, стимулируя вкладчика</w:t>
      </w:r>
      <w:r>
        <w:t xml:space="preserve"> </w:t>
      </w:r>
      <w:r w:rsidRPr="003330B1">
        <w:t>и заемщика, снижая при этом расходы на обслуживание клиентов.</w:t>
      </w:r>
    </w:p>
    <w:p w:rsidR="00A03A17" w:rsidRPr="003330B1" w:rsidRDefault="00A03A17" w:rsidP="00A03A17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Виды операций коммерческого банка с ценными бумагами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Согласно российскому Закону «О банках и банковской деятельности»</w:t>
      </w:r>
      <w:r>
        <w:t xml:space="preserve"> </w:t>
      </w:r>
      <w:r w:rsidRPr="003330B1">
        <w:t>коммерческим банкам разрешается: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выпускать, покупать, продавать, хранить ценные бумаги, осуществлять иные</w:t>
      </w:r>
      <w:r>
        <w:t xml:space="preserve"> </w:t>
      </w:r>
      <w:r w:rsidRPr="003330B1">
        <w:t>операции с ними;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оказывать брокерские и консультационные услуги;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осуществлять расчеты по поручению клиентов, в том числе по операциям с</w:t>
      </w:r>
      <w:r>
        <w:t xml:space="preserve"> </w:t>
      </w:r>
      <w:r w:rsidRPr="003330B1">
        <w:t>ценными бумагами;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управлять ценными бумагами по поручению клиента (доверительные или</w:t>
      </w:r>
      <w:r>
        <w:t xml:space="preserve"> </w:t>
      </w:r>
      <w:r w:rsidRPr="003330B1">
        <w:t>трастовые операции).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Указанные виды деятельности охватывают широкий круг возможных операций с</w:t>
      </w:r>
      <w:r>
        <w:t xml:space="preserve"> </w:t>
      </w:r>
      <w:r w:rsidRPr="003330B1">
        <w:t>ценными бумагами. Вместе с тем, в силу отсутствия для банков России</w:t>
      </w:r>
      <w:r>
        <w:t xml:space="preserve"> </w:t>
      </w:r>
      <w:r w:rsidRPr="003330B1">
        <w:t>ограничений на проведение операций на фондовом рынке, ими могут</w:t>
      </w:r>
      <w:r>
        <w:t xml:space="preserve"> </w:t>
      </w:r>
      <w:r w:rsidRPr="003330B1">
        <w:t>осуществляться некоторые виды предпринимательской деятельности.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К таким видам деятельности относятся: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брокерская деятельность;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дилерская деятельность;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депозитарная деятельность;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расчетно – клиринговая деятельность по переводу ценных бумаг и денежных</w:t>
      </w:r>
      <w:r>
        <w:t xml:space="preserve"> </w:t>
      </w:r>
      <w:r w:rsidRPr="003330B1">
        <w:t>средств в связи с операциями с ценными бумагами;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деятельность по ведению и хранению реестра акционеров;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деятельность по организации торговли ценными бумагами.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Таким образом, коммерческие банки на рынке ценных бумаг могут выступать в</w:t>
      </w:r>
      <w:r>
        <w:t xml:space="preserve"> </w:t>
      </w:r>
      <w:r w:rsidRPr="003330B1">
        <w:t>качестве его профессионального участника – инвестиционного института.</w:t>
      </w:r>
      <w:r>
        <w:t xml:space="preserve"> </w:t>
      </w:r>
      <w:r w:rsidRPr="003330B1">
        <w:t>Рассмотрим более подробно экономический характер различных операций</w:t>
      </w:r>
      <w:r>
        <w:t xml:space="preserve"> </w:t>
      </w:r>
      <w:r w:rsidRPr="003330B1">
        <w:t>коммерческого банка с ценными бумагами.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Все типы операций банков с ценными бумагами можно классифицировать по ряду</w:t>
      </w:r>
      <w:r>
        <w:t xml:space="preserve"> </w:t>
      </w:r>
      <w:r w:rsidRPr="003330B1">
        <w:t>признаков, отражающих как заинтересованность непосредственно банка, так и его</w:t>
      </w:r>
      <w:r>
        <w:t xml:space="preserve"> </w:t>
      </w:r>
      <w:r w:rsidRPr="003330B1">
        <w:t>контрагентов.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Для привлечения денежных средств с целью пополнения ресурсов или</w:t>
      </w:r>
      <w:r>
        <w:t xml:space="preserve"> </w:t>
      </w:r>
      <w:r w:rsidRPr="003330B1">
        <w:t>финансирования инвестиционных проектов, отдельных мероприятий и т.п. банк</w:t>
      </w:r>
      <w:r>
        <w:t xml:space="preserve"> </w:t>
      </w:r>
      <w:r w:rsidRPr="003330B1">
        <w:t>может выпустить акции и облигации. При выпуске акций банк сначала выступает в</w:t>
      </w:r>
      <w:r>
        <w:t xml:space="preserve"> </w:t>
      </w:r>
      <w:r w:rsidRPr="003330B1">
        <w:t>качестве продавца, а затем – объектом долевой собственности акционеров. Если</w:t>
      </w:r>
      <w:r>
        <w:t xml:space="preserve"> </w:t>
      </w:r>
      <w:r w:rsidRPr="003330B1">
        <w:t>же банк выпускает облигации, то он сначала является продавцом, а затем –</w:t>
      </w:r>
      <w:r>
        <w:t xml:space="preserve"> </w:t>
      </w:r>
      <w:r w:rsidRPr="003330B1">
        <w:t>должником. Покупатели облигаций выступают в качестве кредиторов.</w:t>
      </w:r>
      <w:r>
        <w:t xml:space="preserve"> </w:t>
      </w:r>
      <w:r w:rsidRPr="003330B1">
        <w:t>Эмиссия банком собственных акций или же облигаций позволяет получить с</w:t>
      </w:r>
      <w:r>
        <w:t xml:space="preserve"> </w:t>
      </w:r>
      <w:r w:rsidRPr="003330B1">
        <w:t>минимальными издержками необходимые финансовые ресурсы для расширения</w:t>
      </w:r>
      <w:r>
        <w:t xml:space="preserve"> </w:t>
      </w:r>
      <w:r w:rsidRPr="003330B1">
        <w:t>сферы и объема предоставляемых услуг.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Размещение выпуска собственных акций и облигаций может осуществляться путем</w:t>
      </w:r>
      <w:r>
        <w:t xml:space="preserve"> </w:t>
      </w:r>
      <w:r w:rsidRPr="003330B1">
        <w:t>продажи их как заранее узкому определенному кругу инвесторов, так и</w:t>
      </w:r>
      <w:r>
        <w:t xml:space="preserve"> </w:t>
      </w:r>
      <w:r w:rsidRPr="003330B1">
        <w:t>распространению на конкурсной основе большому числу инвесторов.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В ряде случаев для распространения собственных акций и облигаций банк может</w:t>
      </w:r>
      <w:r>
        <w:t xml:space="preserve"> </w:t>
      </w:r>
      <w:r w:rsidRPr="003330B1">
        <w:t>привлечь посредников, в качестве которых могут выступать фондовые брокеры и</w:t>
      </w:r>
      <w:r>
        <w:t xml:space="preserve"> </w:t>
      </w:r>
      <w:r w:rsidRPr="003330B1">
        <w:t>дилеры. На западе чаще всего операциями по покупке или гарантированной</w:t>
      </w:r>
      <w:r>
        <w:t xml:space="preserve"> </w:t>
      </w:r>
      <w:r w:rsidRPr="003330B1">
        <w:t>покупке ценных бумаг при их первичном размещении для продажипублике</w:t>
      </w:r>
      <w:r>
        <w:t xml:space="preserve"> </w:t>
      </w:r>
      <w:r w:rsidRPr="003330B1">
        <w:t>занимаются андеррайтеры – инвестиционные институты или их группа. Они же</w:t>
      </w:r>
      <w:r>
        <w:t xml:space="preserve"> </w:t>
      </w:r>
      <w:r w:rsidRPr="003330B1">
        <w:t>принимают на себя риски, связанные с неразмещением ценных бумаг.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Российская практика проведения андеррайтинга весьма мала. Правда, в начале</w:t>
      </w:r>
      <w:r>
        <w:t xml:space="preserve"> </w:t>
      </w:r>
      <w:r w:rsidRPr="003330B1">
        <w:t>90-х годов по инициативе ряда крупных американских банков и при</w:t>
      </w:r>
      <w:r>
        <w:t xml:space="preserve"> </w:t>
      </w:r>
      <w:r w:rsidRPr="003330B1">
        <w:t>финансировании британского Know How Fund внедрялся проект по</w:t>
      </w:r>
      <w:r>
        <w:t xml:space="preserve"> </w:t>
      </w:r>
      <w:r w:rsidRPr="003330B1">
        <w:t>осуществлению показательных андеррайтинговых компаний в четырех городах</w:t>
      </w:r>
      <w:r>
        <w:t xml:space="preserve"> </w:t>
      </w:r>
      <w:r w:rsidRPr="003330B1">
        <w:t>России. Однако этот проект был реализован лишь от части.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Коммерческие банки могут выкупать собственные ранее выпущенные акции с</w:t>
      </w:r>
      <w:r>
        <w:t xml:space="preserve"> </w:t>
      </w:r>
      <w:r w:rsidRPr="003330B1">
        <w:t>последующей их перепродажей. Чаще всего покупка акций на рынке</w:t>
      </w:r>
      <w:r>
        <w:t xml:space="preserve"> </w:t>
      </w:r>
      <w:r w:rsidRPr="003330B1">
        <w:t>осуществляется с целью поддержки снижающегося курса или последующего их</w:t>
      </w:r>
      <w:r>
        <w:t xml:space="preserve"> </w:t>
      </w:r>
      <w:r w:rsidRPr="003330B1">
        <w:t>погашения. Иногда акции приобретаются банками для льготной перепродажи их</w:t>
      </w:r>
      <w:r>
        <w:t xml:space="preserve"> </w:t>
      </w:r>
      <w:r w:rsidRPr="003330B1">
        <w:t>сотрудникам и руководству в целях поощрения.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Очень редко банки прибегают к выкупу акций для последующего их погашения.</w:t>
      </w:r>
      <w:r>
        <w:t xml:space="preserve"> </w:t>
      </w:r>
      <w:r w:rsidRPr="003330B1">
        <w:t>Коммерческие банки, созданные в виде акционерных обществ, за счет погашения</w:t>
      </w:r>
      <w:r>
        <w:t xml:space="preserve"> </w:t>
      </w:r>
      <w:r w:rsidRPr="003330B1">
        <w:t>акций могут снижать уставной фонд, уменьшать число акционеров.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Для расширения инвестиционных возможностей и предоставления инвесторам</w:t>
      </w:r>
      <w:r>
        <w:t xml:space="preserve"> </w:t>
      </w:r>
      <w:r w:rsidRPr="003330B1">
        <w:t>альтернативных вложений банки могут заниматься изъятием ценных бумаг с</w:t>
      </w:r>
      <w:r>
        <w:t xml:space="preserve"> </w:t>
      </w:r>
      <w:r w:rsidRPr="003330B1">
        <w:t>целью замены их другими типами бумаг. У инвестора при этом появляется</w:t>
      </w:r>
      <w:r>
        <w:t xml:space="preserve"> </w:t>
      </w:r>
      <w:r w:rsidRPr="003330B1">
        <w:t>возможность приобрести для себя бумаги с более выгодными условиями</w:t>
      </w:r>
      <w:r>
        <w:t xml:space="preserve"> </w:t>
      </w:r>
      <w:r w:rsidRPr="003330B1">
        <w:t>получения дохода.</w:t>
      </w:r>
      <w:r>
        <w:t xml:space="preserve"> </w:t>
      </w:r>
      <w:r w:rsidRPr="003330B1">
        <w:t>Банки также могут выкупать (отзывать) облигации для их досрочного погашения.</w:t>
      </w:r>
      <w:r>
        <w:t xml:space="preserve"> </w:t>
      </w:r>
      <w:r w:rsidRPr="003330B1">
        <w:t>Выгодность погашения долга для банка может быть особенно заманчива в силу</w:t>
      </w:r>
      <w:r>
        <w:t xml:space="preserve"> </w:t>
      </w:r>
      <w:r w:rsidRPr="003330B1">
        <w:t>определенных конъюнктурных соображений.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Владельцы облигации согласятся расстаться с бумагами при условии большего по</w:t>
      </w:r>
      <w:r>
        <w:t xml:space="preserve"> </w:t>
      </w:r>
      <w:r w:rsidRPr="003330B1">
        <w:t>сравнению с ожидаемым дохода. Для погашения долга и решения поставленной</w:t>
      </w:r>
      <w:r>
        <w:t xml:space="preserve"> </w:t>
      </w:r>
      <w:r w:rsidRPr="003330B1">
        <w:t>задачи банк может пойти на изменение условий приобретения облигаций.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Особое место принадлежит посредническим операциям банков между эмитентами</w:t>
      </w:r>
      <w:r>
        <w:t xml:space="preserve"> </w:t>
      </w:r>
      <w:r w:rsidRPr="003330B1">
        <w:t>ценных бумаг и инвесторами. Основной задачей при этом является получение</w:t>
      </w:r>
      <w:r>
        <w:t xml:space="preserve"> </w:t>
      </w:r>
      <w:r w:rsidRPr="003330B1">
        <w:t>максимально возможной прибыли за счет посреднических услуг при</w:t>
      </w:r>
      <w:r>
        <w:t xml:space="preserve"> </w:t>
      </w:r>
      <w:r w:rsidRPr="003330B1">
        <w:t>распространении ценных бумаг.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Наиболее доходными до недавнего времени являлись операции репо</w:t>
      </w:r>
      <w:r>
        <w:t xml:space="preserve"> </w:t>
      </w:r>
      <w:r w:rsidRPr="003330B1">
        <w:t>коммерческих банков с государственными ценными бумагами ГКО/ОФЗ. Они</w:t>
      </w:r>
      <w:r>
        <w:t xml:space="preserve"> </w:t>
      </w:r>
      <w:r w:rsidRPr="003330B1">
        <w:t>применялись Банком России для краткосрочного воздействия на ликвидность</w:t>
      </w:r>
      <w:r>
        <w:t xml:space="preserve"> </w:t>
      </w:r>
      <w:r w:rsidRPr="003330B1">
        <w:t>банковской системы.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Репо (репорт) – это финансовая операция, при которой одна сторона продает</w:t>
      </w:r>
      <w:r>
        <w:t xml:space="preserve"> </w:t>
      </w:r>
      <w:r w:rsidRPr="003330B1">
        <w:t>ценные бумаги другой стороне и одновременно берет на себя обязательства купить</w:t>
      </w:r>
      <w:r>
        <w:t xml:space="preserve"> </w:t>
      </w:r>
      <w:r w:rsidRPr="003330B1">
        <w:t>их на определенный день или по требованию второй стороны. Обязательству на</w:t>
      </w:r>
      <w:r>
        <w:t xml:space="preserve"> </w:t>
      </w:r>
      <w:r w:rsidRPr="003330B1">
        <w:t>обратную покупку соответствует обязательство на обратную продажу, которое</w:t>
      </w:r>
      <w:r>
        <w:t xml:space="preserve"> </w:t>
      </w:r>
      <w:r w:rsidRPr="003330B1">
        <w:t>берет на себя вторая сторона. Причем обратная покупка ценных бумаг</w:t>
      </w:r>
      <w:r>
        <w:t xml:space="preserve"> </w:t>
      </w:r>
      <w:r w:rsidRPr="003330B1">
        <w:t>осуществляется по цене, отличной от цены первоначальной продажи.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Разница между ценами продажи и покупки представляет тот доход, который</w:t>
      </w:r>
      <w:r>
        <w:t xml:space="preserve"> </w:t>
      </w:r>
      <w:r w:rsidRPr="003330B1">
        <w:t>должен получить коммерческий банк, выступающий в качестве покупателя ценных</w:t>
      </w:r>
      <w:r>
        <w:t xml:space="preserve"> </w:t>
      </w:r>
      <w:r w:rsidRPr="003330B1">
        <w:t>бумаг, определяется величиной ставки репо.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Ставки репо могут быть: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фиксированные;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плавающие.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Между ними существуют промежуточные варианты.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Операции репо на рынке ГКО/ОФЗ проводятся на основе типовых договоров,</w:t>
      </w:r>
      <w:r>
        <w:t xml:space="preserve"> </w:t>
      </w:r>
      <w:r w:rsidRPr="003330B1">
        <w:t>заключаемых между Банком России и первичными дилерами, подписавшими с</w:t>
      </w:r>
      <w:r>
        <w:t xml:space="preserve"> </w:t>
      </w:r>
      <w:r w:rsidRPr="003330B1">
        <w:t>Банком России генеральное соглашение и имеющими установленные лимиты.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Экономический смысл операции репо состоит в том, что одна сторона – Банк</w:t>
      </w:r>
      <w:r>
        <w:t xml:space="preserve"> </w:t>
      </w:r>
      <w:r w:rsidRPr="003330B1">
        <w:t>России – предоставляет денежные средства на время другой стороне – первичным</w:t>
      </w:r>
      <w:r>
        <w:t xml:space="preserve"> </w:t>
      </w:r>
      <w:r w:rsidRPr="003330B1">
        <w:t>дилерам рынка ГКО/ОФЗ – за определенную плату.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При выполнении других посреднических операций банки могут осуществлять: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полный выкуп ценных бумаг с перепродажей;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распространять ценные бумаги с гарантией выкупа;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распространять ценные бумаги без гарантии выкупа.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Полный выкуп ценных бумаг с перепродажей позволяет банку извлечь доход на</w:t>
      </w:r>
      <w:r>
        <w:t xml:space="preserve"> </w:t>
      </w:r>
      <w:r w:rsidRPr="003330B1">
        <w:t>разнице цен покупки и продажи. Эмитенты и другие физические и юридические</w:t>
      </w:r>
      <w:r>
        <w:t xml:space="preserve"> </w:t>
      </w:r>
      <w:r w:rsidRPr="003330B1">
        <w:t>лица – владельцы ценных бумаг заинтересованы при минимуме средств,</w:t>
      </w:r>
      <w:r>
        <w:t xml:space="preserve"> </w:t>
      </w:r>
      <w:r w:rsidRPr="003330B1">
        <w:t>выделяемых на распространение, реализовать максимальное количество бумаг.</w:t>
      </w:r>
      <w:r>
        <w:t xml:space="preserve"> </w:t>
      </w:r>
      <w:r w:rsidRPr="003330B1">
        <w:t>При распространении ценных бумаг с гарантией выкупа банк, с одной стороны,</w:t>
      </w:r>
      <w:r>
        <w:t xml:space="preserve"> </w:t>
      </w:r>
      <w:r w:rsidRPr="003330B1">
        <w:t>выступает комиссионером для эмитентов, продавцов, а на остаток нераспроданных</w:t>
      </w:r>
      <w:r>
        <w:t xml:space="preserve"> </w:t>
      </w:r>
      <w:r w:rsidRPr="003330B1">
        <w:t>бумаг – покупателем. С другой стороны он является гарантом. Интерес банка</w:t>
      </w:r>
      <w:r>
        <w:t xml:space="preserve"> </w:t>
      </w:r>
      <w:r w:rsidRPr="003330B1">
        <w:t>состоит в получении максимального вознаграждения.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Отличие распространения ценных бумаг с гарантией выкупа от распространения</w:t>
      </w:r>
      <w:r>
        <w:t xml:space="preserve"> </w:t>
      </w:r>
      <w:r w:rsidRPr="003330B1">
        <w:t>бумаг без гарантии выкупа состоит в том, что банк нераспределенную часть бумаг</w:t>
      </w:r>
      <w:r>
        <w:t xml:space="preserve"> </w:t>
      </w:r>
      <w:r w:rsidRPr="003330B1">
        <w:t>выкупает на себя.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Коммерческим банкам разрешено выступать в качестве комиссионера или</w:t>
      </w:r>
      <w:r>
        <w:t xml:space="preserve"> </w:t>
      </w:r>
      <w:r w:rsidRPr="003330B1">
        <w:t>поверенного по отношению к клиенту или продавцом – по отношению к третьему</w:t>
      </w:r>
      <w:r>
        <w:t xml:space="preserve"> </w:t>
      </w:r>
      <w:r w:rsidRPr="003330B1">
        <w:t>лицу.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Занимаясь куплей или продажей ценных бумаг на вторичном рынке за счет и по</w:t>
      </w:r>
      <w:r>
        <w:t xml:space="preserve"> </w:t>
      </w:r>
      <w:r w:rsidRPr="003330B1">
        <w:t>поручению клиента банк получает вознаграждение от клиента за точное и быстрое</w:t>
      </w:r>
      <w:r>
        <w:t xml:space="preserve"> </w:t>
      </w:r>
      <w:r w:rsidRPr="003330B1">
        <w:t>исполнение указаний по покупке или продаже ценной бумаги. Размер</w:t>
      </w:r>
      <w:r>
        <w:t xml:space="preserve"> </w:t>
      </w:r>
      <w:r w:rsidRPr="003330B1">
        <w:t>вознаграждения может быть увеличен при улучшении условий договора</w:t>
      </w:r>
      <w:r>
        <w:t xml:space="preserve"> </w:t>
      </w:r>
      <w:r w:rsidRPr="003330B1">
        <w:t>поручения.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Банк может организовать хранение и учет ценных бумаг в своем хранилище или</w:t>
      </w:r>
      <w:r>
        <w:t xml:space="preserve"> </w:t>
      </w:r>
      <w:r w:rsidRPr="003330B1">
        <w:t>хранилищах других кредитно-финансовых институтов. Банк также может по</w:t>
      </w:r>
      <w:r>
        <w:t xml:space="preserve"> </w:t>
      </w:r>
      <w:r w:rsidRPr="003330B1">
        <w:t>поручению клиентов организовать многосторонние расчеты по заключаемым</w:t>
      </w:r>
      <w:r>
        <w:t xml:space="preserve"> </w:t>
      </w:r>
      <w:r w:rsidRPr="003330B1">
        <w:t>клиентами сделкам с ценными бумагами, предоставить дополнительные услуги:</w:t>
      </w:r>
      <w:r>
        <w:t xml:space="preserve"> </w:t>
      </w:r>
      <w:r w:rsidRPr="003330B1">
        <w:t>клиринг, кредитование, страхование и т.д. Интерес банка при этом состоит в том,</w:t>
      </w:r>
      <w:r>
        <w:t xml:space="preserve"> </w:t>
      </w:r>
      <w:r w:rsidRPr="003330B1">
        <w:t>чтобы получить максимальное вознаграждение за обслуживание клиентов,</w:t>
      </w:r>
      <w:r>
        <w:t xml:space="preserve"> </w:t>
      </w:r>
      <w:r w:rsidRPr="003330B1">
        <w:t>включая ведение счета депо и организацию расчетов по ценным бумагам.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В зависимости от складывающейся ситуации на фондовом рынке банк может</w:t>
      </w:r>
      <w:r>
        <w:t xml:space="preserve"> </w:t>
      </w:r>
      <w:r w:rsidRPr="003330B1">
        <w:t>выходить на рынок не только с целью поддержания собственного</w:t>
      </w:r>
      <w:r>
        <w:t xml:space="preserve"> </w:t>
      </w:r>
      <w:r w:rsidRPr="003330B1">
        <w:t>инвестиционного портфеля ценных бумаг, но и с куплей-продажей бумаг, исходя</w:t>
      </w:r>
      <w:r>
        <w:t xml:space="preserve"> </w:t>
      </w:r>
      <w:r w:rsidRPr="003330B1">
        <w:t>из долгосрочной оценки их прибыльности.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Для предоставления клиентам услуг, обеспечивающих исполнение их наилучшим</w:t>
      </w:r>
      <w:r>
        <w:t xml:space="preserve"> </w:t>
      </w:r>
      <w:r w:rsidRPr="003330B1">
        <w:t>образом, банки могут создать специальные подразделения по управлению</w:t>
      </w:r>
      <w:r>
        <w:t xml:space="preserve"> </w:t>
      </w:r>
      <w:r w:rsidRPr="003330B1">
        <w:t>ценными бумагами клиентов.</w:t>
      </w:r>
      <w:r>
        <w:t xml:space="preserve"> </w:t>
      </w:r>
      <w:r w:rsidRPr="003330B1">
        <w:t>В функции этих подразделений входят: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инкассация доходов по ценным бумагам;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инкассация погашаемых сумм по долговым обязательствам;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обмен сертификатов и купонных листов;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обмен акций при слиянии АО;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замена одних видов ценных бумаг другими;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информирование клиентов об очередных собраниях акционеров, о выпуске</w:t>
      </w:r>
      <w:r>
        <w:t xml:space="preserve"> </w:t>
      </w:r>
      <w:r w:rsidRPr="003330B1">
        <w:t>новых акций, в которых клиенты имеют преимущественные права на покупку;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- предоставление интересов клиентов по их поручению на собраниях</w:t>
      </w:r>
      <w:r>
        <w:t xml:space="preserve"> </w:t>
      </w:r>
      <w:r w:rsidRPr="003330B1">
        <w:t>акционеров, голосование от имени клиентов и т.п.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Банк учитывая полученные от клиентов средства и выдавая при этом</w:t>
      </w:r>
      <w:r>
        <w:t xml:space="preserve"> </w:t>
      </w:r>
      <w:r w:rsidRPr="003330B1">
        <w:t>сертификаты, может направить эти средства исключительно на приобретение</w:t>
      </w:r>
      <w:r>
        <w:t xml:space="preserve"> </w:t>
      </w:r>
      <w:r w:rsidRPr="003330B1">
        <w:t>ценных бумаг создаваемых совместных фондов. Все доходы, за исключением</w:t>
      </w:r>
      <w:r>
        <w:t xml:space="preserve"> </w:t>
      </w:r>
      <w:r w:rsidRPr="003330B1">
        <w:t>вознаграждения менеджером, принадлежат вкладчикам фонда и реализуются ими</w:t>
      </w:r>
      <w:r>
        <w:t xml:space="preserve"> </w:t>
      </w:r>
      <w:r w:rsidRPr="003330B1">
        <w:t>через повышение рыночной цены сертификатов фонда.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Таким образом, коммерческие банки могут осуществлять полный комплекс</w:t>
      </w:r>
      <w:r>
        <w:t xml:space="preserve"> </w:t>
      </w:r>
      <w:r w:rsidRPr="003330B1">
        <w:t>фондовых операций, выступая на рынке в качестве эмитента ценных бумаг,</w:t>
      </w:r>
      <w:r>
        <w:t xml:space="preserve"> </w:t>
      </w:r>
      <w:r w:rsidRPr="003330B1">
        <w:t>инвестора и посредника в отношениях сторонних эмитентов и инвесторов,</w:t>
      </w:r>
      <w:r>
        <w:t xml:space="preserve"> </w:t>
      </w:r>
      <w:r w:rsidRPr="003330B1">
        <w:t>предоставлять депозитарные и расчетно-клиринговые услуги, а также оказывать</w:t>
      </w:r>
      <w:r>
        <w:t xml:space="preserve"> </w:t>
      </w:r>
      <w:r w:rsidRPr="003330B1">
        <w:t>трастовые услуги.</w:t>
      </w:r>
    </w:p>
    <w:p w:rsidR="00A03A17" w:rsidRPr="003330B1" w:rsidRDefault="00A03A17" w:rsidP="00A03A17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Список литературы</w:t>
      </w:r>
    </w:p>
    <w:p w:rsidR="00A03A17" w:rsidRDefault="00A03A17" w:rsidP="00A03A17">
      <w:pPr>
        <w:spacing w:before="120"/>
        <w:ind w:firstLine="567"/>
        <w:jc w:val="both"/>
      </w:pPr>
      <w:r w:rsidRPr="003330B1">
        <w:t>1. Колтынюк Б.А. Рынок ценных бумаг: Учебник / К 61</w:t>
      </w:r>
      <w:r>
        <w:t xml:space="preserve"> </w:t>
      </w:r>
      <w:r w:rsidRPr="003330B1">
        <w:t>Колтынюк Б.А. Второе издание. – СПб.:</w:t>
      </w:r>
      <w:r>
        <w:t xml:space="preserve"> </w:t>
      </w:r>
      <w:r w:rsidRPr="003330B1">
        <w:t>Изд-во Михайлова В.А., 2001 г. – 352 с.</w:t>
      </w:r>
    </w:p>
    <w:p w:rsidR="00A03A17" w:rsidRPr="003330B1" w:rsidRDefault="00A03A17" w:rsidP="00A03A17">
      <w:pPr>
        <w:spacing w:before="120"/>
        <w:ind w:firstLine="567"/>
        <w:jc w:val="both"/>
      </w:pPr>
      <w:r w:rsidRPr="003330B1">
        <w:t>2. Денежное обращение и банки: Учеб. Пособие / Под ред.</w:t>
      </w:r>
      <w:r>
        <w:t xml:space="preserve"> </w:t>
      </w:r>
      <w:r w:rsidRPr="003330B1">
        <w:t>Г.Н. Белоглазовой, Г.В. Толоконцевой. – М.: Финансы и</w:t>
      </w:r>
      <w:r>
        <w:t xml:space="preserve"> </w:t>
      </w:r>
      <w:r w:rsidRPr="003330B1">
        <w:t>статистика, 2001. – 272 с.: ил.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A17"/>
    <w:rsid w:val="000A0748"/>
    <w:rsid w:val="000E4D53"/>
    <w:rsid w:val="003330B1"/>
    <w:rsid w:val="00616072"/>
    <w:rsid w:val="008B35EE"/>
    <w:rsid w:val="00A03A17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2C32B0-D148-4ED4-9FF6-21BFBE95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A1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10550</Words>
  <Characters>6015</Characters>
  <Application>Microsoft Office Word</Application>
  <DocSecurity>0</DocSecurity>
  <Lines>50</Lines>
  <Paragraphs>33</Paragraphs>
  <ScaleCrop>false</ScaleCrop>
  <Company>Home</Company>
  <LinksUpToDate>false</LinksUpToDate>
  <CharactersWithSpaces>16532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Операции банков с ценными бумагами</dc:title>
  <dc:subject/>
  <dc:creator>User</dc:creator>
  <cp:keywords/>
  <dc:description/>
  <cp:lastModifiedBy>admin</cp:lastModifiedBy>
  <cp:revision>2</cp:revision>
  <dcterms:created xsi:type="dcterms:W3CDTF">2014-01-25T11:13:00Z</dcterms:created>
  <dcterms:modified xsi:type="dcterms:W3CDTF">2014-01-25T11:13:00Z</dcterms:modified>
</cp:coreProperties>
</file>