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46" w:rsidRDefault="00FB2660">
      <w:pPr>
        <w:pStyle w:val="1"/>
        <w:jc w:val="center"/>
      </w:pPr>
      <w:r>
        <w:t>Адгезионные свойства лейкоцитов крови при адаптации организма к интенсивным мышечным нагрузкам и употреблению жесткой воды</w:t>
      </w:r>
    </w:p>
    <w:p w:rsidR="008C6346" w:rsidRPr="00FB2660" w:rsidRDefault="00FB2660">
      <w:pPr>
        <w:pStyle w:val="a3"/>
      </w:pPr>
      <w:r>
        <w:t> Павлов Н.А.</w:t>
      </w:r>
    </w:p>
    <w:p w:rsidR="008C6346" w:rsidRDefault="00FB2660">
      <w:pPr>
        <w:pStyle w:val="a3"/>
      </w:pPr>
      <w:r>
        <w:t>Одним из основных свойств лейкоцитов является их участие в фагоцитарном процессе, начальная стадия которого осуществляется при проявлении лейкоцитами контактных свойств [1]. Адгезия – это процесс прилипания клеток к поверхности некоторых субстратов или других клеток. Адгезивность характеризует способность лейкоцитов прикрепляться и задерживаться на определенном субстрате [2]. Оценка адгезионных свойств гранулоцитов используется для анализа событий на клеточном уровне, ведущих к возрастанию способности клеток к слипанию при воспалительных реакциях [3]. Повышение адгезионной способности клеток может препятствовать нормальной микроциркуляции крови в микрососудах. Механизмы изменения этого функционального свойства у разных типов лейкоцитов при действии экстремальных факторов среды изучены недостаточно.</w:t>
      </w:r>
    </w:p>
    <w:p w:rsidR="008C6346" w:rsidRDefault="00FB2660">
      <w:pPr>
        <w:pStyle w:val="a3"/>
      </w:pPr>
      <w:r>
        <w:t>Целью нашей исследования являлось изучение адгезионных свойств лейкоцитов в условиях:</w:t>
      </w:r>
    </w:p>
    <w:p w:rsidR="008C6346" w:rsidRDefault="00FB2660">
      <w:pPr>
        <w:pStyle w:val="a3"/>
      </w:pPr>
      <w:r>
        <w:t>• интенсивной мышечной деятельности</w:t>
      </w:r>
    </w:p>
    <w:p w:rsidR="008C6346" w:rsidRDefault="00FB2660">
      <w:pPr>
        <w:pStyle w:val="a3"/>
      </w:pPr>
      <w:r>
        <w:t>• употребления жесткой воды</w:t>
      </w:r>
    </w:p>
    <w:p w:rsidR="008C6346" w:rsidRDefault="00FB2660">
      <w:pPr>
        <w:pStyle w:val="a3"/>
      </w:pPr>
      <w:r>
        <w:t>• сочетания воздействий употребления жесткой воды и интенсивной мышечной деятельности</w:t>
      </w:r>
    </w:p>
    <w:p w:rsidR="008C6346" w:rsidRDefault="00FB2660">
      <w:pPr>
        <w:pStyle w:val="a3"/>
      </w:pPr>
      <w:r>
        <w:t>Эксперимент проводили на крысах линии Вистар. Животные были разделены на четыре группы. Первая группа – интактная, животные второй группы плавали до полного утомления, третья группа животных получала имитаты питьевой воды с повышенным содержанием Ca2+=66,5 мг/л, Mg2+=1,91 мг/л, четвертая группа подвергалась сочетанному воздействию интенсивных мышечных нагрузок и употреблению жесткой воды. Для изучения адгезии суспензию лейкоцитов инкубировали в термостате при постоянной температуре в течение 1 часа. В работе использована методика Mege I.L. et al. об адгезии к стеклу в несколько модернизированном варианте [4].</w:t>
      </w:r>
    </w:p>
    <w:p w:rsidR="008C6346" w:rsidRDefault="00FB2660">
      <w:pPr>
        <w:pStyle w:val="a3"/>
      </w:pPr>
      <w:r>
        <w:t>Для определения процента адгезировавших клеток подсчитывали в камере Горяева количество клеток в исходной суспензии, а также в первом и втором смывах. После инкубации клетки смывали со стенок капилляра при напряжении сдвига ~ 30 Н/м2 [5]. Напряжение сдвига рассчитывали по формуле: τ = P*D/4*l</w:t>
      </w:r>
    </w:p>
    <w:p w:rsidR="008C6346" w:rsidRDefault="00FB2660">
      <w:pPr>
        <w:pStyle w:val="a3"/>
      </w:pPr>
      <w:r>
        <w:t>На мазках считали соотношение гранулоцитов и лимфоцитов для определения степени адгезионных свойств этих клеток. Определяли процентное соотношение всех видов лейкоцитов – лейкоцитарную формулу. В результате проведенного исследования нами были получены следующие данные.</w:t>
      </w:r>
    </w:p>
    <w:p w:rsidR="008C6346" w:rsidRDefault="00FB2660">
      <w:pPr>
        <w:pStyle w:val="a3"/>
      </w:pPr>
      <w:r>
        <w:t>У группы животных, употребляющих жесткую воду, при общей тенденции увеличения числа лейкоцитов и менее выраженному снижению доли нейтрофилов (Табл. 1) происходит незначительное снижение доли адгезировавших клеток (≈30%) (Табл. 2).</w:t>
      </w:r>
    </w:p>
    <w:p w:rsidR="008C6346" w:rsidRDefault="00FB2660">
      <w:pPr>
        <w:pStyle w:val="a3"/>
      </w:pPr>
      <w:r>
        <w:t>Таблица 1</w:t>
      </w:r>
    </w:p>
    <w:p w:rsidR="008C6346" w:rsidRDefault="00FB2660">
      <w:pPr>
        <w:pStyle w:val="a3"/>
      </w:pPr>
      <w:r>
        <w:t>Лейкоцитарная формула</w:t>
      </w:r>
    </w:p>
    <w:p w:rsidR="008C6346" w:rsidRDefault="00164913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7pt;height:159pt"/>
        </w:pict>
      </w:r>
    </w:p>
    <w:p w:rsidR="008C6346" w:rsidRDefault="00FB2660">
      <w:pPr>
        <w:pStyle w:val="a3"/>
      </w:pPr>
      <w:r>
        <w:t>Таблица 2</w:t>
      </w:r>
    </w:p>
    <w:p w:rsidR="008C6346" w:rsidRDefault="00FB2660">
      <w:pPr>
        <w:pStyle w:val="a3"/>
      </w:pPr>
      <w:r>
        <w:t>Изменение гранулоцитарно-лимфоцитарного индекса и количества адгезировавших клеток</w:t>
      </w:r>
    </w:p>
    <w:p w:rsidR="008C6346" w:rsidRDefault="00164913">
      <w:pPr>
        <w:pStyle w:val="a3"/>
      </w:pPr>
      <w:r>
        <w:rPr>
          <w:noProof/>
        </w:rPr>
        <w:pict>
          <v:shape id="_x0000_i1031" type="#_x0000_t75" style="width:477pt;height:104.25pt"/>
        </w:pict>
      </w:r>
    </w:p>
    <w:p w:rsidR="008C6346" w:rsidRDefault="00FB2660">
      <w:pPr>
        <w:pStyle w:val="a3"/>
      </w:pPr>
      <w:r>
        <w:t>Гранулоцитарно-лимфоцитарный индекс (ГЛИ) по сравнению с контролем изменялся незначительно (Табл. 2), что свидельствует о незначительном уменьшении адгезионных свойств нейтрофилов у животных, употребляющих жесткую воду.</w:t>
      </w:r>
    </w:p>
    <w:p w:rsidR="008C6346" w:rsidRDefault="00FB2660">
      <w:pPr>
        <w:pStyle w:val="a3"/>
      </w:pPr>
      <w:r>
        <w:t>У животных, подвергавшихся мышечным нагрузкам, общее число лейкоцитов меняется незначительно, но более существенно снижение числа нейтрофилов (на 70%) (Табл. 1). При этом уменьшение соотношения ГЛИ до и после инкубации клеток свидетельствует о существенном увеличении адгезионной способности нейтрофилов (Табл. 2). Проведенное исследование позволяет сделать следующие выводы: 1. У группы животных, употребляющих жесткую воду, происходит незначительное уменьшение адгезионных свойств нейтрофилов.</w:t>
      </w:r>
    </w:p>
    <w:p w:rsidR="008C6346" w:rsidRDefault="00FB2660">
      <w:pPr>
        <w:pStyle w:val="a3"/>
      </w:pPr>
      <w:r>
        <w:t>31 2. По уменьшению гранулоцитарно-лимфоцитарного индекса у животных, подвергавшихся мышечным нагрузкам, можно судить о существенном увеличении адгезионной способности нейтрофилов. 3. В группе с сочетанием воздействий употребления жесткой воды и интенсивной мышечной деятельности доминирующим фактором являлись мышечные нагрузки, поэтому изменения гранулоцитарно-лимфоцитарного индекса не происходит, хотя количество адгезировавших клеток в группе с сочетание двух нагрузок выше, чем в группе с мышечными нагрузками.</w:t>
      </w:r>
    </w:p>
    <w:p w:rsidR="008C6346" w:rsidRDefault="00FB2660">
      <w:pPr>
        <w:pStyle w:val="a3"/>
      </w:pPr>
      <w:r>
        <w:t>Список литературы</w:t>
      </w:r>
    </w:p>
    <w:p w:rsidR="008C6346" w:rsidRDefault="00FB2660">
      <w:pPr>
        <w:pStyle w:val="a3"/>
      </w:pPr>
      <w:r>
        <w:t>1. Карсонова М.И., Мазуров Д.В. Определение переваривающей способности лейкоцитов периферической крови человека с помощью радиометрического метода// Иммунология, 2001. –№1. – С. 59 – 60.</w:t>
      </w:r>
    </w:p>
    <w:p w:rsidR="008C6346" w:rsidRDefault="00FB2660">
      <w:pPr>
        <w:pStyle w:val="a3"/>
      </w:pPr>
      <w:r>
        <w:t>2. Маянский А.Н., Маянский Д.Н. Очерки о нейтрофиле и макрофаге. –Новосибирск: «Наука», 1989. –340 с.</w:t>
      </w:r>
    </w:p>
    <w:p w:rsidR="008C6346" w:rsidRDefault="00FB2660">
      <w:pPr>
        <w:pStyle w:val="a3"/>
      </w:pPr>
      <w:r>
        <w:t>3. Дуглас С.Д., Куи П.Г. Исследование фагоцитоза в клинической практике. – М.: Медицина, 1983, 112 с.</w:t>
      </w:r>
    </w:p>
    <w:p w:rsidR="008C6346" w:rsidRDefault="00FB2660">
      <w:pPr>
        <w:pStyle w:val="a3"/>
      </w:pPr>
      <w:r>
        <w:t>4. Jean-Louis Mйge, Bйatrice Eon, Pierre Saux, Claude Martin, Michйle Lenoble, Colette Foa, Christian Capo and Pierre Bongrand. Inhobition of granulocyte adhesion by pentoxifylline // Pentoxifylline and Analogues: Effects on Leukocyte Function. –1990. –P. 17 – 23.</w:t>
      </w:r>
    </w:p>
    <w:p w:rsidR="008C6346" w:rsidRDefault="00FB2660">
      <w:pPr>
        <w:pStyle w:val="a3"/>
      </w:pPr>
      <w:r>
        <w:t>5. Левтов В.А., Регирер С.А., Шадрина Н.Х. Реология крови.–М.: Медицина, 1982.–272 с.</w:t>
      </w:r>
      <w:bookmarkStart w:id="0" w:name="_GoBack"/>
      <w:bookmarkEnd w:id="0"/>
    </w:p>
    <w:sectPr w:rsidR="008C63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660"/>
    <w:rsid w:val="00164913"/>
    <w:rsid w:val="008C6346"/>
    <w:rsid w:val="00F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E93BF99-D5CB-4D27-B2D1-D56ADB0E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4013</Characters>
  <Application>Microsoft Office Word</Application>
  <DocSecurity>0</DocSecurity>
  <Lines>33</Lines>
  <Paragraphs>9</Paragraphs>
  <ScaleCrop>false</ScaleCrop>
  <Company>diakov.net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Адгезионные свойства лейкоцитов крови при адаптации организма к интенсивным мышечным нагрузкам и употреблению жесткой воды</dc:title>
  <dc:subject/>
  <dc:creator>Irina</dc:creator>
  <cp:keywords/>
  <dc:description/>
  <cp:lastModifiedBy>Irina</cp:lastModifiedBy>
  <cp:revision>2</cp:revision>
  <dcterms:created xsi:type="dcterms:W3CDTF">2014-07-19T02:18:00Z</dcterms:created>
  <dcterms:modified xsi:type="dcterms:W3CDTF">2014-07-19T02:18:00Z</dcterms:modified>
</cp:coreProperties>
</file>