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81" w:rsidRDefault="001E4381" w:rsidP="0049219F"/>
    <w:p w:rsidR="00FA174E" w:rsidRDefault="00FA174E" w:rsidP="0049219F">
      <w:r>
        <w:t>Гипертонический криз</w:t>
      </w:r>
    </w:p>
    <w:p w:rsidR="00FA174E" w:rsidRDefault="00FA174E" w:rsidP="0049219F"/>
    <w:p w:rsidR="00FA174E" w:rsidRDefault="00FA174E" w:rsidP="0049219F">
      <w:r>
        <w:t xml:space="preserve">Значительное, внезапное повышение АД с нервно-сосудистыми и гуморальными нарушениями. Возникновению гипертонических кризов способствует острое нервно-психическое перенапряжение, чрезмерное употребление алкоголя, резкие изменения погоды, отмена гипотензивных препаратов и др. </w:t>
      </w:r>
    </w:p>
    <w:p w:rsidR="00FA174E" w:rsidRDefault="00FA174E" w:rsidP="0049219F"/>
    <w:p w:rsidR="00FA174E" w:rsidRDefault="00FA174E" w:rsidP="0049219F">
      <w:r>
        <w:t xml:space="preserve">Симтомы: </w:t>
      </w:r>
    </w:p>
    <w:p w:rsidR="00FA174E" w:rsidRDefault="00FA174E" w:rsidP="0049219F"/>
    <w:p w:rsidR="00FA174E" w:rsidRDefault="00FA174E" w:rsidP="0049219F">
      <w:r>
        <w:t xml:space="preserve">Гипертонический криз проявляется головной болью, головокружением, иногда появлением "тумана" перед глазами, тошнотой и рвотой. Характерной особенностью гипертонического криза является и чувство тяжести за грудиной. Гипертонический криз может возникать внезапно на фоне хорошего самочувствия. </w:t>
      </w:r>
    </w:p>
    <w:p w:rsidR="00FA174E" w:rsidRDefault="00FA174E" w:rsidP="0049219F"/>
    <w:p w:rsidR="00FA174E" w:rsidRDefault="00FA174E" w:rsidP="0049219F">
      <w:r>
        <w:t xml:space="preserve">При большой вариабельности клинических проявлений гипертонического криза для адекватного оказания неотложной помощи в зависимости от особенностей центральной гемодинамики выделяют гиперкинетический и гипокинетический кризы. При гиперкинетическом кризе повышение АД обусловлено в основном за счет избыточной работы сердца (повышен сердечный индекс). При гипокинетическом кризе основным механизмом повышения АД является повышенное периферическое сопротивление.При оказании экстренной помощи врач не имеет возможности в период гипертонического криза определить тип центральной гемодинамики и поэтому классификация кризов основана на клинических проявлениях. </w:t>
      </w:r>
    </w:p>
    <w:p w:rsidR="00FA174E" w:rsidRDefault="00FA174E" w:rsidP="0049219F"/>
    <w:p w:rsidR="00FA174E" w:rsidRDefault="00FA174E" w:rsidP="0049219F">
      <w:r>
        <w:t xml:space="preserve">Выделяют гипертонический криз I и II типов и осложненный. Гипертонический криз I типа (гиперкинетический) развивается быстро, появляются резкая головная боль, головокружение, тошнота, мелькание перед глазами, может возникать рвота. Больные возбуждены, ощущают чувство жара, дрожь во всем теле. На коже шеи, лица, а иногда и груди появляются красные пятна. Кожа на ощупь влажная. </w:t>
      </w:r>
    </w:p>
    <w:p w:rsidR="00FA174E" w:rsidRDefault="00FA174E" w:rsidP="0049219F"/>
    <w:p w:rsidR="00FA174E" w:rsidRDefault="00FA174E" w:rsidP="0049219F">
      <w:r>
        <w:t xml:space="preserve">Могут возникать усиленное сердцебиение и ощущение тяжести за грудиной. Отмечается тахикардия. АД повышено, преимущественно систолическое (до 200 мм рт. ст. и выше) Пульсовое давление увеличивается. На ЭКГ на высоте криза может быть снижен сегмент ST и нарушена фаза реполяризации (уплощение зубца Т). В моче иногда отмечаются преходящая незначительная протеинурия, единичные эритроциты. Нередко криз заканчивается обильным мочеиспусканием. Криз I типа развивается чаще у больных гипертонической болезнью 1 и ПА стадии, продолжается несколько часов. </w:t>
      </w:r>
    </w:p>
    <w:p w:rsidR="00FA174E" w:rsidRDefault="00FA174E" w:rsidP="0049219F"/>
    <w:p w:rsidR="00FA174E" w:rsidRDefault="00FA174E" w:rsidP="0049219F">
      <w:r>
        <w:t xml:space="preserve">Гипертонический криз II типа (гипокинетический) чаще развивается у больных гипертонической болезнью 11Б-III стадии при недостаточно эффективном лечении или нарушении режима жизни. Симптомы криза развиваются более медленно, но весьма интенсивно. В течение нескольких часов нарастает головная боль (резчайшая). Появляются тошнота, рвота, вялость, ухудшаются зрение и слух. Пульс напряжен, но не учащен; АД резко повышено, преимущественно диастолическое (до 140-160 мм рт. ст.). На ЭКГ - умеренное уширение комплекса QRS, снижение сегмента ST, двухфазный или отрицательный зубец Т в левых грудных отведениях. В моче, особенно в конце криза, значительное количество белка, цилиндров и эритроцитов. </w:t>
      </w:r>
    </w:p>
    <w:p w:rsidR="00FA174E" w:rsidRDefault="00FA174E" w:rsidP="0049219F"/>
    <w:p w:rsidR="00FA174E" w:rsidRDefault="00FA174E" w:rsidP="0049219F">
      <w:r>
        <w:t xml:space="preserve">Осложненный гипертопический криз может протекать по церебральному, коронарному или астматическому варианту. В отличие от неосложненного гипертонического криза при осложненных вариантах криза на фоне высокого АД M0iyr развиваться острая коронарная недостаточность (сердечная астма, отек легких), острая левожелудочковая недостаточность (сердечная астма, отек легких), острое нарушение мозгового кровообращения (гипертоническая энцефалопатия, преходящее нарушение мозгового кровообращения, геморрагический или ишемический инсульт). </w:t>
      </w:r>
    </w:p>
    <w:p w:rsidR="00FA174E" w:rsidRDefault="00FA174E" w:rsidP="0049219F"/>
    <w:p w:rsidR="00FA174E" w:rsidRDefault="00FA174E" w:rsidP="0049219F">
      <w:r>
        <w:t>Неотложная помощь:</w:t>
      </w:r>
    </w:p>
    <w:p w:rsidR="00FA174E" w:rsidRDefault="00FA174E" w:rsidP="0049219F"/>
    <w:p w:rsidR="00FA174E" w:rsidRDefault="00FA174E" w:rsidP="0049219F">
      <w:r>
        <w:t xml:space="preserve">При неосложненном гипертоническом кризе I типа внутривенно вводят диоазол (6-10 мл 0,5% раствора или 3-5 мл 1% раствора). Противопоказаний для применения препарата практически нет. Однако у значительной части больных гипотензивный эффект сохраняется недолго - через 2-3 и АД вновь повышается, поэтому показано одновременное введение мочегонных препаратов (лазикс, фуросемид). Хороший эффект дает применение бета-блокаторов, особенно когда криз сопровождается тахикардией или экстрасистолией. Для купирования криза обзидан (индерал, пропранолол) вводят внутривенно струйно в дозе 5 мг в 10-15 мл изотонического раствора хлорида натрия. </w:t>
      </w:r>
    </w:p>
    <w:p w:rsidR="00FA174E" w:rsidRDefault="00FA174E" w:rsidP="0049219F"/>
    <w:p w:rsidR="00FA174E" w:rsidRDefault="00FA174E" w:rsidP="0049219F">
      <w:r>
        <w:t xml:space="preserve">Максимальное действие наступает через 30 мин и сохраняется в течение нескольких часов. В большей степени снижается систолическое давление (бетаблокаторы не применяют при бронхиальной астме, выраженных сердечной недостаточности и брадикардии, при полной поперечной блокаде сердца). При выраженном эмоциональном возбуждении, тахикардии хороший эффект может дать внутривенное (медленное) или внутримышечное введение рауседила в дозе 0,5-1 мг. Гипотензивный эффект при внутривенном введении рауседила наступает через 5-10 мин. </w:t>
      </w:r>
    </w:p>
    <w:p w:rsidR="00FA174E" w:rsidRDefault="00FA174E" w:rsidP="0049219F"/>
    <w:p w:rsidR="00FA174E" w:rsidRDefault="00FA174E" w:rsidP="0049219F">
      <w:r>
        <w:t xml:space="preserve">Хороший лечебный эффект при II типе гипертонического криза дает клофелин (гемитон, катапрессан). При внутривенном медленном введении 0,05-0,15 мг клофелина в 5-20% растворе глюкозы наступает выраженный гипотензивный эффект. После введения клофелина больной должен соблюдать постельный режим в течение 1-2 ч. В условиях стационара, особенно у больных пожилого возраста, желательно капельное внутривенное введение клофелина в течение 20-30 мин. </w:t>
      </w:r>
    </w:p>
    <w:p w:rsidR="00FA174E" w:rsidRDefault="00FA174E" w:rsidP="0049219F"/>
    <w:p w:rsidR="00FA174E" w:rsidRDefault="00FA174E" w:rsidP="0049219F">
      <w:r>
        <w:t xml:space="preserve">Быстрый гипотензивный эффект дает внутривенное струйное введение 20 мл гиперстата (диаксизона). Снижение АД наступает в течение первых 8 мин и удерживается несколько часов. С большой осторожностью следует применять диазоксид у больных с нарушением мозгового и коронарного кровообращения. После введения гиперстата (диазоксида) возможно коллаптоидное состояние, которое купируется внутривенным введением 0,5 мл 1% раствора мезатона. Эффективно снижает АД при гипертонических кризах прием под язык 0,01 гкоринфара (нифедипина). </w:t>
      </w:r>
    </w:p>
    <w:p w:rsidR="00FA174E" w:rsidRDefault="00FA174E" w:rsidP="0049219F"/>
    <w:p w:rsidR="00FA174E" w:rsidRDefault="00FA174E" w:rsidP="0049219F">
      <w:r>
        <w:t xml:space="preserve">Наиболее трудной задачей является оказание экстренной помощи больным с осложненным кризом II типа при наличии минимальных признаков нарушения мозгового или коронарного кровообращения. Для купирования такого типа криза при умеренном повышении АД можно использовать нейролептические средства. При медленном внутривенном введении 1-3 мл 0,25% раствора (2,5-7,5 мг) дроперидола в 20 мл 5-20% раствора глюкозы быстро улучшается самочувствие и снижается АД. Благоприятное действие начинает проявляться уже через 2-4 мин и становится более выраженным к 10-15-й минуте. Однако эффект бывает непродолжительный - до 1 ч. Для усиления гипотензивного действия дроперидола целесообразно назначать диуретики внутрь в сочетании с гопотензивными препаратами. </w:t>
      </w:r>
    </w:p>
    <w:p w:rsidR="00FA174E" w:rsidRDefault="00FA174E" w:rsidP="0049219F"/>
    <w:p w:rsidR="00FA174E" w:rsidRDefault="00FA174E" w:rsidP="0049219F">
      <w:r>
        <w:t xml:space="preserve">При гипертоническом кризе со значительным повышением АД и признаками острой левожелудочковой недостаточности целесообразно внутривенное введение ганглиоблокаторов и мочегонных средств. Быстрый эффект наступает при внутривенном капельном введении 1-2 мл 5% раствора пентамина в 100-150 мл 5-20% раствора глюкозы или изотонического раствора хлорида натрия со скоростью 15-30 капель в минуту. Гипотензивный эффект наступает через 10-15 мин и продолжается в течение часа. Следует стремиться сразу снизить систолическое АД в первые 10-20 мин на 25-30% по сравнению с исходным уровнем. В дальнейшем АД следует измерять каждые 5-10 мин в течение часа при пребывании больного в горизонтальном положении. При невозможности капельного введения пентамин можно вводить внутривенно медленно (в течение 7-10 мин) - 0,5-1 мл 5% раствора в 20 мл 5-20% раствора глюкозы с непрерывным контролем за АД. </w:t>
      </w:r>
    </w:p>
    <w:p w:rsidR="00FA174E" w:rsidRDefault="00FA174E" w:rsidP="0049219F"/>
    <w:p w:rsidR="00FA174E" w:rsidRDefault="00FA174E" w:rsidP="0049219F">
      <w:r>
        <w:t xml:space="preserve">При струйном введении пентамина, особенно у пожилых людей, может развиться коллаптоидное состояние. В случае его возникновения необходимо внутривенно ввести 0,5 мл 1% раствора мезатона. При общем возбуждении можно сочетать введение ганглиоблокаторов с дроперидолом, который устраняет возбуждение и усиливает гипотензивное действие ганглиоблокаторов. </w:t>
      </w:r>
    </w:p>
    <w:p w:rsidR="00FA174E" w:rsidRDefault="00FA174E" w:rsidP="0049219F"/>
    <w:p w:rsidR="00FA174E" w:rsidRDefault="00FA174E" w:rsidP="0049219F">
      <w:r>
        <w:t xml:space="preserve">Гипертонический криз, осложненный острой коронарной недостаточностью купируют, одновременно применяя обезболивающие средства и нитраты. В зависимости от интенсивности боли внутривенно вводят различные средства: анальгетики (2-4 мл 50% раствора анальгина), наркотические препараты (промедол, омнопон по 1-2 мл или морфин по 1 мл с 0,3-0,5 мл 0,1% раствора атропина, разведенные в 20 мл изотонического раствора хлорида натрия). Методом выбора для купирования гипертонического криза подобного типа является нейролептанальгезия (вводят в вену 1-2 мл 0,005% раствора фентанила и 1-2 мл 0,25% раствора дроперидола в 20 мл 5-40% раствора глюкозы). Эффект наступает через 2-3 мин после введения. Одновременно используют нитраты в виде мазевых аппликаций или сустака, нитронга, нитросорбида. </w:t>
      </w:r>
    </w:p>
    <w:p w:rsidR="00FA174E" w:rsidRDefault="00FA174E" w:rsidP="0049219F"/>
    <w:p w:rsidR="00FA174E" w:rsidRDefault="00FA174E" w:rsidP="0049219F">
      <w:r>
        <w:t xml:space="preserve">Госпитализация: </w:t>
      </w:r>
    </w:p>
    <w:p w:rsidR="00FA174E" w:rsidRDefault="00FA174E" w:rsidP="0049219F"/>
    <w:p w:rsidR="00FA174E" w:rsidRDefault="00FA174E" w:rsidP="0049219F">
      <w:r>
        <w:t>Больных с некупирующимся или осложненным гипертоническим кризом, а также больных с неосложненным, но впервые возникшим гипертоническим кризом, после оказания им экстренной врачебной помощи следует госпитализировать в кардиологическое или терапевтическое отделение.</w:t>
      </w:r>
      <w:bookmarkStart w:id="0" w:name="_GoBack"/>
      <w:bookmarkEnd w:id="0"/>
    </w:p>
    <w:sectPr w:rsidR="00FA174E" w:rsidSect="00901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19F"/>
    <w:rsid w:val="001E4381"/>
    <w:rsid w:val="00321664"/>
    <w:rsid w:val="0049219F"/>
    <w:rsid w:val="00605CF9"/>
    <w:rsid w:val="00613730"/>
    <w:rsid w:val="00901B13"/>
    <w:rsid w:val="00B03EDE"/>
    <w:rsid w:val="00FA1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5A8702-5FF0-45EC-9AF3-ED4F6DD2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B1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1287</Words>
  <Characters>7341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Гипертонический криз</vt:lpstr>
    </vt:vector>
  </TitlesOfParts>
  <Company>Wainakh Corporation</Company>
  <LinksUpToDate>false</LinksUpToDate>
  <CharactersWithSpaces>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Гипертонический криз</dc:title>
  <dc:subject/>
  <dc:creator>Minutka15</dc:creator>
  <cp:keywords/>
  <dc:description/>
  <cp:lastModifiedBy>Irina</cp:lastModifiedBy>
  <cp:revision>2</cp:revision>
  <dcterms:created xsi:type="dcterms:W3CDTF">2014-08-23T03:13:00Z</dcterms:created>
  <dcterms:modified xsi:type="dcterms:W3CDTF">2014-08-23T03:13:00Z</dcterms:modified>
</cp:coreProperties>
</file>