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76" w:rsidRPr="003E6D46" w:rsidRDefault="003E6D46" w:rsidP="003E6D46">
      <w:pPr>
        <w:spacing w:before="100" w:beforeAutospacing="1" w:after="240" w:line="360" w:lineRule="auto"/>
        <w:rPr>
          <w:color w:val="000000"/>
          <w:sz w:val="28"/>
          <w:szCs w:val="28"/>
        </w:rPr>
      </w:pPr>
      <w:r w:rsidRPr="003E6D46">
        <w:rPr>
          <w:color w:val="000000"/>
          <w:sz w:val="28"/>
          <w:szCs w:val="28"/>
        </w:rPr>
        <w:t xml:space="preserve">К </w:t>
      </w:r>
      <w:r w:rsidR="00CA0776" w:rsidRPr="003E6D46">
        <w:rPr>
          <w:b/>
          <w:i/>
          <w:color w:val="000000"/>
          <w:sz w:val="28"/>
          <w:szCs w:val="28"/>
        </w:rPr>
        <w:t>хроническим абсцессам</w:t>
      </w:r>
      <w:r w:rsidR="00CA0776" w:rsidRPr="003E6D46">
        <w:rPr>
          <w:color w:val="000000"/>
          <w:sz w:val="28"/>
          <w:szCs w:val="28"/>
        </w:rPr>
        <w:t xml:space="preserve"> относят легочные абсцессы, при которых патологический процесс не завершается в течение 2 мес, что при современном комплексном лечении встречается сравнительно редко. </w:t>
      </w:r>
    </w:p>
    <w:p w:rsidR="003E6D46" w:rsidRPr="003E6D46" w:rsidRDefault="00CA0776" w:rsidP="003E6D46">
      <w:pPr>
        <w:spacing w:before="100" w:beforeAutospacing="1" w:after="240" w:line="360" w:lineRule="auto"/>
        <w:jc w:val="center"/>
        <w:rPr>
          <w:b/>
          <w:color w:val="000000"/>
          <w:sz w:val="28"/>
          <w:szCs w:val="28"/>
        </w:rPr>
      </w:pPr>
      <w:r w:rsidRPr="003E6D46">
        <w:rPr>
          <w:b/>
          <w:color w:val="000000"/>
          <w:sz w:val="28"/>
          <w:szCs w:val="28"/>
        </w:rPr>
        <w:t>Этиология и патогенез.</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Причины перехода острого абсцесса в хронический можно разделить на две группы.</w:t>
      </w:r>
    </w:p>
    <w:p w:rsidR="00CA0776" w:rsidRPr="003E6D46" w:rsidRDefault="00CA0776" w:rsidP="003E6D46">
      <w:pPr>
        <w:numPr>
          <w:ilvl w:val="0"/>
          <w:numId w:val="1"/>
        </w:numPr>
        <w:spacing w:before="120" w:after="120" w:line="360" w:lineRule="auto"/>
        <w:ind w:left="480"/>
        <w:rPr>
          <w:color w:val="000000"/>
          <w:sz w:val="28"/>
          <w:szCs w:val="28"/>
        </w:rPr>
      </w:pPr>
      <w:r w:rsidRPr="003E6D46">
        <w:rPr>
          <w:color w:val="000000"/>
          <w:sz w:val="28"/>
          <w:szCs w:val="28"/>
        </w:rPr>
        <w:t xml:space="preserve">Обусловленные особенностями течения патологического процесса: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а) диаметр полости в легком более </w:t>
      </w:r>
      <w:smartTag w:uri="urn:schemas-microsoft-com:office:smarttags" w:element="metricconverter">
        <w:smartTagPr>
          <w:attr w:name="ProductID" w:val="6 см"/>
        </w:smartTagPr>
        <w:r w:rsidRPr="003E6D46">
          <w:rPr>
            <w:color w:val="000000"/>
            <w:sz w:val="28"/>
            <w:szCs w:val="28"/>
          </w:rPr>
          <w:t>6 см</w:t>
        </w:r>
      </w:smartTag>
      <w:r w:rsidRPr="003E6D46">
        <w:rPr>
          <w:color w:val="000000"/>
          <w:sz w:val="28"/>
          <w:szCs w:val="28"/>
        </w:rPr>
        <w:t xml:space="preserve">;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б) наличие секвестров в полости;</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в) плохие условия для дренирования (узкий, извитой дренирующий бронх);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г) локализация абсцесса в нижней доле;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д) вялая реакция организма на воспалительный процесс</w:t>
      </w:r>
    </w:p>
    <w:p w:rsidR="00CA0776" w:rsidRPr="003E6D46" w:rsidRDefault="00CA0776" w:rsidP="003E6D46">
      <w:pPr>
        <w:numPr>
          <w:ilvl w:val="0"/>
          <w:numId w:val="2"/>
        </w:numPr>
        <w:spacing w:before="120" w:after="120" w:line="360" w:lineRule="auto"/>
        <w:ind w:left="480"/>
        <w:rPr>
          <w:color w:val="000000"/>
          <w:sz w:val="28"/>
          <w:szCs w:val="28"/>
        </w:rPr>
      </w:pPr>
      <w:r w:rsidRPr="003E6D46">
        <w:rPr>
          <w:color w:val="000000"/>
          <w:sz w:val="28"/>
          <w:szCs w:val="28"/>
        </w:rPr>
        <w:t xml:space="preserve">Обусловленные ошибками в лечении больного: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а) поздно начатая и неадекватная антибактериальная терапия;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б) недостаточное дренирование абсцесса;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в) недостаточное использование общеукрепляющих лечебных средств. </w:t>
      </w:r>
    </w:p>
    <w:p w:rsidR="00CA0776" w:rsidRPr="003E6D46" w:rsidRDefault="00CA0776" w:rsidP="003E6D46">
      <w:pPr>
        <w:spacing w:before="100" w:beforeAutospacing="1" w:after="240" w:line="360" w:lineRule="auto"/>
        <w:rPr>
          <w:color w:val="000000"/>
          <w:sz w:val="28"/>
          <w:szCs w:val="28"/>
        </w:rPr>
      </w:pPr>
      <w:r w:rsidRPr="003E6D46">
        <w:rPr>
          <w:color w:val="000000"/>
          <w:sz w:val="28"/>
          <w:szCs w:val="28"/>
        </w:rPr>
        <w:t xml:space="preserve">Хроническое течение характерно для абсцессов с медленным формированием гнойника, особенно у старых и пожилых людей, у больных сахарным диабетом. </w:t>
      </w:r>
    </w:p>
    <w:p w:rsidR="003E6D46" w:rsidRDefault="003E6D46" w:rsidP="003E6D46">
      <w:pPr>
        <w:pStyle w:val="descr"/>
        <w:spacing w:line="360" w:lineRule="auto"/>
        <w:rPr>
          <w:sz w:val="28"/>
          <w:szCs w:val="28"/>
        </w:rPr>
      </w:pPr>
    </w:p>
    <w:p w:rsidR="003E6D46" w:rsidRDefault="003E6D46" w:rsidP="003E6D46">
      <w:pPr>
        <w:pStyle w:val="descr"/>
        <w:spacing w:line="360" w:lineRule="auto"/>
        <w:rPr>
          <w:sz w:val="28"/>
          <w:szCs w:val="28"/>
        </w:rPr>
      </w:pPr>
    </w:p>
    <w:p w:rsidR="003E6D46" w:rsidRPr="003E6D46" w:rsidRDefault="003E6D46" w:rsidP="003E6D46">
      <w:pPr>
        <w:pStyle w:val="descr"/>
        <w:spacing w:line="360" w:lineRule="auto"/>
        <w:jc w:val="center"/>
        <w:rPr>
          <w:b/>
          <w:sz w:val="28"/>
          <w:szCs w:val="28"/>
        </w:rPr>
      </w:pPr>
      <w:r w:rsidRPr="003E6D46">
        <w:rPr>
          <w:b/>
          <w:sz w:val="28"/>
          <w:szCs w:val="28"/>
        </w:rPr>
        <w:t>Клиника.</w:t>
      </w:r>
    </w:p>
    <w:p w:rsidR="003E6D46" w:rsidRDefault="008A6DA3" w:rsidP="003E6D46">
      <w:pPr>
        <w:pStyle w:val="descr"/>
        <w:spacing w:line="360" w:lineRule="auto"/>
        <w:rPr>
          <w:sz w:val="28"/>
          <w:szCs w:val="28"/>
        </w:rPr>
      </w:pPr>
      <w:r w:rsidRPr="003E6D46">
        <w:rPr>
          <w:sz w:val="28"/>
          <w:szCs w:val="28"/>
        </w:rPr>
        <w:t>Заболевание обычно протекает с чередованием обострений и ремиссий, сопровождаясь общей слабостью, плохим аппетитом, бессонницей, болями в соответствующей половине грудной клетки. Часто отмечается одышка в покое, усиливающаяся при физических нагрузках. Наиболее постоянный симптом-кашель с отделением гнойной мокроты, от нескольких плевков до 500-600 мл и более в сутки. В период обострений количество мокроты увеличивается, она часто бывает зловонной и с примесью крови.</w:t>
      </w:r>
      <w:r w:rsidR="003E6D46">
        <w:rPr>
          <w:sz w:val="28"/>
          <w:szCs w:val="28"/>
        </w:rPr>
        <w:t xml:space="preserve"> </w:t>
      </w:r>
      <w:r w:rsidRPr="003E6D46">
        <w:rPr>
          <w:sz w:val="28"/>
          <w:szCs w:val="28"/>
        </w:rPr>
        <w:t xml:space="preserve">При осмотре нередко можно заметить бледность кожных покровов, неприятный запах изо рта при дыхании, пастозность лица. В далеко зашедших случаях, когда развиваются пневмосклероз и ателектаз, могут появиться изменения формы </w:t>
      </w:r>
      <w:r w:rsidR="003E6D46">
        <w:rPr>
          <w:sz w:val="28"/>
          <w:szCs w:val="28"/>
        </w:rPr>
        <w:t>грудной клетки: западение ее с больной</w:t>
      </w:r>
      <w:r w:rsidRPr="003E6D46">
        <w:rPr>
          <w:sz w:val="28"/>
          <w:szCs w:val="28"/>
        </w:rPr>
        <w:t xml:space="preserve"> стороны, втяжение межреберных промежутков и некоторое сближение ре</w:t>
      </w:r>
      <w:r w:rsidR="003E6D46">
        <w:rPr>
          <w:sz w:val="28"/>
          <w:szCs w:val="28"/>
        </w:rPr>
        <w:t>бер, а также отставание больной</w:t>
      </w:r>
      <w:r w:rsidRPr="003E6D46">
        <w:rPr>
          <w:sz w:val="28"/>
          <w:szCs w:val="28"/>
        </w:rPr>
        <w:t xml:space="preserve"> половины грудной клетки, особенно хорошо заметное при сравнении подвижности ее со здоровой.</w:t>
      </w:r>
    </w:p>
    <w:p w:rsidR="008A6DA3" w:rsidRPr="003E6D46" w:rsidRDefault="003E6D46" w:rsidP="003E6D46">
      <w:pPr>
        <w:pStyle w:val="descr"/>
        <w:spacing w:line="360" w:lineRule="auto"/>
        <w:rPr>
          <w:sz w:val="28"/>
          <w:szCs w:val="28"/>
        </w:rPr>
      </w:pPr>
      <w:r>
        <w:rPr>
          <w:sz w:val="28"/>
          <w:szCs w:val="28"/>
        </w:rPr>
        <w:t>«Барабанные пальцы»</w:t>
      </w:r>
      <w:r w:rsidR="008A6DA3" w:rsidRPr="003E6D46">
        <w:rPr>
          <w:sz w:val="28"/>
          <w:szCs w:val="28"/>
        </w:rPr>
        <w:t xml:space="preserve"> являются одним из самых постоянных признаков хронического гнойного процесса в легких и наблюдаются у 85-95% больных. Следует, однако, иметь в виду, что этот симптом встречается и при других заболеваниях, сопровождающихся выраженной гипоксией тканей (митральный порок сердца, бронхиальная астма и др.). Вместе с утолщением ногтевых фаланг обращает на себя внимание и деформа</w:t>
      </w:r>
      <w:r>
        <w:rPr>
          <w:sz w:val="28"/>
          <w:szCs w:val="28"/>
        </w:rPr>
        <w:t>ция ногтевых пластинок по типу «</w:t>
      </w:r>
      <w:r w:rsidR="008A6DA3" w:rsidRPr="003E6D46">
        <w:rPr>
          <w:sz w:val="28"/>
          <w:szCs w:val="28"/>
        </w:rPr>
        <w:t>часовых стекол</w:t>
      </w:r>
      <w:r>
        <w:rPr>
          <w:sz w:val="28"/>
          <w:szCs w:val="28"/>
        </w:rPr>
        <w:t>»</w:t>
      </w:r>
      <w:r w:rsidR="008A6DA3" w:rsidRPr="003E6D46">
        <w:rPr>
          <w:sz w:val="28"/>
          <w:szCs w:val="28"/>
        </w:rPr>
        <w:t>. Через 6-12 мес</w:t>
      </w:r>
      <w:r>
        <w:rPr>
          <w:sz w:val="28"/>
          <w:szCs w:val="28"/>
        </w:rPr>
        <w:t>яцев</w:t>
      </w:r>
      <w:r w:rsidR="008A6DA3" w:rsidRPr="003E6D46">
        <w:rPr>
          <w:sz w:val="28"/>
          <w:szCs w:val="28"/>
        </w:rPr>
        <w:t xml:space="preserve"> после радикальных вмешательств изменения пальцев подвергаются регрессии, и нормальный их вид может свидетельствовать о хороших отдаленных результатах.</w:t>
      </w:r>
    </w:p>
    <w:p w:rsidR="008A6DA3" w:rsidRPr="003E6D46" w:rsidRDefault="008A6DA3" w:rsidP="003E6D46">
      <w:pPr>
        <w:pStyle w:val="descr"/>
        <w:spacing w:line="360" w:lineRule="auto"/>
        <w:rPr>
          <w:sz w:val="28"/>
          <w:szCs w:val="28"/>
        </w:rPr>
      </w:pPr>
      <w:r w:rsidRPr="003E6D46">
        <w:rPr>
          <w:sz w:val="28"/>
          <w:szCs w:val="28"/>
        </w:rPr>
        <w:t>Хроническая гнойная интоксикация, наблюдающаяся при длительно протекающих абсцессах легких, нередко приводит к поражению суставов и длинных трубчатых костей с развитием склероза костной ткани. Патогенез этих нарушений пока еще не ясен.</w:t>
      </w:r>
    </w:p>
    <w:p w:rsidR="008A6DA3" w:rsidRPr="003E6D46" w:rsidRDefault="008A6DA3" w:rsidP="003E6D46">
      <w:pPr>
        <w:pStyle w:val="descr"/>
        <w:spacing w:line="360" w:lineRule="auto"/>
        <w:rPr>
          <w:sz w:val="28"/>
          <w:szCs w:val="28"/>
        </w:rPr>
      </w:pPr>
      <w:r w:rsidRPr="003E6D46">
        <w:rPr>
          <w:sz w:val="28"/>
          <w:szCs w:val="28"/>
        </w:rPr>
        <w:t>Симптоматика, выявляемая при физикальном обследовании грудной клетки, весьма разнообразна, она определяется локализацией поражений, фазой течения заболевания, тяжестью анатомических изменений в легочной ткани, наличием или отсутствием сопутствующих изменений в плевральной полости. При глубоком расположении гнойника укорочение перкуторного звука может отсутствовать или быть выраженным при осложнении эмпиемой плевры. В фазе обострения и формирования гнойника появляются влажные хрипы, бронхиальное дыхание. При поверхностном расположении гнойника нередко выслушивается амфорическое дыхание. Сопутствующий плеврит иногда проявляется шумом трения плевры. После прорыва абсцесса в бронх определяются характерные для наличия полости в легком симптомы.</w:t>
      </w:r>
    </w:p>
    <w:p w:rsidR="008A6DA3" w:rsidRPr="003E6D46" w:rsidRDefault="008A6DA3" w:rsidP="003E6D46">
      <w:pPr>
        <w:pStyle w:val="descr"/>
        <w:spacing w:line="360" w:lineRule="auto"/>
        <w:rPr>
          <w:sz w:val="28"/>
          <w:szCs w:val="28"/>
        </w:rPr>
      </w:pPr>
      <w:r w:rsidRPr="003E6D46">
        <w:rPr>
          <w:sz w:val="28"/>
          <w:szCs w:val="28"/>
        </w:rPr>
        <w:t>Хроническая гнойная интоксикация является характерным симптомом этого заболевания и проявляется неспецифическими, свойственными и другим нагноениям легких признаками. Быстро изменяется морфологический состав крови (высокий лейкоцитоз, сдвиг лейкоцитарной формулы влево, анемия). В периоды ремиссии эти изменения выражены менее отчетливо.</w:t>
      </w:r>
      <w:r w:rsidR="003E6D46">
        <w:rPr>
          <w:sz w:val="28"/>
          <w:szCs w:val="28"/>
        </w:rPr>
        <w:t xml:space="preserve"> </w:t>
      </w:r>
      <w:r w:rsidRPr="003E6D46">
        <w:rPr>
          <w:sz w:val="28"/>
          <w:szCs w:val="28"/>
        </w:rPr>
        <w:t>При хронических абсцессах легких всегда развиваются гипопротеинемия и диспротеинемия. Анализ наблюдений, проведенный в клинике, позволил выявить статистически достоверную зависимость между содержанием белков плазмы и степенью выраженности нагноительного процесса в легочной ткани. В периоды обострений эти изменения носят более выраженный характер. При хронических абсцессах, протекающих с тяжелыми частыми обострениями, диспротеинемия сохраняется и в периоды ремиссии.</w:t>
      </w:r>
      <w:r w:rsidR="003E6D46">
        <w:rPr>
          <w:sz w:val="28"/>
          <w:szCs w:val="28"/>
        </w:rPr>
        <w:t xml:space="preserve"> </w:t>
      </w:r>
      <w:r w:rsidRPr="003E6D46">
        <w:rPr>
          <w:sz w:val="28"/>
          <w:szCs w:val="28"/>
        </w:rPr>
        <w:t>Часто встречающиеся при хронических абсцессах нарушения функции почек характеризуются альбуминурией, цилиндрурией, изменениями показателей пробы Зимницкого. Тяжелые, длительно протекающие формы хронических абсцессов легких, сопровождающиеся амилоидозом внутренних органов, вызывают более глубокие изменения функции почек, выражающиеся в нарушении минутного диуреза, клубочковой фильтрации и др.</w:t>
      </w:r>
    </w:p>
    <w:p w:rsidR="003E6D46" w:rsidRPr="003E6D46" w:rsidRDefault="003E6D46" w:rsidP="003E6D46">
      <w:pPr>
        <w:pStyle w:val="descr"/>
        <w:spacing w:line="360" w:lineRule="auto"/>
        <w:jc w:val="center"/>
        <w:rPr>
          <w:b/>
          <w:sz w:val="28"/>
          <w:szCs w:val="28"/>
        </w:rPr>
      </w:pPr>
      <w:r w:rsidRPr="003E6D46">
        <w:rPr>
          <w:b/>
          <w:sz w:val="28"/>
          <w:szCs w:val="28"/>
        </w:rPr>
        <w:t>Течение заболевания.</w:t>
      </w:r>
    </w:p>
    <w:p w:rsidR="008A6DA3" w:rsidRPr="003E6D46" w:rsidRDefault="003E6D46" w:rsidP="003E6D46">
      <w:pPr>
        <w:pStyle w:val="descr"/>
        <w:spacing w:line="360" w:lineRule="auto"/>
        <w:ind w:firstLine="0"/>
        <w:rPr>
          <w:sz w:val="28"/>
          <w:szCs w:val="28"/>
        </w:rPr>
      </w:pPr>
      <w:r>
        <w:rPr>
          <w:sz w:val="28"/>
          <w:szCs w:val="28"/>
        </w:rPr>
        <w:t xml:space="preserve">        </w:t>
      </w:r>
      <w:r w:rsidR="008A6DA3" w:rsidRPr="003E6D46">
        <w:rPr>
          <w:sz w:val="28"/>
          <w:szCs w:val="28"/>
        </w:rPr>
        <w:t>У большинства больных хроническими абсцессами заболевание развивается после стихания острого нагноительного процесса, имевшего своим исходом чаще всего сухую остаточную полость. Спустя несколько месяцев, может быть и значительно позже, после такого выздоровления появляется слабость, периодически возникает субфебрильная температура, сухой, а затем и влажный кашель.</w:t>
      </w:r>
      <w:r>
        <w:rPr>
          <w:sz w:val="28"/>
          <w:szCs w:val="28"/>
        </w:rPr>
        <w:t xml:space="preserve"> </w:t>
      </w:r>
      <w:r w:rsidR="008A6DA3" w:rsidRPr="003E6D46">
        <w:rPr>
          <w:sz w:val="28"/>
          <w:szCs w:val="28"/>
        </w:rPr>
        <w:t>Рентгенологически в этот период можно отметить появление и увеличение перифокальной воспалительной инфильтрации легочной ткани. Внезапное повышение температуры тела, появление неприятного запаха изо рта при дыхании и зловонной мокроты, обнаружение на рентгенограммах горизонтального уровня жидкости или массивного гомогенного затенения позволяют поставить диагноз хронического абсцесса легких. После госпитализации и проведенной терапии состояние может значительно улучшиться и наступает ремиссия, но в последующем обычно возникает обострение нагноения.</w:t>
      </w:r>
    </w:p>
    <w:p w:rsidR="008A6DA3" w:rsidRPr="003E6D46" w:rsidRDefault="008A6DA3" w:rsidP="003E6D46">
      <w:pPr>
        <w:pStyle w:val="descr"/>
        <w:spacing w:line="360" w:lineRule="auto"/>
        <w:rPr>
          <w:sz w:val="28"/>
          <w:szCs w:val="28"/>
        </w:rPr>
      </w:pPr>
      <w:r w:rsidRPr="003E6D46">
        <w:rPr>
          <w:sz w:val="28"/>
          <w:szCs w:val="28"/>
        </w:rPr>
        <w:t>Иногда острый абсцесс легкого переходит в хронический незаметно, без отчетливого клинического улучшения в состоянии больного, несмотря на проводимое лечение. При этом продолжают сохраняться высокая температура тела и выделение гнойной мокроты. Стойко сохраняются полость деструкции и перифокальная воспалительная инфильтрация легочной ткани. Причина такого течения заболевания чаще всего кроется в затрудненном оттоке гноя естественным путем через дренирующие бронхи вследствие густой консистенции гноя, мелких секвестров, детрита. Признаки хронического абсцесса появляются у таких больных уже в конце второго - начале третьего месяца от начала заболевания.</w:t>
      </w:r>
      <w:r w:rsidR="003E6D46">
        <w:rPr>
          <w:sz w:val="28"/>
          <w:szCs w:val="28"/>
        </w:rPr>
        <w:t xml:space="preserve"> </w:t>
      </w:r>
      <w:r w:rsidRPr="003E6D46">
        <w:rPr>
          <w:sz w:val="28"/>
          <w:szCs w:val="28"/>
        </w:rPr>
        <w:t>Осложнения хронических абсцессов (вторичные бронхоэктазии, легочные кровотечения, септикопиемия, амилоидное перерождение паренхиматозных органов) обычно наблюдаются в период обострения заболевания и при длительном его течении.</w:t>
      </w:r>
    </w:p>
    <w:p w:rsidR="003E6D46" w:rsidRPr="003E6D46" w:rsidRDefault="003E6D46" w:rsidP="003E6D46">
      <w:pPr>
        <w:pStyle w:val="descr"/>
        <w:spacing w:line="360" w:lineRule="auto"/>
        <w:ind w:firstLine="0"/>
        <w:jc w:val="center"/>
        <w:rPr>
          <w:b/>
          <w:sz w:val="28"/>
          <w:szCs w:val="28"/>
        </w:rPr>
      </w:pPr>
      <w:r w:rsidRPr="003E6D46">
        <w:rPr>
          <w:b/>
          <w:sz w:val="28"/>
          <w:szCs w:val="28"/>
        </w:rPr>
        <w:t>Диагноз и дифференциальный диагноз.</w:t>
      </w:r>
    </w:p>
    <w:p w:rsidR="008A6DA3" w:rsidRPr="003E6D46" w:rsidRDefault="008A6DA3" w:rsidP="003E6D46">
      <w:pPr>
        <w:pStyle w:val="descr"/>
        <w:spacing w:line="360" w:lineRule="auto"/>
        <w:rPr>
          <w:sz w:val="28"/>
          <w:szCs w:val="28"/>
        </w:rPr>
      </w:pPr>
      <w:r w:rsidRPr="003E6D46">
        <w:rPr>
          <w:sz w:val="28"/>
          <w:szCs w:val="28"/>
        </w:rPr>
        <w:t>Диагноз хронического абсцесса не труден и ставится на основании данных клинических, лабораторных и рентгенологических исследований. Показаны бронхоскопия и бронхография. При бронхоскопии всегда имеется возможность визуально оценить состояние слизистой оболочки трахеи и бронхов, исключить или подтвердить наличие опухоли легкого взятием материала для гистологического исследования. Бронхоскопия является и лечебной процедурой, позволяющей проводить эффективную санацию трахеобронхиального дерева.</w:t>
      </w:r>
    </w:p>
    <w:p w:rsidR="008A6DA3" w:rsidRPr="003E6D46" w:rsidRDefault="008A6DA3" w:rsidP="003E6D46">
      <w:pPr>
        <w:pStyle w:val="descr"/>
        <w:spacing w:line="360" w:lineRule="auto"/>
        <w:rPr>
          <w:sz w:val="28"/>
          <w:szCs w:val="28"/>
        </w:rPr>
      </w:pPr>
      <w:r w:rsidRPr="003E6D46">
        <w:rPr>
          <w:sz w:val="28"/>
          <w:szCs w:val="28"/>
        </w:rPr>
        <w:t>С помощью бронхографии определяется топический диагноз поражения, а также сос</w:t>
      </w:r>
      <w:r w:rsidR="003E6D46">
        <w:rPr>
          <w:sz w:val="28"/>
          <w:szCs w:val="28"/>
        </w:rPr>
        <w:t>тояние бронхиального дерева на «больной» и «здоровой»</w:t>
      </w:r>
      <w:r w:rsidRPr="003E6D46">
        <w:rPr>
          <w:sz w:val="28"/>
          <w:szCs w:val="28"/>
        </w:rPr>
        <w:t xml:space="preserve"> сторонах. Больным, откашливающим большие количества мокроты, перед бронхографией необходима настойчивая и тщательная санация трахеи и бронхов.</w:t>
      </w:r>
    </w:p>
    <w:p w:rsidR="008A6DA3" w:rsidRPr="003E6D46" w:rsidRDefault="008A6DA3" w:rsidP="003E6D46">
      <w:pPr>
        <w:pStyle w:val="descr"/>
        <w:spacing w:line="360" w:lineRule="auto"/>
        <w:rPr>
          <w:sz w:val="28"/>
          <w:szCs w:val="28"/>
        </w:rPr>
      </w:pPr>
      <w:r w:rsidRPr="003E6D46">
        <w:rPr>
          <w:sz w:val="28"/>
          <w:szCs w:val="28"/>
        </w:rPr>
        <w:t>Дифференциальную диагностику хронических абсцессов легких необходимо проводить, прежде всего, с бронхоэктазиями.</w:t>
      </w:r>
    </w:p>
    <w:p w:rsidR="008A6DA3" w:rsidRPr="003E6D46" w:rsidRDefault="008A6DA3" w:rsidP="003E6D46">
      <w:pPr>
        <w:pStyle w:val="descr"/>
        <w:spacing w:line="360" w:lineRule="auto"/>
        <w:rPr>
          <w:sz w:val="28"/>
          <w:szCs w:val="28"/>
        </w:rPr>
      </w:pPr>
      <w:r w:rsidRPr="003E6D46">
        <w:rPr>
          <w:sz w:val="28"/>
          <w:szCs w:val="28"/>
        </w:rPr>
        <w:t>Последние нередко развиваются вторично, являясь частым осложнением длительно и неблагоприятно текущих хронических абсцессов. В далеко зашедших стадиях заболевания четкое разграничение хронических абсцессов легких и бронхоэктазий подчас весьма затруднительно.</w:t>
      </w:r>
    </w:p>
    <w:p w:rsidR="008A6DA3" w:rsidRPr="003E6D46" w:rsidRDefault="008A6DA3" w:rsidP="003E6D46">
      <w:pPr>
        <w:pStyle w:val="descr"/>
        <w:spacing w:line="360" w:lineRule="auto"/>
        <w:rPr>
          <w:sz w:val="28"/>
          <w:szCs w:val="28"/>
        </w:rPr>
      </w:pPr>
      <w:r w:rsidRPr="003E6D46">
        <w:rPr>
          <w:sz w:val="28"/>
          <w:szCs w:val="28"/>
        </w:rPr>
        <w:t>Бронхоэктазии в отличие от хронических абсцессов встречаются главным образом в молодом возрасте, причем одинаково часто у мужчин и женщин. Тщательно собранный анамнез всегда позволяет выяснить обстоятельства, характерные для развития бронхоэктазий: частые воспаления легких в детском возрасте, бронхит, сохраняющийся в промежутках между обострениями. Периоды обострения у больных хроническим абсцессом редко сопровождаются отхождением очень больших количеств мокроты, что весьма типично для больных бронхоэктазиями, при каждом обострении которых мокрота</w:t>
      </w:r>
      <w:r w:rsidR="00820D8F">
        <w:rPr>
          <w:sz w:val="28"/>
          <w:szCs w:val="28"/>
        </w:rPr>
        <w:t xml:space="preserve"> отходит в большем количестве («полным ртом»</w:t>
      </w:r>
      <w:r w:rsidRPr="003E6D46">
        <w:rPr>
          <w:sz w:val="28"/>
          <w:szCs w:val="28"/>
        </w:rPr>
        <w:t>), особенно по утрам после сна. В мокроте больных бронхоэктазиями эластические волокна обнаруживаются очень редко, тогда как при хронических абсцессах их находят почти всегда. Длительность заболевания у больных хроническим абсцессом чаще невелика, но тяжесть состояния и интоксикация в период очередного обострения выражены намного больше, в то время как больные бронхоэктазиями, даже захватывающими обширные зоны легкого или все легкое, нередко чувствуют себя вполне удовлетворительно. Абсцессы легких чаще всего локализуются в задних сегментах верхних и нижних долей, особенно справа. Нередко при поражении верхней доли в воспалительный процесс вовлекается соседний участок нижней и наоборот. Часто при хронических абсцессах отмечаются сочетанные поражения долей и сегментов. При бронхоэктазиях чаще поражаются нижние доли легких, а также средняя доля и язычковые сегменты. Поражение почти всегда ограничивается анатомически определяемой частью легкого - сегментом, долей и редко распространяется на соседние доли легкого. Разрешить сомнения помогают рентгенологические исследования. Даже очень длительное течение хронического абсцесса не приводит к распространенным поражениям бронхов и на бронхограммах определяются большие, неправильной формы полости. При бронхоэктазиях хорошо видны цилиндрические, мешотчатые и смешанные расширения бронхов. Расширенные бронхи, дающие рентгенологически картину полостей, чаще имеют ровные контуры.</w:t>
      </w:r>
    </w:p>
    <w:p w:rsidR="008A6DA3" w:rsidRDefault="008A6DA3" w:rsidP="003E6D46">
      <w:pPr>
        <w:pStyle w:val="descr"/>
        <w:spacing w:line="360" w:lineRule="auto"/>
        <w:rPr>
          <w:rFonts w:ascii="Arial" w:hAnsi="Arial" w:cs="Arial"/>
        </w:rPr>
      </w:pPr>
      <w:r w:rsidRPr="003E6D46">
        <w:rPr>
          <w:sz w:val="28"/>
          <w:szCs w:val="28"/>
        </w:rPr>
        <w:t>Хронические абсцессы легких необходимо дифференцировать также с хронической неспецифической пневмонией, протекающей с частыми обострениями и абсцедированием. Здесь также важен анамнез. Дифференциальная диагностика хронических абсцессов легких проводится с раком легкого, туберкулезом и нагноившимися легочными кистами.</w:t>
      </w:r>
      <w:r>
        <w:rPr>
          <w:rFonts w:ascii="Arial" w:hAnsi="Arial" w:cs="Arial"/>
        </w:rPr>
        <w:t xml:space="preserve"> </w:t>
      </w:r>
    </w:p>
    <w:p w:rsidR="00E5734C" w:rsidRDefault="00E5734C">
      <w:pPr>
        <w:rPr>
          <w:b/>
          <w:sz w:val="32"/>
          <w:szCs w:val="32"/>
        </w:rPr>
      </w:pPr>
    </w:p>
    <w:p w:rsidR="00E5734C" w:rsidRDefault="00E5734C">
      <w:pPr>
        <w:rPr>
          <w:b/>
          <w:sz w:val="32"/>
          <w:szCs w:val="32"/>
        </w:rPr>
      </w:pPr>
    </w:p>
    <w:p w:rsidR="00CA0776" w:rsidRDefault="00E5734C">
      <w:pPr>
        <w:rPr>
          <w:b/>
          <w:sz w:val="32"/>
          <w:szCs w:val="32"/>
        </w:rPr>
      </w:pPr>
      <w:r w:rsidRPr="00E5734C">
        <w:rPr>
          <w:b/>
          <w:sz w:val="32"/>
          <w:szCs w:val="32"/>
        </w:rPr>
        <w:t>Содержание:</w:t>
      </w:r>
    </w:p>
    <w:p w:rsidR="00E5734C" w:rsidRDefault="00E5734C" w:rsidP="00E5734C">
      <w:pPr>
        <w:numPr>
          <w:ilvl w:val="0"/>
          <w:numId w:val="3"/>
        </w:numPr>
        <w:spacing w:before="100" w:beforeAutospacing="1" w:after="240" w:line="360" w:lineRule="auto"/>
        <w:rPr>
          <w:b/>
          <w:color w:val="000000"/>
          <w:sz w:val="28"/>
          <w:szCs w:val="28"/>
        </w:rPr>
      </w:pPr>
      <w:r>
        <w:rPr>
          <w:b/>
          <w:color w:val="000000"/>
          <w:sz w:val="28"/>
          <w:szCs w:val="28"/>
        </w:rPr>
        <w:t>Этиология и патогенез</w:t>
      </w:r>
      <w:r w:rsidR="0085012A">
        <w:rPr>
          <w:b/>
          <w:color w:val="000000"/>
          <w:sz w:val="28"/>
          <w:szCs w:val="28"/>
        </w:rPr>
        <w:t>…………………………………стр 1</w:t>
      </w:r>
    </w:p>
    <w:p w:rsidR="00E5734C" w:rsidRDefault="00E5734C" w:rsidP="00E5734C">
      <w:pPr>
        <w:numPr>
          <w:ilvl w:val="0"/>
          <w:numId w:val="3"/>
        </w:numPr>
        <w:spacing w:before="100" w:beforeAutospacing="1" w:after="240" w:line="360" w:lineRule="auto"/>
        <w:rPr>
          <w:b/>
          <w:color w:val="000000"/>
          <w:sz w:val="28"/>
          <w:szCs w:val="28"/>
        </w:rPr>
      </w:pPr>
      <w:r>
        <w:rPr>
          <w:b/>
          <w:color w:val="000000"/>
          <w:sz w:val="28"/>
          <w:szCs w:val="28"/>
        </w:rPr>
        <w:t>Клиника</w:t>
      </w:r>
      <w:r w:rsidR="0085012A">
        <w:rPr>
          <w:b/>
          <w:color w:val="000000"/>
          <w:sz w:val="28"/>
          <w:szCs w:val="28"/>
        </w:rPr>
        <w:t>………………………………………………….стр 2</w:t>
      </w:r>
    </w:p>
    <w:p w:rsidR="00E5734C" w:rsidRDefault="00E5734C" w:rsidP="00E5734C">
      <w:pPr>
        <w:numPr>
          <w:ilvl w:val="0"/>
          <w:numId w:val="3"/>
        </w:numPr>
        <w:spacing w:before="100" w:beforeAutospacing="1" w:after="240" w:line="360" w:lineRule="auto"/>
        <w:rPr>
          <w:b/>
          <w:color w:val="000000"/>
          <w:sz w:val="28"/>
          <w:szCs w:val="28"/>
        </w:rPr>
      </w:pPr>
      <w:r>
        <w:rPr>
          <w:b/>
          <w:color w:val="000000"/>
          <w:sz w:val="28"/>
          <w:szCs w:val="28"/>
        </w:rPr>
        <w:t>Течение заболевания</w:t>
      </w:r>
      <w:r w:rsidR="0085012A">
        <w:rPr>
          <w:b/>
          <w:color w:val="000000"/>
          <w:sz w:val="28"/>
          <w:szCs w:val="28"/>
        </w:rPr>
        <w:t>…………………………………...стр 4</w:t>
      </w:r>
    </w:p>
    <w:p w:rsidR="00E5734C" w:rsidRDefault="00E5734C" w:rsidP="00E5734C">
      <w:pPr>
        <w:jc w:val="both"/>
        <w:rPr>
          <w:b/>
          <w:sz w:val="32"/>
          <w:szCs w:val="32"/>
        </w:rPr>
      </w:pPr>
      <w:r>
        <w:rPr>
          <w:b/>
          <w:sz w:val="28"/>
          <w:szCs w:val="28"/>
        </w:rPr>
        <w:t xml:space="preserve">     4.   </w:t>
      </w:r>
      <w:r w:rsidRPr="003E6D46">
        <w:rPr>
          <w:b/>
          <w:sz w:val="28"/>
          <w:szCs w:val="28"/>
        </w:rPr>
        <w:t>Диагноз и дифференциальный диагноз</w:t>
      </w:r>
      <w:r w:rsidR="0085012A">
        <w:rPr>
          <w:b/>
          <w:sz w:val="28"/>
          <w:szCs w:val="28"/>
        </w:rPr>
        <w:t>……………..стр 5</w:t>
      </w:r>
    </w:p>
    <w:p w:rsidR="00E5734C" w:rsidRDefault="00E5734C">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Default="006D419D">
      <w:pPr>
        <w:rPr>
          <w:b/>
          <w:sz w:val="32"/>
          <w:szCs w:val="32"/>
          <w:lang w:val="en-US"/>
        </w:rPr>
      </w:pPr>
    </w:p>
    <w:p w:rsidR="006D419D" w:rsidRPr="006D419D" w:rsidRDefault="006D419D">
      <w:pPr>
        <w:rPr>
          <w:sz w:val="28"/>
          <w:szCs w:val="28"/>
          <w:lang w:val="en-US"/>
        </w:rPr>
      </w:pPr>
    </w:p>
    <w:p w:rsidR="006D419D" w:rsidRPr="006D419D" w:rsidRDefault="006D419D">
      <w:pPr>
        <w:rPr>
          <w:b/>
          <w:sz w:val="32"/>
          <w:szCs w:val="32"/>
          <w:lang w:val="en-US"/>
        </w:rPr>
      </w:pPr>
      <w:bookmarkStart w:id="0" w:name="_GoBack"/>
      <w:bookmarkEnd w:id="0"/>
    </w:p>
    <w:sectPr w:rsidR="006D419D" w:rsidRPr="006D4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27963"/>
    <w:multiLevelType w:val="multilevel"/>
    <w:tmpl w:val="5E6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0243F"/>
    <w:multiLevelType w:val="multilevel"/>
    <w:tmpl w:val="6FC6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F68E2"/>
    <w:multiLevelType w:val="hybridMultilevel"/>
    <w:tmpl w:val="E626C6A2"/>
    <w:lvl w:ilvl="0" w:tplc="F18056AE">
      <w:start w:val="1"/>
      <w:numFmt w:val="decimal"/>
      <w:lvlText w:val="%1."/>
      <w:lvlJc w:val="left"/>
      <w:pPr>
        <w:tabs>
          <w:tab w:val="num" w:pos="720"/>
        </w:tabs>
        <w:ind w:left="720" w:hanging="360"/>
      </w:pPr>
      <w:rPr>
        <w:rFonts w:hint="default"/>
        <w:color w:val="auto"/>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776"/>
    <w:rsid w:val="003E6D46"/>
    <w:rsid w:val="00661FFF"/>
    <w:rsid w:val="006D419D"/>
    <w:rsid w:val="00820D8F"/>
    <w:rsid w:val="0085012A"/>
    <w:rsid w:val="008A6DA3"/>
    <w:rsid w:val="00BB38A7"/>
    <w:rsid w:val="00C52741"/>
    <w:rsid w:val="00CA0776"/>
    <w:rsid w:val="00E5734C"/>
    <w:rsid w:val="00E63928"/>
    <w:rsid w:val="00FA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CCC06F-0C2A-4034-BAD3-20876DE7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A6DA3"/>
    <w:pPr>
      <w:spacing w:before="150" w:after="100" w:afterAutospacing="1"/>
      <w:outlineLvl w:val="0"/>
    </w:pPr>
    <w:rPr>
      <w:b/>
      <w:bCs/>
      <w:caps/>
      <w:smallCaps/>
      <w:spacing w:val="30"/>
      <w:kern w:val="36"/>
      <w:sz w:val="21"/>
      <w:szCs w:val="21"/>
    </w:rPr>
  </w:style>
  <w:style w:type="paragraph" w:styleId="2">
    <w:name w:val="heading 2"/>
    <w:basedOn w:val="a"/>
    <w:next w:val="a"/>
    <w:qFormat/>
    <w:rsid w:val="006D419D"/>
    <w:pPr>
      <w:keepNext/>
      <w:spacing w:before="240" w:after="60"/>
      <w:outlineLvl w:val="1"/>
    </w:pPr>
    <w:rPr>
      <w:rFonts w:ascii="Arial" w:hAnsi="Arial" w:cs="Arial"/>
      <w:b/>
      <w:bCs/>
      <w:i/>
      <w:iCs/>
      <w:sz w:val="28"/>
      <w:szCs w:val="28"/>
    </w:rPr>
  </w:style>
  <w:style w:type="paragraph" w:styleId="3">
    <w:name w:val="heading 3"/>
    <w:basedOn w:val="a"/>
    <w:next w:val="a"/>
    <w:qFormat/>
    <w:rsid w:val="006D419D"/>
    <w:pPr>
      <w:keepNext/>
      <w:spacing w:before="240" w:after="60"/>
      <w:outlineLvl w:val="2"/>
    </w:pPr>
    <w:rPr>
      <w:rFonts w:ascii="Arial" w:hAnsi="Arial" w:cs="Arial"/>
      <w:b/>
      <w:bCs/>
      <w:sz w:val="26"/>
      <w:szCs w:val="26"/>
    </w:rPr>
  </w:style>
  <w:style w:type="paragraph" w:styleId="5">
    <w:name w:val="heading 5"/>
    <w:basedOn w:val="a"/>
    <w:next w:val="a"/>
    <w:qFormat/>
    <w:rsid w:val="006D419D"/>
    <w:pPr>
      <w:spacing w:before="240" w:after="60"/>
      <w:outlineLvl w:val="4"/>
    </w:pPr>
    <w:rPr>
      <w:b/>
      <w:bCs/>
      <w:i/>
      <w:iCs/>
      <w:sz w:val="26"/>
      <w:szCs w:val="26"/>
    </w:rPr>
  </w:style>
  <w:style w:type="paragraph" w:styleId="7">
    <w:name w:val="heading 7"/>
    <w:basedOn w:val="a"/>
    <w:next w:val="a"/>
    <w:qFormat/>
    <w:rsid w:val="006D419D"/>
    <w:pPr>
      <w:spacing w:before="240" w:after="60"/>
      <w:outlineLvl w:val="6"/>
    </w:pPr>
  </w:style>
  <w:style w:type="paragraph" w:styleId="8">
    <w:name w:val="heading 8"/>
    <w:basedOn w:val="a"/>
    <w:next w:val="a"/>
    <w:qFormat/>
    <w:rsid w:val="006D419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A0776"/>
    <w:rPr>
      <w:b/>
      <w:bCs/>
    </w:rPr>
  </w:style>
  <w:style w:type="paragraph" w:customStyle="1" w:styleId="descr">
    <w:name w:val="descr"/>
    <w:basedOn w:val="a"/>
    <w:rsid w:val="008A6DA3"/>
    <w:pPr>
      <w:spacing w:before="100" w:beforeAutospacing="1" w:after="100" w:afterAutospacing="1"/>
      <w:ind w:firstLine="525"/>
      <w:jc w:val="both"/>
    </w:pPr>
    <w:rPr>
      <w:sz w:val="22"/>
      <w:szCs w:val="22"/>
    </w:rPr>
  </w:style>
  <w:style w:type="paragraph" w:styleId="a4">
    <w:name w:val="Block Text"/>
    <w:basedOn w:val="a"/>
    <w:rsid w:val="006D419D"/>
    <w:pPr>
      <w:ind w:left="-567" w:right="-625"/>
      <w:jc w:val="both"/>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5582">
      <w:bodyDiv w:val="1"/>
      <w:marLeft w:val="0"/>
      <w:marRight w:val="0"/>
      <w:marTop w:val="0"/>
      <w:marBottom w:val="0"/>
      <w:divBdr>
        <w:top w:val="none" w:sz="0" w:space="0" w:color="auto"/>
        <w:left w:val="none" w:sz="0" w:space="0" w:color="auto"/>
        <w:bottom w:val="none" w:sz="0" w:space="0" w:color="auto"/>
        <w:right w:val="none" w:sz="0" w:space="0" w:color="auto"/>
      </w:divBdr>
      <w:divsChild>
        <w:div w:id="1961911196">
          <w:marLeft w:val="0"/>
          <w:marRight w:val="0"/>
          <w:marTop w:val="0"/>
          <w:marBottom w:val="0"/>
          <w:divBdr>
            <w:top w:val="none" w:sz="0" w:space="0" w:color="auto"/>
            <w:left w:val="none" w:sz="0" w:space="0" w:color="auto"/>
            <w:bottom w:val="none" w:sz="0" w:space="0" w:color="auto"/>
            <w:right w:val="none" w:sz="0" w:space="0" w:color="auto"/>
          </w:divBdr>
          <w:divsChild>
            <w:div w:id="712274435">
              <w:marLeft w:val="0"/>
              <w:marRight w:val="0"/>
              <w:marTop w:val="0"/>
              <w:marBottom w:val="0"/>
              <w:divBdr>
                <w:top w:val="none" w:sz="0" w:space="0" w:color="auto"/>
                <w:left w:val="none" w:sz="0" w:space="0" w:color="auto"/>
                <w:bottom w:val="none" w:sz="0" w:space="0" w:color="auto"/>
                <w:right w:val="none" w:sz="0" w:space="0" w:color="auto"/>
              </w:divBdr>
              <w:divsChild>
                <w:div w:id="1111361467">
                  <w:marLeft w:val="0"/>
                  <w:marRight w:val="0"/>
                  <w:marTop w:val="0"/>
                  <w:marBottom w:val="0"/>
                  <w:divBdr>
                    <w:top w:val="none" w:sz="0" w:space="0" w:color="auto"/>
                    <w:left w:val="none" w:sz="0" w:space="0" w:color="auto"/>
                    <w:bottom w:val="none" w:sz="0" w:space="0" w:color="auto"/>
                    <w:right w:val="none" w:sz="0" w:space="0" w:color="auto"/>
                  </w:divBdr>
                  <w:divsChild>
                    <w:div w:id="338168194">
                      <w:marLeft w:val="0"/>
                      <w:marRight w:val="0"/>
                      <w:marTop w:val="0"/>
                      <w:marBottom w:val="0"/>
                      <w:divBdr>
                        <w:top w:val="none" w:sz="0" w:space="0" w:color="auto"/>
                        <w:left w:val="none" w:sz="0" w:space="0" w:color="auto"/>
                        <w:bottom w:val="none" w:sz="0" w:space="0" w:color="auto"/>
                        <w:right w:val="none" w:sz="0" w:space="0" w:color="auto"/>
                      </w:divBdr>
                      <w:divsChild>
                        <w:div w:id="875582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77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232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Irina</cp:lastModifiedBy>
  <cp:revision>2</cp:revision>
  <dcterms:created xsi:type="dcterms:W3CDTF">2014-08-20T06:16:00Z</dcterms:created>
  <dcterms:modified xsi:type="dcterms:W3CDTF">2014-08-20T06:16:00Z</dcterms:modified>
</cp:coreProperties>
</file>