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CCE" w:rsidRPr="00DF1955" w:rsidRDefault="00F436A8" w:rsidP="00306EEA">
      <w:pPr>
        <w:suppressAutoHyphens/>
        <w:spacing w:line="360" w:lineRule="auto"/>
        <w:ind w:firstLine="709"/>
        <w:jc w:val="both"/>
        <w:rPr>
          <w:b/>
          <w:bCs/>
          <w:sz w:val="28"/>
          <w:szCs w:val="28"/>
          <w:lang w:val="uk-UA"/>
        </w:rPr>
      </w:pPr>
      <w:r w:rsidRPr="00DF1955">
        <w:rPr>
          <w:b/>
          <w:bCs/>
          <w:sz w:val="28"/>
          <w:szCs w:val="28"/>
          <w:lang w:val="uk-UA"/>
        </w:rPr>
        <w:t>В</w:t>
      </w:r>
      <w:r w:rsidR="00306EEA" w:rsidRPr="00DF1955">
        <w:rPr>
          <w:b/>
          <w:bCs/>
          <w:sz w:val="28"/>
          <w:szCs w:val="28"/>
          <w:lang w:val="uk-UA"/>
        </w:rPr>
        <w:t>ступ</w:t>
      </w:r>
    </w:p>
    <w:p w:rsidR="00605CCE" w:rsidRPr="00DF1955" w:rsidRDefault="00605CCE" w:rsidP="00306EEA">
      <w:pPr>
        <w:suppressAutoHyphens/>
        <w:spacing w:line="360" w:lineRule="auto"/>
        <w:ind w:firstLine="709"/>
        <w:jc w:val="both"/>
        <w:rPr>
          <w:bCs/>
          <w:sz w:val="28"/>
          <w:szCs w:val="28"/>
          <w:lang w:val="uk-UA"/>
        </w:rPr>
      </w:pPr>
    </w:p>
    <w:p w:rsidR="00605CCE" w:rsidRPr="00DF1955" w:rsidRDefault="00605CCE" w:rsidP="00306EEA">
      <w:pPr>
        <w:suppressAutoHyphens/>
        <w:spacing w:line="360" w:lineRule="auto"/>
        <w:ind w:firstLine="709"/>
        <w:jc w:val="both"/>
        <w:rPr>
          <w:sz w:val="28"/>
          <w:szCs w:val="28"/>
          <w:lang w:val="uk-UA"/>
        </w:rPr>
      </w:pPr>
      <w:r w:rsidRPr="00DF1955">
        <w:rPr>
          <w:sz w:val="28"/>
          <w:szCs w:val="28"/>
          <w:lang w:val="uk-UA"/>
        </w:rPr>
        <w:t>Стабільний економічний розвиток країни неможливий без фор</w:t>
      </w:r>
      <w:r w:rsidR="00BD40B4" w:rsidRPr="00DF1955">
        <w:rPr>
          <w:sz w:val="28"/>
          <w:szCs w:val="28"/>
          <w:lang w:val="uk-UA"/>
        </w:rPr>
        <w:t>мування соціально забезпеченого</w:t>
      </w:r>
      <w:r w:rsidRPr="00DF1955">
        <w:rPr>
          <w:sz w:val="28"/>
          <w:szCs w:val="28"/>
          <w:lang w:val="uk-UA"/>
        </w:rPr>
        <w:t xml:space="preserve"> суспільства. Поєднання проблем розвитку ринкових відносин з посиленням уваги до соціальних питань створює необхідні передумови для економічного оздоровлення, стабільного становища людини впродовж усієї трудової діяльності й після її завершення. Зрештою, економічне зростання і підвищення народного добробуту </w:t>
      </w:r>
      <w:r w:rsidR="00467899" w:rsidRPr="00DF1955">
        <w:rPr>
          <w:sz w:val="28"/>
          <w:szCs w:val="28"/>
          <w:lang w:val="uk-UA"/>
        </w:rPr>
        <w:t>–</w:t>
      </w:r>
      <w:r w:rsidRPr="00DF1955">
        <w:rPr>
          <w:sz w:val="28"/>
          <w:szCs w:val="28"/>
          <w:lang w:val="uk-UA"/>
        </w:rPr>
        <w:t xml:space="preserve"> взаємопов'язані</w:t>
      </w:r>
      <w:r w:rsidR="00467899" w:rsidRPr="00DF1955">
        <w:rPr>
          <w:sz w:val="28"/>
          <w:szCs w:val="28"/>
          <w:lang w:val="uk-UA"/>
        </w:rPr>
        <w:t xml:space="preserve"> </w:t>
      </w:r>
      <w:r w:rsidRPr="00DF1955">
        <w:rPr>
          <w:sz w:val="28"/>
          <w:szCs w:val="28"/>
          <w:lang w:val="uk-UA"/>
        </w:rPr>
        <w:t>процеси.</w:t>
      </w:r>
    </w:p>
    <w:p w:rsidR="00605CCE" w:rsidRPr="00DF1955" w:rsidRDefault="00605CCE" w:rsidP="00306EEA">
      <w:pPr>
        <w:suppressAutoHyphens/>
        <w:spacing w:line="360" w:lineRule="auto"/>
        <w:ind w:firstLine="709"/>
        <w:jc w:val="both"/>
        <w:rPr>
          <w:sz w:val="28"/>
          <w:szCs w:val="28"/>
          <w:lang w:val="uk-UA"/>
        </w:rPr>
      </w:pPr>
      <w:r w:rsidRPr="00DF1955">
        <w:rPr>
          <w:sz w:val="28"/>
          <w:szCs w:val="28"/>
          <w:lang w:val="uk-UA"/>
        </w:rPr>
        <w:t>Соціальна сфера і економіка поєднані як причина і наслідок, що безперервно змінюються місцями у процесі розвитку.</w:t>
      </w:r>
    </w:p>
    <w:p w:rsidR="00C01138" w:rsidRPr="00DF1955" w:rsidRDefault="00605CCE" w:rsidP="00306EEA">
      <w:pPr>
        <w:suppressAutoHyphens/>
        <w:spacing w:line="360" w:lineRule="auto"/>
        <w:ind w:firstLine="709"/>
        <w:jc w:val="both"/>
        <w:rPr>
          <w:noProof/>
          <w:sz w:val="28"/>
          <w:szCs w:val="28"/>
          <w:lang w:val="uk-UA"/>
        </w:rPr>
      </w:pPr>
      <w:r w:rsidRPr="00DF1955">
        <w:rPr>
          <w:sz w:val="28"/>
          <w:lang w:val="uk-UA"/>
        </w:rPr>
        <w:t>В умовах розвитку ринкової економіки з приватною власністю, розвитку конкуренції й підприємництва гостро постає проблема соціального захисту населення, особливо при розшаруванні суспільства за матеріальним і соціальним статусами. Перед державою постає проблема забезпечення і підтримки малозабезпечених прошарків населення.</w:t>
      </w:r>
      <w:r w:rsidR="00306EEA" w:rsidRPr="00DF1955">
        <w:rPr>
          <w:lang w:val="uk-UA"/>
        </w:rPr>
        <w:t xml:space="preserve"> </w:t>
      </w:r>
      <w:r w:rsidR="00471A29" w:rsidRPr="00DF1955">
        <w:rPr>
          <w:noProof/>
          <w:sz w:val="28"/>
          <w:szCs w:val="28"/>
          <w:lang w:val="uk-UA"/>
        </w:rPr>
        <w:t>На жаль,</w:t>
      </w:r>
      <w:r w:rsidR="00C01138" w:rsidRPr="00DF1955">
        <w:rPr>
          <w:noProof/>
          <w:sz w:val="28"/>
          <w:szCs w:val="28"/>
          <w:lang w:val="uk-UA"/>
        </w:rPr>
        <w:t xml:space="preserve"> зараз соціально-економічний стан України визначається як нестабільний. Ринкові перетворення не дали очікуваних результатів ні в економічній, ні в соціальній сферах через відмову від важелів державного регулювання процесів реформування економіки, а її теперішній стан ускладнюється внаслідок глобальної та внутрішньої економічної кризи. Ускладнення ситуації обумовлено також неефективністю управлінських дій щодо попередження та усунення</w:t>
      </w:r>
      <w:r w:rsidR="00306EEA" w:rsidRPr="00DF1955">
        <w:rPr>
          <w:noProof/>
          <w:sz w:val="28"/>
          <w:szCs w:val="28"/>
          <w:lang w:val="uk-UA"/>
        </w:rPr>
        <w:t xml:space="preserve"> </w:t>
      </w:r>
      <w:r w:rsidR="00C01138" w:rsidRPr="00DF1955">
        <w:rPr>
          <w:noProof/>
          <w:sz w:val="28"/>
          <w:szCs w:val="28"/>
          <w:lang w:val="uk-UA"/>
        </w:rPr>
        <w:t>загроз у соціальній та економічній сферах. Економічні інтереси держави, які передбачають одержання країною економічних переваг, економічної незалежності та конкуренто спроможності, залишились на рівні стратегічних орієнтирів. Прагнення до одночасного подолання економічних та соціальних загроз національній безпеці не приносять</w:t>
      </w:r>
      <w:r w:rsidR="00306EEA" w:rsidRPr="00DF1955">
        <w:rPr>
          <w:noProof/>
          <w:sz w:val="28"/>
          <w:szCs w:val="28"/>
          <w:lang w:val="uk-UA"/>
        </w:rPr>
        <w:t xml:space="preserve"> </w:t>
      </w:r>
      <w:r w:rsidR="00C01138" w:rsidRPr="00DF1955">
        <w:rPr>
          <w:noProof/>
          <w:sz w:val="28"/>
          <w:szCs w:val="28"/>
          <w:lang w:val="uk-UA"/>
        </w:rPr>
        <w:t>очікуваних наслідків Через цільову кінцеву різноспрямованість вкладень та результатів. Напрями досягнення безпечного стану в соціальній та економічній сферах між собою не корелюють, не скоординовані, не відрегульовані, що викликають протиріччя між досягненням економічних та соціальних цілей. Ці прояви загострюються в умовах розгортання світової фінансової кризи і потребують прискорення процесу становлення соціально орієнтованої ринкової економіки.</w:t>
      </w:r>
    </w:p>
    <w:p w:rsidR="00C01138" w:rsidRPr="00DF1955" w:rsidRDefault="00C01138" w:rsidP="00306EEA">
      <w:pPr>
        <w:suppressAutoHyphens/>
        <w:spacing w:line="360" w:lineRule="auto"/>
        <w:ind w:firstLine="709"/>
        <w:jc w:val="both"/>
        <w:rPr>
          <w:noProof/>
          <w:sz w:val="28"/>
          <w:szCs w:val="28"/>
          <w:lang w:val="uk-UA"/>
        </w:rPr>
      </w:pPr>
      <w:r w:rsidRPr="00DF1955">
        <w:rPr>
          <w:noProof/>
          <w:sz w:val="28"/>
          <w:szCs w:val="28"/>
          <w:lang w:val="uk-UA"/>
        </w:rPr>
        <w:t>Актуальність питання державного регулювання соціальної орієнтації економіки зростає в сучасних умовах економічної кризи, яка негативно впливає у середньо - і довгостроковому періодах на економічну активність і на зростання добробуту населення. Зарубіжний досвід провідних країн світу свідчить про доцільність підвищення ролі держави конкретизації її функцій у реалізації соціальної політики і розширення діапазону соціалізації економіки.</w:t>
      </w:r>
    </w:p>
    <w:p w:rsidR="00471A29" w:rsidRPr="00DF1955" w:rsidRDefault="00C01138" w:rsidP="00306EEA">
      <w:pPr>
        <w:suppressAutoHyphens/>
        <w:spacing w:line="360" w:lineRule="auto"/>
        <w:ind w:firstLine="709"/>
        <w:jc w:val="both"/>
        <w:rPr>
          <w:noProof/>
          <w:sz w:val="28"/>
          <w:szCs w:val="28"/>
          <w:lang w:val="uk-UA"/>
        </w:rPr>
      </w:pPr>
      <w:r w:rsidRPr="00DF1955">
        <w:rPr>
          <w:noProof/>
          <w:sz w:val="28"/>
          <w:szCs w:val="28"/>
          <w:lang w:val="uk-UA"/>
        </w:rPr>
        <w:t>Саме формування та ф</w:t>
      </w:r>
      <w:r w:rsidR="00FB2E0B" w:rsidRPr="00DF1955">
        <w:rPr>
          <w:noProof/>
          <w:sz w:val="28"/>
          <w:szCs w:val="28"/>
          <w:lang w:val="uk-UA"/>
        </w:rPr>
        <w:t>ункціонування соціально орієнто</w:t>
      </w:r>
      <w:r w:rsidRPr="00DF1955">
        <w:rPr>
          <w:noProof/>
          <w:sz w:val="28"/>
          <w:szCs w:val="28"/>
          <w:lang w:val="uk-UA"/>
        </w:rPr>
        <w:t>ваної економіки обумовлює подальший оптимістичний сценарій розвитку країни. У зв'язку з цим гостро постає проблема визначення пріоритетних напрямів та вдосконалення механізмів державного регулювання процесів соціальної орієнтації економіки.</w:t>
      </w:r>
      <w:r w:rsidR="00471A29" w:rsidRPr="00DF1955">
        <w:rPr>
          <w:noProof/>
          <w:sz w:val="28"/>
          <w:szCs w:val="28"/>
          <w:lang w:val="uk-UA"/>
        </w:rPr>
        <w:t xml:space="preserve"> реалізація соціальної політики в Україні не завжди забезпечувала можливості для дотримання державою своїх зобов’язань. Зрозуміло, за умови системної економічної кризи соціальна політика не може бути повноцінною, адже для реалізації соціальних програм потрібні значні ресурси. У цей період функції держави зводяться до забезпечення мінімального соціального захисту найбільш нужденним верствам населення. Проте в Україні соціальна ціна реформ виявилася надмірною, а система соціального захисту малоефективною. </w:t>
      </w:r>
    </w:p>
    <w:p w:rsidR="00BE0059" w:rsidRPr="00DF1955" w:rsidRDefault="00FB2E0B" w:rsidP="00306EEA">
      <w:pPr>
        <w:pStyle w:val="a3"/>
        <w:suppressAutoHyphens/>
        <w:autoSpaceDE w:val="0"/>
        <w:autoSpaceDN w:val="0"/>
        <w:adjustRightInd w:val="0"/>
        <w:spacing w:line="360" w:lineRule="auto"/>
        <w:ind w:firstLine="709"/>
        <w:rPr>
          <w:lang w:val="uk-UA"/>
        </w:rPr>
      </w:pPr>
      <w:r w:rsidRPr="00DF1955">
        <w:rPr>
          <w:lang w:val="uk-UA"/>
        </w:rPr>
        <w:t>Мета курсової роботи</w:t>
      </w:r>
      <w:r w:rsidR="00306EEA" w:rsidRPr="00DF1955">
        <w:rPr>
          <w:lang w:val="uk-UA"/>
        </w:rPr>
        <w:t xml:space="preserve"> </w:t>
      </w:r>
      <w:r w:rsidR="00751315" w:rsidRPr="00DF1955">
        <w:rPr>
          <w:lang w:val="uk-UA"/>
        </w:rPr>
        <w:t xml:space="preserve">полягає </w:t>
      </w:r>
      <w:r w:rsidR="00BE0059" w:rsidRPr="00DF1955">
        <w:rPr>
          <w:lang w:val="uk-UA"/>
        </w:rPr>
        <w:t xml:space="preserve">у висвітленні сутності, </w:t>
      </w:r>
      <w:r w:rsidRPr="00DF1955">
        <w:rPr>
          <w:lang w:val="uk-UA"/>
        </w:rPr>
        <w:t>ролі фінансів</w:t>
      </w:r>
      <w:r w:rsidR="00BE0059" w:rsidRPr="00DF1955">
        <w:rPr>
          <w:lang w:val="uk-UA"/>
        </w:rPr>
        <w:t xml:space="preserve"> та значенні державних коштів</w:t>
      </w:r>
      <w:r w:rsidRPr="00DF1955">
        <w:rPr>
          <w:lang w:val="uk-UA"/>
        </w:rPr>
        <w:t xml:space="preserve"> у розвитку соціальної сфери України</w:t>
      </w:r>
      <w:r w:rsidR="00BE0059" w:rsidRPr="00DF1955">
        <w:rPr>
          <w:lang w:val="uk-UA"/>
        </w:rPr>
        <w:t>.</w:t>
      </w:r>
    </w:p>
    <w:p w:rsidR="00BE0059" w:rsidRPr="00DF1955" w:rsidRDefault="00BE0059" w:rsidP="00306EEA">
      <w:pPr>
        <w:pStyle w:val="a3"/>
        <w:suppressAutoHyphens/>
        <w:autoSpaceDE w:val="0"/>
        <w:autoSpaceDN w:val="0"/>
        <w:adjustRightInd w:val="0"/>
        <w:spacing w:line="360" w:lineRule="auto"/>
        <w:ind w:firstLine="709"/>
        <w:rPr>
          <w:lang w:val="uk-UA"/>
        </w:rPr>
      </w:pPr>
      <w:r w:rsidRPr="00DF1955">
        <w:rPr>
          <w:lang w:val="uk-UA"/>
        </w:rPr>
        <w:t>Завданням данної роботи є</w:t>
      </w:r>
      <w:r w:rsidR="00FB2E0B" w:rsidRPr="00DF1955">
        <w:rPr>
          <w:lang w:val="uk-UA"/>
        </w:rPr>
        <w:t xml:space="preserve"> </w:t>
      </w:r>
      <w:r w:rsidRPr="00DF1955">
        <w:rPr>
          <w:lang w:val="uk-UA"/>
        </w:rPr>
        <w:t>розробка перспективних шляхів вдосконалення використання та формування коштів держави, направлених на забезпечення соціальної сфери.</w:t>
      </w:r>
    </w:p>
    <w:p w:rsidR="00492EC3" w:rsidRPr="00DF1955" w:rsidRDefault="00605CCE" w:rsidP="00306EEA">
      <w:pPr>
        <w:suppressAutoHyphens/>
        <w:spacing w:line="360" w:lineRule="auto"/>
        <w:ind w:firstLine="709"/>
        <w:jc w:val="both"/>
        <w:rPr>
          <w:sz w:val="28"/>
          <w:szCs w:val="28"/>
          <w:lang w:val="uk-UA"/>
        </w:rPr>
      </w:pPr>
      <w:r w:rsidRPr="00DF1955">
        <w:rPr>
          <w:sz w:val="28"/>
          <w:lang w:val="uk-UA"/>
        </w:rPr>
        <w:t>Об’єктом дослідження</w:t>
      </w:r>
      <w:r w:rsidR="00BE0059" w:rsidRPr="00DF1955">
        <w:rPr>
          <w:sz w:val="28"/>
          <w:lang w:val="uk-UA"/>
        </w:rPr>
        <w:t xml:space="preserve"> є</w:t>
      </w:r>
      <w:r w:rsidR="00306EEA" w:rsidRPr="00DF1955">
        <w:rPr>
          <w:lang w:val="uk-UA"/>
        </w:rPr>
        <w:t xml:space="preserve"> </w:t>
      </w:r>
      <w:r w:rsidR="00492EC3" w:rsidRPr="00DF1955">
        <w:rPr>
          <w:sz w:val="28"/>
          <w:lang w:val="uk-UA"/>
        </w:rPr>
        <w:t xml:space="preserve">аналіз </w:t>
      </w:r>
      <w:r w:rsidR="00751315" w:rsidRPr="00DF1955">
        <w:rPr>
          <w:sz w:val="28"/>
          <w:lang w:val="uk-UA"/>
        </w:rPr>
        <w:t>фінансов</w:t>
      </w:r>
      <w:r w:rsidR="00492EC3" w:rsidRPr="00DF1955">
        <w:rPr>
          <w:sz w:val="28"/>
          <w:lang w:val="uk-UA"/>
        </w:rPr>
        <w:t>ого</w:t>
      </w:r>
      <w:r w:rsidR="00751315" w:rsidRPr="00DF1955">
        <w:rPr>
          <w:sz w:val="28"/>
          <w:lang w:val="uk-UA"/>
        </w:rPr>
        <w:t xml:space="preserve"> забезпечення</w:t>
      </w:r>
      <w:r w:rsidR="00BE0059" w:rsidRPr="00DF1955">
        <w:rPr>
          <w:sz w:val="28"/>
          <w:lang w:val="uk-UA"/>
        </w:rPr>
        <w:t xml:space="preserve"> соціальної сфери України</w:t>
      </w:r>
      <w:r w:rsidRPr="00DF1955">
        <w:rPr>
          <w:sz w:val="28"/>
          <w:lang w:val="uk-UA"/>
        </w:rPr>
        <w:t>.</w:t>
      </w:r>
      <w:r w:rsidR="00306EEA" w:rsidRPr="00DF1955">
        <w:rPr>
          <w:lang w:val="uk-UA"/>
        </w:rPr>
        <w:t xml:space="preserve"> </w:t>
      </w:r>
      <w:r w:rsidR="00492EC3" w:rsidRPr="00DF1955">
        <w:rPr>
          <w:sz w:val="28"/>
          <w:szCs w:val="28"/>
          <w:lang w:val="uk-UA"/>
        </w:rPr>
        <w:t xml:space="preserve">Предметом дослідження є </w:t>
      </w:r>
      <w:r w:rsidR="00965938" w:rsidRPr="00DF1955">
        <w:rPr>
          <w:sz w:val="28"/>
          <w:szCs w:val="28"/>
          <w:lang w:val="uk-UA"/>
        </w:rPr>
        <w:t>фінансування соціальної сфери</w:t>
      </w:r>
      <w:r w:rsidR="00BE0059" w:rsidRPr="00DF1955">
        <w:rPr>
          <w:sz w:val="28"/>
          <w:szCs w:val="28"/>
          <w:lang w:val="uk-UA"/>
        </w:rPr>
        <w:t xml:space="preserve"> України</w:t>
      </w:r>
      <w:r w:rsidR="00492EC3" w:rsidRPr="00DF1955">
        <w:rPr>
          <w:sz w:val="28"/>
          <w:szCs w:val="28"/>
          <w:lang w:val="uk-UA"/>
        </w:rPr>
        <w:t>.</w:t>
      </w:r>
      <w:r w:rsidR="00306EEA" w:rsidRPr="00DF1955">
        <w:rPr>
          <w:sz w:val="28"/>
          <w:szCs w:val="28"/>
          <w:lang w:val="uk-UA"/>
        </w:rPr>
        <w:t xml:space="preserve"> </w:t>
      </w:r>
    </w:p>
    <w:p w:rsidR="00492EC3" w:rsidRPr="00DF1955" w:rsidRDefault="00492EC3" w:rsidP="00306EEA">
      <w:pPr>
        <w:suppressAutoHyphens/>
        <w:spacing w:line="360" w:lineRule="auto"/>
        <w:ind w:firstLine="709"/>
        <w:jc w:val="both"/>
        <w:rPr>
          <w:sz w:val="28"/>
          <w:szCs w:val="28"/>
          <w:lang w:val="uk-UA"/>
        </w:rPr>
      </w:pPr>
      <w:r w:rsidRPr="00DF1955">
        <w:rPr>
          <w:sz w:val="28"/>
          <w:szCs w:val="28"/>
          <w:lang w:val="uk-UA"/>
        </w:rPr>
        <w:t xml:space="preserve">Структура роботи. Дана робота складається із </w:t>
      </w:r>
      <w:r w:rsidR="00BE0059" w:rsidRPr="00DF1955">
        <w:rPr>
          <w:sz w:val="28"/>
          <w:szCs w:val="28"/>
          <w:lang w:val="uk-UA"/>
        </w:rPr>
        <w:t>вступу, трьох розділів, висновків</w:t>
      </w:r>
      <w:r w:rsidRPr="00DF1955">
        <w:rPr>
          <w:sz w:val="28"/>
          <w:szCs w:val="28"/>
          <w:lang w:val="uk-UA"/>
        </w:rPr>
        <w:t>, списку використаної літератури та додатків.</w:t>
      </w:r>
    </w:p>
    <w:p w:rsidR="00F5795A" w:rsidRPr="00DF1955" w:rsidRDefault="00306EEA" w:rsidP="00306EEA">
      <w:pPr>
        <w:suppressAutoHyphens/>
        <w:spacing w:line="360" w:lineRule="auto"/>
        <w:ind w:firstLine="709"/>
        <w:jc w:val="both"/>
        <w:rPr>
          <w:b/>
          <w:sz w:val="28"/>
          <w:szCs w:val="28"/>
          <w:lang w:val="uk-UA"/>
        </w:rPr>
      </w:pPr>
      <w:r w:rsidRPr="00DF1955">
        <w:rPr>
          <w:sz w:val="28"/>
          <w:szCs w:val="28"/>
          <w:lang w:val="uk-UA"/>
        </w:rPr>
        <w:br w:type="page"/>
      </w:r>
      <w:r w:rsidR="00FA0880" w:rsidRPr="00DF1955">
        <w:rPr>
          <w:b/>
          <w:sz w:val="28"/>
          <w:szCs w:val="28"/>
          <w:lang w:val="uk-UA"/>
        </w:rPr>
        <w:t>Р</w:t>
      </w:r>
      <w:r w:rsidRPr="00DF1955">
        <w:rPr>
          <w:b/>
          <w:sz w:val="28"/>
          <w:szCs w:val="28"/>
          <w:lang w:val="uk-UA"/>
        </w:rPr>
        <w:t>озділ</w:t>
      </w:r>
      <w:r w:rsidR="00FA0880" w:rsidRPr="00DF1955">
        <w:rPr>
          <w:b/>
          <w:sz w:val="28"/>
          <w:szCs w:val="28"/>
          <w:lang w:val="uk-UA"/>
        </w:rPr>
        <w:t xml:space="preserve"> </w:t>
      </w:r>
      <w:r w:rsidR="008D7C11" w:rsidRPr="00DF1955">
        <w:rPr>
          <w:b/>
          <w:sz w:val="28"/>
          <w:szCs w:val="28"/>
          <w:lang w:val="uk-UA"/>
        </w:rPr>
        <w:t>1</w:t>
      </w:r>
      <w:r w:rsidRPr="00DF1955">
        <w:rPr>
          <w:b/>
          <w:sz w:val="28"/>
          <w:szCs w:val="28"/>
          <w:lang w:val="uk-UA"/>
        </w:rPr>
        <w:t xml:space="preserve">. </w:t>
      </w:r>
      <w:r w:rsidR="008D7C11" w:rsidRPr="00DF1955">
        <w:rPr>
          <w:b/>
          <w:sz w:val="28"/>
          <w:szCs w:val="28"/>
          <w:lang w:val="uk-UA"/>
        </w:rPr>
        <w:t>С</w:t>
      </w:r>
      <w:r w:rsidRPr="00DF1955">
        <w:rPr>
          <w:b/>
          <w:sz w:val="28"/>
          <w:szCs w:val="28"/>
          <w:lang w:val="uk-UA"/>
        </w:rPr>
        <w:t>утність та структура фінансів соціальної сфери</w:t>
      </w:r>
    </w:p>
    <w:p w:rsidR="00306EEA" w:rsidRPr="00DF1955" w:rsidRDefault="00306EEA" w:rsidP="00306EEA">
      <w:pPr>
        <w:suppressAutoHyphens/>
        <w:spacing w:line="360" w:lineRule="auto"/>
        <w:ind w:firstLine="709"/>
        <w:jc w:val="both"/>
        <w:rPr>
          <w:b/>
          <w:sz w:val="28"/>
          <w:szCs w:val="28"/>
          <w:lang w:val="uk-UA"/>
        </w:rPr>
      </w:pPr>
    </w:p>
    <w:p w:rsidR="00F5795A" w:rsidRPr="00DF1955" w:rsidRDefault="00F436A8" w:rsidP="00306EEA">
      <w:pPr>
        <w:suppressAutoHyphens/>
        <w:spacing w:line="360" w:lineRule="auto"/>
        <w:ind w:firstLine="709"/>
        <w:jc w:val="both"/>
        <w:rPr>
          <w:b/>
          <w:sz w:val="28"/>
          <w:szCs w:val="28"/>
          <w:lang w:val="uk-UA"/>
        </w:rPr>
      </w:pPr>
      <w:r w:rsidRPr="00DF1955">
        <w:rPr>
          <w:b/>
          <w:sz w:val="28"/>
          <w:szCs w:val="28"/>
          <w:lang w:val="uk-UA"/>
        </w:rPr>
        <w:t xml:space="preserve">1.1 </w:t>
      </w:r>
      <w:r w:rsidR="00F5795A" w:rsidRPr="00DF1955">
        <w:rPr>
          <w:b/>
          <w:sz w:val="28"/>
          <w:szCs w:val="28"/>
          <w:lang w:val="uk-UA"/>
        </w:rPr>
        <w:t xml:space="preserve">Соціальна політика держави, її завдання та принципи </w:t>
      </w:r>
    </w:p>
    <w:p w:rsidR="00F5795A" w:rsidRPr="00DF1955" w:rsidRDefault="00F5795A" w:rsidP="00306EEA">
      <w:pPr>
        <w:suppressAutoHyphens/>
        <w:spacing w:line="360" w:lineRule="auto"/>
        <w:ind w:firstLine="709"/>
        <w:jc w:val="both"/>
        <w:rPr>
          <w:sz w:val="28"/>
          <w:szCs w:val="28"/>
          <w:lang w:val="uk-UA"/>
        </w:rPr>
      </w:pPr>
    </w:p>
    <w:p w:rsidR="00F5795A" w:rsidRPr="00DF1955" w:rsidRDefault="00F5795A" w:rsidP="00306EEA">
      <w:pPr>
        <w:suppressAutoHyphens/>
        <w:spacing w:line="360" w:lineRule="auto"/>
        <w:ind w:firstLine="709"/>
        <w:jc w:val="both"/>
        <w:rPr>
          <w:sz w:val="28"/>
          <w:szCs w:val="28"/>
          <w:lang w:val="uk-UA"/>
        </w:rPr>
      </w:pPr>
      <w:r w:rsidRPr="00DF1955">
        <w:rPr>
          <w:sz w:val="28"/>
          <w:szCs w:val="28"/>
          <w:lang w:val="uk-UA"/>
        </w:rPr>
        <w:t>Соціальна політика є визначальним напрямом внутрішньої політики держави. Соціальна політика — це складова загальної політики, втілена в соціальні програми та різноманітні заходи, спрямовані на задоволення потреб та інтересів людей і суспільства. Зрозуміло, що соціальна політика має бути адекватною стану економіки, але ігнорування соціальними проблемами може призвести до значних економічних втрат</w:t>
      </w:r>
      <w:r w:rsidR="007C4B36" w:rsidRPr="00DF1955">
        <w:rPr>
          <w:sz w:val="28"/>
          <w:szCs w:val="28"/>
          <w:lang w:val="uk-UA"/>
        </w:rPr>
        <w:t xml:space="preserve"> [</w:t>
      </w:r>
      <w:r w:rsidR="00087516" w:rsidRPr="00DF1955">
        <w:rPr>
          <w:sz w:val="28"/>
          <w:szCs w:val="28"/>
          <w:lang w:val="uk-UA"/>
        </w:rPr>
        <w:t>17</w:t>
      </w:r>
      <w:r w:rsidRPr="00DF1955">
        <w:rPr>
          <w:sz w:val="28"/>
          <w:szCs w:val="28"/>
          <w:lang w:val="uk-UA"/>
        </w:rPr>
        <w:t>,</w:t>
      </w:r>
      <w:r w:rsidR="00422AD7" w:rsidRPr="00DF1955">
        <w:rPr>
          <w:sz w:val="28"/>
          <w:szCs w:val="28"/>
          <w:lang w:val="uk-UA"/>
        </w:rPr>
        <w:t xml:space="preserve"> </w:t>
      </w:r>
      <w:r w:rsidR="00F436A8" w:rsidRPr="00DF1955">
        <w:rPr>
          <w:sz w:val="28"/>
          <w:szCs w:val="28"/>
          <w:lang w:val="uk-UA"/>
        </w:rPr>
        <w:t>с.</w:t>
      </w:r>
      <w:r w:rsidRPr="00DF1955">
        <w:rPr>
          <w:sz w:val="28"/>
          <w:szCs w:val="28"/>
          <w:lang w:val="uk-UA"/>
        </w:rPr>
        <w:t>3].</w:t>
      </w:r>
      <w:r w:rsidR="00306EEA" w:rsidRPr="00DF1955">
        <w:rPr>
          <w:sz w:val="28"/>
          <w:szCs w:val="28"/>
          <w:lang w:val="uk-UA"/>
        </w:rPr>
        <w:t xml:space="preserve"> </w:t>
      </w:r>
      <w:r w:rsidR="00422AD7" w:rsidRPr="00DF1955">
        <w:rPr>
          <w:sz w:val="28"/>
          <w:szCs w:val="28"/>
          <w:lang w:val="uk-UA"/>
        </w:rPr>
        <w:t>Соціальна політика зосереджується на формуванні ефективних умов життя всіх членів суспільства, відносин між соціальними групами, забезпеченні ефективної зайнятості, створенні соціальних гарантій і умов для поліпшення добробуту населення. [перша</w:t>
      </w:r>
      <w:r w:rsidR="00306EEA" w:rsidRPr="00DF1955">
        <w:rPr>
          <w:sz w:val="28"/>
          <w:szCs w:val="28"/>
          <w:lang w:val="uk-UA"/>
        </w:rPr>
        <w:t xml:space="preserve"> </w:t>
      </w:r>
      <w:r w:rsidRPr="00DF1955">
        <w:rPr>
          <w:sz w:val="28"/>
          <w:szCs w:val="28"/>
          <w:lang w:val="uk-UA"/>
        </w:rPr>
        <w:t>Соціальна політика – система правових, організаційних, регулятивно-контрольних заходів держави з метою узгодження цілей соціального характеру із цілями економічного зростання.</w:t>
      </w:r>
      <w:r w:rsidR="00306EEA" w:rsidRPr="00DF1955">
        <w:rPr>
          <w:sz w:val="28"/>
          <w:szCs w:val="28"/>
          <w:lang w:val="uk-UA"/>
        </w:rPr>
        <w:t xml:space="preserve"> </w:t>
      </w:r>
      <w:r w:rsidRPr="00DF1955">
        <w:rPr>
          <w:sz w:val="28"/>
          <w:szCs w:val="28"/>
          <w:lang w:val="uk-UA"/>
        </w:rPr>
        <w:t>Державне регулювання соціальних процесів – вплив органів державної влади за допомогою різноманітних засобів (форм, методів та інструментів) на розвиток соціальних відносин, умови життя та праці населення країни.</w:t>
      </w:r>
      <w:r w:rsidR="00306EEA" w:rsidRPr="00DF1955">
        <w:rPr>
          <w:sz w:val="28"/>
          <w:szCs w:val="28"/>
          <w:lang w:val="uk-UA"/>
        </w:rPr>
        <w:t xml:space="preserve"> </w:t>
      </w:r>
      <w:r w:rsidRPr="00DF1955">
        <w:rPr>
          <w:sz w:val="28"/>
          <w:szCs w:val="28"/>
          <w:lang w:val="uk-UA"/>
        </w:rPr>
        <w:t>Основними об’єктами соціальної політики є: ринок праці та зайнятість населення, трудові відносини, оплата праці та доходи населення.</w:t>
      </w:r>
    </w:p>
    <w:p w:rsidR="00306EEA" w:rsidRPr="00DF1955" w:rsidRDefault="00F5795A" w:rsidP="00306EEA">
      <w:pPr>
        <w:suppressAutoHyphens/>
        <w:spacing w:line="360" w:lineRule="auto"/>
        <w:ind w:firstLine="709"/>
        <w:jc w:val="both"/>
        <w:rPr>
          <w:sz w:val="28"/>
          <w:szCs w:val="28"/>
          <w:lang w:val="uk-UA"/>
        </w:rPr>
      </w:pPr>
      <w:r w:rsidRPr="00DF1955">
        <w:rPr>
          <w:sz w:val="28"/>
          <w:szCs w:val="28"/>
          <w:lang w:val="uk-UA"/>
        </w:rPr>
        <w:t xml:space="preserve">Метою соціальної політики держави є </w:t>
      </w:r>
      <w:r w:rsidR="00422AD7" w:rsidRPr="00DF1955">
        <w:rPr>
          <w:sz w:val="28"/>
          <w:szCs w:val="28"/>
          <w:lang w:val="uk-UA"/>
        </w:rPr>
        <w:t>боротьба з бідністю, збереження людського капіталу, його пристосування до потреб ринкової економіки, сприяння економічному зростанню, забезпечення соціальної справедливості та політичної стабільності</w:t>
      </w:r>
      <w:r w:rsidR="00EB4EE1" w:rsidRPr="00DF1955">
        <w:rPr>
          <w:sz w:val="28"/>
          <w:szCs w:val="28"/>
          <w:lang w:val="uk-UA"/>
        </w:rPr>
        <w:t>. [Швайка]</w:t>
      </w:r>
      <w:r w:rsidR="00306EEA" w:rsidRPr="00DF1955">
        <w:rPr>
          <w:sz w:val="28"/>
          <w:szCs w:val="28"/>
          <w:lang w:val="uk-UA"/>
        </w:rPr>
        <w:t xml:space="preserve"> </w:t>
      </w:r>
      <w:r w:rsidRPr="00DF1955">
        <w:rPr>
          <w:sz w:val="28"/>
          <w:szCs w:val="28"/>
          <w:lang w:val="uk-UA"/>
        </w:rPr>
        <w:t>Способом реалізації соціальної політики є система соціального захисту і соціальних гарантій.</w:t>
      </w:r>
      <w:r w:rsidR="00306EEA" w:rsidRPr="00DF1955">
        <w:rPr>
          <w:sz w:val="28"/>
          <w:szCs w:val="28"/>
          <w:lang w:val="uk-UA"/>
        </w:rPr>
        <w:t xml:space="preserve"> </w:t>
      </w:r>
      <w:r w:rsidR="00997F81" w:rsidRPr="00DF1955">
        <w:rPr>
          <w:sz w:val="28"/>
          <w:szCs w:val="28"/>
          <w:lang w:val="uk-UA"/>
        </w:rPr>
        <w:t>Соціальний захист — це комплекс організаційно-правових та економічних заходів, спрямованих на захист добробуту кожного члена суспільства в конкретних економічних умовах. Організаційно-правові заходи передбачають створення інститутів соціального захисту і законів, які повинні керувати їх діяльністю, економічні — формування механізмів перерозподілу доходів, тобто стягнення податків та інших платежів і трансфертів.</w:t>
      </w:r>
      <w:r w:rsidR="00306EEA" w:rsidRPr="00DF1955">
        <w:rPr>
          <w:sz w:val="28"/>
          <w:szCs w:val="28"/>
          <w:lang w:val="uk-UA"/>
        </w:rPr>
        <w:t xml:space="preserve"> </w:t>
      </w:r>
      <w:r w:rsidR="0019518C" w:rsidRPr="00DF1955">
        <w:rPr>
          <w:sz w:val="28"/>
          <w:szCs w:val="28"/>
          <w:lang w:val="uk-UA"/>
        </w:rPr>
        <w:t>[</w:t>
      </w:r>
      <w:r w:rsidR="006752FC" w:rsidRPr="00DF1955">
        <w:rPr>
          <w:sz w:val="28"/>
          <w:szCs w:val="28"/>
          <w:lang w:val="uk-UA"/>
        </w:rPr>
        <w:t>1</w:t>
      </w:r>
      <w:r w:rsidR="00087516" w:rsidRPr="00DF1955">
        <w:rPr>
          <w:sz w:val="28"/>
          <w:szCs w:val="28"/>
          <w:lang w:val="uk-UA"/>
        </w:rPr>
        <w:t>3</w:t>
      </w:r>
      <w:r w:rsidR="0019518C" w:rsidRPr="00DF1955">
        <w:rPr>
          <w:sz w:val="28"/>
          <w:szCs w:val="28"/>
          <w:lang w:val="uk-UA"/>
        </w:rPr>
        <w:t>]</w:t>
      </w:r>
      <w:r w:rsidR="00306EEA" w:rsidRPr="00DF1955">
        <w:rPr>
          <w:sz w:val="28"/>
          <w:szCs w:val="28"/>
          <w:lang w:val="uk-UA"/>
        </w:rPr>
        <w:t xml:space="preserve"> </w:t>
      </w:r>
      <w:r w:rsidR="0019518C" w:rsidRPr="00DF1955">
        <w:rPr>
          <w:sz w:val="28"/>
          <w:szCs w:val="28"/>
          <w:lang w:val="uk-UA"/>
        </w:rPr>
        <w:t>Соціальні гарантії - встановлені законами мінімальні розміри оплатипраці,</w:t>
      </w:r>
      <w:r w:rsidR="00306EEA" w:rsidRPr="00DF1955">
        <w:rPr>
          <w:sz w:val="28"/>
          <w:szCs w:val="28"/>
          <w:lang w:val="uk-UA"/>
        </w:rPr>
        <w:t xml:space="preserve"> </w:t>
      </w:r>
      <w:r w:rsidR="0019518C" w:rsidRPr="00DF1955">
        <w:rPr>
          <w:sz w:val="28"/>
          <w:szCs w:val="28"/>
          <w:lang w:val="uk-UA"/>
        </w:rPr>
        <w:t>доходів громадян,</w:t>
      </w:r>
      <w:r w:rsidR="00306EEA" w:rsidRPr="00DF1955">
        <w:rPr>
          <w:sz w:val="28"/>
          <w:szCs w:val="28"/>
          <w:lang w:val="uk-UA"/>
        </w:rPr>
        <w:t xml:space="preserve"> </w:t>
      </w:r>
      <w:r w:rsidR="0019518C" w:rsidRPr="00DF1955">
        <w:rPr>
          <w:sz w:val="28"/>
          <w:szCs w:val="28"/>
          <w:lang w:val="uk-UA"/>
        </w:rPr>
        <w:t>пенсійного забезпечення, соціальної</w:t>
      </w:r>
      <w:r w:rsidR="00306EEA" w:rsidRPr="00DF1955">
        <w:rPr>
          <w:sz w:val="28"/>
          <w:szCs w:val="28"/>
          <w:lang w:val="uk-UA"/>
        </w:rPr>
        <w:t xml:space="preserve"> </w:t>
      </w:r>
      <w:r w:rsidR="0019518C" w:rsidRPr="00DF1955">
        <w:rPr>
          <w:sz w:val="28"/>
          <w:szCs w:val="28"/>
          <w:lang w:val="uk-UA"/>
        </w:rPr>
        <w:t>допомоги,</w:t>
      </w:r>
      <w:r w:rsidR="00306EEA" w:rsidRPr="00DF1955">
        <w:rPr>
          <w:sz w:val="28"/>
          <w:szCs w:val="28"/>
          <w:lang w:val="uk-UA"/>
        </w:rPr>
        <w:t xml:space="preserve"> </w:t>
      </w:r>
      <w:r w:rsidR="0019518C" w:rsidRPr="00DF1955">
        <w:rPr>
          <w:sz w:val="28"/>
          <w:szCs w:val="28"/>
          <w:lang w:val="uk-UA"/>
        </w:rPr>
        <w:t>розміри</w:t>
      </w:r>
      <w:r w:rsidR="00306EEA" w:rsidRPr="00DF1955">
        <w:rPr>
          <w:sz w:val="28"/>
          <w:szCs w:val="28"/>
          <w:lang w:val="uk-UA"/>
        </w:rPr>
        <w:t xml:space="preserve"> </w:t>
      </w:r>
      <w:r w:rsidR="0019518C" w:rsidRPr="00DF1955">
        <w:rPr>
          <w:sz w:val="28"/>
          <w:szCs w:val="28"/>
          <w:lang w:val="uk-UA"/>
        </w:rPr>
        <w:t>інших</w:t>
      </w:r>
      <w:r w:rsidR="00306EEA" w:rsidRPr="00DF1955">
        <w:rPr>
          <w:sz w:val="28"/>
          <w:szCs w:val="28"/>
          <w:lang w:val="uk-UA"/>
        </w:rPr>
        <w:t xml:space="preserve"> </w:t>
      </w:r>
      <w:r w:rsidR="0019518C" w:rsidRPr="00DF1955">
        <w:rPr>
          <w:sz w:val="28"/>
          <w:szCs w:val="28"/>
          <w:lang w:val="uk-UA"/>
        </w:rPr>
        <w:t>видів</w:t>
      </w:r>
      <w:r w:rsidR="00306EEA" w:rsidRPr="00DF1955">
        <w:rPr>
          <w:sz w:val="28"/>
          <w:szCs w:val="28"/>
          <w:lang w:val="uk-UA"/>
        </w:rPr>
        <w:t xml:space="preserve"> </w:t>
      </w:r>
      <w:r w:rsidR="0019518C" w:rsidRPr="00DF1955">
        <w:rPr>
          <w:sz w:val="28"/>
          <w:szCs w:val="28"/>
          <w:lang w:val="uk-UA"/>
        </w:rPr>
        <w:t>соціальних</w:t>
      </w:r>
      <w:r w:rsidR="00306EEA" w:rsidRPr="00DF1955">
        <w:rPr>
          <w:sz w:val="28"/>
          <w:szCs w:val="28"/>
          <w:lang w:val="uk-UA"/>
        </w:rPr>
        <w:t xml:space="preserve"> </w:t>
      </w:r>
      <w:r w:rsidR="0019518C" w:rsidRPr="00DF1955">
        <w:rPr>
          <w:sz w:val="28"/>
          <w:szCs w:val="28"/>
          <w:lang w:val="uk-UA"/>
        </w:rPr>
        <w:t>виплат, встановлені законами та іншими нормативно-правовими</w:t>
      </w:r>
      <w:r w:rsidR="00306EEA" w:rsidRPr="00DF1955">
        <w:rPr>
          <w:sz w:val="28"/>
          <w:szCs w:val="28"/>
          <w:lang w:val="uk-UA"/>
        </w:rPr>
        <w:t xml:space="preserve"> </w:t>
      </w:r>
      <w:r w:rsidR="0019518C" w:rsidRPr="00DF1955">
        <w:rPr>
          <w:sz w:val="28"/>
          <w:szCs w:val="28"/>
          <w:lang w:val="uk-UA"/>
        </w:rPr>
        <w:t>актами,</w:t>
      </w:r>
      <w:r w:rsidR="00306EEA" w:rsidRPr="00DF1955">
        <w:rPr>
          <w:sz w:val="28"/>
          <w:szCs w:val="28"/>
          <w:lang w:val="uk-UA"/>
        </w:rPr>
        <w:t xml:space="preserve"> </w:t>
      </w:r>
      <w:r w:rsidR="0019518C" w:rsidRPr="00DF1955">
        <w:rPr>
          <w:sz w:val="28"/>
          <w:szCs w:val="28"/>
          <w:lang w:val="uk-UA"/>
        </w:rPr>
        <w:t>які забезпечують рівень життя не нижчий від прожиткового мінімуму; прожитковий мінімум</w:t>
      </w:r>
      <w:r w:rsidR="00306EEA" w:rsidRPr="00DF1955">
        <w:rPr>
          <w:sz w:val="28"/>
          <w:szCs w:val="28"/>
          <w:lang w:val="uk-UA"/>
        </w:rPr>
        <w:t xml:space="preserve"> </w:t>
      </w:r>
      <w:r w:rsidR="0019518C" w:rsidRPr="00DF1955">
        <w:rPr>
          <w:sz w:val="28"/>
          <w:szCs w:val="28"/>
          <w:lang w:val="uk-UA"/>
        </w:rPr>
        <w:t>-</w:t>
      </w:r>
      <w:r w:rsidR="00306EEA" w:rsidRPr="00DF1955">
        <w:rPr>
          <w:sz w:val="28"/>
          <w:szCs w:val="28"/>
          <w:lang w:val="uk-UA"/>
        </w:rPr>
        <w:t xml:space="preserve"> </w:t>
      </w:r>
      <w:r w:rsidR="0019518C" w:rsidRPr="00DF1955">
        <w:rPr>
          <w:sz w:val="28"/>
          <w:szCs w:val="28"/>
          <w:lang w:val="uk-UA"/>
        </w:rPr>
        <w:t>вартісна</w:t>
      </w:r>
      <w:r w:rsidR="00306EEA" w:rsidRPr="00DF1955">
        <w:rPr>
          <w:sz w:val="28"/>
          <w:szCs w:val="28"/>
          <w:lang w:val="uk-UA"/>
        </w:rPr>
        <w:t xml:space="preserve"> </w:t>
      </w:r>
      <w:r w:rsidR="0019518C" w:rsidRPr="00DF1955">
        <w:rPr>
          <w:sz w:val="28"/>
          <w:szCs w:val="28"/>
          <w:lang w:val="uk-UA"/>
        </w:rPr>
        <w:t>величина</w:t>
      </w:r>
      <w:r w:rsidR="00306EEA" w:rsidRPr="00DF1955">
        <w:rPr>
          <w:sz w:val="28"/>
          <w:szCs w:val="28"/>
          <w:lang w:val="uk-UA"/>
        </w:rPr>
        <w:t xml:space="preserve"> </w:t>
      </w:r>
      <w:r w:rsidR="0019518C" w:rsidRPr="00DF1955">
        <w:rPr>
          <w:sz w:val="28"/>
          <w:szCs w:val="28"/>
          <w:lang w:val="uk-UA"/>
        </w:rPr>
        <w:t>достатнього</w:t>
      </w:r>
      <w:r w:rsidR="00306EEA" w:rsidRPr="00DF1955">
        <w:rPr>
          <w:sz w:val="28"/>
          <w:szCs w:val="28"/>
          <w:lang w:val="uk-UA"/>
        </w:rPr>
        <w:t xml:space="preserve"> </w:t>
      </w:r>
      <w:r w:rsidR="0019518C" w:rsidRPr="00DF1955">
        <w:rPr>
          <w:sz w:val="28"/>
          <w:szCs w:val="28"/>
          <w:lang w:val="uk-UA"/>
        </w:rPr>
        <w:t>для забезпечення</w:t>
      </w:r>
      <w:r w:rsidR="00306EEA" w:rsidRPr="00DF1955">
        <w:rPr>
          <w:sz w:val="28"/>
          <w:szCs w:val="28"/>
          <w:lang w:val="uk-UA"/>
        </w:rPr>
        <w:t xml:space="preserve"> </w:t>
      </w:r>
      <w:r w:rsidR="0019518C" w:rsidRPr="00DF1955">
        <w:rPr>
          <w:sz w:val="28"/>
          <w:szCs w:val="28"/>
          <w:lang w:val="uk-UA"/>
        </w:rPr>
        <w:t>нормального</w:t>
      </w:r>
      <w:r w:rsidR="00306EEA" w:rsidRPr="00DF1955">
        <w:rPr>
          <w:sz w:val="28"/>
          <w:szCs w:val="28"/>
          <w:lang w:val="uk-UA"/>
        </w:rPr>
        <w:t xml:space="preserve"> </w:t>
      </w:r>
      <w:r w:rsidR="0019518C" w:rsidRPr="00DF1955">
        <w:rPr>
          <w:sz w:val="28"/>
          <w:szCs w:val="28"/>
          <w:lang w:val="uk-UA"/>
        </w:rPr>
        <w:t>функціонування</w:t>
      </w:r>
      <w:r w:rsidR="00306EEA" w:rsidRPr="00DF1955">
        <w:rPr>
          <w:sz w:val="28"/>
          <w:szCs w:val="28"/>
          <w:lang w:val="uk-UA"/>
        </w:rPr>
        <w:t xml:space="preserve"> </w:t>
      </w:r>
      <w:r w:rsidR="0019518C" w:rsidRPr="00DF1955">
        <w:rPr>
          <w:sz w:val="28"/>
          <w:szCs w:val="28"/>
          <w:lang w:val="uk-UA"/>
        </w:rPr>
        <w:t>організму</w:t>
      </w:r>
      <w:r w:rsidR="00306EEA" w:rsidRPr="00DF1955">
        <w:rPr>
          <w:sz w:val="28"/>
          <w:szCs w:val="28"/>
          <w:lang w:val="uk-UA"/>
        </w:rPr>
        <w:t xml:space="preserve"> </w:t>
      </w:r>
      <w:r w:rsidR="0019518C" w:rsidRPr="00DF1955">
        <w:rPr>
          <w:sz w:val="28"/>
          <w:szCs w:val="28"/>
          <w:lang w:val="uk-UA"/>
        </w:rPr>
        <w:t>людини, збереження</w:t>
      </w:r>
      <w:r w:rsidR="00306EEA" w:rsidRPr="00DF1955">
        <w:rPr>
          <w:sz w:val="28"/>
          <w:szCs w:val="28"/>
          <w:lang w:val="uk-UA"/>
        </w:rPr>
        <w:t xml:space="preserve"> </w:t>
      </w:r>
      <w:r w:rsidR="0019518C" w:rsidRPr="00DF1955">
        <w:rPr>
          <w:sz w:val="28"/>
          <w:szCs w:val="28"/>
          <w:lang w:val="uk-UA"/>
        </w:rPr>
        <w:t>його</w:t>
      </w:r>
      <w:r w:rsidR="00306EEA" w:rsidRPr="00DF1955">
        <w:rPr>
          <w:sz w:val="28"/>
          <w:szCs w:val="28"/>
          <w:lang w:val="uk-UA"/>
        </w:rPr>
        <w:t xml:space="preserve"> </w:t>
      </w:r>
      <w:r w:rsidR="0019518C" w:rsidRPr="00DF1955">
        <w:rPr>
          <w:sz w:val="28"/>
          <w:szCs w:val="28"/>
          <w:lang w:val="uk-UA"/>
        </w:rPr>
        <w:t>здоров'я</w:t>
      </w:r>
      <w:r w:rsidR="00306EEA" w:rsidRPr="00DF1955">
        <w:rPr>
          <w:sz w:val="28"/>
          <w:szCs w:val="28"/>
          <w:lang w:val="uk-UA"/>
        </w:rPr>
        <w:t xml:space="preserve"> </w:t>
      </w:r>
      <w:r w:rsidR="0019518C" w:rsidRPr="00DF1955">
        <w:rPr>
          <w:sz w:val="28"/>
          <w:szCs w:val="28"/>
          <w:lang w:val="uk-UA"/>
        </w:rPr>
        <w:t>набору</w:t>
      </w:r>
      <w:r w:rsidR="00306EEA" w:rsidRPr="00DF1955">
        <w:rPr>
          <w:sz w:val="28"/>
          <w:szCs w:val="28"/>
          <w:lang w:val="uk-UA"/>
        </w:rPr>
        <w:t xml:space="preserve"> </w:t>
      </w:r>
      <w:r w:rsidR="0019518C" w:rsidRPr="00DF1955">
        <w:rPr>
          <w:sz w:val="28"/>
          <w:szCs w:val="28"/>
          <w:lang w:val="uk-UA"/>
        </w:rPr>
        <w:t>продуктів харчування,</w:t>
      </w:r>
      <w:r w:rsidR="00306EEA" w:rsidRPr="00DF1955">
        <w:rPr>
          <w:sz w:val="28"/>
          <w:szCs w:val="28"/>
          <w:lang w:val="uk-UA"/>
        </w:rPr>
        <w:t xml:space="preserve"> </w:t>
      </w:r>
      <w:r w:rsidR="0019518C" w:rsidRPr="00DF1955">
        <w:rPr>
          <w:sz w:val="28"/>
          <w:szCs w:val="28"/>
          <w:lang w:val="uk-UA"/>
        </w:rPr>
        <w:t>а також мінімального набору непродовольчих товарів та мінімального</w:t>
      </w:r>
      <w:r w:rsidR="00306EEA" w:rsidRPr="00DF1955">
        <w:rPr>
          <w:sz w:val="28"/>
          <w:szCs w:val="28"/>
          <w:lang w:val="uk-UA"/>
        </w:rPr>
        <w:t xml:space="preserve"> </w:t>
      </w:r>
      <w:r w:rsidR="0019518C" w:rsidRPr="00DF1955">
        <w:rPr>
          <w:sz w:val="28"/>
          <w:szCs w:val="28"/>
          <w:lang w:val="uk-UA"/>
        </w:rPr>
        <w:t>набору послуг,</w:t>
      </w:r>
      <w:r w:rsidR="00306EEA" w:rsidRPr="00DF1955">
        <w:rPr>
          <w:sz w:val="28"/>
          <w:szCs w:val="28"/>
          <w:lang w:val="uk-UA"/>
        </w:rPr>
        <w:t xml:space="preserve"> </w:t>
      </w:r>
      <w:r w:rsidR="0019518C" w:rsidRPr="00DF1955">
        <w:rPr>
          <w:sz w:val="28"/>
          <w:szCs w:val="28"/>
          <w:lang w:val="uk-UA"/>
        </w:rPr>
        <w:t>необхідних</w:t>
      </w:r>
      <w:r w:rsidR="00306EEA" w:rsidRPr="00DF1955">
        <w:rPr>
          <w:sz w:val="28"/>
          <w:szCs w:val="28"/>
          <w:lang w:val="uk-UA"/>
        </w:rPr>
        <w:t xml:space="preserve"> </w:t>
      </w:r>
      <w:r w:rsidR="0019518C" w:rsidRPr="00DF1955">
        <w:rPr>
          <w:sz w:val="28"/>
          <w:szCs w:val="28"/>
          <w:lang w:val="uk-UA"/>
        </w:rPr>
        <w:t>для</w:t>
      </w:r>
      <w:r w:rsidR="00306EEA" w:rsidRPr="00DF1955">
        <w:rPr>
          <w:sz w:val="28"/>
          <w:szCs w:val="28"/>
          <w:lang w:val="uk-UA"/>
        </w:rPr>
        <w:t xml:space="preserve"> </w:t>
      </w:r>
      <w:r w:rsidR="0019518C" w:rsidRPr="00DF1955">
        <w:rPr>
          <w:sz w:val="28"/>
          <w:szCs w:val="28"/>
          <w:lang w:val="uk-UA"/>
        </w:rPr>
        <w:t>задоволення</w:t>
      </w:r>
      <w:r w:rsidR="00306EEA" w:rsidRPr="00DF1955">
        <w:rPr>
          <w:sz w:val="28"/>
          <w:szCs w:val="28"/>
          <w:lang w:val="uk-UA"/>
        </w:rPr>
        <w:t xml:space="preserve"> </w:t>
      </w:r>
      <w:r w:rsidR="0019518C" w:rsidRPr="00DF1955">
        <w:rPr>
          <w:sz w:val="28"/>
          <w:szCs w:val="28"/>
          <w:lang w:val="uk-UA"/>
        </w:rPr>
        <w:t>основних</w:t>
      </w:r>
      <w:r w:rsidR="00306EEA" w:rsidRPr="00DF1955">
        <w:rPr>
          <w:sz w:val="28"/>
          <w:szCs w:val="28"/>
          <w:lang w:val="uk-UA"/>
        </w:rPr>
        <w:t xml:space="preserve"> </w:t>
      </w:r>
      <w:r w:rsidR="0019518C" w:rsidRPr="00DF1955">
        <w:rPr>
          <w:sz w:val="28"/>
          <w:szCs w:val="28"/>
          <w:lang w:val="uk-UA"/>
        </w:rPr>
        <w:t>соціальних</w:t>
      </w:r>
      <w:r w:rsidR="00306EEA" w:rsidRPr="00DF1955">
        <w:rPr>
          <w:sz w:val="28"/>
          <w:szCs w:val="28"/>
          <w:lang w:val="uk-UA"/>
        </w:rPr>
        <w:t xml:space="preserve"> </w:t>
      </w:r>
      <w:r w:rsidR="0019518C" w:rsidRPr="00DF1955">
        <w:rPr>
          <w:sz w:val="28"/>
          <w:szCs w:val="28"/>
          <w:lang w:val="uk-UA"/>
        </w:rPr>
        <w:t>і культурних потреб особистості</w:t>
      </w:r>
      <w:r w:rsidR="00087516" w:rsidRPr="00DF1955">
        <w:rPr>
          <w:sz w:val="28"/>
          <w:szCs w:val="28"/>
          <w:lang w:val="uk-UA"/>
        </w:rPr>
        <w:t>.</w:t>
      </w:r>
      <w:r w:rsidR="00306EEA" w:rsidRPr="00DF1955">
        <w:rPr>
          <w:sz w:val="28"/>
          <w:szCs w:val="28"/>
          <w:lang w:val="uk-UA"/>
        </w:rPr>
        <w:t xml:space="preserve"> </w:t>
      </w:r>
      <w:r w:rsidR="00087516" w:rsidRPr="00DF1955">
        <w:rPr>
          <w:sz w:val="28"/>
          <w:szCs w:val="28"/>
          <w:lang w:val="uk-UA"/>
        </w:rPr>
        <w:t>[10</w:t>
      </w:r>
      <w:r w:rsidR="006752FC" w:rsidRPr="00DF1955">
        <w:rPr>
          <w:sz w:val="28"/>
          <w:szCs w:val="28"/>
          <w:lang w:val="uk-UA"/>
        </w:rPr>
        <w:t>]</w:t>
      </w:r>
      <w:r w:rsidR="00306EEA" w:rsidRPr="00DF1955">
        <w:rPr>
          <w:sz w:val="28"/>
          <w:szCs w:val="28"/>
          <w:lang w:val="uk-UA"/>
        </w:rPr>
        <w:t xml:space="preserve"> </w:t>
      </w:r>
    </w:p>
    <w:p w:rsidR="00F5795A" w:rsidRPr="00DF1955" w:rsidRDefault="00F5795A" w:rsidP="00306EEA">
      <w:pPr>
        <w:suppressAutoHyphens/>
        <w:spacing w:line="360" w:lineRule="auto"/>
        <w:ind w:firstLine="709"/>
        <w:jc w:val="both"/>
        <w:rPr>
          <w:sz w:val="28"/>
          <w:szCs w:val="28"/>
          <w:lang w:val="uk-UA"/>
        </w:rPr>
      </w:pPr>
      <w:r w:rsidRPr="00DF1955">
        <w:rPr>
          <w:sz w:val="28"/>
          <w:szCs w:val="28"/>
          <w:lang w:val="uk-UA"/>
        </w:rPr>
        <w:t>Основними завданнями соціальної політики в Україні є:</w:t>
      </w:r>
    </w:p>
    <w:p w:rsidR="00F5795A" w:rsidRPr="00DF1955" w:rsidRDefault="00F5795A" w:rsidP="00306EEA">
      <w:pPr>
        <w:numPr>
          <w:ilvl w:val="0"/>
          <w:numId w:val="3"/>
        </w:numPr>
        <w:suppressAutoHyphens/>
        <w:spacing w:line="360" w:lineRule="auto"/>
        <w:ind w:left="0" w:firstLine="709"/>
        <w:jc w:val="both"/>
        <w:rPr>
          <w:sz w:val="28"/>
          <w:szCs w:val="28"/>
          <w:lang w:val="uk-UA"/>
        </w:rPr>
      </w:pPr>
      <w:r w:rsidRPr="00DF1955">
        <w:rPr>
          <w:sz w:val="28"/>
          <w:szCs w:val="28"/>
          <w:lang w:val="uk-UA"/>
        </w:rPr>
        <w:t>адресна підтримка соціальне незахищених верств населення;</w:t>
      </w:r>
    </w:p>
    <w:p w:rsidR="00F5795A" w:rsidRPr="00DF1955" w:rsidRDefault="00F5795A" w:rsidP="00306EEA">
      <w:pPr>
        <w:numPr>
          <w:ilvl w:val="0"/>
          <w:numId w:val="3"/>
        </w:numPr>
        <w:suppressAutoHyphens/>
        <w:spacing w:line="360" w:lineRule="auto"/>
        <w:ind w:left="0" w:firstLine="709"/>
        <w:jc w:val="both"/>
        <w:rPr>
          <w:sz w:val="28"/>
          <w:szCs w:val="28"/>
          <w:lang w:val="uk-UA"/>
        </w:rPr>
      </w:pPr>
      <w:r w:rsidRPr="00DF1955">
        <w:rPr>
          <w:sz w:val="28"/>
          <w:szCs w:val="28"/>
          <w:lang w:val="uk-UA"/>
        </w:rPr>
        <w:t>пенсійна реформа;</w:t>
      </w:r>
    </w:p>
    <w:p w:rsidR="00F5795A" w:rsidRPr="00DF1955" w:rsidRDefault="00F5795A" w:rsidP="00306EEA">
      <w:pPr>
        <w:numPr>
          <w:ilvl w:val="0"/>
          <w:numId w:val="3"/>
        </w:numPr>
        <w:suppressAutoHyphens/>
        <w:spacing w:line="360" w:lineRule="auto"/>
        <w:ind w:left="0" w:firstLine="709"/>
        <w:jc w:val="both"/>
        <w:rPr>
          <w:sz w:val="28"/>
          <w:szCs w:val="28"/>
          <w:lang w:val="uk-UA"/>
        </w:rPr>
      </w:pPr>
      <w:r w:rsidRPr="00DF1955">
        <w:rPr>
          <w:sz w:val="28"/>
          <w:szCs w:val="28"/>
          <w:lang w:val="uk-UA"/>
        </w:rPr>
        <w:t>забезпечення випереджального зростання вартості робочої сили;</w:t>
      </w:r>
    </w:p>
    <w:p w:rsidR="00F5795A" w:rsidRPr="00DF1955" w:rsidRDefault="00F5795A" w:rsidP="00306EEA">
      <w:pPr>
        <w:numPr>
          <w:ilvl w:val="0"/>
          <w:numId w:val="3"/>
        </w:numPr>
        <w:suppressAutoHyphens/>
        <w:spacing w:line="360" w:lineRule="auto"/>
        <w:ind w:left="0" w:firstLine="709"/>
        <w:jc w:val="both"/>
        <w:rPr>
          <w:sz w:val="28"/>
          <w:szCs w:val="28"/>
          <w:lang w:val="uk-UA"/>
        </w:rPr>
      </w:pPr>
      <w:r w:rsidRPr="00DF1955">
        <w:rPr>
          <w:sz w:val="28"/>
          <w:szCs w:val="28"/>
          <w:lang w:val="uk-UA"/>
        </w:rPr>
        <w:t>орієнтація стратегії економічного зростання на створення нових робочих місць;</w:t>
      </w:r>
    </w:p>
    <w:p w:rsidR="00F5795A" w:rsidRPr="00DF1955" w:rsidRDefault="00F5795A" w:rsidP="00306EEA">
      <w:pPr>
        <w:numPr>
          <w:ilvl w:val="0"/>
          <w:numId w:val="3"/>
        </w:numPr>
        <w:suppressAutoHyphens/>
        <w:spacing w:line="360" w:lineRule="auto"/>
        <w:ind w:left="0" w:firstLine="709"/>
        <w:jc w:val="both"/>
        <w:rPr>
          <w:sz w:val="28"/>
          <w:szCs w:val="28"/>
          <w:lang w:val="uk-UA"/>
        </w:rPr>
      </w:pPr>
      <w:r w:rsidRPr="00DF1955">
        <w:rPr>
          <w:sz w:val="28"/>
          <w:szCs w:val="28"/>
          <w:lang w:val="uk-UA"/>
        </w:rPr>
        <w:t>прискорений розвиток житлового будівництва, забезпечення доступності житла для різних верств населення;</w:t>
      </w:r>
    </w:p>
    <w:p w:rsidR="00F5795A" w:rsidRPr="00DF1955" w:rsidRDefault="00F5795A" w:rsidP="00306EEA">
      <w:pPr>
        <w:numPr>
          <w:ilvl w:val="0"/>
          <w:numId w:val="3"/>
        </w:numPr>
        <w:suppressAutoHyphens/>
        <w:spacing w:line="360" w:lineRule="auto"/>
        <w:ind w:left="0" w:firstLine="709"/>
        <w:jc w:val="both"/>
        <w:rPr>
          <w:sz w:val="28"/>
          <w:szCs w:val="28"/>
          <w:lang w:val="uk-UA"/>
        </w:rPr>
      </w:pPr>
      <w:r w:rsidRPr="00DF1955">
        <w:rPr>
          <w:sz w:val="28"/>
          <w:szCs w:val="28"/>
          <w:lang w:val="uk-UA"/>
        </w:rPr>
        <w:t>поліпш</w:t>
      </w:r>
      <w:r w:rsidR="00997F81" w:rsidRPr="00DF1955">
        <w:rPr>
          <w:sz w:val="28"/>
          <w:szCs w:val="28"/>
          <w:lang w:val="uk-UA"/>
        </w:rPr>
        <w:t>ення системи охорони здоров'я, а</w:t>
      </w:r>
      <w:r w:rsidRPr="00DF1955">
        <w:rPr>
          <w:sz w:val="28"/>
          <w:szCs w:val="28"/>
          <w:lang w:val="uk-UA"/>
        </w:rPr>
        <w:t>ктивна демографічна політика;</w:t>
      </w:r>
    </w:p>
    <w:p w:rsidR="00F5795A" w:rsidRPr="00DF1955" w:rsidRDefault="00F5795A" w:rsidP="00306EEA">
      <w:pPr>
        <w:numPr>
          <w:ilvl w:val="0"/>
          <w:numId w:val="3"/>
        </w:numPr>
        <w:suppressAutoHyphens/>
        <w:spacing w:line="360" w:lineRule="auto"/>
        <w:ind w:left="0" w:firstLine="709"/>
        <w:jc w:val="both"/>
        <w:rPr>
          <w:sz w:val="28"/>
          <w:szCs w:val="28"/>
          <w:lang w:val="uk-UA"/>
        </w:rPr>
      </w:pPr>
      <w:r w:rsidRPr="00DF1955">
        <w:rPr>
          <w:sz w:val="28"/>
          <w:szCs w:val="28"/>
          <w:lang w:val="uk-UA"/>
        </w:rPr>
        <w:t>примноження інтелектуа</w:t>
      </w:r>
      <w:r w:rsidR="00997F81" w:rsidRPr="00DF1955">
        <w:rPr>
          <w:sz w:val="28"/>
          <w:szCs w:val="28"/>
          <w:lang w:val="uk-UA"/>
        </w:rPr>
        <w:t>льного потенціалу суспільства, с</w:t>
      </w:r>
      <w:r w:rsidRPr="00DF1955">
        <w:rPr>
          <w:sz w:val="28"/>
          <w:szCs w:val="28"/>
          <w:lang w:val="uk-UA"/>
        </w:rPr>
        <w:t>творення рівних можливостей для молоді у здобутті якісної освіти;</w:t>
      </w:r>
    </w:p>
    <w:p w:rsidR="00F5795A" w:rsidRPr="00DF1955" w:rsidRDefault="00F5795A" w:rsidP="00306EEA">
      <w:pPr>
        <w:numPr>
          <w:ilvl w:val="0"/>
          <w:numId w:val="3"/>
        </w:numPr>
        <w:suppressAutoHyphens/>
        <w:spacing w:line="360" w:lineRule="auto"/>
        <w:ind w:left="0" w:firstLine="709"/>
        <w:jc w:val="both"/>
        <w:rPr>
          <w:sz w:val="28"/>
          <w:szCs w:val="28"/>
          <w:lang w:val="uk-UA"/>
        </w:rPr>
      </w:pPr>
      <w:r w:rsidRPr="00DF1955">
        <w:rPr>
          <w:sz w:val="28"/>
          <w:szCs w:val="28"/>
          <w:lang w:val="uk-UA"/>
        </w:rPr>
        <w:t>зміцнення позицій середнього класу.</w:t>
      </w:r>
    </w:p>
    <w:p w:rsidR="00F5795A" w:rsidRPr="00DF1955" w:rsidRDefault="00F5795A" w:rsidP="00306EEA">
      <w:pPr>
        <w:suppressAutoHyphens/>
        <w:spacing w:line="360" w:lineRule="auto"/>
        <w:ind w:firstLine="709"/>
        <w:jc w:val="both"/>
        <w:rPr>
          <w:sz w:val="28"/>
          <w:szCs w:val="28"/>
          <w:lang w:val="uk-UA"/>
        </w:rPr>
      </w:pPr>
      <w:r w:rsidRPr="00DF1955">
        <w:rPr>
          <w:sz w:val="28"/>
          <w:szCs w:val="28"/>
          <w:lang w:val="uk-UA"/>
        </w:rPr>
        <w:t>Показником результативності соціальної політики є рівень життя населення. Рівень життя населення — це міра задоволення матеріальних, духовних і соціальних потреб людини, забезпечувана сукупністю матеріальних і соціальних умов життя. Основними елементами рівня життя є: рівень і структура споживання матеріальних благ (продуктів харчування та непродовольчих товарів); рівень споживання послуг установ побутового обслуговування, охорони здоров'я, освіти, культури, соціального забезпечення, фізкультури; рівень забезпеченості житлом.</w:t>
      </w:r>
      <w:r w:rsidR="00306EEA" w:rsidRPr="00DF1955">
        <w:rPr>
          <w:sz w:val="28"/>
          <w:szCs w:val="28"/>
          <w:lang w:val="uk-UA"/>
        </w:rPr>
        <w:t xml:space="preserve"> </w:t>
      </w:r>
      <w:r w:rsidRPr="00DF1955">
        <w:rPr>
          <w:sz w:val="28"/>
          <w:szCs w:val="28"/>
          <w:lang w:val="uk-UA"/>
        </w:rPr>
        <w:t xml:space="preserve">Для оцінки рівня життя населення використовується система показників, які можна класифікувати на такі групи: соціально-демографічні показники (кількість населення, його склад, динаміка та структура за статтю, віком і соціальним станом; показники міграції населення і трудових ресурсів); узагальнюючи показники (ВВП на душу населення, реальні доходи на душу населення, структура населення за рівнем середньодушового сукупного доходу тощо); показники рівня оплати праці та доходів населення (середня та мінімальна заробітна плата, середня та мінімальна пенсія, середня грошова допомога тощо); показники рівня споживання населенням товарів і послуг; показники, які характеризують стан соціальної сфери; показники споживчих настроїв домогосподарств тощо </w:t>
      </w:r>
      <w:r w:rsidR="007C4B36" w:rsidRPr="00DF1955">
        <w:rPr>
          <w:sz w:val="28"/>
          <w:szCs w:val="28"/>
          <w:lang w:val="uk-UA"/>
        </w:rPr>
        <w:t>[</w:t>
      </w:r>
      <w:r w:rsidR="001D413B" w:rsidRPr="00DF1955">
        <w:rPr>
          <w:sz w:val="28"/>
          <w:szCs w:val="28"/>
          <w:lang w:val="uk-UA"/>
        </w:rPr>
        <w:t>1</w:t>
      </w:r>
      <w:r w:rsidR="00087516" w:rsidRPr="00DF1955">
        <w:rPr>
          <w:sz w:val="28"/>
          <w:szCs w:val="28"/>
          <w:lang w:val="uk-UA"/>
        </w:rPr>
        <w:t>4</w:t>
      </w:r>
      <w:r w:rsidRPr="00DF1955">
        <w:rPr>
          <w:sz w:val="28"/>
          <w:szCs w:val="28"/>
          <w:lang w:val="uk-UA"/>
        </w:rPr>
        <w:t xml:space="preserve">, </w:t>
      </w:r>
      <w:r w:rsidR="003D74FB" w:rsidRPr="00DF1955">
        <w:rPr>
          <w:sz w:val="28"/>
          <w:szCs w:val="28"/>
          <w:lang w:val="uk-UA"/>
        </w:rPr>
        <w:t>с</w:t>
      </w:r>
      <w:r w:rsidR="007C4B36" w:rsidRPr="00DF1955">
        <w:rPr>
          <w:sz w:val="28"/>
          <w:szCs w:val="28"/>
          <w:lang w:val="uk-UA"/>
        </w:rPr>
        <w:t xml:space="preserve">. </w:t>
      </w:r>
      <w:r w:rsidRPr="00DF1955">
        <w:rPr>
          <w:sz w:val="28"/>
          <w:szCs w:val="28"/>
          <w:lang w:val="uk-UA"/>
        </w:rPr>
        <w:t>6].</w:t>
      </w:r>
      <w:r w:rsidR="00306EEA" w:rsidRPr="00DF1955">
        <w:rPr>
          <w:sz w:val="28"/>
          <w:szCs w:val="28"/>
          <w:lang w:val="uk-UA"/>
        </w:rPr>
        <w:t xml:space="preserve"> </w:t>
      </w:r>
      <w:r w:rsidRPr="00DF1955">
        <w:rPr>
          <w:sz w:val="28"/>
          <w:szCs w:val="28"/>
          <w:lang w:val="uk-UA"/>
        </w:rPr>
        <w:t>Засобами державної соціальної політики є: нормативно-правове регулювання, спрямоване на забезпечення соціальних гарантій та соціальний захист населення; розроблення демографічних і соціальних прогнозів; формування та реалізація соціального розділу ДПЕС</w:t>
      </w:r>
      <w:r w:rsidR="00544B95" w:rsidRPr="00DF1955">
        <w:rPr>
          <w:sz w:val="28"/>
          <w:szCs w:val="28"/>
          <w:lang w:val="uk-UA"/>
        </w:rPr>
        <w:t>Р України, в яких</w:t>
      </w:r>
      <w:r w:rsidRPr="00DF1955">
        <w:rPr>
          <w:sz w:val="28"/>
          <w:szCs w:val="28"/>
          <w:lang w:val="uk-UA"/>
        </w:rPr>
        <w:t xml:space="preserve"> визначаються цілі, пріоритети, завдання та заходи соціальної політики; бюджетна діяльність; державне регулювання цін на товари і послуги тощо.</w:t>
      </w:r>
      <w:r w:rsidR="00306EEA" w:rsidRPr="00DF1955">
        <w:rPr>
          <w:sz w:val="28"/>
          <w:szCs w:val="28"/>
          <w:lang w:val="uk-UA"/>
        </w:rPr>
        <w:t xml:space="preserve"> </w:t>
      </w:r>
      <w:r w:rsidRPr="00DF1955">
        <w:rPr>
          <w:sz w:val="28"/>
          <w:szCs w:val="28"/>
          <w:lang w:val="uk-UA"/>
        </w:rPr>
        <w:t xml:space="preserve">На державному рівні функції регулювання рівня життя і соціального захисту населення виконують: Міністерство економіки та з питань європейської інтеграції, Міністерство праці і соціальної політики, Міністерство фінансів, Міністерство з питань надзвичайних ситуацій та у справах захисту населення від наслідків Чорнобильської катастрофи. Міністерство освіти і науки, Міністерство охорони здоров'я, Міністерство культури і мистецтва, Державний комітет будівництва, архітектури та житлової політики, Державний комітет молодіжної політики, спорту і туризму, Державний комітет у справах ветеранів, Пенсійний фонд України та ін. Парламентський контроль за додержанням конституційних прав і свобод громадян здійснює Уповноважений Верховної Ради України з прав людини. В складі Верховної Ради України діє комітет з питань соціальної політики та праці. </w:t>
      </w:r>
    </w:p>
    <w:p w:rsidR="00F5795A" w:rsidRPr="00DF1955" w:rsidRDefault="00666C02" w:rsidP="00306EEA">
      <w:pPr>
        <w:suppressAutoHyphens/>
        <w:spacing w:line="360" w:lineRule="auto"/>
        <w:ind w:firstLine="709"/>
        <w:jc w:val="both"/>
        <w:rPr>
          <w:sz w:val="28"/>
          <w:szCs w:val="28"/>
          <w:lang w:val="uk-UA"/>
        </w:rPr>
      </w:pPr>
      <w:r w:rsidRPr="00DF1955">
        <w:rPr>
          <w:sz w:val="28"/>
          <w:szCs w:val="28"/>
          <w:lang w:val="uk-UA"/>
        </w:rPr>
        <w:t xml:space="preserve">Цілі </w:t>
      </w:r>
      <w:r w:rsidR="00F5795A" w:rsidRPr="00DF1955">
        <w:rPr>
          <w:sz w:val="28"/>
          <w:szCs w:val="28"/>
          <w:lang w:val="uk-UA"/>
        </w:rPr>
        <w:t>соціаль</w:t>
      </w:r>
      <w:r w:rsidR="003D4496" w:rsidRPr="00DF1955">
        <w:rPr>
          <w:sz w:val="28"/>
          <w:szCs w:val="28"/>
          <w:lang w:val="uk-UA"/>
        </w:rPr>
        <w:t>ної політики</w:t>
      </w:r>
      <w:r w:rsidR="00F5795A" w:rsidRPr="00DF1955">
        <w:rPr>
          <w:sz w:val="28"/>
          <w:szCs w:val="28"/>
          <w:lang w:val="uk-UA"/>
        </w:rPr>
        <w:t>:</w:t>
      </w:r>
      <w:r w:rsidR="00306EEA" w:rsidRPr="00DF1955">
        <w:rPr>
          <w:sz w:val="28"/>
          <w:lang w:val="uk-UA"/>
        </w:rPr>
        <w:t xml:space="preserve"> </w:t>
      </w:r>
      <w:r w:rsidR="00087516" w:rsidRPr="00DF1955">
        <w:rPr>
          <w:sz w:val="28"/>
          <w:szCs w:val="28"/>
          <w:lang w:val="uk-UA"/>
        </w:rPr>
        <w:t>[40</w:t>
      </w:r>
      <w:r w:rsidR="006752FC" w:rsidRPr="00DF1955">
        <w:rPr>
          <w:sz w:val="28"/>
          <w:szCs w:val="28"/>
          <w:lang w:val="uk-UA"/>
        </w:rPr>
        <w:t>]</w:t>
      </w:r>
    </w:p>
    <w:p w:rsidR="003D4496" w:rsidRPr="00DF1955" w:rsidRDefault="003D4496" w:rsidP="00306EEA">
      <w:pPr>
        <w:numPr>
          <w:ilvl w:val="0"/>
          <w:numId w:val="5"/>
        </w:numPr>
        <w:suppressAutoHyphens/>
        <w:spacing w:line="360" w:lineRule="auto"/>
        <w:ind w:left="0" w:firstLine="709"/>
        <w:jc w:val="both"/>
        <w:rPr>
          <w:sz w:val="28"/>
          <w:szCs w:val="28"/>
          <w:lang w:val="uk-UA"/>
        </w:rPr>
      </w:pPr>
      <w:r w:rsidRPr="00DF1955">
        <w:rPr>
          <w:sz w:val="28"/>
          <w:szCs w:val="28"/>
          <w:lang w:val="uk-UA"/>
        </w:rPr>
        <w:t>поліпшення матеріального становища й умов життя громадян;</w:t>
      </w:r>
    </w:p>
    <w:p w:rsidR="003D4496" w:rsidRPr="00DF1955" w:rsidRDefault="003D4496" w:rsidP="00306EEA">
      <w:pPr>
        <w:numPr>
          <w:ilvl w:val="0"/>
          <w:numId w:val="5"/>
        </w:numPr>
        <w:suppressAutoHyphens/>
        <w:spacing w:line="360" w:lineRule="auto"/>
        <w:ind w:left="0" w:firstLine="709"/>
        <w:jc w:val="both"/>
        <w:rPr>
          <w:sz w:val="28"/>
          <w:szCs w:val="28"/>
          <w:lang w:val="uk-UA"/>
        </w:rPr>
      </w:pPr>
      <w:r w:rsidRPr="00DF1955">
        <w:rPr>
          <w:sz w:val="28"/>
          <w:szCs w:val="28"/>
          <w:lang w:val="uk-UA"/>
        </w:rPr>
        <w:t>забезпечення зайнятості населення;</w:t>
      </w:r>
      <w:r w:rsidR="00306EEA" w:rsidRPr="00DF1955">
        <w:rPr>
          <w:sz w:val="28"/>
          <w:szCs w:val="28"/>
          <w:lang w:val="uk-UA"/>
        </w:rPr>
        <w:t xml:space="preserve"> </w:t>
      </w:r>
      <w:r w:rsidRPr="00DF1955">
        <w:rPr>
          <w:sz w:val="28"/>
          <w:szCs w:val="28"/>
          <w:lang w:val="uk-UA"/>
        </w:rPr>
        <w:t>підвищення якості і конкурентоспроможності робочої сили;</w:t>
      </w:r>
    </w:p>
    <w:p w:rsidR="003D4496" w:rsidRPr="00DF1955" w:rsidRDefault="003D4496" w:rsidP="00306EEA">
      <w:pPr>
        <w:numPr>
          <w:ilvl w:val="0"/>
          <w:numId w:val="5"/>
        </w:numPr>
        <w:suppressAutoHyphens/>
        <w:spacing w:line="360" w:lineRule="auto"/>
        <w:ind w:left="0" w:firstLine="709"/>
        <w:jc w:val="both"/>
        <w:rPr>
          <w:sz w:val="28"/>
          <w:szCs w:val="28"/>
          <w:lang w:val="uk-UA"/>
        </w:rPr>
      </w:pPr>
      <w:r w:rsidRPr="00DF1955">
        <w:rPr>
          <w:sz w:val="28"/>
          <w:szCs w:val="28"/>
          <w:lang w:val="uk-UA"/>
        </w:rPr>
        <w:t>гарантії конституційних прав громадян у трудових відносинах;</w:t>
      </w:r>
    </w:p>
    <w:p w:rsidR="003D4496" w:rsidRPr="00DF1955" w:rsidRDefault="003D4496" w:rsidP="00306EEA">
      <w:pPr>
        <w:numPr>
          <w:ilvl w:val="0"/>
          <w:numId w:val="5"/>
        </w:numPr>
        <w:suppressAutoHyphens/>
        <w:spacing w:line="360" w:lineRule="auto"/>
        <w:ind w:left="0" w:firstLine="709"/>
        <w:jc w:val="both"/>
        <w:rPr>
          <w:sz w:val="28"/>
          <w:szCs w:val="28"/>
          <w:lang w:val="uk-UA"/>
        </w:rPr>
      </w:pPr>
      <w:r w:rsidRPr="00DF1955">
        <w:rPr>
          <w:sz w:val="28"/>
          <w:szCs w:val="28"/>
          <w:lang w:val="uk-UA"/>
        </w:rPr>
        <w:t>гарантії конституційних прав громадян у соціальному захисті, охороні здоров’я, культури;</w:t>
      </w:r>
      <w:r w:rsidR="00306EEA" w:rsidRPr="00DF1955">
        <w:rPr>
          <w:sz w:val="28"/>
          <w:szCs w:val="28"/>
          <w:lang w:val="uk-UA"/>
        </w:rPr>
        <w:t xml:space="preserve"> </w:t>
      </w:r>
      <w:r w:rsidRPr="00DF1955">
        <w:rPr>
          <w:sz w:val="28"/>
          <w:szCs w:val="28"/>
          <w:lang w:val="uk-UA"/>
        </w:rPr>
        <w:t>забезпечення житлом</w:t>
      </w:r>
      <w:r w:rsidR="00F04474" w:rsidRPr="00DF1955">
        <w:rPr>
          <w:sz w:val="28"/>
          <w:szCs w:val="28"/>
          <w:lang w:val="uk-UA"/>
        </w:rPr>
        <w:t xml:space="preserve"> населенн</w:t>
      </w:r>
    </w:p>
    <w:p w:rsidR="003D4496" w:rsidRPr="00DF1955" w:rsidRDefault="003D4496" w:rsidP="00306EEA">
      <w:pPr>
        <w:numPr>
          <w:ilvl w:val="0"/>
          <w:numId w:val="5"/>
        </w:numPr>
        <w:suppressAutoHyphens/>
        <w:spacing w:line="360" w:lineRule="auto"/>
        <w:ind w:left="0" w:firstLine="709"/>
        <w:jc w:val="both"/>
        <w:rPr>
          <w:sz w:val="28"/>
          <w:szCs w:val="28"/>
          <w:lang w:val="uk-UA"/>
        </w:rPr>
      </w:pPr>
      <w:r w:rsidRPr="00DF1955">
        <w:rPr>
          <w:sz w:val="28"/>
          <w:szCs w:val="28"/>
          <w:lang w:val="uk-UA"/>
        </w:rPr>
        <w:t>переорієнтація соціальної політики на сім’ю, забезпечення прав і соціальних гарантій, що надаються сім’ї, жінкам, дітям і молоді;</w:t>
      </w:r>
    </w:p>
    <w:p w:rsidR="003D4496" w:rsidRPr="00DF1955" w:rsidRDefault="003D4496" w:rsidP="00306EEA">
      <w:pPr>
        <w:numPr>
          <w:ilvl w:val="0"/>
          <w:numId w:val="5"/>
        </w:numPr>
        <w:suppressAutoHyphens/>
        <w:spacing w:line="360" w:lineRule="auto"/>
        <w:ind w:left="0" w:firstLine="709"/>
        <w:jc w:val="both"/>
        <w:rPr>
          <w:sz w:val="28"/>
          <w:szCs w:val="28"/>
          <w:lang w:val="uk-UA"/>
        </w:rPr>
      </w:pPr>
      <w:r w:rsidRPr="00DF1955">
        <w:rPr>
          <w:sz w:val="28"/>
          <w:szCs w:val="28"/>
          <w:lang w:val="uk-UA"/>
        </w:rPr>
        <w:t>нормалізація і поліпшення демографічної ситуації, зниження смертності населення, особливо дитячої та громадян працездатного віку;</w:t>
      </w:r>
    </w:p>
    <w:p w:rsidR="00F5795A" w:rsidRPr="00DF1955" w:rsidRDefault="003D4496" w:rsidP="00306EEA">
      <w:pPr>
        <w:numPr>
          <w:ilvl w:val="0"/>
          <w:numId w:val="5"/>
        </w:numPr>
        <w:suppressAutoHyphens/>
        <w:spacing w:line="360" w:lineRule="auto"/>
        <w:ind w:left="0" w:firstLine="709"/>
        <w:jc w:val="both"/>
        <w:rPr>
          <w:sz w:val="28"/>
          <w:szCs w:val="28"/>
          <w:lang w:val="uk-UA"/>
        </w:rPr>
      </w:pPr>
      <w:r w:rsidRPr="00DF1955">
        <w:rPr>
          <w:sz w:val="28"/>
          <w:szCs w:val="28"/>
          <w:lang w:val="uk-UA"/>
        </w:rPr>
        <w:t xml:space="preserve">поліпшення соціальної інфраструктури, </w:t>
      </w:r>
    </w:p>
    <w:p w:rsidR="00F5795A" w:rsidRPr="00DF1955" w:rsidRDefault="00F5795A" w:rsidP="00306EEA">
      <w:pPr>
        <w:suppressAutoHyphens/>
        <w:spacing w:line="360" w:lineRule="auto"/>
        <w:ind w:firstLine="709"/>
        <w:jc w:val="both"/>
        <w:rPr>
          <w:sz w:val="28"/>
          <w:szCs w:val="28"/>
          <w:lang w:val="uk-UA"/>
        </w:rPr>
      </w:pPr>
      <w:r w:rsidRPr="00DF1955">
        <w:rPr>
          <w:sz w:val="28"/>
          <w:szCs w:val="28"/>
          <w:lang w:val="uk-UA"/>
        </w:rPr>
        <w:t>активізація соціальної ролі держави, відпрацювання механізму взаємодії держави і суспільства в соціальній сфері;</w:t>
      </w:r>
      <w:r w:rsidR="00306EEA" w:rsidRPr="00DF1955">
        <w:rPr>
          <w:sz w:val="28"/>
          <w:szCs w:val="28"/>
          <w:lang w:val="uk-UA"/>
        </w:rPr>
        <w:t xml:space="preserve"> </w:t>
      </w:r>
      <w:r w:rsidRPr="00DF1955">
        <w:rPr>
          <w:sz w:val="28"/>
          <w:szCs w:val="28"/>
          <w:lang w:val="uk-UA"/>
        </w:rPr>
        <w:t>Методи впливу держави на розвиток соціальної сфери:</w:t>
      </w:r>
    </w:p>
    <w:p w:rsidR="00F5795A" w:rsidRPr="00DF1955" w:rsidRDefault="00F5795A" w:rsidP="00306EEA">
      <w:pPr>
        <w:numPr>
          <w:ilvl w:val="0"/>
          <w:numId w:val="7"/>
        </w:numPr>
        <w:suppressAutoHyphens/>
        <w:spacing w:line="360" w:lineRule="auto"/>
        <w:ind w:left="0" w:firstLine="709"/>
        <w:jc w:val="both"/>
        <w:rPr>
          <w:sz w:val="28"/>
          <w:szCs w:val="28"/>
          <w:lang w:val="uk-UA"/>
        </w:rPr>
      </w:pPr>
      <w:r w:rsidRPr="00DF1955">
        <w:rPr>
          <w:sz w:val="28"/>
          <w:szCs w:val="28"/>
          <w:lang w:val="uk-UA"/>
        </w:rPr>
        <w:t>правове забезпечення соціального захисту населення, прийняття відповідних законодавчих та нормативних актів;</w:t>
      </w:r>
    </w:p>
    <w:p w:rsidR="00F5795A" w:rsidRPr="00DF1955" w:rsidRDefault="00F5795A" w:rsidP="00306EEA">
      <w:pPr>
        <w:numPr>
          <w:ilvl w:val="0"/>
          <w:numId w:val="7"/>
        </w:numPr>
        <w:suppressAutoHyphens/>
        <w:spacing w:line="360" w:lineRule="auto"/>
        <w:ind w:left="0" w:firstLine="709"/>
        <w:jc w:val="both"/>
        <w:rPr>
          <w:sz w:val="28"/>
          <w:szCs w:val="28"/>
          <w:lang w:val="uk-UA"/>
        </w:rPr>
      </w:pPr>
      <w:r w:rsidRPr="00DF1955">
        <w:rPr>
          <w:sz w:val="28"/>
          <w:szCs w:val="28"/>
          <w:lang w:val="uk-UA"/>
        </w:rPr>
        <w:t>прямі державні витрати із бюджетів різних рівнів на фінансування соціальної сфери (розвиток освіти, науки, медичне обслуговування, охорона навколишнього середовища тощо);</w:t>
      </w:r>
    </w:p>
    <w:p w:rsidR="00F5795A" w:rsidRPr="00DF1955" w:rsidRDefault="00F5795A" w:rsidP="00306EEA">
      <w:pPr>
        <w:numPr>
          <w:ilvl w:val="0"/>
          <w:numId w:val="7"/>
        </w:numPr>
        <w:suppressAutoHyphens/>
        <w:spacing w:line="360" w:lineRule="auto"/>
        <w:ind w:left="0" w:firstLine="709"/>
        <w:jc w:val="both"/>
        <w:rPr>
          <w:sz w:val="28"/>
          <w:szCs w:val="28"/>
          <w:lang w:val="uk-UA"/>
        </w:rPr>
      </w:pPr>
      <w:r w:rsidRPr="00DF1955">
        <w:rPr>
          <w:sz w:val="28"/>
          <w:szCs w:val="28"/>
          <w:lang w:val="uk-UA"/>
        </w:rPr>
        <w:t>соціальні трансферти у вигляді різного роду соціальних субсидій;</w:t>
      </w:r>
    </w:p>
    <w:p w:rsidR="00F5795A" w:rsidRPr="00DF1955" w:rsidRDefault="00F5795A" w:rsidP="00306EEA">
      <w:pPr>
        <w:numPr>
          <w:ilvl w:val="0"/>
          <w:numId w:val="7"/>
        </w:numPr>
        <w:suppressAutoHyphens/>
        <w:spacing w:line="360" w:lineRule="auto"/>
        <w:ind w:left="0" w:firstLine="709"/>
        <w:jc w:val="both"/>
        <w:rPr>
          <w:sz w:val="28"/>
          <w:szCs w:val="28"/>
          <w:lang w:val="uk-UA"/>
        </w:rPr>
      </w:pPr>
      <w:r w:rsidRPr="00DF1955">
        <w:rPr>
          <w:sz w:val="28"/>
          <w:szCs w:val="28"/>
          <w:lang w:val="uk-UA"/>
        </w:rPr>
        <w:t>впровадження ефективної прогресивної системи оподаткування індивідуальних грошових доходів населення;</w:t>
      </w:r>
    </w:p>
    <w:p w:rsidR="00F5795A" w:rsidRPr="00DF1955" w:rsidRDefault="00F5795A" w:rsidP="00306EEA">
      <w:pPr>
        <w:numPr>
          <w:ilvl w:val="0"/>
          <w:numId w:val="7"/>
        </w:numPr>
        <w:suppressAutoHyphens/>
        <w:spacing w:line="360" w:lineRule="auto"/>
        <w:ind w:left="0" w:firstLine="709"/>
        <w:jc w:val="both"/>
        <w:rPr>
          <w:sz w:val="28"/>
          <w:szCs w:val="28"/>
          <w:lang w:val="uk-UA"/>
        </w:rPr>
      </w:pPr>
      <w:r w:rsidRPr="00DF1955">
        <w:rPr>
          <w:sz w:val="28"/>
          <w:szCs w:val="28"/>
          <w:lang w:val="uk-UA"/>
        </w:rPr>
        <w:t>прогнозування стану загальнонаціональних і регіональних ринків праці; створення мережі центрів служб зайнятості й бірж праці;</w:t>
      </w:r>
    </w:p>
    <w:p w:rsidR="00F5795A" w:rsidRPr="00DF1955" w:rsidRDefault="00F5795A" w:rsidP="00306EEA">
      <w:pPr>
        <w:numPr>
          <w:ilvl w:val="0"/>
          <w:numId w:val="7"/>
        </w:numPr>
        <w:suppressAutoHyphens/>
        <w:spacing w:line="360" w:lineRule="auto"/>
        <w:ind w:left="0" w:firstLine="709"/>
        <w:jc w:val="both"/>
        <w:rPr>
          <w:sz w:val="28"/>
          <w:szCs w:val="28"/>
          <w:lang w:val="uk-UA"/>
        </w:rPr>
      </w:pPr>
      <w:r w:rsidRPr="00DF1955">
        <w:rPr>
          <w:sz w:val="28"/>
          <w:szCs w:val="28"/>
          <w:lang w:val="uk-UA"/>
        </w:rPr>
        <w:t>встановлення соціальних і екологічних нормативів і стандартів; контроль за їх дотриманням;</w:t>
      </w:r>
    </w:p>
    <w:p w:rsidR="00F5795A" w:rsidRPr="00DF1955" w:rsidRDefault="00F5795A" w:rsidP="00306EEA">
      <w:pPr>
        <w:numPr>
          <w:ilvl w:val="0"/>
          <w:numId w:val="7"/>
        </w:numPr>
        <w:suppressAutoHyphens/>
        <w:spacing w:line="360" w:lineRule="auto"/>
        <w:ind w:left="0" w:firstLine="709"/>
        <w:jc w:val="both"/>
        <w:rPr>
          <w:sz w:val="28"/>
          <w:szCs w:val="28"/>
          <w:lang w:val="uk-UA"/>
        </w:rPr>
      </w:pPr>
      <w:r w:rsidRPr="00DF1955">
        <w:rPr>
          <w:sz w:val="28"/>
          <w:szCs w:val="28"/>
          <w:lang w:val="uk-UA"/>
        </w:rPr>
        <w:t>державні програми з вирішення конкретних соціальних проблем (боротьба з бідністю, освітні, медичні, екологічні та інші);</w:t>
      </w:r>
    </w:p>
    <w:p w:rsidR="00F5795A" w:rsidRPr="00DF1955" w:rsidRDefault="00F5795A" w:rsidP="00306EEA">
      <w:pPr>
        <w:numPr>
          <w:ilvl w:val="0"/>
          <w:numId w:val="7"/>
        </w:numPr>
        <w:suppressAutoHyphens/>
        <w:spacing w:line="360" w:lineRule="auto"/>
        <w:ind w:left="0" w:firstLine="709"/>
        <w:jc w:val="both"/>
        <w:rPr>
          <w:sz w:val="28"/>
          <w:szCs w:val="28"/>
          <w:lang w:val="uk-UA"/>
        </w:rPr>
      </w:pPr>
      <w:r w:rsidRPr="00DF1955">
        <w:rPr>
          <w:sz w:val="28"/>
          <w:szCs w:val="28"/>
          <w:lang w:val="uk-UA"/>
        </w:rPr>
        <w:t>державний вплив на ціни та цінотворення;</w:t>
      </w:r>
    </w:p>
    <w:p w:rsidR="00F5795A" w:rsidRPr="00DF1955" w:rsidRDefault="00F5795A" w:rsidP="00306EEA">
      <w:pPr>
        <w:numPr>
          <w:ilvl w:val="0"/>
          <w:numId w:val="7"/>
        </w:numPr>
        <w:suppressAutoHyphens/>
        <w:spacing w:line="360" w:lineRule="auto"/>
        <w:ind w:left="0" w:firstLine="709"/>
        <w:jc w:val="both"/>
        <w:rPr>
          <w:sz w:val="28"/>
          <w:szCs w:val="28"/>
          <w:lang w:val="uk-UA"/>
        </w:rPr>
      </w:pPr>
      <w:r w:rsidRPr="00DF1955">
        <w:rPr>
          <w:sz w:val="28"/>
          <w:szCs w:val="28"/>
          <w:lang w:val="uk-UA"/>
        </w:rPr>
        <w:t>обов'язкове соціальне страхування в різних формах;</w:t>
      </w:r>
    </w:p>
    <w:p w:rsidR="00F5795A" w:rsidRPr="00DF1955" w:rsidRDefault="00F5795A" w:rsidP="00306EEA">
      <w:pPr>
        <w:numPr>
          <w:ilvl w:val="0"/>
          <w:numId w:val="7"/>
        </w:numPr>
        <w:suppressAutoHyphens/>
        <w:spacing w:line="360" w:lineRule="auto"/>
        <w:ind w:left="0" w:firstLine="709"/>
        <w:jc w:val="both"/>
        <w:rPr>
          <w:sz w:val="28"/>
          <w:szCs w:val="28"/>
          <w:lang w:val="uk-UA"/>
        </w:rPr>
      </w:pPr>
      <w:r w:rsidRPr="00DF1955">
        <w:rPr>
          <w:sz w:val="28"/>
          <w:szCs w:val="28"/>
          <w:lang w:val="uk-UA"/>
        </w:rPr>
        <w:t>пенсійне забезпечення;</w:t>
      </w:r>
    </w:p>
    <w:p w:rsidR="00F5795A" w:rsidRPr="00DF1955" w:rsidRDefault="00F5795A" w:rsidP="00306EEA">
      <w:pPr>
        <w:numPr>
          <w:ilvl w:val="0"/>
          <w:numId w:val="7"/>
        </w:numPr>
        <w:suppressAutoHyphens/>
        <w:spacing w:line="360" w:lineRule="auto"/>
        <w:ind w:left="0" w:firstLine="709"/>
        <w:jc w:val="both"/>
        <w:rPr>
          <w:sz w:val="28"/>
          <w:szCs w:val="28"/>
          <w:lang w:val="uk-UA"/>
        </w:rPr>
      </w:pPr>
      <w:r w:rsidRPr="00DF1955">
        <w:rPr>
          <w:sz w:val="28"/>
          <w:szCs w:val="28"/>
          <w:lang w:val="uk-UA"/>
        </w:rPr>
        <w:t>розвиток державного сектору економіки та виробництво суспільних товарів і послуг;</w:t>
      </w:r>
    </w:p>
    <w:p w:rsidR="00F5795A" w:rsidRPr="00DF1955" w:rsidRDefault="00F5795A" w:rsidP="00306EEA">
      <w:pPr>
        <w:numPr>
          <w:ilvl w:val="0"/>
          <w:numId w:val="7"/>
        </w:numPr>
        <w:suppressAutoHyphens/>
        <w:spacing w:line="360" w:lineRule="auto"/>
        <w:ind w:left="0" w:firstLine="709"/>
        <w:jc w:val="both"/>
        <w:rPr>
          <w:sz w:val="28"/>
          <w:szCs w:val="28"/>
          <w:lang w:val="uk-UA"/>
        </w:rPr>
      </w:pPr>
      <w:r w:rsidRPr="00DF1955">
        <w:rPr>
          <w:sz w:val="28"/>
          <w:szCs w:val="28"/>
          <w:lang w:val="uk-UA"/>
        </w:rPr>
        <w:t xml:space="preserve">підготовка та перепідготовка кадрів; </w:t>
      </w:r>
    </w:p>
    <w:p w:rsidR="00F5795A" w:rsidRPr="00DF1955" w:rsidRDefault="00F5795A" w:rsidP="00306EEA">
      <w:pPr>
        <w:numPr>
          <w:ilvl w:val="0"/>
          <w:numId w:val="7"/>
        </w:numPr>
        <w:suppressAutoHyphens/>
        <w:spacing w:line="360" w:lineRule="auto"/>
        <w:ind w:left="0" w:firstLine="709"/>
        <w:jc w:val="both"/>
        <w:rPr>
          <w:sz w:val="28"/>
          <w:szCs w:val="28"/>
          <w:lang w:val="uk-UA"/>
        </w:rPr>
      </w:pPr>
      <w:r w:rsidRPr="00DF1955">
        <w:rPr>
          <w:sz w:val="28"/>
          <w:szCs w:val="28"/>
          <w:lang w:val="uk-UA"/>
        </w:rPr>
        <w:t>організація оплачуваних громадських робіт;</w:t>
      </w:r>
    </w:p>
    <w:p w:rsidR="00F5795A" w:rsidRPr="00DF1955" w:rsidRDefault="00F5795A" w:rsidP="00306EEA">
      <w:pPr>
        <w:numPr>
          <w:ilvl w:val="0"/>
          <w:numId w:val="7"/>
        </w:numPr>
        <w:suppressAutoHyphens/>
        <w:spacing w:line="360" w:lineRule="auto"/>
        <w:ind w:left="0" w:firstLine="709"/>
        <w:jc w:val="both"/>
        <w:rPr>
          <w:sz w:val="28"/>
          <w:szCs w:val="28"/>
          <w:lang w:val="uk-UA"/>
        </w:rPr>
      </w:pPr>
      <w:r w:rsidRPr="00DF1955">
        <w:rPr>
          <w:sz w:val="28"/>
          <w:szCs w:val="28"/>
          <w:lang w:val="uk-UA"/>
        </w:rPr>
        <w:t>соціальне партнерство.</w:t>
      </w:r>
    </w:p>
    <w:p w:rsidR="00112B61" w:rsidRPr="00DF1955" w:rsidRDefault="00AD2716" w:rsidP="00306EEA">
      <w:pPr>
        <w:suppressAutoHyphens/>
        <w:spacing w:line="360" w:lineRule="auto"/>
        <w:ind w:firstLine="709"/>
        <w:jc w:val="both"/>
        <w:rPr>
          <w:bCs/>
          <w:sz w:val="28"/>
          <w:szCs w:val="28"/>
          <w:lang w:val="uk-UA"/>
        </w:rPr>
      </w:pPr>
      <w:r w:rsidRPr="00DF1955">
        <w:rPr>
          <w:sz w:val="28"/>
          <w:szCs w:val="28"/>
          <w:lang w:val="uk-UA"/>
        </w:rPr>
        <w:t xml:space="preserve">Отже, соціальна політика є невід’ємною частиною політики держави. Без неї </w:t>
      </w:r>
      <w:r w:rsidR="00306EEA" w:rsidRPr="00DF1955">
        <w:rPr>
          <w:sz w:val="28"/>
          <w:szCs w:val="28"/>
          <w:lang w:val="uk-UA"/>
        </w:rPr>
        <w:t>малоймовірний</w:t>
      </w:r>
      <w:r w:rsidRPr="00DF1955">
        <w:rPr>
          <w:sz w:val="28"/>
          <w:szCs w:val="28"/>
          <w:lang w:val="uk-UA"/>
        </w:rPr>
        <w:t xml:space="preserve"> подальший розвиток держави. По суті цей зв’зок взаємний, Без державного регулювання соціальна орієнтація економіки неможлива, прояви економічної свободи супроводжуються соціальною небезпекою. Забезпечення економічного розвитку та відповідного досягнення соціальних цілей без державного втручання відбувається вкрай неефективно.</w:t>
      </w:r>
      <w:r w:rsidR="00306EEA" w:rsidRPr="00DF1955">
        <w:rPr>
          <w:sz w:val="28"/>
          <w:szCs w:val="28"/>
          <w:lang w:val="uk-UA"/>
        </w:rPr>
        <w:t xml:space="preserve"> </w:t>
      </w:r>
      <w:r w:rsidR="00112B61" w:rsidRPr="00DF1955">
        <w:rPr>
          <w:bCs/>
          <w:sz w:val="28"/>
          <w:szCs w:val="28"/>
          <w:lang w:val="uk-UA"/>
        </w:rPr>
        <w:t>Сутність, функції та необхідність розвитку соціальної сфери</w:t>
      </w:r>
    </w:p>
    <w:p w:rsidR="002B580C" w:rsidRPr="00DF1955" w:rsidRDefault="002B580C" w:rsidP="00306EEA">
      <w:pPr>
        <w:suppressAutoHyphens/>
        <w:spacing w:line="360" w:lineRule="auto"/>
        <w:ind w:firstLine="709"/>
        <w:jc w:val="both"/>
        <w:rPr>
          <w:bCs/>
          <w:sz w:val="28"/>
          <w:szCs w:val="28"/>
          <w:lang w:val="uk-UA"/>
        </w:rPr>
      </w:pPr>
      <w:r w:rsidRPr="00DF1955">
        <w:rPr>
          <w:bCs/>
          <w:sz w:val="28"/>
          <w:szCs w:val="28"/>
          <w:lang w:val="uk-UA"/>
        </w:rPr>
        <w:t>Соціальна сфера — одна з найважливіших сфер життя суспільства, в якій реалізуються соціальні інтереси всіх верств населення, відносини суспільства і особи, умови праці й побуту, здоров’я, відпочинку.</w:t>
      </w:r>
    </w:p>
    <w:p w:rsidR="00BF26C2" w:rsidRPr="00DF1955" w:rsidRDefault="002B580C" w:rsidP="00306EEA">
      <w:pPr>
        <w:suppressAutoHyphens/>
        <w:spacing w:line="360" w:lineRule="auto"/>
        <w:ind w:firstLine="709"/>
        <w:jc w:val="both"/>
        <w:rPr>
          <w:bCs/>
          <w:sz w:val="28"/>
          <w:szCs w:val="28"/>
          <w:lang w:val="uk-UA"/>
        </w:rPr>
      </w:pPr>
      <w:r w:rsidRPr="00DF1955">
        <w:rPr>
          <w:bCs/>
          <w:sz w:val="28"/>
          <w:szCs w:val="28"/>
          <w:lang w:val="uk-UA"/>
        </w:rPr>
        <w:t>Соціальна сфера — це сукупність галузей і видів діяльності, підприємств,</w:t>
      </w:r>
      <w:r w:rsidR="00306EEA" w:rsidRPr="00DF1955">
        <w:rPr>
          <w:bCs/>
          <w:sz w:val="28"/>
          <w:szCs w:val="28"/>
          <w:lang w:val="uk-UA"/>
        </w:rPr>
        <w:t xml:space="preserve"> </w:t>
      </w:r>
      <w:r w:rsidRPr="00DF1955">
        <w:rPr>
          <w:bCs/>
          <w:sz w:val="28"/>
          <w:szCs w:val="28"/>
          <w:lang w:val="uk-UA"/>
        </w:rPr>
        <w:t>фірм, закладів та установ, які мають</w:t>
      </w:r>
      <w:r w:rsidR="00F04474" w:rsidRPr="00DF1955">
        <w:rPr>
          <w:bCs/>
          <w:sz w:val="28"/>
          <w:szCs w:val="28"/>
          <w:lang w:val="uk-UA"/>
        </w:rPr>
        <w:t xml:space="preserve"> забезпечити задоволення потреб </w:t>
      </w:r>
      <w:r w:rsidRPr="00DF1955">
        <w:rPr>
          <w:bCs/>
          <w:sz w:val="28"/>
          <w:szCs w:val="28"/>
          <w:lang w:val="uk-UA"/>
        </w:rPr>
        <w:t>людей у матеріальних благах, послугах, відтворенні роду, створити умови</w:t>
      </w:r>
      <w:r w:rsidR="00F04474" w:rsidRPr="00DF1955">
        <w:rPr>
          <w:bCs/>
          <w:sz w:val="28"/>
          <w:szCs w:val="28"/>
          <w:lang w:val="uk-UA"/>
        </w:rPr>
        <w:t xml:space="preserve"> </w:t>
      </w:r>
      <w:r w:rsidRPr="00DF1955">
        <w:rPr>
          <w:bCs/>
          <w:sz w:val="28"/>
          <w:szCs w:val="28"/>
          <w:lang w:val="uk-UA"/>
        </w:rPr>
        <w:t>для співіснування і співпраці людей у суспільстві згідно з</w:t>
      </w:r>
      <w:r w:rsidR="00F04474" w:rsidRPr="00DF1955">
        <w:rPr>
          <w:bCs/>
          <w:sz w:val="28"/>
          <w:szCs w:val="28"/>
          <w:lang w:val="uk-UA"/>
        </w:rPr>
        <w:t xml:space="preserve"> </w:t>
      </w:r>
      <w:r w:rsidRPr="00DF1955">
        <w:rPr>
          <w:bCs/>
          <w:sz w:val="28"/>
          <w:szCs w:val="28"/>
          <w:lang w:val="uk-UA"/>
        </w:rPr>
        <w:t>відпрацьованими законами і правилами з метою створення мегаполісів,</w:t>
      </w:r>
      <w:r w:rsidR="00F04474" w:rsidRPr="00DF1955">
        <w:rPr>
          <w:bCs/>
          <w:sz w:val="28"/>
          <w:szCs w:val="28"/>
          <w:lang w:val="uk-UA"/>
        </w:rPr>
        <w:t xml:space="preserve"> </w:t>
      </w:r>
      <w:r w:rsidRPr="00DF1955">
        <w:rPr>
          <w:bCs/>
          <w:sz w:val="28"/>
          <w:szCs w:val="28"/>
          <w:lang w:val="uk-UA"/>
        </w:rPr>
        <w:t>розвитку масових комунікацій, зміцнення держави.</w:t>
      </w:r>
    </w:p>
    <w:p w:rsidR="00F04474" w:rsidRPr="00DF1955" w:rsidRDefault="00F04474" w:rsidP="00306EEA">
      <w:pPr>
        <w:suppressAutoHyphens/>
        <w:spacing w:line="360" w:lineRule="auto"/>
        <w:ind w:firstLine="709"/>
        <w:jc w:val="both"/>
        <w:rPr>
          <w:bCs/>
          <w:sz w:val="28"/>
          <w:szCs w:val="28"/>
          <w:lang w:val="uk-UA"/>
        </w:rPr>
      </w:pPr>
      <w:r w:rsidRPr="00DF1955">
        <w:rPr>
          <w:bCs/>
          <w:sz w:val="28"/>
          <w:szCs w:val="28"/>
          <w:lang w:val="uk-UA"/>
        </w:rPr>
        <w:t>Серед них виділяють галузі соціальної, управлінської та ринкової інфраструктури. Функції галузей соціальної сфери різні. Одні з них задовольняють духовні потреби людей (наука, культура, охорона здоров'я, рекреація і т.д.), а інші — фізичні (торгівля і громадське харчування, побутове обслуговування). Саме тому соціальна сфера має економічне і соціальне значення для розвитку суспільства. Економічне її значення виявляється у тому, що вона надає послуги, необхідні для відтворення робочої сили, зростання продуктивності її праці. Соціальна роль даної сфери полягає у підвищенні рівня і поліпшенні умов життя людей.</w:t>
      </w:r>
      <w:r w:rsidR="00306EEA" w:rsidRPr="00DF1955">
        <w:rPr>
          <w:bCs/>
          <w:sz w:val="28"/>
          <w:szCs w:val="28"/>
          <w:lang w:val="uk-UA"/>
        </w:rPr>
        <w:t xml:space="preserve"> </w:t>
      </w:r>
      <w:r w:rsidRPr="00DF1955">
        <w:rPr>
          <w:bCs/>
          <w:sz w:val="28"/>
          <w:szCs w:val="28"/>
          <w:lang w:val="uk-UA"/>
        </w:rPr>
        <w:t>Рівень розвитку соціальної сфери визначається попитом на послуги, а ті, у свою чергу, змінюються відповідно до реальних можливостей суспільства на тому чи іншому етапі розвитку. В сучасних умовах загальної економічної кризи попит на багато видів послуг зменшився внаслідок невисоких прибутків населення, але зростає на окремі види послуг (інформаційні, рекламні, рекреаційні, ут. ч. туристичні, охорони здоров'я та ін.).</w:t>
      </w:r>
      <w:r w:rsidR="00306EEA" w:rsidRPr="00DF1955">
        <w:rPr>
          <w:bCs/>
          <w:sz w:val="28"/>
          <w:szCs w:val="28"/>
          <w:lang w:val="uk-UA"/>
        </w:rPr>
        <w:t xml:space="preserve"> </w:t>
      </w:r>
      <w:r w:rsidRPr="00DF1955">
        <w:rPr>
          <w:bCs/>
          <w:sz w:val="28"/>
          <w:szCs w:val="28"/>
          <w:lang w:val="uk-UA"/>
        </w:rPr>
        <w:t>Соціальна сфера має певні територіальні відмінності у рівні розвитку та структурі. Значно вищий рівень її розвитку і ширша галузева структура у містах порівняно з сільською місцевістю, в економічно більш розвинених промислових регіонах порівняно з менш розвинутими аграрними.</w:t>
      </w:r>
      <w:r w:rsidR="006E45AB" w:rsidRPr="00DF1955">
        <w:rPr>
          <w:sz w:val="28"/>
          <w:lang w:val="uk-UA"/>
        </w:rPr>
        <w:t xml:space="preserve"> </w:t>
      </w:r>
      <w:r w:rsidR="006E45AB" w:rsidRPr="00DF1955">
        <w:rPr>
          <w:bCs/>
          <w:sz w:val="28"/>
          <w:szCs w:val="28"/>
          <w:lang w:val="uk-UA"/>
        </w:rPr>
        <w:t>Соціальна інфраструктура — це особливий комплекс галузей народного господарства, таких як освіта, охорона здоров’я, культура, мистецтво, житлове і комунальне господарство, торгівля та інші.</w:t>
      </w:r>
    </w:p>
    <w:p w:rsidR="006E45AB" w:rsidRPr="00DF1955" w:rsidRDefault="006E45AB" w:rsidP="00306EEA">
      <w:pPr>
        <w:suppressAutoHyphens/>
        <w:spacing w:line="360" w:lineRule="auto"/>
        <w:ind w:firstLine="709"/>
        <w:jc w:val="both"/>
        <w:rPr>
          <w:bCs/>
          <w:sz w:val="28"/>
          <w:szCs w:val="28"/>
          <w:lang w:val="uk-UA"/>
        </w:rPr>
      </w:pPr>
      <w:r w:rsidRPr="00DF1955">
        <w:rPr>
          <w:bCs/>
          <w:sz w:val="28"/>
          <w:szCs w:val="28"/>
          <w:lang w:val="uk-UA"/>
        </w:rPr>
        <w:t>Культура охоплює установи і заклади, що виробляють товари культурного призначення, пропонують духовні цінності для населення та ін. (бібліотеки, театри, клуби, музеї, кіностудії, телебачення, радіо, газетно-журнальні видавництва), їх розміщення також пов'язане з особливостями розселення людей. Вони розміщуються згідно з адміністративним поділом (у населених пунктах — центрах адміністративно-територіальних одиниць, у міських мікрорайонах) і за виробничим принципом — при заводах, навчальних закладах тощо.</w:t>
      </w:r>
      <w:r w:rsidR="00306EEA" w:rsidRPr="00DF1955">
        <w:rPr>
          <w:bCs/>
          <w:sz w:val="28"/>
          <w:szCs w:val="28"/>
          <w:lang w:val="uk-UA"/>
        </w:rPr>
        <w:t xml:space="preserve"> </w:t>
      </w:r>
      <w:r w:rsidRPr="00DF1955">
        <w:rPr>
          <w:bCs/>
          <w:sz w:val="28"/>
          <w:szCs w:val="28"/>
          <w:lang w:val="uk-UA"/>
        </w:rPr>
        <w:t>Лікувально-оздоровчий комплекс включає систему медичних та рекреаційних установ, які забезпечують охорону здоров'я (профілактику захворювань, лікування), оздоровлення та відпочинок людей. Закладами охорони здоров'я є лікарні, амбулаторії та поліклініки, розташованих у містах і кущових поселеннях — селищах, великих селах.</w:t>
      </w:r>
      <w:r w:rsidR="00306EEA" w:rsidRPr="00DF1955">
        <w:rPr>
          <w:bCs/>
          <w:sz w:val="28"/>
          <w:szCs w:val="28"/>
          <w:lang w:val="uk-UA"/>
        </w:rPr>
        <w:t xml:space="preserve"> </w:t>
      </w:r>
      <w:r w:rsidRPr="00DF1955">
        <w:rPr>
          <w:bCs/>
          <w:sz w:val="28"/>
          <w:szCs w:val="28"/>
          <w:lang w:val="uk-UA"/>
        </w:rPr>
        <w:t>Оздоровлення і відпочинок людей забезпечують санаторії, пансіонати, санаторії-профілакторії, дитячі оздоровчі табори, будинки відпочинку, туристичні бази і притулки. Внаслідок їх поєднання в населених пунктах чи на певних територіях формуються курорти і курортні місцевості, туристичні центри і туристичні райони.</w:t>
      </w:r>
      <w:r w:rsidR="00306EEA" w:rsidRPr="00DF1955">
        <w:rPr>
          <w:bCs/>
          <w:sz w:val="28"/>
          <w:szCs w:val="28"/>
          <w:lang w:val="uk-UA"/>
        </w:rPr>
        <w:t xml:space="preserve"> </w:t>
      </w:r>
      <w:r w:rsidRPr="00DF1955">
        <w:rPr>
          <w:bCs/>
          <w:sz w:val="28"/>
          <w:szCs w:val="28"/>
          <w:lang w:val="uk-UA"/>
        </w:rPr>
        <w:t xml:space="preserve">Житлово-комунальне господарство задовольняє потреби людей у житлі, забезпечує функціонування житлових будинків, готелів, невеликих підприємств і установ. </w:t>
      </w:r>
    </w:p>
    <w:p w:rsidR="006E45AB" w:rsidRPr="00DF1955" w:rsidRDefault="006E45AB" w:rsidP="00306EEA">
      <w:pPr>
        <w:suppressAutoHyphens/>
        <w:spacing w:line="360" w:lineRule="auto"/>
        <w:ind w:firstLine="709"/>
        <w:jc w:val="both"/>
        <w:rPr>
          <w:bCs/>
          <w:sz w:val="28"/>
          <w:szCs w:val="28"/>
          <w:lang w:val="uk-UA"/>
        </w:rPr>
      </w:pPr>
      <w:r w:rsidRPr="00DF1955">
        <w:rPr>
          <w:bCs/>
          <w:sz w:val="28"/>
          <w:szCs w:val="28"/>
          <w:lang w:val="uk-UA"/>
        </w:rPr>
        <w:t>Побутове обслуговування включає індивідуальне виготовлення і ремонт одягу, взуття та трикотажних виробів, ремонт і будівництво житла, послуги перукарень і майстерень з ремонту побутової техніки, транспортних засобів, радіо і телеапаратури та ін. Воно постійно зазнає змін, бо удосконалюються старі і запроваджуються нові види і форми обслуговування. Найбільші обсяги реалізації побутових послуг припадають на міські поселення.</w:t>
      </w:r>
      <w:r w:rsidR="00306EEA" w:rsidRPr="00DF1955">
        <w:rPr>
          <w:bCs/>
          <w:sz w:val="28"/>
          <w:szCs w:val="28"/>
          <w:lang w:val="uk-UA"/>
        </w:rPr>
        <w:t xml:space="preserve"> </w:t>
      </w:r>
      <w:r w:rsidRPr="00DF1955">
        <w:rPr>
          <w:bCs/>
          <w:sz w:val="28"/>
          <w:szCs w:val="28"/>
          <w:lang w:val="uk-UA"/>
        </w:rPr>
        <w:t>Торгівля і громадське харчування охоплюють підприємства роздрібної торгівлі і заклади громадського харчування.</w:t>
      </w:r>
      <w:r w:rsidR="00306EEA" w:rsidRPr="00DF1955">
        <w:rPr>
          <w:bCs/>
          <w:sz w:val="28"/>
          <w:szCs w:val="28"/>
          <w:lang w:val="uk-UA"/>
        </w:rPr>
        <w:t xml:space="preserve"> </w:t>
      </w:r>
      <w:r w:rsidRPr="00DF1955">
        <w:rPr>
          <w:bCs/>
          <w:sz w:val="28"/>
          <w:szCs w:val="28"/>
          <w:lang w:val="uk-UA"/>
        </w:rPr>
        <w:t>Зв'язок як галузь господарства складається з підприємств, ліній і вузлів, які забезпечують процес передачі інформації на відстань (т. зв. телекомунікації). Сюди входять відділення зв'язку, телефонно-телеграфні станції, пошта, радіомовлення, телебачення та ін.</w:t>
      </w:r>
    </w:p>
    <w:p w:rsidR="008C5E95" w:rsidRPr="00DF1955" w:rsidRDefault="008C5E95" w:rsidP="00306EEA">
      <w:pPr>
        <w:suppressAutoHyphens/>
        <w:spacing w:line="360" w:lineRule="auto"/>
        <w:ind w:firstLine="709"/>
        <w:jc w:val="both"/>
        <w:rPr>
          <w:sz w:val="28"/>
          <w:szCs w:val="28"/>
          <w:lang w:val="uk-UA"/>
        </w:rPr>
      </w:pPr>
      <w:r w:rsidRPr="00DF1955">
        <w:rPr>
          <w:sz w:val="28"/>
          <w:szCs w:val="28"/>
          <w:lang w:val="uk-UA"/>
        </w:rPr>
        <w:t>На сьогодні ж основними функціями соціальної сфери являються:</w:t>
      </w:r>
    </w:p>
    <w:p w:rsidR="008C5E95" w:rsidRPr="00DF1955" w:rsidRDefault="00112B61" w:rsidP="00306EEA">
      <w:pPr>
        <w:numPr>
          <w:ilvl w:val="0"/>
          <w:numId w:val="20"/>
        </w:numPr>
        <w:suppressAutoHyphens/>
        <w:spacing w:line="360" w:lineRule="auto"/>
        <w:ind w:left="0" w:firstLine="709"/>
        <w:jc w:val="both"/>
        <w:rPr>
          <w:sz w:val="28"/>
          <w:szCs w:val="28"/>
          <w:lang w:val="uk-UA"/>
        </w:rPr>
      </w:pPr>
      <w:r w:rsidRPr="00DF1955">
        <w:rPr>
          <w:sz w:val="28"/>
          <w:szCs w:val="28"/>
          <w:lang w:val="uk-UA"/>
        </w:rPr>
        <w:t>розвиток трудо</w:t>
      </w:r>
      <w:r w:rsidR="008C5E95" w:rsidRPr="00DF1955">
        <w:rPr>
          <w:sz w:val="28"/>
          <w:szCs w:val="28"/>
          <w:lang w:val="uk-UA"/>
        </w:rPr>
        <w:t>вої допомоги;</w:t>
      </w:r>
      <w:r w:rsidR="00306EEA" w:rsidRPr="00DF1955">
        <w:rPr>
          <w:sz w:val="28"/>
          <w:szCs w:val="28"/>
          <w:lang w:val="uk-UA"/>
        </w:rPr>
        <w:t xml:space="preserve"> </w:t>
      </w:r>
      <w:r w:rsidRPr="00DF1955">
        <w:rPr>
          <w:sz w:val="28"/>
          <w:szCs w:val="28"/>
          <w:lang w:val="uk-UA"/>
        </w:rPr>
        <w:t xml:space="preserve">розширення мережі </w:t>
      </w:r>
      <w:r w:rsidR="008C5E95" w:rsidRPr="00DF1955">
        <w:rPr>
          <w:sz w:val="28"/>
          <w:szCs w:val="28"/>
          <w:lang w:val="uk-UA"/>
        </w:rPr>
        <w:t>благодійних товариств і установ;</w:t>
      </w:r>
      <w:r w:rsidRPr="00DF1955">
        <w:rPr>
          <w:sz w:val="28"/>
          <w:szCs w:val="28"/>
          <w:lang w:val="uk-UA"/>
        </w:rPr>
        <w:t xml:space="preserve"> </w:t>
      </w:r>
    </w:p>
    <w:p w:rsidR="008C5E95" w:rsidRPr="00DF1955" w:rsidRDefault="00112B61" w:rsidP="00306EEA">
      <w:pPr>
        <w:numPr>
          <w:ilvl w:val="0"/>
          <w:numId w:val="20"/>
        </w:numPr>
        <w:suppressAutoHyphens/>
        <w:spacing w:line="360" w:lineRule="auto"/>
        <w:ind w:left="0" w:firstLine="709"/>
        <w:jc w:val="both"/>
        <w:rPr>
          <w:sz w:val="28"/>
          <w:szCs w:val="28"/>
          <w:lang w:val="uk-UA"/>
        </w:rPr>
      </w:pPr>
      <w:r w:rsidRPr="00DF1955">
        <w:rPr>
          <w:sz w:val="28"/>
          <w:szCs w:val="28"/>
          <w:lang w:val="uk-UA"/>
        </w:rPr>
        <w:t>орга</w:t>
      </w:r>
      <w:r w:rsidR="008C5E95" w:rsidRPr="00DF1955">
        <w:rPr>
          <w:sz w:val="28"/>
          <w:szCs w:val="28"/>
          <w:lang w:val="uk-UA"/>
        </w:rPr>
        <w:t>нізація соціального страхування;</w:t>
      </w:r>
      <w:r w:rsidR="00306EEA" w:rsidRPr="00DF1955">
        <w:rPr>
          <w:sz w:val="28"/>
          <w:szCs w:val="28"/>
          <w:lang w:val="uk-UA"/>
        </w:rPr>
        <w:t xml:space="preserve"> </w:t>
      </w:r>
      <w:r w:rsidRPr="00DF1955">
        <w:rPr>
          <w:sz w:val="28"/>
          <w:szCs w:val="28"/>
          <w:lang w:val="uk-UA"/>
        </w:rPr>
        <w:t>державного пен</w:t>
      </w:r>
      <w:r w:rsidR="008C5E95" w:rsidRPr="00DF1955">
        <w:rPr>
          <w:sz w:val="28"/>
          <w:szCs w:val="28"/>
          <w:lang w:val="uk-UA"/>
        </w:rPr>
        <w:t>сійного забезпечення службовців;</w:t>
      </w:r>
    </w:p>
    <w:p w:rsidR="008C5E95" w:rsidRPr="00DF1955" w:rsidRDefault="008C5E95" w:rsidP="00306EEA">
      <w:pPr>
        <w:numPr>
          <w:ilvl w:val="0"/>
          <w:numId w:val="20"/>
        </w:numPr>
        <w:suppressAutoHyphens/>
        <w:spacing w:line="360" w:lineRule="auto"/>
        <w:ind w:left="0" w:firstLine="709"/>
        <w:jc w:val="both"/>
        <w:rPr>
          <w:sz w:val="28"/>
          <w:szCs w:val="28"/>
          <w:lang w:val="uk-UA"/>
        </w:rPr>
      </w:pPr>
      <w:r w:rsidRPr="00DF1955">
        <w:rPr>
          <w:sz w:val="28"/>
          <w:szCs w:val="28"/>
          <w:lang w:val="uk-UA"/>
        </w:rPr>
        <w:t>заперечення жорсткої бюрократичної опіки соціального захисту;</w:t>
      </w:r>
    </w:p>
    <w:p w:rsidR="008C5E95" w:rsidRPr="00DF1955" w:rsidRDefault="008C5E95" w:rsidP="00306EEA">
      <w:pPr>
        <w:numPr>
          <w:ilvl w:val="0"/>
          <w:numId w:val="20"/>
        </w:numPr>
        <w:suppressAutoHyphens/>
        <w:spacing w:line="360" w:lineRule="auto"/>
        <w:ind w:left="0" w:firstLine="709"/>
        <w:jc w:val="both"/>
        <w:rPr>
          <w:sz w:val="28"/>
          <w:szCs w:val="28"/>
          <w:lang w:val="uk-UA"/>
        </w:rPr>
      </w:pPr>
      <w:r w:rsidRPr="00DF1955">
        <w:rPr>
          <w:sz w:val="28"/>
          <w:szCs w:val="28"/>
          <w:lang w:val="uk-UA"/>
        </w:rPr>
        <w:t xml:space="preserve">децентралізація управління справою допомоги нужденним; </w:t>
      </w:r>
    </w:p>
    <w:p w:rsidR="00112B61" w:rsidRPr="00DF1955" w:rsidRDefault="008C5E95" w:rsidP="00306EEA">
      <w:pPr>
        <w:numPr>
          <w:ilvl w:val="0"/>
          <w:numId w:val="20"/>
        </w:numPr>
        <w:suppressAutoHyphens/>
        <w:spacing w:line="360" w:lineRule="auto"/>
        <w:ind w:left="0" w:firstLine="709"/>
        <w:jc w:val="both"/>
        <w:rPr>
          <w:sz w:val="28"/>
          <w:szCs w:val="28"/>
          <w:lang w:val="uk-UA"/>
        </w:rPr>
      </w:pPr>
      <w:r w:rsidRPr="00DF1955">
        <w:rPr>
          <w:sz w:val="28"/>
          <w:szCs w:val="28"/>
          <w:lang w:val="uk-UA"/>
        </w:rPr>
        <w:t>створення умов для розвитку місцевої ініціативи й самодіяльності в цій сфері громадського життя;</w:t>
      </w:r>
    </w:p>
    <w:p w:rsidR="008C5E95" w:rsidRPr="00DF1955" w:rsidRDefault="008C5E95" w:rsidP="00306EEA">
      <w:pPr>
        <w:numPr>
          <w:ilvl w:val="0"/>
          <w:numId w:val="20"/>
        </w:numPr>
        <w:suppressAutoHyphens/>
        <w:spacing w:line="360" w:lineRule="auto"/>
        <w:ind w:left="0" w:firstLine="709"/>
        <w:jc w:val="both"/>
        <w:rPr>
          <w:sz w:val="28"/>
          <w:szCs w:val="28"/>
          <w:lang w:val="uk-UA"/>
        </w:rPr>
      </w:pPr>
      <w:r w:rsidRPr="00DF1955">
        <w:rPr>
          <w:sz w:val="28"/>
          <w:szCs w:val="28"/>
          <w:lang w:val="uk-UA"/>
        </w:rPr>
        <w:t>погашення заборгованості з заробітної плати та соціальних виплат;</w:t>
      </w:r>
    </w:p>
    <w:p w:rsidR="008C5E95" w:rsidRPr="00DF1955" w:rsidRDefault="008C5E95" w:rsidP="00306EEA">
      <w:pPr>
        <w:numPr>
          <w:ilvl w:val="0"/>
          <w:numId w:val="20"/>
        </w:numPr>
        <w:suppressAutoHyphens/>
        <w:spacing w:line="360" w:lineRule="auto"/>
        <w:ind w:left="0" w:firstLine="709"/>
        <w:jc w:val="both"/>
        <w:rPr>
          <w:sz w:val="28"/>
          <w:szCs w:val="28"/>
          <w:lang w:val="uk-UA"/>
        </w:rPr>
      </w:pPr>
      <w:r w:rsidRPr="00DF1955">
        <w:rPr>
          <w:sz w:val="28"/>
          <w:szCs w:val="28"/>
          <w:lang w:val="uk-UA"/>
        </w:rPr>
        <w:t>забезпечення прожиткового мінімуму;</w:t>
      </w:r>
    </w:p>
    <w:p w:rsidR="008C5E95" w:rsidRPr="00DF1955" w:rsidRDefault="008C5E95" w:rsidP="00306EEA">
      <w:pPr>
        <w:numPr>
          <w:ilvl w:val="0"/>
          <w:numId w:val="20"/>
        </w:numPr>
        <w:suppressAutoHyphens/>
        <w:spacing w:line="360" w:lineRule="auto"/>
        <w:ind w:left="0" w:firstLine="709"/>
        <w:jc w:val="both"/>
        <w:rPr>
          <w:sz w:val="28"/>
          <w:szCs w:val="28"/>
          <w:lang w:val="uk-UA"/>
        </w:rPr>
      </w:pPr>
      <w:r w:rsidRPr="00DF1955">
        <w:rPr>
          <w:sz w:val="28"/>
          <w:szCs w:val="28"/>
          <w:lang w:val="uk-UA"/>
        </w:rPr>
        <w:t>боротьба з бідністю;</w:t>
      </w:r>
    </w:p>
    <w:p w:rsidR="008C5E95" w:rsidRPr="00DF1955" w:rsidRDefault="008C5E95" w:rsidP="00306EEA">
      <w:pPr>
        <w:numPr>
          <w:ilvl w:val="0"/>
          <w:numId w:val="20"/>
        </w:numPr>
        <w:suppressAutoHyphens/>
        <w:spacing w:line="360" w:lineRule="auto"/>
        <w:ind w:left="0" w:firstLine="709"/>
        <w:jc w:val="both"/>
        <w:rPr>
          <w:sz w:val="28"/>
          <w:szCs w:val="28"/>
          <w:lang w:val="uk-UA"/>
        </w:rPr>
      </w:pPr>
      <w:r w:rsidRPr="00DF1955">
        <w:rPr>
          <w:sz w:val="28"/>
          <w:szCs w:val="28"/>
          <w:lang w:val="uk-UA"/>
        </w:rPr>
        <w:t>захист громадян від інфляції за допомогою своєчасної індексації доходів;</w:t>
      </w:r>
    </w:p>
    <w:p w:rsidR="008C5E95" w:rsidRPr="00DF1955" w:rsidRDefault="008C5E95" w:rsidP="00306EEA">
      <w:pPr>
        <w:numPr>
          <w:ilvl w:val="0"/>
          <w:numId w:val="20"/>
        </w:numPr>
        <w:suppressAutoHyphens/>
        <w:spacing w:line="360" w:lineRule="auto"/>
        <w:ind w:left="0" w:firstLine="709"/>
        <w:jc w:val="both"/>
        <w:rPr>
          <w:sz w:val="28"/>
          <w:szCs w:val="28"/>
          <w:lang w:val="uk-UA"/>
        </w:rPr>
      </w:pPr>
      <w:r w:rsidRPr="00DF1955">
        <w:rPr>
          <w:sz w:val="28"/>
          <w:szCs w:val="28"/>
          <w:lang w:val="uk-UA"/>
        </w:rPr>
        <w:t>обмеження безробіття та стимулювання зайнятості населення;</w:t>
      </w:r>
    </w:p>
    <w:p w:rsidR="008C5E95" w:rsidRPr="00DF1955" w:rsidRDefault="008C5E95" w:rsidP="00306EEA">
      <w:pPr>
        <w:numPr>
          <w:ilvl w:val="0"/>
          <w:numId w:val="20"/>
        </w:numPr>
        <w:suppressAutoHyphens/>
        <w:spacing w:line="360" w:lineRule="auto"/>
        <w:ind w:left="0" w:firstLine="709"/>
        <w:jc w:val="both"/>
        <w:rPr>
          <w:sz w:val="28"/>
          <w:szCs w:val="28"/>
          <w:lang w:val="uk-UA"/>
        </w:rPr>
      </w:pPr>
      <w:r w:rsidRPr="00DF1955">
        <w:rPr>
          <w:sz w:val="28"/>
          <w:szCs w:val="28"/>
          <w:lang w:val="uk-UA"/>
        </w:rPr>
        <w:t>створення екологічно та соціальне безпечних умов життя;</w:t>
      </w:r>
    </w:p>
    <w:p w:rsidR="00425103" w:rsidRPr="00DF1955" w:rsidRDefault="008C5E95" w:rsidP="00306EEA">
      <w:pPr>
        <w:numPr>
          <w:ilvl w:val="0"/>
          <w:numId w:val="20"/>
        </w:numPr>
        <w:suppressAutoHyphens/>
        <w:spacing w:line="360" w:lineRule="auto"/>
        <w:ind w:left="0" w:firstLine="709"/>
        <w:jc w:val="both"/>
        <w:rPr>
          <w:sz w:val="28"/>
          <w:szCs w:val="28"/>
          <w:lang w:val="uk-UA"/>
        </w:rPr>
      </w:pPr>
      <w:r w:rsidRPr="00DF1955">
        <w:rPr>
          <w:sz w:val="28"/>
          <w:szCs w:val="28"/>
          <w:lang w:val="uk-UA"/>
        </w:rPr>
        <w:t>запобігання соціальній деградації тощо.</w:t>
      </w:r>
      <w:r w:rsidR="001C330B" w:rsidRPr="00DF1955">
        <w:rPr>
          <w:sz w:val="28"/>
          <w:szCs w:val="28"/>
          <w:lang w:val="uk-UA"/>
        </w:rPr>
        <w:tab/>
      </w:r>
      <w:r w:rsidR="00112B61" w:rsidRPr="00DF1955">
        <w:rPr>
          <w:sz w:val="28"/>
          <w:szCs w:val="28"/>
          <w:lang w:val="uk-UA"/>
        </w:rPr>
        <w:t xml:space="preserve"> </w:t>
      </w:r>
    </w:p>
    <w:p w:rsidR="002C6A2C" w:rsidRPr="00DF1955" w:rsidRDefault="002C6A2C" w:rsidP="00306EEA">
      <w:pPr>
        <w:suppressAutoHyphens/>
        <w:spacing w:line="360" w:lineRule="auto"/>
        <w:ind w:firstLine="709"/>
        <w:jc w:val="both"/>
        <w:rPr>
          <w:sz w:val="28"/>
          <w:lang w:val="uk-UA"/>
        </w:rPr>
      </w:pPr>
      <w:r w:rsidRPr="00DF1955">
        <w:rPr>
          <w:sz w:val="28"/>
          <w:szCs w:val="28"/>
          <w:lang w:val="uk-UA"/>
        </w:rPr>
        <w:t>Розвиток соціальної сфери має колосальне значення для кожної держави, адже воно являє собою</w:t>
      </w:r>
      <w:r w:rsidRPr="00DF1955">
        <w:rPr>
          <w:sz w:val="28"/>
          <w:lang w:val="uk-UA"/>
        </w:rPr>
        <w:t xml:space="preserve"> </w:t>
      </w:r>
      <w:r w:rsidRPr="00DF1955">
        <w:rPr>
          <w:sz w:val="28"/>
          <w:szCs w:val="28"/>
          <w:lang w:val="uk-UA"/>
        </w:rPr>
        <w:t>сукупність галузей і видів діяльності, підприємств, фірм, закладів та установ, які мають забезпечити задоволення потреб людей у матеріальних благах, послугах, відтворенні роду, створити умови для співіснування і співпраці людей у суспільстві згідно з відпрацьованими законами і правилами з метою створення мегаполісів,розвитку масових комунікацій і нарешті зміцнення держави.</w:t>
      </w:r>
      <w:r w:rsidR="00306EEA" w:rsidRPr="00DF1955">
        <w:rPr>
          <w:sz w:val="28"/>
          <w:lang w:val="uk-UA"/>
        </w:rPr>
        <w:t xml:space="preserve"> </w:t>
      </w:r>
    </w:p>
    <w:p w:rsidR="008512BA" w:rsidRPr="00DF1955" w:rsidRDefault="002C6A2C" w:rsidP="00306EEA">
      <w:pPr>
        <w:suppressAutoHyphens/>
        <w:spacing w:line="360" w:lineRule="auto"/>
        <w:ind w:firstLine="709"/>
        <w:jc w:val="both"/>
        <w:rPr>
          <w:sz w:val="28"/>
          <w:szCs w:val="28"/>
          <w:lang w:val="uk-UA"/>
        </w:rPr>
      </w:pPr>
      <w:r w:rsidRPr="00DF1955">
        <w:rPr>
          <w:sz w:val="28"/>
          <w:szCs w:val="28"/>
          <w:lang w:val="uk-UA"/>
        </w:rPr>
        <w:t>Соціальна інфраструктура все більше впливає на ефективність суспільного виробництва через головну продуктивну силу суспільства — людей. Велику роль соціальна інфраструктура відіграє у вирішенні таких соціальних завдань, як зближення за рівнем добробуту міського і</w:t>
      </w:r>
      <w:r w:rsidR="0002229B" w:rsidRPr="00DF1955">
        <w:rPr>
          <w:sz w:val="28"/>
          <w:szCs w:val="28"/>
          <w:lang w:val="uk-UA"/>
        </w:rPr>
        <w:t xml:space="preserve"> </w:t>
      </w:r>
      <w:r w:rsidRPr="00DF1955">
        <w:rPr>
          <w:sz w:val="28"/>
          <w:szCs w:val="28"/>
          <w:lang w:val="uk-UA"/>
        </w:rPr>
        <w:t>сільського населення, згладжування регіональних відмінностей у рівні життя людей, посилення єдності у способі життя різних соціальних груп та прошарків населення. Активно впливає соціальна інфраструктура на формування прогресивної структури споживання і раціонального використання вільного часу працівників матеріального виробництва.</w:t>
      </w:r>
    </w:p>
    <w:p w:rsidR="00BF26C2" w:rsidRPr="00DF1955" w:rsidRDefault="00BF26C2" w:rsidP="00306EEA">
      <w:pPr>
        <w:suppressAutoHyphens/>
        <w:spacing w:line="360" w:lineRule="auto"/>
        <w:ind w:firstLine="709"/>
        <w:jc w:val="both"/>
        <w:rPr>
          <w:sz w:val="28"/>
          <w:szCs w:val="28"/>
          <w:lang w:val="uk-UA"/>
        </w:rPr>
      </w:pPr>
    </w:p>
    <w:p w:rsidR="009B590D" w:rsidRPr="00DF1955" w:rsidRDefault="00BF26C2" w:rsidP="00306EEA">
      <w:pPr>
        <w:suppressAutoHyphens/>
        <w:spacing w:line="360" w:lineRule="auto"/>
        <w:ind w:firstLine="709"/>
        <w:jc w:val="both"/>
        <w:rPr>
          <w:b/>
          <w:sz w:val="28"/>
          <w:szCs w:val="28"/>
          <w:lang w:val="uk-UA"/>
        </w:rPr>
      </w:pPr>
      <w:r w:rsidRPr="00DF1955">
        <w:rPr>
          <w:b/>
          <w:sz w:val="28"/>
          <w:szCs w:val="28"/>
          <w:lang w:val="uk-UA"/>
        </w:rPr>
        <w:t>1.</w:t>
      </w:r>
      <w:r w:rsidR="00306EEA" w:rsidRPr="00DF1955">
        <w:rPr>
          <w:b/>
          <w:sz w:val="28"/>
          <w:szCs w:val="28"/>
          <w:lang w:val="uk-UA"/>
        </w:rPr>
        <w:t>2</w:t>
      </w:r>
      <w:r w:rsidRPr="00DF1955">
        <w:rPr>
          <w:b/>
          <w:sz w:val="28"/>
          <w:szCs w:val="28"/>
          <w:lang w:val="uk-UA"/>
        </w:rPr>
        <w:t xml:space="preserve"> </w:t>
      </w:r>
      <w:r w:rsidR="00425103" w:rsidRPr="00DF1955">
        <w:rPr>
          <w:b/>
          <w:sz w:val="28"/>
          <w:szCs w:val="28"/>
          <w:lang w:val="uk-UA"/>
        </w:rPr>
        <w:t>Джерела фінансування соціальної сфери в Україні</w:t>
      </w:r>
    </w:p>
    <w:p w:rsidR="00BF26C2" w:rsidRPr="00DF1955" w:rsidRDefault="00BF26C2" w:rsidP="00306EEA">
      <w:pPr>
        <w:suppressAutoHyphens/>
        <w:spacing w:line="360" w:lineRule="auto"/>
        <w:ind w:firstLine="709"/>
        <w:jc w:val="both"/>
        <w:rPr>
          <w:sz w:val="28"/>
          <w:szCs w:val="28"/>
          <w:lang w:val="uk-UA"/>
        </w:rPr>
      </w:pPr>
    </w:p>
    <w:p w:rsidR="00DB1080" w:rsidRPr="00DF1955" w:rsidRDefault="00DB1080" w:rsidP="00306EEA">
      <w:pPr>
        <w:pStyle w:val="a6"/>
        <w:widowControl/>
        <w:suppressAutoHyphens/>
        <w:ind w:firstLine="709"/>
      </w:pPr>
      <w:r w:rsidRPr="00DF1955">
        <w:t>Державне фінансування соціальної сфери передбачає формування та реалізацію критеріїв і стандартів, які визначають та забезпечують мінімальні соціальні стандарти і гарантії. Це є можливим тільки за участю держави у напрямі забезпечення механізмів реалізації системи певних граничних соціально-економічних показників, недотримання яких означає негативний вплив соціальних чинників на розвиток економіки. Закон України "Про державні соціальні стандарти та державні соціальні гарантії</w:t>
      </w:r>
      <w:r w:rsidR="00306EEA" w:rsidRPr="00DF1955">
        <w:t xml:space="preserve"> </w:t>
      </w:r>
      <w:r w:rsidRPr="00DF1955">
        <w:t>визначає правові засади формування та застосування державних соціальних стандартів і нормативів, спрямованих на реалізацію закріплених Конституцією України та законами України основних соціальних гарантій. До числа основних державних соціальних гарантій включаються: мінімальний розмір заробітної плати, мінімальний розмір пенсії за віком; неоподатковуваний мінімум доходів громадян; розміри державної соціальної допомоги та інших соціальних виплат. Базовим державним соціальним стандартом є прожитковий мінімум, встановлений законом, на основі якого визначаються державні соціальні гарантії та стандарти у сферах доходів населення, житлово-комунального, побутового, соціально-культурного обслуговування, охорони здоров'я та освіти. Державні соціальні гарантії, стандарти і нормативи є основою для розрахунку видатків на соціальні цілі та формування на їх основі бюджетів усіх рівнів і соціальних фондів, міжбюджетних відносин, розробки загальнодержавних і місцевих програм економічного й соціального розвитку, подальшого вдосконалення розробки таких програм і прогнозів, що є ціллю та завданням щодо реалізації соціальної орієнтації економіки України.</w:t>
      </w:r>
    </w:p>
    <w:p w:rsidR="006F5E11" w:rsidRPr="00DF1955" w:rsidRDefault="006F5E11" w:rsidP="00306EEA">
      <w:pPr>
        <w:pStyle w:val="a6"/>
        <w:widowControl/>
        <w:suppressAutoHyphens/>
        <w:ind w:firstLine="709"/>
      </w:pPr>
      <w:r w:rsidRPr="00DF1955">
        <w:t xml:space="preserve">У соціальній сфері України проблема фінансування стоїть особливо гостро. Досить довго переважним джерелом її фінансового забезпечення був бюджет держави. </w:t>
      </w:r>
    </w:p>
    <w:p w:rsidR="006F5E11" w:rsidRPr="00DF1955" w:rsidRDefault="006F5E11" w:rsidP="00306EEA">
      <w:pPr>
        <w:pStyle w:val="a6"/>
        <w:widowControl/>
        <w:suppressAutoHyphens/>
        <w:ind w:firstLine="709"/>
      </w:pPr>
      <w:r w:rsidRPr="00DF1955">
        <w:t>Світова фінансова наука і</w:t>
      </w:r>
      <w:r w:rsidR="00306EEA" w:rsidRPr="00DF1955">
        <w:t xml:space="preserve"> </w:t>
      </w:r>
      <w:r w:rsidRPr="00DF1955">
        <w:t>практика визначають такі джерела фінансування соціальної сфери</w:t>
      </w:r>
      <w:r w:rsidR="00911931" w:rsidRPr="00DF1955">
        <w:t xml:space="preserve"> </w:t>
      </w:r>
      <w:r w:rsidRPr="00DF1955">
        <w:t xml:space="preserve">: </w:t>
      </w:r>
    </w:p>
    <w:p w:rsidR="006F5E11" w:rsidRPr="00DF1955" w:rsidRDefault="006F5E11" w:rsidP="00306EEA">
      <w:pPr>
        <w:pStyle w:val="a6"/>
        <w:widowControl/>
        <w:numPr>
          <w:ilvl w:val="0"/>
          <w:numId w:val="1"/>
        </w:numPr>
        <w:suppressAutoHyphens/>
        <w:ind w:left="0" w:firstLine="709"/>
      </w:pPr>
      <w:r w:rsidRPr="00DF1955">
        <w:t xml:space="preserve">плата за надані послуги; </w:t>
      </w:r>
    </w:p>
    <w:p w:rsidR="006F5E11" w:rsidRPr="00DF1955" w:rsidRDefault="006F5E11" w:rsidP="00306EEA">
      <w:pPr>
        <w:pStyle w:val="a6"/>
        <w:widowControl/>
        <w:numPr>
          <w:ilvl w:val="0"/>
          <w:numId w:val="1"/>
        </w:numPr>
        <w:suppressAutoHyphens/>
        <w:ind w:left="0" w:firstLine="709"/>
      </w:pPr>
      <w:r w:rsidRPr="00DF1955">
        <w:t>бюджетні асигнування;</w:t>
      </w:r>
    </w:p>
    <w:p w:rsidR="006F5E11" w:rsidRPr="00DF1955" w:rsidRDefault="006F5E11" w:rsidP="00306EEA">
      <w:pPr>
        <w:pStyle w:val="a6"/>
        <w:widowControl/>
        <w:numPr>
          <w:ilvl w:val="0"/>
          <w:numId w:val="1"/>
        </w:numPr>
        <w:suppressAutoHyphens/>
        <w:ind w:left="0" w:firstLine="709"/>
      </w:pPr>
      <w:r w:rsidRPr="00DF1955">
        <w:t>фінансові ресурси підприємств;</w:t>
      </w:r>
    </w:p>
    <w:p w:rsidR="006F5E11" w:rsidRPr="00DF1955" w:rsidRDefault="006F5E11" w:rsidP="00306EEA">
      <w:pPr>
        <w:pStyle w:val="a6"/>
        <w:widowControl/>
        <w:numPr>
          <w:ilvl w:val="0"/>
          <w:numId w:val="1"/>
        </w:numPr>
        <w:suppressAutoHyphens/>
        <w:ind w:left="0" w:firstLine="709"/>
      </w:pPr>
      <w:r w:rsidRPr="00DF1955">
        <w:t>кошти спонсорів, меценатів і благодійних організацій та фондів;</w:t>
      </w:r>
    </w:p>
    <w:p w:rsidR="006F5E11" w:rsidRPr="00DF1955" w:rsidRDefault="006F5E11" w:rsidP="00306EEA">
      <w:pPr>
        <w:pStyle w:val="a6"/>
        <w:widowControl/>
        <w:numPr>
          <w:ilvl w:val="0"/>
          <w:numId w:val="1"/>
        </w:numPr>
        <w:suppressAutoHyphens/>
        <w:ind w:left="0" w:firstLine="709"/>
      </w:pPr>
      <w:r w:rsidRPr="00DF1955">
        <w:t>страхування;</w:t>
      </w:r>
    </w:p>
    <w:p w:rsidR="006F5E11" w:rsidRPr="00DF1955" w:rsidRDefault="006F5E11" w:rsidP="00306EEA">
      <w:pPr>
        <w:pStyle w:val="a6"/>
        <w:widowControl/>
        <w:numPr>
          <w:ilvl w:val="0"/>
          <w:numId w:val="1"/>
        </w:numPr>
        <w:suppressAutoHyphens/>
        <w:ind w:left="0" w:firstLine="709"/>
      </w:pPr>
      <w:r w:rsidRPr="00DF1955">
        <w:t>кредит.</w:t>
      </w:r>
    </w:p>
    <w:p w:rsidR="00DE2E04" w:rsidRPr="00DF1955" w:rsidRDefault="00492730" w:rsidP="00306EEA">
      <w:pPr>
        <w:pStyle w:val="a6"/>
        <w:widowControl/>
        <w:suppressAutoHyphens/>
        <w:ind w:firstLine="709"/>
      </w:pPr>
      <w:r w:rsidRPr="00DF1955">
        <w:t>Зараз</w:t>
      </w:r>
      <w:r w:rsidR="006F5E11" w:rsidRPr="00DF1955">
        <w:t xml:space="preserve"> в Україні використовуються практично всі джерела, однак стрункої системи не сформовано. </w:t>
      </w:r>
      <w:r w:rsidR="00916DEA" w:rsidRPr="00DF1955">
        <w:t xml:space="preserve">До складу установ і організацій, що належать до соціальної сфери, входять ті, що традиційно надавали платні послуги, тобто покриття витрат здійснювалися за рахунок накопичень населення. Це підприємства житлово-комунального господарства, побутового обслуговування, громадського харчування. А також існує </w:t>
      </w:r>
      <w:r w:rsidR="00DE2E04" w:rsidRPr="00DF1955">
        <w:t>мережа установ, що надають платні послуги у сфері освіти( приватні школи, дитячі садки, гімназії, ліцеї, у вищих навчальних закладах поряд із бюджетними існують і так звані комерційні групи) та медицини</w:t>
      </w:r>
      <w:r w:rsidR="00306EEA" w:rsidRPr="00DF1955">
        <w:t xml:space="preserve"> </w:t>
      </w:r>
      <w:r w:rsidR="00DE2E04" w:rsidRPr="00DF1955">
        <w:t>(одночасно з державними клініками, центрами, лікарнями існують і приватні).</w:t>
      </w:r>
    </w:p>
    <w:p w:rsidR="006F5E11" w:rsidRPr="00DF1955" w:rsidRDefault="00916DEA" w:rsidP="00306EEA">
      <w:pPr>
        <w:pStyle w:val="a6"/>
        <w:widowControl/>
        <w:suppressAutoHyphens/>
        <w:ind w:firstLine="709"/>
      </w:pPr>
      <w:r w:rsidRPr="00DF1955">
        <w:t>Д</w:t>
      </w:r>
      <w:r w:rsidR="00DE2E04" w:rsidRPr="00DF1955">
        <w:t xml:space="preserve">ержавне фінансування у соціальну сферу </w:t>
      </w:r>
      <w:r w:rsidRPr="00DF1955">
        <w:t>в останні роки</w:t>
      </w:r>
      <w:r w:rsidR="00DE2E04" w:rsidRPr="00DF1955">
        <w:t xml:space="preserve"> залишилось у межах екстенсивного розширення. Верховна Рада України 15 березня 2007 р. прийняла Закон "Про внесення змін у Закон України "Про Державний бюджет України на 2007 рік", згідно з яким було передбачено: підвищення розмірів прожиткового мінімуму, мінімальної зарплати, стипендій тощо, збільшення видатків за окремими бюджетними програмами економічного та соціального спрямування. Також Кабінетом Міністрів України прийнято Постанову "Про підвищення рівня пенсійного забезпечення і введення другого етапу єдиної тарифної сітки", що дало змогу збільшити середню заробітну плату 3,5 млн. працівникам бюджетної сфери. У той же час втілення другого етапу єдиної тарифної сітки в повному обсязі потребує від бюджетів всіх рівнів 8,8 млн. грн., а третього етапу - 9,6 млрд. грн. </w:t>
      </w:r>
      <w:r w:rsidR="007C4B36" w:rsidRPr="00DF1955">
        <w:t>[</w:t>
      </w:r>
      <w:r w:rsidR="00087516" w:rsidRPr="00DF1955">
        <w:t>18</w:t>
      </w:r>
      <w:r w:rsidR="006752FC" w:rsidRPr="00DF1955">
        <w:t>, с.14</w:t>
      </w:r>
      <w:r w:rsidR="00C42E51" w:rsidRPr="00DF1955">
        <w:t>]</w:t>
      </w:r>
      <w:r w:rsidR="006F5E11" w:rsidRPr="00DF1955">
        <w:t>.</w:t>
      </w:r>
    </w:p>
    <w:p w:rsidR="006F5E11" w:rsidRPr="00DF1955" w:rsidRDefault="006F5E11" w:rsidP="00306EEA">
      <w:pPr>
        <w:pStyle w:val="a6"/>
        <w:widowControl/>
        <w:suppressAutoHyphens/>
        <w:ind w:firstLine="709"/>
      </w:pPr>
      <w:r w:rsidRPr="00DF1955">
        <w:t>Наступне джерело забезпечення життєдіяльності соціальної сфери фінанси підприємств. Підприємство за рахунок своїх доходів формує соціальну інфраструктуру, що дає змогу максимально задовольнити матеріальні і духовні потреби його працівників.</w:t>
      </w:r>
    </w:p>
    <w:p w:rsidR="006F5E11" w:rsidRPr="00DF1955" w:rsidRDefault="006F5E11" w:rsidP="00306EEA">
      <w:pPr>
        <w:pStyle w:val="a6"/>
        <w:widowControl/>
        <w:suppressAutoHyphens/>
        <w:ind w:firstLine="709"/>
      </w:pPr>
      <w:r w:rsidRPr="00DF1955">
        <w:t>Функціонують відомчі санаторії, будинки відпочинку, профілакторії, дитячі садки, заклади культури, укладаються договори на обслуговування колективу підприємств поліклініками, а також, за рахунок фінансових ресурсів підприємств будуть розвиватись обсяги соціальної інфраструктури, і тим самим частково знімається навантаження з міського і державного бюджетів.</w:t>
      </w:r>
    </w:p>
    <w:p w:rsidR="00916DEA" w:rsidRPr="00DF1955" w:rsidRDefault="006F5E11" w:rsidP="00306EEA">
      <w:pPr>
        <w:pStyle w:val="a6"/>
        <w:widowControl/>
        <w:suppressAutoHyphens/>
        <w:ind w:firstLine="709"/>
      </w:pPr>
      <w:r w:rsidRPr="00DF1955">
        <w:t>Використовуючи досвід країн із розвинутою ринковою економікою, слід розглядати ще одне джерело фінансового забезпечення фінансової сфери – меценатство, спонсорство. Це досить нове явище в економічному житті України, як благодійність.</w:t>
      </w:r>
      <w:r w:rsidR="00CA3A78" w:rsidRPr="00DF1955">
        <w:t xml:space="preserve"> </w:t>
      </w:r>
      <w:r w:rsidRPr="00DF1955">
        <w:t>Її можна трактувати як не комерційну (неприбуткову діяльність організацій і окремих осіб), спрямовану на задоволення потреб соціального розвитку. В умовах кризи основним її джерелом в Україні служать кошти міжнародних благодійних організацій.</w:t>
      </w:r>
      <w:r w:rsidR="00916DEA" w:rsidRPr="00DF1955">
        <w:t xml:space="preserve"> Аналіз подій у сфері благодійництва в Україні протягом останніх</w:t>
      </w:r>
      <w:r w:rsidR="00222B69" w:rsidRPr="00DF1955">
        <w:t xml:space="preserve"> років свідчить про суттєві по</w:t>
      </w:r>
      <w:r w:rsidR="00916DEA" w:rsidRPr="00DF1955">
        <w:t>зитивні кількісно-якісні зміни. Так, наприклад, протягом 2008 року благодійну грошову або матеріальну</w:t>
      </w:r>
    </w:p>
    <w:p w:rsidR="006F5E11" w:rsidRPr="00DF1955" w:rsidRDefault="00916DEA" w:rsidP="00306EEA">
      <w:pPr>
        <w:pStyle w:val="a6"/>
        <w:widowControl/>
        <w:suppressAutoHyphens/>
        <w:ind w:firstLine="709"/>
      </w:pPr>
      <w:r w:rsidRPr="00DF1955">
        <w:t>допомогу людям або громадським організаціям надали 37% населення, що на 10% більше, ніж у 2006</w:t>
      </w:r>
      <w:r w:rsidR="00222B69" w:rsidRPr="00DF1955">
        <w:t xml:space="preserve"> році. Чимдалі зростає й відсоток громадян, які обізнані про діяльність суб’єктів благодійної</w:t>
      </w:r>
      <w:r w:rsidR="00306EEA" w:rsidRPr="00DF1955">
        <w:t xml:space="preserve"> </w:t>
      </w:r>
      <w:r w:rsidR="00222B69" w:rsidRPr="00DF1955">
        <w:t>діяльності – 22% респондентів у 2008 році проти 12% у 2006 р. [</w:t>
      </w:r>
      <w:r w:rsidR="00087516" w:rsidRPr="00DF1955">
        <w:t>22</w:t>
      </w:r>
      <w:r w:rsidR="00BC7F6C" w:rsidRPr="00DF1955">
        <w:t>]</w:t>
      </w:r>
    </w:p>
    <w:p w:rsidR="00222B69" w:rsidRPr="00DF1955" w:rsidRDefault="00222B69" w:rsidP="00306EEA">
      <w:pPr>
        <w:pStyle w:val="a6"/>
        <w:widowControl/>
        <w:suppressAutoHyphens/>
        <w:ind w:firstLine="709"/>
      </w:pPr>
      <w:r w:rsidRPr="00DF1955">
        <w:t>За останні роки в Україні сформувалися основні типи благодійних організацій, які у міжнародній практиці утворюють основу сектора організованої</w:t>
      </w:r>
    </w:p>
    <w:p w:rsidR="00222B69" w:rsidRPr="00DF1955" w:rsidRDefault="00222B69" w:rsidP="00306EEA">
      <w:pPr>
        <w:pStyle w:val="a6"/>
        <w:widowControl/>
        <w:suppressAutoHyphens/>
        <w:ind w:firstLine="709"/>
      </w:pPr>
      <w:r w:rsidRPr="00DF1955">
        <w:t>філантропії, а саме: приватні, корпоративні та операційні благодійні фонди, фонди громад. Більшість зних пройшли складний етап організаційного розвитку, під час якого відбувся перехід від хаотичноговпровадження різноманітних ініціатив до конкретизації сфер їхньої діяльності. Серед пріоритетних сфер їх діяльності виокремлюються соціальний захист населення (69%), охорона здоров’я (49%), осві-та і права людини (відповідно по 48%), розвиток громади та підтримка громадських ініціатив (47% та 46% відповідно)</w:t>
      </w:r>
      <w:r w:rsidR="00BC7F6C" w:rsidRPr="00DF1955">
        <w:t>.</w:t>
      </w:r>
      <w:r w:rsidR="00306EEA" w:rsidRPr="00DF1955">
        <w:t xml:space="preserve"> </w:t>
      </w:r>
      <w:r w:rsidRPr="00DF1955">
        <w:t>[</w:t>
      </w:r>
      <w:r w:rsidR="00087516" w:rsidRPr="00DF1955">
        <w:t>23</w:t>
      </w:r>
      <w:r w:rsidR="00BC7F6C" w:rsidRPr="00DF1955">
        <w:t>]</w:t>
      </w:r>
    </w:p>
    <w:p w:rsidR="00222B69" w:rsidRPr="00DF1955" w:rsidRDefault="00222B69" w:rsidP="00306EEA">
      <w:pPr>
        <w:pStyle w:val="a6"/>
        <w:widowControl/>
        <w:suppressAutoHyphens/>
        <w:ind w:firstLine="709"/>
      </w:pPr>
      <w:r w:rsidRPr="00DF1955">
        <w:t>Поступово розвивається в Україні приватна благодійність завдяки акціям та кампаніям на збирання коштів організаціями громадянського суспільства. Втім, зацікавленість людей громадським життям через загальне зубожіння залишається на низькому рівні. Приватна благодійність рухається кількома шляхами. Найбільш відомий – заснування власних благодійних структур представниками</w:t>
      </w:r>
    </w:p>
    <w:p w:rsidR="00222B69" w:rsidRPr="00DF1955" w:rsidRDefault="00222B69" w:rsidP="00306EEA">
      <w:pPr>
        <w:pStyle w:val="a6"/>
        <w:widowControl/>
        <w:suppressAutoHyphens/>
        <w:ind w:firstLine="709"/>
      </w:pPr>
      <w:r w:rsidRPr="00DF1955">
        <w:t xml:space="preserve">заможних верств населення, головним чином з метою популяризації власного іміджу. Деякі заможні громадяни, навпаки, здійснюють благодійність анонімно. Інший шлях – це благодійність малими пожертвами широких верств населення, яка відбувається на рівні громади і часто є відгуком на кризові ситуації в суспільстві або акції організацій. </w:t>
      </w:r>
    </w:p>
    <w:p w:rsidR="00C22BEB" w:rsidRPr="00DF1955" w:rsidRDefault="006F5E11" w:rsidP="00306EEA">
      <w:pPr>
        <w:pStyle w:val="a6"/>
        <w:widowControl/>
        <w:suppressAutoHyphens/>
        <w:ind w:firstLine="709"/>
      </w:pPr>
      <w:r w:rsidRPr="00DF1955">
        <w:t>Наступним джерелом фінансового забезпечення соціальної інфраструктури є страхування – пенсійне, медичне , соціальне. Вона розраховане на все зайняте населення держави, оскільки саме воно бере участь у створені страхових фондів.</w:t>
      </w:r>
      <w:r w:rsidR="00C22BEB" w:rsidRPr="00DF1955">
        <w:t xml:space="preserve"> Найпоширенішою є система соціального страхування, яка полягає у передачі частини заробітної плати до спеціальних фондів, що виплачують пенсії в розмірі від 25 до 90% заробітної плати і цільові допомоги. Державна допомога здійснюється за рахунок державного бюджету особам, доходи яких визнані такими, що не забезпечують існування.</w:t>
      </w:r>
      <w:r w:rsidR="00306EEA" w:rsidRPr="00DF1955">
        <w:t xml:space="preserve"> </w:t>
      </w:r>
      <w:r w:rsidR="00C22BEB" w:rsidRPr="00DF1955">
        <w:t>Розміри внесків на загальнообов'язкове державне соціальне страхування з кожного його виду визначаються виходячи з того, що вони повинні забезпечувати:</w:t>
      </w:r>
    </w:p>
    <w:p w:rsidR="00C22BEB" w:rsidRPr="00DF1955" w:rsidRDefault="00C22BEB" w:rsidP="00306EEA">
      <w:pPr>
        <w:pStyle w:val="a6"/>
        <w:widowControl/>
        <w:suppressAutoHyphens/>
        <w:ind w:firstLine="709"/>
      </w:pPr>
      <w:r w:rsidRPr="00DF1955">
        <w:t>1) надання особам матеріального забезпечення та соціальних послуг, передбачених законодавством;</w:t>
      </w:r>
    </w:p>
    <w:p w:rsidR="00C22BEB" w:rsidRPr="00DF1955" w:rsidRDefault="00C22BEB" w:rsidP="00306EEA">
      <w:pPr>
        <w:pStyle w:val="a6"/>
        <w:widowControl/>
        <w:suppressAutoHyphens/>
        <w:ind w:firstLine="709"/>
      </w:pPr>
      <w:r w:rsidRPr="00DF1955">
        <w:t>2) фінансування заходів, спрямованих на профілактику страхових випадків;</w:t>
      </w:r>
    </w:p>
    <w:p w:rsidR="00C22BEB" w:rsidRPr="00DF1955" w:rsidRDefault="00C22BEB" w:rsidP="00306EEA">
      <w:pPr>
        <w:pStyle w:val="a6"/>
        <w:widowControl/>
        <w:suppressAutoHyphens/>
        <w:ind w:firstLine="709"/>
      </w:pPr>
      <w:r w:rsidRPr="00DF1955">
        <w:t>3) створення резерву коштів для забезпечення виплат та надання соціальних послуг застрахованим особам;</w:t>
      </w:r>
    </w:p>
    <w:p w:rsidR="00C22BEB" w:rsidRPr="00DF1955" w:rsidRDefault="00C22BEB" w:rsidP="00306EEA">
      <w:pPr>
        <w:pStyle w:val="a6"/>
        <w:widowControl/>
        <w:suppressAutoHyphens/>
        <w:ind w:firstLine="709"/>
      </w:pPr>
      <w:r w:rsidRPr="00DF1955">
        <w:t>4) покриття витрат страховика, пов'язаних із здійсненням загальнообов'язкового державного соціального страхування.</w:t>
      </w:r>
    </w:p>
    <w:p w:rsidR="006F5E11" w:rsidRPr="00DF1955" w:rsidRDefault="00C22BEB" w:rsidP="00306EEA">
      <w:pPr>
        <w:pStyle w:val="a6"/>
        <w:widowControl/>
        <w:suppressAutoHyphens/>
        <w:ind w:firstLine="709"/>
      </w:pPr>
      <w:r w:rsidRPr="00DF1955">
        <w:t>Розміри внесків на загальнообов'язкове державне соціальне страхування залежно від його виду щорічно встановлюються Верховною Радою України відповідно для роботодавців і застрахованих осіб з кожного виду страхування на календарний рік у відсотках одночасно із затвердженням Державного бюджету України, якщо інше не передбачено законами України з окремих видів загальнообов'язкового державного соціального страхування.</w:t>
      </w:r>
      <w:r w:rsidR="00664CCA" w:rsidRPr="00DF1955">
        <w:t xml:space="preserve"> [</w:t>
      </w:r>
      <w:r w:rsidR="00087516" w:rsidRPr="00DF1955">
        <w:t>11</w:t>
      </w:r>
      <w:r w:rsidR="00664CCA" w:rsidRPr="00DF1955">
        <w:t>]</w:t>
      </w:r>
    </w:p>
    <w:p w:rsidR="00D12694" w:rsidRPr="00DF1955" w:rsidRDefault="006B5C9F" w:rsidP="00306EEA">
      <w:pPr>
        <w:pStyle w:val="a6"/>
        <w:widowControl/>
        <w:suppressAutoHyphens/>
        <w:ind w:firstLine="709"/>
      </w:pPr>
      <w:r w:rsidRPr="00DF1955">
        <w:t>Останнім</w:t>
      </w:r>
      <w:r w:rsidR="006F5E11" w:rsidRPr="00DF1955">
        <w:t xml:space="preserve"> джерело</w:t>
      </w:r>
      <w:r w:rsidRPr="00DF1955">
        <w:t>м є</w:t>
      </w:r>
      <w:r w:rsidR="006F5E11" w:rsidRPr="00DF1955">
        <w:t xml:space="preserve"> кредитування. У соціальні сфері вони являє собою плату за послуги за рахунок отриманих кредитів.</w:t>
      </w:r>
      <w:r w:rsidR="00D12694" w:rsidRPr="00DF1955">
        <w:t xml:space="preserve"> Саме на принципах кредитування в Україні діє</w:t>
      </w:r>
      <w:r w:rsidR="00306EEA" w:rsidRPr="00DF1955">
        <w:t xml:space="preserve"> </w:t>
      </w:r>
      <w:r w:rsidR="00D12694" w:rsidRPr="00DF1955">
        <w:t>Державна программа забезпечення молоді житлом Державного фонду сприяння молодіжному житловому будівництву. За підсумками дев'яти місяців 2009 р. найбільш популярна програма цього фонду - надання пільгових довготермінових кредитів молодим сім'ям та одиноким молодим громадянам на будівництво (реконструкцію) і придбання житла - отримала з державного бюджету 31,5 млн грн. Крім того, на цю програму спрямовано 19,8 млн грн коштів, отриманих від повернення раніше наданих кредитів молодим сім'ям, а також залучено близько 28,7 млн грн за рахунок місцевих бюджетів.</w:t>
      </w:r>
      <w:r w:rsidR="00306EEA" w:rsidRPr="00DF1955">
        <w:t xml:space="preserve"> </w:t>
      </w:r>
      <w:r w:rsidR="00D12694" w:rsidRPr="00DF1955">
        <w:t>[</w:t>
      </w:r>
      <w:r w:rsidR="00087516" w:rsidRPr="00DF1955">
        <w:t>12</w:t>
      </w:r>
      <w:r w:rsidR="0095396E" w:rsidRPr="00DF1955">
        <w:t>, c. 7</w:t>
      </w:r>
      <w:r w:rsidR="00BC7F6C" w:rsidRPr="00DF1955">
        <w:t>]</w:t>
      </w:r>
    </w:p>
    <w:p w:rsidR="00A55443" w:rsidRPr="00DF1955" w:rsidRDefault="004769D1" w:rsidP="00306EEA">
      <w:pPr>
        <w:pStyle w:val="a6"/>
        <w:widowControl/>
        <w:suppressAutoHyphens/>
        <w:ind w:firstLine="709"/>
      </w:pPr>
      <w:r w:rsidRPr="00DF1955">
        <w:t>Отже</w:t>
      </w:r>
      <w:r w:rsidR="00A55443" w:rsidRPr="00DF1955">
        <w:t xml:space="preserve">, однією з найважливіших функцій держави є її соціальна функція, яка передбачає реалізацією державою маси заходів, спрямованих на забезпечення кожній людині і громадянину належних умов життя в економічному плані добробуту та достатку доходів для забезпечення всіх життєвих потреб, відпочинку, отримання відповідної освіти, медичної допомоги, матеріальної допомоги підчас критичних ситуацій, коли людина втрачає можливість належним чином піклуватися про себе та свою сім'ю. </w:t>
      </w:r>
    </w:p>
    <w:p w:rsidR="006F5E11" w:rsidRPr="00DF1955" w:rsidRDefault="00A55443" w:rsidP="00306EEA">
      <w:pPr>
        <w:pStyle w:val="a6"/>
        <w:widowControl/>
        <w:suppressAutoHyphens/>
        <w:ind w:firstLine="709"/>
      </w:pPr>
      <w:r w:rsidRPr="00DF1955">
        <w:t>Також держава бере на себе відповідальність за можливість кожної людини отримати гарантований обсяг інших не менш важливих соціальних послуг через мережу соціальних та культурних закладів та установ. Конституцією України за кожним громадянином закріплене право на освіту, охорону здоров'я, відпочинок, заняття спортом, тощо. Відповідно держава забезпечує всім певний обсяг доступу до даних благ загальносуспільного значення за допомогою фінансування мережі установ, які власне і надають такі послуги для населення та програм освіти, медицини, культурного, спортивного розвитку. Головною метою соціальної політики є забезпечення належної соціальної обстановки в країні, підтримання вразливих верств населення, забезпечення культурного розвитку і самореалізації кожного громадянина, формування здорової спортивної нації, забезпечення ефективного відновлення продуктивних сил через зниження смертності та зростання рівня народжуваності</w:t>
      </w:r>
      <w:r w:rsidR="004769D1" w:rsidRPr="00DF1955">
        <w:t>,</w:t>
      </w:r>
      <w:r w:rsidR="006F5E11" w:rsidRPr="00DF1955">
        <w:t xml:space="preserve">. </w:t>
      </w:r>
    </w:p>
    <w:p w:rsidR="00306EEA" w:rsidRPr="00DF1955" w:rsidRDefault="00306EEA" w:rsidP="00306EEA">
      <w:pPr>
        <w:suppressAutoHyphens/>
        <w:spacing w:line="360" w:lineRule="auto"/>
        <w:ind w:firstLine="709"/>
        <w:jc w:val="both"/>
        <w:rPr>
          <w:b/>
          <w:sz w:val="28"/>
          <w:szCs w:val="28"/>
          <w:lang w:val="uk-UA"/>
        </w:rPr>
      </w:pPr>
      <w:r w:rsidRPr="00DF1955">
        <w:rPr>
          <w:sz w:val="28"/>
          <w:szCs w:val="20"/>
          <w:lang w:val="uk-UA"/>
        </w:rPr>
        <w:br w:type="page"/>
      </w:r>
      <w:r w:rsidR="00AF0E8A" w:rsidRPr="00DF1955">
        <w:rPr>
          <w:b/>
          <w:sz w:val="28"/>
          <w:szCs w:val="28"/>
          <w:lang w:val="uk-UA"/>
        </w:rPr>
        <w:t>Р</w:t>
      </w:r>
      <w:r w:rsidRPr="00DF1955">
        <w:rPr>
          <w:b/>
          <w:sz w:val="28"/>
          <w:szCs w:val="28"/>
          <w:lang w:val="uk-UA"/>
        </w:rPr>
        <w:t>озділ</w:t>
      </w:r>
      <w:r w:rsidR="00AF0E8A" w:rsidRPr="00DF1955">
        <w:rPr>
          <w:b/>
          <w:sz w:val="28"/>
          <w:szCs w:val="28"/>
          <w:lang w:val="uk-UA"/>
        </w:rPr>
        <w:t xml:space="preserve"> 2</w:t>
      </w:r>
      <w:r w:rsidRPr="00DF1955">
        <w:rPr>
          <w:b/>
          <w:sz w:val="28"/>
          <w:szCs w:val="28"/>
          <w:lang w:val="uk-UA"/>
        </w:rPr>
        <w:t xml:space="preserve">. </w:t>
      </w:r>
      <w:r w:rsidR="00767DE8" w:rsidRPr="00DF1955">
        <w:rPr>
          <w:b/>
          <w:sz w:val="28"/>
          <w:szCs w:val="28"/>
          <w:lang w:val="uk-UA"/>
        </w:rPr>
        <w:t>Д</w:t>
      </w:r>
      <w:r w:rsidRPr="00DF1955">
        <w:rPr>
          <w:b/>
          <w:sz w:val="28"/>
          <w:szCs w:val="28"/>
          <w:lang w:val="uk-UA"/>
        </w:rPr>
        <w:t xml:space="preserve">ослідження особливостей функціонування фінансів соціальної сфери </w:t>
      </w:r>
    </w:p>
    <w:p w:rsidR="00306EEA" w:rsidRPr="00DF1955" w:rsidRDefault="00306EEA" w:rsidP="00306EEA">
      <w:pPr>
        <w:suppressAutoHyphens/>
        <w:spacing w:line="360" w:lineRule="auto"/>
        <w:ind w:firstLine="709"/>
        <w:jc w:val="both"/>
        <w:rPr>
          <w:b/>
          <w:sz w:val="28"/>
          <w:szCs w:val="28"/>
          <w:lang w:val="uk-UA"/>
        </w:rPr>
      </w:pPr>
    </w:p>
    <w:p w:rsidR="00A871C2" w:rsidRPr="00DF1955" w:rsidRDefault="009E26DC" w:rsidP="00306EEA">
      <w:pPr>
        <w:suppressAutoHyphens/>
        <w:spacing w:line="360" w:lineRule="auto"/>
        <w:ind w:firstLine="709"/>
        <w:jc w:val="both"/>
        <w:rPr>
          <w:b/>
          <w:sz w:val="28"/>
          <w:szCs w:val="28"/>
          <w:lang w:val="uk-UA"/>
        </w:rPr>
      </w:pPr>
      <w:r w:rsidRPr="00DF1955">
        <w:rPr>
          <w:b/>
          <w:sz w:val="28"/>
          <w:szCs w:val="28"/>
          <w:lang w:val="uk-UA"/>
        </w:rPr>
        <w:t>2.1</w:t>
      </w:r>
      <w:r w:rsidR="00A871C2" w:rsidRPr="00DF1955">
        <w:rPr>
          <w:b/>
          <w:sz w:val="28"/>
          <w:szCs w:val="28"/>
          <w:lang w:val="uk-UA"/>
        </w:rPr>
        <w:t xml:space="preserve"> Аналіз </w:t>
      </w:r>
      <w:r w:rsidR="00767DE8" w:rsidRPr="00DF1955">
        <w:rPr>
          <w:b/>
          <w:sz w:val="28"/>
          <w:szCs w:val="28"/>
          <w:lang w:val="uk-UA"/>
        </w:rPr>
        <w:t xml:space="preserve">динаміки основних показників </w:t>
      </w:r>
      <w:r w:rsidR="00306EEA" w:rsidRPr="00DF1955">
        <w:rPr>
          <w:b/>
          <w:sz w:val="28"/>
          <w:szCs w:val="28"/>
          <w:lang w:val="uk-UA"/>
        </w:rPr>
        <w:t>функціонування соціальної сфери</w:t>
      </w:r>
    </w:p>
    <w:p w:rsidR="00BF26C2" w:rsidRPr="00DF1955" w:rsidRDefault="00BF26C2" w:rsidP="00306EEA">
      <w:pPr>
        <w:suppressAutoHyphens/>
        <w:spacing w:line="360" w:lineRule="auto"/>
        <w:ind w:firstLine="709"/>
        <w:jc w:val="both"/>
        <w:rPr>
          <w:sz w:val="28"/>
          <w:szCs w:val="28"/>
          <w:lang w:val="uk-UA"/>
        </w:rPr>
      </w:pPr>
    </w:p>
    <w:p w:rsidR="008B6DD6" w:rsidRPr="00DF1955" w:rsidRDefault="005A6FFF" w:rsidP="00306EEA">
      <w:pPr>
        <w:suppressAutoHyphens/>
        <w:spacing w:line="360" w:lineRule="auto"/>
        <w:ind w:firstLine="709"/>
        <w:jc w:val="both"/>
        <w:rPr>
          <w:sz w:val="28"/>
          <w:szCs w:val="28"/>
          <w:lang w:val="uk-UA"/>
        </w:rPr>
      </w:pPr>
      <w:r w:rsidRPr="00DF1955">
        <w:rPr>
          <w:sz w:val="28"/>
          <w:szCs w:val="28"/>
          <w:lang w:val="uk-UA"/>
        </w:rPr>
        <w:t>В даному розділі проведемо аналіз динаміки основних макроекономічних та соціальних показників за період 2007-2009 роки.</w:t>
      </w:r>
      <w:r w:rsidR="00306EEA" w:rsidRPr="00DF1955">
        <w:rPr>
          <w:sz w:val="28"/>
          <w:szCs w:val="28"/>
          <w:lang w:val="uk-UA"/>
        </w:rPr>
        <w:t xml:space="preserve"> </w:t>
      </w:r>
      <w:r w:rsidRPr="00DF1955">
        <w:rPr>
          <w:sz w:val="28"/>
          <w:szCs w:val="28"/>
          <w:lang w:val="uk-UA"/>
        </w:rPr>
        <w:t>Д</w:t>
      </w:r>
      <w:r w:rsidR="00767DE8" w:rsidRPr="00DF1955">
        <w:rPr>
          <w:sz w:val="28"/>
          <w:szCs w:val="28"/>
          <w:lang w:val="uk-UA"/>
        </w:rPr>
        <w:t>ані взято</w:t>
      </w:r>
      <w:r w:rsidR="00306EEA" w:rsidRPr="00DF1955">
        <w:rPr>
          <w:sz w:val="28"/>
          <w:szCs w:val="28"/>
          <w:lang w:val="uk-UA"/>
        </w:rPr>
        <w:t xml:space="preserve"> </w:t>
      </w:r>
      <w:r w:rsidRPr="00DF1955">
        <w:rPr>
          <w:sz w:val="28"/>
          <w:szCs w:val="28"/>
          <w:lang w:val="uk-UA"/>
        </w:rPr>
        <w:t xml:space="preserve">з </w:t>
      </w:r>
      <w:r w:rsidR="00767DE8" w:rsidRPr="00DF1955">
        <w:rPr>
          <w:sz w:val="28"/>
          <w:szCs w:val="28"/>
          <w:lang w:val="uk-UA"/>
        </w:rPr>
        <w:t xml:space="preserve">офіційних публікацій </w:t>
      </w:r>
      <w:r w:rsidRPr="00DF1955">
        <w:rPr>
          <w:sz w:val="28"/>
          <w:szCs w:val="28"/>
          <w:lang w:val="uk-UA"/>
        </w:rPr>
        <w:t>статистичних щорічників України та звітів державних фінансових установ.</w:t>
      </w:r>
    </w:p>
    <w:p w:rsidR="005A6FFF" w:rsidRPr="00DF1955" w:rsidRDefault="00262BBC" w:rsidP="00306EEA">
      <w:pPr>
        <w:suppressAutoHyphens/>
        <w:spacing w:line="360" w:lineRule="auto"/>
        <w:ind w:firstLine="709"/>
        <w:jc w:val="both"/>
        <w:rPr>
          <w:sz w:val="28"/>
          <w:szCs w:val="28"/>
          <w:lang w:val="uk-UA"/>
        </w:rPr>
      </w:pPr>
      <w:r w:rsidRPr="00DF1955">
        <w:rPr>
          <w:sz w:val="28"/>
          <w:szCs w:val="28"/>
          <w:lang w:val="uk-UA"/>
        </w:rPr>
        <w:t>За період</w:t>
      </w:r>
      <w:r w:rsidR="00306EEA" w:rsidRPr="00DF1955">
        <w:rPr>
          <w:sz w:val="28"/>
          <w:szCs w:val="28"/>
          <w:lang w:val="uk-UA"/>
        </w:rPr>
        <w:t xml:space="preserve"> </w:t>
      </w:r>
      <w:r w:rsidRPr="00DF1955">
        <w:rPr>
          <w:sz w:val="28"/>
          <w:szCs w:val="28"/>
          <w:lang w:val="uk-UA"/>
        </w:rPr>
        <w:t>2007</w:t>
      </w:r>
      <w:r w:rsidR="00E8469F" w:rsidRPr="00DF1955">
        <w:rPr>
          <w:sz w:val="28"/>
          <w:szCs w:val="28"/>
          <w:lang w:val="uk-UA"/>
        </w:rPr>
        <w:t>–2008 рр. українська економіка жваво розвивалася. Реальне зростання ВВП в середньому за рік становило 7%.</w:t>
      </w:r>
      <w:r w:rsidR="00306EEA" w:rsidRPr="00DF1955">
        <w:rPr>
          <w:sz w:val="28"/>
          <w:szCs w:val="28"/>
          <w:lang w:val="uk-UA"/>
        </w:rPr>
        <w:t xml:space="preserve"> </w:t>
      </w:r>
      <w:r w:rsidR="00E8469F" w:rsidRPr="00DF1955">
        <w:rPr>
          <w:sz w:val="28"/>
          <w:szCs w:val="28"/>
          <w:lang w:val="uk-UA"/>
        </w:rPr>
        <w:t>У 2008 р. зростання реального ВВП різко впало до 2,1%</w:t>
      </w:r>
      <w:r w:rsidR="00306EEA" w:rsidRPr="00DF1955">
        <w:rPr>
          <w:sz w:val="28"/>
          <w:szCs w:val="28"/>
          <w:lang w:val="uk-UA"/>
        </w:rPr>
        <w:t xml:space="preserve"> </w:t>
      </w:r>
      <w:r w:rsidR="00E8469F" w:rsidRPr="00DF1955">
        <w:rPr>
          <w:sz w:val="28"/>
          <w:szCs w:val="28"/>
          <w:lang w:val="uk-UA"/>
        </w:rPr>
        <w:t>і у 2009р. спостерігається його пад</w:t>
      </w:r>
      <w:r w:rsidR="00BF26C2" w:rsidRPr="00DF1955">
        <w:rPr>
          <w:sz w:val="28"/>
          <w:szCs w:val="28"/>
          <w:lang w:val="uk-UA"/>
        </w:rPr>
        <w:t>іння до 15,1%, (таблиця 2.1).</w:t>
      </w:r>
    </w:p>
    <w:p w:rsidR="00BF26C2" w:rsidRPr="00DF1955" w:rsidRDefault="00BF26C2" w:rsidP="00306EEA">
      <w:pPr>
        <w:suppressAutoHyphens/>
        <w:spacing w:line="360" w:lineRule="auto"/>
        <w:ind w:firstLine="709"/>
        <w:jc w:val="both"/>
        <w:rPr>
          <w:sz w:val="28"/>
          <w:szCs w:val="28"/>
          <w:lang w:val="uk-UA"/>
        </w:rPr>
      </w:pPr>
    </w:p>
    <w:p w:rsidR="00EB73F4" w:rsidRPr="00DF1955" w:rsidRDefault="00BF26C2" w:rsidP="00306EEA">
      <w:pPr>
        <w:suppressAutoHyphens/>
        <w:spacing w:line="360" w:lineRule="auto"/>
        <w:ind w:firstLine="709"/>
        <w:jc w:val="both"/>
        <w:rPr>
          <w:sz w:val="28"/>
          <w:szCs w:val="28"/>
          <w:lang w:val="uk-UA"/>
        </w:rPr>
      </w:pPr>
      <w:r w:rsidRPr="00DF1955">
        <w:rPr>
          <w:sz w:val="28"/>
          <w:szCs w:val="28"/>
          <w:lang w:val="uk-UA"/>
        </w:rPr>
        <w:t>Таблиця 2.1</w:t>
      </w:r>
      <w:r w:rsidR="002A7E42" w:rsidRPr="00DF1955">
        <w:rPr>
          <w:sz w:val="28"/>
          <w:szCs w:val="28"/>
          <w:lang w:val="uk-UA"/>
        </w:rPr>
        <w:t xml:space="preserve"> </w:t>
      </w:r>
      <w:r w:rsidRPr="00DF1955">
        <w:rPr>
          <w:sz w:val="28"/>
          <w:szCs w:val="28"/>
          <w:lang w:val="uk-UA"/>
        </w:rPr>
        <w:t>-</w:t>
      </w:r>
      <w:r w:rsidR="002A7E42" w:rsidRPr="00DF1955">
        <w:rPr>
          <w:sz w:val="28"/>
          <w:szCs w:val="28"/>
          <w:lang w:val="uk-UA"/>
        </w:rPr>
        <w:t xml:space="preserve"> </w:t>
      </w:r>
      <w:r w:rsidR="00CF2FBA" w:rsidRPr="00DF1955">
        <w:rPr>
          <w:sz w:val="28"/>
          <w:szCs w:val="28"/>
          <w:lang w:val="uk-UA"/>
        </w:rPr>
        <w:t>Аналіз динаміки о</w:t>
      </w:r>
      <w:r w:rsidR="00262BBC" w:rsidRPr="00DF1955">
        <w:rPr>
          <w:sz w:val="28"/>
          <w:szCs w:val="28"/>
          <w:lang w:val="uk-UA"/>
        </w:rPr>
        <w:t>сновн</w:t>
      </w:r>
      <w:r w:rsidR="00CF2FBA" w:rsidRPr="00DF1955">
        <w:rPr>
          <w:sz w:val="28"/>
          <w:szCs w:val="28"/>
          <w:lang w:val="uk-UA"/>
        </w:rPr>
        <w:t>их макроекономічних показників</w:t>
      </w:r>
      <w:r w:rsidR="00306EEA" w:rsidRPr="00DF1955">
        <w:rPr>
          <w:sz w:val="28"/>
          <w:szCs w:val="28"/>
          <w:lang w:val="uk-UA"/>
        </w:rPr>
        <w:t xml:space="preserve"> </w:t>
      </w:r>
      <w:r w:rsidR="002A7E42" w:rsidRPr="00DF1955">
        <w:rPr>
          <w:sz w:val="28"/>
          <w:szCs w:val="28"/>
          <w:lang w:val="uk-UA"/>
        </w:rPr>
        <w:t xml:space="preserve">України за </w:t>
      </w:r>
      <w:r w:rsidR="00262BBC" w:rsidRPr="00DF1955">
        <w:rPr>
          <w:sz w:val="28"/>
          <w:szCs w:val="28"/>
          <w:lang w:val="uk-UA"/>
        </w:rPr>
        <w:t>2007-2009 рр.</w:t>
      </w:r>
      <w:r w:rsidR="00D539FE" w:rsidRPr="00DF1955">
        <w:rPr>
          <w:sz w:val="28"/>
          <w:szCs w:val="28"/>
          <w:lang w:val="uk-UA"/>
        </w:rPr>
        <w:t xml:space="preserve"> [</w:t>
      </w:r>
      <w:r w:rsidR="00087516" w:rsidRPr="00DF1955">
        <w:rPr>
          <w:sz w:val="28"/>
          <w:szCs w:val="28"/>
          <w:lang w:val="uk-UA"/>
        </w:rPr>
        <w:t>2</w:t>
      </w:r>
      <w:r w:rsidR="00D539FE" w:rsidRPr="00DF1955">
        <w:rPr>
          <w:sz w:val="28"/>
          <w:szCs w:val="28"/>
          <w:lang w:val="uk-UA"/>
        </w:rPr>
        <w:t>]</w:t>
      </w:r>
      <w:r w:rsidR="001A7004" w:rsidRPr="00DF1955">
        <w:rPr>
          <w:sz w:val="28"/>
          <w:szCs w:val="28"/>
          <w:lang w:val="uk-UA"/>
        </w:rPr>
        <w:t>,</w:t>
      </w:r>
      <w:r w:rsidR="001A7004" w:rsidRPr="00DF1955">
        <w:rPr>
          <w:sz w:val="28"/>
          <w:lang w:val="uk-UA"/>
        </w:rPr>
        <w:t xml:space="preserve"> </w:t>
      </w:r>
      <w:r w:rsidR="001A7004" w:rsidRPr="00DF1955">
        <w:rPr>
          <w:sz w:val="28"/>
          <w:szCs w:val="28"/>
          <w:lang w:val="uk-UA"/>
        </w:rPr>
        <w:t>[36], [37] ,[38]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9"/>
        <w:gridCol w:w="966"/>
        <w:gridCol w:w="966"/>
        <w:gridCol w:w="923"/>
        <w:gridCol w:w="1189"/>
        <w:gridCol w:w="1190"/>
        <w:gridCol w:w="1190"/>
        <w:gridCol w:w="1188"/>
      </w:tblGrid>
      <w:tr w:rsidR="00DC499D" w:rsidRPr="00DF1955" w:rsidTr="00306EEA">
        <w:trPr>
          <w:cantSplit/>
          <w:trHeight w:val="20"/>
        </w:trPr>
        <w:tc>
          <w:tcPr>
            <w:tcW w:w="1029" w:type="pct"/>
            <w:vMerge w:val="restart"/>
            <w:vAlign w:val="center"/>
          </w:tcPr>
          <w:p w:rsidR="00DC499D" w:rsidRPr="00DF1955" w:rsidRDefault="00DC499D" w:rsidP="00306EEA">
            <w:pPr>
              <w:pStyle w:val="af0"/>
              <w:suppressAutoHyphens/>
              <w:spacing w:after="0" w:line="360" w:lineRule="auto"/>
              <w:ind w:left="0"/>
              <w:jc w:val="both"/>
              <w:rPr>
                <w:sz w:val="20"/>
                <w:lang w:val="uk-UA"/>
              </w:rPr>
            </w:pPr>
            <w:r w:rsidRPr="00DF1955">
              <w:rPr>
                <w:sz w:val="20"/>
                <w:lang w:val="uk-UA"/>
              </w:rPr>
              <w:t>Показники</w:t>
            </w:r>
          </w:p>
        </w:tc>
        <w:tc>
          <w:tcPr>
            <w:tcW w:w="488" w:type="pct"/>
            <w:vMerge w:val="restart"/>
            <w:vAlign w:val="center"/>
          </w:tcPr>
          <w:p w:rsidR="00DC499D" w:rsidRPr="00DF1955" w:rsidRDefault="00DC499D" w:rsidP="00306EEA">
            <w:pPr>
              <w:pStyle w:val="af0"/>
              <w:suppressAutoHyphens/>
              <w:spacing w:after="0" w:line="360" w:lineRule="auto"/>
              <w:ind w:left="0"/>
              <w:jc w:val="both"/>
              <w:rPr>
                <w:sz w:val="20"/>
                <w:szCs w:val="22"/>
                <w:lang w:val="uk-UA"/>
              </w:rPr>
            </w:pPr>
            <w:r w:rsidRPr="00DF1955">
              <w:rPr>
                <w:sz w:val="20"/>
                <w:szCs w:val="22"/>
                <w:lang w:val="uk-UA"/>
              </w:rPr>
              <w:t>2007</w:t>
            </w:r>
          </w:p>
        </w:tc>
        <w:tc>
          <w:tcPr>
            <w:tcW w:w="488" w:type="pct"/>
            <w:vMerge w:val="restart"/>
            <w:vAlign w:val="center"/>
          </w:tcPr>
          <w:p w:rsidR="00DC499D" w:rsidRPr="00DF1955" w:rsidRDefault="00DC499D" w:rsidP="00306EEA">
            <w:pPr>
              <w:pStyle w:val="af0"/>
              <w:suppressAutoHyphens/>
              <w:spacing w:after="0" w:line="360" w:lineRule="auto"/>
              <w:ind w:left="0"/>
              <w:jc w:val="both"/>
              <w:rPr>
                <w:sz w:val="20"/>
                <w:szCs w:val="22"/>
                <w:lang w:val="uk-UA"/>
              </w:rPr>
            </w:pPr>
            <w:r w:rsidRPr="00DF1955">
              <w:rPr>
                <w:sz w:val="20"/>
                <w:szCs w:val="22"/>
                <w:lang w:val="uk-UA"/>
              </w:rPr>
              <w:t>2008</w:t>
            </w:r>
          </w:p>
        </w:tc>
        <w:tc>
          <w:tcPr>
            <w:tcW w:w="488" w:type="pct"/>
            <w:vMerge w:val="restart"/>
            <w:vAlign w:val="center"/>
          </w:tcPr>
          <w:p w:rsidR="00DC499D" w:rsidRPr="00DF1955" w:rsidRDefault="00DC499D" w:rsidP="00306EEA">
            <w:pPr>
              <w:pStyle w:val="af0"/>
              <w:suppressAutoHyphens/>
              <w:spacing w:after="0" w:line="360" w:lineRule="auto"/>
              <w:ind w:left="0"/>
              <w:jc w:val="both"/>
              <w:rPr>
                <w:sz w:val="20"/>
                <w:szCs w:val="22"/>
                <w:lang w:val="uk-UA"/>
              </w:rPr>
            </w:pPr>
            <w:r w:rsidRPr="00DF1955">
              <w:rPr>
                <w:sz w:val="20"/>
                <w:szCs w:val="22"/>
                <w:lang w:val="uk-UA"/>
              </w:rPr>
              <w:t>2009</w:t>
            </w:r>
          </w:p>
        </w:tc>
        <w:tc>
          <w:tcPr>
            <w:tcW w:w="1254" w:type="pct"/>
            <w:gridSpan w:val="2"/>
            <w:vAlign w:val="center"/>
          </w:tcPr>
          <w:p w:rsidR="00DC499D" w:rsidRPr="00DF1955" w:rsidRDefault="00DC499D" w:rsidP="00306EEA">
            <w:pPr>
              <w:pStyle w:val="af0"/>
              <w:suppressAutoHyphens/>
              <w:spacing w:after="0" w:line="360" w:lineRule="auto"/>
              <w:ind w:left="0"/>
              <w:jc w:val="both"/>
              <w:rPr>
                <w:sz w:val="20"/>
                <w:szCs w:val="22"/>
                <w:lang w:val="uk-UA"/>
              </w:rPr>
            </w:pPr>
            <w:r w:rsidRPr="00DF1955">
              <w:rPr>
                <w:sz w:val="20"/>
                <w:szCs w:val="22"/>
                <w:lang w:val="uk-UA"/>
              </w:rPr>
              <w:t>Абсолютне відхилення</w:t>
            </w:r>
          </w:p>
        </w:tc>
        <w:tc>
          <w:tcPr>
            <w:tcW w:w="1254" w:type="pct"/>
            <w:gridSpan w:val="2"/>
            <w:vAlign w:val="center"/>
          </w:tcPr>
          <w:p w:rsidR="00DC499D" w:rsidRPr="00DF1955" w:rsidRDefault="00DC499D" w:rsidP="00306EEA">
            <w:pPr>
              <w:pStyle w:val="af0"/>
              <w:suppressAutoHyphens/>
              <w:spacing w:after="0" w:line="360" w:lineRule="auto"/>
              <w:ind w:left="0"/>
              <w:jc w:val="both"/>
              <w:rPr>
                <w:sz w:val="20"/>
                <w:szCs w:val="22"/>
                <w:lang w:val="uk-UA"/>
              </w:rPr>
            </w:pPr>
            <w:r w:rsidRPr="00DF1955">
              <w:rPr>
                <w:sz w:val="20"/>
                <w:szCs w:val="22"/>
                <w:lang w:val="uk-UA"/>
              </w:rPr>
              <w:t>Темп приросту,%</w:t>
            </w:r>
          </w:p>
        </w:tc>
      </w:tr>
      <w:tr w:rsidR="00DC499D" w:rsidRPr="00DF1955" w:rsidTr="00306EEA">
        <w:trPr>
          <w:cantSplit/>
          <w:trHeight w:val="20"/>
        </w:trPr>
        <w:tc>
          <w:tcPr>
            <w:tcW w:w="1029" w:type="pct"/>
            <w:vMerge/>
            <w:vAlign w:val="center"/>
          </w:tcPr>
          <w:p w:rsidR="00DC499D" w:rsidRPr="00DF1955" w:rsidRDefault="00DC499D" w:rsidP="00306EEA">
            <w:pPr>
              <w:pStyle w:val="af0"/>
              <w:suppressAutoHyphens/>
              <w:spacing w:after="0" w:line="360" w:lineRule="auto"/>
              <w:ind w:left="0"/>
              <w:jc w:val="both"/>
              <w:rPr>
                <w:sz w:val="20"/>
                <w:lang w:val="uk-UA"/>
              </w:rPr>
            </w:pPr>
          </w:p>
        </w:tc>
        <w:tc>
          <w:tcPr>
            <w:tcW w:w="488" w:type="pct"/>
            <w:vMerge/>
            <w:vAlign w:val="center"/>
          </w:tcPr>
          <w:p w:rsidR="00DC499D" w:rsidRPr="00DF1955" w:rsidRDefault="00DC499D" w:rsidP="00306EEA">
            <w:pPr>
              <w:pStyle w:val="af0"/>
              <w:suppressAutoHyphens/>
              <w:spacing w:after="0" w:line="360" w:lineRule="auto"/>
              <w:ind w:left="0"/>
              <w:jc w:val="both"/>
              <w:rPr>
                <w:sz w:val="20"/>
                <w:szCs w:val="22"/>
                <w:lang w:val="uk-UA"/>
              </w:rPr>
            </w:pPr>
          </w:p>
        </w:tc>
        <w:tc>
          <w:tcPr>
            <w:tcW w:w="488" w:type="pct"/>
            <w:vMerge/>
            <w:vAlign w:val="center"/>
          </w:tcPr>
          <w:p w:rsidR="00DC499D" w:rsidRPr="00DF1955" w:rsidRDefault="00DC499D" w:rsidP="00306EEA">
            <w:pPr>
              <w:pStyle w:val="af0"/>
              <w:suppressAutoHyphens/>
              <w:spacing w:after="0" w:line="360" w:lineRule="auto"/>
              <w:ind w:left="0"/>
              <w:jc w:val="both"/>
              <w:rPr>
                <w:sz w:val="20"/>
                <w:szCs w:val="22"/>
                <w:lang w:val="uk-UA"/>
              </w:rPr>
            </w:pPr>
          </w:p>
        </w:tc>
        <w:tc>
          <w:tcPr>
            <w:tcW w:w="488" w:type="pct"/>
            <w:vMerge/>
            <w:vAlign w:val="center"/>
          </w:tcPr>
          <w:p w:rsidR="00DC499D" w:rsidRPr="00DF1955" w:rsidRDefault="00DC499D" w:rsidP="00306EEA">
            <w:pPr>
              <w:pStyle w:val="af0"/>
              <w:suppressAutoHyphens/>
              <w:spacing w:after="0" w:line="360" w:lineRule="auto"/>
              <w:ind w:left="0"/>
              <w:jc w:val="both"/>
              <w:rPr>
                <w:sz w:val="20"/>
                <w:szCs w:val="22"/>
                <w:lang w:val="uk-UA"/>
              </w:rPr>
            </w:pPr>
          </w:p>
        </w:tc>
        <w:tc>
          <w:tcPr>
            <w:tcW w:w="627" w:type="pct"/>
            <w:vAlign w:val="center"/>
          </w:tcPr>
          <w:p w:rsidR="00DC499D" w:rsidRPr="00DF1955" w:rsidRDefault="00DC499D" w:rsidP="00306EEA">
            <w:pPr>
              <w:pStyle w:val="af0"/>
              <w:suppressAutoHyphens/>
              <w:spacing w:after="0" w:line="360" w:lineRule="auto"/>
              <w:ind w:left="0"/>
              <w:jc w:val="both"/>
              <w:rPr>
                <w:sz w:val="20"/>
                <w:szCs w:val="22"/>
                <w:lang w:val="uk-UA"/>
              </w:rPr>
            </w:pPr>
            <w:r w:rsidRPr="00DF1955">
              <w:rPr>
                <w:sz w:val="20"/>
                <w:szCs w:val="22"/>
                <w:lang w:val="uk-UA"/>
              </w:rPr>
              <w:t>2008-2007</w:t>
            </w:r>
          </w:p>
        </w:tc>
        <w:tc>
          <w:tcPr>
            <w:tcW w:w="627" w:type="pct"/>
            <w:vAlign w:val="center"/>
          </w:tcPr>
          <w:p w:rsidR="00DC499D" w:rsidRPr="00DF1955" w:rsidRDefault="00DC499D" w:rsidP="00306EEA">
            <w:pPr>
              <w:pStyle w:val="af0"/>
              <w:suppressAutoHyphens/>
              <w:spacing w:after="0" w:line="360" w:lineRule="auto"/>
              <w:ind w:left="0"/>
              <w:jc w:val="both"/>
              <w:rPr>
                <w:sz w:val="20"/>
                <w:szCs w:val="22"/>
                <w:lang w:val="uk-UA"/>
              </w:rPr>
            </w:pPr>
            <w:r w:rsidRPr="00DF1955">
              <w:rPr>
                <w:sz w:val="20"/>
                <w:szCs w:val="22"/>
                <w:lang w:val="uk-UA"/>
              </w:rPr>
              <w:t>2009/2008</w:t>
            </w:r>
          </w:p>
        </w:tc>
        <w:tc>
          <w:tcPr>
            <w:tcW w:w="627" w:type="pct"/>
            <w:vAlign w:val="center"/>
          </w:tcPr>
          <w:p w:rsidR="00DC499D" w:rsidRPr="00DF1955" w:rsidRDefault="00DC499D" w:rsidP="00306EEA">
            <w:pPr>
              <w:pStyle w:val="af0"/>
              <w:suppressAutoHyphens/>
              <w:spacing w:after="0" w:line="360" w:lineRule="auto"/>
              <w:ind w:left="0"/>
              <w:jc w:val="both"/>
              <w:rPr>
                <w:sz w:val="20"/>
                <w:szCs w:val="22"/>
                <w:lang w:val="uk-UA"/>
              </w:rPr>
            </w:pPr>
            <w:r w:rsidRPr="00DF1955">
              <w:rPr>
                <w:sz w:val="20"/>
                <w:szCs w:val="22"/>
                <w:lang w:val="uk-UA"/>
              </w:rPr>
              <w:t>2008/2007</w:t>
            </w:r>
          </w:p>
        </w:tc>
        <w:tc>
          <w:tcPr>
            <w:tcW w:w="627" w:type="pct"/>
            <w:vAlign w:val="center"/>
          </w:tcPr>
          <w:p w:rsidR="00DC499D" w:rsidRPr="00DF1955" w:rsidRDefault="00DC499D" w:rsidP="00306EEA">
            <w:pPr>
              <w:pStyle w:val="af0"/>
              <w:suppressAutoHyphens/>
              <w:spacing w:after="0" w:line="360" w:lineRule="auto"/>
              <w:ind w:left="0"/>
              <w:jc w:val="both"/>
              <w:rPr>
                <w:sz w:val="20"/>
                <w:szCs w:val="22"/>
                <w:lang w:val="uk-UA"/>
              </w:rPr>
            </w:pPr>
            <w:r w:rsidRPr="00DF1955">
              <w:rPr>
                <w:sz w:val="20"/>
                <w:szCs w:val="22"/>
                <w:lang w:val="uk-UA"/>
              </w:rPr>
              <w:t>2009/2008</w:t>
            </w:r>
          </w:p>
        </w:tc>
      </w:tr>
      <w:tr w:rsidR="00EE047B" w:rsidRPr="00DF1955" w:rsidTr="00306EEA">
        <w:trPr>
          <w:cantSplit/>
          <w:trHeight w:val="20"/>
        </w:trPr>
        <w:tc>
          <w:tcPr>
            <w:tcW w:w="1029" w:type="pct"/>
          </w:tcPr>
          <w:p w:rsidR="00EE047B" w:rsidRPr="00DF1955" w:rsidRDefault="00EE047B" w:rsidP="00306EEA">
            <w:pPr>
              <w:pStyle w:val="af0"/>
              <w:suppressAutoHyphens/>
              <w:spacing w:after="0" w:line="360" w:lineRule="auto"/>
              <w:ind w:left="0"/>
              <w:jc w:val="both"/>
              <w:rPr>
                <w:sz w:val="20"/>
                <w:lang w:val="uk-UA"/>
              </w:rPr>
            </w:pPr>
            <w:r w:rsidRPr="00DF1955">
              <w:rPr>
                <w:sz w:val="20"/>
                <w:lang w:val="uk-UA"/>
              </w:rPr>
              <w:t>Номінальний дохід, тис .грн</w:t>
            </w:r>
          </w:p>
        </w:tc>
        <w:tc>
          <w:tcPr>
            <w:tcW w:w="488"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168300,7</w:t>
            </w:r>
          </w:p>
        </w:tc>
        <w:tc>
          <w:tcPr>
            <w:tcW w:w="488"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228047,5</w:t>
            </w:r>
          </w:p>
        </w:tc>
        <w:tc>
          <w:tcPr>
            <w:tcW w:w="488"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235345</w:t>
            </w:r>
          </w:p>
        </w:tc>
        <w:tc>
          <w:tcPr>
            <w:tcW w:w="627"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59746,8</w:t>
            </w:r>
          </w:p>
        </w:tc>
        <w:tc>
          <w:tcPr>
            <w:tcW w:w="627"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7297,5</w:t>
            </w:r>
          </w:p>
        </w:tc>
        <w:tc>
          <w:tcPr>
            <w:tcW w:w="627"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35,5</w:t>
            </w:r>
          </w:p>
        </w:tc>
        <w:tc>
          <w:tcPr>
            <w:tcW w:w="627"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3,2</w:t>
            </w:r>
          </w:p>
        </w:tc>
      </w:tr>
      <w:tr w:rsidR="00EE047B" w:rsidRPr="00DF1955" w:rsidTr="00306EEA">
        <w:trPr>
          <w:cantSplit/>
          <w:trHeight w:val="20"/>
        </w:trPr>
        <w:tc>
          <w:tcPr>
            <w:tcW w:w="1029" w:type="pct"/>
          </w:tcPr>
          <w:p w:rsidR="00EE047B" w:rsidRPr="00DF1955" w:rsidRDefault="00EE047B" w:rsidP="00306EEA">
            <w:pPr>
              <w:pStyle w:val="af0"/>
              <w:suppressAutoHyphens/>
              <w:spacing w:after="0" w:line="360" w:lineRule="auto"/>
              <w:ind w:left="0"/>
              <w:jc w:val="both"/>
              <w:rPr>
                <w:sz w:val="20"/>
                <w:lang w:val="uk-UA"/>
              </w:rPr>
            </w:pPr>
            <w:r w:rsidRPr="00DF1955">
              <w:rPr>
                <w:sz w:val="20"/>
                <w:lang w:val="uk-UA"/>
              </w:rPr>
              <w:t>Реальний дохід, тис. грн</w:t>
            </w:r>
          </w:p>
        </w:tc>
        <w:tc>
          <w:tcPr>
            <w:tcW w:w="488"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80768</w:t>
            </w:r>
          </w:p>
        </w:tc>
        <w:tc>
          <w:tcPr>
            <w:tcW w:w="488"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87068</w:t>
            </w:r>
          </w:p>
        </w:tc>
        <w:tc>
          <w:tcPr>
            <w:tcW w:w="488"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78068</w:t>
            </w:r>
          </w:p>
        </w:tc>
        <w:tc>
          <w:tcPr>
            <w:tcW w:w="627"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6300</w:t>
            </w:r>
          </w:p>
        </w:tc>
        <w:tc>
          <w:tcPr>
            <w:tcW w:w="627"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-9000</w:t>
            </w:r>
          </w:p>
        </w:tc>
        <w:tc>
          <w:tcPr>
            <w:tcW w:w="627"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7,8</w:t>
            </w:r>
          </w:p>
        </w:tc>
        <w:tc>
          <w:tcPr>
            <w:tcW w:w="627"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-10,3</w:t>
            </w:r>
          </w:p>
        </w:tc>
      </w:tr>
      <w:tr w:rsidR="00EE047B" w:rsidRPr="00DF1955" w:rsidTr="00306EEA">
        <w:trPr>
          <w:cantSplit/>
          <w:trHeight w:val="20"/>
        </w:trPr>
        <w:tc>
          <w:tcPr>
            <w:tcW w:w="1029" w:type="pct"/>
            <w:vAlign w:val="center"/>
          </w:tcPr>
          <w:p w:rsidR="00EE047B" w:rsidRPr="00DF1955" w:rsidRDefault="00EE047B" w:rsidP="00306EEA">
            <w:pPr>
              <w:pStyle w:val="af0"/>
              <w:suppressAutoHyphens/>
              <w:spacing w:after="0" w:line="360" w:lineRule="auto"/>
              <w:ind w:left="0"/>
              <w:jc w:val="both"/>
              <w:rPr>
                <w:sz w:val="20"/>
                <w:lang w:val="uk-UA"/>
              </w:rPr>
            </w:pPr>
            <w:r w:rsidRPr="00DF1955">
              <w:rPr>
                <w:sz w:val="20"/>
                <w:lang w:val="uk-UA"/>
              </w:rPr>
              <w:t>Середня номіна- льна З/П, грн.</w:t>
            </w:r>
          </w:p>
        </w:tc>
        <w:tc>
          <w:tcPr>
            <w:tcW w:w="488"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1351</w:t>
            </w:r>
          </w:p>
        </w:tc>
        <w:tc>
          <w:tcPr>
            <w:tcW w:w="488"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1806</w:t>
            </w:r>
          </w:p>
        </w:tc>
        <w:tc>
          <w:tcPr>
            <w:tcW w:w="488"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1906</w:t>
            </w:r>
          </w:p>
        </w:tc>
        <w:tc>
          <w:tcPr>
            <w:tcW w:w="627"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455</w:t>
            </w:r>
          </w:p>
        </w:tc>
        <w:tc>
          <w:tcPr>
            <w:tcW w:w="627"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100</w:t>
            </w:r>
          </w:p>
        </w:tc>
        <w:tc>
          <w:tcPr>
            <w:tcW w:w="627"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33,7</w:t>
            </w:r>
          </w:p>
        </w:tc>
        <w:tc>
          <w:tcPr>
            <w:tcW w:w="627"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5,5</w:t>
            </w:r>
          </w:p>
        </w:tc>
      </w:tr>
      <w:tr w:rsidR="00EE047B" w:rsidRPr="00DF1955" w:rsidTr="00306EEA">
        <w:trPr>
          <w:cantSplit/>
          <w:trHeight w:val="20"/>
        </w:trPr>
        <w:tc>
          <w:tcPr>
            <w:tcW w:w="1029" w:type="pct"/>
            <w:vAlign w:val="center"/>
          </w:tcPr>
          <w:p w:rsidR="00EE047B" w:rsidRPr="00DF1955" w:rsidRDefault="00EE047B" w:rsidP="00306EEA">
            <w:pPr>
              <w:pStyle w:val="af0"/>
              <w:suppressAutoHyphens/>
              <w:spacing w:after="0" w:line="360" w:lineRule="auto"/>
              <w:ind w:left="0"/>
              <w:jc w:val="both"/>
              <w:rPr>
                <w:sz w:val="20"/>
                <w:lang w:val="uk-UA"/>
              </w:rPr>
            </w:pPr>
            <w:r w:rsidRPr="00DF1955">
              <w:rPr>
                <w:sz w:val="20"/>
                <w:lang w:val="uk-UA"/>
              </w:rPr>
              <w:t>Реальна З/П, грн</w:t>
            </w:r>
          </w:p>
        </w:tc>
        <w:tc>
          <w:tcPr>
            <w:tcW w:w="488"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658</w:t>
            </w:r>
          </w:p>
        </w:tc>
        <w:tc>
          <w:tcPr>
            <w:tcW w:w="488"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700</w:t>
            </w:r>
          </w:p>
        </w:tc>
        <w:tc>
          <w:tcPr>
            <w:tcW w:w="488"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635</w:t>
            </w:r>
          </w:p>
        </w:tc>
        <w:tc>
          <w:tcPr>
            <w:tcW w:w="627"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42</w:t>
            </w:r>
          </w:p>
        </w:tc>
        <w:tc>
          <w:tcPr>
            <w:tcW w:w="627"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-65</w:t>
            </w:r>
          </w:p>
        </w:tc>
        <w:tc>
          <w:tcPr>
            <w:tcW w:w="627"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6,4</w:t>
            </w:r>
          </w:p>
        </w:tc>
        <w:tc>
          <w:tcPr>
            <w:tcW w:w="627" w:type="pct"/>
            <w:vAlign w:val="center"/>
          </w:tcPr>
          <w:p w:rsidR="00EE047B" w:rsidRPr="00DF1955" w:rsidRDefault="00EE047B" w:rsidP="00306EEA">
            <w:pPr>
              <w:pStyle w:val="af0"/>
              <w:suppressAutoHyphens/>
              <w:spacing w:after="0" w:line="360" w:lineRule="auto"/>
              <w:ind w:left="0"/>
              <w:jc w:val="both"/>
              <w:rPr>
                <w:sz w:val="20"/>
                <w:szCs w:val="22"/>
                <w:lang w:val="uk-UA"/>
              </w:rPr>
            </w:pPr>
            <w:r w:rsidRPr="00DF1955">
              <w:rPr>
                <w:sz w:val="20"/>
                <w:szCs w:val="22"/>
                <w:lang w:val="uk-UA"/>
              </w:rPr>
              <w:t>-9,3</w:t>
            </w:r>
          </w:p>
        </w:tc>
      </w:tr>
      <w:tr w:rsidR="00EE047B" w:rsidRPr="00DF1955" w:rsidTr="00306EEA">
        <w:trPr>
          <w:cantSplit/>
          <w:trHeight w:val="20"/>
        </w:trPr>
        <w:tc>
          <w:tcPr>
            <w:tcW w:w="1029" w:type="pct"/>
            <w:vAlign w:val="center"/>
          </w:tcPr>
          <w:p w:rsidR="00EE047B" w:rsidRPr="00DF1955" w:rsidRDefault="00EE047B" w:rsidP="00306EEA">
            <w:pPr>
              <w:pStyle w:val="af0"/>
              <w:suppressAutoHyphens/>
              <w:spacing w:after="0" w:line="360" w:lineRule="auto"/>
              <w:ind w:left="0"/>
              <w:jc w:val="both"/>
              <w:rPr>
                <w:sz w:val="20"/>
                <w:lang w:val="uk-UA"/>
              </w:rPr>
            </w:pPr>
            <w:r w:rsidRPr="00DF1955">
              <w:rPr>
                <w:sz w:val="20"/>
                <w:lang w:val="uk-UA"/>
              </w:rPr>
              <w:t>Безробіття</w:t>
            </w:r>
            <w:r w:rsidR="00C51B59" w:rsidRPr="00DF1955">
              <w:rPr>
                <w:sz w:val="20"/>
                <w:lang w:val="uk-UA"/>
              </w:rPr>
              <w:t>, тис. чол.</w:t>
            </w:r>
          </w:p>
        </w:tc>
        <w:tc>
          <w:tcPr>
            <w:tcW w:w="488" w:type="pct"/>
            <w:vAlign w:val="center"/>
          </w:tcPr>
          <w:p w:rsidR="00EE047B" w:rsidRPr="00DF1955" w:rsidRDefault="00C51B59" w:rsidP="00306EEA">
            <w:pPr>
              <w:pStyle w:val="af0"/>
              <w:suppressAutoHyphens/>
              <w:spacing w:after="0" w:line="360" w:lineRule="auto"/>
              <w:ind w:left="0"/>
              <w:jc w:val="both"/>
              <w:rPr>
                <w:sz w:val="20"/>
                <w:szCs w:val="22"/>
                <w:lang w:val="uk-UA"/>
              </w:rPr>
            </w:pPr>
            <w:r w:rsidRPr="00DF1955">
              <w:rPr>
                <w:sz w:val="20"/>
                <w:szCs w:val="22"/>
                <w:lang w:val="uk-UA"/>
              </w:rPr>
              <w:t>1417,6</w:t>
            </w:r>
          </w:p>
        </w:tc>
        <w:tc>
          <w:tcPr>
            <w:tcW w:w="488" w:type="pct"/>
            <w:vAlign w:val="center"/>
          </w:tcPr>
          <w:p w:rsidR="00EE047B" w:rsidRPr="00DF1955" w:rsidRDefault="00C51B59" w:rsidP="00306EEA">
            <w:pPr>
              <w:pStyle w:val="af0"/>
              <w:suppressAutoHyphens/>
              <w:spacing w:after="0" w:line="360" w:lineRule="auto"/>
              <w:ind w:left="0"/>
              <w:jc w:val="both"/>
              <w:rPr>
                <w:sz w:val="20"/>
                <w:szCs w:val="22"/>
                <w:lang w:val="uk-UA"/>
              </w:rPr>
            </w:pPr>
            <w:r w:rsidRPr="00DF1955">
              <w:rPr>
                <w:sz w:val="20"/>
                <w:szCs w:val="22"/>
                <w:lang w:val="uk-UA"/>
              </w:rPr>
              <w:t>1425,1</w:t>
            </w:r>
          </w:p>
        </w:tc>
        <w:tc>
          <w:tcPr>
            <w:tcW w:w="488" w:type="pct"/>
            <w:vAlign w:val="center"/>
          </w:tcPr>
          <w:p w:rsidR="00EE047B" w:rsidRPr="00DF1955" w:rsidRDefault="00C51B59" w:rsidP="00306EEA">
            <w:pPr>
              <w:pStyle w:val="af0"/>
              <w:suppressAutoHyphens/>
              <w:spacing w:after="0" w:line="360" w:lineRule="auto"/>
              <w:ind w:left="0"/>
              <w:jc w:val="both"/>
              <w:rPr>
                <w:sz w:val="20"/>
                <w:szCs w:val="22"/>
                <w:lang w:val="uk-UA"/>
              </w:rPr>
            </w:pPr>
            <w:r w:rsidRPr="00DF1955">
              <w:rPr>
                <w:sz w:val="20"/>
                <w:szCs w:val="22"/>
                <w:lang w:val="uk-UA"/>
              </w:rPr>
              <w:t>1958,8</w:t>
            </w:r>
          </w:p>
        </w:tc>
        <w:tc>
          <w:tcPr>
            <w:tcW w:w="627" w:type="pct"/>
            <w:vAlign w:val="center"/>
          </w:tcPr>
          <w:p w:rsidR="00EE047B" w:rsidRPr="00DF1955" w:rsidRDefault="00C51B59" w:rsidP="00306EEA">
            <w:pPr>
              <w:pStyle w:val="af0"/>
              <w:suppressAutoHyphens/>
              <w:spacing w:after="0" w:line="360" w:lineRule="auto"/>
              <w:ind w:left="0"/>
              <w:jc w:val="both"/>
              <w:rPr>
                <w:sz w:val="20"/>
                <w:szCs w:val="22"/>
                <w:lang w:val="uk-UA"/>
              </w:rPr>
            </w:pPr>
            <w:r w:rsidRPr="00DF1955">
              <w:rPr>
                <w:sz w:val="20"/>
                <w:szCs w:val="22"/>
                <w:lang w:val="uk-UA"/>
              </w:rPr>
              <w:t>7,5</w:t>
            </w:r>
          </w:p>
        </w:tc>
        <w:tc>
          <w:tcPr>
            <w:tcW w:w="627" w:type="pct"/>
            <w:vAlign w:val="center"/>
          </w:tcPr>
          <w:p w:rsidR="00EE047B" w:rsidRPr="00DF1955" w:rsidRDefault="00C51B59" w:rsidP="00306EEA">
            <w:pPr>
              <w:pStyle w:val="af0"/>
              <w:suppressAutoHyphens/>
              <w:spacing w:after="0" w:line="360" w:lineRule="auto"/>
              <w:ind w:left="0"/>
              <w:jc w:val="both"/>
              <w:rPr>
                <w:sz w:val="20"/>
                <w:szCs w:val="22"/>
                <w:lang w:val="uk-UA"/>
              </w:rPr>
            </w:pPr>
            <w:r w:rsidRPr="00DF1955">
              <w:rPr>
                <w:sz w:val="20"/>
                <w:szCs w:val="22"/>
                <w:lang w:val="uk-UA"/>
              </w:rPr>
              <w:t>533,7</w:t>
            </w:r>
          </w:p>
        </w:tc>
        <w:tc>
          <w:tcPr>
            <w:tcW w:w="627" w:type="pct"/>
            <w:vAlign w:val="center"/>
          </w:tcPr>
          <w:p w:rsidR="00EE047B" w:rsidRPr="00DF1955" w:rsidRDefault="00C51B59" w:rsidP="00306EEA">
            <w:pPr>
              <w:pStyle w:val="af0"/>
              <w:suppressAutoHyphens/>
              <w:spacing w:after="0" w:line="360" w:lineRule="auto"/>
              <w:ind w:left="0"/>
              <w:jc w:val="both"/>
              <w:rPr>
                <w:sz w:val="20"/>
                <w:szCs w:val="22"/>
                <w:lang w:val="uk-UA"/>
              </w:rPr>
            </w:pPr>
            <w:r w:rsidRPr="00DF1955">
              <w:rPr>
                <w:sz w:val="20"/>
                <w:szCs w:val="22"/>
                <w:lang w:val="uk-UA"/>
              </w:rPr>
              <w:t>0,53</w:t>
            </w:r>
          </w:p>
        </w:tc>
        <w:tc>
          <w:tcPr>
            <w:tcW w:w="627" w:type="pct"/>
            <w:vAlign w:val="center"/>
          </w:tcPr>
          <w:p w:rsidR="00EE047B" w:rsidRPr="00DF1955" w:rsidRDefault="00C51B59" w:rsidP="00306EEA">
            <w:pPr>
              <w:pStyle w:val="af0"/>
              <w:suppressAutoHyphens/>
              <w:spacing w:after="0" w:line="360" w:lineRule="auto"/>
              <w:ind w:left="0"/>
              <w:jc w:val="both"/>
              <w:rPr>
                <w:sz w:val="20"/>
                <w:szCs w:val="22"/>
                <w:lang w:val="uk-UA"/>
              </w:rPr>
            </w:pPr>
            <w:r w:rsidRPr="00DF1955">
              <w:rPr>
                <w:sz w:val="20"/>
                <w:szCs w:val="22"/>
                <w:lang w:val="uk-UA"/>
              </w:rPr>
              <w:t>37,4</w:t>
            </w:r>
          </w:p>
        </w:tc>
      </w:tr>
      <w:tr w:rsidR="00EE047B" w:rsidRPr="00DF1955" w:rsidTr="00306EEA">
        <w:trPr>
          <w:cantSplit/>
          <w:trHeight w:val="20"/>
        </w:trPr>
        <w:tc>
          <w:tcPr>
            <w:tcW w:w="1029" w:type="pct"/>
            <w:vAlign w:val="center"/>
          </w:tcPr>
          <w:p w:rsidR="00EE047B" w:rsidRPr="00DF1955" w:rsidRDefault="00C51B59" w:rsidP="00306EEA">
            <w:pPr>
              <w:pStyle w:val="af0"/>
              <w:suppressAutoHyphens/>
              <w:spacing w:after="0" w:line="360" w:lineRule="auto"/>
              <w:ind w:left="0"/>
              <w:jc w:val="both"/>
              <w:rPr>
                <w:sz w:val="20"/>
                <w:lang w:val="uk-UA"/>
              </w:rPr>
            </w:pPr>
            <w:r w:rsidRPr="00DF1955">
              <w:rPr>
                <w:sz w:val="20"/>
                <w:lang w:val="uk-UA"/>
              </w:rPr>
              <w:t>Зайнятість, тис. чол.</w:t>
            </w:r>
          </w:p>
        </w:tc>
        <w:tc>
          <w:tcPr>
            <w:tcW w:w="488" w:type="pct"/>
            <w:vAlign w:val="center"/>
          </w:tcPr>
          <w:p w:rsidR="00EE047B" w:rsidRPr="00DF1955" w:rsidRDefault="00C51B59" w:rsidP="00306EEA">
            <w:pPr>
              <w:pStyle w:val="af0"/>
              <w:suppressAutoHyphens/>
              <w:spacing w:after="0" w:line="360" w:lineRule="auto"/>
              <w:ind w:left="0"/>
              <w:jc w:val="both"/>
              <w:rPr>
                <w:sz w:val="20"/>
                <w:szCs w:val="22"/>
                <w:lang w:val="uk-UA"/>
              </w:rPr>
            </w:pPr>
            <w:r w:rsidRPr="00DF1955">
              <w:rPr>
                <w:sz w:val="20"/>
                <w:szCs w:val="22"/>
                <w:lang w:val="uk-UA"/>
              </w:rPr>
              <w:t>20904,7</w:t>
            </w:r>
          </w:p>
        </w:tc>
        <w:tc>
          <w:tcPr>
            <w:tcW w:w="488" w:type="pct"/>
            <w:vAlign w:val="center"/>
          </w:tcPr>
          <w:p w:rsidR="00EE047B" w:rsidRPr="00DF1955" w:rsidRDefault="00C51B59" w:rsidP="00306EEA">
            <w:pPr>
              <w:pStyle w:val="af0"/>
              <w:suppressAutoHyphens/>
              <w:spacing w:after="0" w:line="360" w:lineRule="auto"/>
              <w:ind w:left="0"/>
              <w:jc w:val="both"/>
              <w:rPr>
                <w:sz w:val="20"/>
                <w:szCs w:val="22"/>
                <w:lang w:val="uk-UA"/>
              </w:rPr>
            </w:pPr>
            <w:r w:rsidRPr="00DF1955">
              <w:rPr>
                <w:sz w:val="20"/>
                <w:szCs w:val="22"/>
                <w:lang w:val="uk-UA"/>
              </w:rPr>
              <w:t>20972,3</w:t>
            </w:r>
          </w:p>
        </w:tc>
        <w:tc>
          <w:tcPr>
            <w:tcW w:w="488" w:type="pct"/>
            <w:vAlign w:val="center"/>
          </w:tcPr>
          <w:p w:rsidR="00EE047B" w:rsidRPr="00DF1955" w:rsidRDefault="00C51B59" w:rsidP="00306EEA">
            <w:pPr>
              <w:pStyle w:val="af0"/>
              <w:suppressAutoHyphens/>
              <w:spacing w:after="0" w:line="360" w:lineRule="auto"/>
              <w:ind w:left="0"/>
              <w:jc w:val="both"/>
              <w:rPr>
                <w:sz w:val="20"/>
                <w:szCs w:val="22"/>
                <w:lang w:val="uk-UA"/>
              </w:rPr>
            </w:pPr>
            <w:r w:rsidRPr="00DF1955">
              <w:rPr>
                <w:sz w:val="20"/>
                <w:szCs w:val="22"/>
                <w:lang w:val="uk-UA"/>
              </w:rPr>
              <w:t>20475,2</w:t>
            </w:r>
          </w:p>
        </w:tc>
        <w:tc>
          <w:tcPr>
            <w:tcW w:w="627" w:type="pct"/>
            <w:vAlign w:val="center"/>
          </w:tcPr>
          <w:p w:rsidR="00EE047B" w:rsidRPr="00DF1955" w:rsidRDefault="00C51B59" w:rsidP="00306EEA">
            <w:pPr>
              <w:pStyle w:val="af0"/>
              <w:suppressAutoHyphens/>
              <w:spacing w:after="0" w:line="360" w:lineRule="auto"/>
              <w:ind w:left="0"/>
              <w:jc w:val="both"/>
              <w:rPr>
                <w:sz w:val="20"/>
                <w:szCs w:val="22"/>
                <w:lang w:val="uk-UA"/>
              </w:rPr>
            </w:pPr>
            <w:r w:rsidRPr="00DF1955">
              <w:rPr>
                <w:sz w:val="20"/>
                <w:szCs w:val="22"/>
                <w:lang w:val="uk-UA"/>
              </w:rPr>
              <w:t>67,5</w:t>
            </w:r>
          </w:p>
        </w:tc>
        <w:tc>
          <w:tcPr>
            <w:tcW w:w="627" w:type="pct"/>
            <w:vAlign w:val="center"/>
          </w:tcPr>
          <w:p w:rsidR="00EE047B" w:rsidRPr="00DF1955" w:rsidRDefault="00C51B59" w:rsidP="00306EEA">
            <w:pPr>
              <w:pStyle w:val="af0"/>
              <w:suppressAutoHyphens/>
              <w:spacing w:after="0" w:line="360" w:lineRule="auto"/>
              <w:ind w:left="0"/>
              <w:jc w:val="both"/>
              <w:rPr>
                <w:sz w:val="20"/>
                <w:szCs w:val="22"/>
                <w:lang w:val="uk-UA"/>
              </w:rPr>
            </w:pPr>
            <w:r w:rsidRPr="00DF1955">
              <w:rPr>
                <w:sz w:val="20"/>
                <w:szCs w:val="22"/>
                <w:lang w:val="uk-UA"/>
              </w:rPr>
              <w:t>-497</w:t>
            </w:r>
          </w:p>
        </w:tc>
        <w:tc>
          <w:tcPr>
            <w:tcW w:w="627" w:type="pct"/>
            <w:vAlign w:val="center"/>
          </w:tcPr>
          <w:p w:rsidR="00EE047B" w:rsidRPr="00DF1955" w:rsidRDefault="00C51B59" w:rsidP="00306EEA">
            <w:pPr>
              <w:pStyle w:val="af0"/>
              <w:suppressAutoHyphens/>
              <w:spacing w:after="0" w:line="360" w:lineRule="auto"/>
              <w:ind w:left="0"/>
              <w:jc w:val="both"/>
              <w:rPr>
                <w:sz w:val="20"/>
                <w:szCs w:val="22"/>
                <w:lang w:val="uk-UA"/>
              </w:rPr>
            </w:pPr>
            <w:r w:rsidRPr="00DF1955">
              <w:rPr>
                <w:sz w:val="20"/>
                <w:szCs w:val="22"/>
                <w:lang w:val="uk-UA"/>
              </w:rPr>
              <w:t>0,32</w:t>
            </w:r>
          </w:p>
        </w:tc>
        <w:tc>
          <w:tcPr>
            <w:tcW w:w="627" w:type="pct"/>
            <w:vAlign w:val="center"/>
          </w:tcPr>
          <w:p w:rsidR="00EE047B" w:rsidRPr="00DF1955" w:rsidRDefault="00C51B59" w:rsidP="00306EEA">
            <w:pPr>
              <w:pStyle w:val="af0"/>
              <w:suppressAutoHyphens/>
              <w:spacing w:after="0" w:line="360" w:lineRule="auto"/>
              <w:ind w:left="0"/>
              <w:jc w:val="both"/>
              <w:rPr>
                <w:sz w:val="20"/>
                <w:szCs w:val="22"/>
                <w:lang w:val="uk-UA"/>
              </w:rPr>
            </w:pPr>
            <w:r w:rsidRPr="00DF1955">
              <w:rPr>
                <w:sz w:val="20"/>
                <w:szCs w:val="22"/>
                <w:lang w:val="uk-UA"/>
              </w:rPr>
              <w:t>-2,37</w:t>
            </w:r>
          </w:p>
        </w:tc>
      </w:tr>
      <w:tr w:rsidR="00C51B59" w:rsidRPr="00DF1955" w:rsidTr="00306EEA">
        <w:trPr>
          <w:cantSplit/>
          <w:trHeight w:val="20"/>
        </w:trPr>
        <w:tc>
          <w:tcPr>
            <w:tcW w:w="1029" w:type="pct"/>
            <w:vAlign w:val="center"/>
          </w:tcPr>
          <w:p w:rsidR="00C51B59" w:rsidRPr="00DF1955" w:rsidRDefault="00C51B59" w:rsidP="00306EEA">
            <w:pPr>
              <w:pStyle w:val="af0"/>
              <w:suppressAutoHyphens/>
              <w:spacing w:after="0" w:line="360" w:lineRule="auto"/>
              <w:ind w:left="0"/>
              <w:jc w:val="both"/>
              <w:rPr>
                <w:sz w:val="20"/>
                <w:lang w:val="uk-UA"/>
              </w:rPr>
            </w:pPr>
            <w:r w:rsidRPr="00DF1955">
              <w:rPr>
                <w:sz w:val="20"/>
                <w:lang w:val="uk-UA"/>
              </w:rPr>
              <w:t>Населення, тис. чол.</w:t>
            </w:r>
          </w:p>
        </w:tc>
        <w:tc>
          <w:tcPr>
            <w:tcW w:w="488" w:type="pct"/>
            <w:vAlign w:val="center"/>
          </w:tcPr>
          <w:p w:rsidR="00C51B59" w:rsidRPr="00DF1955" w:rsidRDefault="00C51B59" w:rsidP="00306EEA">
            <w:pPr>
              <w:pStyle w:val="af0"/>
              <w:suppressAutoHyphens/>
              <w:spacing w:after="0" w:line="360" w:lineRule="auto"/>
              <w:ind w:left="0"/>
              <w:jc w:val="both"/>
              <w:rPr>
                <w:sz w:val="20"/>
                <w:szCs w:val="22"/>
                <w:lang w:val="uk-UA"/>
              </w:rPr>
            </w:pPr>
            <w:r w:rsidRPr="00DF1955">
              <w:rPr>
                <w:sz w:val="20"/>
                <w:szCs w:val="22"/>
                <w:lang w:val="uk-UA"/>
              </w:rPr>
              <w:t>46646</w:t>
            </w:r>
          </w:p>
        </w:tc>
        <w:tc>
          <w:tcPr>
            <w:tcW w:w="488" w:type="pct"/>
            <w:vAlign w:val="center"/>
          </w:tcPr>
          <w:p w:rsidR="00C51B59" w:rsidRPr="00DF1955" w:rsidRDefault="00C51B59" w:rsidP="00306EEA">
            <w:pPr>
              <w:pStyle w:val="af0"/>
              <w:suppressAutoHyphens/>
              <w:spacing w:after="0" w:line="360" w:lineRule="auto"/>
              <w:ind w:left="0"/>
              <w:jc w:val="both"/>
              <w:rPr>
                <w:sz w:val="20"/>
                <w:szCs w:val="22"/>
                <w:lang w:val="uk-UA"/>
              </w:rPr>
            </w:pPr>
            <w:r w:rsidRPr="00DF1955">
              <w:rPr>
                <w:sz w:val="20"/>
                <w:szCs w:val="22"/>
                <w:lang w:val="uk-UA"/>
              </w:rPr>
              <w:t>46372,7</w:t>
            </w:r>
          </w:p>
        </w:tc>
        <w:tc>
          <w:tcPr>
            <w:tcW w:w="488" w:type="pct"/>
            <w:vAlign w:val="center"/>
          </w:tcPr>
          <w:p w:rsidR="00C51B59" w:rsidRPr="00DF1955" w:rsidRDefault="00C51B59" w:rsidP="00306EEA">
            <w:pPr>
              <w:pStyle w:val="af0"/>
              <w:suppressAutoHyphens/>
              <w:spacing w:after="0" w:line="360" w:lineRule="auto"/>
              <w:ind w:left="0"/>
              <w:jc w:val="both"/>
              <w:rPr>
                <w:sz w:val="20"/>
                <w:szCs w:val="22"/>
                <w:lang w:val="uk-UA"/>
              </w:rPr>
            </w:pPr>
            <w:r w:rsidRPr="00DF1955">
              <w:rPr>
                <w:sz w:val="20"/>
                <w:szCs w:val="22"/>
                <w:lang w:val="uk-UA"/>
              </w:rPr>
              <w:t>46143,7</w:t>
            </w:r>
          </w:p>
        </w:tc>
        <w:tc>
          <w:tcPr>
            <w:tcW w:w="627" w:type="pct"/>
            <w:vAlign w:val="center"/>
          </w:tcPr>
          <w:p w:rsidR="00C51B59" w:rsidRPr="00DF1955" w:rsidRDefault="00075D0D" w:rsidP="00306EEA">
            <w:pPr>
              <w:pStyle w:val="af0"/>
              <w:suppressAutoHyphens/>
              <w:spacing w:after="0" w:line="360" w:lineRule="auto"/>
              <w:ind w:left="0"/>
              <w:jc w:val="both"/>
              <w:rPr>
                <w:sz w:val="20"/>
                <w:szCs w:val="22"/>
                <w:lang w:val="uk-UA"/>
              </w:rPr>
            </w:pPr>
            <w:r w:rsidRPr="00DF1955">
              <w:rPr>
                <w:sz w:val="20"/>
                <w:szCs w:val="22"/>
                <w:lang w:val="uk-UA"/>
              </w:rPr>
              <w:t>-273,3</w:t>
            </w:r>
          </w:p>
        </w:tc>
        <w:tc>
          <w:tcPr>
            <w:tcW w:w="627" w:type="pct"/>
            <w:vAlign w:val="center"/>
          </w:tcPr>
          <w:p w:rsidR="00C51B59" w:rsidRPr="00DF1955" w:rsidRDefault="00075D0D" w:rsidP="00306EEA">
            <w:pPr>
              <w:pStyle w:val="af0"/>
              <w:suppressAutoHyphens/>
              <w:spacing w:after="0" w:line="360" w:lineRule="auto"/>
              <w:ind w:left="0"/>
              <w:jc w:val="both"/>
              <w:rPr>
                <w:sz w:val="20"/>
                <w:szCs w:val="22"/>
                <w:lang w:val="uk-UA"/>
              </w:rPr>
            </w:pPr>
            <w:r w:rsidRPr="00DF1955">
              <w:rPr>
                <w:sz w:val="20"/>
                <w:szCs w:val="22"/>
                <w:lang w:val="uk-UA"/>
              </w:rPr>
              <w:t>-229</w:t>
            </w:r>
          </w:p>
        </w:tc>
        <w:tc>
          <w:tcPr>
            <w:tcW w:w="627" w:type="pct"/>
            <w:vAlign w:val="center"/>
          </w:tcPr>
          <w:p w:rsidR="00C51B59" w:rsidRPr="00DF1955" w:rsidRDefault="00075D0D" w:rsidP="00306EEA">
            <w:pPr>
              <w:pStyle w:val="af0"/>
              <w:suppressAutoHyphens/>
              <w:spacing w:after="0" w:line="360" w:lineRule="auto"/>
              <w:ind w:left="0"/>
              <w:jc w:val="both"/>
              <w:rPr>
                <w:sz w:val="20"/>
                <w:szCs w:val="22"/>
                <w:lang w:val="uk-UA"/>
              </w:rPr>
            </w:pPr>
            <w:r w:rsidRPr="00DF1955">
              <w:rPr>
                <w:sz w:val="20"/>
                <w:szCs w:val="22"/>
                <w:lang w:val="uk-UA"/>
              </w:rPr>
              <w:t>-0,58</w:t>
            </w:r>
          </w:p>
        </w:tc>
        <w:tc>
          <w:tcPr>
            <w:tcW w:w="627" w:type="pct"/>
            <w:vAlign w:val="center"/>
          </w:tcPr>
          <w:p w:rsidR="00C51B59" w:rsidRPr="00DF1955" w:rsidRDefault="00075D0D" w:rsidP="00306EEA">
            <w:pPr>
              <w:pStyle w:val="af0"/>
              <w:suppressAutoHyphens/>
              <w:spacing w:after="0" w:line="360" w:lineRule="auto"/>
              <w:ind w:left="0"/>
              <w:jc w:val="both"/>
              <w:rPr>
                <w:sz w:val="20"/>
                <w:szCs w:val="22"/>
                <w:lang w:val="uk-UA"/>
              </w:rPr>
            </w:pPr>
            <w:r w:rsidRPr="00DF1955">
              <w:rPr>
                <w:sz w:val="20"/>
                <w:szCs w:val="22"/>
                <w:lang w:val="uk-UA"/>
              </w:rPr>
              <w:t>-0,5</w:t>
            </w:r>
          </w:p>
        </w:tc>
      </w:tr>
      <w:tr w:rsidR="00C51B59" w:rsidRPr="00DF1955" w:rsidTr="00306EEA">
        <w:trPr>
          <w:cantSplit/>
          <w:trHeight w:val="20"/>
        </w:trPr>
        <w:tc>
          <w:tcPr>
            <w:tcW w:w="1029" w:type="pct"/>
            <w:vAlign w:val="center"/>
          </w:tcPr>
          <w:p w:rsidR="00C51B59" w:rsidRPr="00DF1955" w:rsidRDefault="00075D0D" w:rsidP="00306EEA">
            <w:pPr>
              <w:pStyle w:val="af0"/>
              <w:suppressAutoHyphens/>
              <w:spacing w:after="0" w:line="360" w:lineRule="auto"/>
              <w:ind w:left="0"/>
              <w:jc w:val="both"/>
              <w:rPr>
                <w:sz w:val="20"/>
                <w:lang w:val="uk-UA"/>
              </w:rPr>
            </w:pPr>
            <w:r w:rsidRPr="00DF1955">
              <w:rPr>
                <w:sz w:val="20"/>
                <w:lang w:val="uk-UA"/>
              </w:rPr>
              <w:t>Народжених, тис. чол..</w:t>
            </w:r>
          </w:p>
        </w:tc>
        <w:tc>
          <w:tcPr>
            <w:tcW w:w="488" w:type="pct"/>
            <w:vAlign w:val="center"/>
          </w:tcPr>
          <w:p w:rsidR="00C51B59" w:rsidRPr="00DF1955" w:rsidRDefault="00075D0D" w:rsidP="00306EEA">
            <w:pPr>
              <w:pStyle w:val="af0"/>
              <w:suppressAutoHyphens/>
              <w:spacing w:after="0" w:line="360" w:lineRule="auto"/>
              <w:ind w:left="0"/>
              <w:jc w:val="both"/>
              <w:rPr>
                <w:sz w:val="20"/>
                <w:szCs w:val="22"/>
                <w:lang w:val="uk-UA"/>
              </w:rPr>
            </w:pPr>
            <w:r w:rsidRPr="00DF1955">
              <w:rPr>
                <w:sz w:val="20"/>
                <w:szCs w:val="22"/>
                <w:lang w:val="uk-UA"/>
              </w:rPr>
              <w:t>472,6</w:t>
            </w:r>
          </w:p>
        </w:tc>
        <w:tc>
          <w:tcPr>
            <w:tcW w:w="488" w:type="pct"/>
            <w:vAlign w:val="center"/>
          </w:tcPr>
          <w:p w:rsidR="00C51B59" w:rsidRPr="00DF1955" w:rsidRDefault="00075D0D" w:rsidP="00306EEA">
            <w:pPr>
              <w:pStyle w:val="af0"/>
              <w:suppressAutoHyphens/>
              <w:spacing w:after="0" w:line="360" w:lineRule="auto"/>
              <w:ind w:left="0"/>
              <w:jc w:val="both"/>
              <w:rPr>
                <w:sz w:val="20"/>
                <w:szCs w:val="22"/>
                <w:lang w:val="uk-UA"/>
              </w:rPr>
            </w:pPr>
            <w:r w:rsidRPr="00DF1955">
              <w:rPr>
                <w:sz w:val="20"/>
                <w:szCs w:val="22"/>
                <w:lang w:val="uk-UA"/>
              </w:rPr>
              <w:t>510,5</w:t>
            </w:r>
          </w:p>
        </w:tc>
        <w:tc>
          <w:tcPr>
            <w:tcW w:w="488" w:type="pct"/>
            <w:vAlign w:val="center"/>
          </w:tcPr>
          <w:p w:rsidR="00C51B59" w:rsidRPr="00DF1955" w:rsidRDefault="00075D0D" w:rsidP="00306EEA">
            <w:pPr>
              <w:pStyle w:val="af0"/>
              <w:suppressAutoHyphens/>
              <w:spacing w:after="0" w:line="360" w:lineRule="auto"/>
              <w:ind w:left="0"/>
              <w:jc w:val="both"/>
              <w:rPr>
                <w:sz w:val="20"/>
                <w:szCs w:val="22"/>
                <w:lang w:val="uk-UA"/>
              </w:rPr>
            </w:pPr>
            <w:r w:rsidRPr="00DF1955">
              <w:rPr>
                <w:sz w:val="20"/>
                <w:szCs w:val="22"/>
                <w:lang w:val="uk-UA"/>
              </w:rPr>
              <w:t>529,45</w:t>
            </w:r>
          </w:p>
        </w:tc>
        <w:tc>
          <w:tcPr>
            <w:tcW w:w="627" w:type="pct"/>
            <w:vAlign w:val="center"/>
          </w:tcPr>
          <w:p w:rsidR="00C51B59" w:rsidRPr="00DF1955" w:rsidRDefault="00075D0D" w:rsidP="00306EEA">
            <w:pPr>
              <w:pStyle w:val="af0"/>
              <w:suppressAutoHyphens/>
              <w:spacing w:after="0" w:line="360" w:lineRule="auto"/>
              <w:ind w:left="0"/>
              <w:jc w:val="both"/>
              <w:rPr>
                <w:sz w:val="20"/>
                <w:szCs w:val="22"/>
                <w:lang w:val="uk-UA"/>
              </w:rPr>
            </w:pPr>
            <w:r w:rsidRPr="00DF1955">
              <w:rPr>
                <w:sz w:val="20"/>
                <w:szCs w:val="22"/>
                <w:lang w:val="uk-UA"/>
              </w:rPr>
              <w:t>379,3</w:t>
            </w:r>
          </w:p>
        </w:tc>
        <w:tc>
          <w:tcPr>
            <w:tcW w:w="627" w:type="pct"/>
            <w:vAlign w:val="center"/>
          </w:tcPr>
          <w:p w:rsidR="00C51B59" w:rsidRPr="00DF1955" w:rsidRDefault="00075D0D" w:rsidP="00306EEA">
            <w:pPr>
              <w:pStyle w:val="af0"/>
              <w:suppressAutoHyphens/>
              <w:spacing w:after="0" w:line="360" w:lineRule="auto"/>
              <w:ind w:left="0"/>
              <w:jc w:val="both"/>
              <w:rPr>
                <w:sz w:val="20"/>
                <w:szCs w:val="22"/>
                <w:lang w:val="uk-UA"/>
              </w:rPr>
            </w:pPr>
            <w:r w:rsidRPr="00DF1955">
              <w:rPr>
                <w:sz w:val="20"/>
                <w:szCs w:val="22"/>
                <w:lang w:val="uk-UA"/>
              </w:rPr>
              <w:t>188,7</w:t>
            </w:r>
          </w:p>
        </w:tc>
        <w:tc>
          <w:tcPr>
            <w:tcW w:w="627" w:type="pct"/>
            <w:vAlign w:val="center"/>
          </w:tcPr>
          <w:p w:rsidR="00C51B59" w:rsidRPr="00DF1955" w:rsidRDefault="00075D0D" w:rsidP="00306EEA">
            <w:pPr>
              <w:pStyle w:val="af0"/>
              <w:suppressAutoHyphens/>
              <w:spacing w:after="0" w:line="360" w:lineRule="auto"/>
              <w:ind w:left="0"/>
              <w:jc w:val="both"/>
              <w:rPr>
                <w:sz w:val="20"/>
                <w:szCs w:val="22"/>
                <w:lang w:val="uk-UA"/>
              </w:rPr>
            </w:pPr>
            <w:r w:rsidRPr="00DF1955">
              <w:rPr>
                <w:sz w:val="20"/>
                <w:szCs w:val="22"/>
                <w:lang w:val="uk-UA"/>
              </w:rPr>
              <w:t>8</w:t>
            </w:r>
          </w:p>
        </w:tc>
        <w:tc>
          <w:tcPr>
            <w:tcW w:w="627" w:type="pct"/>
            <w:vAlign w:val="center"/>
          </w:tcPr>
          <w:p w:rsidR="00C51B59" w:rsidRPr="00DF1955" w:rsidRDefault="00075D0D" w:rsidP="00306EEA">
            <w:pPr>
              <w:pStyle w:val="af0"/>
              <w:suppressAutoHyphens/>
              <w:spacing w:after="0" w:line="360" w:lineRule="auto"/>
              <w:ind w:left="0"/>
              <w:jc w:val="both"/>
              <w:rPr>
                <w:sz w:val="20"/>
                <w:szCs w:val="22"/>
                <w:lang w:val="uk-UA"/>
              </w:rPr>
            </w:pPr>
            <w:r w:rsidRPr="00DF1955">
              <w:rPr>
                <w:sz w:val="20"/>
                <w:szCs w:val="22"/>
                <w:lang w:val="uk-UA"/>
              </w:rPr>
              <w:t>3,7</w:t>
            </w:r>
          </w:p>
        </w:tc>
      </w:tr>
      <w:tr w:rsidR="00C51B59" w:rsidRPr="00DF1955" w:rsidTr="00306EEA">
        <w:trPr>
          <w:cantSplit/>
          <w:trHeight w:val="20"/>
        </w:trPr>
        <w:tc>
          <w:tcPr>
            <w:tcW w:w="1029" w:type="pct"/>
            <w:vAlign w:val="center"/>
          </w:tcPr>
          <w:p w:rsidR="00C51B59" w:rsidRPr="00DF1955" w:rsidRDefault="00075D0D" w:rsidP="00306EEA">
            <w:pPr>
              <w:pStyle w:val="af0"/>
              <w:suppressAutoHyphens/>
              <w:spacing w:after="0" w:line="360" w:lineRule="auto"/>
              <w:ind w:left="0"/>
              <w:jc w:val="both"/>
              <w:rPr>
                <w:sz w:val="20"/>
                <w:lang w:val="uk-UA"/>
              </w:rPr>
            </w:pPr>
            <w:r w:rsidRPr="00DF1955">
              <w:rPr>
                <w:sz w:val="20"/>
                <w:lang w:val="uk-UA"/>
              </w:rPr>
              <w:t>Померлих, тис. чол</w:t>
            </w:r>
          </w:p>
        </w:tc>
        <w:tc>
          <w:tcPr>
            <w:tcW w:w="488" w:type="pct"/>
            <w:vAlign w:val="center"/>
          </w:tcPr>
          <w:p w:rsidR="00C51B59" w:rsidRPr="00DF1955" w:rsidRDefault="00075D0D" w:rsidP="00306EEA">
            <w:pPr>
              <w:pStyle w:val="af0"/>
              <w:suppressAutoHyphens/>
              <w:spacing w:after="0" w:line="360" w:lineRule="auto"/>
              <w:ind w:left="0"/>
              <w:jc w:val="both"/>
              <w:rPr>
                <w:sz w:val="20"/>
                <w:szCs w:val="22"/>
                <w:lang w:val="uk-UA"/>
              </w:rPr>
            </w:pPr>
            <w:r w:rsidRPr="00DF1955">
              <w:rPr>
                <w:sz w:val="20"/>
                <w:szCs w:val="22"/>
                <w:lang w:val="uk-UA"/>
              </w:rPr>
              <w:t>762,87</w:t>
            </w:r>
          </w:p>
        </w:tc>
        <w:tc>
          <w:tcPr>
            <w:tcW w:w="488" w:type="pct"/>
            <w:vAlign w:val="center"/>
          </w:tcPr>
          <w:p w:rsidR="00C51B59" w:rsidRPr="00DF1955" w:rsidRDefault="00075D0D" w:rsidP="00306EEA">
            <w:pPr>
              <w:pStyle w:val="af0"/>
              <w:suppressAutoHyphens/>
              <w:spacing w:after="0" w:line="360" w:lineRule="auto"/>
              <w:ind w:left="0"/>
              <w:jc w:val="both"/>
              <w:rPr>
                <w:sz w:val="20"/>
                <w:szCs w:val="22"/>
                <w:lang w:val="uk-UA"/>
              </w:rPr>
            </w:pPr>
            <w:r w:rsidRPr="00DF1955">
              <w:rPr>
                <w:sz w:val="20"/>
                <w:szCs w:val="22"/>
                <w:lang w:val="uk-UA"/>
              </w:rPr>
              <w:t>754,4</w:t>
            </w:r>
          </w:p>
        </w:tc>
        <w:tc>
          <w:tcPr>
            <w:tcW w:w="488" w:type="pct"/>
            <w:vAlign w:val="center"/>
          </w:tcPr>
          <w:p w:rsidR="00C51B59" w:rsidRPr="00DF1955" w:rsidRDefault="00075D0D" w:rsidP="00306EEA">
            <w:pPr>
              <w:pStyle w:val="af0"/>
              <w:suppressAutoHyphens/>
              <w:spacing w:after="0" w:line="360" w:lineRule="auto"/>
              <w:ind w:left="0"/>
              <w:jc w:val="both"/>
              <w:rPr>
                <w:sz w:val="20"/>
                <w:szCs w:val="22"/>
                <w:lang w:val="uk-UA"/>
              </w:rPr>
            </w:pPr>
            <w:r w:rsidRPr="00DF1955">
              <w:rPr>
                <w:sz w:val="20"/>
                <w:szCs w:val="22"/>
                <w:lang w:val="uk-UA"/>
              </w:rPr>
              <w:t>785,16</w:t>
            </w:r>
          </w:p>
        </w:tc>
        <w:tc>
          <w:tcPr>
            <w:tcW w:w="627" w:type="pct"/>
            <w:vAlign w:val="center"/>
          </w:tcPr>
          <w:p w:rsidR="00C51B59" w:rsidRPr="00DF1955" w:rsidRDefault="00075D0D" w:rsidP="00306EEA">
            <w:pPr>
              <w:pStyle w:val="af0"/>
              <w:suppressAutoHyphens/>
              <w:spacing w:after="0" w:line="360" w:lineRule="auto"/>
              <w:ind w:left="0"/>
              <w:jc w:val="both"/>
              <w:rPr>
                <w:sz w:val="20"/>
                <w:szCs w:val="22"/>
                <w:lang w:val="uk-UA"/>
              </w:rPr>
            </w:pPr>
            <w:r w:rsidRPr="00DF1955">
              <w:rPr>
                <w:sz w:val="20"/>
                <w:szCs w:val="22"/>
                <w:lang w:val="uk-UA"/>
              </w:rPr>
              <w:t>-8,417</w:t>
            </w:r>
          </w:p>
        </w:tc>
        <w:tc>
          <w:tcPr>
            <w:tcW w:w="627" w:type="pct"/>
            <w:vAlign w:val="center"/>
          </w:tcPr>
          <w:p w:rsidR="00C51B59" w:rsidRPr="00DF1955" w:rsidRDefault="00075D0D" w:rsidP="00306EEA">
            <w:pPr>
              <w:pStyle w:val="af0"/>
              <w:suppressAutoHyphens/>
              <w:spacing w:after="0" w:line="360" w:lineRule="auto"/>
              <w:ind w:left="0"/>
              <w:jc w:val="both"/>
              <w:rPr>
                <w:sz w:val="20"/>
                <w:szCs w:val="22"/>
                <w:lang w:val="uk-UA"/>
              </w:rPr>
            </w:pPr>
            <w:r w:rsidRPr="00DF1955">
              <w:rPr>
                <w:sz w:val="20"/>
                <w:szCs w:val="22"/>
                <w:lang w:val="uk-UA"/>
              </w:rPr>
              <w:t>30,7</w:t>
            </w:r>
          </w:p>
        </w:tc>
        <w:tc>
          <w:tcPr>
            <w:tcW w:w="627" w:type="pct"/>
            <w:vAlign w:val="center"/>
          </w:tcPr>
          <w:p w:rsidR="00075D0D" w:rsidRPr="00DF1955" w:rsidRDefault="00075D0D" w:rsidP="00306EEA">
            <w:pPr>
              <w:pStyle w:val="af0"/>
              <w:suppressAutoHyphens/>
              <w:spacing w:after="0" w:line="360" w:lineRule="auto"/>
              <w:ind w:left="0"/>
              <w:jc w:val="both"/>
              <w:rPr>
                <w:sz w:val="20"/>
                <w:szCs w:val="22"/>
                <w:lang w:val="uk-UA"/>
              </w:rPr>
            </w:pPr>
            <w:r w:rsidRPr="00DF1955">
              <w:rPr>
                <w:sz w:val="20"/>
                <w:szCs w:val="22"/>
                <w:lang w:val="uk-UA"/>
              </w:rPr>
              <w:t>1,1</w:t>
            </w:r>
          </w:p>
        </w:tc>
        <w:tc>
          <w:tcPr>
            <w:tcW w:w="627" w:type="pct"/>
            <w:vAlign w:val="center"/>
          </w:tcPr>
          <w:p w:rsidR="00C51B59" w:rsidRPr="00DF1955" w:rsidRDefault="00075D0D" w:rsidP="00306EEA">
            <w:pPr>
              <w:pStyle w:val="af0"/>
              <w:suppressAutoHyphens/>
              <w:spacing w:after="0" w:line="360" w:lineRule="auto"/>
              <w:ind w:left="0"/>
              <w:jc w:val="both"/>
              <w:rPr>
                <w:sz w:val="20"/>
                <w:szCs w:val="22"/>
                <w:lang w:val="uk-UA"/>
              </w:rPr>
            </w:pPr>
            <w:r w:rsidRPr="00DF1955">
              <w:rPr>
                <w:sz w:val="20"/>
                <w:szCs w:val="22"/>
                <w:lang w:val="uk-UA"/>
              </w:rPr>
              <w:t>4</w:t>
            </w:r>
          </w:p>
        </w:tc>
      </w:tr>
      <w:tr w:rsidR="00EE047B" w:rsidRPr="00DF1955" w:rsidTr="00306EEA">
        <w:trPr>
          <w:cantSplit/>
          <w:trHeight w:val="20"/>
        </w:trPr>
        <w:tc>
          <w:tcPr>
            <w:tcW w:w="1029" w:type="pct"/>
          </w:tcPr>
          <w:p w:rsidR="00DC499D" w:rsidRPr="00DF1955" w:rsidRDefault="00DC499D" w:rsidP="00306EEA">
            <w:pPr>
              <w:pStyle w:val="af0"/>
              <w:suppressAutoHyphens/>
              <w:spacing w:after="0" w:line="360" w:lineRule="auto"/>
              <w:ind w:left="0"/>
              <w:jc w:val="both"/>
              <w:rPr>
                <w:sz w:val="20"/>
                <w:lang w:val="uk-UA"/>
              </w:rPr>
            </w:pPr>
            <w:r w:rsidRPr="00DF1955">
              <w:rPr>
                <w:sz w:val="20"/>
                <w:lang w:val="uk-UA"/>
              </w:rPr>
              <w:t>ВВП у фактичних цінах, грн.</w:t>
            </w:r>
            <w:r w:rsidR="001A7004" w:rsidRPr="00DF1955">
              <w:rPr>
                <w:sz w:val="20"/>
                <w:lang w:val="uk-UA"/>
              </w:rPr>
              <w:t xml:space="preserve"> </w:t>
            </w:r>
            <w:r w:rsidRPr="00DF1955">
              <w:rPr>
                <w:sz w:val="20"/>
                <w:lang w:val="uk-UA"/>
              </w:rPr>
              <w:t>грн.</w:t>
            </w:r>
          </w:p>
        </w:tc>
        <w:tc>
          <w:tcPr>
            <w:tcW w:w="488" w:type="pct"/>
            <w:vAlign w:val="center"/>
          </w:tcPr>
          <w:p w:rsidR="00DC499D" w:rsidRPr="00DF1955" w:rsidRDefault="00DC499D" w:rsidP="00306EEA">
            <w:pPr>
              <w:pStyle w:val="af0"/>
              <w:suppressAutoHyphens/>
              <w:spacing w:after="0" w:line="360" w:lineRule="auto"/>
              <w:ind w:left="0"/>
              <w:jc w:val="both"/>
              <w:rPr>
                <w:sz w:val="20"/>
                <w:szCs w:val="22"/>
                <w:lang w:val="uk-UA"/>
              </w:rPr>
            </w:pPr>
            <w:r w:rsidRPr="00DF1955">
              <w:rPr>
                <w:sz w:val="20"/>
                <w:szCs w:val="22"/>
                <w:lang w:val="uk-UA"/>
              </w:rPr>
              <w:t>720731</w:t>
            </w:r>
          </w:p>
        </w:tc>
        <w:tc>
          <w:tcPr>
            <w:tcW w:w="488" w:type="pct"/>
            <w:vAlign w:val="center"/>
          </w:tcPr>
          <w:p w:rsidR="00DC499D" w:rsidRPr="00DF1955" w:rsidRDefault="00DC499D" w:rsidP="00306EEA">
            <w:pPr>
              <w:pStyle w:val="af0"/>
              <w:suppressAutoHyphens/>
              <w:spacing w:after="0" w:line="360" w:lineRule="auto"/>
              <w:ind w:left="0"/>
              <w:jc w:val="both"/>
              <w:rPr>
                <w:sz w:val="20"/>
                <w:szCs w:val="22"/>
                <w:lang w:val="uk-UA"/>
              </w:rPr>
            </w:pPr>
            <w:r w:rsidRPr="00DF1955">
              <w:rPr>
                <w:sz w:val="20"/>
                <w:szCs w:val="22"/>
                <w:lang w:val="uk-UA"/>
              </w:rPr>
              <w:t>949864</w:t>
            </w:r>
          </w:p>
        </w:tc>
        <w:tc>
          <w:tcPr>
            <w:tcW w:w="488" w:type="pct"/>
            <w:vAlign w:val="center"/>
          </w:tcPr>
          <w:p w:rsidR="00DC499D" w:rsidRPr="00DF1955" w:rsidRDefault="00DC499D" w:rsidP="00306EEA">
            <w:pPr>
              <w:pStyle w:val="af0"/>
              <w:suppressAutoHyphens/>
              <w:spacing w:after="0" w:line="360" w:lineRule="auto"/>
              <w:ind w:left="0"/>
              <w:jc w:val="both"/>
              <w:rPr>
                <w:sz w:val="20"/>
                <w:szCs w:val="22"/>
                <w:lang w:val="uk-UA"/>
              </w:rPr>
            </w:pPr>
            <w:r w:rsidRPr="00DF1955">
              <w:rPr>
                <w:sz w:val="20"/>
                <w:szCs w:val="22"/>
                <w:lang w:val="uk-UA"/>
              </w:rPr>
              <w:t>914720</w:t>
            </w:r>
          </w:p>
        </w:tc>
        <w:tc>
          <w:tcPr>
            <w:tcW w:w="627" w:type="pct"/>
            <w:vAlign w:val="center"/>
          </w:tcPr>
          <w:p w:rsidR="00DC499D" w:rsidRPr="00DF1955" w:rsidRDefault="001A7004" w:rsidP="00306EEA">
            <w:pPr>
              <w:pStyle w:val="af0"/>
              <w:suppressAutoHyphens/>
              <w:spacing w:after="0" w:line="360" w:lineRule="auto"/>
              <w:ind w:left="0"/>
              <w:jc w:val="both"/>
              <w:rPr>
                <w:sz w:val="20"/>
                <w:szCs w:val="22"/>
                <w:lang w:val="uk-UA"/>
              </w:rPr>
            </w:pPr>
            <w:r w:rsidRPr="00DF1955">
              <w:rPr>
                <w:sz w:val="20"/>
                <w:szCs w:val="22"/>
                <w:lang w:val="uk-UA"/>
              </w:rPr>
              <w:t>229133</w:t>
            </w:r>
          </w:p>
        </w:tc>
        <w:tc>
          <w:tcPr>
            <w:tcW w:w="627" w:type="pct"/>
            <w:vAlign w:val="center"/>
          </w:tcPr>
          <w:p w:rsidR="00DC499D" w:rsidRPr="00DF1955" w:rsidRDefault="001A7004" w:rsidP="00306EEA">
            <w:pPr>
              <w:pStyle w:val="af0"/>
              <w:suppressAutoHyphens/>
              <w:spacing w:after="0" w:line="360" w:lineRule="auto"/>
              <w:ind w:left="0"/>
              <w:jc w:val="both"/>
              <w:rPr>
                <w:sz w:val="20"/>
                <w:szCs w:val="22"/>
                <w:lang w:val="uk-UA"/>
              </w:rPr>
            </w:pPr>
            <w:r w:rsidRPr="00DF1955">
              <w:rPr>
                <w:sz w:val="20"/>
                <w:szCs w:val="22"/>
                <w:lang w:val="uk-UA"/>
              </w:rPr>
              <w:t>-35144</w:t>
            </w:r>
          </w:p>
        </w:tc>
        <w:tc>
          <w:tcPr>
            <w:tcW w:w="627" w:type="pct"/>
            <w:vAlign w:val="center"/>
          </w:tcPr>
          <w:p w:rsidR="00DC499D" w:rsidRPr="00DF1955" w:rsidRDefault="001A7004" w:rsidP="00306EEA">
            <w:pPr>
              <w:pStyle w:val="af0"/>
              <w:suppressAutoHyphens/>
              <w:spacing w:after="0" w:line="360" w:lineRule="auto"/>
              <w:ind w:left="0"/>
              <w:jc w:val="both"/>
              <w:rPr>
                <w:sz w:val="20"/>
                <w:szCs w:val="22"/>
                <w:lang w:val="uk-UA"/>
              </w:rPr>
            </w:pPr>
            <w:r w:rsidRPr="00DF1955">
              <w:rPr>
                <w:sz w:val="20"/>
                <w:szCs w:val="22"/>
                <w:lang w:val="uk-UA"/>
              </w:rPr>
              <w:t>31,8</w:t>
            </w:r>
          </w:p>
        </w:tc>
        <w:tc>
          <w:tcPr>
            <w:tcW w:w="627" w:type="pct"/>
            <w:vAlign w:val="center"/>
          </w:tcPr>
          <w:p w:rsidR="00DC499D" w:rsidRPr="00DF1955" w:rsidRDefault="001A7004" w:rsidP="00306EEA">
            <w:pPr>
              <w:pStyle w:val="af0"/>
              <w:suppressAutoHyphens/>
              <w:spacing w:after="0" w:line="360" w:lineRule="auto"/>
              <w:ind w:left="0"/>
              <w:jc w:val="both"/>
              <w:rPr>
                <w:sz w:val="20"/>
                <w:szCs w:val="22"/>
                <w:lang w:val="uk-UA"/>
              </w:rPr>
            </w:pPr>
            <w:r w:rsidRPr="00DF1955">
              <w:rPr>
                <w:sz w:val="20"/>
                <w:szCs w:val="22"/>
                <w:lang w:val="uk-UA"/>
              </w:rPr>
              <w:t>-3,7</w:t>
            </w:r>
          </w:p>
        </w:tc>
      </w:tr>
      <w:tr w:rsidR="00EE047B" w:rsidRPr="00DF1955" w:rsidTr="00306EEA">
        <w:trPr>
          <w:cantSplit/>
          <w:trHeight w:val="20"/>
        </w:trPr>
        <w:tc>
          <w:tcPr>
            <w:tcW w:w="1029" w:type="pct"/>
          </w:tcPr>
          <w:p w:rsidR="00DC499D" w:rsidRPr="00DF1955" w:rsidRDefault="00DC499D" w:rsidP="00306EEA">
            <w:pPr>
              <w:pStyle w:val="af0"/>
              <w:suppressAutoHyphens/>
              <w:spacing w:after="0" w:line="360" w:lineRule="auto"/>
              <w:ind w:left="0"/>
              <w:jc w:val="both"/>
              <w:rPr>
                <w:sz w:val="20"/>
                <w:lang w:val="uk-UA"/>
              </w:rPr>
            </w:pPr>
            <w:r w:rsidRPr="00DF1955">
              <w:rPr>
                <w:sz w:val="20"/>
                <w:lang w:val="uk-UA"/>
              </w:rPr>
              <w:t>Реальне зростаня ВВП (%)</w:t>
            </w:r>
          </w:p>
        </w:tc>
        <w:tc>
          <w:tcPr>
            <w:tcW w:w="488" w:type="pct"/>
            <w:vAlign w:val="center"/>
          </w:tcPr>
          <w:p w:rsidR="00DC499D" w:rsidRPr="00DF1955" w:rsidRDefault="00DC499D" w:rsidP="00306EEA">
            <w:pPr>
              <w:pStyle w:val="af0"/>
              <w:suppressAutoHyphens/>
              <w:spacing w:after="0" w:line="360" w:lineRule="auto"/>
              <w:ind w:left="0"/>
              <w:jc w:val="both"/>
              <w:rPr>
                <w:sz w:val="20"/>
                <w:szCs w:val="22"/>
                <w:lang w:val="uk-UA"/>
              </w:rPr>
            </w:pPr>
            <w:r w:rsidRPr="00DF1955">
              <w:rPr>
                <w:sz w:val="20"/>
                <w:szCs w:val="22"/>
                <w:lang w:val="uk-UA"/>
              </w:rPr>
              <w:t>7,9</w:t>
            </w:r>
          </w:p>
        </w:tc>
        <w:tc>
          <w:tcPr>
            <w:tcW w:w="488" w:type="pct"/>
            <w:vAlign w:val="center"/>
          </w:tcPr>
          <w:p w:rsidR="00DC499D" w:rsidRPr="00DF1955" w:rsidRDefault="00DC499D" w:rsidP="00306EEA">
            <w:pPr>
              <w:pStyle w:val="af0"/>
              <w:suppressAutoHyphens/>
              <w:spacing w:after="0" w:line="360" w:lineRule="auto"/>
              <w:ind w:left="0"/>
              <w:jc w:val="both"/>
              <w:rPr>
                <w:sz w:val="20"/>
                <w:szCs w:val="22"/>
                <w:lang w:val="uk-UA"/>
              </w:rPr>
            </w:pPr>
            <w:r w:rsidRPr="00DF1955">
              <w:rPr>
                <w:sz w:val="20"/>
                <w:szCs w:val="22"/>
                <w:lang w:val="uk-UA"/>
              </w:rPr>
              <w:t>2,1</w:t>
            </w:r>
          </w:p>
        </w:tc>
        <w:tc>
          <w:tcPr>
            <w:tcW w:w="488" w:type="pct"/>
            <w:vAlign w:val="center"/>
          </w:tcPr>
          <w:p w:rsidR="00DC499D" w:rsidRPr="00DF1955" w:rsidRDefault="00DC499D" w:rsidP="00306EEA">
            <w:pPr>
              <w:pStyle w:val="af0"/>
              <w:suppressAutoHyphens/>
              <w:spacing w:after="0" w:line="360" w:lineRule="auto"/>
              <w:ind w:left="0"/>
              <w:jc w:val="both"/>
              <w:rPr>
                <w:sz w:val="20"/>
                <w:szCs w:val="22"/>
                <w:lang w:val="uk-UA"/>
              </w:rPr>
            </w:pPr>
            <w:r w:rsidRPr="00DF1955">
              <w:rPr>
                <w:sz w:val="20"/>
                <w:szCs w:val="22"/>
                <w:lang w:val="uk-UA"/>
              </w:rPr>
              <w:t>-15,1</w:t>
            </w:r>
          </w:p>
        </w:tc>
        <w:tc>
          <w:tcPr>
            <w:tcW w:w="627" w:type="pct"/>
            <w:vAlign w:val="center"/>
          </w:tcPr>
          <w:p w:rsidR="00DC499D" w:rsidRPr="00DF1955" w:rsidRDefault="001A7004" w:rsidP="00306EEA">
            <w:pPr>
              <w:pStyle w:val="af0"/>
              <w:suppressAutoHyphens/>
              <w:spacing w:after="0" w:line="360" w:lineRule="auto"/>
              <w:ind w:left="0"/>
              <w:jc w:val="both"/>
              <w:rPr>
                <w:sz w:val="20"/>
                <w:szCs w:val="22"/>
                <w:lang w:val="uk-UA"/>
              </w:rPr>
            </w:pPr>
            <w:r w:rsidRPr="00DF1955">
              <w:rPr>
                <w:sz w:val="20"/>
                <w:szCs w:val="22"/>
                <w:lang w:val="uk-UA"/>
              </w:rPr>
              <w:t>-8,8</w:t>
            </w:r>
          </w:p>
        </w:tc>
        <w:tc>
          <w:tcPr>
            <w:tcW w:w="627" w:type="pct"/>
            <w:vAlign w:val="center"/>
          </w:tcPr>
          <w:p w:rsidR="00DC499D" w:rsidRPr="00DF1955" w:rsidRDefault="001A7004" w:rsidP="00306EEA">
            <w:pPr>
              <w:pStyle w:val="af0"/>
              <w:suppressAutoHyphens/>
              <w:spacing w:after="0" w:line="360" w:lineRule="auto"/>
              <w:ind w:left="0"/>
              <w:jc w:val="both"/>
              <w:rPr>
                <w:sz w:val="20"/>
                <w:szCs w:val="22"/>
                <w:lang w:val="uk-UA"/>
              </w:rPr>
            </w:pPr>
            <w:r w:rsidRPr="00DF1955">
              <w:rPr>
                <w:sz w:val="20"/>
                <w:szCs w:val="22"/>
                <w:lang w:val="uk-UA"/>
              </w:rPr>
              <w:t>-17,2</w:t>
            </w:r>
          </w:p>
        </w:tc>
        <w:tc>
          <w:tcPr>
            <w:tcW w:w="627" w:type="pct"/>
            <w:vAlign w:val="center"/>
          </w:tcPr>
          <w:p w:rsidR="00DC499D" w:rsidRPr="00DF1955" w:rsidRDefault="00DC499D" w:rsidP="00306EEA">
            <w:pPr>
              <w:pStyle w:val="af0"/>
              <w:suppressAutoHyphens/>
              <w:spacing w:after="0" w:line="360" w:lineRule="auto"/>
              <w:ind w:left="0"/>
              <w:jc w:val="both"/>
              <w:rPr>
                <w:sz w:val="20"/>
                <w:szCs w:val="22"/>
                <w:lang w:val="uk-UA"/>
              </w:rPr>
            </w:pPr>
            <w:r w:rsidRPr="00DF1955">
              <w:rPr>
                <w:sz w:val="20"/>
                <w:szCs w:val="22"/>
                <w:lang w:val="uk-UA"/>
              </w:rPr>
              <w:t>--</w:t>
            </w:r>
          </w:p>
        </w:tc>
        <w:tc>
          <w:tcPr>
            <w:tcW w:w="627" w:type="pct"/>
            <w:vAlign w:val="center"/>
          </w:tcPr>
          <w:p w:rsidR="00DC499D" w:rsidRPr="00DF1955" w:rsidRDefault="001A7004" w:rsidP="00306EEA">
            <w:pPr>
              <w:pStyle w:val="af0"/>
              <w:suppressAutoHyphens/>
              <w:spacing w:after="0" w:line="360" w:lineRule="auto"/>
              <w:ind w:left="0"/>
              <w:jc w:val="both"/>
              <w:rPr>
                <w:sz w:val="20"/>
                <w:szCs w:val="22"/>
                <w:lang w:val="uk-UA"/>
              </w:rPr>
            </w:pPr>
            <w:r w:rsidRPr="00DF1955">
              <w:rPr>
                <w:sz w:val="20"/>
                <w:szCs w:val="22"/>
                <w:lang w:val="uk-UA"/>
              </w:rPr>
              <w:t>--</w:t>
            </w:r>
          </w:p>
        </w:tc>
      </w:tr>
      <w:tr w:rsidR="00EE047B" w:rsidRPr="00DF1955" w:rsidTr="00306EEA">
        <w:trPr>
          <w:cantSplit/>
          <w:trHeight w:val="20"/>
        </w:trPr>
        <w:tc>
          <w:tcPr>
            <w:tcW w:w="1029" w:type="pct"/>
          </w:tcPr>
          <w:p w:rsidR="00DC499D" w:rsidRPr="00DF1955" w:rsidRDefault="00DC499D" w:rsidP="00306EEA">
            <w:pPr>
              <w:pStyle w:val="af0"/>
              <w:suppressAutoHyphens/>
              <w:spacing w:after="0" w:line="360" w:lineRule="auto"/>
              <w:ind w:left="0"/>
              <w:jc w:val="both"/>
              <w:rPr>
                <w:sz w:val="20"/>
                <w:lang w:val="uk-UA"/>
              </w:rPr>
            </w:pPr>
            <w:r w:rsidRPr="00DF1955">
              <w:rPr>
                <w:sz w:val="20"/>
                <w:lang w:val="uk-UA"/>
              </w:rPr>
              <w:t>ВВП в розрахун- ку на особу, грн.</w:t>
            </w:r>
          </w:p>
        </w:tc>
        <w:tc>
          <w:tcPr>
            <w:tcW w:w="488" w:type="pct"/>
            <w:vAlign w:val="center"/>
          </w:tcPr>
          <w:p w:rsidR="00DC499D" w:rsidRPr="00DF1955" w:rsidRDefault="00DC499D" w:rsidP="00306EEA">
            <w:pPr>
              <w:pStyle w:val="af0"/>
              <w:suppressAutoHyphens/>
              <w:spacing w:after="0" w:line="360" w:lineRule="auto"/>
              <w:ind w:left="0"/>
              <w:jc w:val="both"/>
              <w:rPr>
                <w:sz w:val="20"/>
                <w:szCs w:val="22"/>
                <w:lang w:val="uk-UA"/>
              </w:rPr>
            </w:pPr>
            <w:r w:rsidRPr="00DF1955">
              <w:rPr>
                <w:sz w:val="20"/>
                <w:szCs w:val="22"/>
                <w:lang w:val="uk-UA"/>
              </w:rPr>
              <w:t>15496</w:t>
            </w:r>
          </w:p>
        </w:tc>
        <w:tc>
          <w:tcPr>
            <w:tcW w:w="488" w:type="pct"/>
            <w:vAlign w:val="center"/>
          </w:tcPr>
          <w:p w:rsidR="00DC499D" w:rsidRPr="00DF1955" w:rsidRDefault="00DC499D" w:rsidP="00306EEA">
            <w:pPr>
              <w:pStyle w:val="af0"/>
              <w:suppressAutoHyphens/>
              <w:spacing w:after="0" w:line="360" w:lineRule="auto"/>
              <w:ind w:left="0"/>
              <w:jc w:val="both"/>
              <w:rPr>
                <w:sz w:val="20"/>
                <w:szCs w:val="22"/>
                <w:lang w:val="uk-UA"/>
              </w:rPr>
            </w:pPr>
            <w:r w:rsidRPr="00DF1955">
              <w:rPr>
                <w:sz w:val="20"/>
                <w:szCs w:val="22"/>
                <w:lang w:val="uk-UA"/>
              </w:rPr>
              <w:t>20534</w:t>
            </w:r>
          </w:p>
        </w:tc>
        <w:tc>
          <w:tcPr>
            <w:tcW w:w="488" w:type="pct"/>
            <w:vAlign w:val="center"/>
          </w:tcPr>
          <w:p w:rsidR="00DC499D" w:rsidRPr="00DF1955" w:rsidRDefault="00DC499D" w:rsidP="00306EEA">
            <w:pPr>
              <w:pStyle w:val="af0"/>
              <w:suppressAutoHyphens/>
              <w:spacing w:after="0" w:line="360" w:lineRule="auto"/>
              <w:ind w:left="0"/>
              <w:jc w:val="both"/>
              <w:rPr>
                <w:sz w:val="20"/>
                <w:szCs w:val="22"/>
                <w:lang w:val="uk-UA"/>
              </w:rPr>
            </w:pPr>
            <w:r w:rsidRPr="00DF1955">
              <w:rPr>
                <w:sz w:val="20"/>
                <w:szCs w:val="22"/>
                <w:lang w:val="uk-UA"/>
              </w:rPr>
              <w:t>19862</w:t>
            </w:r>
          </w:p>
        </w:tc>
        <w:tc>
          <w:tcPr>
            <w:tcW w:w="627" w:type="pct"/>
            <w:vAlign w:val="center"/>
          </w:tcPr>
          <w:p w:rsidR="00DC499D" w:rsidRPr="00DF1955" w:rsidRDefault="001A7004" w:rsidP="00306EEA">
            <w:pPr>
              <w:pStyle w:val="af0"/>
              <w:suppressAutoHyphens/>
              <w:spacing w:after="0" w:line="360" w:lineRule="auto"/>
              <w:ind w:left="0"/>
              <w:jc w:val="both"/>
              <w:rPr>
                <w:sz w:val="20"/>
                <w:szCs w:val="22"/>
                <w:lang w:val="uk-UA"/>
              </w:rPr>
            </w:pPr>
            <w:r w:rsidRPr="00DF1955">
              <w:rPr>
                <w:sz w:val="20"/>
                <w:szCs w:val="22"/>
                <w:lang w:val="uk-UA"/>
              </w:rPr>
              <w:t>5038</w:t>
            </w:r>
          </w:p>
        </w:tc>
        <w:tc>
          <w:tcPr>
            <w:tcW w:w="627" w:type="pct"/>
            <w:vAlign w:val="center"/>
          </w:tcPr>
          <w:p w:rsidR="00DC499D" w:rsidRPr="00DF1955" w:rsidRDefault="001A7004" w:rsidP="00306EEA">
            <w:pPr>
              <w:pStyle w:val="af0"/>
              <w:suppressAutoHyphens/>
              <w:spacing w:after="0" w:line="360" w:lineRule="auto"/>
              <w:ind w:left="0"/>
              <w:jc w:val="both"/>
              <w:rPr>
                <w:sz w:val="20"/>
                <w:szCs w:val="22"/>
                <w:lang w:val="uk-UA"/>
              </w:rPr>
            </w:pPr>
            <w:r w:rsidRPr="00DF1955">
              <w:rPr>
                <w:sz w:val="20"/>
                <w:szCs w:val="22"/>
                <w:lang w:val="uk-UA"/>
              </w:rPr>
              <w:t>-672</w:t>
            </w:r>
          </w:p>
        </w:tc>
        <w:tc>
          <w:tcPr>
            <w:tcW w:w="627" w:type="pct"/>
            <w:vAlign w:val="center"/>
          </w:tcPr>
          <w:p w:rsidR="00DC499D" w:rsidRPr="00DF1955" w:rsidRDefault="001A7004" w:rsidP="00306EEA">
            <w:pPr>
              <w:pStyle w:val="af0"/>
              <w:suppressAutoHyphens/>
              <w:spacing w:after="0" w:line="360" w:lineRule="auto"/>
              <w:ind w:left="0"/>
              <w:jc w:val="both"/>
              <w:rPr>
                <w:sz w:val="20"/>
                <w:szCs w:val="22"/>
                <w:lang w:val="uk-UA"/>
              </w:rPr>
            </w:pPr>
            <w:r w:rsidRPr="00DF1955">
              <w:rPr>
                <w:sz w:val="20"/>
                <w:szCs w:val="22"/>
                <w:lang w:val="uk-UA"/>
              </w:rPr>
              <w:t>32,5</w:t>
            </w:r>
          </w:p>
        </w:tc>
        <w:tc>
          <w:tcPr>
            <w:tcW w:w="627" w:type="pct"/>
            <w:vAlign w:val="center"/>
          </w:tcPr>
          <w:p w:rsidR="00DC499D" w:rsidRPr="00DF1955" w:rsidRDefault="001A7004" w:rsidP="00306EEA">
            <w:pPr>
              <w:pStyle w:val="af0"/>
              <w:suppressAutoHyphens/>
              <w:spacing w:after="0" w:line="360" w:lineRule="auto"/>
              <w:ind w:left="0"/>
              <w:jc w:val="both"/>
              <w:rPr>
                <w:sz w:val="20"/>
                <w:szCs w:val="22"/>
                <w:lang w:val="uk-UA"/>
              </w:rPr>
            </w:pPr>
            <w:r w:rsidRPr="00DF1955">
              <w:rPr>
                <w:sz w:val="20"/>
                <w:szCs w:val="22"/>
                <w:lang w:val="uk-UA"/>
              </w:rPr>
              <w:t>-3,27</w:t>
            </w:r>
          </w:p>
        </w:tc>
      </w:tr>
    </w:tbl>
    <w:p w:rsidR="00767DE8" w:rsidRPr="00DF1955" w:rsidRDefault="00767DE8" w:rsidP="00306EEA">
      <w:pPr>
        <w:pStyle w:val="af0"/>
        <w:suppressAutoHyphens/>
        <w:spacing w:after="0" w:line="360" w:lineRule="auto"/>
        <w:ind w:left="0" w:firstLine="709"/>
        <w:jc w:val="both"/>
        <w:rPr>
          <w:sz w:val="28"/>
          <w:szCs w:val="28"/>
          <w:lang w:val="uk-UA"/>
        </w:rPr>
      </w:pPr>
    </w:p>
    <w:p w:rsidR="00ED02EC" w:rsidRPr="00DF1955" w:rsidRDefault="00282905" w:rsidP="00306EEA">
      <w:pPr>
        <w:pStyle w:val="af0"/>
        <w:suppressAutoHyphens/>
        <w:spacing w:after="0" w:line="360" w:lineRule="auto"/>
        <w:ind w:left="0" w:firstLine="709"/>
        <w:jc w:val="both"/>
        <w:rPr>
          <w:sz w:val="28"/>
          <w:szCs w:val="28"/>
          <w:lang w:val="uk-UA"/>
        </w:rPr>
      </w:pPr>
      <w:r w:rsidRPr="00DF1955">
        <w:rPr>
          <w:sz w:val="28"/>
          <w:szCs w:val="28"/>
          <w:lang w:val="uk-UA"/>
        </w:rPr>
        <w:t>У жовтні 2008 р.</w:t>
      </w:r>
      <w:r w:rsidR="00306EEA" w:rsidRPr="00DF1955">
        <w:rPr>
          <w:sz w:val="28"/>
          <w:szCs w:val="28"/>
          <w:lang w:val="uk-UA"/>
        </w:rPr>
        <w:t xml:space="preserve"> </w:t>
      </w:r>
      <w:r w:rsidRPr="00DF1955">
        <w:rPr>
          <w:sz w:val="28"/>
          <w:szCs w:val="28"/>
          <w:lang w:val="uk-UA"/>
        </w:rPr>
        <w:t>в Україні відчувся впли</w:t>
      </w:r>
      <w:r w:rsidR="00ED02EC" w:rsidRPr="00DF1955">
        <w:rPr>
          <w:sz w:val="28"/>
          <w:szCs w:val="28"/>
          <w:lang w:val="uk-UA"/>
        </w:rPr>
        <w:t xml:space="preserve">в економічної фінансової кризи, </w:t>
      </w:r>
      <w:r w:rsidRPr="00DF1955">
        <w:rPr>
          <w:sz w:val="28"/>
          <w:szCs w:val="28"/>
          <w:lang w:val="uk-UA"/>
        </w:rPr>
        <w:t>що в подальшому позначилось на значному відтоку капіталу, падінні національної валюти і націоналізації декількох великих комерційних банків.Як видно</w:t>
      </w:r>
      <w:r w:rsidR="00C72AB7" w:rsidRPr="00DF1955">
        <w:rPr>
          <w:sz w:val="28"/>
          <w:szCs w:val="28"/>
          <w:lang w:val="uk-UA"/>
        </w:rPr>
        <w:t xml:space="preserve"> з таблиці 2.1</w:t>
      </w:r>
      <w:r w:rsidR="00306EEA" w:rsidRPr="00DF1955">
        <w:rPr>
          <w:sz w:val="28"/>
          <w:szCs w:val="28"/>
          <w:lang w:val="uk-UA"/>
        </w:rPr>
        <w:t xml:space="preserve"> </w:t>
      </w:r>
      <w:r w:rsidRPr="00DF1955">
        <w:rPr>
          <w:sz w:val="28"/>
          <w:szCs w:val="28"/>
          <w:lang w:val="uk-UA"/>
        </w:rPr>
        <w:t>ВВП за період 2007–200</w:t>
      </w:r>
      <w:r w:rsidR="005749F2" w:rsidRPr="00DF1955">
        <w:rPr>
          <w:sz w:val="28"/>
          <w:szCs w:val="28"/>
          <w:lang w:val="uk-UA"/>
        </w:rPr>
        <w:t>8</w:t>
      </w:r>
      <w:r w:rsidRPr="00DF1955">
        <w:rPr>
          <w:sz w:val="28"/>
          <w:szCs w:val="28"/>
          <w:lang w:val="uk-UA"/>
        </w:rPr>
        <w:t xml:space="preserve"> рр. </w:t>
      </w:r>
      <w:r w:rsidR="00C408AD" w:rsidRPr="00DF1955">
        <w:rPr>
          <w:sz w:val="28"/>
          <w:szCs w:val="28"/>
          <w:lang w:val="uk-UA"/>
        </w:rPr>
        <w:t>набув значного зростання. У 200</w:t>
      </w:r>
      <w:r w:rsidR="005749F2" w:rsidRPr="00DF1955">
        <w:rPr>
          <w:sz w:val="28"/>
          <w:szCs w:val="28"/>
          <w:lang w:val="uk-UA"/>
        </w:rPr>
        <w:t>8</w:t>
      </w:r>
      <w:r w:rsidR="00C72AB7" w:rsidRPr="00DF1955">
        <w:rPr>
          <w:sz w:val="28"/>
          <w:szCs w:val="28"/>
          <w:lang w:val="uk-UA"/>
        </w:rPr>
        <w:t xml:space="preserve"> </w:t>
      </w:r>
      <w:r w:rsidRPr="00DF1955">
        <w:rPr>
          <w:sz w:val="28"/>
          <w:szCs w:val="28"/>
          <w:lang w:val="uk-UA"/>
        </w:rPr>
        <w:t>р. ВВП на душу населення становив 20 534 грн. (1 893 євро).</w:t>
      </w:r>
      <w:r w:rsidR="00C72AB7" w:rsidRPr="00DF1955">
        <w:rPr>
          <w:sz w:val="28"/>
          <w:szCs w:val="28"/>
          <w:lang w:val="uk-UA"/>
        </w:rPr>
        <w:t xml:space="preserve"> У</w:t>
      </w:r>
      <w:r w:rsidR="005749F2" w:rsidRPr="00DF1955">
        <w:rPr>
          <w:sz w:val="28"/>
          <w:szCs w:val="28"/>
          <w:lang w:val="uk-UA"/>
        </w:rPr>
        <w:t xml:space="preserve"> 2009 </w:t>
      </w:r>
      <w:r w:rsidR="00C72AB7" w:rsidRPr="00DF1955">
        <w:rPr>
          <w:sz w:val="28"/>
          <w:szCs w:val="28"/>
          <w:lang w:val="uk-UA"/>
        </w:rPr>
        <w:t xml:space="preserve">обсяг </w:t>
      </w:r>
      <w:r w:rsidR="005749F2" w:rsidRPr="00DF1955">
        <w:rPr>
          <w:sz w:val="28"/>
          <w:szCs w:val="28"/>
          <w:lang w:val="uk-UA"/>
        </w:rPr>
        <w:t>ВВП впав порівняно з 2008</w:t>
      </w:r>
      <w:r w:rsidR="00C72AB7" w:rsidRPr="00DF1955">
        <w:rPr>
          <w:sz w:val="28"/>
          <w:szCs w:val="28"/>
          <w:lang w:val="uk-UA"/>
        </w:rPr>
        <w:t xml:space="preserve"> </w:t>
      </w:r>
      <w:r w:rsidR="005749F2" w:rsidRPr="00DF1955">
        <w:rPr>
          <w:sz w:val="28"/>
          <w:szCs w:val="28"/>
          <w:lang w:val="uk-UA"/>
        </w:rPr>
        <w:t>р. на 15 відсотків.</w:t>
      </w:r>
      <w:r w:rsidR="00C81022" w:rsidRPr="00DF1955">
        <w:rPr>
          <w:sz w:val="28"/>
          <w:lang w:val="uk-UA"/>
        </w:rPr>
        <w:t xml:space="preserve"> </w:t>
      </w:r>
      <w:r w:rsidR="00C81022" w:rsidRPr="00DF1955">
        <w:rPr>
          <w:sz w:val="28"/>
          <w:szCs w:val="28"/>
          <w:lang w:val="uk-UA"/>
        </w:rPr>
        <w:t>Таким чином, втрата за рік обсягу ВВП у номінальному вираженні - на рівні 60 млрд. гривень. Факторами, що призвели до скорочення обсягів виробництва і до зниження ВВП, Секретаріат Президента</w:t>
      </w:r>
      <w:r w:rsidR="00306EEA" w:rsidRPr="00DF1955">
        <w:rPr>
          <w:sz w:val="28"/>
          <w:szCs w:val="28"/>
          <w:lang w:val="uk-UA"/>
        </w:rPr>
        <w:t xml:space="preserve"> </w:t>
      </w:r>
      <w:r w:rsidR="00C81022" w:rsidRPr="00DF1955">
        <w:rPr>
          <w:sz w:val="28"/>
          <w:szCs w:val="28"/>
          <w:lang w:val="uk-UA"/>
        </w:rPr>
        <w:t>називає погіршення ситуації на зовнішніх ринках, уповільнення інвестиційної динаміки, збільшення частки тіньової економіки, зниження доходів населення на 6% за 2009 рік.</w:t>
      </w:r>
      <w:r w:rsidR="001A7004" w:rsidRPr="00DF1955">
        <w:rPr>
          <w:sz w:val="28"/>
          <w:szCs w:val="28"/>
          <w:lang w:val="uk-UA"/>
        </w:rPr>
        <w:t xml:space="preserve"> </w:t>
      </w:r>
      <w:r w:rsidR="0066285A" w:rsidRPr="00DF1955">
        <w:rPr>
          <w:sz w:val="28"/>
          <w:szCs w:val="28"/>
          <w:lang w:val="uk-UA"/>
        </w:rPr>
        <w:t>За період з 2007</w:t>
      </w:r>
      <w:r w:rsidR="00FB0487" w:rsidRPr="00DF1955">
        <w:rPr>
          <w:sz w:val="28"/>
          <w:szCs w:val="28"/>
          <w:lang w:val="uk-UA"/>
        </w:rPr>
        <w:t xml:space="preserve"> р. по 2009 р. як номінальна, так і реальна заробітні плати зростали. Однак, темпи зростання реальної заробітної плати, порівняно з номінальною, були значно нижчими. У 2008 р. зростання реально</w:t>
      </w:r>
      <w:r w:rsidR="001A7004" w:rsidRPr="00DF1955">
        <w:rPr>
          <w:sz w:val="28"/>
          <w:szCs w:val="28"/>
          <w:lang w:val="uk-UA"/>
        </w:rPr>
        <w:t>ї заробітної плати становило 6,4</w:t>
      </w:r>
      <w:r w:rsidR="00FB0487" w:rsidRPr="00DF1955">
        <w:rPr>
          <w:sz w:val="28"/>
          <w:szCs w:val="28"/>
          <w:lang w:val="uk-UA"/>
        </w:rPr>
        <w:t>%, що склало лише половину зростання у 20</w:t>
      </w:r>
      <w:r w:rsidR="00735353" w:rsidRPr="00DF1955">
        <w:rPr>
          <w:sz w:val="28"/>
          <w:szCs w:val="28"/>
          <w:lang w:val="uk-UA"/>
        </w:rPr>
        <w:t>07 р. У 2009 р. відбулося</w:t>
      </w:r>
      <w:r w:rsidR="00FB0487" w:rsidRPr="00DF1955">
        <w:rPr>
          <w:sz w:val="28"/>
          <w:szCs w:val="28"/>
          <w:lang w:val="uk-UA"/>
        </w:rPr>
        <w:t xml:space="preserve"> падіння реальної заробітної </w:t>
      </w:r>
      <w:r w:rsidR="000C6B78" w:rsidRPr="00DF1955">
        <w:rPr>
          <w:sz w:val="28"/>
          <w:szCs w:val="28"/>
          <w:lang w:val="uk-UA"/>
        </w:rPr>
        <w:t>плати, я</w:t>
      </w:r>
      <w:r w:rsidR="001A7004" w:rsidRPr="00DF1955">
        <w:rPr>
          <w:sz w:val="28"/>
          <w:szCs w:val="28"/>
          <w:lang w:val="uk-UA"/>
        </w:rPr>
        <w:t>ке склало</w:t>
      </w:r>
      <w:r w:rsidR="00306EEA" w:rsidRPr="00DF1955">
        <w:rPr>
          <w:sz w:val="28"/>
          <w:szCs w:val="28"/>
          <w:lang w:val="uk-UA"/>
        </w:rPr>
        <w:t xml:space="preserve"> </w:t>
      </w:r>
      <w:r w:rsidR="001A7004" w:rsidRPr="00DF1955">
        <w:rPr>
          <w:sz w:val="28"/>
          <w:szCs w:val="28"/>
          <w:lang w:val="uk-UA"/>
        </w:rPr>
        <w:t>9,3</w:t>
      </w:r>
      <w:r w:rsidR="00735353" w:rsidRPr="00DF1955">
        <w:rPr>
          <w:sz w:val="28"/>
          <w:szCs w:val="28"/>
          <w:lang w:val="uk-UA"/>
        </w:rPr>
        <w:t xml:space="preserve"> %</w:t>
      </w:r>
      <w:r w:rsidR="00306EEA" w:rsidRPr="00DF1955">
        <w:rPr>
          <w:sz w:val="28"/>
          <w:szCs w:val="28"/>
          <w:lang w:val="uk-UA"/>
        </w:rPr>
        <w:t xml:space="preserve"> </w:t>
      </w:r>
    </w:p>
    <w:p w:rsidR="0066285A" w:rsidRPr="00DF1955" w:rsidRDefault="000C6B78" w:rsidP="00306EEA">
      <w:pPr>
        <w:pStyle w:val="af0"/>
        <w:suppressAutoHyphens/>
        <w:spacing w:after="0" w:line="360" w:lineRule="auto"/>
        <w:ind w:left="0" w:firstLine="709"/>
        <w:jc w:val="both"/>
        <w:rPr>
          <w:sz w:val="28"/>
          <w:szCs w:val="28"/>
          <w:lang w:val="uk-UA"/>
        </w:rPr>
      </w:pPr>
      <w:r w:rsidRPr="00DF1955">
        <w:rPr>
          <w:sz w:val="28"/>
          <w:szCs w:val="28"/>
          <w:lang w:val="uk-UA"/>
        </w:rPr>
        <w:t>У таблиці 2</w:t>
      </w:r>
      <w:r w:rsidR="00D65521" w:rsidRPr="00DF1955">
        <w:rPr>
          <w:sz w:val="28"/>
          <w:szCs w:val="28"/>
          <w:lang w:val="uk-UA"/>
        </w:rPr>
        <w:t>.2</w:t>
      </w:r>
      <w:r w:rsidR="0066285A" w:rsidRPr="00DF1955">
        <w:rPr>
          <w:sz w:val="28"/>
          <w:szCs w:val="28"/>
          <w:lang w:val="uk-UA"/>
        </w:rPr>
        <w:t xml:space="preserve"> представлено щорічне зростання реальної заробітної плати за період з січня 2007 р. до грудня 2009 р. Вперше падіння реальної заробітної плати спостерігається в листопаді 2008 р. Така ж тенденція спостерігається протягом</w:t>
      </w:r>
      <w:r w:rsidR="00306EEA" w:rsidRPr="00DF1955">
        <w:rPr>
          <w:sz w:val="28"/>
          <w:szCs w:val="28"/>
          <w:lang w:val="uk-UA"/>
        </w:rPr>
        <w:t xml:space="preserve"> </w:t>
      </w:r>
      <w:r w:rsidR="0066285A" w:rsidRPr="00DF1955">
        <w:rPr>
          <w:sz w:val="28"/>
          <w:szCs w:val="28"/>
          <w:lang w:val="uk-UA"/>
        </w:rPr>
        <w:t>усього 2009 р.</w:t>
      </w:r>
    </w:p>
    <w:p w:rsidR="00735353" w:rsidRPr="00DF1955" w:rsidRDefault="00735353" w:rsidP="00306EEA">
      <w:pPr>
        <w:pStyle w:val="af0"/>
        <w:suppressAutoHyphens/>
        <w:spacing w:after="0" w:line="360" w:lineRule="auto"/>
        <w:ind w:left="0" w:firstLine="709"/>
        <w:jc w:val="both"/>
        <w:rPr>
          <w:sz w:val="28"/>
          <w:szCs w:val="28"/>
          <w:lang w:val="uk-UA"/>
        </w:rPr>
      </w:pPr>
    </w:p>
    <w:p w:rsidR="00316F36" w:rsidRPr="00DF1955" w:rsidRDefault="00262BBC" w:rsidP="00306EEA">
      <w:pPr>
        <w:pStyle w:val="af0"/>
        <w:suppressAutoHyphens/>
        <w:spacing w:after="0" w:line="360" w:lineRule="auto"/>
        <w:ind w:left="0" w:firstLine="709"/>
        <w:jc w:val="both"/>
        <w:rPr>
          <w:sz w:val="28"/>
          <w:szCs w:val="28"/>
          <w:lang w:val="uk-UA"/>
        </w:rPr>
      </w:pPr>
      <w:r w:rsidRPr="00DF1955">
        <w:rPr>
          <w:sz w:val="28"/>
          <w:szCs w:val="28"/>
          <w:lang w:val="uk-UA"/>
        </w:rPr>
        <w:t>Таблиц</w:t>
      </w:r>
      <w:r w:rsidR="000C6B78" w:rsidRPr="00DF1955">
        <w:rPr>
          <w:sz w:val="28"/>
          <w:szCs w:val="28"/>
          <w:lang w:val="uk-UA"/>
        </w:rPr>
        <w:t>я 2</w:t>
      </w:r>
      <w:r w:rsidR="00D65521" w:rsidRPr="00DF1955">
        <w:rPr>
          <w:sz w:val="28"/>
          <w:szCs w:val="28"/>
          <w:lang w:val="uk-UA"/>
        </w:rPr>
        <w:t>.2</w:t>
      </w:r>
      <w:r w:rsidR="00C72AB7" w:rsidRPr="00DF1955">
        <w:rPr>
          <w:sz w:val="28"/>
          <w:szCs w:val="28"/>
          <w:lang w:val="uk-UA"/>
        </w:rPr>
        <w:t xml:space="preserve"> </w:t>
      </w:r>
      <w:r w:rsidR="000C6B78" w:rsidRPr="00DF1955">
        <w:rPr>
          <w:sz w:val="28"/>
          <w:szCs w:val="28"/>
          <w:lang w:val="uk-UA"/>
        </w:rPr>
        <w:t>-</w:t>
      </w:r>
      <w:r w:rsidRPr="00DF1955">
        <w:rPr>
          <w:sz w:val="28"/>
          <w:szCs w:val="28"/>
          <w:lang w:val="uk-UA"/>
        </w:rPr>
        <w:t xml:space="preserve"> </w:t>
      </w:r>
      <w:r w:rsidR="00316F36" w:rsidRPr="00DF1955">
        <w:rPr>
          <w:sz w:val="28"/>
          <w:szCs w:val="28"/>
          <w:lang w:val="uk-UA"/>
        </w:rPr>
        <w:t>Темпи зростання реальної З/П</w:t>
      </w:r>
      <w:r w:rsidR="00C72AB7" w:rsidRPr="00DF1955">
        <w:rPr>
          <w:sz w:val="28"/>
          <w:lang w:val="uk-UA"/>
        </w:rPr>
        <w:t xml:space="preserve"> </w:t>
      </w:r>
      <w:r w:rsidR="00C72AB7" w:rsidRPr="00DF1955">
        <w:rPr>
          <w:sz w:val="28"/>
          <w:szCs w:val="28"/>
          <w:lang w:val="uk-UA"/>
        </w:rPr>
        <w:t>працівників бюджетної сфери в Україні</w:t>
      </w:r>
      <w:r w:rsidR="00306EEA" w:rsidRPr="00DF1955">
        <w:rPr>
          <w:sz w:val="28"/>
          <w:szCs w:val="28"/>
          <w:lang w:val="uk-UA"/>
        </w:rPr>
        <w:t xml:space="preserve"> </w:t>
      </w:r>
      <w:r w:rsidR="00C72AB7" w:rsidRPr="00DF1955">
        <w:rPr>
          <w:sz w:val="28"/>
          <w:szCs w:val="28"/>
          <w:lang w:val="uk-UA"/>
        </w:rPr>
        <w:t>за</w:t>
      </w:r>
      <w:r w:rsidR="00236FBE" w:rsidRPr="00DF1955">
        <w:rPr>
          <w:sz w:val="28"/>
          <w:szCs w:val="28"/>
          <w:lang w:val="uk-UA"/>
        </w:rPr>
        <w:t xml:space="preserve"> 2007</w:t>
      </w:r>
      <w:r w:rsidR="00316F36" w:rsidRPr="00DF1955">
        <w:rPr>
          <w:sz w:val="28"/>
          <w:szCs w:val="28"/>
          <w:lang w:val="uk-UA"/>
        </w:rPr>
        <w:t>–2009рр. (% зростання до відповідного періоду попереднього року)</w:t>
      </w:r>
      <w:r w:rsidR="00021809" w:rsidRPr="00DF1955">
        <w:rPr>
          <w:sz w:val="28"/>
          <w:szCs w:val="28"/>
          <w:lang w:val="uk-UA"/>
        </w:rPr>
        <w:t xml:space="preserve"> [</w:t>
      </w:r>
      <w:r w:rsidR="00087516" w:rsidRPr="00DF1955">
        <w:rPr>
          <w:sz w:val="28"/>
          <w:szCs w:val="28"/>
          <w:lang w:val="uk-UA"/>
        </w:rPr>
        <w:t>2</w:t>
      </w:r>
      <w:r w:rsidR="00D539FE" w:rsidRPr="00DF1955">
        <w:rPr>
          <w:sz w:val="28"/>
          <w:szCs w:val="28"/>
          <w:lang w:val="uk-UA"/>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6"/>
        <w:gridCol w:w="2378"/>
        <w:gridCol w:w="2378"/>
        <w:gridCol w:w="2379"/>
      </w:tblGrid>
      <w:tr w:rsidR="00316F36" w:rsidRPr="00DF1955" w:rsidTr="00306EEA">
        <w:tc>
          <w:tcPr>
            <w:tcW w:w="1272" w:type="pct"/>
            <w:vAlign w:val="center"/>
          </w:tcPr>
          <w:p w:rsidR="0066285A" w:rsidRPr="00DF1955" w:rsidRDefault="00ED02EC" w:rsidP="00306EEA">
            <w:pPr>
              <w:pStyle w:val="af0"/>
              <w:suppressAutoHyphens/>
              <w:spacing w:after="0" w:line="360" w:lineRule="auto"/>
              <w:ind w:left="0"/>
              <w:jc w:val="both"/>
              <w:rPr>
                <w:sz w:val="20"/>
                <w:lang w:val="uk-UA"/>
              </w:rPr>
            </w:pPr>
            <w:r w:rsidRPr="00DF1955">
              <w:rPr>
                <w:sz w:val="20"/>
                <w:lang w:val="uk-UA"/>
              </w:rPr>
              <w:t>Місяці</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2007</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2008</w:t>
            </w:r>
          </w:p>
        </w:tc>
        <w:tc>
          <w:tcPr>
            <w:tcW w:w="1243"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2009</w:t>
            </w:r>
          </w:p>
        </w:tc>
      </w:tr>
      <w:tr w:rsidR="00316F36" w:rsidRPr="00DF1955" w:rsidTr="00306EEA">
        <w:tc>
          <w:tcPr>
            <w:tcW w:w="127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 xml:space="preserve">Січень </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12,8</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14,1</w:t>
            </w:r>
          </w:p>
        </w:tc>
        <w:tc>
          <w:tcPr>
            <w:tcW w:w="1243"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-11,8</w:t>
            </w:r>
          </w:p>
        </w:tc>
      </w:tr>
      <w:tr w:rsidR="00316F36" w:rsidRPr="00DF1955" w:rsidTr="00306EEA">
        <w:tc>
          <w:tcPr>
            <w:tcW w:w="127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Лютий</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11,9</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16,9</w:t>
            </w:r>
          </w:p>
        </w:tc>
        <w:tc>
          <w:tcPr>
            <w:tcW w:w="1243"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-14,1</w:t>
            </w:r>
          </w:p>
        </w:tc>
      </w:tr>
      <w:tr w:rsidR="00316F36" w:rsidRPr="00DF1955" w:rsidTr="00306EEA">
        <w:tc>
          <w:tcPr>
            <w:tcW w:w="127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Березень</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10,1</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9,3</w:t>
            </w:r>
          </w:p>
        </w:tc>
        <w:tc>
          <w:tcPr>
            <w:tcW w:w="1243"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-11,0</w:t>
            </w:r>
          </w:p>
        </w:tc>
      </w:tr>
      <w:tr w:rsidR="00316F36" w:rsidRPr="00DF1955" w:rsidTr="00306EEA">
        <w:tc>
          <w:tcPr>
            <w:tcW w:w="127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Квітень</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10,5</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7,7</w:t>
            </w:r>
          </w:p>
        </w:tc>
        <w:tc>
          <w:tcPr>
            <w:tcW w:w="1243"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-8,1</w:t>
            </w:r>
          </w:p>
        </w:tc>
      </w:tr>
      <w:tr w:rsidR="00316F36" w:rsidRPr="00DF1955" w:rsidTr="00306EEA">
        <w:tc>
          <w:tcPr>
            <w:tcW w:w="127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Травень</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12,8</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5,0</w:t>
            </w:r>
          </w:p>
        </w:tc>
        <w:tc>
          <w:tcPr>
            <w:tcW w:w="1243"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-9,1</w:t>
            </w:r>
          </w:p>
        </w:tc>
      </w:tr>
      <w:tr w:rsidR="00316F36" w:rsidRPr="00DF1955" w:rsidTr="00306EEA">
        <w:tc>
          <w:tcPr>
            <w:tcW w:w="127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Червень</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11,7</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5,4</w:t>
            </w:r>
          </w:p>
        </w:tc>
        <w:tc>
          <w:tcPr>
            <w:tcW w:w="1243"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-8,6</w:t>
            </w:r>
          </w:p>
        </w:tc>
      </w:tr>
      <w:tr w:rsidR="00316F36" w:rsidRPr="00DF1955" w:rsidTr="00306EEA">
        <w:tc>
          <w:tcPr>
            <w:tcW w:w="127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 xml:space="preserve">Липень </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13,8</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6,2</w:t>
            </w:r>
          </w:p>
        </w:tc>
        <w:tc>
          <w:tcPr>
            <w:tcW w:w="1243"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-10,0</w:t>
            </w:r>
          </w:p>
        </w:tc>
      </w:tr>
      <w:tr w:rsidR="00316F36" w:rsidRPr="00DF1955" w:rsidTr="00306EEA">
        <w:tc>
          <w:tcPr>
            <w:tcW w:w="127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Серпень</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11,8</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5,6</w:t>
            </w:r>
          </w:p>
        </w:tc>
        <w:tc>
          <w:tcPr>
            <w:tcW w:w="1243"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-11,3</w:t>
            </w:r>
          </w:p>
        </w:tc>
      </w:tr>
      <w:tr w:rsidR="00316F36" w:rsidRPr="00DF1955" w:rsidTr="00306EEA">
        <w:tc>
          <w:tcPr>
            <w:tcW w:w="127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Вересень</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12,3</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7,1</w:t>
            </w:r>
          </w:p>
        </w:tc>
        <w:tc>
          <w:tcPr>
            <w:tcW w:w="1243"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-11,0</w:t>
            </w:r>
          </w:p>
        </w:tc>
      </w:tr>
      <w:tr w:rsidR="00316F36" w:rsidRPr="00DF1955" w:rsidTr="00306EEA">
        <w:tc>
          <w:tcPr>
            <w:tcW w:w="127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Жовтень</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15,6</w:t>
            </w:r>
          </w:p>
        </w:tc>
        <w:tc>
          <w:tcPr>
            <w:tcW w:w="124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4,8</w:t>
            </w:r>
          </w:p>
        </w:tc>
        <w:tc>
          <w:tcPr>
            <w:tcW w:w="1243"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-10,9</w:t>
            </w:r>
          </w:p>
        </w:tc>
      </w:tr>
      <w:tr w:rsidR="00316F36" w:rsidRPr="00DF1955" w:rsidTr="00306EEA">
        <w:tc>
          <w:tcPr>
            <w:tcW w:w="127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Листопад</w:t>
            </w:r>
          </w:p>
        </w:tc>
        <w:tc>
          <w:tcPr>
            <w:tcW w:w="1242" w:type="pct"/>
            <w:vAlign w:val="center"/>
          </w:tcPr>
          <w:p w:rsidR="0066285A" w:rsidRPr="00DF1955" w:rsidRDefault="00236FBE" w:rsidP="00306EEA">
            <w:pPr>
              <w:pStyle w:val="af0"/>
              <w:suppressAutoHyphens/>
              <w:spacing w:after="0" w:line="360" w:lineRule="auto"/>
              <w:ind w:left="0"/>
              <w:jc w:val="both"/>
              <w:rPr>
                <w:sz w:val="20"/>
                <w:lang w:val="uk-UA"/>
              </w:rPr>
            </w:pPr>
            <w:r w:rsidRPr="00DF1955">
              <w:rPr>
                <w:sz w:val="20"/>
                <w:lang w:val="uk-UA"/>
              </w:rPr>
              <w:t>14,4</w:t>
            </w:r>
          </w:p>
        </w:tc>
        <w:tc>
          <w:tcPr>
            <w:tcW w:w="1242" w:type="pct"/>
            <w:vAlign w:val="center"/>
          </w:tcPr>
          <w:p w:rsidR="0066285A" w:rsidRPr="00DF1955" w:rsidRDefault="00236FBE" w:rsidP="00306EEA">
            <w:pPr>
              <w:pStyle w:val="af0"/>
              <w:suppressAutoHyphens/>
              <w:spacing w:after="0" w:line="360" w:lineRule="auto"/>
              <w:ind w:left="0"/>
              <w:jc w:val="both"/>
              <w:rPr>
                <w:sz w:val="20"/>
                <w:lang w:val="uk-UA"/>
              </w:rPr>
            </w:pPr>
            <w:r w:rsidRPr="00DF1955">
              <w:rPr>
                <w:sz w:val="20"/>
                <w:lang w:val="uk-UA"/>
              </w:rPr>
              <w:t>-0,2</w:t>
            </w:r>
          </w:p>
        </w:tc>
        <w:tc>
          <w:tcPr>
            <w:tcW w:w="1243" w:type="pct"/>
            <w:vAlign w:val="center"/>
          </w:tcPr>
          <w:p w:rsidR="0066285A" w:rsidRPr="00DF1955" w:rsidRDefault="00236FBE" w:rsidP="00306EEA">
            <w:pPr>
              <w:pStyle w:val="af0"/>
              <w:suppressAutoHyphens/>
              <w:spacing w:after="0" w:line="360" w:lineRule="auto"/>
              <w:ind w:left="0"/>
              <w:jc w:val="both"/>
              <w:rPr>
                <w:sz w:val="20"/>
                <w:lang w:val="uk-UA"/>
              </w:rPr>
            </w:pPr>
            <w:r w:rsidRPr="00DF1955">
              <w:rPr>
                <w:sz w:val="20"/>
                <w:lang w:val="uk-UA"/>
              </w:rPr>
              <w:t>-5,8</w:t>
            </w:r>
          </w:p>
        </w:tc>
      </w:tr>
      <w:tr w:rsidR="00316F36" w:rsidRPr="00DF1955" w:rsidTr="00306EEA">
        <w:tc>
          <w:tcPr>
            <w:tcW w:w="1272" w:type="pct"/>
            <w:vAlign w:val="center"/>
          </w:tcPr>
          <w:p w:rsidR="0066285A" w:rsidRPr="00DF1955" w:rsidRDefault="00316F36" w:rsidP="00306EEA">
            <w:pPr>
              <w:pStyle w:val="af0"/>
              <w:suppressAutoHyphens/>
              <w:spacing w:after="0" w:line="360" w:lineRule="auto"/>
              <w:ind w:left="0"/>
              <w:jc w:val="both"/>
              <w:rPr>
                <w:sz w:val="20"/>
                <w:lang w:val="uk-UA"/>
              </w:rPr>
            </w:pPr>
            <w:r w:rsidRPr="00DF1955">
              <w:rPr>
                <w:sz w:val="20"/>
                <w:lang w:val="uk-UA"/>
              </w:rPr>
              <w:t>Грудень</w:t>
            </w:r>
          </w:p>
        </w:tc>
        <w:tc>
          <w:tcPr>
            <w:tcW w:w="1242" w:type="pct"/>
            <w:vAlign w:val="center"/>
          </w:tcPr>
          <w:p w:rsidR="0066285A" w:rsidRPr="00DF1955" w:rsidRDefault="00236FBE" w:rsidP="00306EEA">
            <w:pPr>
              <w:pStyle w:val="af0"/>
              <w:suppressAutoHyphens/>
              <w:spacing w:after="0" w:line="360" w:lineRule="auto"/>
              <w:ind w:left="0"/>
              <w:jc w:val="both"/>
              <w:rPr>
                <w:sz w:val="20"/>
                <w:lang w:val="uk-UA"/>
              </w:rPr>
            </w:pPr>
            <w:r w:rsidRPr="00DF1955">
              <w:rPr>
                <w:sz w:val="20"/>
                <w:lang w:val="uk-UA"/>
              </w:rPr>
              <w:t>10,3</w:t>
            </w:r>
          </w:p>
        </w:tc>
        <w:tc>
          <w:tcPr>
            <w:tcW w:w="1242" w:type="pct"/>
            <w:vAlign w:val="center"/>
          </w:tcPr>
          <w:p w:rsidR="0066285A" w:rsidRPr="00DF1955" w:rsidRDefault="00236FBE" w:rsidP="00306EEA">
            <w:pPr>
              <w:pStyle w:val="af0"/>
              <w:suppressAutoHyphens/>
              <w:spacing w:after="0" w:line="360" w:lineRule="auto"/>
              <w:ind w:left="0"/>
              <w:jc w:val="both"/>
              <w:rPr>
                <w:sz w:val="20"/>
                <w:lang w:val="uk-UA"/>
              </w:rPr>
            </w:pPr>
            <w:r w:rsidRPr="00DF1955">
              <w:rPr>
                <w:sz w:val="20"/>
                <w:lang w:val="uk-UA"/>
              </w:rPr>
              <w:t>-3,0</w:t>
            </w:r>
          </w:p>
        </w:tc>
        <w:tc>
          <w:tcPr>
            <w:tcW w:w="1243" w:type="pct"/>
            <w:vAlign w:val="center"/>
          </w:tcPr>
          <w:p w:rsidR="0066285A" w:rsidRPr="00DF1955" w:rsidRDefault="00236FBE" w:rsidP="00306EEA">
            <w:pPr>
              <w:pStyle w:val="af0"/>
              <w:suppressAutoHyphens/>
              <w:spacing w:after="0" w:line="360" w:lineRule="auto"/>
              <w:ind w:left="0"/>
              <w:jc w:val="both"/>
              <w:rPr>
                <w:sz w:val="20"/>
                <w:lang w:val="uk-UA"/>
              </w:rPr>
            </w:pPr>
            <w:r w:rsidRPr="00DF1955">
              <w:rPr>
                <w:sz w:val="20"/>
                <w:lang w:val="uk-UA"/>
              </w:rPr>
              <w:t>-0,9</w:t>
            </w:r>
          </w:p>
        </w:tc>
      </w:tr>
    </w:tbl>
    <w:p w:rsidR="0066285A" w:rsidRPr="00DF1955" w:rsidRDefault="0066285A" w:rsidP="00306EEA">
      <w:pPr>
        <w:pStyle w:val="af0"/>
        <w:suppressAutoHyphens/>
        <w:spacing w:after="0" w:line="360" w:lineRule="auto"/>
        <w:ind w:left="0" w:firstLine="709"/>
        <w:jc w:val="both"/>
        <w:rPr>
          <w:sz w:val="28"/>
          <w:lang w:val="uk-UA"/>
        </w:rPr>
      </w:pPr>
    </w:p>
    <w:p w:rsidR="00BC7F6C" w:rsidRPr="00DF1955" w:rsidRDefault="000C6B78" w:rsidP="00306EEA">
      <w:pPr>
        <w:pStyle w:val="af0"/>
        <w:suppressAutoHyphens/>
        <w:spacing w:after="0" w:line="360" w:lineRule="auto"/>
        <w:ind w:left="0" w:firstLine="709"/>
        <w:jc w:val="both"/>
        <w:rPr>
          <w:sz w:val="28"/>
          <w:szCs w:val="28"/>
          <w:lang w:val="uk-UA"/>
        </w:rPr>
      </w:pPr>
      <w:r w:rsidRPr="00DF1955">
        <w:rPr>
          <w:sz w:val="28"/>
          <w:szCs w:val="28"/>
          <w:lang w:val="uk-UA"/>
        </w:rPr>
        <w:t>У таблиці 2</w:t>
      </w:r>
      <w:r w:rsidR="00D65521" w:rsidRPr="00DF1955">
        <w:rPr>
          <w:sz w:val="28"/>
          <w:szCs w:val="28"/>
          <w:lang w:val="uk-UA"/>
        </w:rPr>
        <w:t>.3</w:t>
      </w:r>
      <w:r w:rsidR="00160902" w:rsidRPr="00DF1955">
        <w:rPr>
          <w:sz w:val="28"/>
          <w:szCs w:val="28"/>
          <w:lang w:val="uk-UA"/>
        </w:rPr>
        <w:t xml:space="preserve"> представлено аналіз динаміки </w:t>
      </w:r>
      <w:r w:rsidR="00236FBE" w:rsidRPr="00DF1955">
        <w:rPr>
          <w:sz w:val="28"/>
          <w:szCs w:val="28"/>
          <w:lang w:val="uk-UA"/>
        </w:rPr>
        <w:t xml:space="preserve">середньомісячної номінальної заробітної </w:t>
      </w:r>
      <w:r w:rsidR="00FA2FDD" w:rsidRPr="00DF1955">
        <w:rPr>
          <w:sz w:val="28"/>
          <w:szCs w:val="28"/>
          <w:lang w:val="uk-UA"/>
        </w:rPr>
        <w:t>плати чоловіків та жінок за 2007</w:t>
      </w:r>
      <w:r w:rsidR="00236FBE" w:rsidRPr="00DF1955">
        <w:rPr>
          <w:sz w:val="28"/>
          <w:szCs w:val="28"/>
          <w:lang w:val="uk-UA"/>
        </w:rPr>
        <w:t>–2009 рр. Спостерігається значна різниця в заробітні платі за статтю. У 2009 р. середньомісячна номінальна заробітна плата жінок складала 77,2% заробітної плати чоловіків.</w:t>
      </w:r>
    </w:p>
    <w:p w:rsidR="00306EEA" w:rsidRPr="00DF1955" w:rsidRDefault="00306EEA" w:rsidP="00306EEA">
      <w:pPr>
        <w:pStyle w:val="af0"/>
        <w:suppressAutoHyphens/>
        <w:spacing w:after="0" w:line="360" w:lineRule="auto"/>
        <w:ind w:left="0" w:firstLine="709"/>
        <w:jc w:val="both"/>
        <w:rPr>
          <w:sz w:val="28"/>
          <w:szCs w:val="28"/>
          <w:lang w:val="uk-UA"/>
        </w:rPr>
      </w:pPr>
    </w:p>
    <w:p w:rsidR="00EB73F4" w:rsidRPr="00DF1955" w:rsidRDefault="00D65521" w:rsidP="00306EEA">
      <w:pPr>
        <w:pStyle w:val="af0"/>
        <w:suppressAutoHyphens/>
        <w:spacing w:after="0" w:line="360" w:lineRule="auto"/>
        <w:ind w:left="0" w:firstLine="709"/>
        <w:jc w:val="both"/>
        <w:rPr>
          <w:sz w:val="28"/>
          <w:szCs w:val="28"/>
          <w:lang w:val="uk-UA"/>
        </w:rPr>
      </w:pPr>
      <w:r w:rsidRPr="00DF1955">
        <w:rPr>
          <w:sz w:val="28"/>
          <w:szCs w:val="28"/>
          <w:lang w:val="uk-UA"/>
        </w:rPr>
        <w:t>Таблиця 2.3</w:t>
      </w:r>
      <w:r w:rsidR="000C6B78" w:rsidRPr="00DF1955">
        <w:rPr>
          <w:sz w:val="28"/>
          <w:szCs w:val="28"/>
          <w:lang w:val="uk-UA"/>
        </w:rPr>
        <w:t>-</w:t>
      </w:r>
      <w:r w:rsidR="00306EEA" w:rsidRPr="00DF1955">
        <w:rPr>
          <w:sz w:val="28"/>
          <w:szCs w:val="28"/>
          <w:lang w:val="uk-UA"/>
        </w:rPr>
        <w:t xml:space="preserve"> </w:t>
      </w:r>
      <w:r w:rsidR="007F30A2" w:rsidRPr="00DF1955">
        <w:rPr>
          <w:sz w:val="28"/>
          <w:szCs w:val="28"/>
          <w:lang w:val="uk-UA"/>
        </w:rPr>
        <w:t>Аналіз динаміки с</w:t>
      </w:r>
      <w:r w:rsidR="00FA2FDD" w:rsidRPr="00DF1955">
        <w:rPr>
          <w:sz w:val="28"/>
          <w:szCs w:val="28"/>
          <w:lang w:val="uk-UA"/>
        </w:rPr>
        <w:t>ередньо</w:t>
      </w:r>
      <w:r w:rsidR="007F30A2" w:rsidRPr="00DF1955">
        <w:rPr>
          <w:sz w:val="28"/>
          <w:szCs w:val="28"/>
          <w:lang w:val="uk-UA"/>
        </w:rPr>
        <w:t>місячної номінальної заробітньої</w:t>
      </w:r>
      <w:r w:rsidR="00463449" w:rsidRPr="00DF1955">
        <w:rPr>
          <w:sz w:val="28"/>
          <w:szCs w:val="28"/>
          <w:lang w:val="uk-UA"/>
        </w:rPr>
        <w:t xml:space="preserve"> плати за статтю 2007-2009рр. (грн.)</w:t>
      </w:r>
      <w:r w:rsidR="00D539FE" w:rsidRPr="00DF1955">
        <w:rPr>
          <w:sz w:val="28"/>
          <w:szCs w:val="28"/>
          <w:lang w:val="uk-UA"/>
        </w:rPr>
        <w:t xml:space="preserve"> [</w:t>
      </w:r>
      <w:r w:rsidR="00087516" w:rsidRPr="00DF1955">
        <w:rPr>
          <w:sz w:val="28"/>
          <w:szCs w:val="28"/>
          <w:lang w:val="uk-UA"/>
        </w:rPr>
        <w:t>2</w:t>
      </w:r>
      <w:r w:rsidR="00D539FE" w:rsidRPr="00DF1955">
        <w:rPr>
          <w:sz w:val="28"/>
          <w:szCs w:val="28"/>
          <w:lang w:val="uk-UA"/>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1"/>
        <w:gridCol w:w="800"/>
        <w:gridCol w:w="800"/>
        <w:gridCol w:w="800"/>
        <w:gridCol w:w="1200"/>
        <w:gridCol w:w="1200"/>
        <w:gridCol w:w="1200"/>
        <w:gridCol w:w="1200"/>
      </w:tblGrid>
      <w:tr w:rsidR="00ED02EC" w:rsidRPr="00DF1955" w:rsidTr="00306EEA">
        <w:trPr>
          <w:trHeight w:val="20"/>
        </w:trPr>
        <w:tc>
          <w:tcPr>
            <w:tcW w:w="1238" w:type="pct"/>
            <w:vMerge w:val="restart"/>
            <w:vAlign w:val="center"/>
          </w:tcPr>
          <w:p w:rsidR="00ED02EC" w:rsidRPr="00DF1955" w:rsidRDefault="00ED02EC" w:rsidP="00306EEA">
            <w:pPr>
              <w:pStyle w:val="af0"/>
              <w:suppressAutoHyphens/>
              <w:spacing w:after="0" w:line="360" w:lineRule="auto"/>
              <w:ind w:left="0"/>
              <w:jc w:val="both"/>
              <w:rPr>
                <w:sz w:val="20"/>
                <w:lang w:val="uk-UA"/>
              </w:rPr>
            </w:pPr>
            <w:r w:rsidRPr="00DF1955">
              <w:rPr>
                <w:sz w:val="20"/>
                <w:lang w:val="uk-UA"/>
              </w:rPr>
              <w:t>Показники</w:t>
            </w:r>
          </w:p>
        </w:tc>
        <w:tc>
          <w:tcPr>
            <w:tcW w:w="418" w:type="pct"/>
            <w:vMerge w:val="restart"/>
            <w:vAlign w:val="center"/>
          </w:tcPr>
          <w:p w:rsidR="00ED02EC" w:rsidRPr="00DF1955" w:rsidRDefault="00ED02EC" w:rsidP="00306EEA">
            <w:pPr>
              <w:pStyle w:val="af0"/>
              <w:suppressAutoHyphens/>
              <w:spacing w:after="0" w:line="360" w:lineRule="auto"/>
              <w:ind w:left="0"/>
              <w:jc w:val="both"/>
              <w:rPr>
                <w:sz w:val="20"/>
                <w:szCs w:val="22"/>
                <w:lang w:val="uk-UA"/>
              </w:rPr>
            </w:pPr>
            <w:r w:rsidRPr="00DF1955">
              <w:rPr>
                <w:sz w:val="20"/>
                <w:szCs w:val="22"/>
                <w:lang w:val="uk-UA"/>
              </w:rPr>
              <w:t>2007</w:t>
            </w:r>
          </w:p>
        </w:tc>
        <w:tc>
          <w:tcPr>
            <w:tcW w:w="418" w:type="pct"/>
            <w:vMerge w:val="restart"/>
            <w:vAlign w:val="center"/>
          </w:tcPr>
          <w:p w:rsidR="00ED02EC" w:rsidRPr="00DF1955" w:rsidRDefault="00ED02EC" w:rsidP="00306EEA">
            <w:pPr>
              <w:pStyle w:val="af0"/>
              <w:suppressAutoHyphens/>
              <w:spacing w:after="0" w:line="360" w:lineRule="auto"/>
              <w:ind w:left="0"/>
              <w:jc w:val="both"/>
              <w:rPr>
                <w:sz w:val="20"/>
                <w:szCs w:val="22"/>
                <w:lang w:val="uk-UA"/>
              </w:rPr>
            </w:pPr>
            <w:r w:rsidRPr="00DF1955">
              <w:rPr>
                <w:sz w:val="20"/>
                <w:szCs w:val="22"/>
                <w:lang w:val="uk-UA"/>
              </w:rPr>
              <w:t>2008</w:t>
            </w:r>
          </w:p>
        </w:tc>
        <w:tc>
          <w:tcPr>
            <w:tcW w:w="418" w:type="pct"/>
            <w:vMerge w:val="restart"/>
            <w:vAlign w:val="center"/>
          </w:tcPr>
          <w:p w:rsidR="00ED02EC" w:rsidRPr="00DF1955" w:rsidRDefault="00ED02EC" w:rsidP="00306EEA">
            <w:pPr>
              <w:pStyle w:val="af0"/>
              <w:suppressAutoHyphens/>
              <w:spacing w:after="0" w:line="360" w:lineRule="auto"/>
              <w:ind w:left="0"/>
              <w:jc w:val="both"/>
              <w:rPr>
                <w:sz w:val="20"/>
                <w:szCs w:val="22"/>
                <w:lang w:val="uk-UA"/>
              </w:rPr>
            </w:pPr>
            <w:r w:rsidRPr="00DF1955">
              <w:rPr>
                <w:sz w:val="20"/>
                <w:szCs w:val="22"/>
                <w:lang w:val="uk-UA"/>
              </w:rPr>
              <w:t>2009</w:t>
            </w:r>
          </w:p>
        </w:tc>
        <w:tc>
          <w:tcPr>
            <w:tcW w:w="1254" w:type="pct"/>
            <w:gridSpan w:val="2"/>
            <w:vAlign w:val="center"/>
          </w:tcPr>
          <w:p w:rsidR="00ED02EC" w:rsidRPr="00DF1955" w:rsidRDefault="00ED02EC" w:rsidP="00306EEA">
            <w:pPr>
              <w:pStyle w:val="af0"/>
              <w:suppressAutoHyphens/>
              <w:spacing w:after="0" w:line="360" w:lineRule="auto"/>
              <w:ind w:left="0"/>
              <w:jc w:val="both"/>
              <w:rPr>
                <w:sz w:val="20"/>
                <w:szCs w:val="22"/>
                <w:lang w:val="uk-UA"/>
              </w:rPr>
            </w:pPr>
            <w:r w:rsidRPr="00DF1955">
              <w:rPr>
                <w:sz w:val="20"/>
                <w:szCs w:val="22"/>
                <w:lang w:val="uk-UA"/>
              </w:rPr>
              <w:t>Абсолютне відхилення</w:t>
            </w:r>
          </w:p>
        </w:tc>
        <w:tc>
          <w:tcPr>
            <w:tcW w:w="1254" w:type="pct"/>
            <w:gridSpan w:val="2"/>
            <w:vAlign w:val="center"/>
          </w:tcPr>
          <w:p w:rsidR="00ED02EC" w:rsidRPr="00DF1955" w:rsidRDefault="00ED02EC" w:rsidP="00306EEA">
            <w:pPr>
              <w:pStyle w:val="af0"/>
              <w:suppressAutoHyphens/>
              <w:spacing w:after="0" w:line="360" w:lineRule="auto"/>
              <w:ind w:left="0"/>
              <w:jc w:val="both"/>
              <w:rPr>
                <w:sz w:val="20"/>
                <w:szCs w:val="22"/>
                <w:lang w:val="uk-UA"/>
              </w:rPr>
            </w:pPr>
            <w:r w:rsidRPr="00DF1955">
              <w:rPr>
                <w:sz w:val="20"/>
                <w:szCs w:val="22"/>
                <w:lang w:val="uk-UA"/>
              </w:rPr>
              <w:t>Темп приросту,%</w:t>
            </w:r>
          </w:p>
        </w:tc>
      </w:tr>
      <w:tr w:rsidR="00ED02EC" w:rsidRPr="00DF1955" w:rsidTr="00306EEA">
        <w:trPr>
          <w:trHeight w:val="20"/>
        </w:trPr>
        <w:tc>
          <w:tcPr>
            <w:tcW w:w="1238" w:type="pct"/>
            <w:vMerge/>
            <w:vAlign w:val="center"/>
          </w:tcPr>
          <w:p w:rsidR="00ED02EC" w:rsidRPr="00DF1955" w:rsidRDefault="00ED02EC" w:rsidP="00306EEA">
            <w:pPr>
              <w:pStyle w:val="af0"/>
              <w:suppressAutoHyphens/>
              <w:spacing w:after="0" w:line="360" w:lineRule="auto"/>
              <w:ind w:left="0"/>
              <w:jc w:val="both"/>
              <w:rPr>
                <w:sz w:val="20"/>
                <w:lang w:val="uk-UA"/>
              </w:rPr>
            </w:pPr>
          </w:p>
        </w:tc>
        <w:tc>
          <w:tcPr>
            <w:tcW w:w="418" w:type="pct"/>
            <w:vMerge/>
            <w:vAlign w:val="center"/>
          </w:tcPr>
          <w:p w:rsidR="00ED02EC" w:rsidRPr="00DF1955" w:rsidRDefault="00ED02EC" w:rsidP="00306EEA">
            <w:pPr>
              <w:pStyle w:val="af0"/>
              <w:suppressAutoHyphens/>
              <w:spacing w:after="0" w:line="360" w:lineRule="auto"/>
              <w:ind w:left="0"/>
              <w:jc w:val="both"/>
              <w:rPr>
                <w:sz w:val="20"/>
                <w:szCs w:val="22"/>
                <w:lang w:val="uk-UA"/>
              </w:rPr>
            </w:pPr>
          </w:p>
        </w:tc>
        <w:tc>
          <w:tcPr>
            <w:tcW w:w="418" w:type="pct"/>
            <w:vMerge/>
            <w:vAlign w:val="center"/>
          </w:tcPr>
          <w:p w:rsidR="00ED02EC" w:rsidRPr="00DF1955" w:rsidRDefault="00ED02EC" w:rsidP="00306EEA">
            <w:pPr>
              <w:pStyle w:val="af0"/>
              <w:suppressAutoHyphens/>
              <w:spacing w:after="0" w:line="360" w:lineRule="auto"/>
              <w:ind w:left="0"/>
              <w:jc w:val="both"/>
              <w:rPr>
                <w:sz w:val="20"/>
                <w:szCs w:val="22"/>
                <w:lang w:val="uk-UA"/>
              </w:rPr>
            </w:pPr>
          </w:p>
        </w:tc>
        <w:tc>
          <w:tcPr>
            <w:tcW w:w="418" w:type="pct"/>
            <w:vMerge/>
            <w:vAlign w:val="center"/>
          </w:tcPr>
          <w:p w:rsidR="00ED02EC" w:rsidRPr="00DF1955" w:rsidRDefault="00ED02EC" w:rsidP="00306EEA">
            <w:pPr>
              <w:pStyle w:val="af0"/>
              <w:suppressAutoHyphens/>
              <w:spacing w:after="0" w:line="360" w:lineRule="auto"/>
              <w:ind w:left="0"/>
              <w:jc w:val="both"/>
              <w:rPr>
                <w:sz w:val="20"/>
                <w:szCs w:val="22"/>
                <w:lang w:val="uk-UA"/>
              </w:rPr>
            </w:pPr>
          </w:p>
        </w:tc>
        <w:tc>
          <w:tcPr>
            <w:tcW w:w="627" w:type="pct"/>
            <w:vAlign w:val="center"/>
          </w:tcPr>
          <w:p w:rsidR="00ED02EC" w:rsidRPr="00DF1955" w:rsidRDefault="00ED02EC" w:rsidP="00306EEA">
            <w:pPr>
              <w:pStyle w:val="af0"/>
              <w:suppressAutoHyphens/>
              <w:spacing w:after="0" w:line="360" w:lineRule="auto"/>
              <w:ind w:left="0"/>
              <w:jc w:val="both"/>
              <w:rPr>
                <w:sz w:val="20"/>
                <w:szCs w:val="22"/>
                <w:lang w:val="uk-UA"/>
              </w:rPr>
            </w:pPr>
            <w:r w:rsidRPr="00DF1955">
              <w:rPr>
                <w:sz w:val="20"/>
                <w:szCs w:val="22"/>
                <w:lang w:val="uk-UA"/>
              </w:rPr>
              <w:t>2008-2007</w:t>
            </w:r>
          </w:p>
        </w:tc>
        <w:tc>
          <w:tcPr>
            <w:tcW w:w="627" w:type="pct"/>
            <w:vAlign w:val="center"/>
          </w:tcPr>
          <w:p w:rsidR="00ED02EC" w:rsidRPr="00DF1955" w:rsidRDefault="00ED02EC" w:rsidP="00306EEA">
            <w:pPr>
              <w:pStyle w:val="af0"/>
              <w:suppressAutoHyphens/>
              <w:spacing w:after="0" w:line="360" w:lineRule="auto"/>
              <w:ind w:left="0"/>
              <w:jc w:val="both"/>
              <w:rPr>
                <w:sz w:val="20"/>
                <w:szCs w:val="22"/>
                <w:lang w:val="uk-UA"/>
              </w:rPr>
            </w:pPr>
            <w:r w:rsidRPr="00DF1955">
              <w:rPr>
                <w:sz w:val="20"/>
                <w:szCs w:val="22"/>
                <w:lang w:val="uk-UA"/>
              </w:rPr>
              <w:t>2009/2008</w:t>
            </w:r>
          </w:p>
        </w:tc>
        <w:tc>
          <w:tcPr>
            <w:tcW w:w="627" w:type="pct"/>
            <w:vAlign w:val="center"/>
          </w:tcPr>
          <w:p w:rsidR="00ED02EC" w:rsidRPr="00DF1955" w:rsidRDefault="00ED02EC" w:rsidP="00306EEA">
            <w:pPr>
              <w:pStyle w:val="af0"/>
              <w:suppressAutoHyphens/>
              <w:spacing w:after="0" w:line="360" w:lineRule="auto"/>
              <w:ind w:left="0"/>
              <w:jc w:val="both"/>
              <w:rPr>
                <w:sz w:val="20"/>
                <w:szCs w:val="22"/>
                <w:lang w:val="uk-UA"/>
              </w:rPr>
            </w:pPr>
            <w:r w:rsidRPr="00DF1955">
              <w:rPr>
                <w:sz w:val="20"/>
                <w:szCs w:val="22"/>
                <w:lang w:val="uk-UA"/>
              </w:rPr>
              <w:t>2008/2007</w:t>
            </w:r>
          </w:p>
        </w:tc>
        <w:tc>
          <w:tcPr>
            <w:tcW w:w="627" w:type="pct"/>
            <w:vAlign w:val="center"/>
          </w:tcPr>
          <w:p w:rsidR="00ED02EC" w:rsidRPr="00DF1955" w:rsidRDefault="00ED02EC" w:rsidP="00306EEA">
            <w:pPr>
              <w:pStyle w:val="af0"/>
              <w:suppressAutoHyphens/>
              <w:spacing w:after="0" w:line="360" w:lineRule="auto"/>
              <w:ind w:left="0"/>
              <w:jc w:val="both"/>
              <w:rPr>
                <w:sz w:val="20"/>
                <w:szCs w:val="22"/>
                <w:lang w:val="uk-UA"/>
              </w:rPr>
            </w:pPr>
            <w:r w:rsidRPr="00DF1955">
              <w:rPr>
                <w:sz w:val="20"/>
                <w:szCs w:val="22"/>
                <w:lang w:val="uk-UA"/>
              </w:rPr>
              <w:t>2009/2008</w:t>
            </w:r>
          </w:p>
        </w:tc>
      </w:tr>
      <w:tr w:rsidR="00ED02EC" w:rsidRPr="00DF1955" w:rsidTr="00306EEA">
        <w:trPr>
          <w:trHeight w:val="20"/>
        </w:trPr>
        <w:tc>
          <w:tcPr>
            <w:tcW w:w="1238" w:type="pct"/>
          </w:tcPr>
          <w:p w:rsidR="00ED02EC" w:rsidRPr="00DF1955" w:rsidRDefault="00ED02EC" w:rsidP="00306EEA">
            <w:pPr>
              <w:pStyle w:val="af0"/>
              <w:suppressAutoHyphens/>
              <w:spacing w:after="0" w:line="360" w:lineRule="auto"/>
              <w:ind w:left="0"/>
              <w:jc w:val="both"/>
              <w:rPr>
                <w:sz w:val="20"/>
                <w:lang w:val="uk-UA"/>
              </w:rPr>
            </w:pPr>
            <w:r w:rsidRPr="00DF1955">
              <w:rPr>
                <w:sz w:val="20"/>
                <w:lang w:val="uk-UA"/>
              </w:rPr>
              <w:t>Середня номінальна З/П жінок</w:t>
            </w:r>
            <w:r w:rsidR="00160902" w:rsidRPr="00DF1955">
              <w:rPr>
                <w:sz w:val="20"/>
                <w:lang w:val="uk-UA"/>
              </w:rPr>
              <w:t>, грн</w:t>
            </w:r>
          </w:p>
        </w:tc>
        <w:tc>
          <w:tcPr>
            <w:tcW w:w="418" w:type="pct"/>
            <w:vAlign w:val="center"/>
          </w:tcPr>
          <w:p w:rsidR="00ED02EC" w:rsidRPr="00DF1955" w:rsidRDefault="00160902" w:rsidP="00306EEA">
            <w:pPr>
              <w:pStyle w:val="af0"/>
              <w:suppressAutoHyphens/>
              <w:spacing w:after="0" w:line="360" w:lineRule="auto"/>
              <w:ind w:left="0"/>
              <w:jc w:val="both"/>
              <w:rPr>
                <w:sz w:val="20"/>
                <w:szCs w:val="22"/>
                <w:lang w:val="uk-UA"/>
              </w:rPr>
            </w:pPr>
            <w:r w:rsidRPr="00DF1955">
              <w:rPr>
                <w:sz w:val="20"/>
                <w:szCs w:val="22"/>
                <w:lang w:val="uk-UA"/>
              </w:rPr>
              <w:t>1150</w:t>
            </w:r>
          </w:p>
        </w:tc>
        <w:tc>
          <w:tcPr>
            <w:tcW w:w="418" w:type="pct"/>
            <w:vAlign w:val="center"/>
          </w:tcPr>
          <w:p w:rsidR="00ED02EC" w:rsidRPr="00DF1955" w:rsidRDefault="00160902" w:rsidP="00306EEA">
            <w:pPr>
              <w:pStyle w:val="af0"/>
              <w:suppressAutoHyphens/>
              <w:spacing w:after="0" w:line="360" w:lineRule="auto"/>
              <w:ind w:left="0"/>
              <w:jc w:val="both"/>
              <w:rPr>
                <w:sz w:val="20"/>
                <w:szCs w:val="22"/>
                <w:lang w:val="uk-UA"/>
              </w:rPr>
            </w:pPr>
            <w:r w:rsidRPr="00DF1955">
              <w:rPr>
                <w:sz w:val="20"/>
                <w:szCs w:val="22"/>
                <w:lang w:val="uk-UA"/>
              </w:rPr>
              <w:t>1565</w:t>
            </w:r>
          </w:p>
        </w:tc>
        <w:tc>
          <w:tcPr>
            <w:tcW w:w="418" w:type="pct"/>
            <w:vAlign w:val="center"/>
          </w:tcPr>
          <w:p w:rsidR="00ED02EC" w:rsidRPr="00DF1955" w:rsidRDefault="00160902" w:rsidP="00306EEA">
            <w:pPr>
              <w:pStyle w:val="af0"/>
              <w:suppressAutoHyphens/>
              <w:spacing w:after="0" w:line="360" w:lineRule="auto"/>
              <w:ind w:left="0"/>
              <w:jc w:val="both"/>
              <w:rPr>
                <w:sz w:val="20"/>
                <w:szCs w:val="22"/>
                <w:lang w:val="uk-UA"/>
              </w:rPr>
            </w:pPr>
            <w:r w:rsidRPr="00DF1955">
              <w:rPr>
                <w:sz w:val="20"/>
                <w:szCs w:val="22"/>
                <w:lang w:val="uk-UA"/>
              </w:rPr>
              <w:t>1677</w:t>
            </w:r>
          </w:p>
        </w:tc>
        <w:tc>
          <w:tcPr>
            <w:tcW w:w="627" w:type="pct"/>
            <w:vAlign w:val="center"/>
          </w:tcPr>
          <w:p w:rsidR="00ED02EC" w:rsidRPr="00DF1955" w:rsidRDefault="00160902" w:rsidP="00306EEA">
            <w:pPr>
              <w:pStyle w:val="af0"/>
              <w:suppressAutoHyphens/>
              <w:spacing w:after="0" w:line="360" w:lineRule="auto"/>
              <w:ind w:left="0"/>
              <w:jc w:val="both"/>
              <w:rPr>
                <w:sz w:val="20"/>
                <w:szCs w:val="22"/>
                <w:lang w:val="uk-UA"/>
              </w:rPr>
            </w:pPr>
            <w:r w:rsidRPr="00DF1955">
              <w:rPr>
                <w:sz w:val="20"/>
                <w:szCs w:val="22"/>
                <w:lang w:val="uk-UA"/>
              </w:rPr>
              <w:t>415</w:t>
            </w:r>
          </w:p>
        </w:tc>
        <w:tc>
          <w:tcPr>
            <w:tcW w:w="627" w:type="pct"/>
            <w:vAlign w:val="center"/>
          </w:tcPr>
          <w:p w:rsidR="00ED02EC" w:rsidRPr="00DF1955" w:rsidRDefault="00160902" w:rsidP="00306EEA">
            <w:pPr>
              <w:pStyle w:val="af0"/>
              <w:suppressAutoHyphens/>
              <w:spacing w:after="0" w:line="360" w:lineRule="auto"/>
              <w:ind w:left="0"/>
              <w:jc w:val="both"/>
              <w:rPr>
                <w:sz w:val="20"/>
                <w:szCs w:val="22"/>
                <w:lang w:val="uk-UA"/>
              </w:rPr>
            </w:pPr>
            <w:r w:rsidRPr="00DF1955">
              <w:rPr>
                <w:sz w:val="20"/>
                <w:szCs w:val="22"/>
                <w:lang w:val="uk-UA"/>
              </w:rPr>
              <w:t>122</w:t>
            </w:r>
          </w:p>
        </w:tc>
        <w:tc>
          <w:tcPr>
            <w:tcW w:w="627" w:type="pct"/>
            <w:vAlign w:val="center"/>
          </w:tcPr>
          <w:p w:rsidR="00ED02EC" w:rsidRPr="00DF1955" w:rsidRDefault="00160902" w:rsidP="00306EEA">
            <w:pPr>
              <w:pStyle w:val="af0"/>
              <w:suppressAutoHyphens/>
              <w:spacing w:after="0" w:line="360" w:lineRule="auto"/>
              <w:ind w:left="0"/>
              <w:jc w:val="both"/>
              <w:rPr>
                <w:sz w:val="20"/>
                <w:szCs w:val="22"/>
                <w:lang w:val="uk-UA"/>
              </w:rPr>
            </w:pPr>
            <w:r w:rsidRPr="00DF1955">
              <w:rPr>
                <w:sz w:val="20"/>
                <w:szCs w:val="22"/>
                <w:lang w:val="uk-UA"/>
              </w:rPr>
              <w:t>36</w:t>
            </w:r>
          </w:p>
        </w:tc>
        <w:tc>
          <w:tcPr>
            <w:tcW w:w="627" w:type="pct"/>
            <w:vAlign w:val="center"/>
          </w:tcPr>
          <w:p w:rsidR="00ED02EC" w:rsidRPr="00DF1955" w:rsidRDefault="00160902" w:rsidP="00306EEA">
            <w:pPr>
              <w:pStyle w:val="af0"/>
              <w:suppressAutoHyphens/>
              <w:spacing w:after="0" w:line="360" w:lineRule="auto"/>
              <w:ind w:left="0"/>
              <w:jc w:val="both"/>
              <w:rPr>
                <w:sz w:val="20"/>
                <w:szCs w:val="22"/>
                <w:lang w:val="uk-UA"/>
              </w:rPr>
            </w:pPr>
            <w:r w:rsidRPr="00DF1955">
              <w:rPr>
                <w:sz w:val="20"/>
                <w:szCs w:val="22"/>
                <w:lang w:val="uk-UA"/>
              </w:rPr>
              <w:t>7</w:t>
            </w:r>
          </w:p>
        </w:tc>
      </w:tr>
      <w:tr w:rsidR="00ED02EC" w:rsidRPr="00DF1955" w:rsidTr="00306EEA">
        <w:trPr>
          <w:trHeight w:val="20"/>
        </w:trPr>
        <w:tc>
          <w:tcPr>
            <w:tcW w:w="1238" w:type="pct"/>
            <w:vAlign w:val="center"/>
          </w:tcPr>
          <w:p w:rsidR="00ED02EC" w:rsidRPr="00DF1955" w:rsidRDefault="00160902" w:rsidP="00306EEA">
            <w:pPr>
              <w:pStyle w:val="af0"/>
              <w:suppressAutoHyphens/>
              <w:spacing w:after="0" w:line="360" w:lineRule="auto"/>
              <w:ind w:left="0"/>
              <w:jc w:val="both"/>
              <w:rPr>
                <w:sz w:val="20"/>
                <w:lang w:val="uk-UA"/>
              </w:rPr>
            </w:pPr>
            <w:r w:rsidRPr="00DF1955">
              <w:rPr>
                <w:sz w:val="20"/>
                <w:lang w:val="uk-UA"/>
              </w:rPr>
              <w:t>Середня номіна</w:t>
            </w:r>
            <w:r w:rsidR="00ED02EC" w:rsidRPr="00DF1955">
              <w:rPr>
                <w:sz w:val="20"/>
                <w:lang w:val="uk-UA"/>
              </w:rPr>
              <w:t>льна З/П</w:t>
            </w:r>
            <w:r w:rsidRPr="00DF1955">
              <w:rPr>
                <w:sz w:val="20"/>
                <w:lang w:val="uk-UA"/>
              </w:rPr>
              <w:t xml:space="preserve"> </w:t>
            </w:r>
            <w:r w:rsidR="00ED02EC" w:rsidRPr="00DF1955">
              <w:rPr>
                <w:sz w:val="20"/>
                <w:lang w:val="uk-UA"/>
              </w:rPr>
              <w:t>чоловіків</w:t>
            </w:r>
            <w:r w:rsidRPr="00DF1955">
              <w:rPr>
                <w:sz w:val="20"/>
                <w:lang w:val="uk-UA"/>
              </w:rPr>
              <w:t>, грн</w:t>
            </w:r>
          </w:p>
        </w:tc>
        <w:tc>
          <w:tcPr>
            <w:tcW w:w="418" w:type="pct"/>
            <w:vAlign w:val="center"/>
          </w:tcPr>
          <w:p w:rsidR="00ED02EC" w:rsidRPr="00DF1955" w:rsidRDefault="00160902" w:rsidP="00306EEA">
            <w:pPr>
              <w:pStyle w:val="af0"/>
              <w:suppressAutoHyphens/>
              <w:spacing w:after="0" w:line="360" w:lineRule="auto"/>
              <w:ind w:left="0"/>
              <w:jc w:val="both"/>
              <w:rPr>
                <w:sz w:val="20"/>
                <w:szCs w:val="22"/>
                <w:lang w:val="uk-UA"/>
              </w:rPr>
            </w:pPr>
            <w:r w:rsidRPr="00DF1955">
              <w:rPr>
                <w:sz w:val="20"/>
                <w:szCs w:val="22"/>
                <w:lang w:val="uk-UA"/>
              </w:rPr>
              <w:t>1578</w:t>
            </w:r>
          </w:p>
        </w:tc>
        <w:tc>
          <w:tcPr>
            <w:tcW w:w="418" w:type="pct"/>
            <w:vAlign w:val="center"/>
          </w:tcPr>
          <w:p w:rsidR="00ED02EC" w:rsidRPr="00DF1955" w:rsidRDefault="00160902" w:rsidP="00306EEA">
            <w:pPr>
              <w:pStyle w:val="af0"/>
              <w:suppressAutoHyphens/>
              <w:spacing w:after="0" w:line="360" w:lineRule="auto"/>
              <w:ind w:left="0"/>
              <w:jc w:val="both"/>
              <w:rPr>
                <w:sz w:val="20"/>
                <w:szCs w:val="22"/>
                <w:lang w:val="uk-UA"/>
              </w:rPr>
            </w:pPr>
            <w:r w:rsidRPr="00DF1955">
              <w:rPr>
                <w:sz w:val="20"/>
                <w:szCs w:val="22"/>
                <w:lang w:val="uk-UA"/>
              </w:rPr>
              <w:t>2080</w:t>
            </w:r>
          </w:p>
        </w:tc>
        <w:tc>
          <w:tcPr>
            <w:tcW w:w="418" w:type="pct"/>
            <w:vAlign w:val="center"/>
          </w:tcPr>
          <w:p w:rsidR="00ED02EC" w:rsidRPr="00DF1955" w:rsidRDefault="00160902" w:rsidP="00306EEA">
            <w:pPr>
              <w:pStyle w:val="af0"/>
              <w:suppressAutoHyphens/>
              <w:spacing w:after="0" w:line="360" w:lineRule="auto"/>
              <w:ind w:left="0"/>
              <w:jc w:val="both"/>
              <w:rPr>
                <w:sz w:val="20"/>
                <w:szCs w:val="22"/>
                <w:lang w:val="uk-UA"/>
              </w:rPr>
            </w:pPr>
            <w:r w:rsidRPr="00DF1955">
              <w:rPr>
                <w:sz w:val="20"/>
                <w:szCs w:val="22"/>
                <w:lang w:val="uk-UA"/>
              </w:rPr>
              <w:t>2173</w:t>
            </w:r>
          </w:p>
        </w:tc>
        <w:tc>
          <w:tcPr>
            <w:tcW w:w="627" w:type="pct"/>
            <w:vAlign w:val="center"/>
          </w:tcPr>
          <w:p w:rsidR="00ED02EC" w:rsidRPr="00DF1955" w:rsidRDefault="00160902" w:rsidP="00306EEA">
            <w:pPr>
              <w:pStyle w:val="af0"/>
              <w:suppressAutoHyphens/>
              <w:spacing w:after="0" w:line="360" w:lineRule="auto"/>
              <w:ind w:left="0"/>
              <w:jc w:val="both"/>
              <w:rPr>
                <w:sz w:val="20"/>
                <w:szCs w:val="22"/>
                <w:lang w:val="uk-UA"/>
              </w:rPr>
            </w:pPr>
            <w:r w:rsidRPr="00DF1955">
              <w:rPr>
                <w:sz w:val="20"/>
                <w:szCs w:val="22"/>
                <w:lang w:val="uk-UA"/>
              </w:rPr>
              <w:t>502</w:t>
            </w:r>
          </w:p>
        </w:tc>
        <w:tc>
          <w:tcPr>
            <w:tcW w:w="627" w:type="pct"/>
            <w:vAlign w:val="center"/>
          </w:tcPr>
          <w:p w:rsidR="00ED02EC" w:rsidRPr="00DF1955" w:rsidRDefault="00160902" w:rsidP="00306EEA">
            <w:pPr>
              <w:pStyle w:val="af0"/>
              <w:suppressAutoHyphens/>
              <w:spacing w:after="0" w:line="360" w:lineRule="auto"/>
              <w:ind w:left="0"/>
              <w:jc w:val="both"/>
              <w:rPr>
                <w:sz w:val="20"/>
                <w:szCs w:val="22"/>
                <w:lang w:val="uk-UA"/>
              </w:rPr>
            </w:pPr>
            <w:r w:rsidRPr="00DF1955">
              <w:rPr>
                <w:sz w:val="20"/>
                <w:szCs w:val="22"/>
                <w:lang w:val="uk-UA"/>
              </w:rPr>
              <w:t>93</w:t>
            </w:r>
          </w:p>
        </w:tc>
        <w:tc>
          <w:tcPr>
            <w:tcW w:w="627" w:type="pct"/>
            <w:vAlign w:val="center"/>
          </w:tcPr>
          <w:p w:rsidR="00ED02EC" w:rsidRPr="00DF1955" w:rsidRDefault="00160902" w:rsidP="00306EEA">
            <w:pPr>
              <w:pStyle w:val="af0"/>
              <w:suppressAutoHyphens/>
              <w:spacing w:after="0" w:line="360" w:lineRule="auto"/>
              <w:ind w:left="0"/>
              <w:jc w:val="both"/>
              <w:rPr>
                <w:sz w:val="20"/>
                <w:szCs w:val="22"/>
                <w:lang w:val="uk-UA"/>
              </w:rPr>
            </w:pPr>
            <w:r w:rsidRPr="00DF1955">
              <w:rPr>
                <w:sz w:val="20"/>
                <w:szCs w:val="22"/>
                <w:lang w:val="uk-UA"/>
              </w:rPr>
              <w:t>31</w:t>
            </w:r>
          </w:p>
        </w:tc>
        <w:tc>
          <w:tcPr>
            <w:tcW w:w="627" w:type="pct"/>
            <w:vAlign w:val="center"/>
          </w:tcPr>
          <w:p w:rsidR="00ED02EC" w:rsidRPr="00DF1955" w:rsidRDefault="00160902" w:rsidP="00306EEA">
            <w:pPr>
              <w:pStyle w:val="af0"/>
              <w:suppressAutoHyphens/>
              <w:spacing w:after="0" w:line="360" w:lineRule="auto"/>
              <w:ind w:left="0"/>
              <w:jc w:val="both"/>
              <w:rPr>
                <w:sz w:val="20"/>
                <w:szCs w:val="22"/>
                <w:lang w:val="uk-UA"/>
              </w:rPr>
            </w:pPr>
            <w:r w:rsidRPr="00DF1955">
              <w:rPr>
                <w:sz w:val="20"/>
                <w:szCs w:val="22"/>
                <w:lang w:val="uk-UA"/>
              </w:rPr>
              <w:t>4,5</w:t>
            </w:r>
          </w:p>
        </w:tc>
      </w:tr>
    </w:tbl>
    <w:p w:rsidR="00ED02EC" w:rsidRPr="00DF1955" w:rsidRDefault="00ED02EC" w:rsidP="00306EEA">
      <w:pPr>
        <w:pStyle w:val="af0"/>
        <w:suppressAutoHyphens/>
        <w:spacing w:after="0" w:line="360" w:lineRule="auto"/>
        <w:ind w:left="0" w:firstLine="709"/>
        <w:jc w:val="both"/>
        <w:rPr>
          <w:sz w:val="28"/>
          <w:szCs w:val="28"/>
          <w:lang w:val="uk-UA"/>
        </w:rPr>
      </w:pPr>
    </w:p>
    <w:p w:rsidR="000C6B78" w:rsidRPr="00DF1955" w:rsidRDefault="0063181C" w:rsidP="00306EEA">
      <w:pPr>
        <w:pStyle w:val="af0"/>
        <w:suppressAutoHyphens/>
        <w:spacing w:after="0" w:line="360" w:lineRule="auto"/>
        <w:ind w:left="0" w:firstLine="709"/>
        <w:jc w:val="both"/>
        <w:rPr>
          <w:sz w:val="28"/>
          <w:szCs w:val="28"/>
          <w:lang w:val="uk-UA"/>
        </w:rPr>
      </w:pPr>
      <w:r w:rsidRPr="00DF1955">
        <w:rPr>
          <w:sz w:val="28"/>
          <w:szCs w:val="28"/>
          <w:lang w:val="uk-UA"/>
        </w:rPr>
        <w:t>Останніми роками значно зростає мінімальна заробітна плата. Не дивлячись на те, що її рівень все ще залишається низьким (прибл</w:t>
      </w:r>
      <w:r w:rsidR="007D5CD2" w:rsidRPr="00DF1955">
        <w:rPr>
          <w:sz w:val="28"/>
          <w:szCs w:val="28"/>
          <w:lang w:val="uk-UA"/>
        </w:rPr>
        <w:t>изно 69</w:t>
      </w:r>
      <w:r w:rsidRPr="00DF1955">
        <w:rPr>
          <w:sz w:val="28"/>
          <w:szCs w:val="28"/>
          <w:lang w:val="uk-UA"/>
        </w:rPr>
        <w:t xml:space="preserve"> євро),</w:t>
      </w:r>
      <w:r w:rsidR="00306EEA" w:rsidRPr="00DF1955">
        <w:rPr>
          <w:sz w:val="28"/>
          <w:szCs w:val="28"/>
          <w:lang w:val="uk-UA"/>
        </w:rPr>
        <w:t xml:space="preserve"> </w:t>
      </w:r>
      <w:r w:rsidRPr="00DF1955">
        <w:rPr>
          <w:sz w:val="28"/>
          <w:szCs w:val="28"/>
          <w:lang w:val="uk-UA"/>
        </w:rPr>
        <w:t xml:space="preserve">за період з 2007р. до 2009 р. вона зросла у 1,6 рази з 460 </w:t>
      </w:r>
      <w:r w:rsidR="000C6B78" w:rsidRPr="00DF1955">
        <w:rPr>
          <w:sz w:val="28"/>
          <w:szCs w:val="28"/>
          <w:lang w:val="uk-UA"/>
        </w:rPr>
        <w:t xml:space="preserve">грн. до 744 грн. </w:t>
      </w:r>
      <w:r w:rsidR="007D5CD2" w:rsidRPr="00DF1955">
        <w:rPr>
          <w:sz w:val="28"/>
          <w:szCs w:val="28"/>
          <w:lang w:val="uk-UA"/>
        </w:rPr>
        <w:t>Прожитковий мінімум</w:t>
      </w:r>
      <w:r w:rsidR="00C72AB7" w:rsidRPr="00DF1955">
        <w:rPr>
          <w:sz w:val="28"/>
          <w:szCs w:val="28"/>
          <w:lang w:val="uk-UA"/>
        </w:rPr>
        <w:t xml:space="preserve"> для працездатних</w:t>
      </w:r>
      <w:r w:rsidR="007D5CD2" w:rsidRPr="00DF1955">
        <w:rPr>
          <w:sz w:val="28"/>
          <w:szCs w:val="28"/>
          <w:lang w:val="uk-UA"/>
        </w:rPr>
        <w:t xml:space="preserve"> осіб залишається незмінним і фіксується на тому ж самому рівні, що діє з 1 </w:t>
      </w:r>
      <w:r w:rsidR="00561212" w:rsidRPr="00DF1955">
        <w:rPr>
          <w:sz w:val="28"/>
          <w:szCs w:val="28"/>
          <w:lang w:val="uk-UA"/>
        </w:rPr>
        <w:t>жовтня</w:t>
      </w:r>
      <w:r w:rsidR="00306EEA" w:rsidRPr="00DF1955">
        <w:rPr>
          <w:sz w:val="28"/>
          <w:szCs w:val="28"/>
          <w:lang w:val="uk-UA"/>
        </w:rPr>
        <w:t xml:space="preserve"> </w:t>
      </w:r>
      <w:r w:rsidR="007D5CD2" w:rsidRPr="00DF1955">
        <w:rPr>
          <w:sz w:val="28"/>
          <w:szCs w:val="28"/>
          <w:lang w:val="uk-UA"/>
        </w:rPr>
        <w:t>2007 р</w:t>
      </w:r>
      <w:r w:rsidR="00561212" w:rsidRPr="00DF1955">
        <w:rPr>
          <w:sz w:val="28"/>
          <w:szCs w:val="28"/>
          <w:lang w:val="uk-UA"/>
        </w:rPr>
        <w:t>оку</w:t>
      </w:r>
      <w:r w:rsidR="007D5CD2" w:rsidRPr="00DF1955">
        <w:rPr>
          <w:sz w:val="28"/>
          <w:szCs w:val="28"/>
          <w:lang w:val="uk-UA"/>
        </w:rPr>
        <w:t>, тобто - 568 грн,</w:t>
      </w:r>
      <w:r w:rsidR="00306EEA" w:rsidRPr="00DF1955">
        <w:rPr>
          <w:sz w:val="28"/>
          <w:szCs w:val="28"/>
          <w:lang w:val="uk-UA"/>
        </w:rPr>
        <w:t xml:space="preserve"> </w:t>
      </w:r>
      <w:r w:rsidR="007D5CD2" w:rsidRPr="00DF1955">
        <w:rPr>
          <w:sz w:val="28"/>
          <w:szCs w:val="28"/>
          <w:lang w:val="uk-UA"/>
        </w:rPr>
        <w:t>з 1 жовтня 2008 року - 669 грн., а з 1 листопада 2009 року - 744 гривні</w:t>
      </w:r>
      <w:r w:rsidR="00561212" w:rsidRPr="00DF1955">
        <w:rPr>
          <w:sz w:val="28"/>
          <w:szCs w:val="28"/>
          <w:lang w:val="uk-UA"/>
        </w:rPr>
        <w:t>.</w:t>
      </w:r>
      <w:r w:rsidR="00BC536C" w:rsidRPr="00DF1955">
        <w:rPr>
          <w:sz w:val="28"/>
          <w:szCs w:val="28"/>
          <w:lang w:val="uk-UA"/>
        </w:rPr>
        <w:t xml:space="preserve"> </w:t>
      </w:r>
      <w:r w:rsidR="00561212" w:rsidRPr="00DF1955">
        <w:rPr>
          <w:sz w:val="28"/>
          <w:szCs w:val="28"/>
          <w:lang w:val="uk-UA"/>
        </w:rPr>
        <w:t>Аналіз її динаміки</w:t>
      </w:r>
      <w:r w:rsidR="00BC536C" w:rsidRPr="00DF1955">
        <w:rPr>
          <w:sz w:val="28"/>
          <w:szCs w:val="28"/>
          <w:lang w:val="uk-UA"/>
        </w:rPr>
        <w:t xml:space="preserve"> та прожиткового мінімуму</w:t>
      </w:r>
      <w:r w:rsidR="00D65521" w:rsidRPr="00DF1955">
        <w:rPr>
          <w:sz w:val="28"/>
          <w:szCs w:val="28"/>
          <w:lang w:val="uk-UA"/>
        </w:rPr>
        <w:t xml:space="preserve"> представлений в таблиці 2.4</w:t>
      </w:r>
      <w:r w:rsidR="00561212" w:rsidRPr="00DF1955">
        <w:rPr>
          <w:sz w:val="28"/>
          <w:szCs w:val="28"/>
          <w:lang w:val="uk-UA"/>
        </w:rPr>
        <w:t>.</w:t>
      </w:r>
    </w:p>
    <w:p w:rsidR="00EB73F4" w:rsidRPr="00DF1955" w:rsidRDefault="00306EEA" w:rsidP="00306EEA">
      <w:pPr>
        <w:pStyle w:val="af0"/>
        <w:suppressAutoHyphens/>
        <w:spacing w:after="0" w:line="360" w:lineRule="auto"/>
        <w:ind w:left="0" w:firstLine="709"/>
        <w:jc w:val="both"/>
        <w:rPr>
          <w:sz w:val="28"/>
          <w:szCs w:val="28"/>
          <w:lang w:val="uk-UA"/>
        </w:rPr>
      </w:pPr>
      <w:r w:rsidRPr="00DF1955">
        <w:rPr>
          <w:sz w:val="28"/>
          <w:szCs w:val="28"/>
          <w:lang w:val="uk-UA"/>
        </w:rPr>
        <w:br w:type="page"/>
      </w:r>
      <w:r w:rsidR="000C6B78" w:rsidRPr="00DF1955">
        <w:rPr>
          <w:sz w:val="28"/>
          <w:szCs w:val="28"/>
          <w:lang w:val="uk-UA"/>
        </w:rPr>
        <w:t>Таблиця 2</w:t>
      </w:r>
      <w:r w:rsidR="00D65521" w:rsidRPr="00DF1955">
        <w:rPr>
          <w:sz w:val="28"/>
          <w:szCs w:val="28"/>
          <w:lang w:val="uk-UA"/>
        </w:rPr>
        <w:t>.4</w:t>
      </w:r>
      <w:r w:rsidR="00463449" w:rsidRPr="00DF1955">
        <w:rPr>
          <w:sz w:val="28"/>
          <w:szCs w:val="28"/>
          <w:lang w:val="uk-UA"/>
        </w:rPr>
        <w:t xml:space="preserve"> </w:t>
      </w:r>
      <w:r w:rsidR="000C6B78" w:rsidRPr="00DF1955">
        <w:rPr>
          <w:sz w:val="28"/>
          <w:szCs w:val="28"/>
          <w:lang w:val="uk-UA"/>
        </w:rPr>
        <w:t>-</w:t>
      </w:r>
      <w:r w:rsidR="00561212" w:rsidRPr="00DF1955">
        <w:rPr>
          <w:sz w:val="28"/>
          <w:szCs w:val="28"/>
          <w:lang w:val="uk-UA"/>
        </w:rPr>
        <w:t xml:space="preserve"> Аналіз динаміки мінімальної заробітньої плати</w:t>
      </w:r>
      <w:r w:rsidR="00F93056" w:rsidRPr="00DF1955">
        <w:rPr>
          <w:sz w:val="28"/>
          <w:szCs w:val="28"/>
          <w:lang w:val="uk-UA"/>
        </w:rPr>
        <w:t xml:space="preserve"> та прожиткового мінімуму</w:t>
      </w:r>
      <w:r w:rsidR="00463449" w:rsidRPr="00DF1955">
        <w:rPr>
          <w:sz w:val="28"/>
          <w:szCs w:val="28"/>
          <w:lang w:val="uk-UA"/>
        </w:rPr>
        <w:t xml:space="preserve"> в Україні, 2007-2009 рр.</w:t>
      </w:r>
      <w:r w:rsidR="00D539FE" w:rsidRPr="00DF1955">
        <w:rPr>
          <w:sz w:val="28"/>
          <w:szCs w:val="28"/>
          <w:lang w:val="uk-UA"/>
        </w:rPr>
        <w:t xml:space="preserve"> [</w:t>
      </w:r>
      <w:r w:rsidR="00087516" w:rsidRPr="00DF1955">
        <w:rPr>
          <w:sz w:val="28"/>
          <w:szCs w:val="28"/>
          <w:lang w:val="uk-UA"/>
        </w:rPr>
        <w:t>2</w:t>
      </w:r>
      <w:r w:rsidR="00D539FE" w:rsidRPr="00DF1955">
        <w:rPr>
          <w:sz w:val="28"/>
          <w:szCs w:val="28"/>
          <w:lang w:val="uk-UA"/>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1"/>
        <w:gridCol w:w="800"/>
        <w:gridCol w:w="800"/>
        <w:gridCol w:w="800"/>
        <w:gridCol w:w="1200"/>
        <w:gridCol w:w="1200"/>
        <w:gridCol w:w="1200"/>
        <w:gridCol w:w="1200"/>
      </w:tblGrid>
      <w:tr w:rsidR="00F93056" w:rsidRPr="00DF1955" w:rsidTr="00306EEA">
        <w:trPr>
          <w:trHeight w:val="20"/>
        </w:trPr>
        <w:tc>
          <w:tcPr>
            <w:tcW w:w="1238" w:type="pct"/>
            <w:vMerge w:val="restart"/>
            <w:vAlign w:val="center"/>
          </w:tcPr>
          <w:p w:rsidR="00F93056" w:rsidRPr="00DF1955" w:rsidRDefault="00F93056" w:rsidP="00306EEA">
            <w:pPr>
              <w:pStyle w:val="af0"/>
              <w:suppressAutoHyphens/>
              <w:spacing w:after="0" w:line="360" w:lineRule="auto"/>
              <w:ind w:left="0"/>
              <w:jc w:val="both"/>
              <w:rPr>
                <w:sz w:val="20"/>
                <w:lang w:val="uk-UA"/>
              </w:rPr>
            </w:pPr>
            <w:r w:rsidRPr="00DF1955">
              <w:rPr>
                <w:sz w:val="20"/>
                <w:lang w:val="uk-UA"/>
              </w:rPr>
              <w:t>Показники</w:t>
            </w:r>
          </w:p>
        </w:tc>
        <w:tc>
          <w:tcPr>
            <w:tcW w:w="1254" w:type="pct"/>
            <w:gridSpan w:val="3"/>
            <w:vAlign w:val="center"/>
          </w:tcPr>
          <w:p w:rsidR="00F93056" w:rsidRPr="00DF1955" w:rsidRDefault="00F93056" w:rsidP="00306EEA">
            <w:pPr>
              <w:pStyle w:val="af0"/>
              <w:suppressAutoHyphens/>
              <w:spacing w:after="0" w:line="360" w:lineRule="auto"/>
              <w:ind w:left="0"/>
              <w:jc w:val="both"/>
              <w:rPr>
                <w:sz w:val="20"/>
                <w:lang w:val="uk-UA"/>
              </w:rPr>
            </w:pPr>
            <w:r w:rsidRPr="00DF1955">
              <w:rPr>
                <w:sz w:val="20"/>
                <w:lang w:val="uk-UA"/>
              </w:rPr>
              <w:t>Сума, грн</w:t>
            </w:r>
          </w:p>
        </w:tc>
        <w:tc>
          <w:tcPr>
            <w:tcW w:w="1254" w:type="pct"/>
            <w:gridSpan w:val="2"/>
            <w:vAlign w:val="center"/>
          </w:tcPr>
          <w:p w:rsidR="00F93056" w:rsidRPr="00DF1955" w:rsidRDefault="00F93056" w:rsidP="00306EEA">
            <w:pPr>
              <w:pStyle w:val="af0"/>
              <w:suppressAutoHyphens/>
              <w:spacing w:after="0" w:line="360" w:lineRule="auto"/>
              <w:ind w:left="0"/>
              <w:jc w:val="both"/>
              <w:rPr>
                <w:sz w:val="20"/>
                <w:lang w:val="uk-UA"/>
              </w:rPr>
            </w:pPr>
            <w:r w:rsidRPr="00DF1955">
              <w:rPr>
                <w:sz w:val="20"/>
                <w:lang w:val="uk-UA"/>
              </w:rPr>
              <w:t>Абсолютне відхилення</w:t>
            </w:r>
          </w:p>
        </w:tc>
        <w:tc>
          <w:tcPr>
            <w:tcW w:w="1254" w:type="pct"/>
            <w:gridSpan w:val="2"/>
            <w:vAlign w:val="center"/>
          </w:tcPr>
          <w:p w:rsidR="00F93056" w:rsidRPr="00DF1955" w:rsidRDefault="00F93056" w:rsidP="00306EEA">
            <w:pPr>
              <w:pStyle w:val="af0"/>
              <w:suppressAutoHyphens/>
              <w:spacing w:after="0" w:line="360" w:lineRule="auto"/>
              <w:ind w:left="0"/>
              <w:jc w:val="both"/>
              <w:rPr>
                <w:sz w:val="20"/>
                <w:lang w:val="uk-UA"/>
              </w:rPr>
            </w:pPr>
            <w:r w:rsidRPr="00DF1955">
              <w:rPr>
                <w:sz w:val="20"/>
                <w:lang w:val="uk-UA"/>
              </w:rPr>
              <w:t>Темп приросту,%</w:t>
            </w:r>
          </w:p>
        </w:tc>
      </w:tr>
      <w:tr w:rsidR="00160902" w:rsidRPr="00DF1955" w:rsidTr="00306EEA">
        <w:trPr>
          <w:trHeight w:val="20"/>
        </w:trPr>
        <w:tc>
          <w:tcPr>
            <w:tcW w:w="1238" w:type="pct"/>
            <w:vMerge/>
            <w:vAlign w:val="center"/>
          </w:tcPr>
          <w:p w:rsidR="00160902" w:rsidRPr="00DF1955" w:rsidRDefault="00160902" w:rsidP="00306EEA">
            <w:pPr>
              <w:pStyle w:val="af0"/>
              <w:suppressAutoHyphens/>
              <w:spacing w:after="0" w:line="360" w:lineRule="auto"/>
              <w:ind w:left="0"/>
              <w:jc w:val="both"/>
              <w:rPr>
                <w:sz w:val="20"/>
                <w:lang w:val="uk-UA"/>
              </w:rPr>
            </w:pPr>
          </w:p>
        </w:tc>
        <w:tc>
          <w:tcPr>
            <w:tcW w:w="418" w:type="pct"/>
            <w:vAlign w:val="center"/>
          </w:tcPr>
          <w:p w:rsidR="00160902" w:rsidRPr="00DF1955" w:rsidRDefault="00F93056" w:rsidP="00306EEA">
            <w:pPr>
              <w:pStyle w:val="af0"/>
              <w:suppressAutoHyphens/>
              <w:spacing w:after="0" w:line="360" w:lineRule="auto"/>
              <w:ind w:left="0"/>
              <w:jc w:val="both"/>
              <w:rPr>
                <w:sz w:val="20"/>
                <w:lang w:val="uk-UA"/>
              </w:rPr>
            </w:pPr>
            <w:r w:rsidRPr="00DF1955">
              <w:rPr>
                <w:sz w:val="20"/>
                <w:lang w:val="uk-UA"/>
              </w:rPr>
              <w:t>2007</w:t>
            </w:r>
          </w:p>
        </w:tc>
        <w:tc>
          <w:tcPr>
            <w:tcW w:w="418" w:type="pct"/>
            <w:vAlign w:val="center"/>
          </w:tcPr>
          <w:p w:rsidR="00160902" w:rsidRPr="00DF1955" w:rsidRDefault="00F93056" w:rsidP="00306EEA">
            <w:pPr>
              <w:pStyle w:val="af0"/>
              <w:suppressAutoHyphens/>
              <w:spacing w:after="0" w:line="360" w:lineRule="auto"/>
              <w:ind w:left="0"/>
              <w:jc w:val="both"/>
              <w:rPr>
                <w:sz w:val="20"/>
                <w:lang w:val="uk-UA"/>
              </w:rPr>
            </w:pPr>
            <w:r w:rsidRPr="00DF1955">
              <w:rPr>
                <w:sz w:val="20"/>
                <w:lang w:val="uk-UA"/>
              </w:rPr>
              <w:t>2008</w:t>
            </w:r>
          </w:p>
        </w:tc>
        <w:tc>
          <w:tcPr>
            <w:tcW w:w="418" w:type="pct"/>
            <w:vAlign w:val="center"/>
          </w:tcPr>
          <w:p w:rsidR="00160902" w:rsidRPr="00DF1955" w:rsidRDefault="00F93056" w:rsidP="00306EEA">
            <w:pPr>
              <w:pStyle w:val="af0"/>
              <w:suppressAutoHyphens/>
              <w:spacing w:after="0" w:line="360" w:lineRule="auto"/>
              <w:ind w:left="0"/>
              <w:jc w:val="both"/>
              <w:rPr>
                <w:sz w:val="20"/>
                <w:lang w:val="uk-UA"/>
              </w:rPr>
            </w:pPr>
            <w:r w:rsidRPr="00DF1955">
              <w:rPr>
                <w:sz w:val="20"/>
                <w:lang w:val="uk-UA"/>
              </w:rPr>
              <w:t>2009</w:t>
            </w:r>
          </w:p>
        </w:tc>
        <w:tc>
          <w:tcPr>
            <w:tcW w:w="627" w:type="pct"/>
            <w:vAlign w:val="center"/>
          </w:tcPr>
          <w:p w:rsidR="00160902" w:rsidRPr="00DF1955" w:rsidRDefault="00160902" w:rsidP="00306EEA">
            <w:pPr>
              <w:pStyle w:val="af0"/>
              <w:suppressAutoHyphens/>
              <w:spacing w:after="0" w:line="360" w:lineRule="auto"/>
              <w:ind w:left="0"/>
              <w:jc w:val="both"/>
              <w:rPr>
                <w:sz w:val="20"/>
                <w:lang w:val="uk-UA"/>
              </w:rPr>
            </w:pPr>
            <w:r w:rsidRPr="00DF1955">
              <w:rPr>
                <w:sz w:val="20"/>
                <w:lang w:val="uk-UA"/>
              </w:rPr>
              <w:t>2008-2007</w:t>
            </w:r>
          </w:p>
        </w:tc>
        <w:tc>
          <w:tcPr>
            <w:tcW w:w="627" w:type="pct"/>
            <w:vAlign w:val="center"/>
          </w:tcPr>
          <w:p w:rsidR="00160902" w:rsidRPr="00DF1955" w:rsidRDefault="00160902" w:rsidP="00306EEA">
            <w:pPr>
              <w:pStyle w:val="af0"/>
              <w:suppressAutoHyphens/>
              <w:spacing w:after="0" w:line="360" w:lineRule="auto"/>
              <w:ind w:left="0"/>
              <w:jc w:val="both"/>
              <w:rPr>
                <w:sz w:val="20"/>
                <w:lang w:val="uk-UA"/>
              </w:rPr>
            </w:pPr>
            <w:r w:rsidRPr="00DF1955">
              <w:rPr>
                <w:sz w:val="20"/>
                <w:lang w:val="uk-UA"/>
              </w:rPr>
              <w:t>2009/2008</w:t>
            </w:r>
          </w:p>
        </w:tc>
        <w:tc>
          <w:tcPr>
            <w:tcW w:w="627" w:type="pct"/>
            <w:vAlign w:val="center"/>
          </w:tcPr>
          <w:p w:rsidR="00160902" w:rsidRPr="00DF1955" w:rsidRDefault="00160902" w:rsidP="00306EEA">
            <w:pPr>
              <w:pStyle w:val="af0"/>
              <w:suppressAutoHyphens/>
              <w:spacing w:after="0" w:line="360" w:lineRule="auto"/>
              <w:ind w:left="0"/>
              <w:jc w:val="both"/>
              <w:rPr>
                <w:sz w:val="20"/>
                <w:lang w:val="uk-UA"/>
              </w:rPr>
            </w:pPr>
            <w:r w:rsidRPr="00DF1955">
              <w:rPr>
                <w:sz w:val="20"/>
                <w:lang w:val="uk-UA"/>
              </w:rPr>
              <w:t>2008/2007</w:t>
            </w:r>
          </w:p>
        </w:tc>
        <w:tc>
          <w:tcPr>
            <w:tcW w:w="627" w:type="pct"/>
            <w:vAlign w:val="center"/>
          </w:tcPr>
          <w:p w:rsidR="00160902" w:rsidRPr="00DF1955" w:rsidRDefault="00160902" w:rsidP="00306EEA">
            <w:pPr>
              <w:pStyle w:val="af0"/>
              <w:suppressAutoHyphens/>
              <w:spacing w:after="0" w:line="360" w:lineRule="auto"/>
              <w:ind w:left="0"/>
              <w:jc w:val="both"/>
              <w:rPr>
                <w:sz w:val="20"/>
                <w:lang w:val="uk-UA"/>
              </w:rPr>
            </w:pPr>
            <w:r w:rsidRPr="00DF1955">
              <w:rPr>
                <w:sz w:val="20"/>
                <w:lang w:val="uk-UA"/>
              </w:rPr>
              <w:t>2009/2008</w:t>
            </w:r>
          </w:p>
        </w:tc>
      </w:tr>
      <w:tr w:rsidR="00160902" w:rsidRPr="00DF1955" w:rsidTr="00306EEA">
        <w:trPr>
          <w:trHeight w:val="20"/>
        </w:trPr>
        <w:tc>
          <w:tcPr>
            <w:tcW w:w="1238" w:type="pct"/>
          </w:tcPr>
          <w:p w:rsidR="00160902" w:rsidRPr="00DF1955" w:rsidRDefault="00160902" w:rsidP="00306EEA">
            <w:pPr>
              <w:pStyle w:val="af0"/>
              <w:suppressAutoHyphens/>
              <w:spacing w:after="0" w:line="360" w:lineRule="auto"/>
              <w:ind w:left="0"/>
              <w:jc w:val="both"/>
              <w:rPr>
                <w:sz w:val="20"/>
                <w:lang w:val="uk-UA"/>
              </w:rPr>
            </w:pPr>
            <w:r w:rsidRPr="00DF1955">
              <w:rPr>
                <w:sz w:val="20"/>
                <w:lang w:val="uk-UA"/>
              </w:rPr>
              <w:t>Мінімальна З/П</w:t>
            </w:r>
          </w:p>
        </w:tc>
        <w:tc>
          <w:tcPr>
            <w:tcW w:w="418" w:type="pct"/>
            <w:vAlign w:val="center"/>
          </w:tcPr>
          <w:p w:rsidR="00160902" w:rsidRPr="00DF1955" w:rsidRDefault="00F93056" w:rsidP="00306EEA">
            <w:pPr>
              <w:pStyle w:val="af0"/>
              <w:suppressAutoHyphens/>
              <w:spacing w:after="0" w:line="360" w:lineRule="auto"/>
              <w:ind w:left="0"/>
              <w:jc w:val="both"/>
              <w:rPr>
                <w:sz w:val="20"/>
                <w:lang w:val="uk-UA"/>
              </w:rPr>
            </w:pPr>
            <w:r w:rsidRPr="00DF1955">
              <w:rPr>
                <w:sz w:val="20"/>
                <w:lang w:val="uk-UA"/>
              </w:rPr>
              <w:t>460</w:t>
            </w:r>
          </w:p>
        </w:tc>
        <w:tc>
          <w:tcPr>
            <w:tcW w:w="418" w:type="pct"/>
            <w:vAlign w:val="center"/>
          </w:tcPr>
          <w:p w:rsidR="00160902" w:rsidRPr="00DF1955" w:rsidRDefault="00F93056" w:rsidP="00306EEA">
            <w:pPr>
              <w:pStyle w:val="af0"/>
              <w:suppressAutoHyphens/>
              <w:spacing w:after="0" w:line="360" w:lineRule="auto"/>
              <w:ind w:left="0"/>
              <w:jc w:val="both"/>
              <w:rPr>
                <w:sz w:val="20"/>
                <w:lang w:val="uk-UA"/>
              </w:rPr>
            </w:pPr>
            <w:r w:rsidRPr="00DF1955">
              <w:rPr>
                <w:sz w:val="20"/>
                <w:lang w:val="uk-UA"/>
              </w:rPr>
              <w:t>606</w:t>
            </w:r>
          </w:p>
        </w:tc>
        <w:tc>
          <w:tcPr>
            <w:tcW w:w="418" w:type="pct"/>
            <w:vAlign w:val="center"/>
          </w:tcPr>
          <w:p w:rsidR="00160902" w:rsidRPr="00DF1955" w:rsidRDefault="00F93056" w:rsidP="00306EEA">
            <w:pPr>
              <w:pStyle w:val="af0"/>
              <w:suppressAutoHyphens/>
              <w:spacing w:after="0" w:line="360" w:lineRule="auto"/>
              <w:ind w:left="0"/>
              <w:jc w:val="both"/>
              <w:rPr>
                <w:sz w:val="20"/>
                <w:lang w:val="uk-UA"/>
              </w:rPr>
            </w:pPr>
            <w:r w:rsidRPr="00DF1955">
              <w:rPr>
                <w:sz w:val="20"/>
                <w:lang w:val="uk-UA"/>
              </w:rPr>
              <w:t>744</w:t>
            </w:r>
          </w:p>
        </w:tc>
        <w:tc>
          <w:tcPr>
            <w:tcW w:w="627" w:type="pct"/>
            <w:vAlign w:val="center"/>
          </w:tcPr>
          <w:p w:rsidR="00160902" w:rsidRPr="00DF1955" w:rsidRDefault="00F93056" w:rsidP="00306EEA">
            <w:pPr>
              <w:pStyle w:val="af0"/>
              <w:suppressAutoHyphens/>
              <w:spacing w:after="0" w:line="360" w:lineRule="auto"/>
              <w:ind w:left="0"/>
              <w:jc w:val="both"/>
              <w:rPr>
                <w:sz w:val="20"/>
                <w:lang w:val="uk-UA"/>
              </w:rPr>
            </w:pPr>
            <w:r w:rsidRPr="00DF1955">
              <w:rPr>
                <w:sz w:val="20"/>
                <w:lang w:val="uk-UA"/>
              </w:rPr>
              <w:t>146</w:t>
            </w:r>
          </w:p>
        </w:tc>
        <w:tc>
          <w:tcPr>
            <w:tcW w:w="627" w:type="pct"/>
            <w:vAlign w:val="center"/>
          </w:tcPr>
          <w:p w:rsidR="00160902" w:rsidRPr="00DF1955" w:rsidRDefault="00F93056" w:rsidP="00306EEA">
            <w:pPr>
              <w:pStyle w:val="af0"/>
              <w:suppressAutoHyphens/>
              <w:spacing w:after="0" w:line="360" w:lineRule="auto"/>
              <w:ind w:left="0"/>
              <w:jc w:val="both"/>
              <w:rPr>
                <w:sz w:val="20"/>
                <w:lang w:val="uk-UA"/>
              </w:rPr>
            </w:pPr>
            <w:r w:rsidRPr="00DF1955">
              <w:rPr>
                <w:sz w:val="20"/>
                <w:lang w:val="uk-UA"/>
              </w:rPr>
              <w:t>138</w:t>
            </w:r>
          </w:p>
        </w:tc>
        <w:tc>
          <w:tcPr>
            <w:tcW w:w="627" w:type="pct"/>
            <w:vAlign w:val="center"/>
          </w:tcPr>
          <w:p w:rsidR="00160902" w:rsidRPr="00DF1955" w:rsidRDefault="00F93056" w:rsidP="00306EEA">
            <w:pPr>
              <w:pStyle w:val="af0"/>
              <w:suppressAutoHyphens/>
              <w:spacing w:after="0" w:line="360" w:lineRule="auto"/>
              <w:ind w:left="0"/>
              <w:jc w:val="both"/>
              <w:rPr>
                <w:sz w:val="20"/>
                <w:lang w:val="uk-UA"/>
              </w:rPr>
            </w:pPr>
            <w:r w:rsidRPr="00DF1955">
              <w:rPr>
                <w:sz w:val="20"/>
                <w:lang w:val="uk-UA"/>
              </w:rPr>
              <w:t>31,7</w:t>
            </w:r>
          </w:p>
        </w:tc>
        <w:tc>
          <w:tcPr>
            <w:tcW w:w="627" w:type="pct"/>
            <w:vAlign w:val="center"/>
          </w:tcPr>
          <w:p w:rsidR="00160902" w:rsidRPr="00DF1955" w:rsidRDefault="00F93056" w:rsidP="00306EEA">
            <w:pPr>
              <w:pStyle w:val="af0"/>
              <w:suppressAutoHyphens/>
              <w:spacing w:after="0" w:line="360" w:lineRule="auto"/>
              <w:ind w:left="0"/>
              <w:jc w:val="both"/>
              <w:rPr>
                <w:sz w:val="20"/>
                <w:lang w:val="uk-UA"/>
              </w:rPr>
            </w:pPr>
            <w:r w:rsidRPr="00DF1955">
              <w:rPr>
                <w:sz w:val="20"/>
                <w:lang w:val="uk-UA"/>
              </w:rPr>
              <w:t>22,7</w:t>
            </w:r>
          </w:p>
        </w:tc>
      </w:tr>
      <w:tr w:rsidR="00160902" w:rsidRPr="00DF1955" w:rsidTr="00306EEA">
        <w:trPr>
          <w:trHeight w:val="20"/>
        </w:trPr>
        <w:tc>
          <w:tcPr>
            <w:tcW w:w="1238" w:type="pct"/>
            <w:vAlign w:val="center"/>
          </w:tcPr>
          <w:p w:rsidR="00160902" w:rsidRPr="00DF1955" w:rsidRDefault="00F93056" w:rsidP="00306EEA">
            <w:pPr>
              <w:pStyle w:val="af0"/>
              <w:suppressAutoHyphens/>
              <w:spacing w:after="0" w:line="360" w:lineRule="auto"/>
              <w:ind w:left="0"/>
              <w:jc w:val="both"/>
              <w:rPr>
                <w:sz w:val="20"/>
                <w:lang w:val="uk-UA"/>
              </w:rPr>
            </w:pPr>
            <w:r w:rsidRPr="00DF1955">
              <w:rPr>
                <w:sz w:val="20"/>
                <w:lang w:val="uk-UA"/>
              </w:rPr>
              <w:t>Прожитковий міні -мум на одну особу</w:t>
            </w:r>
          </w:p>
        </w:tc>
        <w:tc>
          <w:tcPr>
            <w:tcW w:w="418" w:type="pct"/>
            <w:vAlign w:val="center"/>
          </w:tcPr>
          <w:p w:rsidR="00160902" w:rsidRPr="00DF1955" w:rsidRDefault="00F93056" w:rsidP="00306EEA">
            <w:pPr>
              <w:pStyle w:val="af0"/>
              <w:suppressAutoHyphens/>
              <w:spacing w:after="0" w:line="360" w:lineRule="auto"/>
              <w:ind w:left="0"/>
              <w:jc w:val="both"/>
              <w:rPr>
                <w:sz w:val="20"/>
                <w:lang w:val="uk-UA"/>
              </w:rPr>
            </w:pPr>
            <w:r w:rsidRPr="00DF1955">
              <w:rPr>
                <w:sz w:val="20"/>
                <w:lang w:val="uk-UA"/>
              </w:rPr>
              <w:t>532</w:t>
            </w:r>
          </w:p>
        </w:tc>
        <w:tc>
          <w:tcPr>
            <w:tcW w:w="418" w:type="pct"/>
            <w:vAlign w:val="center"/>
          </w:tcPr>
          <w:p w:rsidR="00160902" w:rsidRPr="00DF1955" w:rsidRDefault="00F93056" w:rsidP="00306EEA">
            <w:pPr>
              <w:pStyle w:val="af0"/>
              <w:suppressAutoHyphens/>
              <w:spacing w:after="0" w:line="360" w:lineRule="auto"/>
              <w:ind w:left="0"/>
              <w:jc w:val="both"/>
              <w:rPr>
                <w:sz w:val="20"/>
                <w:lang w:val="uk-UA"/>
              </w:rPr>
            </w:pPr>
            <w:r w:rsidRPr="00DF1955">
              <w:rPr>
                <w:sz w:val="20"/>
                <w:lang w:val="uk-UA"/>
              </w:rPr>
              <w:t>626</w:t>
            </w:r>
          </w:p>
        </w:tc>
        <w:tc>
          <w:tcPr>
            <w:tcW w:w="418" w:type="pct"/>
            <w:vAlign w:val="center"/>
          </w:tcPr>
          <w:p w:rsidR="00160902" w:rsidRPr="00DF1955" w:rsidRDefault="00F93056" w:rsidP="00306EEA">
            <w:pPr>
              <w:pStyle w:val="af0"/>
              <w:suppressAutoHyphens/>
              <w:spacing w:after="0" w:line="360" w:lineRule="auto"/>
              <w:ind w:left="0"/>
              <w:jc w:val="both"/>
              <w:rPr>
                <w:sz w:val="20"/>
                <w:lang w:val="uk-UA"/>
              </w:rPr>
            </w:pPr>
            <w:r w:rsidRPr="00DF1955">
              <w:rPr>
                <w:sz w:val="20"/>
                <w:lang w:val="uk-UA"/>
              </w:rPr>
              <w:t>701</w:t>
            </w:r>
          </w:p>
        </w:tc>
        <w:tc>
          <w:tcPr>
            <w:tcW w:w="627" w:type="pct"/>
            <w:vAlign w:val="center"/>
          </w:tcPr>
          <w:p w:rsidR="00160902" w:rsidRPr="00DF1955" w:rsidRDefault="00F93056" w:rsidP="00306EEA">
            <w:pPr>
              <w:pStyle w:val="af0"/>
              <w:suppressAutoHyphens/>
              <w:spacing w:after="0" w:line="360" w:lineRule="auto"/>
              <w:ind w:left="0"/>
              <w:jc w:val="both"/>
              <w:rPr>
                <w:sz w:val="20"/>
                <w:lang w:val="uk-UA"/>
              </w:rPr>
            </w:pPr>
            <w:r w:rsidRPr="00DF1955">
              <w:rPr>
                <w:sz w:val="20"/>
                <w:lang w:val="uk-UA"/>
              </w:rPr>
              <w:t>94</w:t>
            </w:r>
          </w:p>
        </w:tc>
        <w:tc>
          <w:tcPr>
            <w:tcW w:w="627" w:type="pct"/>
            <w:vAlign w:val="center"/>
          </w:tcPr>
          <w:p w:rsidR="00160902" w:rsidRPr="00DF1955" w:rsidRDefault="00F93056" w:rsidP="00306EEA">
            <w:pPr>
              <w:pStyle w:val="af0"/>
              <w:suppressAutoHyphens/>
              <w:spacing w:after="0" w:line="360" w:lineRule="auto"/>
              <w:ind w:left="0"/>
              <w:jc w:val="both"/>
              <w:rPr>
                <w:sz w:val="20"/>
                <w:lang w:val="uk-UA"/>
              </w:rPr>
            </w:pPr>
            <w:r w:rsidRPr="00DF1955">
              <w:rPr>
                <w:sz w:val="20"/>
                <w:lang w:val="uk-UA"/>
              </w:rPr>
              <w:t>75</w:t>
            </w:r>
          </w:p>
        </w:tc>
        <w:tc>
          <w:tcPr>
            <w:tcW w:w="627" w:type="pct"/>
            <w:vAlign w:val="center"/>
          </w:tcPr>
          <w:p w:rsidR="00160902" w:rsidRPr="00DF1955" w:rsidRDefault="00F93056" w:rsidP="00306EEA">
            <w:pPr>
              <w:pStyle w:val="af0"/>
              <w:suppressAutoHyphens/>
              <w:spacing w:after="0" w:line="360" w:lineRule="auto"/>
              <w:ind w:left="0"/>
              <w:jc w:val="both"/>
              <w:rPr>
                <w:sz w:val="20"/>
                <w:lang w:val="uk-UA"/>
              </w:rPr>
            </w:pPr>
            <w:r w:rsidRPr="00DF1955">
              <w:rPr>
                <w:sz w:val="20"/>
                <w:lang w:val="uk-UA"/>
              </w:rPr>
              <w:t>17,66</w:t>
            </w:r>
          </w:p>
        </w:tc>
        <w:tc>
          <w:tcPr>
            <w:tcW w:w="627" w:type="pct"/>
            <w:vAlign w:val="center"/>
          </w:tcPr>
          <w:p w:rsidR="00160902" w:rsidRPr="00DF1955" w:rsidRDefault="00F93056" w:rsidP="00306EEA">
            <w:pPr>
              <w:pStyle w:val="af0"/>
              <w:suppressAutoHyphens/>
              <w:spacing w:after="0" w:line="360" w:lineRule="auto"/>
              <w:ind w:left="0"/>
              <w:jc w:val="both"/>
              <w:rPr>
                <w:sz w:val="20"/>
                <w:lang w:val="uk-UA"/>
              </w:rPr>
            </w:pPr>
            <w:r w:rsidRPr="00DF1955">
              <w:rPr>
                <w:sz w:val="20"/>
                <w:lang w:val="uk-UA"/>
              </w:rPr>
              <w:t>12</w:t>
            </w:r>
          </w:p>
        </w:tc>
      </w:tr>
      <w:tr w:rsidR="00F93056" w:rsidRPr="00DF1955" w:rsidTr="00306EEA">
        <w:trPr>
          <w:trHeight w:val="20"/>
        </w:trPr>
        <w:tc>
          <w:tcPr>
            <w:tcW w:w="1238" w:type="pct"/>
            <w:vAlign w:val="center"/>
          </w:tcPr>
          <w:p w:rsidR="00F93056" w:rsidRPr="00DF1955" w:rsidRDefault="00F93056" w:rsidP="00306EEA">
            <w:pPr>
              <w:pStyle w:val="af0"/>
              <w:suppressAutoHyphens/>
              <w:spacing w:after="0" w:line="360" w:lineRule="auto"/>
              <w:ind w:left="0"/>
              <w:jc w:val="both"/>
              <w:rPr>
                <w:sz w:val="20"/>
                <w:lang w:val="uk-UA"/>
              </w:rPr>
            </w:pPr>
            <w:r w:rsidRPr="00DF1955">
              <w:rPr>
                <w:sz w:val="20"/>
                <w:lang w:val="uk-UA"/>
              </w:rPr>
              <w:t>Прожитковий міні- мум для працездатних осіб</w:t>
            </w:r>
          </w:p>
        </w:tc>
        <w:tc>
          <w:tcPr>
            <w:tcW w:w="418" w:type="pct"/>
            <w:vAlign w:val="center"/>
          </w:tcPr>
          <w:p w:rsidR="00F93056" w:rsidRPr="00DF1955" w:rsidRDefault="00F93056" w:rsidP="00306EEA">
            <w:pPr>
              <w:pStyle w:val="af0"/>
              <w:suppressAutoHyphens/>
              <w:spacing w:after="0" w:line="360" w:lineRule="auto"/>
              <w:ind w:left="0"/>
              <w:jc w:val="both"/>
              <w:rPr>
                <w:sz w:val="20"/>
                <w:lang w:val="uk-UA"/>
              </w:rPr>
            </w:pPr>
            <w:r w:rsidRPr="00DF1955">
              <w:rPr>
                <w:sz w:val="20"/>
                <w:lang w:val="uk-UA"/>
              </w:rPr>
              <w:t>568</w:t>
            </w:r>
          </w:p>
        </w:tc>
        <w:tc>
          <w:tcPr>
            <w:tcW w:w="418" w:type="pct"/>
            <w:vAlign w:val="center"/>
          </w:tcPr>
          <w:p w:rsidR="00F93056" w:rsidRPr="00DF1955" w:rsidRDefault="00F93056" w:rsidP="00306EEA">
            <w:pPr>
              <w:pStyle w:val="af0"/>
              <w:suppressAutoHyphens/>
              <w:spacing w:after="0" w:line="360" w:lineRule="auto"/>
              <w:ind w:left="0"/>
              <w:jc w:val="both"/>
              <w:rPr>
                <w:sz w:val="20"/>
                <w:lang w:val="uk-UA"/>
              </w:rPr>
            </w:pPr>
            <w:r w:rsidRPr="00DF1955">
              <w:rPr>
                <w:sz w:val="20"/>
                <w:lang w:val="uk-UA"/>
              </w:rPr>
              <w:t>669</w:t>
            </w:r>
          </w:p>
        </w:tc>
        <w:tc>
          <w:tcPr>
            <w:tcW w:w="418" w:type="pct"/>
            <w:vAlign w:val="center"/>
          </w:tcPr>
          <w:p w:rsidR="00F93056" w:rsidRPr="00DF1955" w:rsidRDefault="00F93056" w:rsidP="00306EEA">
            <w:pPr>
              <w:pStyle w:val="af0"/>
              <w:suppressAutoHyphens/>
              <w:spacing w:after="0" w:line="360" w:lineRule="auto"/>
              <w:ind w:left="0"/>
              <w:jc w:val="both"/>
              <w:rPr>
                <w:sz w:val="20"/>
                <w:lang w:val="uk-UA"/>
              </w:rPr>
            </w:pPr>
            <w:r w:rsidRPr="00DF1955">
              <w:rPr>
                <w:sz w:val="20"/>
                <w:lang w:val="uk-UA"/>
              </w:rPr>
              <w:t>744</w:t>
            </w:r>
          </w:p>
        </w:tc>
        <w:tc>
          <w:tcPr>
            <w:tcW w:w="627" w:type="pct"/>
            <w:vAlign w:val="center"/>
          </w:tcPr>
          <w:p w:rsidR="00F93056" w:rsidRPr="00DF1955" w:rsidRDefault="00F93056" w:rsidP="00306EEA">
            <w:pPr>
              <w:pStyle w:val="af0"/>
              <w:suppressAutoHyphens/>
              <w:spacing w:after="0" w:line="360" w:lineRule="auto"/>
              <w:ind w:left="0"/>
              <w:jc w:val="both"/>
              <w:rPr>
                <w:sz w:val="20"/>
                <w:lang w:val="uk-UA"/>
              </w:rPr>
            </w:pPr>
            <w:r w:rsidRPr="00DF1955">
              <w:rPr>
                <w:sz w:val="20"/>
                <w:lang w:val="uk-UA"/>
              </w:rPr>
              <w:t>101</w:t>
            </w:r>
          </w:p>
        </w:tc>
        <w:tc>
          <w:tcPr>
            <w:tcW w:w="627" w:type="pct"/>
            <w:vAlign w:val="center"/>
          </w:tcPr>
          <w:p w:rsidR="00F93056" w:rsidRPr="00DF1955" w:rsidRDefault="00F93056" w:rsidP="00306EEA">
            <w:pPr>
              <w:pStyle w:val="af0"/>
              <w:suppressAutoHyphens/>
              <w:spacing w:after="0" w:line="360" w:lineRule="auto"/>
              <w:ind w:left="0"/>
              <w:jc w:val="both"/>
              <w:rPr>
                <w:sz w:val="20"/>
                <w:lang w:val="uk-UA"/>
              </w:rPr>
            </w:pPr>
            <w:r w:rsidRPr="00DF1955">
              <w:rPr>
                <w:sz w:val="20"/>
                <w:lang w:val="uk-UA"/>
              </w:rPr>
              <w:t>75</w:t>
            </w:r>
          </w:p>
        </w:tc>
        <w:tc>
          <w:tcPr>
            <w:tcW w:w="627" w:type="pct"/>
            <w:vAlign w:val="center"/>
          </w:tcPr>
          <w:p w:rsidR="00F93056" w:rsidRPr="00DF1955" w:rsidRDefault="00BC536C" w:rsidP="00306EEA">
            <w:pPr>
              <w:pStyle w:val="af0"/>
              <w:suppressAutoHyphens/>
              <w:spacing w:after="0" w:line="360" w:lineRule="auto"/>
              <w:ind w:left="0"/>
              <w:jc w:val="both"/>
              <w:rPr>
                <w:sz w:val="20"/>
                <w:lang w:val="uk-UA"/>
              </w:rPr>
            </w:pPr>
            <w:r w:rsidRPr="00DF1955">
              <w:rPr>
                <w:sz w:val="20"/>
                <w:lang w:val="uk-UA"/>
              </w:rPr>
              <w:t>17,8</w:t>
            </w:r>
          </w:p>
        </w:tc>
        <w:tc>
          <w:tcPr>
            <w:tcW w:w="627" w:type="pct"/>
            <w:vAlign w:val="center"/>
          </w:tcPr>
          <w:p w:rsidR="00F93056" w:rsidRPr="00DF1955" w:rsidRDefault="00BC536C" w:rsidP="00306EEA">
            <w:pPr>
              <w:pStyle w:val="af0"/>
              <w:suppressAutoHyphens/>
              <w:spacing w:after="0" w:line="360" w:lineRule="auto"/>
              <w:ind w:left="0"/>
              <w:jc w:val="both"/>
              <w:rPr>
                <w:sz w:val="20"/>
                <w:lang w:val="uk-UA"/>
              </w:rPr>
            </w:pPr>
            <w:r w:rsidRPr="00DF1955">
              <w:rPr>
                <w:sz w:val="20"/>
                <w:lang w:val="uk-UA"/>
              </w:rPr>
              <w:t>11,2</w:t>
            </w:r>
          </w:p>
        </w:tc>
      </w:tr>
    </w:tbl>
    <w:p w:rsidR="009B2E2B" w:rsidRPr="00DF1955" w:rsidRDefault="009B2E2B" w:rsidP="00306EEA">
      <w:pPr>
        <w:pStyle w:val="af0"/>
        <w:suppressAutoHyphens/>
        <w:spacing w:after="0" w:line="360" w:lineRule="auto"/>
        <w:ind w:left="0" w:firstLine="709"/>
        <w:jc w:val="both"/>
        <w:rPr>
          <w:sz w:val="28"/>
          <w:szCs w:val="28"/>
          <w:lang w:val="uk-UA"/>
        </w:rPr>
      </w:pPr>
    </w:p>
    <w:p w:rsidR="008733E6" w:rsidRPr="00DF1955" w:rsidRDefault="00893ECD" w:rsidP="00306EEA">
      <w:pPr>
        <w:pStyle w:val="af0"/>
        <w:suppressAutoHyphens/>
        <w:spacing w:after="0" w:line="360" w:lineRule="auto"/>
        <w:ind w:left="0" w:firstLine="709"/>
        <w:jc w:val="both"/>
        <w:rPr>
          <w:sz w:val="28"/>
          <w:szCs w:val="28"/>
          <w:lang w:val="uk-UA"/>
        </w:rPr>
      </w:pPr>
      <w:r w:rsidRPr="00DF1955">
        <w:rPr>
          <w:sz w:val="28"/>
          <w:szCs w:val="28"/>
          <w:lang w:val="uk-UA"/>
        </w:rPr>
        <w:t>Аналіз динаміки основних показників ринку праці</w:t>
      </w:r>
      <w:r w:rsidR="00306EEA" w:rsidRPr="00DF1955">
        <w:rPr>
          <w:sz w:val="28"/>
          <w:szCs w:val="28"/>
          <w:lang w:val="uk-UA"/>
        </w:rPr>
        <w:t xml:space="preserve"> </w:t>
      </w:r>
      <w:r w:rsidRPr="00DF1955">
        <w:rPr>
          <w:sz w:val="28"/>
          <w:szCs w:val="28"/>
          <w:lang w:val="uk-UA"/>
        </w:rPr>
        <w:t>за період 2007–2009 рр. представлено у</w:t>
      </w:r>
      <w:r w:rsidR="000C6B78" w:rsidRPr="00DF1955">
        <w:rPr>
          <w:sz w:val="28"/>
          <w:szCs w:val="28"/>
          <w:lang w:val="uk-UA"/>
        </w:rPr>
        <w:t xml:space="preserve"> таблиці 2</w:t>
      </w:r>
      <w:r w:rsidR="00D65521" w:rsidRPr="00DF1955">
        <w:rPr>
          <w:sz w:val="28"/>
          <w:szCs w:val="28"/>
          <w:lang w:val="uk-UA"/>
        </w:rPr>
        <w:t>.5</w:t>
      </w:r>
      <w:r w:rsidR="006114D4" w:rsidRPr="00DF1955">
        <w:rPr>
          <w:sz w:val="28"/>
          <w:szCs w:val="28"/>
          <w:lang w:val="uk-UA"/>
        </w:rPr>
        <w:t xml:space="preserve"> </w:t>
      </w:r>
    </w:p>
    <w:p w:rsidR="00306EEA" w:rsidRPr="00DF1955" w:rsidRDefault="00306EEA" w:rsidP="00306EEA">
      <w:pPr>
        <w:pStyle w:val="af0"/>
        <w:suppressAutoHyphens/>
        <w:spacing w:after="0" w:line="360" w:lineRule="auto"/>
        <w:ind w:left="0" w:firstLine="709"/>
        <w:jc w:val="both"/>
        <w:rPr>
          <w:sz w:val="28"/>
          <w:szCs w:val="28"/>
          <w:lang w:val="uk-UA"/>
        </w:rPr>
      </w:pPr>
    </w:p>
    <w:p w:rsidR="00BC536C" w:rsidRPr="00DF1955" w:rsidRDefault="00D65521" w:rsidP="00306EEA">
      <w:pPr>
        <w:pStyle w:val="af0"/>
        <w:suppressAutoHyphens/>
        <w:spacing w:after="0" w:line="360" w:lineRule="auto"/>
        <w:ind w:left="0" w:firstLine="709"/>
        <w:jc w:val="both"/>
        <w:rPr>
          <w:sz w:val="28"/>
          <w:szCs w:val="28"/>
          <w:lang w:val="uk-UA"/>
        </w:rPr>
      </w:pPr>
      <w:r w:rsidRPr="00DF1955">
        <w:rPr>
          <w:sz w:val="28"/>
          <w:szCs w:val="28"/>
          <w:lang w:val="uk-UA"/>
        </w:rPr>
        <w:t>Таблиця 2.5</w:t>
      </w:r>
      <w:r w:rsidR="000C6B78" w:rsidRPr="00DF1955">
        <w:rPr>
          <w:sz w:val="28"/>
          <w:szCs w:val="28"/>
          <w:lang w:val="uk-UA"/>
        </w:rPr>
        <w:t xml:space="preserve">- </w:t>
      </w:r>
      <w:r w:rsidR="00893ECD" w:rsidRPr="00DF1955">
        <w:rPr>
          <w:sz w:val="28"/>
          <w:szCs w:val="28"/>
          <w:lang w:val="uk-UA"/>
        </w:rPr>
        <w:t>Аналіз динаміки основних показ</w:t>
      </w:r>
      <w:r w:rsidR="00BC536C" w:rsidRPr="00DF1955">
        <w:rPr>
          <w:sz w:val="28"/>
          <w:szCs w:val="28"/>
          <w:lang w:val="uk-UA"/>
        </w:rPr>
        <w:t>ників ринку праці в</w:t>
      </w:r>
      <w:r w:rsidR="00306EEA" w:rsidRPr="00DF1955">
        <w:rPr>
          <w:sz w:val="28"/>
          <w:szCs w:val="28"/>
          <w:lang w:val="uk-UA"/>
        </w:rPr>
        <w:t xml:space="preserve"> </w:t>
      </w:r>
      <w:r w:rsidR="00463449" w:rsidRPr="00DF1955">
        <w:rPr>
          <w:sz w:val="28"/>
          <w:szCs w:val="28"/>
          <w:lang w:val="uk-UA"/>
        </w:rPr>
        <w:t>2007-2009 рр.</w:t>
      </w:r>
      <w:r w:rsidR="00A93CB3" w:rsidRPr="00DF1955">
        <w:rPr>
          <w:sz w:val="28"/>
          <w:szCs w:val="28"/>
          <w:lang w:val="uk-UA"/>
        </w:rPr>
        <w:t xml:space="preserve"> [</w:t>
      </w:r>
      <w:r w:rsidR="00087516" w:rsidRPr="00DF1955">
        <w:rPr>
          <w:sz w:val="28"/>
          <w:szCs w:val="28"/>
          <w:lang w:val="uk-UA"/>
        </w:rPr>
        <w:t>2</w:t>
      </w:r>
      <w:r w:rsidR="00735353" w:rsidRPr="00DF1955">
        <w:rPr>
          <w:sz w:val="28"/>
          <w:szCs w:val="28"/>
          <w:lang w:val="uk-UA"/>
        </w:rPr>
        <w:t>], [</w:t>
      </w:r>
      <w:r w:rsidR="00021809" w:rsidRPr="00DF1955">
        <w:rPr>
          <w:sz w:val="28"/>
          <w:szCs w:val="28"/>
          <w:lang w:val="uk-UA"/>
        </w:rPr>
        <w:t>30</w:t>
      </w:r>
      <w:r w:rsidR="00A93CB3" w:rsidRPr="00DF1955">
        <w:rPr>
          <w:sz w:val="28"/>
          <w:szCs w:val="28"/>
          <w:lang w:val="uk-UA"/>
        </w:rPr>
        <w:t>]</w:t>
      </w:r>
      <w:r w:rsidR="00021809" w:rsidRPr="00DF1955">
        <w:rPr>
          <w:sz w:val="28"/>
          <w:szCs w:val="28"/>
          <w:lang w:val="uk-UA"/>
        </w:rPr>
        <w:t>,[31],[32</w:t>
      </w:r>
      <w:r w:rsidR="00735353" w:rsidRPr="00DF1955">
        <w:rPr>
          <w:sz w:val="28"/>
          <w:szCs w:val="28"/>
          <w:lang w:val="uk-UA"/>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4"/>
        <w:gridCol w:w="1115"/>
        <w:gridCol w:w="1114"/>
        <w:gridCol w:w="1114"/>
        <w:gridCol w:w="974"/>
        <w:gridCol w:w="974"/>
        <w:gridCol w:w="974"/>
        <w:gridCol w:w="972"/>
      </w:tblGrid>
      <w:tr w:rsidR="00DF465B" w:rsidRPr="00DF1955" w:rsidTr="00306EEA">
        <w:trPr>
          <w:trHeight w:val="20"/>
        </w:trPr>
        <w:tc>
          <w:tcPr>
            <w:tcW w:w="1219" w:type="pct"/>
            <w:vMerge w:val="restar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Показники</w:t>
            </w:r>
          </w:p>
        </w:tc>
        <w:tc>
          <w:tcPr>
            <w:tcW w:w="1745" w:type="pct"/>
            <w:gridSpan w:val="3"/>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Сума, тис.осіб</w:t>
            </w:r>
          </w:p>
        </w:tc>
        <w:tc>
          <w:tcPr>
            <w:tcW w:w="1018" w:type="pct"/>
            <w:gridSpan w:val="2"/>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Абсолютне відхилення</w:t>
            </w:r>
          </w:p>
        </w:tc>
        <w:tc>
          <w:tcPr>
            <w:tcW w:w="1018" w:type="pct"/>
            <w:gridSpan w:val="2"/>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Темп приросту,%</w:t>
            </w:r>
          </w:p>
        </w:tc>
      </w:tr>
      <w:tr w:rsidR="00DF465B" w:rsidRPr="00DF1955" w:rsidTr="00306EEA">
        <w:trPr>
          <w:trHeight w:val="20"/>
        </w:trPr>
        <w:tc>
          <w:tcPr>
            <w:tcW w:w="1219" w:type="pct"/>
            <w:vMerge/>
            <w:vAlign w:val="center"/>
          </w:tcPr>
          <w:p w:rsidR="00DF465B" w:rsidRPr="00DF1955" w:rsidRDefault="00DF465B" w:rsidP="00306EEA">
            <w:pPr>
              <w:pStyle w:val="af0"/>
              <w:suppressAutoHyphens/>
              <w:spacing w:after="0" w:line="360" w:lineRule="auto"/>
              <w:ind w:left="0"/>
              <w:jc w:val="both"/>
              <w:rPr>
                <w:sz w:val="20"/>
                <w:lang w:val="uk-UA"/>
              </w:rPr>
            </w:pPr>
          </w:p>
        </w:tc>
        <w:tc>
          <w:tcPr>
            <w:tcW w:w="582"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2007</w:t>
            </w:r>
          </w:p>
        </w:tc>
        <w:tc>
          <w:tcPr>
            <w:tcW w:w="582"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2008</w:t>
            </w:r>
          </w:p>
        </w:tc>
        <w:tc>
          <w:tcPr>
            <w:tcW w:w="582"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2009</w:t>
            </w:r>
          </w:p>
        </w:tc>
        <w:tc>
          <w:tcPr>
            <w:tcW w:w="509"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2007-2008</w:t>
            </w:r>
          </w:p>
        </w:tc>
        <w:tc>
          <w:tcPr>
            <w:tcW w:w="509"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2008-2009</w:t>
            </w:r>
          </w:p>
        </w:tc>
        <w:tc>
          <w:tcPr>
            <w:tcW w:w="509"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2008/ 2007</w:t>
            </w:r>
          </w:p>
        </w:tc>
        <w:tc>
          <w:tcPr>
            <w:tcW w:w="509"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2009/ 2008</w:t>
            </w:r>
          </w:p>
        </w:tc>
      </w:tr>
      <w:tr w:rsidR="00DF465B" w:rsidRPr="00DF1955" w:rsidTr="00306EEA">
        <w:trPr>
          <w:trHeight w:val="20"/>
        </w:trPr>
        <w:tc>
          <w:tcPr>
            <w:tcW w:w="1219"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Економ. активне нас-ня, у віці 15- 70 років</w:t>
            </w:r>
          </w:p>
        </w:tc>
        <w:tc>
          <w:tcPr>
            <w:tcW w:w="582"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22322,3</w:t>
            </w:r>
          </w:p>
        </w:tc>
        <w:tc>
          <w:tcPr>
            <w:tcW w:w="582"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22397,4</w:t>
            </w:r>
          </w:p>
        </w:tc>
        <w:tc>
          <w:tcPr>
            <w:tcW w:w="582"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22150,3</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75,1</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-247,1</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0,33</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1,1</w:t>
            </w:r>
          </w:p>
        </w:tc>
      </w:tr>
      <w:tr w:rsidR="00DF465B" w:rsidRPr="00DF1955" w:rsidTr="00306EEA">
        <w:trPr>
          <w:trHeight w:val="20"/>
        </w:trPr>
        <w:tc>
          <w:tcPr>
            <w:tcW w:w="1219"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Зайняте нас-ня у віці 15 – 70 років</w:t>
            </w:r>
          </w:p>
        </w:tc>
        <w:tc>
          <w:tcPr>
            <w:tcW w:w="582"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20904,7</w:t>
            </w:r>
          </w:p>
        </w:tc>
        <w:tc>
          <w:tcPr>
            <w:tcW w:w="582"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20972,3</w:t>
            </w:r>
          </w:p>
        </w:tc>
        <w:tc>
          <w:tcPr>
            <w:tcW w:w="582"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20191,5</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67,6</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-780</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0,32</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-3,72</w:t>
            </w:r>
          </w:p>
        </w:tc>
      </w:tr>
      <w:tr w:rsidR="00DF465B" w:rsidRPr="00DF1955" w:rsidTr="00306EEA">
        <w:trPr>
          <w:trHeight w:val="20"/>
        </w:trPr>
        <w:tc>
          <w:tcPr>
            <w:tcW w:w="1219"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Безробітне нас-ня у віці 15 – 70 років</w:t>
            </w:r>
          </w:p>
        </w:tc>
        <w:tc>
          <w:tcPr>
            <w:tcW w:w="582"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1417,6</w:t>
            </w:r>
          </w:p>
        </w:tc>
        <w:tc>
          <w:tcPr>
            <w:tcW w:w="582"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1425,1</w:t>
            </w:r>
          </w:p>
        </w:tc>
        <w:tc>
          <w:tcPr>
            <w:tcW w:w="582"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1958,8</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7,5</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533,7</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0,53</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37,45</w:t>
            </w:r>
          </w:p>
        </w:tc>
      </w:tr>
      <w:tr w:rsidR="00DF465B" w:rsidRPr="00DF1955" w:rsidTr="00306EEA">
        <w:trPr>
          <w:trHeight w:val="20"/>
        </w:trPr>
        <w:tc>
          <w:tcPr>
            <w:tcW w:w="1219"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Безробітне нас-ня зареєстроване у державній службі зайнятості</w:t>
            </w:r>
          </w:p>
        </w:tc>
        <w:tc>
          <w:tcPr>
            <w:tcW w:w="582"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673,1</w:t>
            </w:r>
          </w:p>
        </w:tc>
        <w:tc>
          <w:tcPr>
            <w:tcW w:w="582"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596,0</w:t>
            </w:r>
          </w:p>
        </w:tc>
        <w:tc>
          <w:tcPr>
            <w:tcW w:w="582"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693</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-77,1</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97</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-11,45</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16,27</w:t>
            </w:r>
          </w:p>
        </w:tc>
      </w:tr>
      <w:tr w:rsidR="00DF465B" w:rsidRPr="00DF1955" w:rsidTr="00306EEA">
        <w:trPr>
          <w:trHeight w:val="20"/>
        </w:trPr>
        <w:tc>
          <w:tcPr>
            <w:tcW w:w="1219"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Взяли участь у громадських роботах</w:t>
            </w:r>
          </w:p>
        </w:tc>
        <w:tc>
          <w:tcPr>
            <w:tcW w:w="582"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422,1</w:t>
            </w:r>
          </w:p>
        </w:tc>
        <w:tc>
          <w:tcPr>
            <w:tcW w:w="582"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428,5</w:t>
            </w:r>
          </w:p>
        </w:tc>
        <w:tc>
          <w:tcPr>
            <w:tcW w:w="582"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240,9</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6,4</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-187,6</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1,51</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-43,8</w:t>
            </w:r>
          </w:p>
        </w:tc>
      </w:tr>
      <w:tr w:rsidR="00DF465B" w:rsidRPr="00DF1955" w:rsidTr="00306EEA">
        <w:trPr>
          <w:trHeight w:val="20"/>
        </w:trPr>
        <w:tc>
          <w:tcPr>
            <w:tcW w:w="1219"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Проходили професійне навчання</w:t>
            </w:r>
          </w:p>
        </w:tc>
        <w:tc>
          <w:tcPr>
            <w:tcW w:w="582"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229,4</w:t>
            </w:r>
          </w:p>
        </w:tc>
        <w:tc>
          <w:tcPr>
            <w:tcW w:w="582"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245,2</w:t>
            </w:r>
          </w:p>
        </w:tc>
        <w:tc>
          <w:tcPr>
            <w:tcW w:w="582" w:type="pct"/>
            <w:vAlign w:val="center"/>
          </w:tcPr>
          <w:p w:rsidR="00DF465B" w:rsidRPr="00DF1955" w:rsidRDefault="00DF465B" w:rsidP="00306EEA">
            <w:pPr>
              <w:pStyle w:val="af0"/>
              <w:suppressAutoHyphens/>
              <w:spacing w:after="0" w:line="360" w:lineRule="auto"/>
              <w:ind w:left="0"/>
              <w:jc w:val="both"/>
              <w:rPr>
                <w:sz w:val="20"/>
                <w:lang w:val="uk-UA"/>
              </w:rPr>
            </w:pPr>
            <w:r w:rsidRPr="00DF1955">
              <w:rPr>
                <w:sz w:val="20"/>
                <w:lang w:val="uk-UA"/>
              </w:rPr>
              <w:t>157,1</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15,8</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-88,1</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6,88</w:t>
            </w:r>
          </w:p>
        </w:tc>
        <w:tc>
          <w:tcPr>
            <w:tcW w:w="509" w:type="pct"/>
            <w:vAlign w:val="center"/>
          </w:tcPr>
          <w:p w:rsidR="00DF465B" w:rsidRPr="00DF1955" w:rsidRDefault="00D96CAD" w:rsidP="00306EEA">
            <w:pPr>
              <w:pStyle w:val="af0"/>
              <w:suppressAutoHyphens/>
              <w:spacing w:after="0" w:line="360" w:lineRule="auto"/>
              <w:ind w:left="0"/>
              <w:jc w:val="both"/>
              <w:rPr>
                <w:sz w:val="20"/>
                <w:lang w:val="uk-UA"/>
              </w:rPr>
            </w:pPr>
            <w:r w:rsidRPr="00DF1955">
              <w:rPr>
                <w:sz w:val="20"/>
                <w:lang w:val="uk-UA"/>
              </w:rPr>
              <w:t>-36</w:t>
            </w:r>
          </w:p>
        </w:tc>
      </w:tr>
    </w:tbl>
    <w:p w:rsidR="006114D4" w:rsidRPr="00DF1955" w:rsidRDefault="006114D4" w:rsidP="00306EEA">
      <w:pPr>
        <w:pStyle w:val="af0"/>
        <w:suppressAutoHyphens/>
        <w:spacing w:after="0" w:line="360" w:lineRule="auto"/>
        <w:ind w:left="0" w:firstLine="709"/>
        <w:jc w:val="both"/>
        <w:rPr>
          <w:sz w:val="28"/>
          <w:szCs w:val="28"/>
          <w:lang w:val="uk-UA"/>
        </w:rPr>
      </w:pPr>
    </w:p>
    <w:p w:rsidR="006D6F6A" w:rsidRPr="00DF1955" w:rsidRDefault="006D6F6A" w:rsidP="00306EEA">
      <w:pPr>
        <w:pStyle w:val="af0"/>
        <w:suppressAutoHyphens/>
        <w:spacing w:after="0" w:line="360" w:lineRule="auto"/>
        <w:ind w:left="0" w:firstLine="709"/>
        <w:jc w:val="both"/>
        <w:rPr>
          <w:sz w:val="28"/>
          <w:szCs w:val="28"/>
          <w:lang w:val="uk-UA"/>
        </w:rPr>
      </w:pPr>
      <w:r w:rsidRPr="00DF1955">
        <w:rPr>
          <w:sz w:val="28"/>
          <w:szCs w:val="28"/>
          <w:lang w:val="uk-UA"/>
        </w:rPr>
        <w:t>Основні тенденції, що були притаманні ринку праці у 2009 р. порівняно з 2008 р. наступні:</w:t>
      </w:r>
    </w:p>
    <w:p w:rsidR="006D6F6A" w:rsidRPr="00DF1955" w:rsidRDefault="006D6F6A" w:rsidP="00306EEA">
      <w:pPr>
        <w:pStyle w:val="af0"/>
        <w:suppressAutoHyphens/>
        <w:spacing w:after="0" w:line="360" w:lineRule="auto"/>
        <w:ind w:left="0"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зменшення рівня економічної активності з 72,3%</w:t>
      </w:r>
      <w:r w:rsidR="00306EEA" w:rsidRPr="00DF1955">
        <w:rPr>
          <w:sz w:val="28"/>
          <w:szCs w:val="28"/>
          <w:lang w:val="uk-UA"/>
        </w:rPr>
        <w:t xml:space="preserve"> </w:t>
      </w:r>
      <w:r w:rsidRPr="00DF1955">
        <w:rPr>
          <w:sz w:val="28"/>
          <w:szCs w:val="28"/>
          <w:lang w:val="uk-UA"/>
        </w:rPr>
        <w:t>до 71,6% населення відповідного року;</w:t>
      </w:r>
    </w:p>
    <w:p w:rsidR="006D6F6A" w:rsidRPr="00DF1955" w:rsidRDefault="006D6F6A" w:rsidP="00306EEA">
      <w:pPr>
        <w:pStyle w:val="af0"/>
        <w:suppressAutoHyphens/>
        <w:spacing w:after="0" w:line="360" w:lineRule="auto"/>
        <w:ind w:left="0"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зменшення рівня зайнятості з 67,3% до 64,7% населення відповідного року;</w:t>
      </w:r>
    </w:p>
    <w:p w:rsidR="006D6F6A" w:rsidRPr="00DF1955" w:rsidRDefault="006D6F6A" w:rsidP="00306EEA">
      <w:pPr>
        <w:pStyle w:val="af0"/>
        <w:suppressAutoHyphens/>
        <w:spacing w:after="0" w:line="360" w:lineRule="auto"/>
        <w:ind w:left="0"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зменшення чисельності економічно неактивних осіб на 2,8%;</w:t>
      </w:r>
    </w:p>
    <w:p w:rsidR="006D6F6A" w:rsidRPr="00DF1955" w:rsidRDefault="006D6F6A" w:rsidP="00306EEA">
      <w:pPr>
        <w:pStyle w:val="af0"/>
        <w:suppressAutoHyphens/>
        <w:spacing w:after="0" w:line="360" w:lineRule="auto"/>
        <w:ind w:left="0"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зменшення кількості незайнятих громадян, які перебували на обліку в державній службі зайнятості впродовж року - на 14,3%;</w:t>
      </w:r>
    </w:p>
    <w:p w:rsidR="006D6F6A" w:rsidRPr="00DF1955" w:rsidRDefault="006D6F6A" w:rsidP="00306EEA">
      <w:pPr>
        <w:pStyle w:val="af0"/>
        <w:suppressAutoHyphens/>
        <w:spacing w:after="0" w:line="360" w:lineRule="auto"/>
        <w:ind w:left="0"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зростання кількості безробітного населення на 37,5%;</w:t>
      </w:r>
    </w:p>
    <w:p w:rsidR="006D6F6A" w:rsidRPr="00DF1955" w:rsidRDefault="006D6F6A" w:rsidP="00306EEA">
      <w:pPr>
        <w:pStyle w:val="af0"/>
        <w:suppressAutoHyphens/>
        <w:spacing w:after="0" w:line="360" w:lineRule="auto"/>
        <w:ind w:left="0"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зменшення кількості вільних робочих місць на</w:t>
      </w:r>
      <w:r w:rsidR="00306EEA" w:rsidRPr="00DF1955">
        <w:rPr>
          <w:sz w:val="28"/>
          <w:szCs w:val="28"/>
          <w:lang w:val="uk-UA"/>
        </w:rPr>
        <w:t xml:space="preserve"> </w:t>
      </w:r>
      <w:r w:rsidRPr="00DF1955">
        <w:rPr>
          <w:sz w:val="28"/>
          <w:szCs w:val="28"/>
          <w:lang w:val="uk-UA"/>
        </w:rPr>
        <w:t>27,8%;</w:t>
      </w:r>
    </w:p>
    <w:p w:rsidR="006D6F6A" w:rsidRPr="00DF1955" w:rsidRDefault="006D6F6A" w:rsidP="00306EEA">
      <w:pPr>
        <w:pStyle w:val="af0"/>
        <w:suppressAutoHyphens/>
        <w:spacing w:after="0" w:line="360" w:lineRule="auto"/>
        <w:ind w:left="0"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зниження рівня працевлаштування незайнятого населення за допомогою державної служби зайнятості з 43,3% до 32,8%</w:t>
      </w:r>
    </w:p>
    <w:p w:rsidR="00C24C88" w:rsidRPr="00DF1955" w:rsidRDefault="006D6F6A" w:rsidP="00306EEA">
      <w:pPr>
        <w:pStyle w:val="af0"/>
        <w:suppressAutoHyphens/>
        <w:spacing w:after="0" w:line="360" w:lineRule="auto"/>
        <w:ind w:left="0" w:firstLine="709"/>
        <w:jc w:val="both"/>
        <w:rPr>
          <w:sz w:val="28"/>
          <w:szCs w:val="28"/>
          <w:lang w:val="uk-UA"/>
        </w:rPr>
      </w:pPr>
      <w:r w:rsidRPr="00DF1955">
        <w:rPr>
          <w:sz w:val="28"/>
          <w:szCs w:val="28"/>
          <w:lang w:val="uk-UA"/>
        </w:rPr>
        <w:t>Середньомісячна чисельність економічно активного населення віком 15–70 років у 2009 р. порівняно з 2008 р. зменшилась на 1,1% і становила 22,2 млн.осіб, з яких 20,2 млн. осіб або 91,2% були зайняті економічною діяльністю. Найвищий рівень зайнятості спостерігається серед населення віком 39–40 років, а найнижчий</w:t>
      </w:r>
      <w:r w:rsidR="00306EEA" w:rsidRPr="00DF1955">
        <w:rPr>
          <w:sz w:val="28"/>
          <w:szCs w:val="28"/>
          <w:lang w:val="uk-UA"/>
        </w:rPr>
        <w:t xml:space="preserve"> </w:t>
      </w:r>
      <w:r w:rsidRPr="00DF1955">
        <w:rPr>
          <w:sz w:val="28"/>
          <w:szCs w:val="28"/>
          <w:lang w:val="uk-UA"/>
        </w:rPr>
        <w:t>в групах віком 15–24 та 60–70 років.</w:t>
      </w:r>
      <w:r w:rsidR="00D96CAD" w:rsidRPr="00DF1955">
        <w:rPr>
          <w:sz w:val="28"/>
          <w:szCs w:val="28"/>
          <w:lang w:val="uk-UA"/>
        </w:rPr>
        <w:t xml:space="preserve"> </w:t>
      </w:r>
      <w:r w:rsidRPr="00DF1955">
        <w:rPr>
          <w:sz w:val="28"/>
          <w:szCs w:val="28"/>
          <w:lang w:val="uk-UA"/>
        </w:rPr>
        <w:t>У 2009 р. 2,0 млн.осіб</w:t>
      </w:r>
      <w:r w:rsidR="00306EEA" w:rsidRPr="00DF1955">
        <w:rPr>
          <w:sz w:val="28"/>
          <w:szCs w:val="28"/>
          <w:lang w:val="uk-UA"/>
        </w:rPr>
        <w:t xml:space="preserve"> </w:t>
      </w:r>
      <w:r w:rsidRPr="00DF1955">
        <w:rPr>
          <w:sz w:val="28"/>
          <w:szCs w:val="28"/>
          <w:lang w:val="uk-UA"/>
        </w:rPr>
        <w:t xml:space="preserve">відповідно до методології МОП класифікувались як безробітні. Рівень безробітного населення віком 15–70 років у цілому по Україні склав 8,8% економічно активного населення зазначеного віку, що дещо більше ніж в країнах Євросоюзу (7,0%). </w:t>
      </w:r>
      <w:r w:rsidR="00C24C88" w:rsidRPr="00DF1955">
        <w:rPr>
          <w:sz w:val="28"/>
          <w:szCs w:val="28"/>
          <w:lang w:val="uk-UA"/>
        </w:rPr>
        <w:t>У IV кварталі 2008 р. спостерігалося різке збільшення рівня безробіття порівняно з III кварталом 2008 р. з 5,5% до 7,5% і до 9,5% у I кварталі 2009 р. У IІ кварталі 2009 р. спостерігається повільне зменшення рівня безробіття до 9,1% і в IV кварталі</w:t>
      </w:r>
      <w:r w:rsidR="00306EEA" w:rsidRPr="00DF1955">
        <w:rPr>
          <w:sz w:val="28"/>
          <w:szCs w:val="28"/>
          <w:lang w:val="uk-UA"/>
        </w:rPr>
        <w:t xml:space="preserve"> </w:t>
      </w:r>
      <w:r w:rsidR="00C24C88" w:rsidRPr="00DF1955">
        <w:rPr>
          <w:sz w:val="28"/>
          <w:szCs w:val="28"/>
          <w:lang w:val="uk-UA"/>
        </w:rPr>
        <w:t>- до 8,8%.Чисельність безробітних зареєстрованих у центрах зайнятості у грудні 2008 р. склала 7000–</w:t>
      </w:r>
    </w:p>
    <w:p w:rsidR="007A0DBC" w:rsidRPr="00DF1955" w:rsidRDefault="00C24C88" w:rsidP="00306EEA">
      <w:pPr>
        <w:pStyle w:val="af0"/>
        <w:suppressAutoHyphens/>
        <w:spacing w:after="0" w:line="360" w:lineRule="auto"/>
        <w:ind w:left="0" w:firstLine="709"/>
        <w:jc w:val="both"/>
        <w:rPr>
          <w:sz w:val="28"/>
          <w:szCs w:val="28"/>
          <w:lang w:val="uk-UA"/>
        </w:rPr>
      </w:pPr>
      <w:r w:rsidRPr="00DF1955">
        <w:rPr>
          <w:sz w:val="28"/>
          <w:szCs w:val="28"/>
          <w:lang w:val="uk-UA"/>
        </w:rPr>
        <w:t>11000 на день, тоді як у червні-вересні 2009 р. цей показник знизився до 1200–1500 осіб на день. За даними Державного комітету статистики, у першій половині 2009 р. чисельність зайнятих становила 20,2 млн., а безробітних – 2 млн.осіб. Таким чином, рівень безробіття в першій половині 2009 р. був 9,1 відсотка до економічно активного населення. Серед безробітних 71,4 % проживають у містах та 28,6 % – у сільській місцевості. Для забезпечення безробітних роботою існують державні програми залучення до громадських робіт. У 2009 р. 240 900 осіб було залучено до громадських робіт, що на 43% менше ніж у 2008 р. В основному це були особи, які мали статус безробітних (99,6%). З метою підвищення конкурентоспроможності безробітних, державною службою зайнятості здійснюється їх професійне навчання, перепідготовка або підвищення кваліфікації.</w:t>
      </w:r>
    </w:p>
    <w:p w:rsidR="00306EEA" w:rsidRPr="00DF1955" w:rsidRDefault="007A0DBC" w:rsidP="00306EEA">
      <w:pPr>
        <w:pStyle w:val="af0"/>
        <w:suppressAutoHyphens/>
        <w:spacing w:after="0" w:line="360" w:lineRule="auto"/>
        <w:ind w:left="0" w:firstLine="709"/>
        <w:jc w:val="both"/>
        <w:rPr>
          <w:sz w:val="28"/>
          <w:szCs w:val="28"/>
          <w:lang w:val="uk-UA"/>
        </w:rPr>
      </w:pPr>
      <w:r w:rsidRPr="00DF1955">
        <w:rPr>
          <w:sz w:val="28"/>
          <w:szCs w:val="28"/>
          <w:lang w:val="uk-UA"/>
        </w:rPr>
        <w:t>Держкомстат України за результатами щомісячного вибіркового обстеження економічної активності населення, здійснює щорічні оцінки показників зайнятості населення у неформальному секторі на основі методики, узгодженої з методологічними</w:t>
      </w:r>
      <w:r w:rsidR="00D65521" w:rsidRPr="00DF1955">
        <w:rPr>
          <w:sz w:val="28"/>
          <w:szCs w:val="28"/>
          <w:lang w:val="uk-UA"/>
        </w:rPr>
        <w:t xml:space="preserve"> рекомендаціями МОП. Таблиця 2.6</w:t>
      </w:r>
      <w:r w:rsidRPr="00DF1955">
        <w:rPr>
          <w:sz w:val="28"/>
          <w:szCs w:val="28"/>
          <w:lang w:val="uk-UA"/>
        </w:rPr>
        <w:t xml:space="preserve"> представляє оціночну кількість зайнятих у неформальному секторі за статтю та місцем проживання за період 2007–2009 рр.</w:t>
      </w:r>
      <w:r w:rsidR="00306EEA" w:rsidRPr="00DF1955">
        <w:rPr>
          <w:sz w:val="28"/>
          <w:szCs w:val="28"/>
          <w:lang w:val="uk-UA"/>
        </w:rPr>
        <w:t xml:space="preserve"> </w:t>
      </w:r>
    </w:p>
    <w:p w:rsidR="00306EEA" w:rsidRPr="00DF1955" w:rsidRDefault="00306EEA" w:rsidP="00306EEA">
      <w:pPr>
        <w:pStyle w:val="af0"/>
        <w:suppressAutoHyphens/>
        <w:spacing w:after="0" w:line="360" w:lineRule="auto"/>
        <w:ind w:left="0" w:firstLine="709"/>
        <w:jc w:val="both"/>
        <w:rPr>
          <w:sz w:val="28"/>
          <w:szCs w:val="28"/>
          <w:lang w:val="uk-UA"/>
        </w:rPr>
      </w:pPr>
    </w:p>
    <w:p w:rsidR="00683F6A" w:rsidRPr="00DF1955" w:rsidRDefault="00D65521" w:rsidP="00306EEA">
      <w:pPr>
        <w:pStyle w:val="af0"/>
        <w:suppressAutoHyphens/>
        <w:spacing w:after="0" w:line="360" w:lineRule="auto"/>
        <w:ind w:left="0" w:firstLine="709"/>
        <w:jc w:val="both"/>
        <w:rPr>
          <w:sz w:val="28"/>
          <w:szCs w:val="28"/>
          <w:lang w:val="uk-UA"/>
        </w:rPr>
      </w:pPr>
      <w:r w:rsidRPr="00DF1955">
        <w:rPr>
          <w:sz w:val="28"/>
          <w:szCs w:val="28"/>
          <w:lang w:val="uk-UA"/>
        </w:rPr>
        <w:t xml:space="preserve">Таблиця 2.6 </w:t>
      </w:r>
      <w:r w:rsidR="00DC53F6" w:rsidRPr="00DF1955">
        <w:rPr>
          <w:sz w:val="28"/>
          <w:szCs w:val="28"/>
          <w:lang w:val="uk-UA"/>
        </w:rPr>
        <w:t>-</w:t>
      </w:r>
      <w:r w:rsidR="00D96CAD" w:rsidRPr="00DF1955">
        <w:rPr>
          <w:sz w:val="28"/>
          <w:szCs w:val="28"/>
          <w:lang w:val="uk-UA"/>
        </w:rPr>
        <w:t xml:space="preserve"> </w:t>
      </w:r>
      <w:r w:rsidR="00D82BBC" w:rsidRPr="00DF1955">
        <w:rPr>
          <w:sz w:val="28"/>
          <w:szCs w:val="28"/>
          <w:lang w:val="uk-UA"/>
        </w:rPr>
        <w:t>Аналіз чисельності</w:t>
      </w:r>
      <w:r w:rsidR="00463449" w:rsidRPr="00DF1955">
        <w:rPr>
          <w:sz w:val="28"/>
          <w:szCs w:val="28"/>
          <w:lang w:val="uk-UA"/>
        </w:rPr>
        <w:t xml:space="preserve"> зайнятого населення</w:t>
      </w:r>
      <w:r w:rsidR="00D96CAD" w:rsidRPr="00DF1955">
        <w:rPr>
          <w:sz w:val="28"/>
          <w:szCs w:val="28"/>
          <w:lang w:val="uk-UA"/>
        </w:rPr>
        <w:t xml:space="preserve"> у неформальному </w:t>
      </w:r>
      <w:r w:rsidR="00D82BBC" w:rsidRPr="00DF1955">
        <w:rPr>
          <w:sz w:val="28"/>
          <w:szCs w:val="28"/>
          <w:lang w:val="uk-UA"/>
        </w:rPr>
        <w:t>секторі</w:t>
      </w:r>
      <w:r w:rsidR="00DC53F6" w:rsidRPr="00DF1955">
        <w:rPr>
          <w:sz w:val="28"/>
          <w:szCs w:val="28"/>
          <w:lang w:val="uk-UA"/>
        </w:rPr>
        <w:t xml:space="preserve"> економіки</w:t>
      </w:r>
      <w:r w:rsidR="00463449" w:rsidRPr="00DF1955">
        <w:rPr>
          <w:sz w:val="28"/>
          <w:szCs w:val="28"/>
          <w:lang w:val="uk-UA"/>
        </w:rPr>
        <w:t xml:space="preserve"> </w:t>
      </w:r>
      <w:r w:rsidR="00DC53F6" w:rsidRPr="00DF1955">
        <w:rPr>
          <w:sz w:val="28"/>
          <w:szCs w:val="28"/>
          <w:lang w:val="uk-UA"/>
        </w:rPr>
        <w:t xml:space="preserve">за </w:t>
      </w:r>
      <w:r w:rsidR="00463449" w:rsidRPr="00DF1955">
        <w:rPr>
          <w:sz w:val="28"/>
          <w:szCs w:val="28"/>
          <w:lang w:val="uk-UA"/>
        </w:rPr>
        <w:t>2007-2009 рр.</w:t>
      </w:r>
      <w:r w:rsidR="00A93CB3" w:rsidRPr="00DF1955">
        <w:rPr>
          <w:sz w:val="28"/>
          <w:szCs w:val="28"/>
          <w:lang w:val="uk-UA"/>
        </w:rPr>
        <w:t xml:space="preserve"> </w:t>
      </w:r>
      <w:r w:rsidR="00087516" w:rsidRPr="00DF1955">
        <w:rPr>
          <w:sz w:val="28"/>
          <w:szCs w:val="28"/>
          <w:lang w:val="uk-UA"/>
        </w:rPr>
        <w:t>[2</w:t>
      </w:r>
      <w:r w:rsidR="00735353" w:rsidRPr="00DF1955">
        <w:rPr>
          <w:sz w:val="28"/>
          <w:szCs w:val="28"/>
          <w:lang w:val="uk-UA"/>
        </w:rPr>
        <w:t>] , [</w:t>
      </w:r>
      <w:r w:rsidR="00021809" w:rsidRPr="00DF1955">
        <w:rPr>
          <w:sz w:val="28"/>
          <w:szCs w:val="28"/>
          <w:lang w:val="uk-UA"/>
        </w:rPr>
        <w:t>3</w:t>
      </w:r>
      <w:r w:rsidR="00735353" w:rsidRPr="00DF1955">
        <w:rPr>
          <w:sz w:val="28"/>
          <w:szCs w:val="28"/>
          <w:lang w:val="uk-UA"/>
        </w:rPr>
        <w:t>0</w:t>
      </w:r>
      <w:r w:rsidR="00A93CB3" w:rsidRPr="00DF1955">
        <w:rPr>
          <w:sz w:val="28"/>
          <w:szCs w:val="28"/>
          <w:lang w:val="uk-UA"/>
        </w:rPr>
        <w:t>]</w:t>
      </w:r>
      <w:r w:rsidR="00021809" w:rsidRPr="00DF1955">
        <w:rPr>
          <w:sz w:val="28"/>
          <w:szCs w:val="28"/>
          <w:lang w:val="uk-UA"/>
        </w:rPr>
        <w:t>, [31], [32</w:t>
      </w:r>
      <w:r w:rsidR="00735353" w:rsidRPr="00DF1955">
        <w:rPr>
          <w:sz w:val="28"/>
          <w:szCs w:val="28"/>
          <w:lang w:val="uk-UA"/>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0"/>
        <w:gridCol w:w="955"/>
        <w:gridCol w:w="957"/>
        <w:gridCol w:w="1076"/>
        <w:gridCol w:w="804"/>
        <w:gridCol w:w="134"/>
        <w:gridCol w:w="957"/>
        <w:gridCol w:w="938"/>
        <w:gridCol w:w="940"/>
      </w:tblGrid>
      <w:tr w:rsidR="002D4C76" w:rsidRPr="00DF1955" w:rsidTr="00306EEA">
        <w:trPr>
          <w:trHeight w:val="20"/>
        </w:trPr>
        <w:tc>
          <w:tcPr>
            <w:tcW w:w="1468" w:type="pct"/>
            <w:vMerge w:val="restar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Показники</w:t>
            </w:r>
          </w:p>
        </w:tc>
        <w:tc>
          <w:tcPr>
            <w:tcW w:w="1561" w:type="pct"/>
            <w:gridSpan w:val="3"/>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Сума, тис. осіб</w:t>
            </w:r>
          </w:p>
        </w:tc>
        <w:tc>
          <w:tcPr>
            <w:tcW w:w="990" w:type="pct"/>
            <w:gridSpan w:val="3"/>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Абсолютне відхилення</w:t>
            </w:r>
          </w:p>
        </w:tc>
        <w:tc>
          <w:tcPr>
            <w:tcW w:w="980" w:type="pct"/>
            <w:gridSpan w:val="2"/>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Темп приросту,%</w:t>
            </w:r>
          </w:p>
        </w:tc>
      </w:tr>
      <w:tr w:rsidR="002D4C76" w:rsidRPr="00DF1955" w:rsidTr="00306EEA">
        <w:trPr>
          <w:trHeight w:val="20"/>
        </w:trPr>
        <w:tc>
          <w:tcPr>
            <w:tcW w:w="1468" w:type="pct"/>
            <w:vMerge/>
            <w:vAlign w:val="center"/>
          </w:tcPr>
          <w:p w:rsidR="002D4C76" w:rsidRPr="00DF1955" w:rsidRDefault="002D4C76" w:rsidP="00306EEA">
            <w:pPr>
              <w:pStyle w:val="af0"/>
              <w:suppressAutoHyphens/>
              <w:spacing w:after="0" w:line="360" w:lineRule="auto"/>
              <w:ind w:left="0"/>
              <w:jc w:val="both"/>
              <w:rPr>
                <w:sz w:val="20"/>
                <w:lang w:val="uk-UA"/>
              </w:rPr>
            </w:pPr>
          </w:p>
        </w:tc>
        <w:tc>
          <w:tcPr>
            <w:tcW w:w="499"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2007</w:t>
            </w:r>
          </w:p>
        </w:tc>
        <w:tc>
          <w:tcPr>
            <w:tcW w:w="500"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2008</w:t>
            </w:r>
          </w:p>
        </w:tc>
        <w:tc>
          <w:tcPr>
            <w:tcW w:w="562"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2009</w:t>
            </w:r>
          </w:p>
        </w:tc>
        <w:tc>
          <w:tcPr>
            <w:tcW w:w="490" w:type="pct"/>
            <w:gridSpan w:val="2"/>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2008-2007</w:t>
            </w:r>
          </w:p>
        </w:tc>
        <w:tc>
          <w:tcPr>
            <w:tcW w:w="500"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2009-2008</w:t>
            </w:r>
          </w:p>
        </w:tc>
        <w:tc>
          <w:tcPr>
            <w:tcW w:w="490"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2008/</w:t>
            </w:r>
          </w:p>
          <w:p w:rsidR="002D4C76" w:rsidRPr="00DF1955" w:rsidRDefault="002D4C76" w:rsidP="00306EEA">
            <w:pPr>
              <w:pStyle w:val="af0"/>
              <w:suppressAutoHyphens/>
              <w:spacing w:after="0" w:line="360" w:lineRule="auto"/>
              <w:ind w:left="0"/>
              <w:jc w:val="both"/>
              <w:rPr>
                <w:sz w:val="20"/>
                <w:lang w:val="uk-UA"/>
              </w:rPr>
            </w:pPr>
            <w:r w:rsidRPr="00DF1955">
              <w:rPr>
                <w:sz w:val="20"/>
                <w:lang w:val="uk-UA"/>
              </w:rPr>
              <w:t>2007</w:t>
            </w:r>
          </w:p>
        </w:tc>
        <w:tc>
          <w:tcPr>
            <w:tcW w:w="490"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2009/</w:t>
            </w:r>
          </w:p>
          <w:p w:rsidR="002D4C76" w:rsidRPr="00DF1955" w:rsidRDefault="002D4C76" w:rsidP="00306EEA">
            <w:pPr>
              <w:pStyle w:val="af0"/>
              <w:suppressAutoHyphens/>
              <w:spacing w:after="0" w:line="360" w:lineRule="auto"/>
              <w:ind w:left="0"/>
              <w:jc w:val="both"/>
              <w:rPr>
                <w:sz w:val="20"/>
                <w:lang w:val="uk-UA"/>
              </w:rPr>
            </w:pPr>
            <w:r w:rsidRPr="00DF1955">
              <w:rPr>
                <w:sz w:val="20"/>
                <w:lang w:val="uk-UA"/>
              </w:rPr>
              <w:t>2008</w:t>
            </w:r>
          </w:p>
        </w:tc>
      </w:tr>
      <w:tr w:rsidR="002D4C76" w:rsidRPr="00DF1955" w:rsidTr="00306EEA">
        <w:trPr>
          <w:trHeight w:val="20"/>
        </w:trPr>
        <w:tc>
          <w:tcPr>
            <w:tcW w:w="1468"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Всього</w:t>
            </w:r>
          </w:p>
        </w:tc>
        <w:tc>
          <w:tcPr>
            <w:tcW w:w="499"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4661,7</w:t>
            </w:r>
          </w:p>
        </w:tc>
        <w:tc>
          <w:tcPr>
            <w:tcW w:w="500"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4563,8</w:t>
            </w:r>
          </w:p>
        </w:tc>
        <w:tc>
          <w:tcPr>
            <w:tcW w:w="562"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4182,4</w:t>
            </w:r>
          </w:p>
        </w:tc>
        <w:tc>
          <w:tcPr>
            <w:tcW w:w="490" w:type="pct"/>
            <w:gridSpan w:val="2"/>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-97,9</w:t>
            </w:r>
          </w:p>
        </w:tc>
        <w:tc>
          <w:tcPr>
            <w:tcW w:w="500" w:type="pct"/>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-381,4</w:t>
            </w:r>
          </w:p>
        </w:tc>
        <w:tc>
          <w:tcPr>
            <w:tcW w:w="490" w:type="pct"/>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-2,1</w:t>
            </w:r>
          </w:p>
        </w:tc>
        <w:tc>
          <w:tcPr>
            <w:tcW w:w="490" w:type="pct"/>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-8,35</w:t>
            </w:r>
          </w:p>
        </w:tc>
      </w:tr>
      <w:tr w:rsidR="002D4C76" w:rsidRPr="00DF1955" w:rsidTr="00306EEA">
        <w:trPr>
          <w:gridAfter w:val="4"/>
          <w:wAfter w:w="1551" w:type="pct"/>
          <w:trHeight w:val="20"/>
        </w:trPr>
        <w:tc>
          <w:tcPr>
            <w:tcW w:w="1468"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за видами економічної діяльності:</w:t>
            </w:r>
          </w:p>
        </w:tc>
        <w:tc>
          <w:tcPr>
            <w:tcW w:w="1981" w:type="pct"/>
            <w:gridSpan w:val="4"/>
            <w:tcBorders>
              <w:right w:val="nil"/>
            </w:tcBorders>
            <w:vAlign w:val="center"/>
          </w:tcPr>
          <w:p w:rsidR="002D4C76" w:rsidRPr="00DF1955" w:rsidRDefault="002D4C76" w:rsidP="00306EEA">
            <w:pPr>
              <w:suppressAutoHyphens/>
              <w:spacing w:line="360" w:lineRule="auto"/>
              <w:jc w:val="both"/>
              <w:rPr>
                <w:sz w:val="20"/>
                <w:szCs w:val="28"/>
                <w:lang w:val="uk-UA"/>
              </w:rPr>
            </w:pPr>
          </w:p>
        </w:tc>
      </w:tr>
      <w:tr w:rsidR="002D4C76" w:rsidRPr="00DF1955" w:rsidTr="00306EEA">
        <w:trPr>
          <w:trHeight w:val="20"/>
        </w:trPr>
        <w:tc>
          <w:tcPr>
            <w:tcW w:w="1468"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Сільське господарство, мисливство лісове і рибне господарство</w:t>
            </w:r>
          </w:p>
        </w:tc>
        <w:tc>
          <w:tcPr>
            <w:tcW w:w="499"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70,5</w:t>
            </w:r>
          </w:p>
        </w:tc>
        <w:tc>
          <w:tcPr>
            <w:tcW w:w="500"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65,7</w:t>
            </w:r>
          </w:p>
        </w:tc>
        <w:tc>
          <w:tcPr>
            <w:tcW w:w="562"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71,1</w:t>
            </w:r>
          </w:p>
        </w:tc>
        <w:tc>
          <w:tcPr>
            <w:tcW w:w="490" w:type="pct"/>
            <w:gridSpan w:val="2"/>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-4,8</w:t>
            </w:r>
          </w:p>
        </w:tc>
        <w:tc>
          <w:tcPr>
            <w:tcW w:w="500" w:type="pct"/>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5,4</w:t>
            </w:r>
          </w:p>
        </w:tc>
        <w:tc>
          <w:tcPr>
            <w:tcW w:w="490" w:type="pct"/>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-6,8</w:t>
            </w:r>
          </w:p>
        </w:tc>
        <w:tc>
          <w:tcPr>
            <w:tcW w:w="490" w:type="pct"/>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8,2</w:t>
            </w:r>
          </w:p>
        </w:tc>
      </w:tr>
      <w:tr w:rsidR="002D4C76" w:rsidRPr="00DF1955" w:rsidTr="00306EEA">
        <w:trPr>
          <w:trHeight w:val="20"/>
        </w:trPr>
        <w:tc>
          <w:tcPr>
            <w:tcW w:w="1468"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Будівництво</w:t>
            </w:r>
          </w:p>
        </w:tc>
        <w:tc>
          <w:tcPr>
            <w:tcW w:w="499"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9,0</w:t>
            </w:r>
          </w:p>
        </w:tc>
        <w:tc>
          <w:tcPr>
            <w:tcW w:w="500"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12,1</w:t>
            </w:r>
          </w:p>
        </w:tc>
        <w:tc>
          <w:tcPr>
            <w:tcW w:w="562"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6,3</w:t>
            </w:r>
          </w:p>
        </w:tc>
        <w:tc>
          <w:tcPr>
            <w:tcW w:w="490" w:type="pct"/>
            <w:gridSpan w:val="2"/>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3,2</w:t>
            </w:r>
          </w:p>
        </w:tc>
        <w:tc>
          <w:tcPr>
            <w:tcW w:w="500" w:type="pct"/>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-5,8</w:t>
            </w:r>
          </w:p>
        </w:tc>
        <w:tc>
          <w:tcPr>
            <w:tcW w:w="490" w:type="pct"/>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34,4</w:t>
            </w:r>
          </w:p>
        </w:tc>
        <w:tc>
          <w:tcPr>
            <w:tcW w:w="490" w:type="pct"/>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-47,9</w:t>
            </w:r>
          </w:p>
        </w:tc>
      </w:tr>
      <w:tr w:rsidR="002D4C76" w:rsidRPr="00DF1955" w:rsidTr="00306EEA">
        <w:trPr>
          <w:trHeight w:val="20"/>
        </w:trPr>
        <w:tc>
          <w:tcPr>
            <w:tcW w:w="1468" w:type="pct"/>
            <w:vAlign w:val="center"/>
          </w:tcPr>
          <w:p w:rsidR="002D4C76" w:rsidRPr="00DF1955" w:rsidRDefault="002D4C76" w:rsidP="00306EEA">
            <w:pPr>
              <w:pStyle w:val="af0"/>
              <w:suppressAutoHyphens/>
              <w:spacing w:after="0" w:line="360" w:lineRule="auto"/>
              <w:ind w:left="0"/>
              <w:jc w:val="both"/>
              <w:rPr>
                <w:sz w:val="20"/>
                <w:lang w:val="uk-UA"/>
              </w:rPr>
            </w:pPr>
          </w:p>
        </w:tc>
        <w:tc>
          <w:tcPr>
            <w:tcW w:w="499" w:type="pct"/>
            <w:vAlign w:val="center"/>
          </w:tcPr>
          <w:p w:rsidR="002D4C76" w:rsidRPr="00DF1955" w:rsidRDefault="002D4C76" w:rsidP="00306EEA">
            <w:pPr>
              <w:pStyle w:val="af0"/>
              <w:suppressAutoHyphens/>
              <w:spacing w:after="0" w:line="360" w:lineRule="auto"/>
              <w:ind w:left="0"/>
              <w:jc w:val="both"/>
              <w:rPr>
                <w:sz w:val="20"/>
                <w:lang w:val="uk-UA"/>
              </w:rPr>
            </w:pPr>
          </w:p>
        </w:tc>
        <w:tc>
          <w:tcPr>
            <w:tcW w:w="500" w:type="pct"/>
            <w:vAlign w:val="center"/>
          </w:tcPr>
          <w:p w:rsidR="002D4C76" w:rsidRPr="00DF1955" w:rsidRDefault="002D4C76" w:rsidP="00306EEA">
            <w:pPr>
              <w:pStyle w:val="af0"/>
              <w:suppressAutoHyphens/>
              <w:spacing w:after="0" w:line="360" w:lineRule="auto"/>
              <w:ind w:left="0"/>
              <w:jc w:val="both"/>
              <w:rPr>
                <w:sz w:val="20"/>
                <w:lang w:val="uk-UA"/>
              </w:rPr>
            </w:pPr>
          </w:p>
        </w:tc>
        <w:tc>
          <w:tcPr>
            <w:tcW w:w="562" w:type="pct"/>
            <w:vAlign w:val="center"/>
          </w:tcPr>
          <w:p w:rsidR="002D4C76" w:rsidRPr="00DF1955" w:rsidRDefault="002D4C76" w:rsidP="00306EEA">
            <w:pPr>
              <w:pStyle w:val="af0"/>
              <w:suppressAutoHyphens/>
              <w:spacing w:after="0" w:line="360" w:lineRule="auto"/>
              <w:ind w:left="0"/>
              <w:jc w:val="both"/>
              <w:rPr>
                <w:sz w:val="20"/>
                <w:lang w:val="uk-UA"/>
              </w:rPr>
            </w:pPr>
          </w:p>
        </w:tc>
        <w:tc>
          <w:tcPr>
            <w:tcW w:w="490" w:type="pct"/>
            <w:gridSpan w:val="2"/>
            <w:vAlign w:val="center"/>
          </w:tcPr>
          <w:p w:rsidR="002D4C76" w:rsidRPr="00DF1955" w:rsidRDefault="002D4C76" w:rsidP="00306EEA">
            <w:pPr>
              <w:pStyle w:val="af0"/>
              <w:suppressAutoHyphens/>
              <w:spacing w:after="0" w:line="360" w:lineRule="auto"/>
              <w:ind w:left="0"/>
              <w:jc w:val="both"/>
              <w:rPr>
                <w:sz w:val="20"/>
                <w:lang w:val="uk-UA"/>
              </w:rPr>
            </w:pPr>
          </w:p>
        </w:tc>
        <w:tc>
          <w:tcPr>
            <w:tcW w:w="500" w:type="pct"/>
            <w:vAlign w:val="center"/>
          </w:tcPr>
          <w:p w:rsidR="002D4C76" w:rsidRPr="00DF1955" w:rsidRDefault="002D4C76" w:rsidP="00306EEA">
            <w:pPr>
              <w:pStyle w:val="af0"/>
              <w:suppressAutoHyphens/>
              <w:spacing w:after="0" w:line="360" w:lineRule="auto"/>
              <w:ind w:left="0"/>
              <w:jc w:val="both"/>
              <w:rPr>
                <w:sz w:val="20"/>
                <w:lang w:val="uk-UA"/>
              </w:rPr>
            </w:pPr>
          </w:p>
        </w:tc>
        <w:tc>
          <w:tcPr>
            <w:tcW w:w="490" w:type="pct"/>
            <w:vAlign w:val="center"/>
          </w:tcPr>
          <w:p w:rsidR="002D4C76" w:rsidRPr="00DF1955" w:rsidRDefault="002D4C76" w:rsidP="00306EEA">
            <w:pPr>
              <w:pStyle w:val="af0"/>
              <w:suppressAutoHyphens/>
              <w:spacing w:after="0" w:line="360" w:lineRule="auto"/>
              <w:ind w:left="0"/>
              <w:jc w:val="both"/>
              <w:rPr>
                <w:sz w:val="20"/>
                <w:lang w:val="uk-UA"/>
              </w:rPr>
            </w:pPr>
          </w:p>
        </w:tc>
        <w:tc>
          <w:tcPr>
            <w:tcW w:w="490" w:type="pct"/>
            <w:vAlign w:val="center"/>
          </w:tcPr>
          <w:p w:rsidR="002D4C76" w:rsidRPr="00DF1955" w:rsidRDefault="002D4C76" w:rsidP="00306EEA">
            <w:pPr>
              <w:pStyle w:val="af0"/>
              <w:suppressAutoHyphens/>
              <w:spacing w:after="0" w:line="360" w:lineRule="auto"/>
              <w:ind w:left="0"/>
              <w:jc w:val="both"/>
              <w:rPr>
                <w:sz w:val="20"/>
                <w:lang w:val="uk-UA"/>
              </w:rPr>
            </w:pPr>
          </w:p>
        </w:tc>
      </w:tr>
      <w:tr w:rsidR="002D4C76" w:rsidRPr="00DF1955" w:rsidTr="00306EEA">
        <w:trPr>
          <w:trHeight w:val="20"/>
        </w:trPr>
        <w:tc>
          <w:tcPr>
            <w:tcW w:w="1468"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Оптова і роздрібна торгі-вля, торгівля транспорт- ними засобами, послуги з ремонту</w:t>
            </w:r>
          </w:p>
        </w:tc>
        <w:tc>
          <w:tcPr>
            <w:tcW w:w="499"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11,6</w:t>
            </w:r>
          </w:p>
        </w:tc>
        <w:tc>
          <w:tcPr>
            <w:tcW w:w="500"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12,8</w:t>
            </w:r>
          </w:p>
        </w:tc>
        <w:tc>
          <w:tcPr>
            <w:tcW w:w="562"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14,2</w:t>
            </w:r>
          </w:p>
        </w:tc>
        <w:tc>
          <w:tcPr>
            <w:tcW w:w="490" w:type="pct"/>
            <w:gridSpan w:val="2"/>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1,2</w:t>
            </w:r>
          </w:p>
        </w:tc>
        <w:tc>
          <w:tcPr>
            <w:tcW w:w="500" w:type="pct"/>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1,4</w:t>
            </w:r>
          </w:p>
        </w:tc>
        <w:tc>
          <w:tcPr>
            <w:tcW w:w="490" w:type="pct"/>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10,34</w:t>
            </w:r>
          </w:p>
        </w:tc>
        <w:tc>
          <w:tcPr>
            <w:tcW w:w="490" w:type="pct"/>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10,93</w:t>
            </w:r>
          </w:p>
        </w:tc>
      </w:tr>
      <w:tr w:rsidR="002D4C76" w:rsidRPr="00DF1955" w:rsidTr="00306EEA">
        <w:trPr>
          <w:trHeight w:val="20"/>
        </w:trPr>
        <w:tc>
          <w:tcPr>
            <w:tcW w:w="1468"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Транспорт і зв’язок</w:t>
            </w:r>
          </w:p>
        </w:tc>
        <w:tc>
          <w:tcPr>
            <w:tcW w:w="499"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1,2</w:t>
            </w:r>
          </w:p>
        </w:tc>
        <w:tc>
          <w:tcPr>
            <w:tcW w:w="500"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1,5</w:t>
            </w:r>
          </w:p>
        </w:tc>
        <w:tc>
          <w:tcPr>
            <w:tcW w:w="562"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1,3</w:t>
            </w:r>
          </w:p>
        </w:tc>
        <w:tc>
          <w:tcPr>
            <w:tcW w:w="490" w:type="pct"/>
            <w:gridSpan w:val="2"/>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0,3</w:t>
            </w:r>
          </w:p>
        </w:tc>
        <w:tc>
          <w:tcPr>
            <w:tcW w:w="500" w:type="pct"/>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-0,2</w:t>
            </w:r>
          </w:p>
        </w:tc>
        <w:tc>
          <w:tcPr>
            <w:tcW w:w="490" w:type="pct"/>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25</w:t>
            </w:r>
          </w:p>
        </w:tc>
        <w:tc>
          <w:tcPr>
            <w:tcW w:w="490" w:type="pct"/>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-13,3</w:t>
            </w:r>
          </w:p>
        </w:tc>
      </w:tr>
      <w:tr w:rsidR="002D4C76" w:rsidRPr="00DF1955" w:rsidTr="00306EEA">
        <w:trPr>
          <w:trHeight w:val="20"/>
        </w:trPr>
        <w:tc>
          <w:tcPr>
            <w:tcW w:w="1468"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Інші види економічної діяльності</w:t>
            </w:r>
          </w:p>
        </w:tc>
        <w:tc>
          <w:tcPr>
            <w:tcW w:w="499"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7,7</w:t>
            </w:r>
          </w:p>
        </w:tc>
        <w:tc>
          <w:tcPr>
            <w:tcW w:w="500"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7,9</w:t>
            </w:r>
          </w:p>
        </w:tc>
        <w:tc>
          <w:tcPr>
            <w:tcW w:w="562" w:type="pct"/>
            <w:vAlign w:val="center"/>
          </w:tcPr>
          <w:p w:rsidR="002D4C76" w:rsidRPr="00DF1955" w:rsidRDefault="002D4C76" w:rsidP="00306EEA">
            <w:pPr>
              <w:pStyle w:val="af0"/>
              <w:suppressAutoHyphens/>
              <w:spacing w:after="0" w:line="360" w:lineRule="auto"/>
              <w:ind w:left="0"/>
              <w:jc w:val="both"/>
              <w:rPr>
                <w:sz w:val="20"/>
                <w:lang w:val="uk-UA"/>
              </w:rPr>
            </w:pPr>
            <w:r w:rsidRPr="00DF1955">
              <w:rPr>
                <w:sz w:val="20"/>
                <w:lang w:val="uk-UA"/>
              </w:rPr>
              <w:t>8,1</w:t>
            </w:r>
          </w:p>
        </w:tc>
        <w:tc>
          <w:tcPr>
            <w:tcW w:w="490" w:type="pct"/>
            <w:gridSpan w:val="2"/>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0,2</w:t>
            </w:r>
          </w:p>
        </w:tc>
        <w:tc>
          <w:tcPr>
            <w:tcW w:w="500" w:type="pct"/>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0,2</w:t>
            </w:r>
          </w:p>
        </w:tc>
        <w:tc>
          <w:tcPr>
            <w:tcW w:w="490" w:type="pct"/>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2,6</w:t>
            </w:r>
          </w:p>
        </w:tc>
        <w:tc>
          <w:tcPr>
            <w:tcW w:w="490" w:type="pct"/>
            <w:vAlign w:val="center"/>
          </w:tcPr>
          <w:p w:rsidR="002D4C76" w:rsidRPr="00DF1955" w:rsidRDefault="00D65521" w:rsidP="00306EEA">
            <w:pPr>
              <w:pStyle w:val="af0"/>
              <w:suppressAutoHyphens/>
              <w:spacing w:after="0" w:line="360" w:lineRule="auto"/>
              <w:ind w:left="0"/>
              <w:jc w:val="both"/>
              <w:rPr>
                <w:sz w:val="20"/>
                <w:lang w:val="uk-UA"/>
              </w:rPr>
            </w:pPr>
            <w:r w:rsidRPr="00DF1955">
              <w:rPr>
                <w:sz w:val="20"/>
                <w:lang w:val="uk-UA"/>
              </w:rPr>
              <w:t>2,53</w:t>
            </w:r>
          </w:p>
        </w:tc>
      </w:tr>
    </w:tbl>
    <w:p w:rsidR="002967FA" w:rsidRPr="00DF1955" w:rsidRDefault="00306EEA" w:rsidP="00306EEA">
      <w:pPr>
        <w:pStyle w:val="af0"/>
        <w:suppressAutoHyphens/>
        <w:spacing w:after="0" w:line="360" w:lineRule="auto"/>
        <w:ind w:left="0" w:firstLine="709"/>
        <w:jc w:val="both"/>
        <w:rPr>
          <w:sz w:val="28"/>
          <w:szCs w:val="28"/>
          <w:lang w:val="uk-UA"/>
        </w:rPr>
      </w:pPr>
      <w:r w:rsidRPr="00DF1955">
        <w:rPr>
          <w:sz w:val="28"/>
          <w:szCs w:val="28"/>
          <w:lang w:val="uk-UA"/>
        </w:rPr>
        <w:br w:type="page"/>
      </w:r>
      <w:r w:rsidR="002967FA" w:rsidRPr="00DF1955">
        <w:rPr>
          <w:sz w:val="28"/>
          <w:szCs w:val="28"/>
          <w:lang w:val="uk-UA"/>
        </w:rPr>
        <w:t>Ви</w:t>
      </w:r>
      <w:r w:rsidR="00D65521" w:rsidRPr="00DF1955">
        <w:rPr>
          <w:sz w:val="28"/>
          <w:szCs w:val="28"/>
          <w:lang w:val="uk-UA"/>
        </w:rPr>
        <w:t>ходячи з таблиці 2.6,</w:t>
      </w:r>
      <w:r w:rsidRPr="00DF1955">
        <w:rPr>
          <w:sz w:val="28"/>
          <w:szCs w:val="28"/>
          <w:lang w:val="uk-UA"/>
        </w:rPr>
        <w:t xml:space="preserve"> </w:t>
      </w:r>
      <w:r w:rsidR="002967FA" w:rsidRPr="00DF1955">
        <w:rPr>
          <w:sz w:val="28"/>
          <w:szCs w:val="28"/>
          <w:lang w:val="uk-UA"/>
        </w:rPr>
        <w:t>можна зробити наступні висновки:</w:t>
      </w:r>
    </w:p>
    <w:p w:rsidR="002967FA" w:rsidRPr="00DF1955" w:rsidRDefault="00D65521" w:rsidP="00306EEA">
      <w:pPr>
        <w:pStyle w:val="af0"/>
        <w:suppressAutoHyphens/>
        <w:spacing w:after="0" w:line="360" w:lineRule="auto"/>
        <w:ind w:left="0" w:firstLine="709"/>
        <w:jc w:val="both"/>
        <w:rPr>
          <w:sz w:val="28"/>
          <w:szCs w:val="28"/>
          <w:lang w:val="uk-UA"/>
        </w:rPr>
      </w:pPr>
      <w:r w:rsidRPr="00DF1955">
        <w:rPr>
          <w:sz w:val="28"/>
          <w:szCs w:val="28"/>
          <w:lang w:val="uk-UA"/>
        </w:rPr>
        <w:t>•</w:t>
      </w:r>
      <w:r w:rsidR="00306EEA" w:rsidRPr="00DF1955">
        <w:rPr>
          <w:sz w:val="28"/>
          <w:szCs w:val="28"/>
          <w:lang w:val="uk-UA"/>
        </w:rPr>
        <w:t xml:space="preserve"> </w:t>
      </w:r>
      <w:r w:rsidR="0079612A" w:rsidRPr="00DF1955">
        <w:rPr>
          <w:sz w:val="28"/>
          <w:szCs w:val="28"/>
          <w:lang w:val="uk-UA"/>
        </w:rPr>
        <w:t>у 2009 р. 4182,4 тис. осіб</w:t>
      </w:r>
      <w:r w:rsidR="00306EEA" w:rsidRPr="00DF1955">
        <w:rPr>
          <w:sz w:val="28"/>
          <w:szCs w:val="28"/>
          <w:lang w:val="uk-UA"/>
        </w:rPr>
        <w:t xml:space="preserve"> </w:t>
      </w:r>
      <w:r w:rsidR="0079612A" w:rsidRPr="00DF1955">
        <w:rPr>
          <w:sz w:val="28"/>
          <w:szCs w:val="28"/>
          <w:lang w:val="uk-UA"/>
        </w:rPr>
        <w:t>були зайняті у неформальному секторі економіки (19,3% від усього зайнятого населення)</w:t>
      </w:r>
      <w:r w:rsidR="00306EEA" w:rsidRPr="00DF1955">
        <w:rPr>
          <w:sz w:val="28"/>
          <w:szCs w:val="28"/>
          <w:lang w:val="uk-UA"/>
        </w:rPr>
        <w:t xml:space="preserve"> </w:t>
      </w:r>
      <w:r w:rsidR="0079612A" w:rsidRPr="00DF1955">
        <w:rPr>
          <w:sz w:val="28"/>
          <w:szCs w:val="28"/>
          <w:lang w:val="uk-UA"/>
        </w:rPr>
        <w:t>порівняно з 2008</w:t>
      </w:r>
      <w:r w:rsidR="002967FA" w:rsidRPr="00DF1955">
        <w:rPr>
          <w:sz w:val="28"/>
          <w:szCs w:val="28"/>
          <w:lang w:val="uk-UA"/>
        </w:rPr>
        <w:t xml:space="preserve"> р.</w:t>
      </w:r>
      <w:r w:rsidR="00306EEA" w:rsidRPr="00DF1955">
        <w:rPr>
          <w:sz w:val="28"/>
          <w:szCs w:val="28"/>
          <w:lang w:val="uk-UA"/>
        </w:rPr>
        <w:t xml:space="preserve"> </w:t>
      </w:r>
      <w:r w:rsidR="002967FA" w:rsidRPr="00DF1955">
        <w:rPr>
          <w:sz w:val="28"/>
          <w:szCs w:val="28"/>
          <w:lang w:val="uk-UA"/>
        </w:rPr>
        <w:t>4 563,8 тис.осіб (21,8% від усьог</w:t>
      </w:r>
      <w:r w:rsidR="0079612A" w:rsidRPr="00DF1955">
        <w:rPr>
          <w:sz w:val="28"/>
          <w:szCs w:val="28"/>
          <w:lang w:val="uk-UA"/>
        </w:rPr>
        <w:t>о зайнятого населення) та</w:t>
      </w:r>
      <w:r w:rsidR="002967FA" w:rsidRPr="00DF1955">
        <w:rPr>
          <w:sz w:val="28"/>
          <w:szCs w:val="28"/>
          <w:lang w:val="uk-UA"/>
        </w:rPr>
        <w:t xml:space="preserve"> з 4 661,7 тис. осіб (22,3% від усього зайнятого населення) у 2007р.</w:t>
      </w:r>
    </w:p>
    <w:p w:rsidR="002967FA" w:rsidRPr="00DF1955" w:rsidRDefault="00D65521" w:rsidP="00306EEA">
      <w:pPr>
        <w:pStyle w:val="af0"/>
        <w:suppressAutoHyphens/>
        <w:spacing w:after="0" w:line="360" w:lineRule="auto"/>
        <w:ind w:left="0"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у</w:t>
      </w:r>
      <w:r w:rsidR="002967FA" w:rsidRPr="00DF1955">
        <w:rPr>
          <w:sz w:val="28"/>
          <w:szCs w:val="28"/>
          <w:lang w:val="uk-UA"/>
        </w:rPr>
        <w:t xml:space="preserve"> 2008р. близько однієї третини (33,7%) працюючих у неформальному секторі працювали за наймом, а дві-третіх (66,3%) були самозайняті. Працюючі за наймом в неформальному секторі сконцентровані у містах, тоді як самозайняті сконцентровані в сільській місцевості. В основному, майже половина зайнятого населення в сільській місцевості працювали в неформальному секторі.</w:t>
      </w:r>
    </w:p>
    <w:p w:rsidR="002967FA" w:rsidRPr="00DF1955" w:rsidRDefault="002967FA" w:rsidP="00306EEA">
      <w:pPr>
        <w:pStyle w:val="af0"/>
        <w:suppressAutoHyphens/>
        <w:spacing w:after="0" w:line="360" w:lineRule="auto"/>
        <w:ind w:left="0"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Більшість працюючих у неформальному секторі – чоловіки.</w:t>
      </w:r>
    </w:p>
    <w:p w:rsidR="002967FA" w:rsidRPr="00DF1955" w:rsidRDefault="002967FA" w:rsidP="00306EEA">
      <w:pPr>
        <w:pStyle w:val="af0"/>
        <w:suppressAutoHyphens/>
        <w:spacing w:after="0" w:line="360" w:lineRule="auto"/>
        <w:ind w:left="0"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Переважаючим видом діяльності неформального сектору економіки залишається сільське господарство, іншими розповсюдженими видами були торгівля та будівництво.</w:t>
      </w:r>
    </w:p>
    <w:p w:rsidR="002967FA" w:rsidRPr="00DF1955" w:rsidRDefault="002967FA" w:rsidP="00306EEA">
      <w:pPr>
        <w:pStyle w:val="af0"/>
        <w:suppressAutoHyphens/>
        <w:spacing w:after="0" w:line="360" w:lineRule="auto"/>
        <w:ind w:left="0"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У неформальному секторі економіки в основному працюють особи працездатного віку, їх частка у 2008р. складала 80,6%. Найвищий рівень участі у неформальному секторі економіки спостерігається серед осіб віком 60–69 років.</w:t>
      </w:r>
    </w:p>
    <w:p w:rsidR="00683F6A" w:rsidRPr="00DF1955" w:rsidRDefault="00D65521" w:rsidP="00306EEA">
      <w:pPr>
        <w:pStyle w:val="af0"/>
        <w:suppressAutoHyphens/>
        <w:spacing w:after="0" w:line="360" w:lineRule="auto"/>
        <w:ind w:left="0" w:firstLine="709"/>
        <w:jc w:val="both"/>
        <w:rPr>
          <w:sz w:val="28"/>
          <w:szCs w:val="28"/>
          <w:lang w:val="uk-UA"/>
        </w:rPr>
      </w:pPr>
      <w:r w:rsidRPr="00DF1955">
        <w:rPr>
          <w:sz w:val="28"/>
          <w:szCs w:val="28"/>
          <w:lang w:val="uk-UA"/>
        </w:rPr>
        <w:t>Таблиця 2.7</w:t>
      </w:r>
      <w:r w:rsidR="00672257" w:rsidRPr="00DF1955">
        <w:rPr>
          <w:sz w:val="28"/>
          <w:szCs w:val="28"/>
          <w:lang w:val="uk-UA"/>
        </w:rPr>
        <w:t xml:space="preserve"> ілюструє сукупні ресурси домогосподарств та їх структуру за 200</w:t>
      </w:r>
      <w:r w:rsidR="00463449" w:rsidRPr="00DF1955">
        <w:rPr>
          <w:sz w:val="28"/>
          <w:szCs w:val="28"/>
          <w:lang w:val="uk-UA"/>
        </w:rPr>
        <w:t>7 – 2009</w:t>
      </w:r>
      <w:r w:rsidR="00672257" w:rsidRPr="00DF1955">
        <w:rPr>
          <w:sz w:val="28"/>
          <w:szCs w:val="28"/>
          <w:lang w:val="uk-UA"/>
        </w:rPr>
        <w:t xml:space="preserve"> роки. </w:t>
      </w:r>
      <w:r w:rsidR="00683F6A" w:rsidRPr="00DF1955">
        <w:rPr>
          <w:sz w:val="28"/>
          <w:szCs w:val="28"/>
          <w:lang w:val="uk-UA"/>
        </w:rPr>
        <w:t>Середньомісячні сукупні ресурси</w:t>
      </w:r>
      <w:r w:rsidR="0079612A" w:rsidRPr="00DF1955">
        <w:rPr>
          <w:sz w:val="28"/>
          <w:szCs w:val="28"/>
          <w:lang w:val="uk-UA"/>
        </w:rPr>
        <w:t xml:space="preserve"> </w:t>
      </w:r>
      <w:r w:rsidR="00683F6A" w:rsidRPr="00DF1955">
        <w:rPr>
          <w:sz w:val="28"/>
          <w:szCs w:val="28"/>
          <w:lang w:val="uk-UA"/>
        </w:rPr>
        <w:t xml:space="preserve">одного пересічного домогосподарства за </w:t>
      </w:r>
      <w:r w:rsidRPr="00DF1955">
        <w:rPr>
          <w:sz w:val="28"/>
          <w:szCs w:val="28"/>
          <w:lang w:val="uk-UA"/>
        </w:rPr>
        <w:t>2009р. склали 2858,3</w:t>
      </w:r>
      <w:r w:rsidR="00683F6A" w:rsidRPr="00DF1955">
        <w:rPr>
          <w:sz w:val="28"/>
          <w:szCs w:val="28"/>
          <w:lang w:val="uk-UA"/>
        </w:rPr>
        <w:t xml:space="preserve"> грн., міського – 3</w:t>
      </w:r>
      <w:r w:rsidRPr="00DF1955">
        <w:rPr>
          <w:sz w:val="28"/>
          <w:szCs w:val="28"/>
          <w:lang w:val="uk-UA"/>
        </w:rPr>
        <w:t>122 грн., сільського – 2684 грн</w:t>
      </w:r>
      <w:r w:rsidR="00683F6A" w:rsidRPr="00DF1955">
        <w:rPr>
          <w:sz w:val="28"/>
          <w:szCs w:val="28"/>
          <w:lang w:val="uk-UA"/>
        </w:rPr>
        <w:t>. У середньому на одного члена домогосподарства сукупні ресурси становили відповідно 1149 грн., 1229 грн. та 980 грн. Частка грошових доходів у структурі сукупних ресурсів домогосподарств збільшилася порівняно з січнем–вереснем 2008р. на 0,9 в.п. і становила 88%. У міських домогосподарствах вона збільшилася на 1 в.п., у сільських – на 0,7 в.п. і становила відповідно 91% та 82%.</w:t>
      </w:r>
    </w:p>
    <w:p w:rsidR="00EB73F4" w:rsidRPr="00DF1955" w:rsidRDefault="00306EEA" w:rsidP="00306EEA">
      <w:pPr>
        <w:pStyle w:val="af0"/>
        <w:suppressAutoHyphens/>
        <w:spacing w:after="0" w:line="360" w:lineRule="auto"/>
        <w:ind w:left="0" w:firstLine="709"/>
        <w:jc w:val="both"/>
        <w:rPr>
          <w:sz w:val="28"/>
          <w:szCs w:val="28"/>
          <w:lang w:val="uk-UA"/>
        </w:rPr>
      </w:pPr>
      <w:r w:rsidRPr="00DF1955">
        <w:rPr>
          <w:sz w:val="28"/>
          <w:szCs w:val="28"/>
          <w:lang w:val="uk-UA"/>
        </w:rPr>
        <w:br w:type="page"/>
      </w:r>
      <w:r w:rsidR="00D65521" w:rsidRPr="00DF1955">
        <w:rPr>
          <w:sz w:val="28"/>
          <w:szCs w:val="28"/>
          <w:lang w:val="uk-UA"/>
        </w:rPr>
        <w:t>Таблиця 2.7 – Аналіз динаміки</w:t>
      </w:r>
      <w:r w:rsidR="00D82BBC" w:rsidRPr="00DF1955">
        <w:rPr>
          <w:sz w:val="28"/>
          <w:szCs w:val="28"/>
          <w:lang w:val="uk-UA"/>
        </w:rPr>
        <w:t xml:space="preserve"> сукупних ресурсів</w:t>
      </w:r>
      <w:r w:rsidR="00DC53F6" w:rsidRPr="00DF1955">
        <w:rPr>
          <w:sz w:val="28"/>
          <w:szCs w:val="28"/>
          <w:lang w:val="uk-UA"/>
        </w:rPr>
        <w:t xml:space="preserve"> домогосподарств</w:t>
      </w:r>
      <w:r w:rsidR="00D65521" w:rsidRPr="00DF1955">
        <w:rPr>
          <w:sz w:val="28"/>
          <w:szCs w:val="28"/>
          <w:lang w:val="uk-UA"/>
        </w:rPr>
        <w:t xml:space="preserve"> за </w:t>
      </w:r>
      <w:r w:rsidR="00DC53F6" w:rsidRPr="00DF1955">
        <w:rPr>
          <w:sz w:val="28"/>
          <w:szCs w:val="28"/>
          <w:lang w:val="uk-UA"/>
        </w:rPr>
        <w:t>2007-2009 рр.</w:t>
      </w:r>
      <w:r w:rsidR="00A93CB3" w:rsidRPr="00DF1955">
        <w:rPr>
          <w:sz w:val="28"/>
          <w:szCs w:val="28"/>
          <w:lang w:val="uk-UA"/>
        </w:rPr>
        <w:t xml:space="preserve"> [</w:t>
      </w:r>
      <w:r w:rsidR="00087516" w:rsidRPr="00DF1955">
        <w:rPr>
          <w:sz w:val="28"/>
          <w:szCs w:val="28"/>
          <w:lang w:val="uk-UA"/>
        </w:rPr>
        <w:t>2</w:t>
      </w:r>
      <w:r w:rsidR="00735353" w:rsidRPr="00DF1955">
        <w:rPr>
          <w:sz w:val="28"/>
          <w:szCs w:val="28"/>
          <w:lang w:val="uk-UA"/>
        </w:rPr>
        <w:t>] ,[</w:t>
      </w:r>
      <w:r w:rsidR="00021809" w:rsidRPr="00DF1955">
        <w:rPr>
          <w:sz w:val="28"/>
          <w:szCs w:val="28"/>
          <w:lang w:val="uk-UA"/>
        </w:rPr>
        <w:t>27</w:t>
      </w:r>
      <w:r w:rsidR="00A93CB3" w:rsidRPr="00DF1955">
        <w:rPr>
          <w:sz w:val="28"/>
          <w:szCs w:val="28"/>
          <w:lang w:val="uk-UA"/>
        </w:rPr>
        <w:t>]</w:t>
      </w:r>
      <w:r w:rsidR="00021809" w:rsidRPr="00DF1955">
        <w:rPr>
          <w:sz w:val="28"/>
          <w:szCs w:val="28"/>
          <w:lang w:val="uk-UA"/>
        </w:rPr>
        <w:t>, [28], [29</w:t>
      </w:r>
      <w:r w:rsidR="00735353" w:rsidRPr="00DF1955">
        <w:rPr>
          <w:sz w:val="28"/>
          <w:szCs w:val="28"/>
          <w:lang w:val="uk-UA"/>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943"/>
        <w:gridCol w:w="1078"/>
        <w:gridCol w:w="944"/>
        <w:gridCol w:w="944"/>
        <w:gridCol w:w="944"/>
        <w:gridCol w:w="944"/>
        <w:gridCol w:w="944"/>
      </w:tblGrid>
      <w:tr w:rsidR="00FF4CF4" w:rsidRPr="00DF1955" w:rsidTr="00306EEA">
        <w:trPr>
          <w:trHeight w:val="20"/>
        </w:trPr>
        <w:tc>
          <w:tcPr>
            <w:tcW w:w="1479" w:type="pct"/>
            <w:vMerge w:val="restar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Показники</w:t>
            </w:r>
          </w:p>
        </w:tc>
        <w:tc>
          <w:tcPr>
            <w:tcW w:w="1549" w:type="pct"/>
            <w:gridSpan w:val="3"/>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Сума, грн</w:t>
            </w:r>
          </w:p>
        </w:tc>
        <w:tc>
          <w:tcPr>
            <w:tcW w:w="985" w:type="pct"/>
            <w:gridSpan w:val="2"/>
            <w:vAlign w:val="center"/>
          </w:tcPr>
          <w:p w:rsidR="00FF4CF4" w:rsidRPr="00DF1955" w:rsidRDefault="00FF4CF4" w:rsidP="00306EEA">
            <w:pPr>
              <w:suppressAutoHyphens/>
              <w:spacing w:line="360" w:lineRule="auto"/>
              <w:jc w:val="both"/>
              <w:rPr>
                <w:sz w:val="20"/>
                <w:lang w:val="uk-UA"/>
              </w:rPr>
            </w:pPr>
            <w:r w:rsidRPr="00DF1955">
              <w:rPr>
                <w:sz w:val="20"/>
                <w:lang w:val="uk-UA"/>
              </w:rPr>
              <w:t>Абсолютне відхилення</w:t>
            </w:r>
          </w:p>
        </w:tc>
        <w:tc>
          <w:tcPr>
            <w:tcW w:w="986" w:type="pct"/>
            <w:gridSpan w:val="2"/>
            <w:vAlign w:val="center"/>
          </w:tcPr>
          <w:p w:rsidR="00FF4CF4" w:rsidRPr="00DF1955" w:rsidRDefault="00FF4CF4" w:rsidP="00306EEA">
            <w:pPr>
              <w:suppressAutoHyphens/>
              <w:spacing w:line="360" w:lineRule="auto"/>
              <w:jc w:val="both"/>
              <w:rPr>
                <w:sz w:val="20"/>
                <w:lang w:val="uk-UA"/>
              </w:rPr>
            </w:pPr>
            <w:r w:rsidRPr="00DF1955">
              <w:rPr>
                <w:sz w:val="20"/>
                <w:lang w:val="uk-UA"/>
              </w:rPr>
              <w:t>Темп приросту,%</w:t>
            </w:r>
          </w:p>
        </w:tc>
      </w:tr>
      <w:tr w:rsidR="00FF4CF4" w:rsidRPr="00DF1955" w:rsidTr="00306EEA">
        <w:trPr>
          <w:trHeight w:val="20"/>
        </w:trPr>
        <w:tc>
          <w:tcPr>
            <w:tcW w:w="1479" w:type="pct"/>
            <w:vMerge/>
            <w:vAlign w:val="center"/>
          </w:tcPr>
          <w:p w:rsidR="00FF4CF4" w:rsidRPr="00DF1955" w:rsidRDefault="00FF4CF4" w:rsidP="00306EEA">
            <w:pPr>
              <w:pStyle w:val="af0"/>
              <w:suppressAutoHyphens/>
              <w:spacing w:after="0" w:line="360" w:lineRule="auto"/>
              <w:ind w:left="0"/>
              <w:jc w:val="both"/>
              <w:rPr>
                <w:sz w:val="20"/>
                <w:lang w:val="uk-UA"/>
              </w:rPr>
            </w:pP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2007</w:t>
            </w:r>
          </w:p>
        </w:tc>
        <w:tc>
          <w:tcPr>
            <w:tcW w:w="56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2008</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2009</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2008-2007</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2009-2008</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2008/ 2007</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2009/ 2008</w:t>
            </w:r>
          </w:p>
        </w:tc>
      </w:tr>
      <w:tr w:rsidR="00FF4CF4" w:rsidRPr="00DF1955" w:rsidTr="00306EEA">
        <w:trPr>
          <w:trHeight w:val="20"/>
        </w:trPr>
        <w:tc>
          <w:tcPr>
            <w:tcW w:w="1479"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Середньомісячні сукупні ресурси у розрахунку на одне домогосподарство</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2012,1</w:t>
            </w:r>
          </w:p>
        </w:tc>
        <w:tc>
          <w:tcPr>
            <w:tcW w:w="56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2892,84</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2858,3</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880,74</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-34,54</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43,77</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-1,2</w:t>
            </w:r>
          </w:p>
        </w:tc>
      </w:tr>
      <w:tr w:rsidR="00FF4CF4" w:rsidRPr="00DF1955" w:rsidTr="00306EEA">
        <w:trPr>
          <w:trHeight w:val="20"/>
        </w:trPr>
        <w:tc>
          <w:tcPr>
            <w:tcW w:w="1479"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Оплата праці</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1018,8</w:t>
            </w:r>
          </w:p>
        </w:tc>
        <w:tc>
          <w:tcPr>
            <w:tcW w:w="56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1427,63</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1527,6</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408,8</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100</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40,128</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7</w:t>
            </w:r>
          </w:p>
        </w:tc>
      </w:tr>
      <w:tr w:rsidR="00FF4CF4" w:rsidRPr="00DF1955" w:rsidTr="00306EEA">
        <w:trPr>
          <w:trHeight w:val="20"/>
        </w:trPr>
        <w:tc>
          <w:tcPr>
            <w:tcW w:w="1479"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Доходи від підприємницької діяльності та самозайнятості</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104,65</w:t>
            </w:r>
          </w:p>
        </w:tc>
        <w:tc>
          <w:tcPr>
            <w:tcW w:w="56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151,43</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132,77</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46,8</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-18,7</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44,7</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-12,3</w:t>
            </w:r>
          </w:p>
        </w:tc>
      </w:tr>
      <w:tr w:rsidR="00FF4CF4" w:rsidRPr="00DF1955" w:rsidTr="00306EEA">
        <w:trPr>
          <w:trHeight w:val="20"/>
        </w:trPr>
        <w:tc>
          <w:tcPr>
            <w:tcW w:w="1479"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Пенсії</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414,89</w:t>
            </w:r>
          </w:p>
        </w:tc>
        <w:tc>
          <w:tcPr>
            <w:tcW w:w="56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597,24</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630,4</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182,35</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33,16</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43,95</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5,55</w:t>
            </w:r>
          </w:p>
        </w:tc>
      </w:tr>
      <w:tr w:rsidR="00FF4CF4" w:rsidRPr="00DF1955" w:rsidTr="00306EEA">
        <w:trPr>
          <w:trHeight w:val="20"/>
        </w:trPr>
        <w:tc>
          <w:tcPr>
            <w:tcW w:w="1479"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Допомоги, пільги, субсидії та компенса-ційні виплати, надані готівкою</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42</w:t>
            </w:r>
          </w:p>
        </w:tc>
        <w:tc>
          <w:tcPr>
            <w:tcW w:w="56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61,7</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31,44</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19,7</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-30,26</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46,9</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-49</w:t>
            </w:r>
          </w:p>
        </w:tc>
      </w:tr>
      <w:tr w:rsidR="00FF4CF4" w:rsidRPr="00DF1955" w:rsidTr="00306EEA">
        <w:trPr>
          <w:trHeight w:val="20"/>
        </w:trPr>
        <w:tc>
          <w:tcPr>
            <w:tcW w:w="1479"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Доходи від продажу сільськогосподарської продукції</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72,3</w:t>
            </w:r>
          </w:p>
        </w:tc>
        <w:tc>
          <w:tcPr>
            <w:tcW w:w="56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93,44</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97,18</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21,14</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3,74</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29,2</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4</w:t>
            </w:r>
          </w:p>
        </w:tc>
      </w:tr>
      <w:tr w:rsidR="00FF4CF4" w:rsidRPr="00DF1955" w:rsidTr="00306EEA">
        <w:trPr>
          <w:trHeight w:val="20"/>
        </w:trPr>
        <w:tc>
          <w:tcPr>
            <w:tcW w:w="1479"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Доходи від продажу особистого і домашнього майна</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2,08</w:t>
            </w:r>
          </w:p>
        </w:tc>
        <w:tc>
          <w:tcPr>
            <w:tcW w:w="56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9,92</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18,6</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7,84</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8,68</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376,9</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87,5</w:t>
            </w:r>
          </w:p>
        </w:tc>
      </w:tr>
      <w:tr w:rsidR="00FF4CF4" w:rsidRPr="00DF1955" w:rsidTr="00306EEA">
        <w:trPr>
          <w:trHeight w:val="20"/>
        </w:trPr>
        <w:tc>
          <w:tcPr>
            <w:tcW w:w="1479"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Доходи від продажу нерухомості</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3,79</w:t>
            </w:r>
          </w:p>
        </w:tc>
        <w:tc>
          <w:tcPr>
            <w:tcW w:w="56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11,99</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8,57</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8,2</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-3,42</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216</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-28,5</w:t>
            </w:r>
          </w:p>
        </w:tc>
      </w:tr>
      <w:tr w:rsidR="00FF4CF4" w:rsidRPr="00DF1955" w:rsidTr="00306EEA">
        <w:trPr>
          <w:trHeight w:val="20"/>
        </w:trPr>
        <w:tc>
          <w:tcPr>
            <w:tcW w:w="1479"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Доходи від власності</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10,59</w:t>
            </w:r>
          </w:p>
        </w:tc>
        <w:tc>
          <w:tcPr>
            <w:tcW w:w="56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16,38</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17,15</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5,8</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0,77</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54,7</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4,7</w:t>
            </w:r>
          </w:p>
        </w:tc>
      </w:tr>
      <w:tr w:rsidR="00FF4CF4" w:rsidRPr="00DF1955" w:rsidTr="00306EEA">
        <w:trPr>
          <w:trHeight w:val="20"/>
        </w:trPr>
        <w:tc>
          <w:tcPr>
            <w:tcW w:w="1479"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Грошова допомога від родичів та ін. осіб</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91,27</w:t>
            </w:r>
          </w:p>
        </w:tc>
        <w:tc>
          <w:tcPr>
            <w:tcW w:w="56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128,6</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80,76</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37,3</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-47,8</w:t>
            </w:r>
          </w:p>
        </w:tc>
        <w:tc>
          <w:tcPr>
            <w:tcW w:w="493" w:type="pct"/>
            <w:vAlign w:val="center"/>
          </w:tcPr>
          <w:p w:rsidR="008A5B0F" w:rsidRPr="00DF1955" w:rsidRDefault="008A5B0F" w:rsidP="00306EEA">
            <w:pPr>
              <w:pStyle w:val="af0"/>
              <w:suppressAutoHyphens/>
              <w:spacing w:after="0" w:line="360" w:lineRule="auto"/>
              <w:ind w:left="0"/>
              <w:jc w:val="both"/>
              <w:rPr>
                <w:sz w:val="20"/>
                <w:lang w:val="uk-UA"/>
              </w:rPr>
            </w:pPr>
            <w:r w:rsidRPr="00DF1955">
              <w:rPr>
                <w:sz w:val="20"/>
                <w:lang w:val="uk-UA"/>
              </w:rPr>
              <w:t>40,9</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-37,2</w:t>
            </w:r>
          </w:p>
        </w:tc>
      </w:tr>
      <w:tr w:rsidR="00FF4CF4" w:rsidRPr="00DF1955" w:rsidTr="00306EEA">
        <w:trPr>
          <w:trHeight w:val="20"/>
        </w:trPr>
        <w:tc>
          <w:tcPr>
            <w:tcW w:w="1479"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Аліменти</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5,18</w:t>
            </w:r>
          </w:p>
        </w:tc>
        <w:tc>
          <w:tcPr>
            <w:tcW w:w="56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8,08</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10,57</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2,9</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2,49</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56</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30,8</w:t>
            </w:r>
          </w:p>
        </w:tc>
      </w:tr>
      <w:tr w:rsidR="00FF4CF4" w:rsidRPr="00DF1955" w:rsidTr="00306EEA">
        <w:trPr>
          <w:trHeight w:val="20"/>
        </w:trPr>
        <w:tc>
          <w:tcPr>
            <w:tcW w:w="1479"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Інші грошові доходи (стипендії та ін. доходи)</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26,1</w:t>
            </w:r>
          </w:p>
        </w:tc>
        <w:tc>
          <w:tcPr>
            <w:tcW w:w="56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35,0</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38,3</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8,9</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3,3</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34</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9,4</w:t>
            </w:r>
          </w:p>
        </w:tc>
      </w:tr>
      <w:tr w:rsidR="00FF4CF4" w:rsidRPr="00DF1955" w:rsidTr="00306EEA">
        <w:trPr>
          <w:trHeight w:val="20"/>
        </w:trPr>
        <w:tc>
          <w:tcPr>
            <w:tcW w:w="1479"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Використання заощаджень, позики, повернені домогосп-ву борги</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72,92</w:t>
            </w:r>
          </w:p>
        </w:tc>
        <w:tc>
          <w:tcPr>
            <w:tcW w:w="56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170,03</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90,4</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97,1</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-79,6</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133</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-46</w:t>
            </w:r>
          </w:p>
        </w:tc>
      </w:tr>
      <w:tr w:rsidR="00FF4CF4" w:rsidRPr="00DF1955" w:rsidTr="00306EEA">
        <w:trPr>
          <w:trHeight w:val="20"/>
        </w:trPr>
        <w:tc>
          <w:tcPr>
            <w:tcW w:w="1479"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Кількість домогосподарств (тисяч)</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17341</w:t>
            </w:r>
          </w:p>
        </w:tc>
        <w:tc>
          <w:tcPr>
            <w:tcW w:w="56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17199</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17012</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-142</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-187</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-0,8</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-1</w:t>
            </w:r>
          </w:p>
        </w:tc>
      </w:tr>
      <w:tr w:rsidR="00FF4CF4" w:rsidRPr="00DF1955" w:rsidTr="00306EEA">
        <w:trPr>
          <w:trHeight w:val="20"/>
        </w:trPr>
        <w:tc>
          <w:tcPr>
            <w:tcW w:w="1479"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Середній розмір домогосподарств (осіб)</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2,6</w:t>
            </w:r>
          </w:p>
        </w:tc>
        <w:tc>
          <w:tcPr>
            <w:tcW w:w="56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2,6</w:t>
            </w:r>
          </w:p>
        </w:tc>
        <w:tc>
          <w:tcPr>
            <w:tcW w:w="493" w:type="pct"/>
            <w:vAlign w:val="center"/>
          </w:tcPr>
          <w:p w:rsidR="00FF4CF4" w:rsidRPr="00DF1955" w:rsidRDefault="00FF4CF4" w:rsidP="00306EEA">
            <w:pPr>
              <w:pStyle w:val="af0"/>
              <w:suppressAutoHyphens/>
              <w:spacing w:after="0" w:line="360" w:lineRule="auto"/>
              <w:ind w:left="0"/>
              <w:jc w:val="both"/>
              <w:rPr>
                <w:sz w:val="20"/>
                <w:lang w:val="uk-UA"/>
              </w:rPr>
            </w:pPr>
            <w:r w:rsidRPr="00DF1955">
              <w:rPr>
                <w:sz w:val="20"/>
                <w:lang w:val="uk-UA"/>
              </w:rPr>
              <w:t>2,6</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w:t>
            </w:r>
          </w:p>
        </w:tc>
        <w:tc>
          <w:tcPr>
            <w:tcW w:w="493" w:type="pct"/>
            <w:vAlign w:val="center"/>
          </w:tcPr>
          <w:p w:rsidR="00FF4CF4" w:rsidRPr="00DF1955" w:rsidRDefault="008A5B0F" w:rsidP="00306EEA">
            <w:pPr>
              <w:pStyle w:val="af0"/>
              <w:suppressAutoHyphens/>
              <w:spacing w:after="0" w:line="360" w:lineRule="auto"/>
              <w:ind w:left="0"/>
              <w:jc w:val="both"/>
              <w:rPr>
                <w:sz w:val="20"/>
                <w:lang w:val="uk-UA"/>
              </w:rPr>
            </w:pPr>
            <w:r w:rsidRPr="00DF1955">
              <w:rPr>
                <w:sz w:val="20"/>
                <w:lang w:val="uk-UA"/>
              </w:rPr>
              <w:t>-</w:t>
            </w:r>
          </w:p>
        </w:tc>
      </w:tr>
    </w:tbl>
    <w:p w:rsidR="00306EEA" w:rsidRPr="00DF1955" w:rsidRDefault="00306EEA" w:rsidP="00306EEA">
      <w:pPr>
        <w:pStyle w:val="af0"/>
        <w:suppressAutoHyphens/>
        <w:spacing w:after="0" w:line="360" w:lineRule="auto"/>
        <w:ind w:left="0" w:firstLine="709"/>
        <w:jc w:val="both"/>
        <w:rPr>
          <w:sz w:val="28"/>
          <w:szCs w:val="28"/>
          <w:lang w:val="uk-UA"/>
        </w:rPr>
      </w:pPr>
    </w:p>
    <w:p w:rsidR="00BD2DBE" w:rsidRPr="00DF1955" w:rsidRDefault="00306EEA" w:rsidP="00306EEA">
      <w:pPr>
        <w:pStyle w:val="af0"/>
        <w:suppressAutoHyphens/>
        <w:spacing w:after="0" w:line="360" w:lineRule="auto"/>
        <w:ind w:left="0" w:firstLine="709"/>
        <w:jc w:val="both"/>
        <w:rPr>
          <w:sz w:val="28"/>
          <w:szCs w:val="28"/>
          <w:lang w:val="uk-UA"/>
        </w:rPr>
      </w:pPr>
      <w:r w:rsidRPr="00DF1955">
        <w:rPr>
          <w:sz w:val="28"/>
          <w:szCs w:val="28"/>
          <w:lang w:val="uk-UA"/>
        </w:rPr>
        <w:br w:type="page"/>
      </w:r>
      <w:r w:rsidR="00A25F1A" w:rsidRPr="00DF1955">
        <w:rPr>
          <w:sz w:val="28"/>
          <w:szCs w:val="28"/>
          <w:lang w:val="uk-UA"/>
        </w:rPr>
        <w:t>На основі даних таблиці</w:t>
      </w:r>
      <w:r w:rsidR="00BD2DBE" w:rsidRPr="00DF1955">
        <w:rPr>
          <w:sz w:val="28"/>
          <w:szCs w:val="28"/>
          <w:lang w:val="uk-UA"/>
        </w:rPr>
        <w:t xml:space="preserve"> </w:t>
      </w:r>
      <w:r w:rsidR="008A5B0F" w:rsidRPr="00DF1955">
        <w:rPr>
          <w:sz w:val="28"/>
          <w:szCs w:val="28"/>
          <w:lang w:val="uk-UA"/>
        </w:rPr>
        <w:t xml:space="preserve">2.7 </w:t>
      </w:r>
      <w:r w:rsidR="00BD2DBE" w:rsidRPr="00DF1955">
        <w:rPr>
          <w:sz w:val="28"/>
          <w:szCs w:val="28"/>
          <w:lang w:val="uk-UA"/>
        </w:rPr>
        <w:t>можна зробити наступні висновки:</w:t>
      </w:r>
    </w:p>
    <w:p w:rsidR="00BD2DBE" w:rsidRPr="00DF1955" w:rsidRDefault="00A25F1A" w:rsidP="00306EEA">
      <w:pPr>
        <w:pStyle w:val="af0"/>
        <w:suppressAutoHyphens/>
        <w:spacing w:after="0" w:line="360" w:lineRule="auto"/>
        <w:ind w:left="0"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Протягом 2007</w:t>
      </w:r>
      <w:r w:rsidR="00BD2DBE" w:rsidRPr="00DF1955">
        <w:rPr>
          <w:sz w:val="28"/>
          <w:szCs w:val="28"/>
          <w:lang w:val="uk-UA"/>
        </w:rPr>
        <w:t>–2008 в цілому в Україні простежується позитивна динаміка щодо зростання доходів домогосподарств. Частка заробітної плати у сукупних ресурсах домогосподарс</w:t>
      </w:r>
      <w:r w:rsidR="00B447CE" w:rsidRPr="00DF1955">
        <w:rPr>
          <w:sz w:val="28"/>
          <w:szCs w:val="28"/>
          <w:lang w:val="uk-UA"/>
        </w:rPr>
        <w:t>тв за даний період зросла з 50,6% в 2007 р. до 53,4% в 2009</w:t>
      </w:r>
      <w:r w:rsidR="00BD2DBE" w:rsidRPr="00DF1955">
        <w:rPr>
          <w:sz w:val="28"/>
          <w:szCs w:val="28"/>
          <w:lang w:val="uk-UA"/>
        </w:rPr>
        <w:t xml:space="preserve"> р. Частка не грошового доходу значно знизилась у 2008 році, досягнувши 6,2%. Підвищення питомої ваги допомог в структур</w:t>
      </w:r>
      <w:r w:rsidR="004E46F8" w:rsidRPr="00DF1955">
        <w:rPr>
          <w:sz w:val="28"/>
          <w:szCs w:val="28"/>
          <w:lang w:val="uk-UA"/>
        </w:rPr>
        <w:t>і доходів домогосподарств у 2007</w:t>
      </w:r>
      <w:r w:rsidR="00BD2DBE" w:rsidRPr="00DF1955">
        <w:rPr>
          <w:sz w:val="28"/>
          <w:szCs w:val="28"/>
          <w:lang w:val="uk-UA"/>
        </w:rPr>
        <w:t>–2008 рр. пов’язано із державними заходами в сфері підвищення рівня соціального захисту в Україні.</w:t>
      </w:r>
      <w:r w:rsidR="004E46F8" w:rsidRPr="00DF1955">
        <w:rPr>
          <w:sz w:val="28"/>
          <w:szCs w:val="28"/>
          <w:lang w:val="uk-UA"/>
        </w:rPr>
        <w:t xml:space="preserve"> В 2009 р. спостерігаеться </w:t>
      </w:r>
      <w:r w:rsidR="00063CE7" w:rsidRPr="00DF1955">
        <w:rPr>
          <w:sz w:val="28"/>
          <w:szCs w:val="28"/>
          <w:lang w:val="uk-UA"/>
        </w:rPr>
        <w:t>спостерігається загальне зменшення сукупних ресурсів домогосподарств та збільшення частки забобітньої плати до 53,4%.</w:t>
      </w:r>
    </w:p>
    <w:p w:rsidR="002967FA" w:rsidRPr="00DF1955" w:rsidRDefault="00BD2DBE" w:rsidP="00306EEA">
      <w:pPr>
        <w:pStyle w:val="af0"/>
        <w:tabs>
          <w:tab w:val="left" w:pos="0"/>
        </w:tabs>
        <w:suppressAutoHyphens/>
        <w:spacing w:after="0" w:line="360" w:lineRule="auto"/>
        <w:ind w:left="0"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Приблизно 40% домогосподарств отримують доходи в основному за рахунок трансфертів. Питома вага пенсій та інших допомог в доходах таких домогосподарств перевищує 57,1% в 2008 р.</w:t>
      </w:r>
    </w:p>
    <w:p w:rsidR="00683F6A" w:rsidRPr="00DF1955" w:rsidRDefault="00683F6A" w:rsidP="00306EEA">
      <w:pPr>
        <w:pStyle w:val="af0"/>
        <w:suppressAutoHyphens/>
        <w:spacing w:after="0" w:line="360" w:lineRule="auto"/>
        <w:ind w:left="0" w:firstLine="709"/>
        <w:jc w:val="both"/>
        <w:rPr>
          <w:sz w:val="28"/>
          <w:szCs w:val="28"/>
          <w:lang w:val="uk-UA"/>
        </w:rPr>
      </w:pPr>
      <w:r w:rsidRPr="00DF1955">
        <w:rPr>
          <w:sz w:val="28"/>
          <w:szCs w:val="28"/>
          <w:lang w:val="uk-UA"/>
        </w:rPr>
        <w:t>Більше половини сукупних ресурсів домогосподарств складали доходи від зайнятості, частка яких порівняно з січнем–вереснем 2008р. зменшилася на 1,5 в.п., в основному за рахунок скорочення з 49% до 47% частки оплати праці.</w:t>
      </w:r>
      <w:r w:rsidR="007E6777" w:rsidRPr="00DF1955">
        <w:rPr>
          <w:sz w:val="28"/>
          <w:szCs w:val="28"/>
          <w:lang w:val="uk-UA"/>
        </w:rPr>
        <w:t xml:space="preserve"> </w:t>
      </w:r>
      <w:r w:rsidRPr="00DF1955">
        <w:rPr>
          <w:sz w:val="28"/>
          <w:szCs w:val="28"/>
          <w:lang w:val="uk-UA"/>
        </w:rPr>
        <w:t xml:space="preserve">Пенсії, стипендії та соціальні допомоги (включаючи готівкові та безготівкові пільги та субсидії) становили більше чверті сукупних ресурсів пересічного домогосподарства, доходи від особистого підсобного господарства та від самозаготівель – 8%. Частка допомог від родичів та інших осіб (грошова допомога та грошова оцінка допомоги продовольчими товарами) склала 7%. </w:t>
      </w:r>
    </w:p>
    <w:p w:rsidR="002A7DA9" w:rsidRPr="00DF1955" w:rsidRDefault="00683F6A" w:rsidP="00306EEA">
      <w:pPr>
        <w:pStyle w:val="af0"/>
        <w:suppressAutoHyphens/>
        <w:spacing w:after="0" w:line="360" w:lineRule="auto"/>
        <w:ind w:left="0" w:firstLine="709"/>
        <w:jc w:val="both"/>
        <w:rPr>
          <w:sz w:val="28"/>
          <w:szCs w:val="28"/>
          <w:lang w:val="uk-UA"/>
        </w:rPr>
      </w:pPr>
      <w:r w:rsidRPr="00DF1955">
        <w:rPr>
          <w:sz w:val="28"/>
          <w:szCs w:val="28"/>
          <w:lang w:val="uk-UA"/>
        </w:rPr>
        <w:t xml:space="preserve">Значні розбіжності мали структури формування сукупних ресурсів міських та сільських </w:t>
      </w:r>
      <w:r w:rsidR="00306EEA" w:rsidRPr="00DF1955">
        <w:rPr>
          <w:sz w:val="28"/>
          <w:szCs w:val="28"/>
          <w:lang w:val="uk-UA"/>
        </w:rPr>
        <w:t>домогосподарств. Доходи</w:t>
      </w:r>
      <w:r w:rsidRPr="00DF1955">
        <w:rPr>
          <w:sz w:val="28"/>
          <w:szCs w:val="28"/>
          <w:lang w:val="uk-UA"/>
        </w:rPr>
        <w:t xml:space="preserve"> від зайнятості становили 58% сукупних ресурсів міських, чверть – пенсії, стипендії та соціальні допомоги, надані готівкою, 2% – доходи від особистого підсобного господарства (їх частки збільшилися відповідно на 4 в.п. та 0,4 в.п.). У структурі сукупних ресурсів сільських домогосподарств частка доходів від зайнятості становила 38%, що на 1,6 в.п. більше, ніж у січні–вересні 2008р. Суттєвим джерелом надходжень продовжували залишатися пенсії, стипендії та соціальні допомоги, надані готівкою, частка яких становила 28%.</w:t>
      </w:r>
      <w:r w:rsidR="00306EEA" w:rsidRPr="00DF1955">
        <w:rPr>
          <w:sz w:val="28"/>
          <w:szCs w:val="28"/>
          <w:lang w:val="uk-UA"/>
        </w:rPr>
        <w:t xml:space="preserve"> </w:t>
      </w:r>
      <w:r w:rsidRPr="00DF1955">
        <w:rPr>
          <w:sz w:val="28"/>
          <w:szCs w:val="28"/>
          <w:lang w:val="uk-UA"/>
        </w:rPr>
        <w:t xml:space="preserve">Частка доходів від особистого підсобного господарства та від самозаготівель у цій групі домогосподарств зменшилася на 1,2 в.п. і склала 22% сукупних ресурсів сільських </w:t>
      </w:r>
      <w:r w:rsidR="00306EEA" w:rsidRPr="00DF1955">
        <w:rPr>
          <w:sz w:val="28"/>
          <w:szCs w:val="28"/>
          <w:lang w:val="uk-UA"/>
        </w:rPr>
        <w:t>домогосподарств. У</w:t>
      </w:r>
      <w:r w:rsidRPr="00DF1955">
        <w:rPr>
          <w:sz w:val="28"/>
          <w:szCs w:val="28"/>
          <w:lang w:val="uk-UA"/>
        </w:rPr>
        <w:t xml:space="preserve"> домогосподарствах з дітьми, як і у січні–вересні 2008р., 63% ресурсів формували доходи від зайнятості, шосту частину – пенсії, стипендії, соціальні допомоги (готівкові та безготівкові), частка яких порівняно з відповідним періодом 2008р. збільшилася на 3 в.п. Частка доходів від особистого підсобного господарства та від самозаготівель не змінилася і склала 8% сукупних ресурсів. У домогосподарствах без дітей 44% ресурсів складали доходи від зайнятості (у січні–вересні 2008р. – 46%), пенсії, стипендії, соціальні допомоги (готівкові та безготівкові) – 37% (33%), доходи від особистого підсобного господарства та від самозаготівель залишилися на рівні 9 місяців 2008р. і становили 7%.У структурі сукупних ресурсів найменш забезпечених домогосподарств першого дециля частки пенсій, стипендій, соціальних допомог, наданих готівкою, доходів від особистого підсобного господарства, грошової допомоги від родичів та інших осіб були більшими, ніж у заможних домогосподарствах.У домогосподарствах із середньодушовими загальними доходами нижче прожиткового мінімуму майже чверть ресурсів формувалося за рахунок пенсій, стипендій та соціальних </w:t>
      </w:r>
      <w:r w:rsidR="00306EEA" w:rsidRPr="00DF1955">
        <w:rPr>
          <w:sz w:val="28"/>
          <w:szCs w:val="28"/>
          <w:lang w:val="uk-UA"/>
        </w:rPr>
        <w:t>допоміг</w:t>
      </w:r>
      <w:r w:rsidRPr="00DF1955">
        <w:rPr>
          <w:sz w:val="28"/>
          <w:szCs w:val="28"/>
          <w:lang w:val="uk-UA"/>
        </w:rPr>
        <w:t xml:space="preserve">, наданих готівкою. Восьму частину їх ресурсів становили доходи від особистого підсобного господарства та від </w:t>
      </w:r>
      <w:r w:rsidR="00306EEA" w:rsidRPr="00DF1955">
        <w:rPr>
          <w:sz w:val="28"/>
          <w:szCs w:val="28"/>
          <w:lang w:val="uk-UA"/>
        </w:rPr>
        <w:t>самозаготівель. Частка</w:t>
      </w:r>
      <w:r w:rsidRPr="00DF1955">
        <w:rPr>
          <w:sz w:val="28"/>
          <w:szCs w:val="28"/>
          <w:lang w:val="uk-UA"/>
        </w:rPr>
        <w:t xml:space="preserve"> пільг та субсидій на оплату житла, комунальних продуктів та послуг (готівкою та безготівкових) у сукупних ресурсах домогосподарств із середньодушовими загальними доходами у місяць нижче прожиткового мінімуму та домогосподарств першого дециля склали відповідно по 0,4%, останнього дециля – 0,3%. Однак, суми цих пільг та субсидій, отриманих у середньому одним домогосподарством з доходами нижче прожиткового мінімуму та з групи 10% найменш забезпечених домогосподарств, були відповідно в 2,6 раза нижче, ніж у групі заможного населення.</w:t>
      </w:r>
    </w:p>
    <w:p w:rsidR="002A7DA9" w:rsidRPr="00DF1955" w:rsidRDefault="008A5B0F" w:rsidP="00306EEA">
      <w:pPr>
        <w:pStyle w:val="af0"/>
        <w:suppressAutoHyphens/>
        <w:spacing w:after="0" w:line="360" w:lineRule="auto"/>
        <w:ind w:left="0" w:firstLine="709"/>
        <w:jc w:val="both"/>
        <w:rPr>
          <w:sz w:val="28"/>
          <w:szCs w:val="28"/>
          <w:lang w:val="uk-UA"/>
        </w:rPr>
      </w:pPr>
      <w:r w:rsidRPr="00DF1955">
        <w:rPr>
          <w:sz w:val="28"/>
          <w:szCs w:val="28"/>
          <w:lang w:val="uk-UA"/>
        </w:rPr>
        <w:t>Одним з головних показників соціальної сфери є бідність.</w:t>
      </w:r>
      <w:r w:rsidR="00F47BF2" w:rsidRPr="00DF1955">
        <w:rPr>
          <w:sz w:val="28"/>
          <w:szCs w:val="28"/>
          <w:lang w:val="uk-UA"/>
        </w:rPr>
        <w:t xml:space="preserve"> </w:t>
      </w:r>
      <w:r w:rsidR="002A7DA9" w:rsidRPr="00DF1955">
        <w:rPr>
          <w:sz w:val="28"/>
          <w:szCs w:val="28"/>
          <w:lang w:val="uk-UA"/>
        </w:rPr>
        <w:t>Розподіл населення за основними соціальними групами, середньодушові доходи яких є нижчими за прожитковий мінімум, за 20</w:t>
      </w:r>
      <w:r w:rsidR="00A25F1A" w:rsidRPr="00DF1955">
        <w:rPr>
          <w:sz w:val="28"/>
          <w:szCs w:val="28"/>
          <w:lang w:val="uk-UA"/>
        </w:rPr>
        <w:t>07–2009 рр. представлено в т</w:t>
      </w:r>
      <w:r w:rsidRPr="00DF1955">
        <w:rPr>
          <w:sz w:val="28"/>
          <w:szCs w:val="28"/>
          <w:lang w:val="uk-UA"/>
        </w:rPr>
        <w:t>аблиці 2.8. В таблиці 2.9</w:t>
      </w:r>
      <w:r w:rsidR="00A25F1A" w:rsidRPr="00DF1955">
        <w:rPr>
          <w:sz w:val="28"/>
          <w:szCs w:val="28"/>
          <w:lang w:val="uk-UA"/>
        </w:rPr>
        <w:t xml:space="preserve"> показано</w:t>
      </w:r>
      <w:r w:rsidR="002A7DA9" w:rsidRPr="00DF1955">
        <w:rPr>
          <w:sz w:val="28"/>
          <w:szCs w:val="28"/>
          <w:lang w:val="uk-UA"/>
        </w:rPr>
        <w:t xml:space="preserve"> розподіл домогосподарств, середньодушові доходи яких є нижчими за прожитковий мінім</w:t>
      </w:r>
      <w:r w:rsidR="00A25F1A" w:rsidRPr="00DF1955">
        <w:rPr>
          <w:sz w:val="28"/>
          <w:szCs w:val="28"/>
          <w:lang w:val="uk-UA"/>
        </w:rPr>
        <w:t>ум, за місцем проживання за 2007–2009</w:t>
      </w:r>
      <w:r w:rsidR="002A7DA9" w:rsidRPr="00DF1955">
        <w:rPr>
          <w:sz w:val="28"/>
          <w:szCs w:val="28"/>
          <w:lang w:val="uk-UA"/>
        </w:rPr>
        <w:t xml:space="preserve"> рр.</w:t>
      </w:r>
    </w:p>
    <w:p w:rsidR="00A25F1A" w:rsidRPr="00DF1955" w:rsidRDefault="00A25F1A" w:rsidP="00306EEA">
      <w:pPr>
        <w:pStyle w:val="af0"/>
        <w:suppressAutoHyphens/>
        <w:spacing w:after="0" w:line="360" w:lineRule="auto"/>
        <w:ind w:left="0" w:firstLine="709"/>
        <w:jc w:val="both"/>
        <w:rPr>
          <w:sz w:val="28"/>
          <w:szCs w:val="28"/>
          <w:lang w:val="uk-UA"/>
        </w:rPr>
      </w:pPr>
    </w:p>
    <w:p w:rsidR="007A1054" w:rsidRPr="00DF1955" w:rsidRDefault="005667C0" w:rsidP="00306EEA">
      <w:pPr>
        <w:pStyle w:val="af0"/>
        <w:suppressAutoHyphens/>
        <w:spacing w:after="0" w:line="360" w:lineRule="auto"/>
        <w:ind w:left="0" w:firstLine="709"/>
        <w:jc w:val="both"/>
        <w:rPr>
          <w:sz w:val="28"/>
          <w:szCs w:val="28"/>
          <w:lang w:val="uk-UA"/>
        </w:rPr>
      </w:pPr>
      <w:r w:rsidRPr="00DF1955">
        <w:rPr>
          <w:sz w:val="28"/>
          <w:szCs w:val="28"/>
          <w:lang w:val="uk-UA"/>
        </w:rPr>
        <w:t xml:space="preserve">Таблиця </w:t>
      </w:r>
      <w:r w:rsidR="009D4D95" w:rsidRPr="00DF1955">
        <w:rPr>
          <w:sz w:val="28"/>
          <w:szCs w:val="28"/>
          <w:lang w:val="uk-UA"/>
        </w:rPr>
        <w:t xml:space="preserve">2.8 </w:t>
      </w:r>
      <w:r w:rsidR="00A25F1A" w:rsidRPr="00DF1955">
        <w:rPr>
          <w:sz w:val="28"/>
          <w:szCs w:val="28"/>
          <w:lang w:val="uk-UA"/>
        </w:rPr>
        <w:t>-</w:t>
      </w:r>
      <w:r w:rsidR="009D4D95" w:rsidRPr="00DF1955">
        <w:rPr>
          <w:sz w:val="28"/>
          <w:szCs w:val="28"/>
          <w:lang w:val="uk-UA"/>
        </w:rPr>
        <w:t xml:space="preserve"> </w:t>
      </w:r>
      <w:r w:rsidRPr="00DF1955">
        <w:rPr>
          <w:sz w:val="28"/>
          <w:szCs w:val="28"/>
          <w:lang w:val="uk-UA"/>
        </w:rPr>
        <w:t>Аналіз р</w:t>
      </w:r>
      <w:r w:rsidR="00A25F1A" w:rsidRPr="00DF1955">
        <w:rPr>
          <w:sz w:val="28"/>
          <w:szCs w:val="28"/>
          <w:lang w:val="uk-UA"/>
        </w:rPr>
        <w:t>озподіл</w:t>
      </w:r>
      <w:r w:rsidRPr="00DF1955">
        <w:rPr>
          <w:sz w:val="28"/>
          <w:szCs w:val="28"/>
          <w:lang w:val="uk-UA"/>
        </w:rPr>
        <w:t>у</w:t>
      </w:r>
      <w:r w:rsidR="00A25F1A" w:rsidRPr="00DF1955">
        <w:rPr>
          <w:sz w:val="28"/>
          <w:szCs w:val="28"/>
          <w:lang w:val="uk-UA"/>
        </w:rPr>
        <w:t xml:space="preserve"> населення за основними груп</w:t>
      </w:r>
      <w:r w:rsidR="009D4D95" w:rsidRPr="00DF1955">
        <w:rPr>
          <w:sz w:val="28"/>
          <w:szCs w:val="28"/>
          <w:lang w:val="uk-UA"/>
        </w:rPr>
        <w:t xml:space="preserve">ами з середньодушовими доходами, </w:t>
      </w:r>
      <w:r w:rsidR="00A25F1A" w:rsidRPr="00DF1955">
        <w:rPr>
          <w:sz w:val="28"/>
          <w:szCs w:val="28"/>
          <w:lang w:val="uk-UA"/>
        </w:rPr>
        <w:t>нижчим</w:t>
      </w:r>
      <w:r w:rsidR="009D4D95" w:rsidRPr="00DF1955">
        <w:rPr>
          <w:sz w:val="28"/>
          <w:szCs w:val="28"/>
          <w:lang w:val="uk-UA"/>
        </w:rPr>
        <w:t xml:space="preserve">и за прожитковий мінімум в </w:t>
      </w:r>
      <w:r w:rsidR="00A25F1A" w:rsidRPr="00DF1955">
        <w:rPr>
          <w:sz w:val="28"/>
          <w:szCs w:val="28"/>
          <w:lang w:val="uk-UA"/>
        </w:rPr>
        <w:t>2007-2009 рр</w:t>
      </w:r>
      <w:r w:rsidR="00D0097E" w:rsidRPr="00DF1955">
        <w:rPr>
          <w:sz w:val="28"/>
          <w:szCs w:val="28"/>
          <w:lang w:val="uk-UA"/>
        </w:rPr>
        <w:t xml:space="preserve"> (%)</w:t>
      </w:r>
      <w:r w:rsidR="00A25F1A" w:rsidRPr="00DF1955">
        <w:rPr>
          <w:sz w:val="28"/>
          <w:szCs w:val="28"/>
          <w:lang w:val="uk-UA"/>
        </w:rPr>
        <w:t>.</w:t>
      </w:r>
      <w:r w:rsidR="00306EEA" w:rsidRPr="00DF1955">
        <w:rPr>
          <w:sz w:val="28"/>
          <w:szCs w:val="28"/>
          <w:lang w:val="uk-UA"/>
        </w:rPr>
        <w:t xml:space="preserve"> </w:t>
      </w:r>
      <w:r w:rsidR="00735353" w:rsidRPr="00DF1955">
        <w:rPr>
          <w:sz w:val="28"/>
          <w:szCs w:val="28"/>
          <w:lang w:val="uk-UA"/>
        </w:rPr>
        <w:t>[</w:t>
      </w:r>
      <w:r w:rsidR="00087516" w:rsidRPr="00DF1955">
        <w:rPr>
          <w:sz w:val="28"/>
          <w:szCs w:val="28"/>
          <w:lang w:val="uk-UA"/>
        </w:rPr>
        <w:t>2</w:t>
      </w:r>
      <w:r w:rsidR="00735353" w:rsidRPr="00DF1955">
        <w:rPr>
          <w:sz w:val="28"/>
          <w:szCs w:val="28"/>
          <w:lang w:val="uk-UA"/>
        </w:rPr>
        <w:t>], [</w:t>
      </w:r>
      <w:r w:rsidR="00021809" w:rsidRPr="00DF1955">
        <w:rPr>
          <w:sz w:val="28"/>
          <w:szCs w:val="28"/>
          <w:lang w:val="uk-UA"/>
        </w:rPr>
        <w:t>27</w:t>
      </w:r>
      <w:r w:rsidR="00A93CB3" w:rsidRPr="00DF1955">
        <w:rPr>
          <w:sz w:val="28"/>
          <w:szCs w:val="28"/>
          <w:lang w:val="uk-UA"/>
        </w:rPr>
        <w:t>]</w:t>
      </w:r>
      <w:r w:rsidR="00021809" w:rsidRPr="00DF1955">
        <w:rPr>
          <w:sz w:val="28"/>
          <w:szCs w:val="28"/>
          <w:lang w:val="uk-UA"/>
        </w:rPr>
        <w:t>, [28], [29</w:t>
      </w:r>
      <w:r w:rsidR="00735353" w:rsidRPr="00DF1955">
        <w:rPr>
          <w:sz w:val="28"/>
          <w:szCs w:val="28"/>
          <w:lang w:val="uk-UA"/>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6"/>
        <w:gridCol w:w="885"/>
        <w:gridCol w:w="721"/>
        <w:gridCol w:w="885"/>
        <w:gridCol w:w="1211"/>
        <w:gridCol w:w="1046"/>
        <w:gridCol w:w="1211"/>
        <w:gridCol w:w="1046"/>
      </w:tblGrid>
      <w:tr w:rsidR="00A41DD2" w:rsidRPr="00DF1955" w:rsidTr="00306EEA">
        <w:trPr>
          <w:trHeight w:val="20"/>
        </w:trPr>
        <w:tc>
          <w:tcPr>
            <w:tcW w:w="1001" w:type="pct"/>
            <w:vMerge w:val="restart"/>
            <w:vAlign w:val="center"/>
          </w:tcPr>
          <w:p w:rsidR="00A41DD2" w:rsidRPr="00DF1955" w:rsidRDefault="00A41DD2" w:rsidP="00306EEA">
            <w:pPr>
              <w:pStyle w:val="af0"/>
              <w:suppressAutoHyphens/>
              <w:spacing w:after="0" w:line="360" w:lineRule="auto"/>
              <w:ind w:left="0"/>
              <w:jc w:val="both"/>
              <w:rPr>
                <w:sz w:val="20"/>
                <w:lang w:val="uk-UA"/>
              </w:rPr>
            </w:pPr>
            <w:r w:rsidRPr="00DF1955">
              <w:rPr>
                <w:sz w:val="20"/>
                <w:lang w:val="uk-UA"/>
              </w:rPr>
              <w:t>Групи населення</w:t>
            </w:r>
          </w:p>
        </w:tc>
        <w:tc>
          <w:tcPr>
            <w:tcW w:w="1447" w:type="pct"/>
            <w:gridSpan w:val="3"/>
            <w:vAlign w:val="center"/>
          </w:tcPr>
          <w:p w:rsidR="00A41DD2" w:rsidRPr="00DF1955" w:rsidRDefault="00A41DD2" w:rsidP="00306EEA">
            <w:pPr>
              <w:pStyle w:val="af0"/>
              <w:suppressAutoHyphens/>
              <w:spacing w:after="0" w:line="360" w:lineRule="auto"/>
              <w:ind w:left="0"/>
              <w:jc w:val="both"/>
              <w:rPr>
                <w:sz w:val="20"/>
                <w:lang w:val="uk-UA"/>
              </w:rPr>
            </w:pPr>
            <w:r w:rsidRPr="00DF1955">
              <w:rPr>
                <w:sz w:val="20"/>
                <w:lang w:val="uk-UA"/>
              </w:rPr>
              <w:t>Сума, тис. осіб</w:t>
            </w:r>
          </w:p>
        </w:tc>
        <w:tc>
          <w:tcPr>
            <w:tcW w:w="1276" w:type="pct"/>
            <w:gridSpan w:val="2"/>
            <w:vAlign w:val="center"/>
          </w:tcPr>
          <w:p w:rsidR="00A41DD2" w:rsidRPr="00DF1955" w:rsidRDefault="00A41DD2" w:rsidP="00306EEA">
            <w:pPr>
              <w:pStyle w:val="af0"/>
              <w:suppressAutoHyphens/>
              <w:spacing w:after="0" w:line="360" w:lineRule="auto"/>
              <w:ind w:left="0"/>
              <w:jc w:val="both"/>
              <w:rPr>
                <w:sz w:val="20"/>
                <w:lang w:val="uk-UA"/>
              </w:rPr>
            </w:pPr>
            <w:r w:rsidRPr="00DF1955">
              <w:rPr>
                <w:sz w:val="20"/>
                <w:lang w:val="uk-UA"/>
              </w:rPr>
              <w:t>Абсолютне відхилення</w:t>
            </w:r>
          </w:p>
        </w:tc>
        <w:tc>
          <w:tcPr>
            <w:tcW w:w="1276" w:type="pct"/>
            <w:gridSpan w:val="2"/>
            <w:vAlign w:val="center"/>
          </w:tcPr>
          <w:p w:rsidR="00A41DD2" w:rsidRPr="00DF1955" w:rsidRDefault="00A41DD2" w:rsidP="00306EEA">
            <w:pPr>
              <w:pStyle w:val="af0"/>
              <w:suppressAutoHyphens/>
              <w:spacing w:after="0" w:line="360" w:lineRule="auto"/>
              <w:ind w:left="0"/>
              <w:jc w:val="both"/>
              <w:rPr>
                <w:sz w:val="20"/>
                <w:lang w:val="uk-UA"/>
              </w:rPr>
            </w:pPr>
            <w:r w:rsidRPr="00DF1955">
              <w:rPr>
                <w:sz w:val="20"/>
                <w:lang w:val="uk-UA"/>
              </w:rPr>
              <w:t>Темп приросту,%</w:t>
            </w:r>
          </w:p>
        </w:tc>
      </w:tr>
      <w:tr w:rsidR="00A41DD2" w:rsidRPr="00DF1955" w:rsidTr="00306EEA">
        <w:trPr>
          <w:trHeight w:val="20"/>
        </w:trPr>
        <w:tc>
          <w:tcPr>
            <w:tcW w:w="1001" w:type="pct"/>
            <w:vMerge/>
            <w:vAlign w:val="center"/>
          </w:tcPr>
          <w:p w:rsidR="00A41DD2" w:rsidRPr="00DF1955" w:rsidRDefault="00A41DD2" w:rsidP="00306EEA">
            <w:pPr>
              <w:pStyle w:val="af0"/>
              <w:suppressAutoHyphens/>
              <w:spacing w:after="0" w:line="360" w:lineRule="auto"/>
              <w:ind w:left="0"/>
              <w:jc w:val="both"/>
              <w:rPr>
                <w:sz w:val="20"/>
                <w:lang w:val="uk-UA"/>
              </w:rPr>
            </w:pPr>
          </w:p>
        </w:tc>
        <w:tc>
          <w:tcPr>
            <w:tcW w:w="511" w:type="pct"/>
            <w:vAlign w:val="center"/>
          </w:tcPr>
          <w:p w:rsidR="00A41DD2" w:rsidRPr="00DF1955" w:rsidRDefault="00A41DD2" w:rsidP="00306EEA">
            <w:pPr>
              <w:pStyle w:val="af0"/>
              <w:suppressAutoHyphens/>
              <w:spacing w:after="0" w:line="360" w:lineRule="auto"/>
              <w:ind w:left="0"/>
              <w:jc w:val="both"/>
              <w:rPr>
                <w:sz w:val="20"/>
                <w:lang w:val="uk-UA"/>
              </w:rPr>
            </w:pPr>
            <w:r w:rsidRPr="00DF1955">
              <w:rPr>
                <w:sz w:val="20"/>
                <w:lang w:val="uk-UA"/>
              </w:rPr>
              <w:t>2007</w:t>
            </w:r>
          </w:p>
        </w:tc>
        <w:tc>
          <w:tcPr>
            <w:tcW w:w="425" w:type="pct"/>
            <w:vAlign w:val="center"/>
          </w:tcPr>
          <w:p w:rsidR="00A41DD2" w:rsidRPr="00DF1955" w:rsidRDefault="00A41DD2" w:rsidP="00306EEA">
            <w:pPr>
              <w:pStyle w:val="af0"/>
              <w:suppressAutoHyphens/>
              <w:spacing w:after="0" w:line="360" w:lineRule="auto"/>
              <w:ind w:left="0"/>
              <w:jc w:val="both"/>
              <w:rPr>
                <w:sz w:val="20"/>
                <w:lang w:val="uk-UA"/>
              </w:rPr>
            </w:pPr>
            <w:r w:rsidRPr="00DF1955">
              <w:rPr>
                <w:sz w:val="20"/>
                <w:lang w:val="uk-UA"/>
              </w:rPr>
              <w:t>2008</w:t>
            </w:r>
          </w:p>
        </w:tc>
        <w:tc>
          <w:tcPr>
            <w:tcW w:w="511" w:type="pct"/>
            <w:vAlign w:val="center"/>
          </w:tcPr>
          <w:p w:rsidR="00A41DD2" w:rsidRPr="00DF1955" w:rsidRDefault="00A41DD2" w:rsidP="00306EEA">
            <w:pPr>
              <w:pStyle w:val="af0"/>
              <w:suppressAutoHyphens/>
              <w:spacing w:after="0" w:line="360" w:lineRule="auto"/>
              <w:ind w:left="0"/>
              <w:jc w:val="both"/>
              <w:rPr>
                <w:sz w:val="20"/>
                <w:lang w:val="uk-UA"/>
              </w:rPr>
            </w:pPr>
            <w:r w:rsidRPr="00DF1955">
              <w:rPr>
                <w:sz w:val="20"/>
                <w:lang w:val="uk-UA"/>
              </w:rPr>
              <w:t>2009</w:t>
            </w:r>
          </w:p>
        </w:tc>
        <w:tc>
          <w:tcPr>
            <w:tcW w:w="681" w:type="pct"/>
            <w:vAlign w:val="center"/>
          </w:tcPr>
          <w:p w:rsidR="00A41DD2" w:rsidRPr="00DF1955" w:rsidRDefault="00A41DD2" w:rsidP="00306EEA">
            <w:pPr>
              <w:pStyle w:val="af0"/>
              <w:suppressAutoHyphens/>
              <w:spacing w:after="0" w:line="360" w:lineRule="auto"/>
              <w:ind w:left="0"/>
              <w:jc w:val="both"/>
              <w:rPr>
                <w:sz w:val="20"/>
                <w:lang w:val="uk-UA"/>
              </w:rPr>
            </w:pPr>
            <w:r w:rsidRPr="00DF1955">
              <w:rPr>
                <w:sz w:val="20"/>
                <w:lang w:val="uk-UA"/>
              </w:rPr>
              <w:t>2008-2007</w:t>
            </w:r>
          </w:p>
        </w:tc>
        <w:tc>
          <w:tcPr>
            <w:tcW w:w="595" w:type="pct"/>
            <w:vAlign w:val="center"/>
          </w:tcPr>
          <w:p w:rsidR="00A41DD2" w:rsidRPr="00DF1955" w:rsidRDefault="00A41DD2" w:rsidP="00306EEA">
            <w:pPr>
              <w:pStyle w:val="af0"/>
              <w:suppressAutoHyphens/>
              <w:spacing w:after="0" w:line="360" w:lineRule="auto"/>
              <w:ind w:left="0"/>
              <w:jc w:val="both"/>
              <w:rPr>
                <w:sz w:val="20"/>
                <w:lang w:val="uk-UA"/>
              </w:rPr>
            </w:pPr>
            <w:r w:rsidRPr="00DF1955">
              <w:rPr>
                <w:sz w:val="20"/>
                <w:lang w:val="uk-UA"/>
              </w:rPr>
              <w:t>2009-2008</w:t>
            </w:r>
          </w:p>
        </w:tc>
        <w:tc>
          <w:tcPr>
            <w:tcW w:w="681" w:type="pct"/>
            <w:vAlign w:val="center"/>
          </w:tcPr>
          <w:p w:rsidR="00A41DD2" w:rsidRPr="00DF1955" w:rsidRDefault="00A41DD2" w:rsidP="00306EEA">
            <w:pPr>
              <w:pStyle w:val="af0"/>
              <w:suppressAutoHyphens/>
              <w:spacing w:after="0" w:line="360" w:lineRule="auto"/>
              <w:ind w:left="0"/>
              <w:jc w:val="both"/>
              <w:rPr>
                <w:sz w:val="20"/>
                <w:lang w:val="uk-UA"/>
              </w:rPr>
            </w:pPr>
            <w:r w:rsidRPr="00DF1955">
              <w:rPr>
                <w:sz w:val="20"/>
                <w:lang w:val="uk-UA"/>
              </w:rPr>
              <w:t>2008/ 2007</w:t>
            </w:r>
          </w:p>
        </w:tc>
        <w:tc>
          <w:tcPr>
            <w:tcW w:w="595" w:type="pct"/>
          </w:tcPr>
          <w:p w:rsidR="00A41DD2" w:rsidRPr="00DF1955" w:rsidRDefault="00A41DD2" w:rsidP="00306EEA">
            <w:pPr>
              <w:pStyle w:val="af0"/>
              <w:suppressAutoHyphens/>
              <w:spacing w:after="0" w:line="360" w:lineRule="auto"/>
              <w:ind w:left="0"/>
              <w:jc w:val="both"/>
              <w:rPr>
                <w:sz w:val="20"/>
                <w:lang w:val="uk-UA"/>
              </w:rPr>
            </w:pPr>
            <w:r w:rsidRPr="00DF1955">
              <w:rPr>
                <w:sz w:val="20"/>
                <w:lang w:val="uk-UA"/>
              </w:rPr>
              <w:t>2009/ 2008</w:t>
            </w:r>
          </w:p>
        </w:tc>
      </w:tr>
      <w:tr w:rsidR="00A41DD2" w:rsidRPr="00DF1955" w:rsidTr="00306EEA">
        <w:trPr>
          <w:trHeight w:val="20"/>
        </w:trPr>
        <w:tc>
          <w:tcPr>
            <w:tcW w:w="1001" w:type="pct"/>
            <w:vAlign w:val="center"/>
          </w:tcPr>
          <w:p w:rsidR="00A41DD2" w:rsidRPr="00DF1955" w:rsidRDefault="00A41DD2" w:rsidP="00306EEA">
            <w:pPr>
              <w:pStyle w:val="af0"/>
              <w:suppressAutoHyphens/>
              <w:spacing w:after="0" w:line="360" w:lineRule="auto"/>
              <w:ind w:left="0"/>
              <w:jc w:val="both"/>
              <w:rPr>
                <w:sz w:val="20"/>
                <w:lang w:val="uk-UA"/>
              </w:rPr>
            </w:pPr>
            <w:r w:rsidRPr="00DF1955">
              <w:rPr>
                <w:sz w:val="20"/>
                <w:lang w:val="uk-UA"/>
              </w:rPr>
              <w:t>Все населення</w:t>
            </w:r>
          </w:p>
        </w:tc>
        <w:tc>
          <w:tcPr>
            <w:tcW w:w="511" w:type="pct"/>
            <w:vAlign w:val="center"/>
          </w:tcPr>
          <w:p w:rsidR="00A41DD2" w:rsidRPr="00DF1955" w:rsidRDefault="00A41DD2" w:rsidP="00306EEA">
            <w:pPr>
              <w:pStyle w:val="af0"/>
              <w:suppressAutoHyphens/>
              <w:spacing w:after="0" w:line="360" w:lineRule="auto"/>
              <w:ind w:left="0"/>
              <w:jc w:val="both"/>
              <w:rPr>
                <w:sz w:val="20"/>
                <w:lang w:val="uk-UA"/>
              </w:rPr>
            </w:pPr>
            <w:r w:rsidRPr="00DF1955">
              <w:rPr>
                <w:sz w:val="20"/>
                <w:lang w:val="uk-UA"/>
              </w:rPr>
              <w:t>39,8</w:t>
            </w:r>
          </w:p>
        </w:tc>
        <w:tc>
          <w:tcPr>
            <w:tcW w:w="425" w:type="pct"/>
            <w:vAlign w:val="center"/>
          </w:tcPr>
          <w:p w:rsidR="00A41DD2" w:rsidRPr="00DF1955" w:rsidRDefault="00A41DD2" w:rsidP="00306EEA">
            <w:pPr>
              <w:pStyle w:val="af0"/>
              <w:suppressAutoHyphens/>
              <w:spacing w:after="0" w:line="360" w:lineRule="auto"/>
              <w:ind w:left="0"/>
              <w:jc w:val="both"/>
              <w:rPr>
                <w:sz w:val="20"/>
                <w:lang w:val="uk-UA"/>
              </w:rPr>
            </w:pPr>
            <w:r w:rsidRPr="00DF1955">
              <w:rPr>
                <w:sz w:val="20"/>
                <w:lang w:val="uk-UA"/>
              </w:rPr>
              <w:t>25,6</w:t>
            </w:r>
          </w:p>
        </w:tc>
        <w:tc>
          <w:tcPr>
            <w:tcW w:w="511" w:type="pct"/>
            <w:vAlign w:val="center"/>
          </w:tcPr>
          <w:p w:rsidR="00A41DD2" w:rsidRPr="00DF1955" w:rsidRDefault="00A41DD2" w:rsidP="00306EEA">
            <w:pPr>
              <w:pStyle w:val="af0"/>
              <w:suppressAutoHyphens/>
              <w:spacing w:after="0" w:line="360" w:lineRule="auto"/>
              <w:ind w:left="0"/>
              <w:jc w:val="both"/>
              <w:rPr>
                <w:sz w:val="20"/>
                <w:lang w:val="uk-UA"/>
              </w:rPr>
            </w:pPr>
            <w:r w:rsidRPr="00DF1955">
              <w:rPr>
                <w:sz w:val="20"/>
                <w:lang w:val="uk-UA"/>
              </w:rPr>
              <w:t>26</w:t>
            </w:r>
          </w:p>
        </w:tc>
        <w:tc>
          <w:tcPr>
            <w:tcW w:w="68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-14,2</w:t>
            </w:r>
          </w:p>
        </w:tc>
        <w:tc>
          <w:tcPr>
            <w:tcW w:w="595"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0,4</w:t>
            </w:r>
          </w:p>
        </w:tc>
        <w:tc>
          <w:tcPr>
            <w:tcW w:w="68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-35,7</w:t>
            </w:r>
          </w:p>
        </w:tc>
        <w:tc>
          <w:tcPr>
            <w:tcW w:w="595"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1,56</w:t>
            </w:r>
          </w:p>
        </w:tc>
      </w:tr>
      <w:tr w:rsidR="00A41DD2" w:rsidRPr="00DF1955" w:rsidTr="00306EEA">
        <w:trPr>
          <w:trHeight w:val="20"/>
        </w:trPr>
        <w:tc>
          <w:tcPr>
            <w:tcW w:w="1001" w:type="pct"/>
            <w:vAlign w:val="center"/>
          </w:tcPr>
          <w:p w:rsidR="00A41DD2" w:rsidRPr="00DF1955" w:rsidRDefault="00A41DD2" w:rsidP="00306EEA">
            <w:pPr>
              <w:pStyle w:val="af0"/>
              <w:suppressAutoHyphens/>
              <w:spacing w:after="0" w:line="360" w:lineRule="auto"/>
              <w:ind w:left="0"/>
              <w:jc w:val="both"/>
              <w:rPr>
                <w:sz w:val="20"/>
                <w:lang w:val="uk-UA"/>
              </w:rPr>
            </w:pPr>
            <w:r w:rsidRPr="00DF1955">
              <w:rPr>
                <w:sz w:val="20"/>
                <w:lang w:val="uk-UA"/>
              </w:rPr>
              <w:t>пенсіонери</w:t>
            </w:r>
          </w:p>
        </w:tc>
        <w:tc>
          <w:tcPr>
            <w:tcW w:w="51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41,2</w:t>
            </w:r>
          </w:p>
        </w:tc>
        <w:tc>
          <w:tcPr>
            <w:tcW w:w="425"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18,9</w:t>
            </w:r>
          </w:p>
        </w:tc>
        <w:tc>
          <w:tcPr>
            <w:tcW w:w="51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20,1</w:t>
            </w:r>
          </w:p>
        </w:tc>
        <w:tc>
          <w:tcPr>
            <w:tcW w:w="68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-22,3</w:t>
            </w:r>
          </w:p>
        </w:tc>
        <w:tc>
          <w:tcPr>
            <w:tcW w:w="595"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1,2</w:t>
            </w:r>
          </w:p>
        </w:tc>
        <w:tc>
          <w:tcPr>
            <w:tcW w:w="68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-54,1</w:t>
            </w:r>
          </w:p>
        </w:tc>
        <w:tc>
          <w:tcPr>
            <w:tcW w:w="595"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6,3</w:t>
            </w:r>
          </w:p>
        </w:tc>
      </w:tr>
      <w:tr w:rsidR="00A41DD2" w:rsidRPr="00DF1955" w:rsidTr="00306EEA">
        <w:trPr>
          <w:trHeight w:val="20"/>
        </w:trPr>
        <w:tc>
          <w:tcPr>
            <w:tcW w:w="1001" w:type="pct"/>
            <w:vAlign w:val="center"/>
          </w:tcPr>
          <w:p w:rsidR="00A41DD2" w:rsidRPr="00DF1955" w:rsidRDefault="00A41DD2" w:rsidP="00306EEA">
            <w:pPr>
              <w:pStyle w:val="af0"/>
              <w:suppressAutoHyphens/>
              <w:spacing w:after="0" w:line="360" w:lineRule="auto"/>
              <w:ind w:left="0"/>
              <w:jc w:val="both"/>
              <w:rPr>
                <w:sz w:val="20"/>
                <w:lang w:val="uk-UA"/>
              </w:rPr>
            </w:pPr>
            <w:r w:rsidRPr="00DF1955">
              <w:rPr>
                <w:sz w:val="20"/>
                <w:lang w:val="uk-UA"/>
              </w:rPr>
              <w:t>працюючі</w:t>
            </w:r>
          </w:p>
        </w:tc>
        <w:tc>
          <w:tcPr>
            <w:tcW w:w="51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30,6</w:t>
            </w:r>
          </w:p>
        </w:tc>
        <w:tc>
          <w:tcPr>
            <w:tcW w:w="425"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19,7</w:t>
            </w:r>
          </w:p>
        </w:tc>
        <w:tc>
          <w:tcPr>
            <w:tcW w:w="51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19,2</w:t>
            </w:r>
          </w:p>
        </w:tc>
        <w:tc>
          <w:tcPr>
            <w:tcW w:w="68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-10,9</w:t>
            </w:r>
          </w:p>
        </w:tc>
        <w:tc>
          <w:tcPr>
            <w:tcW w:w="595"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-0,5</w:t>
            </w:r>
          </w:p>
        </w:tc>
        <w:tc>
          <w:tcPr>
            <w:tcW w:w="68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-35,6</w:t>
            </w:r>
          </w:p>
        </w:tc>
        <w:tc>
          <w:tcPr>
            <w:tcW w:w="595"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-2,53</w:t>
            </w:r>
          </w:p>
        </w:tc>
      </w:tr>
      <w:tr w:rsidR="00A41DD2" w:rsidRPr="00DF1955" w:rsidTr="00306EEA">
        <w:trPr>
          <w:trHeight w:val="20"/>
        </w:trPr>
        <w:tc>
          <w:tcPr>
            <w:tcW w:w="1001" w:type="pct"/>
            <w:vAlign w:val="center"/>
          </w:tcPr>
          <w:p w:rsidR="00A41DD2" w:rsidRPr="00DF1955" w:rsidRDefault="00A41DD2" w:rsidP="00306EEA">
            <w:pPr>
              <w:pStyle w:val="af0"/>
              <w:suppressAutoHyphens/>
              <w:spacing w:after="0" w:line="360" w:lineRule="auto"/>
              <w:ind w:left="0"/>
              <w:jc w:val="both"/>
              <w:rPr>
                <w:sz w:val="20"/>
                <w:lang w:val="uk-UA"/>
              </w:rPr>
            </w:pPr>
            <w:r w:rsidRPr="00DF1955">
              <w:rPr>
                <w:sz w:val="20"/>
                <w:lang w:val="uk-UA"/>
              </w:rPr>
              <w:t>діти до 18 років</w:t>
            </w:r>
          </w:p>
        </w:tc>
        <w:tc>
          <w:tcPr>
            <w:tcW w:w="51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54,9</w:t>
            </w:r>
          </w:p>
        </w:tc>
        <w:tc>
          <w:tcPr>
            <w:tcW w:w="425"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41,6</w:t>
            </w:r>
          </w:p>
        </w:tc>
        <w:tc>
          <w:tcPr>
            <w:tcW w:w="51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40,9</w:t>
            </w:r>
          </w:p>
        </w:tc>
        <w:tc>
          <w:tcPr>
            <w:tcW w:w="68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-13,3</w:t>
            </w:r>
          </w:p>
        </w:tc>
        <w:tc>
          <w:tcPr>
            <w:tcW w:w="595"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-0,7</w:t>
            </w:r>
          </w:p>
        </w:tc>
        <w:tc>
          <w:tcPr>
            <w:tcW w:w="68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-24,2</w:t>
            </w:r>
          </w:p>
        </w:tc>
        <w:tc>
          <w:tcPr>
            <w:tcW w:w="595"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-1,68</w:t>
            </w:r>
          </w:p>
        </w:tc>
      </w:tr>
      <w:tr w:rsidR="00A41DD2" w:rsidRPr="00DF1955" w:rsidTr="00306EEA">
        <w:trPr>
          <w:trHeight w:val="20"/>
        </w:trPr>
        <w:tc>
          <w:tcPr>
            <w:tcW w:w="1001" w:type="pct"/>
            <w:vAlign w:val="center"/>
          </w:tcPr>
          <w:p w:rsidR="00A41DD2" w:rsidRPr="00DF1955" w:rsidRDefault="00A41DD2" w:rsidP="00306EEA">
            <w:pPr>
              <w:pStyle w:val="af0"/>
              <w:suppressAutoHyphens/>
              <w:spacing w:after="0" w:line="360" w:lineRule="auto"/>
              <w:ind w:left="0"/>
              <w:jc w:val="both"/>
              <w:rPr>
                <w:sz w:val="20"/>
                <w:lang w:val="uk-UA"/>
              </w:rPr>
            </w:pPr>
            <w:r w:rsidRPr="00DF1955">
              <w:rPr>
                <w:sz w:val="20"/>
                <w:lang w:val="uk-UA"/>
              </w:rPr>
              <w:t>студенти</w:t>
            </w:r>
          </w:p>
        </w:tc>
        <w:tc>
          <w:tcPr>
            <w:tcW w:w="51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32,8</w:t>
            </w:r>
          </w:p>
        </w:tc>
        <w:tc>
          <w:tcPr>
            <w:tcW w:w="425"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21,7</w:t>
            </w:r>
          </w:p>
        </w:tc>
        <w:tc>
          <w:tcPr>
            <w:tcW w:w="51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19,6</w:t>
            </w:r>
          </w:p>
        </w:tc>
        <w:tc>
          <w:tcPr>
            <w:tcW w:w="68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-11,1</w:t>
            </w:r>
          </w:p>
        </w:tc>
        <w:tc>
          <w:tcPr>
            <w:tcW w:w="595"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-2,1</w:t>
            </w:r>
          </w:p>
        </w:tc>
        <w:tc>
          <w:tcPr>
            <w:tcW w:w="68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-33,84</w:t>
            </w:r>
          </w:p>
        </w:tc>
        <w:tc>
          <w:tcPr>
            <w:tcW w:w="595"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-9,7</w:t>
            </w:r>
          </w:p>
        </w:tc>
      </w:tr>
      <w:tr w:rsidR="00A41DD2" w:rsidRPr="00DF1955" w:rsidTr="00306EEA">
        <w:trPr>
          <w:trHeight w:val="20"/>
        </w:trPr>
        <w:tc>
          <w:tcPr>
            <w:tcW w:w="1001" w:type="pct"/>
            <w:vAlign w:val="center"/>
          </w:tcPr>
          <w:p w:rsidR="00A41DD2" w:rsidRPr="00DF1955" w:rsidRDefault="00A41DD2" w:rsidP="00306EEA">
            <w:pPr>
              <w:pStyle w:val="af0"/>
              <w:suppressAutoHyphens/>
              <w:spacing w:after="0" w:line="360" w:lineRule="auto"/>
              <w:ind w:left="0"/>
              <w:jc w:val="both"/>
              <w:rPr>
                <w:sz w:val="20"/>
                <w:lang w:val="uk-UA"/>
              </w:rPr>
            </w:pPr>
            <w:r w:rsidRPr="00DF1955">
              <w:rPr>
                <w:sz w:val="20"/>
                <w:lang w:val="uk-UA"/>
              </w:rPr>
              <w:t>Інші(безробітні,домогоспо-дарки тощо)</w:t>
            </w:r>
          </w:p>
        </w:tc>
        <w:tc>
          <w:tcPr>
            <w:tcW w:w="51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59,7</w:t>
            </w:r>
          </w:p>
        </w:tc>
        <w:tc>
          <w:tcPr>
            <w:tcW w:w="425"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47,2</w:t>
            </w:r>
          </w:p>
        </w:tc>
        <w:tc>
          <w:tcPr>
            <w:tcW w:w="51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48,6</w:t>
            </w:r>
          </w:p>
        </w:tc>
        <w:tc>
          <w:tcPr>
            <w:tcW w:w="68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-12,5</w:t>
            </w:r>
          </w:p>
        </w:tc>
        <w:tc>
          <w:tcPr>
            <w:tcW w:w="595"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1,4</w:t>
            </w:r>
          </w:p>
        </w:tc>
        <w:tc>
          <w:tcPr>
            <w:tcW w:w="681"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-20,9</w:t>
            </w:r>
          </w:p>
        </w:tc>
        <w:tc>
          <w:tcPr>
            <w:tcW w:w="595" w:type="pct"/>
            <w:vAlign w:val="center"/>
          </w:tcPr>
          <w:p w:rsidR="00A41DD2" w:rsidRPr="00DF1955" w:rsidRDefault="009D4D95" w:rsidP="00306EEA">
            <w:pPr>
              <w:pStyle w:val="af0"/>
              <w:suppressAutoHyphens/>
              <w:spacing w:after="0" w:line="360" w:lineRule="auto"/>
              <w:ind w:left="0"/>
              <w:jc w:val="both"/>
              <w:rPr>
                <w:sz w:val="20"/>
                <w:lang w:val="uk-UA"/>
              </w:rPr>
            </w:pPr>
            <w:r w:rsidRPr="00DF1955">
              <w:rPr>
                <w:sz w:val="20"/>
                <w:lang w:val="uk-UA"/>
              </w:rPr>
              <w:t>2,97</w:t>
            </w:r>
          </w:p>
        </w:tc>
      </w:tr>
    </w:tbl>
    <w:p w:rsidR="00A41DD2" w:rsidRPr="00DF1955" w:rsidRDefault="00A41DD2" w:rsidP="00306EEA">
      <w:pPr>
        <w:pStyle w:val="af0"/>
        <w:tabs>
          <w:tab w:val="left" w:pos="3375"/>
        </w:tabs>
        <w:suppressAutoHyphens/>
        <w:spacing w:after="0" w:line="360" w:lineRule="auto"/>
        <w:ind w:left="0" w:firstLine="709"/>
        <w:jc w:val="both"/>
        <w:rPr>
          <w:sz w:val="28"/>
          <w:szCs w:val="28"/>
          <w:lang w:val="uk-UA"/>
        </w:rPr>
      </w:pPr>
    </w:p>
    <w:p w:rsidR="00F47BF2" w:rsidRPr="00DF1955" w:rsidRDefault="009D4D95" w:rsidP="00306EEA">
      <w:pPr>
        <w:pStyle w:val="af0"/>
        <w:suppressAutoHyphens/>
        <w:spacing w:after="0" w:line="360" w:lineRule="auto"/>
        <w:ind w:left="0" w:firstLine="709"/>
        <w:jc w:val="both"/>
        <w:rPr>
          <w:sz w:val="28"/>
          <w:szCs w:val="28"/>
          <w:lang w:val="uk-UA"/>
        </w:rPr>
      </w:pPr>
      <w:r w:rsidRPr="00DF1955">
        <w:rPr>
          <w:sz w:val="28"/>
          <w:szCs w:val="28"/>
          <w:lang w:val="uk-UA"/>
        </w:rPr>
        <w:t xml:space="preserve">Таблиця 2.9 </w:t>
      </w:r>
      <w:r w:rsidR="00C87DF3" w:rsidRPr="00DF1955">
        <w:rPr>
          <w:sz w:val="28"/>
          <w:szCs w:val="28"/>
          <w:lang w:val="uk-UA"/>
        </w:rPr>
        <w:t>-</w:t>
      </w:r>
      <w:r w:rsidR="00F47BF2" w:rsidRPr="00DF1955">
        <w:rPr>
          <w:sz w:val="28"/>
          <w:szCs w:val="28"/>
          <w:lang w:val="uk-UA"/>
        </w:rPr>
        <w:t xml:space="preserve"> </w:t>
      </w:r>
      <w:r w:rsidR="005667C0" w:rsidRPr="00DF1955">
        <w:rPr>
          <w:sz w:val="28"/>
          <w:szCs w:val="28"/>
          <w:lang w:val="uk-UA"/>
        </w:rPr>
        <w:t>Аналіз р</w:t>
      </w:r>
      <w:r w:rsidR="00F47BF2" w:rsidRPr="00DF1955">
        <w:rPr>
          <w:sz w:val="28"/>
          <w:szCs w:val="28"/>
          <w:lang w:val="uk-UA"/>
        </w:rPr>
        <w:t>озподіл</w:t>
      </w:r>
      <w:r w:rsidRPr="00DF1955">
        <w:rPr>
          <w:sz w:val="28"/>
          <w:szCs w:val="28"/>
          <w:lang w:val="uk-UA"/>
        </w:rPr>
        <w:t>у</w:t>
      </w:r>
      <w:r w:rsidR="00F47BF2" w:rsidRPr="00DF1955">
        <w:rPr>
          <w:sz w:val="28"/>
          <w:szCs w:val="28"/>
          <w:lang w:val="uk-UA"/>
        </w:rPr>
        <w:t xml:space="preserve"> населення із середньодушовими доходами нижчим за прожитковий мінімум(за місцем прож</w:t>
      </w:r>
      <w:r w:rsidRPr="00DF1955">
        <w:rPr>
          <w:sz w:val="28"/>
          <w:szCs w:val="28"/>
          <w:lang w:val="uk-UA"/>
        </w:rPr>
        <w:t xml:space="preserve">ивання) за </w:t>
      </w:r>
      <w:r w:rsidR="00F47BF2" w:rsidRPr="00DF1955">
        <w:rPr>
          <w:sz w:val="28"/>
          <w:szCs w:val="28"/>
          <w:lang w:val="uk-UA"/>
        </w:rPr>
        <w:t>2007-2009 рр</w:t>
      </w:r>
      <w:r w:rsidR="00D0097E" w:rsidRPr="00DF1955">
        <w:rPr>
          <w:sz w:val="28"/>
          <w:szCs w:val="28"/>
          <w:lang w:val="uk-UA"/>
        </w:rPr>
        <w:t xml:space="preserve"> (%)</w:t>
      </w:r>
      <w:r w:rsidR="00F47BF2" w:rsidRPr="00DF1955">
        <w:rPr>
          <w:sz w:val="28"/>
          <w:szCs w:val="28"/>
          <w:lang w:val="uk-UA"/>
        </w:rPr>
        <w:t xml:space="preserve">. </w:t>
      </w:r>
      <w:r w:rsidR="00735353" w:rsidRPr="00DF1955">
        <w:rPr>
          <w:sz w:val="28"/>
          <w:szCs w:val="28"/>
          <w:lang w:val="uk-UA"/>
        </w:rPr>
        <w:t>[</w:t>
      </w:r>
      <w:r w:rsidR="00021809" w:rsidRPr="00DF1955">
        <w:rPr>
          <w:sz w:val="28"/>
          <w:szCs w:val="28"/>
          <w:lang w:val="uk-UA"/>
        </w:rPr>
        <w:t>27</w:t>
      </w:r>
      <w:r w:rsidR="00A93CB3" w:rsidRPr="00DF1955">
        <w:rPr>
          <w:sz w:val="28"/>
          <w:szCs w:val="28"/>
          <w:lang w:val="uk-UA"/>
        </w:rPr>
        <w:t>]</w:t>
      </w:r>
      <w:r w:rsidR="00021809" w:rsidRPr="00DF1955">
        <w:rPr>
          <w:sz w:val="28"/>
          <w:szCs w:val="28"/>
          <w:lang w:val="uk-UA"/>
        </w:rPr>
        <w:t>,[28], [29</w:t>
      </w:r>
      <w:r w:rsidR="00735353" w:rsidRPr="00DF1955">
        <w:rPr>
          <w:sz w:val="28"/>
          <w:szCs w:val="28"/>
          <w:lang w:val="uk-UA"/>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5"/>
        <w:gridCol w:w="978"/>
        <w:gridCol w:w="814"/>
        <w:gridCol w:w="978"/>
        <w:gridCol w:w="1304"/>
        <w:gridCol w:w="1139"/>
        <w:gridCol w:w="1304"/>
        <w:gridCol w:w="1139"/>
      </w:tblGrid>
      <w:tr w:rsidR="009D4D95" w:rsidRPr="00DF1955" w:rsidTr="00306EEA">
        <w:trPr>
          <w:trHeight w:val="20"/>
        </w:trPr>
        <w:tc>
          <w:tcPr>
            <w:tcW w:w="1001" w:type="pct"/>
            <w:vMerge w:val="restart"/>
            <w:vAlign w:val="center"/>
          </w:tcPr>
          <w:p w:rsidR="009D4D95" w:rsidRPr="00DF1955" w:rsidRDefault="00D0097E" w:rsidP="00306EEA">
            <w:pPr>
              <w:pStyle w:val="af0"/>
              <w:suppressAutoHyphens/>
              <w:spacing w:after="0" w:line="360" w:lineRule="auto"/>
              <w:ind w:left="0"/>
              <w:jc w:val="both"/>
              <w:rPr>
                <w:sz w:val="20"/>
                <w:lang w:val="uk-UA"/>
              </w:rPr>
            </w:pPr>
            <w:r w:rsidRPr="00DF1955">
              <w:rPr>
                <w:sz w:val="20"/>
                <w:lang w:val="uk-UA"/>
              </w:rPr>
              <w:t>Місце проживання</w:t>
            </w:r>
          </w:p>
        </w:tc>
        <w:tc>
          <w:tcPr>
            <w:tcW w:w="1447" w:type="pct"/>
            <w:gridSpan w:val="3"/>
            <w:vAlign w:val="center"/>
          </w:tcPr>
          <w:p w:rsidR="009D4D95" w:rsidRPr="00DF1955" w:rsidRDefault="009D4D95" w:rsidP="00306EEA">
            <w:pPr>
              <w:pStyle w:val="af0"/>
              <w:suppressAutoHyphens/>
              <w:spacing w:after="0" w:line="360" w:lineRule="auto"/>
              <w:ind w:left="0"/>
              <w:jc w:val="both"/>
              <w:rPr>
                <w:sz w:val="20"/>
                <w:lang w:val="uk-UA"/>
              </w:rPr>
            </w:pPr>
            <w:r w:rsidRPr="00DF1955">
              <w:rPr>
                <w:sz w:val="20"/>
                <w:lang w:val="uk-UA"/>
              </w:rPr>
              <w:t xml:space="preserve">Сума, тис. </w:t>
            </w:r>
          </w:p>
        </w:tc>
        <w:tc>
          <w:tcPr>
            <w:tcW w:w="1276" w:type="pct"/>
            <w:gridSpan w:val="2"/>
            <w:vAlign w:val="center"/>
          </w:tcPr>
          <w:p w:rsidR="009D4D95" w:rsidRPr="00DF1955" w:rsidRDefault="009D4D95" w:rsidP="00306EEA">
            <w:pPr>
              <w:pStyle w:val="af0"/>
              <w:suppressAutoHyphens/>
              <w:spacing w:after="0" w:line="360" w:lineRule="auto"/>
              <w:ind w:left="0"/>
              <w:jc w:val="both"/>
              <w:rPr>
                <w:sz w:val="20"/>
                <w:lang w:val="uk-UA"/>
              </w:rPr>
            </w:pPr>
            <w:r w:rsidRPr="00DF1955">
              <w:rPr>
                <w:sz w:val="20"/>
                <w:lang w:val="uk-UA"/>
              </w:rPr>
              <w:t>Абсолютне відхилення</w:t>
            </w:r>
          </w:p>
        </w:tc>
        <w:tc>
          <w:tcPr>
            <w:tcW w:w="1276" w:type="pct"/>
            <w:gridSpan w:val="2"/>
            <w:vAlign w:val="center"/>
          </w:tcPr>
          <w:p w:rsidR="009D4D95" w:rsidRPr="00DF1955" w:rsidRDefault="009D4D95" w:rsidP="00306EEA">
            <w:pPr>
              <w:pStyle w:val="af0"/>
              <w:suppressAutoHyphens/>
              <w:spacing w:after="0" w:line="360" w:lineRule="auto"/>
              <w:ind w:left="0"/>
              <w:jc w:val="both"/>
              <w:rPr>
                <w:sz w:val="20"/>
                <w:lang w:val="uk-UA"/>
              </w:rPr>
            </w:pPr>
            <w:r w:rsidRPr="00DF1955">
              <w:rPr>
                <w:sz w:val="20"/>
                <w:lang w:val="uk-UA"/>
              </w:rPr>
              <w:t>Темп приросту,%</w:t>
            </w:r>
          </w:p>
        </w:tc>
      </w:tr>
      <w:tr w:rsidR="009D4D95" w:rsidRPr="00DF1955" w:rsidTr="00306EEA">
        <w:trPr>
          <w:trHeight w:val="20"/>
        </w:trPr>
        <w:tc>
          <w:tcPr>
            <w:tcW w:w="1001" w:type="pct"/>
            <w:vMerge/>
            <w:vAlign w:val="center"/>
          </w:tcPr>
          <w:p w:rsidR="009D4D95" w:rsidRPr="00DF1955" w:rsidRDefault="009D4D95" w:rsidP="00306EEA">
            <w:pPr>
              <w:pStyle w:val="af0"/>
              <w:suppressAutoHyphens/>
              <w:spacing w:after="0" w:line="360" w:lineRule="auto"/>
              <w:ind w:left="0"/>
              <w:jc w:val="both"/>
              <w:rPr>
                <w:sz w:val="20"/>
                <w:lang w:val="uk-UA"/>
              </w:rPr>
            </w:pPr>
          </w:p>
        </w:tc>
        <w:tc>
          <w:tcPr>
            <w:tcW w:w="511" w:type="pct"/>
            <w:vAlign w:val="center"/>
          </w:tcPr>
          <w:p w:rsidR="009D4D95" w:rsidRPr="00DF1955" w:rsidRDefault="009D4D95" w:rsidP="00306EEA">
            <w:pPr>
              <w:pStyle w:val="af0"/>
              <w:suppressAutoHyphens/>
              <w:spacing w:after="0" w:line="360" w:lineRule="auto"/>
              <w:ind w:left="0"/>
              <w:jc w:val="both"/>
              <w:rPr>
                <w:sz w:val="20"/>
                <w:lang w:val="uk-UA"/>
              </w:rPr>
            </w:pPr>
            <w:r w:rsidRPr="00DF1955">
              <w:rPr>
                <w:sz w:val="20"/>
                <w:lang w:val="uk-UA"/>
              </w:rPr>
              <w:t>2007</w:t>
            </w:r>
          </w:p>
        </w:tc>
        <w:tc>
          <w:tcPr>
            <w:tcW w:w="425" w:type="pct"/>
            <w:vAlign w:val="center"/>
          </w:tcPr>
          <w:p w:rsidR="009D4D95" w:rsidRPr="00DF1955" w:rsidRDefault="009D4D95" w:rsidP="00306EEA">
            <w:pPr>
              <w:pStyle w:val="af0"/>
              <w:suppressAutoHyphens/>
              <w:spacing w:after="0" w:line="360" w:lineRule="auto"/>
              <w:ind w:left="0"/>
              <w:jc w:val="both"/>
              <w:rPr>
                <w:sz w:val="20"/>
                <w:lang w:val="uk-UA"/>
              </w:rPr>
            </w:pPr>
            <w:r w:rsidRPr="00DF1955">
              <w:rPr>
                <w:sz w:val="20"/>
                <w:lang w:val="uk-UA"/>
              </w:rPr>
              <w:t>2008</w:t>
            </w:r>
          </w:p>
        </w:tc>
        <w:tc>
          <w:tcPr>
            <w:tcW w:w="511" w:type="pct"/>
            <w:vAlign w:val="center"/>
          </w:tcPr>
          <w:p w:rsidR="009D4D95" w:rsidRPr="00DF1955" w:rsidRDefault="009D4D95" w:rsidP="00306EEA">
            <w:pPr>
              <w:pStyle w:val="af0"/>
              <w:suppressAutoHyphens/>
              <w:spacing w:after="0" w:line="360" w:lineRule="auto"/>
              <w:ind w:left="0"/>
              <w:jc w:val="both"/>
              <w:rPr>
                <w:sz w:val="20"/>
                <w:lang w:val="uk-UA"/>
              </w:rPr>
            </w:pPr>
            <w:r w:rsidRPr="00DF1955">
              <w:rPr>
                <w:sz w:val="20"/>
                <w:lang w:val="uk-UA"/>
              </w:rPr>
              <w:t>2009</w:t>
            </w:r>
          </w:p>
        </w:tc>
        <w:tc>
          <w:tcPr>
            <w:tcW w:w="681" w:type="pct"/>
            <w:vAlign w:val="center"/>
          </w:tcPr>
          <w:p w:rsidR="009D4D95" w:rsidRPr="00DF1955" w:rsidRDefault="009D4D95" w:rsidP="00306EEA">
            <w:pPr>
              <w:pStyle w:val="af0"/>
              <w:suppressAutoHyphens/>
              <w:spacing w:after="0" w:line="360" w:lineRule="auto"/>
              <w:ind w:left="0"/>
              <w:jc w:val="both"/>
              <w:rPr>
                <w:sz w:val="20"/>
                <w:lang w:val="uk-UA"/>
              </w:rPr>
            </w:pPr>
            <w:r w:rsidRPr="00DF1955">
              <w:rPr>
                <w:sz w:val="20"/>
                <w:lang w:val="uk-UA"/>
              </w:rPr>
              <w:t>2008-2007</w:t>
            </w:r>
          </w:p>
        </w:tc>
        <w:tc>
          <w:tcPr>
            <w:tcW w:w="595" w:type="pct"/>
            <w:vAlign w:val="center"/>
          </w:tcPr>
          <w:p w:rsidR="009D4D95" w:rsidRPr="00DF1955" w:rsidRDefault="009D4D95" w:rsidP="00306EEA">
            <w:pPr>
              <w:pStyle w:val="af0"/>
              <w:suppressAutoHyphens/>
              <w:spacing w:after="0" w:line="360" w:lineRule="auto"/>
              <w:ind w:left="0"/>
              <w:jc w:val="both"/>
              <w:rPr>
                <w:sz w:val="20"/>
                <w:lang w:val="uk-UA"/>
              </w:rPr>
            </w:pPr>
            <w:r w:rsidRPr="00DF1955">
              <w:rPr>
                <w:sz w:val="20"/>
                <w:lang w:val="uk-UA"/>
              </w:rPr>
              <w:t>2009-2008</w:t>
            </w:r>
          </w:p>
        </w:tc>
        <w:tc>
          <w:tcPr>
            <w:tcW w:w="681" w:type="pct"/>
            <w:vAlign w:val="center"/>
          </w:tcPr>
          <w:p w:rsidR="009D4D95" w:rsidRPr="00DF1955" w:rsidRDefault="009D4D95" w:rsidP="00306EEA">
            <w:pPr>
              <w:pStyle w:val="af0"/>
              <w:suppressAutoHyphens/>
              <w:spacing w:after="0" w:line="360" w:lineRule="auto"/>
              <w:ind w:left="0"/>
              <w:jc w:val="both"/>
              <w:rPr>
                <w:sz w:val="20"/>
                <w:lang w:val="uk-UA"/>
              </w:rPr>
            </w:pPr>
            <w:r w:rsidRPr="00DF1955">
              <w:rPr>
                <w:sz w:val="20"/>
                <w:lang w:val="uk-UA"/>
              </w:rPr>
              <w:t>2008/ 2007</w:t>
            </w:r>
          </w:p>
        </w:tc>
        <w:tc>
          <w:tcPr>
            <w:tcW w:w="595" w:type="pct"/>
          </w:tcPr>
          <w:p w:rsidR="009D4D95" w:rsidRPr="00DF1955" w:rsidRDefault="009D4D95" w:rsidP="00306EEA">
            <w:pPr>
              <w:pStyle w:val="af0"/>
              <w:suppressAutoHyphens/>
              <w:spacing w:after="0" w:line="360" w:lineRule="auto"/>
              <w:ind w:left="0"/>
              <w:jc w:val="both"/>
              <w:rPr>
                <w:sz w:val="20"/>
                <w:lang w:val="uk-UA"/>
              </w:rPr>
            </w:pPr>
            <w:r w:rsidRPr="00DF1955">
              <w:rPr>
                <w:sz w:val="20"/>
                <w:lang w:val="uk-UA"/>
              </w:rPr>
              <w:t>2009/ 2008</w:t>
            </w:r>
          </w:p>
        </w:tc>
      </w:tr>
      <w:tr w:rsidR="009D4D95" w:rsidRPr="00DF1955" w:rsidTr="00306EEA">
        <w:trPr>
          <w:trHeight w:val="20"/>
        </w:trPr>
        <w:tc>
          <w:tcPr>
            <w:tcW w:w="1001" w:type="pct"/>
            <w:vAlign w:val="center"/>
          </w:tcPr>
          <w:p w:rsidR="009D4D95" w:rsidRPr="00DF1955" w:rsidRDefault="00D0097E" w:rsidP="00306EEA">
            <w:pPr>
              <w:pStyle w:val="af0"/>
              <w:suppressAutoHyphens/>
              <w:spacing w:after="0" w:line="360" w:lineRule="auto"/>
              <w:ind w:left="0"/>
              <w:jc w:val="both"/>
              <w:rPr>
                <w:sz w:val="20"/>
                <w:lang w:val="uk-UA"/>
              </w:rPr>
            </w:pPr>
            <w:r w:rsidRPr="00DF1955">
              <w:rPr>
                <w:sz w:val="20"/>
                <w:lang w:val="uk-UA"/>
              </w:rPr>
              <w:t>всі домо- господарства</w:t>
            </w:r>
          </w:p>
        </w:tc>
        <w:tc>
          <w:tcPr>
            <w:tcW w:w="511" w:type="pct"/>
            <w:vAlign w:val="center"/>
          </w:tcPr>
          <w:p w:rsidR="009D4D95" w:rsidRPr="00DF1955" w:rsidRDefault="00D0097E" w:rsidP="00306EEA">
            <w:pPr>
              <w:pStyle w:val="af0"/>
              <w:suppressAutoHyphens/>
              <w:spacing w:after="0" w:line="360" w:lineRule="auto"/>
              <w:ind w:left="0"/>
              <w:jc w:val="both"/>
              <w:rPr>
                <w:sz w:val="20"/>
                <w:lang w:val="uk-UA"/>
              </w:rPr>
            </w:pPr>
            <w:r w:rsidRPr="00DF1955">
              <w:rPr>
                <w:sz w:val="20"/>
                <w:lang w:val="uk-UA"/>
              </w:rPr>
              <w:t>23,7</w:t>
            </w:r>
          </w:p>
        </w:tc>
        <w:tc>
          <w:tcPr>
            <w:tcW w:w="425" w:type="pct"/>
            <w:vAlign w:val="center"/>
          </w:tcPr>
          <w:p w:rsidR="009D4D95" w:rsidRPr="00DF1955" w:rsidRDefault="00D0097E" w:rsidP="00306EEA">
            <w:pPr>
              <w:pStyle w:val="af0"/>
              <w:suppressAutoHyphens/>
              <w:spacing w:after="0" w:line="360" w:lineRule="auto"/>
              <w:ind w:left="0"/>
              <w:jc w:val="both"/>
              <w:rPr>
                <w:sz w:val="20"/>
                <w:lang w:val="uk-UA"/>
              </w:rPr>
            </w:pPr>
            <w:r w:rsidRPr="00DF1955">
              <w:rPr>
                <w:sz w:val="20"/>
                <w:lang w:val="uk-UA"/>
              </w:rPr>
              <w:t>13,3</w:t>
            </w:r>
          </w:p>
        </w:tc>
        <w:tc>
          <w:tcPr>
            <w:tcW w:w="511" w:type="pct"/>
            <w:vAlign w:val="center"/>
          </w:tcPr>
          <w:p w:rsidR="009D4D95" w:rsidRPr="00DF1955" w:rsidRDefault="00D0097E" w:rsidP="00306EEA">
            <w:pPr>
              <w:pStyle w:val="af0"/>
              <w:suppressAutoHyphens/>
              <w:spacing w:after="0" w:line="360" w:lineRule="auto"/>
              <w:ind w:left="0"/>
              <w:jc w:val="both"/>
              <w:rPr>
                <w:sz w:val="20"/>
                <w:lang w:val="uk-UA"/>
              </w:rPr>
            </w:pPr>
            <w:r w:rsidRPr="00DF1955">
              <w:rPr>
                <w:sz w:val="20"/>
                <w:lang w:val="uk-UA"/>
              </w:rPr>
              <w:t>15,4</w:t>
            </w:r>
          </w:p>
        </w:tc>
        <w:tc>
          <w:tcPr>
            <w:tcW w:w="681" w:type="pct"/>
            <w:vAlign w:val="center"/>
          </w:tcPr>
          <w:p w:rsidR="009D4D95" w:rsidRPr="00DF1955" w:rsidRDefault="00D0097E" w:rsidP="00306EEA">
            <w:pPr>
              <w:pStyle w:val="af0"/>
              <w:suppressAutoHyphens/>
              <w:spacing w:after="0" w:line="360" w:lineRule="auto"/>
              <w:ind w:left="0"/>
              <w:jc w:val="both"/>
              <w:rPr>
                <w:sz w:val="20"/>
                <w:lang w:val="uk-UA"/>
              </w:rPr>
            </w:pPr>
            <w:r w:rsidRPr="00DF1955">
              <w:rPr>
                <w:sz w:val="20"/>
                <w:lang w:val="uk-UA"/>
              </w:rPr>
              <w:t>-10,4</w:t>
            </w:r>
          </w:p>
        </w:tc>
        <w:tc>
          <w:tcPr>
            <w:tcW w:w="595" w:type="pct"/>
            <w:vAlign w:val="center"/>
          </w:tcPr>
          <w:p w:rsidR="009D4D95" w:rsidRPr="00DF1955" w:rsidRDefault="00D0097E" w:rsidP="00306EEA">
            <w:pPr>
              <w:pStyle w:val="af0"/>
              <w:suppressAutoHyphens/>
              <w:spacing w:after="0" w:line="360" w:lineRule="auto"/>
              <w:ind w:left="0"/>
              <w:jc w:val="both"/>
              <w:rPr>
                <w:sz w:val="20"/>
                <w:lang w:val="uk-UA"/>
              </w:rPr>
            </w:pPr>
            <w:r w:rsidRPr="00DF1955">
              <w:rPr>
                <w:sz w:val="20"/>
                <w:lang w:val="uk-UA"/>
              </w:rPr>
              <w:t>2,1</w:t>
            </w:r>
          </w:p>
        </w:tc>
        <w:tc>
          <w:tcPr>
            <w:tcW w:w="681" w:type="pct"/>
            <w:vAlign w:val="center"/>
          </w:tcPr>
          <w:p w:rsidR="009D4D95" w:rsidRPr="00DF1955" w:rsidRDefault="00D0097E" w:rsidP="00306EEA">
            <w:pPr>
              <w:pStyle w:val="af0"/>
              <w:suppressAutoHyphens/>
              <w:spacing w:after="0" w:line="360" w:lineRule="auto"/>
              <w:ind w:left="0"/>
              <w:jc w:val="both"/>
              <w:rPr>
                <w:sz w:val="20"/>
                <w:lang w:val="uk-UA"/>
              </w:rPr>
            </w:pPr>
            <w:r w:rsidRPr="00DF1955">
              <w:rPr>
                <w:sz w:val="20"/>
                <w:lang w:val="uk-UA"/>
              </w:rPr>
              <w:t>-43,88</w:t>
            </w:r>
          </w:p>
        </w:tc>
        <w:tc>
          <w:tcPr>
            <w:tcW w:w="595" w:type="pct"/>
            <w:vAlign w:val="center"/>
          </w:tcPr>
          <w:p w:rsidR="009D4D95" w:rsidRPr="00DF1955" w:rsidRDefault="00D0097E" w:rsidP="00306EEA">
            <w:pPr>
              <w:pStyle w:val="af0"/>
              <w:suppressAutoHyphens/>
              <w:spacing w:after="0" w:line="360" w:lineRule="auto"/>
              <w:ind w:left="0"/>
              <w:jc w:val="both"/>
              <w:rPr>
                <w:sz w:val="20"/>
                <w:lang w:val="uk-UA"/>
              </w:rPr>
            </w:pPr>
            <w:r w:rsidRPr="00DF1955">
              <w:rPr>
                <w:sz w:val="20"/>
                <w:lang w:val="uk-UA"/>
              </w:rPr>
              <w:t>15,8</w:t>
            </w:r>
          </w:p>
        </w:tc>
      </w:tr>
      <w:tr w:rsidR="009D4D95" w:rsidRPr="00DF1955" w:rsidTr="00306EEA">
        <w:trPr>
          <w:trHeight w:val="20"/>
        </w:trPr>
        <w:tc>
          <w:tcPr>
            <w:tcW w:w="1001" w:type="pct"/>
            <w:vAlign w:val="center"/>
          </w:tcPr>
          <w:p w:rsidR="009D4D95" w:rsidRPr="00DF1955" w:rsidRDefault="00D0097E" w:rsidP="00306EEA">
            <w:pPr>
              <w:pStyle w:val="af0"/>
              <w:suppressAutoHyphens/>
              <w:spacing w:after="0" w:line="360" w:lineRule="auto"/>
              <w:ind w:left="0"/>
              <w:jc w:val="both"/>
              <w:rPr>
                <w:sz w:val="20"/>
                <w:lang w:val="uk-UA"/>
              </w:rPr>
            </w:pPr>
            <w:r w:rsidRPr="00DF1955">
              <w:rPr>
                <w:sz w:val="20"/>
                <w:lang w:val="uk-UA"/>
              </w:rPr>
              <w:t>місто</w:t>
            </w:r>
          </w:p>
        </w:tc>
        <w:tc>
          <w:tcPr>
            <w:tcW w:w="511" w:type="pct"/>
            <w:vAlign w:val="center"/>
          </w:tcPr>
          <w:p w:rsidR="009D4D95" w:rsidRPr="00DF1955" w:rsidRDefault="00D0097E" w:rsidP="00306EEA">
            <w:pPr>
              <w:pStyle w:val="af0"/>
              <w:suppressAutoHyphens/>
              <w:spacing w:after="0" w:line="360" w:lineRule="auto"/>
              <w:ind w:left="0"/>
              <w:jc w:val="both"/>
              <w:rPr>
                <w:sz w:val="20"/>
                <w:lang w:val="uk-UA"/>
              </w:rPr>
            </w:pPr>
            <w:r w:rsidRPr="00DF1955">
              <w:rPr>
                <w:sz w:val="20"/>
                <w:lang w:val="uk-UA"/>
              </w:rPr>
              <w:t>21,4</w:t>
            </w:r>
          </w:p>
        </w:tc>
        <w:tc>
          <w:tcPr>
            <w:tcW w:w="425" w:type="pct"/>
            <w:vAlign w:val="center"/>
          </w:tcPr>
          <w:p w:rsidR="009D4D95" w:rsidRPr="00DF1955" w:rsidRDefault="00D0097E" w:rsidP="00306EEA">
            <w:pPr>
              <w:pStyle w:val="af0"/>
              <w:suppressAutoHyphens/>
              <w:spacing w:after="0" w:line="360" w:lineRule="auto"/>
              <w:ind w:left="0"/>
              <w:jc w:val="both"/>
              <w:rPr>
                <w:sz w:val="20"/>
                <w:lang w:val="uk-UA"/>
              </w:rPr>
            </w:pPr>
            <w:r w:rsidRPr="00DF1955">
              <w:rPr>
                <w:sz w:val="20"/>
                <w:lang w:val="uk-UA"/>
              </w:rPr>
              <w:t>10,4</w:t>
            </w:r>
          </w:p>
        </w:tc>
        <w:tc>
          <w:tcPr>
            <w:tcW w:w="511" w:type="pct"/>
            <w:vAlign w:val="center"/>
          </w:tcPr>
          <w:p w:rsidR="009D4D95" w:rsidRPr="00DF1955" w:rsidRDefault="00D0097E" w:rsidP="00306EEA">
            <w:pPr>
              <w:pStyle w:val="af0"/>
              <w:suppressAutoHyphens/>
              <w:spacing w:after="0" w:line="360" w:lineRule="auto"/>
              <w:ind w:left="0"/>
              <w:jc w:val="both"/>
              <w:rPr>
                <w:sz w:val="20"/>
                <w:lang w:val="uk-UA"/>
              </w:rPr>
            </w:pPr>
            <w:r w:rsidRPr="00DF1955">
              <w:rPr>
                <w:sz w:val="20"/>
                <w:lang w:val="uk-UA"/>
              </w:rPr>
              <w:t>14,8</w:t>
            </w:r>
          </w:p>
        </w:tc>
        <w:tc>
          <w:tcPr>
            <w:tcW w:w="681" w:type="pct"/>
            <w:vAlign w:val="center"/>
          </w:tcPr>
          <w:p w:rsidR="009D4D95" w:rsidRPr="00DF1955" w:rsidRDefault="007E6777" w:rsidP="00306EEA">
            <w:pPr>
              <w:pStyle w:val="af0"/>
              <w:suppressAutoHyphens/>
              <w:spacing w:after="0" w:line="360" w:lineRule="auto"/>
              <w:ind w:left="0"/>
              <w:jc w:val="both"/>
              <w:rPr>
                <w:sz w:val="20"/>
                <w:lang w:val="uk-UA"/>
              </w:rPr>
            </w:pPr>
            <w:r w:rsidRPr="00DF1955">
              <w:rPr>
                <w:sz w:val="20"/>
                <w:lang w:val="uk-UA"/>
              </w:rPr>
              <w:t>-11</w:t>
            </w:r>
          </w:p>
        </w:tc>
        <w:tc>
          <w:tcPr>
            <w:tcW w:w="595" w:type="pct"/>
            <w:vAlign w:val="center"/>
          </w:tcPr>
          <w:p w:rsidR="009D4D95" w:rsidRPr="00DF1955" w:rsidRDefault="007E6777" w:rsidP="00306EEA">
            <w:pPr>
              <w:pStyle w:val="af0"/>
              <w:suppressAutoHyphens/>
              <w:spacing w:after="0" w:line="360" w:lineRule="auto"/>
              <w:ind w:left="0"/>
              <w:jc w:val="both"/>
              <w:rPr>
                <w:sz w:val="20"/>
                <w:lang w:val="uk-UA"/>
              </w:rPr>
            </w:pPr>
            <w:r w:rsidRPr="00DF1955">
              <w:rPr>
                <w:sz w:val="20"/>
                <w:lang w:val="uk-UA"/>
              </w:rPr>
              <w:t>4,4</w:t>
            </w:r>
          </w:p>
        </w:tc>
        <w:tc>
          <w:tcPr>
            <w:tcW w:w="681" w:type="pct"/>
            <w:vAlign w:val="center"/>
          </w:tcPr>
          <w:p w:rsidR="009D4D95" w:rsidRPr="00DF1955" w:rsidRDefault="007E6777" w:rsidP="00306EEA">
            <w:pPr>
              <w:pStyle w:val="af0"/>
              <w:suppressAutoHyphens/>
              <w:spacing w:after="0" w:line="360" w:lineRule="auto"/>
              <w:ind w:left="0"/>
              <w:jc w:val="both"/>
              <w:rPr>
                <w:sz w:val="20"/>
                <w:lang w:val="uk-UA"/>
              </w:rPr>
            </w:pPr>
            <w:r w:rsidRPr="00DF1955">
              <w:rPr>
                <w:sz w:val="20"/>
                <w:lang w:val="uk-UA"/>
              </w:rPr>
              <w:t>-51,4</w:t>
            </w:r>
          </w:p>
        </w:tc>
        <w:tc>
          <w:tcPr>
            <w:tcW w:w="595" w:type="pct"/>
            <w:vAlign w:val="center"/>
          </w:tcPr>
          <w:p w:rsidR="009D4D95" w:rsidRPr="00DF1955" w:rsidRDefault="007E6777" w:rsidP="00306EEA">
            <w:pPr>
              <w:pStyle w:val="af0"/>
              <w:suppressAutoHyphens/>
              <w:spacing w:after="0" w:line="360" w:lineRule="auto"/>
              <w:ind w:left="0"/>
              <w:jc w:val="both"/>
              <w:rPr>
                <w:sz w:val="20"/>
                <w:lang w:val="uk-UA"/>
              </w:rPr>
            </w:pPr>
            <w:r w:rsidRPr="00DF1955">
              <w:rPr>
                <w:sz w:val="20"/>
                <w:lang w:val="uk-UA"/>
              </w:rPr>
              <w:t>42</w:t>
            </w:r>
          </w:p>
        </w:tc>
      </w:tr>
      <w:tr w:rsidR="00D0097E" w:rsidRPr="00DF1955" w:rsidTr="00306EEA">
        <w:trPr>
          <w:trHeight w:val="20"/>
        </w:trPr>
        <w:tc>
          <w:tcPr>
            <w:tcW w:w="1001" w:type="pct"/>
            <w:vAlign w:val="center"/>
          </w:tcPr>
          <w:p w:rsidR="00D0097E" w:rsidRPr="00DF1955" w:rsidRDefault="00D0097E" w:rsidP="00306EEA">
            <w:pPr>
              <w:pStyle w:val="af0"/>
              <w:suppressAutoHyphens/>
              <w:spacing w:after="0" w:line="360" w:lineRule="auto"/>
              <w:ind w:left="0"/>
              <w:jc w:val="both"/>
              <w:rPr>
                <w:sz w:val="20"/>
                <w:lang w:val="uk-UA"/>
              </w:rPr>
            </w:pPr>
            <w:r w:rsidRPr="00DF1955">
              <w:rPr>
                <w:sz w:val="20"/>
                <w:lang w:val="uk-UA"/>
              </w:rPr>
              <w:t>село</w:t>
            </w:r>
          </w:p>
        </w:tc>
        <w:tc>
          <w:tcPr>
            <w:tcW w:w="511" w:type="pct"/>
            <w:vAlign w:val="center"/>
          </w:tcPr>
          <w:p w:rsidR="00D0097E" w:rsidRPr="00DF1955" w:rsidRDefault="00D0097E" w:rsidP="00306EEA">
            <w:pPr>
              <w:pStyle w:val="af0"/>
              <w:suppressAutoHyphens/>
              <w:spacing w:after="0" w:line="360" w:lineRule="auto"/>
              <w:ind w:left="0"/>
              <w:jc w:val="both"/>
              <w:rPr>
                <w:sz w:val="20"/>
                <w:lang w:val="uk-UA"/>
              </w:rPr>
            </w:pPr>
            <w:r w:rsidRPr="00DF1955">
              <w:rPr>
                <w:sz w:val="20"/>
                <w:lang w:val="uk-UA"/>
              </w:rPr>
              <w:t>28</w:t>
            </w:r>
          </w:p>
        </w:tc>
        <w:tc>
          <w:tcPr>
            <w:tcW w:w="425" w:type="pct"/>
            <w:vAlign w:val="center"/>
          </w:tcPr>
          <w:p w:rsidR="00D0097E" w:rsidRPr="00DF1955" w:rsidRDefault="00D0097E" w:rsidP="00306EEA">
            <w:pPr>
              <w:pStyle w:val="af0"/>
              <w:suppressAutoHyphens/>
              <w:spacing w:after="0" w:line="360" w:lineRule="auto"/>
              <w:ind w:left="0"/>
              <w:jc w:val="both"/>
              <w:rPr>
                <w:sz w:val="20"/>
                <w:lang w:val="uk-UA"/>
              </w:rPr>
            </w:pPr>
            <w:r w:rsidRPr="00DF1955">
              <w:rPr>
                <w:sz w:val="20"/>
                <w:lang w:val="uk-UA"/>
              </w:rPr>
              <w:t>19,8</w:t>
            </w:r>
          </w:p>
        </w:tc>
        <w:tc>
          <w:tcPr>
            <w:tcW w:w="511" w:type="pct"/>
            <w:vAlign w:val="center"/>
          </w:tcPr>
          <w:p w:rsidR="00D0097E" w:rsidRPr="00DF1955" w:rsidRDefault="00D0097E" w:rsidP="00306EEA">
            <w:pPr>
              <w:pStyle w:val="af0"/>
              <w:suppressAutoHyphens/>
              <w:spacing w:after="0" w:line="360" w:lineRule="auto"/>
              <w:ind w:left="0"/>
              <w:jc w:val="both"/>
              <w:rPr>
                <w:sz w:val="20"/>
                <w:lang w:val="uk-UA"/>
              </w:rPr>
            </w:pPr>
            <w:r w:rsidRPr="00DF1955">
              <w:rPr>
                <w:sz w:val="20"/>
                <w:lang w:val="uk-UA"/>
              </w:rPr>
              <w:t>21,2</w:t>
            </w:r>
          </w:p>
        </w:tc>
        <w:tc>
          <w:tcPr>
            <w:tcW w:w="681" w:type="pct"/>
            <w:vAlign w:val="center"/>
          </w:tcPr>
          <w:p w:rsidR="00D0097E" w:rsidRPr="00DF1955" w:rsidRDefault="007E6777" w:rsidP="00306EEA">
            <w:pPr>
              <w:pStyle w:val="af0"/>
              <w:suppressAutoHyphens/>
              <w:spacing w:after="0" w:line="360" w:lineRule="auto"/>
              <w:ind w:left="0"/>
              <w:jc w:val="both"/>
              <w:rPr>
                <w:sz w:val="20"/>
                <w:lang w:val="uk-UA"/>
              </w:rPr>
            </w:pPr>
            <w:r w:rsidRPr="00DF1955">
              <w:rPr>
                <w:sz w:val="20"/>
                <w:lang w:val="uk-UA"/>
              </w:rPr>
              <w:t>-8,2</w:t>
            </w:r>
          </w:p>
        </w:tc>
        <w:tc>
          <w:tcPr>
            <w:tcW w:w="595" w:type="pct"/>
            <w:vAlign w:val="center"/>
          </w:tcPr>
          <w:p w:rsidR="00D0097E" w:rsidRPr="00DF1955" w:rsidRDefault="007E6777" w:rsidP="00306EEA">
            <w:pPr>
              <w:pStyle w:val="af0"/>
              <w:suppressAutoHyphens/>
              <w:spacing w:after="0" w:line="360" w:lineRule="auto"/>
              <w:ind w:left="0"/>
              <w:jc w:val="both"/>
              <w:rPr>
                <w:sz w:val="20"/>
                <w:lang w:val="uk-UA"/>
              </w:rPr>
            </w:pPr>
            <w:r w:rsidRPr="00DF1955">
              <w:rPr>
                <w:sz w:val="20"/>
                <w:lang w:val="uk-UA"/>
              </w:rPr>
              <w:t>1,4</w:t>
            </w:r>
          </w:p>
        </w:tc>
        <w:tc>
          <w:tcPr>
            <w:tcW w:w="681" w:type="pct"/>
            <w:vAlign w:val="center"/>
          </w:tcPr>
          <w:p w:rsidR="00D0097E" w:rsidRPr="00DF1955" w:rsidRDefault="007E6777" w:rsidP="00306EEA">
            <w:pPr>
              <w:pStyle w:val="af0"/>
              <w:suppressAutoHyphens/>
              <w:spacing w:after="0" w:line="360" w:lineRule="auto"/>
              <w:ind w:left="0"/>
              <w:jc w:val="both"/>
              <w:rPr>
                <w:sz w:val="20"/>
                <w:lang w:val="uk-UA"/>
              </w:rPr>
            </w:pPr>
            <w:r w:rsidRPr="00DF1955">
              <w:rPr>
                <w:sz w:val="20"/>
                <w:lang w:val="uk-UA"/>
              </w:rPr>
              <w:t>-29</w:t>
            </w:r>
          </w:p>
        </w:tc>
        <w:tc>
          <w:tcPr>
            <w:tcW w:w="595" w:type="pct"/>
            <w:vAlign w:val="center"/>
          </w:tcPr>
          <w:p w:rsidR="00D0097E" w:rsidRPr="00DF1955" w:rsidRDefault="007E6777" w:rsidP="00306EEA">
            <w:pPr>
              <w:pStyle w:val="af0"/>
              <w:suppressAutoHyphens/>
              <w:spacing w:after="0" w:line="360" w:lineRule="auto"/>
              <w:ind w:left="0"/>
              <w:jc w:val="both"/>
              <w:rPr>
                <w:sz w:val="20"/>
                <w:lang w:val="uk-UA"/>
              </w:rPr>
            </w:pPr>
            <w:r w:rsidRPr="00DF1955">
              <w:rPr>
                <w:sz w:val="20"/>
                <w:lang w:val="uk-UA"/>
              </w:rPr>
              <w:t>7</w:t>
            </w:r>
          </w:p>
        </w:tc>
      </w:tr>
    </w:tbl>
    <w:p w:rsidR="002A7DA9" w:rsidRPr="00DF1955" w:rsidRDefault="002A7DA9" w:rsidP="00306EEA">
      <w:pPr>
        <w:pStyle w:val="af0"/>
        <w:suppressAutoHyphens/>
        <w:spacing w:after="0" w:line="360" w:lineRule="auto"/>
        <w:ind w:left="0" w:firstLine="709"/>
        <w:jc w:val="both"/>
        <w:rPr>
          <w:sz w:val="28"/>
          <w:szCs w:val="28"/>
          <w:lang w:val="uk-UA"/>
        </w:rPr>
      </w:pPr>
    </w:p>
    <w:p w:rsidR="002E3498" w:rsidRPr="00DF1955" w:rsidRDefault="002E3498" w:rsidP="00306EEA">
      <w:pPr>
        <w:pStyle w:val="af0"/>
        <w:suppressAutoHyphens/>
        <w:spacing w:after="0" w:line="360" w:lineRule="auto"/>
        <w:ind w:left="0" w:firstLine="709"/>
        <w:jc w:val="both"/>
        <w:rPr>
          <w:sz w:val="28"/>
          <w:szCs w:val="28"/>
          <w:lang w:val="uk-UA"/>
        </w:rPr>
      </w:pPr>
      <w:r w:rsidRPr="00DF1955">
        <w:rPr>
          <w:sz w:val="28"/>
          <w:szCs w:val="28"/>
          <w:lang w:val="uk-UA"/>
        </w:rPr>
        <w:t>Процентне співвідношення</w:t>
      </w:r>
      <w:r w:rsidR="00306EEA" w:rsidRPr="00DF1955">
        <w:rPr>
          <w:sz w:val="28"/>
          <w:szCs w:val="28"/>
          <w:lang w:val="uk-UA"/>
        </w:rPr>
        <w:t xml:space="preserve"> </w:t>
      </w:r>
      <w:r w:rsidRPr="00DF1955">
        <w:rPr>
          <w:sz w:val="28"/>
          <w:szCs w:val="28"/>
          <w:lang w:val="uk-UA"/>
        </w:rPr>
        <w:t>населення</w:t>
      </w:r>
      <w:r w:rsidR="00306EEA" w:rsidRPr="00DF1955">
        <w:rPr>
          <w:sz w:val="28"/>
          <w:szCs w:val="28"/>
          <w:lang w:val="uk-UA"/>
        </w:rPr>
        <w:t xml:space="preserve"> </w:t>
      </w:r>
      <w:r w:rsidRPr="00DF1955">
        <w:rPr>
          <w:sz w:val="28"/>
          <w:szCs w:val="28"/>
          <w:lang w:val="uk-UA"/>
        </w:rPr>
        <w:t>з середньодушовими доходами нижчими за прожитковий мінімум різко впало з 39,8% у 2007 р. до 25,6 у 2008 р.</w:t>
      </w:r>
      <w:r w:rsidR="00306EEA" w:rsidRPr="00DF1955">
        <w:rPr>
          <w:sz w:val="28"/>
          <w:szCs w:val="28"/>
          <w:lang w:val="uk-UA"/>
        </w:rPr>
        <w:t xml:space="preserve"> </w:t>
      </w:r>
      <w:r w:rsidR="005667C0" w:rsidRPr="00DF1955">
        <w:rPr>
          <w:sz w:val="28"/>
          <w:szCs w:val="28"/>
          <w:lang w:val="uk-UA"/>
        </w:rPr>
        <w:t>й в 2009 р. ця цифра практично не змінилася и склала 26%.</w:t>
      </w:r>
      <w:r w:rsidRPr="00DF1955">
        <w:rPr>
          <w:sz w:val="28"/>
          <w:szCs w:val="28"/>
          <w:lang w:val="uk-UA"/>
        </w:rPr>
        <w:t xml:space="preserve"> Діти до 18 років та безробітні є найбільш вразливими соціальними групами населення. Більше 40% людей цих</w:t>
      </w:r>
      <w:r w:rsidR="00306EEA" w:rsidRPr="00DF1955">
        <w:rPr>
          <w:sz w:val="28"/>
          <w:szCs w:val="28"/>
          <w:lang w:val="uk-UA"/>
        </w:rPr>
        <w:t xml:space="preserve"> </w:t>
      </w:r>
      <w:r w:rsidRPr="00DF1955">
        <w:rPr>
          <w:sz w:val="28"/>
          <w:szCs w:val="28"/>
          <w:lang w:val="uk-UA"/>
        </w:rPr>
        <w:t xml:space="preserve">груп мають доходи, що є нижчими </w:t>
      </w:r>
      <w:r w:rsidR="00F47BF2" w:rsidRPr="00DF1955">
        <w:rPr>
          <w:sz w:val="28"/>
          <w:szCs w:val="28"/>
          <w:lang w:val="uk-UA"/>
        </w:rPr>
        <w:t>за прожитковий мінімум. З таблиці 2</w:t>
      </w:r>
      <w:r w:rsidR="007E6777" w:rsidRPr="00DF1955">
        <w:rPr>
          <w:sz w:val="28"/>
          <w:szCs w:val="28"/>
          <w:lang w:val="uk-UA"/>
        </w:rPr>
        <w:t>.8</w:t>
      </w:r>
      <w:r w:rsidRPr="00DF1955">
        <w:rPr>
          <w:sz w:val="28"/>
          <w:szCs w:val="28"/>
          <w:lang w:val="uk-UA"/>
        </w:rPr>
        <w:t xml:space="preserve"> видно, що у 2008 р. біля 20% працюючих та непрацюючих пенсіонерів мали доходи, що були нижчими за прожитковий мінімум. Це говорить про те, що незважаючи на покращання ситуації, рівень заробітних плат і соціальних допомог в Україні залишається низьким.</w:t>
      </w:r>
    </w:p>
    <w:p w:rsidR="00F47BF2" w:rsidRPr="00DF1955" w:rsidRDefault="00F47BF2" w:rsidP="00306EEA">
      <w:pPr>
        <w:pStyle w:val="af0"/>
        <w:suppressAutoHyphens/>
        <w:spacing w:after="0" w:line="360" w:lineRule="auto"/>
        <w:ind w:left="0" w:firstLine="709"/>
        <w:jc w:val="both"/>
        <w:rPr>
          <w:sz w:val="28"/>
          <w:szCs w:val="28"/>
          <w:lang w:val="uk-UA"/>
        </w:rPr>
      </w:pPr>
      <w:r w:rsidRPr="00DF1955">
        <w:rPr>
          <w:sz w:val="28"/>
          <w:szCs w:val="28"/>
          <w:lang w:val="uk-UA"/>
        </w:rPr>
        <w:t>З таблиці 2</w:t>
      </w:r>
      <w:r w:rsidR="007E6777" w:rsidRPr="00DF1955">
        <w:rPr>
          <w:sz w:val="28"/>
          <w:szCs w:val="28"/>
          <w:lang w:val="uk-UA"/>
        </w:rPr>
        <w:t>.9</w:t>
      </w:r>
      <w:r w:rsidR="002E3498" w:rsidRPr="00DF1955">
        <w:rPr>
          <w:sz w:val="28"/>
          <w:szCs w:val="28"/>
          <w:lang w:val="uk-UA"/>
        </w:rPr>
        <w:t xml:space="preserve"> видн</w:t>
      </w:r>
      <w:r w:rsidRPr="00DF1955">
        <w:rPr>
          <w:sz w:val="28"/>
          <w:szCs w:val="28"/>
          <w:lang w:val="uk-UA"/>
        </w:rPr>
        <w:t>о, що у 2008 р. порівняно з 2007</w:t>
      </w:r>
      <w:r w:rsidR="002E3498" w:rsidRPr="00DF1955">
        <w:rPr>
          <w:sz w:val="28"/>
          <w:szCs w:val="28"/>
          <w:lang w:val="uk-UA"/>
        </w:rPr>
        <w:t xml:space="preserve"> р. домогосподарств з середньодушовими доходами</w:t>
      </w:r>
      <w:r w:rsidR="007E6777" w:rsidRPr="00DF1955">
        <w:rPr>
          <w:sz w:val="28"/>
          <w:szCs w:val="28"/>
          <w:lang w:val="uk-UA"/>
        </w:rPr>
        <w:t>,</w:t>
      </w:r>
      <w:r w:rsidR="00306EEA" w:rsidRPr="00DF1955">
        <w:rPr>
          <w:sz w:val="28"/>
          <w:szCs w:val="28"/>
          <w:lang w:val="uk-UA"/>
        </w:rPr>
        <w:t xml:space="preserve"> </w:t>
      </w:r>
      <w:r w:rsidR="002E3498" w:rsidRPr="00DF1955">
        <w:rPr>
          <w:sz w:val="28"/>
          <w:szCs w:val="28"/>
          <w:lang w:val="uk-UA"/>
        </w:rPr>
        <w:t>нижчими за</w:t>
      </w:r>
      <w:r w:rsidR="00B447CE" w:rsidRPr="00DF1955">
        <w:rPr>
          <w:sz w:val="28"/>
          <w:szCs w:val="28"/>
          <w:lang w:val="uk-UA"/>
        </w:rPr>
        <w:t xml:space="preserve"> прожитковий мінімум</w:t>
      </w:r>
      <w:r w:rsidR="007E6777" w:rsidRPr="00DF1955">
        <w:rPr>
          <w:sz w:val="28"/>
          <w:szCs w:val="28"/>
          <w:lang w:val="uk-UA"/>
        </w:rPr>
        <w:t>,</w:t>
      </w:r>
      <w:r w:rsidR="00B447CE" w:rsidRPr="00DF1955">
        <w:rPr>
          <w:sz w:val="28"/>
          <w:szCs w:val="28"/>
          <w:lang w:val="uk-UA"/>
        </w:rPr>
        <w:t xml:space="preserve"> стало на 44% менше, але в 2009 р.</w:t>
      </w:r>
      <w:r w:rsidR="00306EEA" w:rsidRPr="00DF1955">
        <w:rPr>
          <w:sz w:val="28"/>
          <w:szCs w:val="28"/>
          <w:lang w:val="uk-UA"/>
        </w:rPr>
        <w:t xml:space="preserve"> </w:t>
      </w:r>
      <w:r w:rsidR="00B447CE" w:rsidRPr="00DF1955">
        <w:rPr>
          <w:sz w:val="28"/>
          <w:szCs w:val="28"/>
          <w:lang w:val="uk-UA"/>
        </w:rPr>
        <w:t>ситуація у зв`язку з кризою цей показник погіршився вирісши на 15,8%.</w:t>
      </w:r>
      <w:r w:rsidR="002E3498" w:rsidRPr="00DF1955">
        <w:rPr>
          <w:sz w:val="28"/>
          <w:szCs w:val="28"/>
          <w:lang w:val="uk-UA"/>
        </w:rPr>
        <w:t xml:space="preserve"> У сільській місцевості</w:t>
      </w:r>
      <w:r w:rsidR="00306EEA" w:rsidRPr="00DF1955">
        <w:rPr>
          <w:sz w:val="28"/>
          <w:szCs w:val="28"/>
          <w:lang w:val="uk-UA"/>
        </w:rPr>
        <w:t xml:space="preserve"> </w:t>
      </w:r>
      <w:r w:rsidR="002E3498" w:rsidRPr="00DF1955">
        <w:rPr>
          <w:sz w:val="28"/>
          <w:szCs w:val="28"/>
          <w:lang w:val="uk-UA"/>
        </w:rPr>
        <w:t>домогосподарств, що мають середньодушові доходи нижчі за прожитковий мінімум</w:t>
      </w:r>
      <w:r w:rsidR="00306EEA" w:rsidRPr="00DF1955">
        <w:rPr>
          <w:sz w:val="28"/>
          <w:szCs w:val="28"/>
          <w:lang w:val="uk-UA"/>
        </w:rPr>
        <w:t xml:space="preserve"> </w:t>
      </w:r>
      <w:r w:rsidR="002E3498" w:rsidRPr="00DF1955">
        <w:rPr>
          <w:sz w:val="28"/>
          <w:szCs w:val="28"/>
          <w:lang w:val="uk-UA"/>
        </w:rPr>
        <w:t>більше ніж у місті. Разом з тим, як було показано вище темпи зростання середньої та мінімальної заробітної плати були значно вищими ніж темпи зростання прожиткового мінімуму. Межа бідності, що розраховується як 75% медіанного значення сукупних еквівалентни</w:t>
      </w:r>
      <w:r w:rsidR="006258F8" w:rsidRPr="00DF1955">
        <w:rPr>
          <w:sz w:val="28"/>
          <w:szCs w:val="28"/>
          <w:lang w:val="uk-UA"/>
        </w:rPr>
        <w:t>х витрат населення, зросла з 526 грн. у 2007</w:t>
      </w:r>
      <w:r w:rsidR="002E3498" w:rsidRPr="00DF1955">
        <w:rPr>
          <w:sz w:val="28"/>
          <w:szCs w:val="28"/>
          <w:lang w:val="uk-UA"/>
        </w:rPr>
        <w:t xml:space="preserve"> р. до 778 грн. у 2008 р.</w:t>
      </w:r>
      <w:r w:rsidR="006258F8" w:rsidRPr="00DF1955">
        <w:rPr>
          <w:sz w:val="28"/>
          <w:szCs w:val="28"/>
          <w:lang w:val="uk-UA"/>
        </w:rPr>
        <w:t xml:space="preserve"> та 792 на 1 квартал 2009 р.</w:t>
      </w:r>
      <w:r w:rsidR="002E3498" w:rsidRPr="00DF1955">
        <w:rPr>
          <w:sz w:val="28"/>
          <w:szCs w:val="28"/>
          <w:lang w:val="uk-UA"/>
        </w:rPr>
        <w:t xml:space="preserve"> Проте, інші показники не показують зн</w:t>
      </w:r>
      <w:r w:rsidR="009A1ED3" w:rsidRPr="00DF1955">
        <w:rPr>
          <w:sz w:val="28"/>
          <w:szCs w:val="28"/>
          <w:lang w:val="uk-UA"/>
        </w:rPr>
        <w:t>ачного зменшення бідності у 2007–2009</w:t>
      </w:r>
      <w:r w:rsidR="002E3498" w:rsidRPr="00DF1955">
        <w:rPr>
          <w:sz w:val="28"/>
          <w:szCs w:val="28"/>
          <w:lang w:val="uk-UA"/>
        </w:rPr>
        <w:t xml:space="preserve"> рр.</w:t>
      </w:r>
      <w:r w:rsidR="002E3498" w:rsidRPr="00DF1955">
        <w:rPr>
          <w:sz w:val="28"/>
          <w:lang w:val="uk-UA"/>
        </w:rPr>
        <w:t xml:space="preserve"> </w:t>
      </w:r>
      <w:r w:rsidR="002E3498" w:rsidRPr="00DF1955">
        <w:rPr>
          <w:sz w:val="28"/>
          <w:szCs w:val="28"/>
          <w:lang w:val="uk-UA"/>
        </w:rPr>
        <w:t>В Україні майже 12 млн. людей живуть за межею бідності. У звіті Світового банку зазначається, що працюючі складають 30,2% бідного населення</w:t>
      </w:r>
      <w:r w:rsidRPr="00DF1955">
        <w:rPr>
          <w:sz w:val="28"/>
          <w:szCs w:val="28"/>
          <w:lang w:val="uk-UA"/>
        </w:rPr>
        <w:t xml:space="preserve">. </w:t>
      </w:r>
      <w:r w:rsidR="002E3498" w:rsidRPr="00DF1955">
        <w:rPr>
          <w:sz w:val="28"/>
          <w:szCs w:val="28"/>
          <w:lang w:val="uk-UA"/>
        </w:rPr>
        <w:t>Рівень бідності домогосподарств з дітьми є значно вищим, ніж домогосподарств без дітей. Разом з тим</w:t>
      </w:r>
      <w:r w:rsidR="00306EEA" w:rsidRPr="00DF1955">
        <w:rPr>
          <w:sz w:val="28"/>
          <w:szCs w:val="28"/>
          <w:lang w:val="uk-UA"/>
        </w:rPr>
        <w:t xml:space="preserve"> </w:t>
      </w:r>
      <w:r w:rsidR="002E3498" w:rsidRPr="00DF1955">
        <w:rPr>
          <w:sz w:val="28"/>
          <w:szCs w:val="28"/>
          <w:lang w:val="uk-UA"/>
        </w:rPr>
        <w:t>серед домогосподарств з дітьми рівень бідності збільшується із збільшенням кількості дітей. Спостерігається тенденція зростання бідних домогосподарств серед домогосподарств без дітей у порівнянні з домогосподарствами з дітьми.</w:t>
      </w:r>
    </w:p>
    <w:p w:rsidR="002E3498" w:rsidRPr="00DF1955" w:rsidRDefault="00306EEA" w:rsidP="00306EEA">
      <w:pPr>
        <w:pStyle w:val="af0"/>
        <w:suppressAutoHyphens/>
        <w:spacing w:after="0" w:line="360" w:lineRule="auto"/>
        <w:ind w:left="0" w:firstLine="709"/>
        <w:jc w:val="both"/>
        <w:rPr>
          <w:sz w:val="28"/>
          <w:szCs w:val="28"/>
          <w:lang w:val="uk-UA"/>
        </w:rPr>
      </w:pPr>
      <w:r w:rsidRPr="00DF1955">
        <w:rPr>
          <w:sz w:val="28"/>
          <w:szCs w:val="28"/>
          <w:lang w:val="uk-UA"/>
        </w:rPr>
        <w:t>Осатаній</w:t>
      </w:r>
      <w:r w:rsidR="007E6777" w:rsidRPr="00DF1955">
        <w:rPr>
          <w:sz w:val="28"/>
          <w:szCs w:val="28"/>
          <w:lang w:val="uk-UA"/>
        </w:rPr>
        <w:t xml:space="preserve"> не менш важливий показник соцсфери є міграція</w:t>
      </w:r>
      <w:r w:rsidR="00F47BF2" w:rsidRPr="00DF1955">
        <w:rPr>
          <w:sz w:val="28"/>
          <w:szCs w:val="28"/>
          <w:lang w:val="uk-UA"/>
        </w:rPr>
        <w:t xml:space="preserve">. </w:t>
      </w:r>
      <w:r w:rsidR="002E3498" w:rsidRPr="00DF1955">
        <w:rPr>
          <w:sz w:val="28"/>
          <w:szCs w:val="28"/>
          <w:lang w:val="uk-UA"/>
        </w:rPr>
        <w:t>Сьогодні Україна є одночасно країною донором, країною реципієнтом та країною транзиту мігрантів. У майбутньому вона потребуватиме та залучатиме все більшу кількість іммігрантів. Це зумовлю</w:t>
      </w:r>
      <w:r w:rsidR="009A1ED3" w:rsidRPr="00DF1955">
        <w:rPr>
          <w:sz w:val="28"/>
          <w:szCs w:val="28"/>
          <w:lang w:val="uk-UA"/>
        </w:rPr>
        <w:t>є</w:t>
      </w:r>
      <w:r w:rsidR="002E3498" w:rsidRPr="00DF1955">
        <w:rPr>
          <w:sz w:val="28"/>
          <w:szCs w:val="28"/>
          <w:lang w:val="uk-UA"/>
        </w:rPr>
        <w:t>ться несприятливими демографічними обставинами та економічним розвитком.</w:t>
      </w:r>
      <w:r w:rsidR="00723BF5" w:rsidRPr="00DF1955">
        <w:rPr>
          <w:sz w:val="28"/>
          <w:szCs w:val="28"/>
          <w:lang w:val="uk-UA"/>
        </w:rPr>
        <w:t xml:space="preserve"> </w:t>
      </w:r>
      <w:r w:rsidR="002E3498" w:rsidRPr="00DF1955">
        <w:rPr>
          <w:sz w:val="28"/>
          <w:szCs w:val="28"/>
          <w:lang w:val="uk-UA"/>
        </w:rPr>
        <w:t>Напрями м</w:t>
      </w:r>
      <w:r w:rsidR="00F47BF2" w:rsidRPr="00DF1955">
        <w:rPr>
          <w:sz w:val="28"/>
          <w:szCs w:val="28"/>
          <w:lang w:val="uk-UA"/>
        </w:rPr>
        <w:t>іграції українців за період 2007</w:t>
      </w:r>
      <w:r w:rsidR="000A390C" w:rsidRPr="00DF1955">
        <w:rPr>
          <w:sz w:val="28"/>
          <w:szCs w:val="28"/>
          <w:lang w:val="uk-UA"/>
        </w:rPr>
        <w:t xml:space="preserve">–2009 представлено в таблиці </w:t>
      </w:r>
      <w:r w:rsidR="002E3498" w:rsidRPr="00DF1955">
        <w:rPr>
          <w:sz w:val="28"/>
          <w:szCs w:val="28"/>
          <w:lang w:val="uk-UA"/>
        </w:rPr>
        <w:t>А</w:t>
      </w:r>
      <w:r w:rsidR="009A1ED3" w:rsidRPr="00DF1955">
        <w:rPr>
          <w:sz w:val="28"/>
          <w:szCs w:val="28"/>
          <w:lang w:val="uk-UA"/>
        </w:rPr>
        <w:t>.1 в Додатках</w:t>
      </w:r>
      <w:r w:rsidR="002E3498" w:rsidRPr="00DF1955">
        <w:rPr>
          <w:sz w:val="28"/>
          <w:szCs w:val="28"/>
          <w:lang w:val="uk-UA"/>
        </w:rPr>
        <w:t xml:space="preserve">. Як видно з таблиці </w:t>
      </w:r>
      <w:r w:rsidR="00F47BF2" w:rsidRPr="00DF1955">
        <w:rPr>
          <w:sz w:val="28"/>
          <w:szCs w:val="28"/>
          <w:lang w:val="uk-UA"/>
        </w:rPr>
        <w:t xml:space="preserve">сальдо міграції </w:t>
      </w:r>
      <w:r w:rsidRPr="00DF1955">
        <w:rPr>
          <w:sz w:val="28"/>
          <w:szCs w:val="28"/>
          <w:lang w:val="uk-UA"/>
        </w:rPr>
        <w:t>є позитивним</w:t>
      </w:r>
      <w:r w:rsidR="00723BF5" w:rsidRPr="00DF1955">
        <w:rPr>
          <w:sz w:val="28"/>
          <w:szCs w:val="28"/>
          <w:lang w:val="uk-UA"/>
        </w:rPr>
        <w:t>. Таблиця 2.</w:t>
      </w:r>
      <w:r w:rsidR="00666C02" w:rsidRPr="00DF1955">
        <w:rPr>
          <w:sz w:val="28"/>
          <w:szCs w:val="28"/>
          <w:lang w:val="uk-UA"/>
        </w:rPr>
        <w:t>10</w:t>
      </w:r>
      <w:r w:rsidR="002E3498" w:rsidRPr="00DF1955">
        <w:rPr>
          <w:sz w:val="28"/>
          <w:szCs w:val="28"/>
          <w:lang w:val="uk-UA"/>
        </w:rPr>
        <w:t xml:space="preserve"> показує, що у 2009 р. в країну в’їхало на 13,4 </w:t>
      </w:r>
      <w:r w:rsidRPr="00DF1955">
        <w:rPr>
          <w:sz w:val="28"/>
          <w:szCs w:val="28"/>
          <w:lang w:val="uk-UA"/>
        </w:rPr>
        <w:t>тис. осіб</w:t>
      </w:r>
      <w:r w:rsidR="002E3498" w:rsidRPr="00DF1955">
        <w:rPr>
          <w:sz w:val="28"/>
          <w:szCs w:val="28"/>
          <w:lang w:val="uk-UA"/>
        </w:rPr>
        <w:t xml:space="preserve"> більше, ніж виїхало з країни.</w:t>
      </w:r>
    </w:p>
    <w:p w:rsidR="00723BF5" w:rsidRPr="00DF1955" w:rsidRDefault="00723BF5" w:rsidP="00306EEA">
      <w:pPr>
        <w:pStyle w:val="af0"/>
        <w:suppressAutoHyphens/>
        <w:spacing w:after="0" w:line="360" w:lineRule="auto"/>
        <w:ind w:left="0" w:firstLine="709"/>
        <w:jc w:val="both"/>
        <w:rPr>
          <w:sz w:val="28"/>
          <w:szCs w:val="28"/>
          <w:lang w:val="uk-UA"/>
        </w:rPr>
      </w:pPr>
    </w:p>
    <w:p w:rsidR="007A1054" w:rsidRPr="00DF1955" w:rsidRDefault="00666C02" w:rsidP="00306EEA">
      <w:pPr>
        <w:pStyle w:val="af0"/>
        <w:suppressAutoHyphens/>
        <w:spacing w:after="0" w:line="360" w:lineRule="auto"/>
        <w:ind w:left="0" w:firstLine="709"/>
        <w:jc w:val="both"/>
        <w:rPr>
          <w:sz w:val="28"/>
          <w:szCs w:val="28"/>
          <w:lang w:val="uk-UA"/>
        </w:rPr>
      </w:pPr>
      <w:r w:rsidRPr="00DF1955">
        <w:rPr>
          <w:sz w:val="28"/>
          <w:szCs w:val="28"/>
          <w:lang w:val="uk-UA"/>
        </w:rPr>
        <w:t>Таблиця 2.10</w:t>
      </w:r>
      <w:r w:rsidR="00723BF5" w:rsidRPr="00DF1955">
        <w:rPr>
          <w:sz w:val="28"/>
          <w:szCs w:val="28"/>
          <w:lang w:val="uk-UA"/>
        </w:rPr>
        <w:t>-Основні напрями міграції населення у 2008-2009рр.(осіб)</w:t>
      </w:r>
      <w:r w:rsidR="00306EEA" w:rsidRPr="00DF1955">
        <w:rPr>
          <w:sz w:val="28"/>
          <w:szCs w:val="28"/>
          <w:lang w:val="uk-UA"/>
        </w:rPr>
        <w:t xml:space="preserve"> </w:t>
      </w:r>
      <w:r w:rsidR="00021809" w:rsidRPr="00DF1955">
        <w:rPr>
          <w:sz w:val="28"/>
          <w:szCs w:val="28"/>
          <w:lang w:val="uk-UA"/>
        </w:rPr>
        <w:t>[</w:t>
      </w:r>
      <w:r w:rsidR="00087516" w:rsidRPr="00DF1955">
        <w:rPr>
          <w:sz w:val="28"/>
          <w:szCs w:val="28"/>
          <w:lang w:val="uk-UA"/>
        </w:rPr>
        <w:t>2</w:t>
      </w:r>
      <w:r w:rsidR="00A93CB3" w:rsidRPr="00DF1955">
        <w:rPr>
          <w:sz w:val="28"/>
          <w:szCs w:val="28"/>
          <w:lang w:val="uk-UA"/>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9"/>
        <w:gridCol w:w="1200"/>
        <w:gridCol w:w="1066"/>
        <w:gridCol w:w="1602"/>
        <w:gridCol w:w="1200"/>
        <w:gridCol w:w="1066"/>
        <w:gridCol w:w="1568"/>
      </w:tblGrid>
      <w:tr w:rsidR="002E3498" w:rsidRPr="00DF1955" w:rsidTr="00306EEA">
        <w:trPr>
          <w:trHeight w:val="20"/>
        </w:trPr>
        <w:tc>
          <w:tcPr>
            <w:tcW w:w="976" w:type="pct"/>
            <w:vMerge w:val="restart"/>
            <w:vAlign w:val="center"/>
          </w:tcPr>
          <w:p w:rsidR="002E3498" w:rsidRPr="00DF1955" w:rsidRDefault="007E6777" w:rsidP="00306EEA">
            <w:pPr>
              <w:pStyle w:val="af0"/>
              <w:suppressAutoHyphens/>
              <w:spacing w:after="0" w:line="360" w:lineRule="auto"/>
              <w:ind w:left="0"/>
              <w:jc w:val="both"/>
              <w:rPr>
                <w:sz w:val="20"/>
                <w:szCs w:val="28"/>
                <w:lang w:val="uk-UA"/>
              </w:rPr>
            </w:pPr>
            <w:r w:rsidRPr="00DF1955">
              <w:rPr>
                <w:sz w:val="20"/>
                <w:szCs w:val="28"/>
                <w:lang w:val="uk-UA"/>
              </w:rPr>
              <w:t>Показники</w:t>
            </w:r>
          </w:p>
        </w:tc>
        <w:tc>
          <w:tcPr>
            <w:tcW w:w="2021" w:type="pct"/>
            <w:gridSpan w:val="3"/>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2008</w:t>
            </w:r>
          </w:p>
        </w:tc>
        <w:tc>
          <w:tcPr>
            <w:tcW w:w="2003" w:type="pct"/>
            <w:gridSpan w:val="3"/>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2009</w:t>
            </w:r>
          </w:p>
        </w:tc>
      </w:tr>
      <w:tr w:rsidR="002E3498" w:rsidRPr="00DF1955" w:rsidTr="00306EEA">
        <w:trPr>
          <w:trHeight w:val="20"/>
        </w:trPr>
        <w:tc>
          <w:tcPr>
            <w:tcW w:w="976" w:type="pct"/>
            <w:vMerge/>
            <w:vAlign w:val="center"/>
          </w:tcPr>
          <w:p w:rsidR="002E3498" w:rsidRPr="00DF1955" w:rsidRDefault="002E3498" w:rsidP="00306EEA">
            <w:pPr>
              <w:pStyle w:val="af0"/>
              <w:suppressAutoHyphens/>
              <w:spacing w:after="0" w:line="360" w:lineRule="auto"/>
              <w:ind w:left="0"/>
              <w:jc w:val="both"/>
              <w:rPr>
                <w:sz w:val="20"/>
                <w:szCs w:val="28"/>
                <w:lang w:val="uk-UA"/>
              </w:rPr>
            </w:pPr>
          </w:p>
        </w:tc>
        <w:tc>
          <w:tcPr>
            <w:tcW w:w="627"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Прибулі</w:t>
            </w:r>
          </w:p>
        </w:tc>
        <w:tc>
          <w:tcPr>
            <w:tcW w:w="557"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Вибулі</w:t>
            </w:r>
          </w:p>
        </w:tc>
        <w:tc>
          <w:tcPr>
            <w:tcW w:w="836"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Сальдо міграції</w:t>
            </w:r>
          </w:p>
        </w:tc>
        <w:tc>
          <w:tcPr>
            <w:tcW w:w="627"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Прибулі</w:t>
            </w:r>
          </w:p>
        </w:tc>
        <w:tc>
          <w:tcPr>
            <w:tcW w:w="557"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Вибулі</w:t>
            </w:r>
          </w:p>
        </w:tc>
        <w:tc>
          <w:tcPr>
            <w:tcW w:w="819"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Сальдо міграції</w:t>
            </w:r>
          </w:p>
        </w:tc>
      </w:tr>
      <w:tr w:rsidR="002E3498" w:rsidRPr="00DF1955" w:rsidTr="00306EEA">
        <w:trPr>
          <w:trHeight w:val="20"/>
        </w:trPr>
        <w:tc>
          <w:tcPr>
            <w:tcW w:w="976"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Усі напрями міграції</w:t>
            </w:r>
          </w:p>
        </w:tc>
        <w:tc>
          <w:tcPr>
            <w:tcW w:w="627"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710790</w:t>
            </w:r>
          </w:p>
        </w:tc>
        <w:tc>
          <w:tcPr>
            <w:tcW w:w="557"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695869</w:t>
            </w:r>
          </w:p>
        </w:tc>
        <w:tc>
          <w:tcPr>
            <w:tcW w:w="836"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14921</w:t>
            </w:r>
          </w:p>
        </w:tc>
        <w:tc>
          <w:tcPr>
            <w:tcW w:w="627"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642819</w:t>
            </w:r>
          </w:p>
        </w:tc>
        <w:tc>
          <w:tcPr>
            <w:tcW w:w="557"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629372</w:t>
            </w:r>
          </w:p>
        </w:tc>
        <w:tc>
          <w:tcPr>
            <w:tcW w:w="819"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13447</w:t>
            </w:r>
          </w:p>
        </w:tc>
      </w:tr>
      <w:tr w:rsidR="002E3498" w:rsidRPr="00DF1955" w:rsidTr="00306EEA">
        <w:trPr>
          <w:trHeight w:val="20"/>
        </w:trPr>
        <w:tc>
          <w:tcPr>
            <w:tcW w:w="976" w:type="pct"/>
            <w:vAlign w:val="center"/>
          </w:tcPr>
          <w:p w:rsidR="002E3498" w:rsidRPr="00DF1955" w:rsidRDefault="007E6777" w:rsidP="00306EEA">
            <w:pPr>
              <w:pStyle w:val="af0"/>
              <w:suppressAutoHyphens/>
              <w:spacing w:after="0" w:line="360" w:lineRule="auto"/>
              <w:ind w:left="0"/>
              <w:jc w:val="both"/>
              <w:rPr>
                <w:sz w:val="20"/>
                <w:szCs w:val="28"/>
                <w:lang w:val="uk-UA"/>
              </w:rPr>
            </w:pPr>
            <w:r w:rsidRPr="00DF1955">
              <w:rPr>
                <w:sz w:val="20"/>
                <w:szCs w:val="28"/>
                <w:lang w:val="uk-UA"/>
              </w:rPr>
              <w:t>В</w:t>
            </w:r>
            <w:r w:rsidR="002E3498" w:rsidRPr="00DF1955">
              <w:rPr>
                <w:sz w:val="20"/>
                <w:szCs w:val="28"/>
                <w:lang w:val="uk-UA"/>
              </w:rPr>
              <w:t>нутрішньо</w:t>
            </w:r>
            <w:r w:rsidRPr="00DF1955">
              <w:rPr>
                <w:sz w:val="20"/>
                <w:szCs w:val="28"/>
                <w:lang w:val="uk-UA"/>
              </w:rPr>
              <w:t>-</w:t>
            </w:r>
            <w:r w:rsidR="002E3498" w:rsidRPr="00DF1955">
              <w:rPr>
                <w:sz w:val="20"/>
                <w:szCs w:val="28"/>
                <w:lang w:val="uk-UA"/>
              </w:rPr>
              <w:t>регіональна міграція</w:t>
            </w:r>
          </w:p>
        </w:tc>
        <w:tc>
          <w:tcPr>
            <w:tcW w:w="627"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407507</w:t>
            </w:r>
          </w:p>
        </w:tc>
        <w:tc>
          <w:tcPr>
            <w:tcW w:w="557"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407507</w:t>
            </w:r>
          </w:p>
        </w:tc>
        <w:tc>
          <w:tcPr>
            <w:tcW w:w="836"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w:t>
            </w:r>
          </w:p>
        </w:tc>
        <w:tc>
          <w:tcPr>
            <w:tcW w:w="627"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367104</w:t>
            </w:r>
          </w:p>
        </w:tc>
        <w:tc>
          <w:tcPr>
            <w:tcW w:w="557"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367104</w:t>
            </w:r>
          </w:p>
        </w:tc>
        <w:tc>
          <w:tcPr>
            <w:tcW w:w="819"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w:t>
            </w:r>
          </w:p>
        </w:tc>
      </w:tr>
      <w:tr w:rsidR="002E3498" w:rsidRPr="00DF1955" w:rsidTr="00306EEA">
        <w:trPr>
          <w:trHeight w:val="20"/>
        </w:trPr>
        <w:tc>
          <w:tcPr>
            <w:tcW w:w="976" w:type="pct"/>
            <w:vAlign w:val="center"/>
          </w:tcPr>
          <w:p w:rsidR="002E3498" w:rsidRPr="00DF1955" w:rsidRDefault="007E6777" w:rsidP="00306EEA">
            <w:pPr>
              <w:pStyle w:val="af0"/>
              <w:suppressAutoHyphens/>
              <w:spacing w:after="0" w:line="360" w:lineRule="auto"/>
              <w:ind w:left="0"/>
              <w:jc w:val="both"/>
              <w:rPr>
                <w:sz w:val="20"/>
                <w:szCs w:val="28"/>
                <w:lang w:val="uk-UA"/>
              </w:rPr>
            </w:pPr>
            <w:r w:rsidRPr="00DF1955">
              <w:rPr>
                <w:sz w:val="20"/>
                <w:szCs w:val="28"/>
                <w:lang w:val="uk-UA"/>
              </w:rPr>
              <w:t>М</w:t>
            </w:r>
            <w:r w:rsidR="002E3498" w:rsidRPr="00DF1955">
              <w:rPr>
                <w:sz w:val="20"/>
                <w:szCs w:val="28"/>
                <w:lang w:val="uk-UA"/>
              </w:rPr>
              <w:t>іжрегіона</w:t>
            </w:r>
            <w:r w:rsidRPr="00DF1955">
              <w:rPr>
                <w:sz w:val="20"/>
                <w:szCs w:val="28"/>
                <w:lang w:val="uk-UA"/>
              </w:rPr>
              <w:t>-</w:t>
            </w:r>
            <w:r w:rsidR="002E3498" w:rsidRPr="00DF1955">
              <w:rPr>
                <w:sz w:val="20"/>
                <w:szCs w:val="28"/>
                <w:lang w:val="uk-UA"/>
              </w:rPr>
              <w:t>льна міграція</w:t>
            </w:r>
          </w:p>
        </w:tc>
        <w:tc>
          <w:tcPr>
            <w:tcW w:w="627"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265960</w:t>
            </w:r>
          </w:p>
        </w:tc>
        <w:tc>
          <w:tcPr>
            <w:tcW w:w="557"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265960</w:t>
            </w:r>
          </w:p>
        </w:tc>
        <w:tc>
          <w:tcPr>
            <w:tcW w:w="836"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w:t>
            </w:r>
          </w:p>
        </w:tc>
        <w:tc>
          <w:tcPr>
            <w:tcW w:w="627"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242798</w:t>
            </w:r>
          </w:p>
        </w:tc>
        <w:tc>
          <w:tcPr>
            <w:tcW w:w="557"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242798</w:t>
            </w:r>
          </w:p>
        </w:tc>
        <w:tc>
          <w:tcPr>
            <w:tcW w:w="819"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w:t>
            </w:r>
          </w:p>
        </w:tc>
      </w:tr>
      <w:tr w:rsidR="002E3498" w:rsidRPr="00DF1955" w:rsidTr="00306EEA">
        <w:trPr>
          <w:trHeight w:val="20"/>
        </w:trPr>
        <w:tc>
          <w:tcPr>
            <w:tcW w:w="976"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міждержавна міграція</w:t>
            </w:r>
          </w:p>
        </w:tc>
        <w:tc>
          <w:tcPr>
            <w:tcW w:w="627"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37232</w:t>
            </w:r>
          </w:p>
        </w:tc>
        <w:tc>
          <w:tcPr>
            <w:tcW w:w="557"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22402</w:t>
            </w:r>
          </w:p>
        </w:tc>
        <w:tc>
          <w:tcPr>
            <w:tcW w:w="836"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14921</w:t>
            </w:r>
          </w:p>
        </w:tc>
        <w:tc>
          <w:tcPr>
            <w:tcW w:w="627"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32917</w:t>
            </w:r>
          </w:p>
        </w:tc>
        <w:tc>
          <w:tcPr>
            <w:tcW w:w="557" w:type="pct"/>
            <w:vAlign w:val="center"/>
          </w:tcPr>
          <w:p w:rsidR="002E3498" w:rsidRPr="00DF1955" w:rsidRDefault="00735353" w:rsidP="00306EEA">
            <w:pPr>
              <w:pStyle w:val="af0"/>
              <w:suppressAutoHyphens/>
              <w:spacing w:after="0" w:line="360" w:lineRule="auto"/>
              <w:ind w:left="0"/>
              <w:jc w:val="both"/>
              <w:rPr>
                <w:sz w:val="20"/>
                <w:szCs w:val="28"/>
                <w:lang w:val="uk-UA"/>
              </w:rPr>
            </w:pPr>
            <w:r w:rsidRPr="00DF1955">
              <w:rPr>
                <w:sz w:val="20"/>
                <w:szCs w:val="28"/>
                <w:lang w:val="uk-UA"/>
              </w:rPr>
              <w:t>19470</w:t>
            </w:r>
          </w:p>
        </w:tc>
        <w:tc>
          <w:tcPr>
            <w:tcW w:w="819" w:type="pct"/>
            <w:vAlign w:val="center"/>
          </w:tcPr>
          <w:p w:rsidR="002E3498" w:rsidRPr="00DF1955" w:rsidRDefault="002E3498" w:rsidP="00306EEA">
            <w:pPr>
              <w:pStyle w:val="af0"/>
              <w:suppressAutoHyphens/>
              <w:spacing w:after="0" w:line="360" w:lineRule="auto"/>
              <w:ind w:left="0"/>
              <w:jc w:val="both"/>
              <w:rPr>
                <w:sz w:val="20"/>
                <w:szCs w:val="28"/>
                <w:lang w:val="uk-UA"/>
              </w:rPr>
            </w:pPr>
            <w:r w:rsidRPr="00DF1955">
              <w:rPr>
                <w:sz w:val="20"/>
                <w:szCs w:val="28"/>
                <w:lang w:val="uk-UA"/>
              </w:rPr>
              <w:t>13447</w:t>
            </w:r>
          </w:p>
        </w:tc>
      </w:tr>
    </w:tbl>
    <w:p w:rsidR="002E3498" w:rsidRPr="00DF1955" w:rsidRDefault="002E3498" w:rsidP="00306EEA">
      <w:pPr>
        <w:pStyle w:val="af0"/>
        <w:suppressAutoHyphens/>
        <w:spacing w:after="0" w:line="360" w:lineRule="auto"/>
        <w:ind w:left="0" w:firstLine="709"/>
        <w:jc w:val="both"/>
        <w:rPr>
          <w:sz w:val="28"/>
          <w:szCs w:val="28"/>
          <w:lang w:val="uk-UA"/>
        </w:rPr>
      </w:pPr>
    </w:p>
    <w:p w:rsidR="005E4864" w:rsidRPr="00DF1955" w:rsidRDefault="002E3498" w:rsidP="00306EEA">
      <w:pPr>
        <w:pStyle w:val="af0"/>
        <w:suppressAutoHyphens/>
        <w:spacing w:after="0" w:line="360" w:lineRule="auto"/>
        <w:ind w:left="0" w:firstLine="709"/>
        <w:jc w:val="both"/>
        <w:rPr>
          <w:sz w:val="28"/>
          <w:szCs w:val="28"/>
          <w:lang w:val="uk-UA"/>
        </w:rPr>
      </w:pPr>
      <w:r w:rsidRPr="00DF1955">
        <w:rPr>
          <w:sz w:val="28"/>
          <w:szCs w:val="28"/>
          <w:lang w:val="uk-UA"/>
        </w:rPr>
        <w:t>Виїзд громадян України на роботу за кордон</w:t>
      </w:r>
      <w:r w:rsidR="00306EEA" w:rsidRPr="00DF1955">
        <w:rPr>
          <w:sz w:val="28"/>
          <w:szCs w:val="28"/>
          <w:lang w:val="uk-UA"/>
        </w:rPr>
        <w:t xml:space="preserve"> </w:t>
      </w:r>
      <w:r w:rsidRPr="00DF1955">
        <w:rPr>
          <w:sz w:val="28"/>
          <w:szCs w:val="28"/>
          <w:lang w:val="uk-UA"/>
        </w:rPr>
        <w:t>є найбільш масштабним та найважливішим міграційним процесом. Трудова міграція населення впливає на демографічний та соціально-економічни</w:t>
      </w:r>
      <w:r w:rsidR="00666C02" w:rsidRPr="00DF1955">
        <w:rPr>
          <w:sz w:val="28"/>
          <w:szCs w:val="28"/>
          <w:lang w:val="uk-UA"/>
        </w:rPr>
        <w:t>й розвиток, створює нові проблеми</w:t>
      </w:r>
      <w:r w:rsidRPr="00DF1955">
        <w:rPr>
          <w:sz w:val="28"/>
          <w:szCs w:val="28"/>
          <w:lang w:val="uk-UA"/>
        </w:rPr>
        <w:t xml:space="preserve"> національній безпеці та вимагає пошуків адекватних рішень у сфері міграційної та соціально-економічної політики, захисту прав людини та міжнародних відносин.</w:t>
      </w:r>
      <w:r w:rsidR="00306EEA" w:rsidRPr="00DF1955">
        <w:rPr>
          <w:sz w:val="28"/>
          <w:szCs w:val="28"/>
          <w:lang w:val="uk-UA"/>
        </w:rPr>
        <w:t xml:space="preserve"> </w:t>
      </w:r>
      <w:r w:rsidRPr="00DF1955">
        <w:rPr>
          <w:sz w:val="28"/>
          <w:szCs w:val="28"/>
          <w:lang w:val="uk-UA"/>
        </w:rPr>
        <w:t>За оцінками Міністерства праці та соціальної політики</w:t>
      </w:r>
      <w:r w:rsidR="00306EEA" w:rsidRPr="00DF1955">
        <w:rPr>
          <w:sz w:val="28"/>
          <w:szCs w:val="28"/>
          <w:lang w:val="uk-UA"/>
        </w:rPr>
        <w:t xml:space="preserve"> </w:t>
      </w:r>
      <w:r w:rsidRPr="00DF1955">
        <w:rPr>
          <w:sz w:val="28"/>
          <w:szCs w:val="28"/>
          <w:lang w:val="uk-UA"/>
        </w:rPr>
        <w:t>за кордоном працює 3 млн. осіб наших громадян. Разом з тим Уповноважений Верховної Ради</w:t>
      </w:r>
      <w:r w:rsidR="00306EEA" w:rsidRPr="00DF1955">
        <w:rPr>
          <w:sz w:val="28"/>
          <w:szCs w:val="28"/>
          <w:lang w:val="uk-UA"/>
        </w:rPr>
        <w:t xml:space="preserve"> </w:t>
      </w:r>
      <w:r w:rsidRPr="00DF1955">
        <w:rPr>
          <w:sz w:val="28"/>
          <w:szCs w:val="28"/>
          <w:lang w:val="uk-UA"/>
        </w:rPr>
        <w:t>з прав людини оцінює цю цифру в 7 млн. осіб.</w:t>
      </w:r>
      <w:r w:rsidR="00666C02" w:rsidRPr="00DF1955">
        <w:rPr>
          <w:sz w:val="28"/>
          <w:szCs w:val="28"/>
          <w:lang w:val="uk-UA"/>
        </w:rPr>
        <w:t xml:space="preserve"> </w:t>
      </w:r>
      <w:r w:rsidRPr="00DF1955">
        <w:rPr>
          <w:sz w:val="28"/>
          <w:szCs w:val="28"/>
          <w:lang w:val="uk-UA"/>
        </w:rPr>
        <w:t>Трудова міграція з України сьогодні є досить численною. За даними Інституту соціоло</w:t>
      </w:r>
      <w:r w:rsidR="009A1ED3" w:rsidRPr="00DF1955">
        <w:rPr>
          <w:sz w:val="28"/>
          <w:szCs w:val="28"/>
          <w:lang w:val="uk-UA"/>
        </w:rPr>
        <w:t>гії академії наук України у 2007</w:t>
      </w:r>
      <w:r w:rsidRPr="00DF1955">
        <w:rPr>
          <w:sz w:val="28"/>
          <w:szCs w:val="28"/>
          <w:lang w:val="uk-UA"/>
        </w:rPr>
        <w:t xml:space="preserve"> р. в 15,7% українських домогосподарств принаймні одна особа мала досвід тимчасової трудової мігр</w:t>
      </w:r>
      <w:r w:rsidR="009A1ED3" w:rsidRPr="00DF1955">
        <w:rPr>
          <w:sz w:val="28"/>
          <w:szCs w:val="28"/>
          <w:lang w:val="uk-UA"/>
        </w:rPr>
        <w:t>ації за кордон. Водночас, у 2007</w:t>
      </w:r>
      <w:r w:rsidRPr="00DF1955">
        <w:rPr>
          <w:sz w:val="28"/>
          <w:szCs w:val="28"/>
          <w:lang w:val="uk-UA"/>
        </w:rPr>
        <w:t xml:space="preserve"> р. 10,6% українців мали особистий досвід роботи за кордоном: 4,7% виїжджали за кордон в пошуках роботи один раз; 2,2% - два рази; 3,3% - три або більше разів. Працювали за кордоном за трудовими </w:t>
      </w:r>
      <w:r w:rsidR="007E2E73" w:rsidRPr="00DF1955">
        <w:rPr>
          <w:sz w:val="28"/>
          <w:szCs w:val="28"/>
          <w:lang w:val="uk-UA"/>
        </w:rPr>
        <w:t>договорами</w:t>
      </w:r>
      <w:r w:rsidR="00306EEA" w:rsidRPr="00DF1955">
        <w:rPr>
          <w:sz w:val="28"/>
          <w:szCs w:val="28"/>
          <w:lang w:val="uk-UA"/>
        </w:rPr>
        <w:t xml:space="preserve"> </w:t>
      </w:r>
      <w:r w:rsidR="007E2E73" w:rsidRPr="00DF1955">
        <w:rPr>
          <w:sz w:val="28"/>
          <w:szCs w:val="28"/>
          <w:lang w:val="uk-UA"/>
        </w:rPr>
        <w:t xml:space="preserve">з роботодавцем лише </w:t>
      </w:r>
      <w:r w:rsidRPr="00DF1955">
        <w:rPr>
          <w:sz w:val="28"/>
          <w:szCs w:val="28"/>
          <w:lang w:val="uk-UA"/>
        </w:rPr>
        <w:t>28,3% працівників-мігрантів з України. Переважна більшість українців працювали нелегально. Відповідно до інформації посольств України за країнами призначення працівники-мігранти розподіляються наступним чином: 1 млн.осіб у Російській Федерації, 300 тис. осіб – у Польщі, 200 тис.осіб</w:t>
      </w:r>
      <w:r w:rsidR="00306EEA" w:rsidRPr="00DF1955">
        <w:rPr>
          <w:sz w:val="28"/>
          <w:szCs w:val="28"/>
          <w:lang w:val="uk-UA"/>
        </w:rPr>
        <w:t xml:space="preserve"> </w:t>
      </w:r>
      <w:r w:rsidRPr="00DF1955">
        <w:rPr>
          <w:sz w:val="28"/>
          <w:szCs w:val="28"/>
          <w:lang w:val="uk-UA"/>
        </w:rPr>
        <w:t>– в Італії та Чехії, 150 тис. осіб – в Португалії, 100 тис. осіб</w:t>
      </w:r>
      <w:r w:rsidR="00306EEA" w:rsidRPr="00DF1955">
        <w:rPr>
          <w:sz w:val="28"/>
          <w:szCs w:val="28"/>
          <w:lang w:val="uk-UA"/>
        </w:rPr>
        <w:t xml:space="preserve"> </w:t>
      </w:r>
      <w:r w:rsidRPr="00DF1955">
        <w:rPr>
          <w:sz w:val="28"/>
          <w:szCs w:val="28"/>
          <w:lang w:val="uk-UA"/>
        </w:rPr>
        <w:t>– в Іспанії, 35 тис. – в Туреччині та 20 тис. осіб – в США.</w:t>
      </w:r>
      <w:r w:rsidR="007E2E73" w:rsidRPr="00DF1955">
        <w:rPr>
          <w:sz w:val="28"/>
          <w:szCs w:val="28"/>
          <w:lang w:val="uk-UA"/>
        </w:rPr>
        <w:t xml:space="preserve"> </w:t>
      </w:r>
      <w:r w:rsidRPr="00DF1955">
        <w:rPr>
          <w:sz w:val="28"/>
          <w:szCs w:val="28"/>
          <w:lang w:val="uk-UA"/>
        </w:rPr>
        <w:t xml:space="preserve">На відміну від східного напрямку, тобто Росії, західний напрямок стає дедалі привабливішим внаслідок вищого рівня оплати праці та кращих її умов. Деякі європейські країни запровадили законодавчі процедури, які дають змогу незаконним мігрантам врегулювати свій статус. Перші трудові мігранти походили з великих міст, тоді як зараз серед них переважають жителі сільської місцевості. Порівняно з 1990-ми рр. значно змінилися показники віку та освіти працівників-мігрантів. Питома вага осіб з вищою освітою серед них зменшилась вдвічі, зросла частка осіб із середнім рівнем освіти, людей робітничих </w:t>
      </w:r>
      <w:r w:rsidR="00306EEA" w:rsidRPr="00DF1955">
        <w:rPr>
          <w:sz w:val="28"/>
          <w:szCs w:val="28"/>
          <w:lang w:val="uk-UA"/>
        </w:rPr>
        <w:t>професій. Дискусія</w:t>
      </w:r>
      <w:r w:rsidRPr="00DF1955">
        <w:rPr>
          <w:sz w:val="28"/>
          <w:szCs w:val="28"/>
          <w:lang w:val="uk-UA"/>
        </w:rPr>
        <w:t xml:space="preserve"> щодо міграційної політики та її ефективності відбулася в Раді національної безпеки і оборони України 15 червня 2007 р. Рішення Ради було введено в дію Указом Президента</w:t>
      </w:r>
      <w:r w:rsidR="00306EEA" w:rsidRPr="00DF1955">
        <w:rPr>
          <w:sz w:val="28"/>
          <w:szCs w:val="28"/>
          <w:lang w:val="uk-UA"/>
        </w:rPr>
        <w:t xml:space="preserve"> </w:t>
      </w:r>
      <w:r w:rsidRPr="00DF1955">
        <w:rPr>
          <w:sz w:val="28"/>
          <w:szCs w:val="28"/>
          <w:lang w:val="uk-UA"/>
        </w:rPr>
        <w:t xml:space="preserve">України від 20 липня 2007 р. Він переважно присвячений проблемам нелегальної міграції, візового та прикордонного контролю, а також реадмісії. Були сформульовані такі завдання щодо зовнішньої трудової міграції: зменшення масштабу виїзду на роботу за кордон, стимулювання внутрішньої трудової міграції як альтернативи зовнішньої міграції, надання соціальних гарантій громадянам, які працюють за кордоном та створення умов їх поверненню в </w:t>
      </w:r>
      <w:r w:rsidR="00306EEA" w:rsidRPr="00DF1955">
        <w:rPr>
          <w:sz w:val="28"/>
          <w:szCs w:val="28"/>
          <w:lang w:val="uk-UA"/>
        </w:rPr>
        <w:t>Україну. Головним</w:t>
      </w:r>
      <w:r w:rsidRPr="00DF1955">
        <w:rPr>
          <w:sz w:val="28"/>
          <w:szCs w:val="28"/>
          <w:lang w:val="uk-UA"/>
        </w:rPr>
        <w:t xml:space="preserve"> органом, який забезпечує реалізацію державної політики у сфері трудової міграції є Міністерство праці </w:t>
      </w:r>
      <w:r w:rsidR="00AA78B3" w:rsidRPr="00DF1955">
        <w:rPr>
          <w:sz w:val="28"/>
          <w:szCs w:val="28"/>
          <w:lang w:val="uk-UA"/>
        </w:rPr>
        <w:t>та соціальної політики України.</w:t>
      </w:r>
      <w:r w:rsidRPr="00DF1955">
        <w:rPr>
          <w:sz w:val="28"/>
          <w:szCs w:val="28"/>
          <w:lang w:val="uk-UA"/>
        </w:rPr>
        <w:t xml:space="preserve"> Зокрема міністерство здійснює ліцензування господарської діяльності з посередництва у працевлаштуванні за кордоном та забезпечує контроль</w:t>
      </w:r>
      <w:r w:rsidR="00306EEA" w:rsidRPr="00DF1955">
        <w:rPr>
          <w:sz w:val="28"/>
          <w:szCs w:val="28"/>
          <w:lang w:val="uk-UA"/>
        </w:rPr>
        <w:t xml:space="preserve"> </w:t>
      </w:r>
      <w:r w:rsidRPr="00DF1955">
        <w:rPr>
          <w:sz w:val="28"/>
          <w:szCs w:val="28"/>
          <w:lang w:val="uk-UA"/>
        </w:rPr>
        <w:t>за додержанням ліцензійних умов, бере участь у підготовці та укладанні міжнародних договорів у сфері трудової міграції, здійснює моніторинг трудової міграції, виступає замовником наукових досліджень цього явища.</w:t>
      </w:r>
    </w:p>
    <w:p w:rsidR="00A22DD4" w:rsidRPr="00DF1955" w:rsidRDefault="00306EEA" w:rsidP="00306EEA">
      <w:pPr>
        <w:suppressAutoHyphens/>
        <w:spacing w:line="360" w:lineRule="auto"/>
        <w:ind w:firstLine="709"/>
        <w:jc w:val="both"/>
        <w:rPr>
          <w:b/>
          <w:sz w:val="28"/>
          <w:szCs w:val="28"/>
          <w:lang w:val="uk-UA"/>
        </w:rPr>
      </w:pPr>
      <w:r w:rsidRPr="00DF1955">
        <w:rPr>
          <w:sz w:val="28"/>
          <w:szCs w:val="28"/>
          <w:lang w:val="uk-UA"/>
        </w:rPr>
        <w:br w:type="page"/>
      </w:r>
      <w:r w:rsidR="007932AC" w:rsidRPr="00DF1955">
        <w:rPr>
          <w:b/>
          <w:sz w:val="28"/>
          <w:szCs w:val="28"/>
          <w:lang w:val="uk-UA"/>
        </w:rPr>
        <w:t>2.2</w:t>
      </w:r>
      <w:r w:rsidRPr="00DF1955">
        <w:rPr>
          <w:b/>
          <w:sz w:val="28"/>
          <w:szCs w:val="28"/>
          <w:lang w:val="uk-UA"/>
        </w:rPr>
        <w:t xml:space="preserve"> </w:t>
      </w:r>
      <w:r w:rsidR="007932AC" w:rsidRPr="00DF1955">
        <w:rPr>
          <w:b/>
          <w:sz w:val="28"/>
          <w:szCs w:val="28"/>
          <w:lang w:val="uk-UA"/>
        </w:rPr>
        <w:t>Аналіз фінансової забезпеченості соціальної сфери</w:t>
      </w:r>
    </w:p>
    <w:p w:rsidR="005E4864" w:rsidRPr="00DF1955" w:rsidRDefault="005E4864" w:rsidP="00306EEA">
      <w:pPr>
        <w:suppressAutoHyphens/>
        <w:spacing w:line="360" w:lineRule="auto"/>
        <w:ind w:firstLine="709"/>
        <w:jc w:val="both"/>
        <w:rPr>
          <w:sz w:val="28"/>
          <w:szCs w:val="28"/>
          <w:lang w:val="uk-UA"/>
        </w:rPr>
      </w:pPr>
    </w:p>
    <w:p w:rsidR="00780CEC" w:rsidRPr="00DF1955" w:rsidRDefault="00780CEC" w:rsidP="00306EEA">
      <w:pPr>
        <w:suppressAutoHyphens/>
        <w:spacing w:line="360" w:lineRule="auto"/>
        <w:ind w:firstLine="709"/>
        <w:jc w:val="both"/>
        <w:rPr>
          <w:sz w:val="28"/>
          <w:szCs w:val="28"/>
          <w:lang w:val="uk-UA"/>
        </w:rPr>
      </w:pPr>
      <w:r w:rsidRPr="00DF1955">
        <w:rPr>
          <w:sz w:val="28"/>
          <w:szCs w:val="28"/>
          <w:lang w:val="uk-UA"/>
        </w:rPr>
        <w:t>Конституція України, що прийнята парламентом у червні 1996 року, закріпила право громадян на соціальне забезпечення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w:t>
      </w:r>
    </w:p>
    <w:p w:rsidR="00780CEC" w:rsidRPr="00DF1955" w:rsidRDefault="00780CEC" w:rsidP="00306EEA">
      <w:pPr>
        <w:suppressAutoHyphens/>
        <w:spacing w:line="360" w:lineRule="auto"/>
        <w:ind w:firstLine="709"/>
        <w:jc w:val="both"/>
        <w:rPr>
          <w:sz w:val="28"/>
          <w:szCs w:val="28"/>
          <w:lang w:val="uk-UA"/>
        </w:rPr>
      </w:pPr>
      <w:r w:rsidRPr="00DF1955">
        <w:rPr>
          <w:sz w:val="28"/>
          <w:szCs w:val="28"/>
          <w:lang w:val="uk-UA"/>
        </w:rPr>
        <w:t>Існуючі схеми системи соціального забезпечення в Україні наступні:</w:t>
      </w:r>
    </w:p>
    <w:p w:rsidR="00780CEC" w:rsidRPr="00DF1955" w:rsidRDefault="00AA78B3"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п</w:t>
      </w:r>
      <w:r w:rsidR="00780CEC" w:rsidRPr="00DF1955">
        <w:rPr>
          <w:sz w:val="28"/>
          <w:szCs w:val="28"/>
          <w:lang w:val="uk-UA"/>
        </w:rPr>
        <w:t>енсійне страхування, яким передбачено надання пенсій за віком, по інвалідності, у разі втрати годувальника, пенсій за вислугу років, допомоги на поховання та ін.;</w:t>
      </w:r>
    </w:p>
    <w:p w:rsidR="00780CEC" w:rsidRPr="00DF1955" w:rsidRDefault="00AA78B3"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с</w:t>
      </w:r>
      <w:r w:rsidR="00780CEC" w:rsidRPr="00DF1955">
        <w:rPr>
          <w:sz w:val="28"/>
          <w:szCs w:val="28"/>
          <w:lang w:val="uk-UA"/>
        </w:rPr>
        <w:t xml:space="preserve">трахування на випадок безробіття, яким передбачено надання </w:t>
      </w:r>
      <w:r w:rsidR="00306EEA" w:rsidRPr="00DF1955">
        <w:rPr>
          <w:sz w:val="28"/>
          <w:szCs w:val="28"/>
          <w:lang w:val="uk-UA"/>
        </w:rPr>
        <w:t>допомога</w:t>
      </w:r>
      <w:r w:rsidRPr="00DF1955">
        <w:rPr>
          <w:sz w:val="28"/>
          <w:szCs w:val="28"/>
          <w:lang w:val="uk-UA"/>
        </w:rPr>
        <w:t xml:space="preserve"> по безробіттю, </w:t>
      </w:r>
      <w:r w:rsidR="00780CEC" w:rsidRPr="00DF1955">
        <w:rPr>
          <w:sz w:val="28"/>
          <w:szCs w:val="28"/>
          <w:lang w:val="uk-UA"/>
        </w:rPr>
        <w:t>одноразові виплати допомоги по безробіттю для зайняття підприємницькою діяльністю, професійне навчання, перенавчання та підвищення кваліфікації для безробітних тощо;</w:t>
      </w:r>
    </w:p>
    <w:p w:rsidR="00780CEC" w:rsidRPr="00DF1955" w:rsidRDefault="00AA78B3"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с</w:t>
      </w:r>
      <w:r w:rsidR="00780CEC" w:rsidRPr="00DF1955">
        <w:rPr>
          <w:sz w:val="28"/>
          <w:szCs w:val="28"/>
          <w:lang w:val="uk-UA"/>
        </w:rPr>
        <w:t xml:space="preserve">трахування у зв’язку тимчасовою втратою працездатності, яким передбачено надання </w:t>
      </w:r>
      <w:r w:rsidR="00306EEA" w:rsidRPr="00DF1955">
        <w:rPr>
          <w:sz w:val="28"/>
          <w:szCs w:val="28"/>
          <w:lang w:val="uk-UA"/>
        </w:rPr>
        <w:t>допоміг</w:t>
      </w:r>
      <w:r w:rsidR="00780CEC" w:rsidRPr="00DF1955">
        <w:rPr>
          <w:sz w:val="28"/>
          <w:szCs w:val="28"/>
          <w:lang w:val="uk-UA"/>
        </w:rPr>
        <w:t xml:space="preserve"> по тимчасовій непрацездатності, по вагітності та пологах, на поховання, а також витрати на санаторно-курортне лікування та оздоровчі заходи;</w:t>
      </w:r>
    </w:p>
    <w:p w:rsidR="00780CEC" w:rsidRPr="00DF1955" w:rsidRDefault="00AA78B3"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с</w:t>
      </w:r>
      <w:r w:rsidR="00780CEC" w:rsidRPr="00DF1955">
        <w:rPr>
          <w:sz w:val="28"/>
          <w:szCs w:val="28"/>
          <w:lang w:val="uk-UA"/>
        </w:rPr>
        <w:t xml:space="preserve">трахування у зв’язку з нещасним випадком на виробництві, яким передбачено </w:t>
      </w:r>
    </w:p>
    <w:p w:rsidR="00780CEC" w:rsidRPr="00DF1955" w:rsidRDefault="00780CEC" w:rsidP="00306EEA">
      <w:pPr>
        <w:suppressAutoHyphens/>
        <w:spacing w:line="360" w:lineRule="auto"/>
        <w:ind w:firstLine="709"/>
        <w:jc w:val="both"/>
        <w:rPr>
          <w:sz w:val="28"/>
          <w:szCs w:val="28"/>
          <w:lang w:val="uk-UA"/>
        </w:rPr>
      </w:pPr>
      <w:r w:rsidRPr="00DF1955">
        <w:rPr>
          <w:sz w:val="28"/>
          <w:szCs w:val="28"/>
          <w:lang w:val="uk-UA"/>
        </w:rPr>
        <w:t>надання</w:t>
      </w:r>
      <w:r w:rsidR="00306EEA" w:rsidRPr="00DF1955">
        <w:rPr>
          <w:sz w:val="28"/>
          <w:szCs w:val="28"/>
          <w:lang w:val="uk-UA"/>
        </w:rPr>
        <w:t xml:space="preserve"> допоміг</w:t>
      </w:r>
      <w:r w:rsidRPr="00DF1955">
        <w:rPr>
          <w:sz w:val="28"/>
          <w:szCs w:val="28"/>
          <w:lang w:val="uk-UA"/>
        </w:rPr>
        <w:t>, пов’язаних з нещасним випадком на виробництві та професійними захворюваннями, у разі тимчасової втрати працездатності, повної втрати працездатності, смерті потерпілої особи, а також витрати з профілактики нещасних випадків на виробництві;</w:t>
      </w:r>
    </w:p>
    <w:p w:rsidR="00780CEC" w:rsidRPr="00DF1955" w:rsidRDefault="00AA78B3"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д</w:t>
      </w:r>
      <w:r w:rsidR="00780CEC" w:rsidRPr="00DF1955">
        <w:rPr>
          <w:sz w:val="28"/>
          <w:szCs w:val="28"/>
          <w:lang w:val="uk-UA"/>
        </w:rPr>
        <w:t xml:space="preserve">ержавна соціальна допомога, якою передбачено надання </w:t>
      </w:r>
      <w:r w:rsidR="00306EEA" w:rsidRPr="00DF1955">
        <w:rPr>
          <w:sz w:val="28"/>
          <w:szCs w:val="28"/>
          <w:lang w:val="uk-UA"/>
        </w:rPr>
        <w:t>допоміг</w:t>
      </w:r>
      <w:r w:rsidR="00780CEC" w:rsidRPr="00DF1955">
        <w:rPr>
          <w:sz w:val="28"/>
          <w:szCs w:val="28"/>
          <w:lang w:val="uk-UA"/>
        </w:rPr>
        <w:t xml:space="preserve"> сім’ям з дітьми, </w:t>
      </w:r>
      <w:r w:rsidR="00306EEA" w:rsidRPr="00DF1955">
        <w:rPr>
          <w:sz w:val="28"/>
          <w:szCs w:val="28"/>
          <w:lang w:val="uk-UA"/>
        </w:rPr>
        <w:t>допоміг</w:t>
      </w:r>
      <w:r w:rsidR="00780CEC" w:rsidRPr="00DF1955">
        <w:rPr>
          <w:sz w:val="28"/>
          <w:szCs w:val="28"/>
          <w:lang w:val="uk-UA"/>
        </w:rPr>
        <w:t xml:space="preserve"> малозабезпеченим сім’ям, </w:t>
      </w:r>
      <w:r w:rsidR="00306EEA" w:rsidRPr="00DF1955">
        <w:rPr>
          <w:sz w:val="28"/>
          <w:szCs w:val="28"/>
          <w:lang w:val="uk-UA"/>
        </w:rPr>
        <w:t>допоміг</w:t>
      </w:r>
      <w:r w:rsidR="00780CEC" w:rsidRPr="00DF1955">
        <w:rPr>
          <w:sz w:val="28"/>
          <w:szCs w:val="28"/>
          <w:lang w:val="uk-UA"/>
        </w:rPr>
        <w:t xml:space="preserve"> інвалідам з дитинства та дітям-інвалідам;</w:t>
      </w:r>
    </w:p>
    <w:p w:rsidR="00780CEC" w:rsidRPr="00DF1955" w:rsidRDefault="00AA78B3"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с</w:t>
      </w:r>
      <w:r w:rsidR="00780CEC" w:rsidRPr="00DF1955">
        <w:rPr>
          <w:sz w:val="28"/>
          <w:szCs w:val="28"/>
          <w:lang w:val="uk-UA"/>
        </w:rPr>
        <w:t>оціальний захист ветеранів війни, яким передбачено надання щорічної разової допомоги ветеранам війни, різних пільг та дотацій;</w:t>
      </w:r>
    </w:p>
    <w:p w:rsidR="00780CEC" w:rsidRPr="00DF1955" w:rsidRDefault="00AA78B3"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с</w:t>
      </w:r>
      <w:r w:rsidR="00780CEC" w:rsidRPr="00DF1955">
        <w:rPr>
          <w:sz w:val="28"/>
          <w:szCs w:val="28"/>
          <w:lang w:val="uk-UA"/>
        </w:rPr>
        <w:t>оціальний захист від наслідків Чорнобильської катастрофи;</w:t>
      </w:r>
    </w:p>
    <w:p w:rsidR="00780CEC" w:rsidRPr="00DF1955" w:rsidRDefault="00AA78B3" w:rsidP="00306EEA">
      <w:pPr>
        <w:suppressAutoHyphens/>
        <w:spacing w:line="360" w:lineRule="auto"/>
        <w:ind w:firstLine="709"/>
        <w:jc w:val="both"/>
        <w:rPr>
          <w:sz w:val="28"/>
          <w:szCs w:val="28"/>
          <w:lang w:val="uk-UA"/>
        </w:rPr>
      </w:pPr>
      <w:r w:rsidRPr="00DF1955">
        <w:rPr>
          <w:sz w:val="28"/>
          <w:szCs w:val="28"/>
          <w:lang w:val="uk-UA"/>
        </w:rPr>
        <w:t>• с</w:t>
      </w:r>
      <w:r w:rsidR="00780CEC" w:rsidRPr="00DF1955">
        <w:rPr>
          <w:sz w:val="28"/>
          <w:szCs w:val="28"/>
          <w:lang w:val="uk-UA"/>
        </w:rPr>
        <w:t>оціальна підтримка інвалідів, що передбачає без</w:t>
      </w:r>
      <w:r w:rsidR="00821E58" w:rsidRPr="00DF1955">
        <w:rPr>
          <w:sz w:val="28"/>
          <w:szCs w:val="28"/>
          <w:lang w:val="uk-UA"/>
        </w:rPr>
        <w:t>платне встановлення телефонів,</w:t>
      </w:r>
      <w:r w:rsidR="00780CEC" w:rsidRPr="00DF1955">
        <w:rPr>
          <w:sz w:val="28"/>
          <w:szCs w:val="28"/>
          <w:lang w:val="uk-UA"/>
        </w:rPr>
        <w:t>забезпечення автомобілями для інвалідів, забезпечення і</w:t>
      </w:r>
      <w:r w:rsidR="00821E58" w:rsidRPr="00DF1955">
        <w:rPr>
          <w:sz w:val="28"/>
          <w:szCs w:val="28"/>
          <w:lang w:val="uk-UA"/>
        </w:rPr>
        <w:t>нвалідів колясками та протезно-</w:t>
      </w:r>
      <w:r w:rsidR="00780CEC" w:rsidRPr="00DF1955">
        <w:rPr>
          <w:sz w:val="28"/>
          <w:szCs w:val="28"/>
          <w:lang w:val="uk-UA"/>
        </w:rPr>
        <w:t>ортопедичними виробами, засобами пересування та р</w:t>
      </w:r>
      <w:r w:rsidR="00821E58" w:rsidRPr="00DF1955">
        <w:rPr>
          <w:sz w:val="28"/>
          <w:szCs w:val="28"/>
          <w:lang w:val="uk-UA"/>
        </w:rPr>
        <w:t xml:space="preserve">еабілітації, а також створення </w:t>
      </w:r>
      <w:r w:rsidR="00780CEC" w:rsidRPr="00DF1955">
        <w:rPr>
          <w:sz w:val="28"/>
          <w:szCs w:val="28"/>
          <w:lang w:val="uk-UA"/>
        </w:rPr>
        <w:t xml:space="preserve">робочих місць для </w:t>
      </w:r>
      <w:r w:rsidR="00306EEA" w:rsidRPr="00DF1955">
        <w:rPr>
          <w:sz w:val="28"/>
          <w:szCs w:val="28"/>
          <w:lang w:val="uk-UA"/>
        </w:rPr>
        <w:t>інвалідів. Видатки</w:t>
      </w:r>
      <w:r w:rsidR="00780CEC" w:rsidRPr="00DF1955">
        <w:rPr>
          <w:sz w:val="28"/>
          <w:szCs w:val="28"/>
          <w:lang w:val="uk-UA"/>
        </w:rPr>
        <w:t xml:space="preserve"> системи соціального забезпечення в Україні фінансуються за рахунок внесків на соціальне </w:t>
      </w:r>
    </w:p>
    <w:p w:rsidR="00821E58" w:rsidRPr="00DF1955" w:rsidRDefault="00780CEC" w:rsidP="00306EEA">
      <w:pPr>
        <w:suppressAutoHyphens/>
        <w:spacing w:line="360" w:lineRule="auto"/>
        <w:ind w:firstLine="709"/>
        <w:jc w:val="both"/>
        <w:rPr>
          <w:sz w:val="28"/>
          <w:szCs w:val="28"/>
          <w:lang w:val="uk-UA"/>
        </w:rPr>
      </w:pPr>
      <w:r w:rsidRPr="00DF1955">
        <w:rPr>
          <w:sz w:val="28"/>
          <w:szCs w:val="28"/>
          <w:lang w:val="uk-UA"/>
        </w:rPr>
        <w:t xml:space="preserve">страхування та за рахунок державного та місцевих бюджетів України. </w:t>
      </w:r>
      <w:r w:rsidR="00AA78B3" w:rsidRPr="00DF1955">
        <w:rPr>
          <w:sz w:val="28"/>
          <w:szCs w:val="28"/>
          <w:lang w:val="uk-UA"/>
        </w:rPr>
        <w:t>В Україні засновано три</w:t>
      </w:r>
      <w:r w:rsidR="00306EEA" w:rsidRPr="00DF1955">
        <w:rPr>
          <w:sz w:val="28"/>
          <w:szCs w:val="28"/>
          <w:lang w:val="uk-UA"/>
        </w:rPr>
        <w:t xml:space="preserve"> </w:t>
      </w:r>
      <w:r w:rsidRPr="00DF1955">
        <w:rPr>
          <w:sz w:val="28"/>
          <w:szCs w:val="28"/>
          <w:lang w:val="uk-UA"/>
        </w:rPr>
        <w:t>фонди загальнообов’язкового державного соціального страх</w:t>
      </w:r>
      <w:r w:rsidR="00821E58" w:rsidRPr="00DF1955">
        <w:rPr>
          <w:sz w:val="28"/>
          <w:szCs w:val="28"/>
          <w:lang w:val="uk-UA"/>
        </w:rPr>
        <w:t xml:space="preserve">ування, зокрема, (1) </w:t>
      </w:r>
      <w:r w:rsidRPr="00DF1955">
        <w:rPr>
          <w:sz w:val="28"/>
          <w:szCs w:val="28"/>
          <w:lang w:val="uk-UA"/>
        </w:rPr>
        <w:t xml:space="preserve">Фонд загальнообов’язкового державного соціального страхування на випадок </w:t>
      </w:r>
      <w:r w:rsidR="00AA78B3" w:rsidRPr="00DF1955">
        <w:rPr>
          <w:sz w:val="28"/>
          <w:szCs w:val="28"/>
          <w:lang w:val="uk-UA"/>
        </w:rPr>
        <w:t>безробіття, (2</w:t>
      </w:r>
      <w:r w:rsidRPr="00DF1955">
        <w:rPr>
          <w:sz w:val="28"/>
          <w:szCs w:val="28"/>
          <w:lang w:val="uk-UA"/>
        </w:rPr>
        <w:t>) Фонд загальнообов’язкового державного соціального страхування з тимч</w:t>
      </w:r>
      <w:r w:rsidR="00AA78B3" w:rsidRPr="00DF1955">
        <w:rPr>
          <w:sz w:val="28"/>
          <w:szCs w:val="28"/>
          <w:lang w:val="uk-UA"/>
        </w:rPr>
        <w:t>асової втрати працездатності, (3</w:t>
      </w:r>
      <w:r w:rsidRPr="00DF1955">
        <w:rPr>
          <w:sz w:val="28"/>
          <w:szCs w:val="28"/>
          <w:lang w:val="uk-UA"/>
        </w:rPr>
        <w:t>) Фонд загальнообов’язкового державного соціального страхування від нещасних випадків на виробництві та професійних захворюван</w:t>
      </w:r>
      <w:r w:rsidR="00821E58" w:rsidRPr="00DF1955">
        <w:rPr>
          <w:sz w:val="28"/>
          <w:szCs w:val="28"/>
          <w:lang w:val="uk-UA"/>
        </w:rPr>
        <w:t xml:space="preserve">ь. </w:t>
      </w:r>
      <w:r w:rsidR="00FC02E3" w:rsidRPr="00DF1955">
        <w:rPr>
          <w:sz w:val="28"/>
          <w:szCs w:val="28"/>
          <w:lang w:val="uk-UA"/>
        </w:rPr>
        <w:t>[11</w:t>
      </w:r>
      <w:r w:rsidR="0009202E" w:rsidRPr="00DF1955">
        <w:rPr>
          <w:sz w:val="28"/>
          <w:szCs w:val="28"/>
          <w:lang w:val="uk-UA"/>
        </w:rPr>
        <w:t xml:space="preserve">] </w:t>
      </w:r>
      <w:r w:rsidR="00821E58" w:rsidRPr="00DF1955">
        <w:rPr>
          <w:sz w:val="28"/>
          <w:szCs w:val="28"/>
          <w:lang w:val="uk-UA"/>
        </w:rPr>
        <w:t xml:space="preserve">Ці фонди збирають соціальні </w:t>
      </w:r>
      <w:r w:rsidRPr="00DF1955">
        <w:rPr>
          <w:sz w:val="28"/>
          <w:szCs w:val="28"/>
          <w:lang w:val="uk-UA"/>
        </w:rPr>
        <w:t xml:space="preserve">страхові внески та забезпечують надання </w:t>
      </w:r>
      <w:r w:rsidR="00306EEA" w:rsidRPr="00DF1955">
        <w:rPr>
          <w:sz w:val="28"/>
          <w:szCs w:val="28"/>
          <w:lang w:val="uk-UA"/>
        </w:rPr>
        <w:t>допоміг</w:t>
      </w:r>
      <w:r w:rsidRPr="00DF1955">
        <w:rPr>
          <w:sz w:val="28"/>
          <w:szCs w:val="28"/>
          <w:lang w:val="uk-UA"/>
        </w:rPr>
        <w:t xml:space="preserve"> та послуг. Бю</w:t>
      </w:r>
      <w:r w:rsidR="00821E58" w:rsidRPr="00DF1955">
        <w:rPr>
          <w:sz w:val="28"/>
          <w:szCs w:val="28"/>
          <w:lang w:val="uk-UA"/>
        </w:rPr>
        <w:t xml:space="preserve">джети цих фондів відокремленні </w:t>
      </w:r>
      <w:r w:rsidRPr="00DF1955">
        <w:rPr>
          <w:sz w:val="28"/>
          <w:szCs w:val="28"/>
          <w:lang w:val="uk-UA"/>
        </w:rPr>
        <w:t>від Державного бюджету України, хоча існують також міжбюджетні трансферти між фондами соціального стр</w:t>
      </w:r>
      <w:r w:rsidR="00821E58" w:rsidRPr="00DF1955">
        <w:rPr>
          <w:sz w:val="28"/>
          <w:szCs w:val="28"/>
          <w:lang w:val="uk-UA"/>
        </w:rPr>
        <w:t xml:space="preserve">ахування та державним бюджетом. </w:t>
      </w:r>
      <w:r w:rsidRPr="00DF1955">
        <w:rPr>
          <w:sz w:val="28"/>
          <w:szCs w:val="28"/>
          <w:lang w:val="uk-UA"/>
        </w:rPr>
        <w:t>Нижче розглянуто основні існуючі напрями системи соціального забезпечення</w:t>
      </w:r>
      <w:r w:rsidR="00D1230A" w:rsidRPr="00DF1955">
        <w:rPr>
          <w:sz w:val="28"/>
          <w:szCs w:val="28"/>
          <w:lang w:val="uk-UA"/>
        </w:rPr>
        <w:t xml:space="preserve"> </w:t>
      </w:r>
    </w:p>
    <w:p w:rsidR="00821E58" w:rsidRPr="00DF1955" w:rsidRDefault="00306EEA" w:rsidP="00306EEA">
      <w:pPr>
        <w:suppressAutoHyphens/>
        <w:spacing w:line="360" w:lineRule="auto"/>
        <w:ind w:firstLine="709"/>
        <w:jc w:val="both"/>
        <w:rPr>
          <w:sz w:val="28"/>
          <w:szCs w:val="28"/>
          <w:lang w:val="uk-UA"/>
        </w:rPr>
      </w:pPr>
      <w:r w:rsidRPr="00DF1955">
        <w:rPr>
          <w:sz w:val="28"/>
          <w:szCs w:val="28"/>
          <w:lang w:val="uk-UA"/>
        </w:rPr>
        <w:t xml:space="preserve">Пенсійне </w:t>
      </w:r>
      <w:r w:rsidR="00821E58" w:rsidRPr="00DF1955">
        <w:rPr>
          <w:sz w:val="28"/>
          <w:szCs w:val="28"/>
          <w:lang w:val="uk-UA"/>
        </w:rPr>
        <w:t>страхування</w:t>
      </w:r>
    </w:p>
    <w:p w:rsidR="00821E58" w:rsidRPr="00DF1955" w:rsidRDefault="00821E58" w:rsidP="00306EEA">
      <w:pPr>
        <w:suppressAutoHyphens/>
        <w:spacing w:line="360" w:lineRule="auto"/>
        <w:ind w:firstLine="709"/>
        <w:jc w:val="both"/>
        <w:rPr>
          <w:sz w:val="28"/>
          <w:szCs w:val="28"/>
          <w:lang w:val="uk-UA"/>
        </w:rPr>
      </w:pPr>
      <w:r w:rsidRPr="00DF1955">
        <w:rPr>
          <w:sz w:val="28"/>
          <w:szCs w:val="28"/>
          <w:lang w:val="uk-UA"/>
        </w:rPr>
        <w:t>До основного законодавства щодо регулювання пенсійної системи в Україні відносяться Закони України «Про загальнообов’язкове державне пенсійне страхування» та «Про недержавне пенсійне забезпечення», що прийняті Урядом у 2003 р. Ці закони визначають наступну структуру пенсійної системи в Україні:</w:t>
      </w:r>
    </w:p>
    <w:p w:rsidR="00821E58" w:rsidRPr="00DF1955" w:rsidRDefault="00821E58"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Солідарна система загальнообов’язкового державного пенсійного страхування, яка базується на принципах солідарності та субсидування. Ця система управляється Пенсійним фондом України;</w:t>
      </w:r>
    </w:p>
    <w:p w:rsidR="00821E58" w:rsidRPr="00DF1955" w:rsidRDefault="00821E58"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Накопичувальна система загальнообов’язкового державного пенсійного страхування, яка базується на принципі накопичення внесків на індивідуальних рахунках;</w:t>
      </w:r>
    </w:p>
    <w:p w:rsidR="00780CEC" w:rsidRPr="00DF1955" w:rsidRDefault="00821E58"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Система недержавного пенсійного страхування, яка базується на принципі добровільної участі громадян, роботодавців та їх об’єднань у формуванні пенсійних накопичень</w:t>
      </w:r>
      <w:r w:rsidR="004E581E" w:rsidRPr="00DF1955">
        <w:rPr>
          <w:sz w:val="28"/>
          <w:szCs w:val="28"/>
          <w:lang w:val="uk-UA"/>
        </w:rPr>
        <w:t xml:space="preserve"> </w:t>
      </w:r>
      <w:r w:rsidR="00021809" w:rsidRPr="00DF1955">
        <w:rPr>
          <w:sz w:val="28"/>
          <w:szCs w:val="28"/>
          <w:lang w:val="uk-UA"/>
        </w:rPr>
        <w:t>[</w:t>
      </w:r>
      <w:r w:rsidR="00FC02E3" w:rsidRPr="00DF1955">
        <w:rPr>
          <w:sz w:val="28"/>
          <w:szCs w:val="28"/>
          <w:lang w:val="uk-UA"/>
        </w:rPr>
        <w:t>7</w:t>
      </w:r>
      <w:r w:rsidR="00021809" w:rsidRPr="00DF1955">
        <w:rPr>
          <w:sz w:val="28"/>
          <w:szCs w:val="28"/>
          <w:lang w:val="uk-UA"/>
        </w:rPr>
        <w:t>] ,[</w:t>
      </w:r>
      <w:r w:rsidR="00FC02E3" w:rsidRPr="00DF1955">
        <w:rPr>
          <w:sz w:val="28"/>
          <w:szCs w:val="28"/>
          <w:lang w:val="uk-UA"/>
        </w:rPr>
        <w:t>9</w:t>
      </w:r>
      <w:r w:rsidR="004E581E" w:rsidRPr="00DF1955">
        <w:rPr>
          <w:sz w:val="28"/>
          <w:szCs w:val="28"/>
          <w:lang w:val="uk-UA"/>
        </w:rPr>
        <w:t>]</w:t>
      </w:r>
    </w:p>
    <w:p w:rsidR="00050013" w:rsidRPr="00DF1955" w:rsidRDefault="00050013" w:rsidP="00306EEA">
      <w:pPr>
        <w:pStyle w:val="a6"/>
        <w:widowControl/>
        <w:suppressAutoHyphens/>
        <w:ind w:firstLine="709"/>
      </w:pPr>
      <w:r w:rsidRPr="00DF1955">
        <w:t>Систему фінансового забезпечення соціальної сфери можна подати у такому вигляді (таблиці</w:t>
      </w:r>
      <w:r w:rsidR="0009202E" w:rsidRPr="00DF1955">
        <w:t xml:space="preserve"> 2.11</w:t>
      </w:r>
      <w:r w:rsidRPr="00DF1955">
        <w:t>)</w:t>
      </w:r>
    </w:p>
    <w:p w:rsidR="0009202E" w:rsidRPr="00DF1955" w:rsidRDefault="0009202E" w:rsidP="00306EEA">
      <w:pPr>
        <w:pStyle w:val="a6"/>
        <w:widowControl/>
        <w:suppressAutoHyphens/>
        <w:ind w:firstLine="709"/>
      </w:pPr>
    </w:p>
    <w:p w:rsidR="00050013" w:rsidRPr="00DF1955" w:rsidRDefault="00050013" w:rsidP="00306EEA">
      <w:pPr>
        <w:pStyle w:val="a6"/>
        <w:widowControl/>
        <w:suppressAutoHyphens/>
        <w:ind w:firstLine="709"/>
      </w:pPr>
      <w:r w:rsidRPr="00DF1955">
        <w:t>Таблиця 2.</w:t>
      </w:r>
      <w:r w:rsidR="0009202E" w:rsidRPr="00DF1955">
        <w:t xml:space="preserve">11 </w:t>
      </w:r>
      <w:r w:rsidRPr="00DF1955">
        <w:t>-</w:t>
      </w:r>
      <w:r w:rsidR="0009202E" w:rsidRPr="00DF1955">
        <w:t xml:space="preserve"> </w:t>
      </w:r>
      <w:r w:rsidRPr="00DF1955">
        <w:t>Модель фінансового забезпечення соціальної сфери</w:t>
      </w:r>
      <w:r w:rsidR="0009202E" w:rsidRPr="00DF1955">
        <w:t xml:space="preserve"> України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
        <w:gridCol w:w="2203"/>
        <w:gridCol w:w="3442"/>
        <w:gridCol w:w="3407"/>
      </w:tblGrid>
      <w:tr w:rsidR="00050013" w:rsidRPr="00DF1955" w:rsidTr="00306EEA">
        <w:trPr>
          <w:trHeight w:val="20"/>
        </w:trPr>
        <w:tc>
          <w:tcPr>
            <w:tcW w:w="271" w:type="pct"/>
          </w:tcPr>
          <w:p w:rsidR="00050013" w:rsidRPr="00DF1955" w:rsidRDefault="00050013" w:rsidP="00306EEA">
            <w:pPr>
              <w:pStyle w:val="a6"/>
              <w:widowControl/>
              <w:suppressAutoHyphens/>
              <w:ind w:firstLine="0"/>
              <w:rPr>
                <w:sz w:val="20"/>
                <w:szCs w:val="24"/>
              </w:rPr>
            </w:pPr>
            <w:r w:rsidRPr="00DF1955">
              <w:rPr>
                <w:sz w:val="20"/>
                <w:szCs w:val="24"/>
              </w:rPr>
              <w:t>№</w:t>
            </w:r>
          </w:p>
        </w:tc>
        <w:tc>
          <w:tcPr>
            <w:tcW w:w="1151" w:type="pct"/>
          </w:tcPr>
          <w:p w:rsidR="00050013" w:rsidRPr="00DF1955" w:rsidRDefault="00050013" w:rsidP="00306EEA">
            <w:pPr>
              <w:pStyle w:val="a6"/>
              <w:widowControl/>
              <w:suppressAutoHyphens/>
              <w:ind w:firstLine="0"/>
              <w:rPr>
                <w:sz w:val="20"/>
                <w:szCs w:val="24"/>
              </w:rPr>
            </w:pPr>
            <w:r w:rsidRPr="00DF1955">
              <w:rPr>
                <w:sz w:val="20"/>
                <w:szCs w:val="24"/>
              </w:rPr>
              <w:t>Джерело фінансового забезпечення соціальної сфери</w:t>
            </w:r>
          </w:p>
        </w:tc>
        <w:tc>
          <w:tcPr>
            <w:tcW w:w="1798" w:type="pct"/>
            <w:vAlign w:val="center"/>
          </w:tcPr>
          <w:p w:rsidR="00050013" w:rsidRPr="00DF1955" w:rsidRDefault="00050013" w:rsidP="00306EEA">
            <w:pPr>
              <w:pStyle w:val="a6"/>
              <w:widowControl/>
              <w:suppressAutoHyphens/>
              <w:ind w:firstLine="0"/>
              <w:rPr>
                <w:sz w:val="20"/>
                <w:szCs w:val="24"/>
              </w:rPr>
            </w:pPr>
            <w:r w:rsidRPr="00DF1955">
              <w:rPr>
                <w:sz w:val="20"/>
                <w:szCs w:val="24"/>
              </w:rPr>
              <w:t>Категорії населення</w:t>
            </w:r>
          </w:p>
        </w:tc>
        <w:tc>
          <w:tcPr>
            <w:tcW w:w="1780" w:type="pct"/>
            <w:vAlign w:val="center"/>
          </w:tcPr>
          <w:p w:rsidR="00050013" w:rsidRPr="00DF1955" w:rsidRDefault="00050013" w:rsidP="00306EEA">
            <w:pPr>
              <w:pStyle w:val="a6"/>
              <w:widowControl/>
              <w:suppressAutoHyphens/>
              <w:ind w:firstLine="0"/>
              <w:rPr>
                <w:sz w:val="20"/>
                <w:szCs w:val="24"/>
              </w:rPr>
            </w:pPr>
            <w:r w:rsidRPr="00DF1955">
              <w:rPr>
                <w:sz w:val="20"/>
                <w:szCs w:val="24"/>
              </w:rPr>
              <w:t>Галузі соціальної сфери</w:t>
            </w:r>
          </w:p>
        </w:tc>
      </w:tr>
      <w:tr w:rsidR="00050013" w:rsidRPr="00DF1955" w:rsidTr="00306EEA">
        <w:trPr>
          <w:trHeight w:val="20"/>
        </w:trPr>
        <w:tc>
          <w:tcPr>
            <w:tcW w:w="271" w:type="pct"/>
          </w:tcPr>
          <w:p w:rsidR="00050013" w:rsidRPr="00DF1955" w:rsidRDefault="00050013" w:rsidP="00306EEA">
            <w:pPr>
              <w:pStyle w:val="a6"/>
              <w:widowControl/>
              <w:suppressAutoHyphens/>
              <w:ind w:firstLine="0"/>
              <w:rPr>
                <w:sz w:val="20"/>
                <w:szCs w:val="24"/>
              </w:rPr>
            </w:pPr>
            <w:r w:rsidRPr="00DF1955">
              <w:rPr>
                <w:sz w:val="20"/>
                <w:szCs w:val="24"/>
              </w:rPr>
              <w:t>1</w:t>
            </w:r>
          </w:p>
        </w:tc>
        <w:tc>
          <w:tcPr>
            <w:tcW w:w="1151" w:type="pct"/>
          </w:tcPr>
          <w:p w:rsidR="00050013" w:rsidRPr="00DF1955" w:rsidRDefault="00050013" w:rsidP="00306EEA">
            <w:pPr>
              <w:pStyle w:val="a6"/>
              <w:widowControl/>
              <w:suppressAutoHyphens/>
              <w:ind w:firstLine="0"/>
              <w:rPr>
                <w:sz w:val="20"/>
                <w:szCs w:val="24"/>
              </w:rPr>
            </w:pPr>
            <w:r w:rsidRPr="00DF1955">
              <w:rPr>
                <w:sz w:val="20"/>
                <w:szCs w:val="24"/>
              </w:rPr>
              <w:t>Плата за послуги</w:t>
            </w:r>
          </w:p>
        </w:tc>
        <w:tc>
          <w:tcPr>
            <w:tcW w:w="1798" w:type="pct"/>
          </w:tcPr>
          <w:p w:rsidR="00050013" w:rsidRPr="00DF1955" w:rsidRDefault="0009202E" w:rsidP="00306EEA">
            <w:pPr>
              <w:pStyle w:val="a6"/>
              <w:widowControl/>
              <w:suppressAutoHyphens/>
              <w:ind w:firstLine="0"/>
              <w:rPr>
                <w:sz w:val="20"/>
                <w:szCs w:val="24"/>
              </w:rPr>
            </w:pPr>
            <w:r w:rsidRPr="00DF1955">
              <w:rPr>
                <w:sz w:val="20"/>
                <w:szCs w:val="24"/>
              </w:rPr>
              <w:t>Н</w:t>
            </w:r>
            <w:r w:rsidR="00050013" w:rsidRPr="00DF1955">
              <w:rPr>
                <w:sz w:val="20"/>
                <w:szCs w:val="24"/>
              </w:rPr>
              <w:t xml:space="preserve">аселення </w:t>
            </w:r>
          </w:p>
        </w:tc>
        <w:tc>
          <w:tcPr>
            <w:tcW w:w="1780" w:type="pct"/>
          </w:tcPr>
          <w:p w:rsidR="00050013" w:rsidRPr="00DF1955" w:rsidRDefault="00050013" w:rsidP="00306EEA">
            <w:pPr>
              <w:pStyle w:val="a6"/>
              <w:widowControl/>
              <w:suppressAutoHyphens/>
              <w:ind w:firstLine="0"/>
              <w:rPr>
                <w:sz w:val="20"/>
                <w:szCs w:val="24"/>
              </w:rPr>
            </w:pPr>
            <w:r w:rsidRPr="00DF1955">
              <w:rPr>
                <w:sz w:val="20"/>
                <w:szCs w:val="24"/>
              </w:rPr>
              <w:t>Житлово-комунальне господарство, побутове обслуговування, частково охорона здоров’я, освіта, культура</w:t>
            </w:r>
          </w:p>
        </w:tc>
      </w:tr>
      <w:tr w:rsidR="00050013" w:rsidRPr="00DF1955" w:rsidTr="00306EEA">
        <w:trPr>
          <w:trHeight w:val="20"/>
        </w:trPr>
        <w:tc>
          <w:tcPr>
            <w:tcW w:w="271" w:type="pct"/>
          </w:tcPr>
          <w:p w:rsidR="00050013" w:rsidRPr="00DF1955" w:rsidRDefault="00050013" w:rsidP="00306EEA">
            <w:pPr>
              <w:pStyle w:val="a6"/>
              <w:widowControl/>
              <w:suppressAutoHyphens/>
              <w:ind w:firstLine="0"/>
              <w:rPr>
                <w:sz w:val="20"/>
                <w:szCs w:val="24"/>
              </w:rPr>
            </w:pPr>
            <w:r w:rsidRPr="00DF1955">
              <w:rPr>
                <w:sz w:val="20"/>
                <w:szCs w:val="24"/>
              </w:rPr>
              <w:t>2</w:t>
            </w:r>
          </w:p>
        </w:tc>
        <w:tc>
          <w:tcPr>
            <w:tcW w:w="1151" w:type="pct"/>
          </w:tcPr>
          <w:p w:rsidR="00050013" w:rsidRPr="00DF1955" w:rsidRDefault="00050013" w:rsidP="00306EEA">
            <w:pPr>
              <w:pStyle w:val="a6"/>
              <w:widowControl/>
              <w:suppressAutoHyphens/>
              <w:ind w:firstLine="0"/>
              <w:rPr>
                <w:sz w:val="20"/>
                <w:szCs w:val="24"/>
              </w:rPr>
            </w:pPr>
            <w:r w:rsidRPr="00DF1955">
              <w:rPr>
                <w:sz w:val="20"/>
                <w:szCs w:val="24"/>
              </w:rPr>
              <w:t>Бюджетне фінансування</w:t>
            </w:r>
          </w:p>
        </w:tc>
        <w:tc>
          <w:tcPr>
            <w:tcW w:w="1798" w:type="pct"/>
          </w:tcPr>
          <w:p w:rsidR="00050013" w:rsidRPr="00DF1955" w:rsidRDefault="00050013" w:rsidP="00306EEA">
            <w:pPr>
              <w:pStyle w:val="a6"/>
              <w:widowControl/>
              <w:suppressAutoHyphens/>
              <w:ind w:firstLine="0"/>
              <w:rPr>
                <w:sz w:val="20"/>
                <w:szCs w:val="24"/>
              </w:rPr>
            </w:pPr>
            <w:r w:rsidRPr="00DF1955">
              <w:rPr>
                <w:sz w:val="20"/>
                <w:szCs w:val="24"/>
              </w:rPr>
              <w:t>Громадяни, що з об’єктивних причин не можуть оплатити мінімум соціальних послуг</w:t>
            </w:r>
          </w:p>
        </w:tc>
        <w:tc>
          <w:tcPr>
            <w:tcW w:w="1780" w:type="pct"/>
          </w:tcPr>
          <w:p w:rsidR="00050013" w:rsidRPr="00DF1955" w:rsidRDefault="00050013" w:rsidP="00306EEA">
            <w:pPr>
              <w:pStyle w:val="a6"/>
              <w:widowControl/>
              <w:suppressAutoHyphens/>
              <w:ind w:firstLine="0"/>
              <w:rPr>
                <w:sz w:val="20"/>
                <w:szCs w:val="24"/>
              </w:rPr>
            </w:pPr>
            <w:r w:rsidRPr="00DF1955">
              <w:rPr>
                <w:sz w:val="20"/>
                <w:szCs w:val="24"/>
              </w:rPr>
              <w:t>Освіта (загально середня), дошкільне виховання, частково.</w:t>
            </w:r>
          </w:p>
        </w:tc>
      </w:tr>
      <w:tr w:rsidR="00050013" w:rsidRPr="00DF1955" w:rsidTr="00306EEA">
        <w:trPr>
          <w:trHeight w:val="20"/>
        </w:trPr>
        <w:tc>
          <w:tcPr>
            <w:tcW w:w="271" w:type="pct"/>
          </w:tcPr>
          <w:p w:rsidR="00050013" w:rsidRPr="00DF1955" w:rsidRDefault="00050013" w:rsidP="00306EEA">
            <w:pPr>
              <w:pStyle w:val="a6"/>
              <w:widowControl/>
              <w:suppressAutoHyphens/>
              <w:ind w:firstLine="0"/>
              <w:rPr>
                <w:sz w:val="20"/>
                <w:szCs w:val="24"/>
              </w:rPr>
            </w:pPr>
            <w:r w:rsidRPr="00DF1955">
              <w:rPr>
                <w:sz w:val="20"/>
                <w:szCs w:val="24"/>
              </w:rPr>
              <w:t>3</w:t>
            </w:r>
          </w:p>
        </w:tc>
        <w:tc>
          <w:tcPr>
            <w:tcW w:w="1151" w:type="pct"/>
          </w:tcPr>
          <w:p w:rsidR="00050013" w:rsidRPr="00DF1955" w:rsidRDefault="00050013" w:rsidP="00306EEA">
            <w:pPr>
              <w:pStyle w:val="a6"/>
              <w:widowControl/>
              <w:suppressAutoHyphens/>
              <w:ind w:firstLine="0"/>
              <w:rPr>
                <w:sz w:val="20"/>
                <w:szCs w:val="24"/>
              </w:rPr>
            </w:pPr>
            <w:r w:rsidRPr="00DF1955">
              <w:rPr>
                <w:sz w:val="20"/>
                <w:szCs w:val="24"/>
              </w:rPr>
              <w:t xml:space="preserve">Фінансові ресурси підприємств </w:t>
            </w:r>
          </w:p>
        </w:tc>
        <w:tc>
          <w:tcPr>
            <w:tcW w:w="1798" w:type="pct"/>
          </w:tcPr>
          <w:p w:rsidR="00050013" w:rsidRPr="00DF1955" w:rsidRDefault="00050013" w:rsidP="00306EEA">
            <w:pPr>
              <w:pStyle w:val="a6"/>
              <w:widowControl/>
              <w:suppressAutoHyphens/>
              <w:ind w:firstLine="0"/>
              <w:rPr>
                <w:sz w:val="20"/>
                <w:szCs w:val="24"/>
              </w:rPr>
            </w:pPr>
            <w:r w:rsidRPr="00DF1955">
              <w:rPr>
                <w:sz w:val="20"/>
                <w:szCs w:val="24"/>
              </w:rPr>
              <w:t xml:space="preserve">Як правило, працівники цих підприємств </w:t>
            </w:r>
          </w:p>
        </w:tc>
        <w:tc>
          <w:tcPr>
            <w:tcW w:w="1780" w:type="pct"/>
          </w:tcPr>
          <w:p w:rsidR="00050013" w:rsidRPr="00DF1955" w:rsidRDefault="00050013" w:rsidP="00306EEA">
            <w:pPr>
              <w:pStyle w:val="a6"/>
              <w:widowControl/>
              <w:suppressAutoHyphens/>
              <w:ind w:firstLine="0"/>
              <w:rPr>
                <w:sz w:val="20"/>
                <w:szCs w:val="24"/>
              </w:rPr>
            </w:pPr>
            <w:r w:rsidRPr="00DF1955">
              <w:rPr>
                <w:sz w:val="20"/>
                <w:szCs w:val="24"/>
              </w:rPr>
              <w:t>Будь-які об’єкти соціальної сфери, що перебувають на балансі підприємств (заклади культури, санаторії, будинки відпочинку)</w:t>
            </w:r>
          </w:p>
        </w:tc>
      </w:tr>
      <w:tr w:rsidR="00050013" w:rsidRPr="00DF1955" w:rsidTr="00306EEA">
        <w:trPr>
          <w:trHeight w:val="20"/>
        </w:trPr>
        <w:tc>
          <w:tcPr>
            <w:tcW w:w="271" w:type="pct"/>
          </w:tcPr>
          <w:p w:rsidR="00050013" w:rsidRPr="00DF1955" w:rsidRDefault="00050013" w:rsidP="00306EEA">
            <w:pPr>
              <w:pStyle w:val="a6"/>
              <w:widowControl/>
              <w:suppressAutoHyphens/>
              <w:ind w:firstLine="0"/>
              <w:rPr>
                <w:sz w:val="20"/>
                <w:szCs w:val="24"/>
              </w:rPr>
            </w:pPr>
            <w:r w:rsidRPr="00DF1955">
              <w:rPr>
                <w:sz w:val="20"/>
                <w:szCs w:val="24"/>
              </w:rPr>
              <w:t>4</w:t>
            </w:r>
          </w:p>
        </w:tc>
        <w:tc>
          <w:tcPr>
            <w:tcW w:w="1151" w:type="pct"/>
          </w:tcPr>
          <w:p w:rsidR="00050013" w:rsidRPr="00DF1955" w:rsidRDefault="00050013" w:rsidP="00306EEA">
            <w:pPr>
              <w:pStyle w:val="a6"/>
              <w:widowControl/>
              <w:suppressAutoHyphens/>
              <w:ind w:firstLine="0"/>
              <w:rPr>
                <w:sz w:val="20"/>
                <w:szCs w:val="24"/>
              </w:rPr>
            </w:pPr>
            <w:r w:rsidRPr="00DF1955">
              <w:rPr>
                <w:sz w:val="20"/>
                <w:szCs w:val="24"/>
              </w:rPr>
              <w:t>Спонсорство, меценатство, благодійництво</w:t>
            </w:r>
          </w:p>
        </w:tc>
        <w:tc>
          <w:tcPr>
            <w:tcW w:w="1798" w:type="pct"/>
          </w:tcPr>
          <w:p w:rsidR="00050013" w:rsidRPr="00DF1955" w:rsidRDefault="00050013" w:rsidP="00306EEA">
            <w:pPr>
              <w:pStyle w:val="a6"/>
              <w:widowControl/>
              <w:suppressAutoHyphens/>
              <w:ind w:firstLine="0"/>
              <w:rPr>
                <w:sz w:val="20"/>
                <w:szCs w:val="24"/>
              </w:rPr>
            </w:pPr>
            <w:r w:rsidRPr="00DF1955">
              <w:rPr>
                <w:sz w:val="20"/>
                <w:szCs w:val="24"/>
              </w:rPr>
              <w:t xml:space="preserve">Малозабезпечені прошарки населення </w:t>
            </w:r>
          </w:p>
        </w:tc>
        <w:tc>
          <w:tcPr>
            <w:tcW w:w="1780" w:type="pct"/>
          </w:tcPr>
          <w:p w:rsidR="00050013" w:rsidRPr="00DF1955" w:rsidRDefault="00050013" w:rsidP="00306EEA">
            <w:pPr>
              <w:pStyle w:val="a6"/>
              <w:widowControl/>
              <w:suppressAutoHyphens/>
              <w:ind w:firstLine="0"/>
              <w:rPr>
                <w:sz w:val="20"/>
                <w:szCs w:val="24"/>
              </w:rPr>
            </w:pPr>
            <w:r w:rsidRPr="00DF1955">
              <w:rPr>
                <w:sz w:val="20"/>
                <w:szCs w:val="24"/>
              </w:rPr>
              <w:t>Освіта, фізична</w:t>
            </w:r>
            <w:r w:rsidR="00306EEA" w:rsidRPr="00DF1955">
              <w:rPr>
                <w:sz w:val="20"/>
                <w:szCs w:val="24"/>
              </w:rPr>
              <w:t xml:space="preserve"> </w:t>
            </w:r>
            <w:r w:rsidRPr="00DF1955">
              <w:rPr>
                <w:sz w:val="20"/>
                <w:szCs w:val="24"/>
              </w:rPr>
              <w:t>культура і спорт, культура, мистецтво, соціальне забезпечення</w:t>
            </w:r>
          </w:p>
        </w:tc>
      </w:tr>
      <w:tr w:rsidR="00050013" w:rsidRPr="00DF1955" w:rsidTr="00306EEA">
        <w:trPr>
          <w:trHeight w:val="20"/>
        </w:trPr>
        <w:tc>
          <w:tcPr>
            <w:tcW w:w="271" w:type="pct"/>
          </w:tcPr>
          <w:p w:rsidR="00050013" w:rsidRPr="00DF1955" w:rsidRDefault="00050013" w:rsidP="00306EEA">
            <w:pPr>
              <w:pStyle w:val="a6"/>
              <w:widowControl/>
              <w:suppressAutoHyphens/>
              <w:ind w:firstLine="0"/>
              <w:rPr>
                <w:sz w:val="20"/>
                <w:szCs w:val="24"/>
              </w:rPr>
            </w:pPr>
            <w:r w:rsidRPr="00DF1955">
              <w:rPr>
                <w:sz w:val="20"/>
                <w:szCs w:val="24"/>
              </w:rPr>
              <w:t xml:space="preserve">5 </w:t>
            </w:r>
          </w:p>
        </w:tc>
        <w:tc>
          <w:tcPr>
            <w:tcW w:w="1151" w:type="pct"/>
          </w:tcPr>
          <w:p w:rsidR="00050013" w:rsidRPr="00DF1955" w:rsidRDefault="00050013" w:rsidP="00306EEA">
            <w:pPr>
              <w:pStyle w:val="a6"/>
              <w:widowControl/>
              <w:suppressAutoHyphens/>
              <w:ind w:firstLine="0"/>
              <w:rPr>
                <w:sz w:val="20"/>
                <w:szCs w:val="24"/>
              </w:rPr>
            </w:pPr>
            <w:r w:rsidRPr="00DF1955">
              <w:rPr>
                <w:sz w:val="20"/>
                <w:szCs w:val="24"/>
              </w:rPr>
              <w:t xml:space="preserve">Страхування </w:t>
            </w:r>
          </w:p>
        </w:tc>
        <w:tc>
          <w:tcPr>
            <w:tcW w:w="1798" w:type="pct"/>
          </w:tcPr>
          <w:p w:rsidR="00050013" w:rsidRPr="00DF1955" w:rsidRDefault="00050013" w:rsidP="00306EEA">
            <w:pPr>
              <w:pStyle w:val="a6"/>
              <w:widowControl/>
              <w:suppressAutoHyphens/>
              <w:ind w:firstLine="0"/>
              <w:rPr>
                <w:sz w:val="20"/>
                <w:szCs w:val="24"/>
              </w:rPr>
            </w:pPr>
            <w:r w:rsidRPr="00DF1955">
              <w:rPr>
                <w:sz w:val="20"/>
                <w:szCs w:val="24"/>
              </w:rPr>
              <w:t xml:space="preserve">Зайняте населення </w:t>
            </w:r>
          </w:p>
        </w:tc>
        <w:tc>
          <w:tcPr>
            <w:tcW w:w="1780" w:type="pct"/>
          </w:tcPr>
          <w:p w:rsidR="00050013" w:rsidRPr="00DF1955" w:rsidRDefault="00050013" w:rsidP="00306EEA">
            <w:pPr>
              <w:pStyle w:val="a6"/>
              <w:widowControl/>
              <w:suppressAutoHyphens/>
              <w:ind w:firstLine="0"/>
              <w:rPr>
                <w:sz w:val="20"/>
                <w:szCs w:val="24"/>
              </w:rPr>
            </w:pPr>
            <w:r w:rsidRPr="00DF1955">
              <w:rPr>
                <w:sz w:val="20"/>
                <w:szCs w:val="24"/>
              </w:rPr>
              <w:t>Охорона</w:t>
            </w:r>
            <w:r w:rsidR="00306EEA" w:rsidRPr="00DF1955">
              <w:rPr>
                <w:sz w:val="20"/>
                <w:szCs w:val="24"/>
              </w:rPr>
              <w:t xml:space="preserve"> </w:t>
            </w:r>
            <w:r w:rsidRPr="00DF1955">
              <w:rPr>
                <w:sz w:val="20"/>
                <w:szCs w:val="24"/>
              </w:rPr>
              <w:t>здоров’я, соціальне страхування</w:t>
            </w:r>
          </w:p>
        </w:tc>
      </w:tr>
      <w:tr w:rsidR="00050013" w:rsidRPr="00DF1955" w:rsidTr="00306EEA">
        <w:trPr>
          <w:trHeight w:val="20"/>
        </w:trPr>
        <w:tc>
          <w:tcPr>
            <w:tcW w:w="271" w:type="pct"/>
          </w:tcPr>
          <w:p w:rsidR="00050013" w:rsidRPr="00DF1955" w:rsidRDefault="00050013" w:rsidP="00306EEA">
            <w:pPr>
              <w:pStyle w:val="a6"/>
              <w:widowControl/>
              <w:suppressAutoHyphens/>
              <w:ind w:firstLine="0"/>
              <w:rPr>
                <w:sz w:val="20"/>
                <w:szCs w:val="24"/>
              </w:rPr>
            </w:pPr>
            <w:r w:rsidRPr="00DF1955">
              <w:rPr>
                <w:sz w:val="20"/>
                <w:szCs w:val="24"/>
              </w:rPr>
              <w:t xml:space="preserve">6 </w:t>
            </w:r>
          </w:p>
        </w:tc>
        <w:tc>
          <w:tcPr>
            <w:tcW w:w="1151" w:type="pct"/>
          </w:tcPr>
          <w:p w:rsidR="00050013" w:rsidRPr="00DF1955" w:rsidRDefault="00050013" w:rsidP="00306EEA">
            <w:pPr>
              <w:pStyle w:val="a6"/>
              <w:widowControl/>
              <w:suppressAutoHyphens/>
              <w:ind w:firstLine="0"/>
              <w:rPr>
                <w:sz w:val="20"/>
                <w:szCs w:val="24"/>
              </w:rPr>
            </w:pPr>
            <w:r w:rsidRPr="00DF1955">
              <w:rPr>
                <w:sz w:val="20"/>
                <w:szCs w:val="24"/>
              </w:rPr>
              <w:t xml:space="preserve">Кредитування </w:t>
            </w:r>
          </w:p>
        </w:tc>
        <w:tc>
          <w:tcPr>
            <w:tcW w:w="1798" w:type="pct"/>
          </w:tcPr>
          <w:p w:rsidR="00050013" w:rsidRPr="00DF1955" w:rsidRDefault="00050013" w:rsidP="00306EEA">
            <w:pPr>
              <w:pStyle w:val="a6"/>
              <w:widowControl/>
              <w:suppressAutoHyphens/>
              <w:ind w:firstLine="0"/>
              <w:rPr>
                <w:sz w:val="20"/>
                <w:szCs w:val="24"/>
              </w:rPr>
            </w:pPr>
            <w:r w:rsidRPr="00DF1955">
              <w:rPr>
                <w:sz w:val="20"/>
                <w:szCs w:val="24"/>
              </w:rPr>
              <w:t xml:space="preserve">Кредитоспроможні члени суспільства </w:t>
            </w:r>
          </w:p>
        </w:tc>
        <w:tc>
          <w:tcPr>
            <w:tcW w:w="1780" w:type="pct"/>
          </w:tcPr>
          <w:p w:rsidR="00050013" w:rsidRPr="00DF1955" w:rsidRDefault="00050013" w:rsidP="00306EEA">
            <w:pPr>
              <w:pStyle w:val="a6"/>
              <w:widowControl/>
              <w:suppressAutoHyphens/>
              <w:ind w:firstLine="0"/>
              <w:rPr>
                <w:sz w:val="20"/>
                <w:szCs w:val="24"/>
              </w:rPr>
            </w:pPr>
            <w:r w:rsidRPr="00DF1955">
              <w:rPr>
                <w:sz w:val="20"/>
                <w:szCs w:val="24"/>
              </w:rPr>
              <w:t>Освіта, житлове господарство</w:t>
            </w:r>
          </w:p>
        </w:tc>
      </w:tr>
    </w:tbl>
    <w:p w:rsidR="00050013" w:rsidRPr="00DF1955" w:rsidRDefault="00050013" w:rsidP="00306EEA">
      <w:pPr>
        <w:suppressAutoHyphens/>
        <w:spacing w:line="360" w:lineRule="auto"/>
        <w:ind w:firstLine="709"/>
        <w:jc w:val="both"/>
        <w:rPr>
          <w:sz w:val="28"/>
          <w:szCs w:val="28"/>
          <w:lang w:val="uk-UA"/>
        </w:rPr>
      </w:pPr>
    </w:p>
    <w:p w:rsidR="00050013" w:rsidRPr="00DF1955" w:rsidRDefault="0030291E" w:rsidP="00306EEA">
      <w:pPr>
        <w:suppressAutoHyphens/>
        <w:spacing w:line="360" w:lineRule="auto"/>
        <w:ind w:firstLine="709"/>
        <w:jc w:val="both"/>
        <w:rPr>
          <w:sz w:val="28"/>
          <w:szCs w:val="28"/>
          <w:lang w:val="uk-UA"/>
        </w:rPr>
      </w:pPr>
      <w:r w:rsidRPr="00DF1955">
        <w:rPr>
          <w:sz w:val="28"/>
          <w:szCs w:val="28"/>
          <w:lang w:val="uk-UA"/>
        </w:rPr>
        <w:t>Міністерство праці та соціальної політики України та його місцеві управління є відповідальними органами із забезпечення реалізації системи загальнообов’язкового державного пенсійного страхування. Нагляд за дотриманням законодавства з питань обов’язкової накопичувальної системи несе відповідальність Державна комісія з регулювання ринків фінансових послуг України.</w:t>
      </w:r>
      <w:r w:rsidR="0009202E" w:rsidRPr="00DF1955">
        <w:rPr>
          <w:sz w:val="28"/>
          <w:szCs w:val="28"/>
          <w:lang w:val="uk-UA"/>
        </w:rPr>
        <w:t>У таблиці 2.12 представлені</w:t>
      </w:r>
      <w:r w:rsidRPr="00DF1955">
        <w:rPr>
          <w:sz w:val="28"/>
          <w:szCs w:val="28"/>
          <w:lang w:val="uk-UA"/>
        </w:rPr>
        <w:t xml:space="preserve"> </w:t>
      </w:r>
      <w:r w:rsidR="0009202E" w:rsidRPr="00DF1955">
        <w:rPr>
          <w:sz w:val="28"/>
          <w:szCs w:val="28"/>
          <w:lang w:val="uk-UA"/>
        </w:rPr>
        <w:t xml:space="preserve">дані про </w:t>
      </w:r>
      <w:r w:rsidRPr="00DF1955">
        <w:rPr>
          <w:sz w:val="28"/>
          <w:szCs w:val="28"/>
          <w:lang w:val="uk-UA"/>
        </w:rPr>
        <w:t>доходи та витрати Пенсійного фонду за період 2007–2009 pp.</w:t>
      </w:r>
    </w:p>
    <w:p w:rsidR="0030291E" w:rsidRPr="00DF1955" w:rsidRDefault="0030291E" w:rsidP="00306EEA">
      <w:pPr>
        <w:suppressAutoHyphens/>
        <w:spacing w:line="360" w:lineRule="auto"/>
        <w:ind w:firstLine="709"/>
        <w:jc w:val="both"/>
        <w:rPr>
          <w:sz w:val="28"/>
          <w:szCs w:val="28"/>
          <w:lang w:val="uk-UA"/>
        </w:rPr>
      </w:pPr>
    </w:p>
    <w:p w:rsidR="00821E58" w:rsidRPr="00DF1955" w:rsidRDefault="0009202E" w:rsidP="00306EEA">
      <w:pPr>
        <w:suppressAutoHyphens/>
        <w:spacing w:line="360" w:lineRule="auto"/>
        <w:ind w:firstLine="709"/>
        <w:jc w:val="both"/>
        <w:rPr>
          <w:sz w:val="28"/>
          <w:szCs w:val="28"/>
          <w:lang w:val="uk-UA"/>
        </w:rPr>
      </w:pPr>
      <w:r w:rsidRPr="00DF1955">
        <w:rPr>
          <w:sz w:val="28"/>
          <w:szCs w:val="28"/>
          <w:lang w:val="uk-UA"/>
        </w:rPr>
        <w:t>Таблиця 2.12</w:t>
      </w:r>
      <w:r w:rsidR="00F725E3" w:rsidRPr="00DF1955">
        <w:rPr>
          <w:sz w:val="28"/>
          <w:szCs w:val="28"/>
          <w:lang w:val="uk-UA"/>
        </w:rPr>
        <w:t>-</w:t>
      </w:r>
      <w:r w:rsidR="004F574A" w:rsidRPr="00DF1955">
        <w:rPr>
          <w:sz w:val="28"/>
          <w:szCs w:val="28"/>
          <w:lang w:val="uk-UA"/>
        </w:rPr>
        <w:t xml:space="preserve">Аналіз </w:t>
      </w:r>
      <w:r w:rsidRPr="00DF1955">
        <w:rPr>
          <w:sz w:val="28"/>
          <w:szCs w:val="28"/>
          <w:lang w:val="uk-UA"/>
        </w:rPr>
        <w:t>динаміки доходів та витрат</w:t>
      </w:r>
      <w:r w:rsidR="00306EEA" w:rsidRPr="00DF1955">
        <w:rPr>
          <w:sz w:val="28"/>
          <w:szCs w:val="28"/>
          <w:lang w:val="uk-UA"/>
        </w:rPr>
        <w:t xml:space="preserve"> </w:t>
      </w:r>
      <w:r w:rsidRPr="00DF1955">
        <w:rPr>
          <w:sz w:val="28"/>
          <w:szCs w:val="28"/>
          <w:lang w:val="uk-UA"/>
        </w:rPr>
        <w:t>Пенсійного фонду за 2007–2009 pp.</w:t>
      </w:r>
      <w:r w:rsidR="00F725E3" w:rsidRPr="00DF1955">
        <w:rPr>
          <w:sz w:val="28"/>
          <w:szCs w:val="28"/>
          <w:lang w:val="uk-UA"/>
        </w:rPr>
        <w:t xml:space="preserve"> </w:t>
      </w:r>
      <w:r w:rsidR="00021809" w:rsidRPr="00DF1955">
        <w:rPr>
          <w:sz w:val="28"/>
          <w:szCs w:val="28"/>
          <w:lang w:val="uk-UA"/>
        </w:rPr>
        <w:t>[</w:t>
      </w:r>
      <w:r w:rsidR="00FC02E3" w:rsidRPr="00DF1955">
        <w:rPr>
          <w:sz w:val="28"/>
          <w:szCs w:val="28"/>
          <w:lang w:val="uk-UA"/>
        </w:rPr>
        <w:t>3</w:t>
      </w:r>
      <w:r w:rsidR="00D65FDE" w:rsidRPr="00DF1955">
        <w:rPr>
          <w:sz w:val="28"/>
          <w:szCs w:val="28"/>
          <w:lang w:val="uk-UA"/>
        </w:rPr>
        <w:t>]</w:t>
      </w:r>
      <w:r w:rsidR="00FC02E3" w:rsidRPr="00DF1955">
        <w:rPr>
          <w:sz w:val="28"/>
          <w:szCs w:val="28"/>
          <w:lang w:val="uk-UA"/>
        </w:rPr>
        <w:t>, [4], [5], [15</w:t>
      </w:r>
      <w:r w:rsidR="00021809" w:rsidRPr="00DF1955">
        <w:rPr>
          <w:sz w:val="28"/>
          <w:szCs w:val="28"/>
          <w:lang w:val="uk-UA"/>
        </w:rPr>
        <w:t>], [20</w:t>
      </w:r>
      <w:r w:rsidR="003420E0" w:rsidRPr="00DF1955">
        <w:rPr>
          <w:sz w:val="28"/>
          <w:szCs w:val="28"/>
          <w:lang w:val="uk-UA"/>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8"/>
        <w:gridCol w:w="967"/>
        <w:gridCol w:w="967"/>
        <w:gridCol w:w="967"/>
        <w:gridCol w:w="936"/>
        <w:gridCol w:w="800"/>
        <w:gridCol w:w="800"/>
        <w:gridCol w:w="796"/>
      </w:tblGrid>
      <w:tr w:rsidR="002D6C09" w:rsidRPr="00DF1955" w:rsidTr="00306EEA">
        <w:trPr>
          <w:cantSplit/>
          <w:trHeight w:val="20"/>
        </w:trPr>
        <w:tc>
          <w:tcPr>
            <w:tcW w:w="1744" w:type="pct"/>
            <w:vMerge w:val="restart"/>
            <w:vAlign w:val="center"/>
          </w:tcPr>
          <w:p w:rsidR="002D6C09" w:rsidRPr="00DF1955" w:rsidRDefault="002D6C09" w:rsidP="00306EEA">
            <w:pPr>
              <w:suppressAutoHyphens/>
              <w:spacing w:line="360" w:lineRule="auto"/>
              <w:jc w:val="both"/>
              <w:rPr>
                <w:sz w:val="20"/>
                <w:lang w:val="uk-UA"/>
              </w:rPr>
            </w:pPr>
            <w:r w:rsidRPr="00DF1955">
              <w:rPr>
                <w:sz w:val="20"/>
                <w:lang w:val="uk-UA"/>
              </w:rPr>
              <w:t>Показники</w:t>
            </w:r>
          </w:p>
        </w:tc>
        <w:tc>
          <w:tcPr>
            <w:tcW w:w="1514" w:type="pct"/>
            <w:gridSpan w:val="3"/>
            <w:vAlign w:val="center"/>
          </w:tcPr>
          <w:p w:rsidR="002D6C09" w:rsidRPr="00DF1955" w:rsidRDefault="00A65FF6" w:rsidP="00306EEA">
            <w:pPr>
              <w:suppressAutoHyphens/>
              <w:spacing w:line="360" w:lineRule="auto"/>
              <w:jc w:val="both"/>
              <w:rPr>
                <w:sz w:val="20"/>
                <w:lang w:val="uk-UA"/>
              </w:rPr>
            </w:pPr>
            <w:r w:rsidRPr="00DF1955">
              <w:rPr>
                <w:sz w:val="20"/>
                <w:lang w:val="uk-UA"/>
              </w:rPr>
              <w:t>Сума, млн. грн</w:t>
            </w:r>
          </w:p>
        </w:tc>
        <w:tc>
          <w:tcPr>
            <w:tcW w:w="907" w:type="pct"/>
            <w:gridSpan w:val="2"/>
          </w:tcPr>
          <w:p w:rsidR="002D6C09" w:rsidRPr="00DF1955" w:rsidRDefault="002D6C09" w:rsidP="00306EEA">
            <w:pPr>
              <w:suppressAutoHyphens/>
              <w:spacing w:line="360" w:lineRule="auto"/>
              <w:jc w:val="both"/>
              <w:rPr>
                <w:sz w:val="20"/>
                <w:lang w:val="uk-UA"/>
              </w:rPr>
            </w:pPr>
            <w:r w:rsidRPr="00DF1955">
              <w:rPr>
                <w:sz w:val="20"/>
                <w:lang w:val="uk-UA"/>
              </w:rPr>
              <w:t>Абсолютне відхилення</w:t>
            </w:r>
          </w:p>
        </w:tc>
        <w:tc>
          <w:tcPr>
            <w:tcW w:w="835" w:type="pct"/>
            <w:gridSpan w:val="2"/>
          </w:tcPr>
          <w:p w:rsidR="002D6C09" w:rsidRPr="00DF1955" w:rsidRDefault="00A65FF6" w:rsidP="00306EEA">
            <w:pPr>
              <w:suppressAutoHyphens/>
              <w:spacing w:line="360" w:lineRule="auto"/>
              <w:jc w:val="both"/>
              <w:rPr>
                <w:sz w:val="20"/>
                <w:lang w:val="uk-UA"/>
              </w:rPr>
            </w:pPr>
            <w:r w:rsidRPr="00DF1955">
              <w:rPr>
                <w:sz w:val="20"/>
                <w:lang w:val="uk-UA"/>
              </w:rPr>
              <w:t>Темп приросту,%</w:t>
            </w:r>
          </w:p>
        </w:tc>
      </w:tr>
      <w:tr w:rsidR="002D6C09" w:rsidRPr="00DF1955" w:rsidTr="00306EEA">
        <w:trPr>
          <w:cantSplit/>
          <w:trHeight w:val="20"/>
        </w:trPr>
        <w:tc>
          <w:tcPr>
            <w:tcW w:w="1744" w:type="pct"/>
            <w:vMerge/>
            <w:vAlign w:val="center"/>
          </w:tcPr>
          <w:p w:rsidR="002D6C09" w:rsidRPr="00DF1955" w:rsidRDefault="002D6C09" w:rsidP="00306EEA">
            <w:pPr>
              <w:suppressAutoHyphens/>
              <w:spacing w:line="360" w:lineRule="auto"/>
              <w:jc w:val="both"/>
              <w:rPr>
                <w:sz w:val="20"/>
                <w:lang w:val="uk-UA"/>
              </w:rPr>
            </w:pPr>
          </w:p>
        </w:tc>
        <w:tc>
          <w:tcPr>
            <w:tcW w:w="505" w:type="pct"/>
            <w:vAlign w:val="center"/>
          </w:tcPr>
          <w:p w:rsidR="002D6C09" w:rsidRPr="00DF1955" w:rsidRDefault="002D6C09" w:rsidP="00306EEA">
            <w:pPr>
              <w:suppressAutoHyphens/>
              <w:spacing w:line="360" w:lineRule="auto"/>
              <w:jc w:val="both"/>
              <w:rPr>
                <w:sz w:val="20"/>
                <w:lang w:val="uk-UA"/>
              </w:rPr>
            </w:pPr>
            <w:r w:rsidRPr="00DF1955">
              <w:rPr>
                <w:sz w:val="20"/>
                <w:lang w:val="uk-UA"/>
              </w:rPr>
              <w:t>2007</w:t>
            </w:r>
          </w:p>
        </w:tc>
        <w:tc>
          <w:tcPr>
            <w:tcW w:w="505" w:type="pct"/>
            <w:vAlign w:val="center"/>
          </w:tcPr>
          <w:p w:rsidR="002D6C09" w:rsidRPr="00DF1955" w:rsidRDefault="002D6C09" w:rsidP="00306EEA">
            <w:pPr>
              <w:suppressAutoHyphens/>
              <w:spacing w:line="360" w:lineRule="auto"/>
              <w:jc w:val="both"/>
              <w:rPr>
                <w:sz w:val="20"/>
                <w:lang w:val="uk-UA"/>
              </w:rPr>
            </w:pPr>
            <w:r w:rsidRPr="00DF1955">
              <w:rPr>
                <w:sz w:val="20"/>
                <w:lang w:val="uk-UA"/>
              </w:rPr>
              <w:t>2008</w:t>
            </w:r>
          </w:p>
        </w:tc>
        <w:tc>
          <w:tcPr>
            <w:tcW w:w="505" w:type="pct"/>
            <w:vAlign w:val="center"/>
          </w:tcPr>
          <w:p w:rsidR="002D6C09" w:rsidRPr="00DF1955" w:rsidRDefault="002D6C09" w:rsidP="00306EEA">
            <w:pPr>
              <w:suppressAutoHyphens/>
              <w:spacing w:line="360" w:lineRule="auto"/>
              <w:jc w:val="both"/>
              <w:rPr>
                <w:sz w:val="20"/>
                <w:lang w:val="uk-UA"/>
              </w:rPr>
            </w:pPr>
            <w:r w:rsidRPr="00DF1955">
              <w:rPr>
                <w:sz w:val="20"/>
                <w:lang w:val="uk-UA"/>
              </w:rPr>
              <w:t>2009</w:t>
            </w:r>
          </w:p>
        </w:tc>
        <w:tc>
          <w:tcPr>
            <w:tcW w:w="489" w:type="pct"/>
            <w:vAlign w:val="center"/>
          </w:tcPr>
          <w:p w:rsidR="002D6C09" w:rsidRPr="00DF1955" w:rsidRDefault="002D6C09" w:rsidP="00306EEA">
            <w:pPr>
              <w:suppressAutoHyphens/>
              <w:spacing w:line="360" w:lineRule="auto"/>
              <w:jc w:val="both"/>
              <w:rPr>
                <w:sz w:val="20"/>
                <w:lang w:val="uk-UA"/>
              </w:rPr>
            </w:pPr>
            <w:r w:rsidRPr="00DF1955">
              <w:rPr>
                <w:sz w:val="20"/>
                <w:lang w:val="uk-UA"/>
              </w:rPr>
              <w:t>2008-</w:t>
            </w:r>
          </w:p>
          <w:p w:rsidR="002D6C09" w:rsidRPr="00DF1955" w:rsidRDefault="002D6C09" w:rsidP="00306EEA">
            <w:pPr>
              <w:suppressAutoHyphens/>
              <w:spacing w:line="360" w:lineRule="auto"/>
              <w:jc w:val="both"/>
              <w:rPr>
                <w:sz w:val="20"/>
                <w:lang w:val="uk-UA"/>
              </w:rPr>
            </w:pPr>
            <w:r w:rsidRPr="00DF1955">
              <w:rPr>
                <w:sz w:val="20"/>
                <w:lang w:val="uk-UA"/>
              </w:rPr>
              <w:t>2007</w:t>
            </w:r>
          </w:p>
        </w:tc>
        <w:tc>
          <w:tcPr>
            <w:tcW w:w="418" w:type="pct"/>
          </w:tcPr>
          <w:p w:rsidR="002D6C09" w:rsidRPr="00DF1955" w:rsidRDefault="002D6C09" w:rsidP="00306EEA">
            <w:pPr>
              <w:suppressAutoHyphens/>
              <w:spacing w:line="360" w:lineRule="auto"/>
              <w:jc w:val="both"/>
              <w:rPr>
                <w:sz w:val="20"/>
                <w:lang w:val="uk-UA"/>
              </w:rPr>
            </w:pPr>
            <w:r w:rsidRPr="00DF1955">
              <w:rPr>
                <w:sz w:val="20"/>
                <w:lang w:val="uk-UA"/>
              </w:rPr>
              <w:t>2009-</w:t>
            </w:r>
          </w:p>
          <w:p w:rsidR="002D6C09" w:rsidRPr="00DF1955" w:rsidRDefault="002D6C09" w:rsidP="00306EEA">
            <w:pPr>
              <w:suppressAutoHyphens/>
              <w:spacing w:line="360" w:lineRule="auto"/>
              <w:jc w:val="both"/>
              <w:rPr>
                <w:sz w:val="20"/>
                <w:lang w:val="uk-UA"/>
              </w:rPr>
            </w:pPr>
            <w:r w:rsidRPr="00DF1955">
              <w:rPr>
                <w:sz w:val="20"/>
                <w:lang w:val="uk-UA"/>
              </w:rPr>
              <w:t>2008</w:t>
            </w:r>
          </w:p>
        </w:tc>
        <w:tc>
          <w:tcPr>
            <w:tcW w:w="418" w:type="pct"/>
          </w:tcPr>
          <w:p w:rsidR="002D6C09" w:rsidRPr="00DF1955" w:rsidRDefault="002D6C09" w:rsidP="00306EEA">
            <w:pPr>
              <w:suppressAutoHyphens/>
              <w:spacing w:line="360" w:lineRule="auto"/>
              <w:jc w:val="both"/>
              <w:rPr>
                <w:sz w:val="20"/>
                <w:lang w:val="uk-UA"/>
              </w:rPr>
            </w:pPr>
            <w:r w:rsidRPr="00DF1955">
              <w:rPr>
                <w:sz w:val="20"/>
                <w:lang w:val="uk-UA"/>
              </w:rPr>
              <w:t>2008/</w:t>
            </w:r>
          </w:p>
          <w:p w:rsidR="002D6C09" w:rsidRPr="00DF1955" w:rsidRDefault="002D6C09" w:rsidP="00306EEA">
            <w:pPr>
              <w:suppressAutoHyphens/>
              <w:spacing w:line="360" w:lineRule="auto"/>
              <w:jc w:val="both"/>
              <w:rPr>
                <w:sz w:val="20"/>
                <w:lang w:val="uk-UA"/>
              </w:rPr>
            </w:pPr>
            <w:r w:rsidRPr="00DF1955">
              <w:rPr>
                <w:sz w:val="20"/>
                <w:lang w:val="uk-UA"/>
              </w:rPr>
              <w:t>2007</w:t>
            </w:r>
          </w:p>
        </w:tc>
        <w:tc>
          <w:tcPr>
            <w:tcW w:w="416" w:type="pct"/>
          </w:tcPr>
          <w:p w:rsidR="002D6C09" w:rsidRPr="00DF1955" w:rsidRDefault="002D6C09" w:rsidP="00306EEA">
            <w:pPr>
              <w:suppressAutoHyphens/>
              <w:spacing w:line="360" w:lineRule="auto"/>
              <w:jc w:val="both"/>
              <w:rPr>
                <w:sz w:val="20"/>
                <w:lang w:val="uk-UA"/>
              </w:rPr>
            </w:pPr>
            <w:r w:rsidRPr="00DF1955">
              <w:rPr>
                <w:sz w:val="20"/>
                <w:lang w:val="uk-UA"/>
              </w:rPr>
              <w:t>2009/</w:t>
            </w:r>
          </w:p>
          <w:p w:rsidR="002D6C09" w:rsidRPr="00DF1955" w:rsidRDefault="002D6C09" w:rsidP="00306EEA">
            <w:pPr>
              <w:suppressAutoHyphens/>
              <w:spacing w:line="360" w:lineRule="auto"/>
              <w:jc w:val="both"/>
              <w:rPr>
                <w:sz w:val="20"/>
                <w:lang w:val="uk-UA"/>
              </w:rPr>
            </w:pPr>
            <w:r w:rsidRPr="00DF1955">
              <w:rPr>
                <w:sz w:val="20"/>
                <w:lang w:val="uk-UA"/>
              </w:rPr>
              <w:t>2008</w:t>
            </w:r>
          </w:p>
        </w:tc>
      </w:tr>
      <w:tr w:rsidR="002D6C09" w:rsidRPr="00DF1955" w:rsidTr="00306EEA">
        <w:trPr>
          <w:cantSplit/>
          <w:trHeight w:val="20"/>
        </w:trPr>
        <w:tc>
          <w:tcPr>
            <w:tcW w:w="1744" w:type="pct"/>
            <w:vAlign w:val="center"/>
          </w:tcPr>
          <w:p w:rsidR="002D6C09" w:rsidRPr="00DF1955" w:rsidRDefault="002D6C09" w:rsidP="00306EEA">
            <w:pPr>
              <w:suppressAutoHyphens/>
              <w:spacing w:line="360" w:lineRule="auto"/>
              <w:jc w:val="both"/>
              <w:rPr>
                <w:sz w:val="20"/>
                <w:lang w:val="uk-UA"/>
              </w:rPr>
            </w:pPr>
            <w:r w:rsidRPr="00DF1955">
              <w:rPr>
                <w:sz w:val="20"/>
                <w:lang w:val="uk-UA"/>
              </w:rPr>
              <w:t>Усього доходів</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104274,7</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153853,8</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148415</w:t>
            </w:r>
          </w:p>
        </w:tc>
        <w:tc>
          <w:tcPr>
            <w:tcW w:w="489" w:type="pct"/>
            <w:vAlign w:val="center"/>
          </w:tcPr>
          <w:p w:rsidR="002D6C09" w:rsidRPr="00DF1955" w:rsidRDefault="00933119" w:rsidP="00306EEA">
            <w:pPr>
              <w:suppressAutoHyphens/>
              <w:spacing w:line="360" w:lineRule="auto"/>
              <w:jc w:val="both"/>
              <w:rPr>
                <w:sz w:val="20"/>
                <w:szCs w:val="22"/>
                <w:lang w:val="uk-UA"/>
              </w:rPr>
            </w:pPr>
            <w:r w:rsidRPr="00DF1955">
              <w:rPr>
                <w:sz w:val="20"/>
                <w:szCs w:val="22"/>
                <w:lang w:val="uk-UA"/>
              </w:rPr>
              <w:t>49579</w:t>
            </w:r>
          </w:p>
        </w:tc>
        <w:tc>
          <w:tcPr>
            <w:tcW w:w="418" w:type="pct"/>
            <w:vAlign w:val="center"/>
          </w:tcPr>
          <w:p w:rsidR="002D6C09" w:rsidRPr="00DF1955" w:rsidRDefault="00933119" w:rsidP="00306EEA">
            <w:pPr>
              <w:suppressAutoHyphens/>
              <w:spacing w:line="360" w:lineRule="auto"/>
              <w:jc w:val="both"/>
              <w:rPr>
                <w:sz w:val="20"/>
                <w:lang w:val="uk-UA"/>
              </w:rPr>
            </w:pPr>
            <w:r w:rsidRPr="00DF1955">
              <w:rPr>
                <w:sz w:val="20"/>
                <w:lang w:val="uk-UA"/>
              </w:rPr>
              <w:t>-5438</w:t>
            </w:r>
          </w:p>
        </w:tc>
        <w:tc>
          <w:tcPr>
            <w:tcW w:w="418" w:type="pct"/>
            <w:vAlign w:val="center"/>
          </w:tcPr>
          <w:p w:rsidR="002D6C09" w:rsidRPr="00DF1955" w:rsidRDefault="00933119" w:rsidP="00306EEA">
            <w:pPr>
              <w:suppressAutoHyphens/>
              <w:spacing w:line="360" w:lineRule="auto"/>
              <w:jc w:val="both"/>
              <w:rPr>
                <w:sz w:val="20"/>
                <w:lang w:val="uk-UA"/>
              </w:rPr>
            </w:pPr>
            <w:r w:rsidRPr="00DF1955">
              <w:rPr>
                <w:sz w:val="20"/>
                <w:lang w:val="uk-UA"/>
              </w:rPr>
              <w:t>47,5</w:t>
            </w:r>
          </w:p>
        </w:tc>
        <w:tc>
          <w:tcPr>
            <w:tcW w:w="416" w:type="pct"/>
            <w:vAlign w:val="center"/>
          </w:tcPr>
          <w:p w:rsidR="002D6C09" w:rsidRPr="00DF1955" w:rsidRDefault="00933119" w:rsidP="00306EEA">
            <w:pPr>
              <w:suppressAutoHyphens/>
              <w:spacing w:line="360" w:lineRule="auto"/>
              <w:jc w:val="both"/>
              <w:rPr>
                <w:sz w:val="20"/>
                <w:lang w:val="uk-UA"/>
              </w:rPr>
            </w:pPr>
            <w:r w:rsidRPr="00DF1955">
              <w:rPr>
                <w:sz w:val="20"/>
                <w:lang w:val="uk-UA"/>
              </w:rPr>
              <w:t>-3,53</w:t>
            </w:r>
          </w:p>
        </w:tc>
      </w:tr>
      <w:tr w:rsidR="002D6C09" w:rsidRPr="00DF1955" w:rsidTr="00306EEA">
        <w:trPr>
          <w:cantSplit/>
          <w:trHeight w:val="20"/>
        </w:trPr>
        <w:tc>
          <w:tcPr>
            <w:tcW w:w="1744" w:type="pct"/>
            <w:vAlign w:val="center"/>
          </w:tcPr>
          <w:p w:rsidR="002D6C09" w:rsidRPr="00DF1955" w:rsidRDefault="002D6C09" w:rsidP="00306EEA">
            <w:pPr>
              <w:suppressAutoHyphens/>
              <w:spacing w:line="360" w:lineRule="auto"/>
              <w:jc w:val="both"/>
              <w:rPr>
                <w:sz w:val="20"/>
                <w:lang w:val="uk-UA"/>
              </w:rPr>
            </w:pPr>
            <w:r w:rsidRPr="00DF1955">
              <w:rPr>
                <w:sz w:val="20"/>
                <w:lang w:val="uk-UA"/>
              </w:rPr>
              <w:t>1. Власні надходження, всього</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101379,8</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101950,6</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99 821,1</w:t>
            </w:r>
          </w:p>
        </w:tc>
        <w:tc>
          <w:tcPr>
            <w:tcW w:w="489" w:type="pct"/>
            <w:vAlign w:val="center"/>
          </w:tcPr>
          <w:p w:rsidR="002D6C09" w:rsidRPr="00DF1955" w:rsidRDefault="00933119" w:rsidP="00306EEA">
            <w:pPr>
              <w:suppressAutoHyphens/>
              <w:spacing w:line="360" w:lineRule="auto"/>
              <w:jc w:val="both"/>
              <w:rPr>
                <w:sz w:val="20"/>
                <w:szCs w:val="22"/>
                <w:lang w:val="uk-UA"/>
              </w:rPr>
            </w:pPr>
            <w:r w:rsidRPr="00DF1955">
              <w:rPr>
                <w:sz w:val="20"/>
                <w:szCs w:val="22"/>
                <w:lang w:val="uk-UA"/>
              </w:rPr>
              <w:t>570</w:t>
            </w:r>
          </w:p>
        </w:tc>
        <w:tc>
          <w:tcPr>
            <w:tcW w:w="418" w:type="pct"/>
            <w:vAlign w:val="center"/>
          </w:tcPr>
          <w:p w:rsidR="002D6C09" w:rsidRPr="00DF1955" w:rsidRDefault="00933119" w:rsidP="00306EEA">
            <w:pPr>
              <w:suppressAutoHyphens/>
              <w:spacing w:line="360" w:lineRule="auto"/>
              <w:jc w:val="both"/>
              <w:rPr>
                <w:sz w:val="20"/>
                <w:lang w:val="uk-UA"/>
              </w:rPr>
            </w:pPr>
            <w:r w:rsidRPr="00DF1955">
              <w:rPr>
                <w:sz w:val="20"/>
                <w:lang w:val="uk-UA"/>
              </w:rPr>
              <w:t>-2129</w:t>
            </w:r>
          </w:p>
        </w:tc>
        <w:tc>
          <w:tcPr>
            <w:tcW w:w="418" w:type="pct"/>
            <w:vAlign w:val="center"/>
          </w:tcPr>
          <w:p w:rsidR="002D6C09" w:rsidRPr="00DF1955" w:rsidRDefault="00933119" w:rsidP="00306EEA">
            <w:pPr>
              <w:suppressAutoHyphens/>
              <w:spacing w:line="360" w:lineRule="auto"/>
              <w:jc w:val="both"/>
              <w:rPr>
                <w:sz w:val="20"/>
                <w:lang w:val="uk-UA"/>
              </w:rPr>
            </w:pPr>
            <w:r w:rsidRPr="00DF1955">
              <w:rPr>
                <w:sz w:val="20"/>
                <w:lang w:val="uk-UA"/>
              </w:rPr>
              <w:t>0,56</w:t>
            </w:r>
          </w:p>
        </w:tc>
        <w:tc>
          <w:tcPr>
            <w:tcW w:w="416" w:type="pct"/>
            <w:vAlign w:val="center"/>
          </w:tcPr>
          <w:p w:rsidR="002D6C09" w:rsidRPr="00DF1955" w:rsidRDefault="00933119" w:rsidP="00306EEA">
            <w:pPr>
              <w:suppressAutoHyphens/>
              <w:spacing w:line="360" w:lineRule="auto"/>
              <w:jc w:val="both"/>
              <w:rPr>
                <w:sz w:val="20"/>
                <w:lang w:val="uk-UA"/>
              </w:rPr>
            </w:pPr>
            <w:r w:rsidRPr="00DF1955">
              <w:rPr>
                <w:sz w:val="20"/>
                <w:lang w:val="uk-UA"/>
              </w:rPr>
              <w:t>-2</w:t>
            </w:r>
          </w:p>
        </w:tc>
      </w:tr>
      <w:tr w:rsidR="002D6C09" w:rsidRPr="00DF1955" w:rsidTr="00306EEA">
        <w:trPr>
          <w:cantSplit/>
          <w:trHeight w:val="20"/>
        </w:trPr>
        <w:tc>
          <w:tcPr>
            <w:tcW w:w="1744" w:type="pct"/>
            <w:vAlign w:val="center"/>
          </w:tcPr>
          <w:p w:rsidR="002D6C09" w:rsidRPr="00DF1955" w:rsidRDefault="002D6C09" w:rsidP="00306EEA">
            <w:pPr>
              <w:suppressAutoHyphens/>
              <w:spacing w:line="360" w:lineRule="auto"/>
              <w:jc w:val="both"/>
              <w:rPr>
                <w:sz w:val="20"/>
                <w:lang w:val="uk-UA"/>
              </w:rPr>
            </w:pPr>
            <w:r w:rsidRPr="00DF1955">
              <w:rPr>
                <w:sz w:val="20"/>
                <w:lang w:val="uk-UA"/>
              </w:rPr>
              <w:t>- обов’язкові внески назагально обов’язкове державне пенсійне</w:t>
            </w:r>
          </w:p>
          <w:p w:rsidR="002D6C09" w:rsidRPr="00DF1955" w:rsidRDefault="002D6C09" w:rsidP="00306EEA">
            <w:pPr>
              <w:suppressAutoHyphens/>
              <w:spacing w:line="360" w:lineRule="auto"/>
              <w:jc w:val="both"/>
              <w:rPr>
                <w:sz w:val="20"/>
                <w:lang w:val="uk-UA"/>
              </w:rPr>
            </w:pPr>
            <w:r w:rsidRPr="00DF1955">
              <w:rPr>
                <w:sz w:val="20"/>
                <w:lang w:val="uk-UA"/>
              </w:rPr>
              <w:t>страхування</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99 110,0</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98 888,6</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95 575,9</w:t>
            </w:r>
          </w:p>
        </w:tc>
        <w:tc>
          <w:tcPr>
            <w:tcW w:w="489" w:type="pct"/>
            <w:vAlign w:val="center"/>
          </w:tcPr>
          <w:p w:rsidR="002D6C09" w:rsidRPr="00DF1955" w:rsidRDefault="00933119" w:rsidP="00306EEA">
            <w:pPr>
              <w:suppressAutoHyphens/>
              <w:spacing w:line="360" w:lineRule="auto"/>
              <w:jc w:val="both"/>
              <w:rPr>
                <w:sz w:val="20"/>
                <w:szCs w:val="22"/>
                <w:lang w:val="uk-UA"/>
              </w:rPr>
            </w:pPr>
            <w:r w:rsidRPr="00DF1955">
              <w:rPr>
                <w:sz w:val="20"/>
                <w:szCs w:val="22"/>
                <w:lang w:val="uk-UA"/>
              </w:rPr>
              <w:t>-221</w:t>
            </w:r>
          </w:p>
        </w:tc>
        <w:tc>
          <w:tcPr>
            <w:tcW w:w="418" w:type="pct"/>
            <w:vAlign w:val="center"/>
          </w:tcPr>
          <w:p w:rsidR="002D6C09" w:rsidRPr="00DF1955" w:rsidRDefault="00933119" w:rsidP="00306EEA">
            <w:pPr>
              <w:suppressAutoHyphens/>
              <w:spacing w:line="360" w:lineRule="auto"/>
              <w:jc w:val="both"/>
              <w:rPr>
                <w:sz w:val="20"/>
                <w:lang w:val="uk-UA"/>
              </w:rPr>
            </w:pPr>
            <w:r w:rsidRPr="00DF1955">
              <w:rPr>
                <w:sz w:val="20"/>
                <w:lang w:val="uk-UA"/>
              </w:rPr>
              <w:t>-3312</w:t>
            </w:r>
          </w:p>
        </w:tc>
        <w:tc>
          <w:tcPr>
            <w:tcW w:w="418" w:type="pct"/>
            <w:vAlign w:val="center"/>
          </w:tcPr>
          <w:p w:rsidR="002D6C09" w:rsidRPr="00DF1955" w:rsidRDefault="00933119" w:rsidP="00306EEA">
            <w:pPr>
              <w:suppressAutoHyphens/>
              <w:spacing w:line="360" w:lineRule="auto"/>
              <w:jc w:val="both"/>
              <w:rPr>
                <w:sz w:val="20"/>
                <w:lang w:val="uk-UA"/>
              </w:rPr>
            </w:pPr>
            <w:r w:rsidRPr="00DF1955">
              <w:rPr>
                <w:sz w:val="20"/>
                <w:lang w:val="uk-UA"/>
              </w:rPr>
              <w:t>-0,22</w:t>
            </w:r>
          </w:p>
        </w:tc>
        <w:tc>
          <w:tcPr>
            <w:tcW w:w="416" w:type="pct"/>
            <w:vAlign w:val="center"/>
          </w:tcPr>
          <w:p w:rsidR="002D6C09" w:rsidRPr="00DF1955" w:rsidRDefault="00933119" w:rsidP="00306EEA">
            <w:pPr>
              <w:suppressAutoHyphens/>
              <w:spacing w:line="360" w:lineRule="auto"/>
              <w:jc w:val="both"/>
              <w:rPr>
                <w:sz w:val="20"/>
                <w:lang w:val="uk-UA"/>
              </w:rPr>
            </w:pPr>
            <w:r w:rsidRPr="00DF1955">
              <w:rPr>
                <w:sz w:val="20"/>
                <w:lang w:val="uk-UA"/>
              </w:rPr>
              <w:t>-3,34</w:t>
            </w:r>
          </w:p>
        </w:tc>
      </w:tr>
      <w:tr w:rsidR="002D6C09" w:rsidRPr="00DF1955" w:rsidTr="00306EEA">
        <w:trPr>
          <w:cantSplit/>
          <w:trHeight w:val="20"/>
        </w:trPr>
        <w:tc>
          <w:tcPr>
            <w:tcW w:w="1744" w:type="pct"/>
            <w:vAlign w:val="center"/>
          </w:tcPr>
          <w:p w:rsidR="002D6C09" w:rsidRPr="00DF1955" w:rsidRDefault="002D6C09" w:rsidP="00306EEA">
            <w:pPr>
              <w:suppressAutoHyphens/>
              <w:spacing w:line="360" w:lineRule="auto"/>
              <w:jc w:val="both"/>
              <w:rPr>
                <w:sz w:val="20"/>
                <w:lang w:val="uk-UA"/>
              </w:rPr>
            </w:pPr>
            <w:r w:rsidRPr="00DF1955">
              <w:rPr>
                <w:sz w:val="20"/>
                <w:lang w:val="uk-UA"/>
              </w:rPr>
              <w:t>- обов’язкові внески від платників, що</w:t>
            </w:r>
            <w:r w:rsidR="00306EEA" w:rsidRPr="00DF1955">
              <w:rPr>
                <w:sz w:val="20"/>
                <w:lang w:val="uk-UA"/>
              </w:rPr>
              <w:t xml:space="preserve"> </w:t>
            </w:r>
            <w:r w:rsidRPr="00DF1955">
              <w:rPr>
                <w:sz w:val="20"/>
                <w:lang w:val="uk-UA"/>
              </w:rPr>
              <w:t>обрали спро</w:t>
            </w:r>
            <w:r w:rsidR="00A65FF6" w:rsidRPr="00DF1955">
              <w:rPr>
                <w:sz w:val="20"/>
                <w:lang w:val="uk-UA"/>
              </w:rPr>
              <w:t xml:space="preserve">- </w:t>
            </w:r>
            <w:r w:rsidRPr="00DF1955">
              <w:rPr>
                <w:sz w:val="20"/>
                <w:lang w:val="uk-UA"/>
              </w:rPr>
              <w:t>щену систему оподаткування</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882,8</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1 067,9</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1 435,9</w:t>
            </w:r>
          </w:p>
        </w:tc>
        <w:tc>
          <w:tcPr>
            <w:tcW w:w="489" w:type="pct"/>
            <w:vAlign w:val="center"/>
          </w:tcPr>
          <w:p w:rsidR="002D6C09" w:rsidRPr="00DF1955" w:rsidRDefault="00933119" w:rsidP="00306EEA">
            <w:pPr>
              <w:suppressAutoHyphens/>
              <w:spacing w:line="360" w:lineRule="auto"/>
              <w:jc w:val="both"/>
              <w:rPr>
                <w:sz w:val="20"/>
                <w:szCs w:val="22"/>
                <w:lang w:val="uk-UA"/>
              </w:rPr>
            </w:pPr>
            <w:r w:rsidRPr="00DF1955">
              <w:rPr>
                <w:sz w:val="20"/>
                <w:szCs w:val="22"/>
                <w:lang w:val="uk-UA"/>
              </w:rPr>
              <w:t>185</w:t>
            </w:r>
          </w:p>
        </w:tc>
        <w:tc>
          <w:tcPr>
            <w:tcW w:w="418" w:type="pct"/>
            <w:vAlign w:val="center"/>
          </w:tcPr>
          <w:p w:rsidR="002D6C09" w:rsidRPr="00DF1955" w:rsidRDefault="00933119" w:rsidP="00306EEA">
            <w:pPr>
              <w:suppressAutoHyphens/>
              <w:spacing w:line="360" w:lineRule="auto"/>
              <w:jc w:val="both"/>
              <w:rPr>
                <w:sz w:val="20"/>
                <w:lang w:val="uk-UA"/>
              </w:rPr>
            </w:pPr>
            <w:r w:rsidRPr="00DF1955">
              <w:rPr>
                <w:sz w:val="20"/>
                <w:lang w:val="uk-UA"/>
              </w:rPr>
              <w:t>368</w:t>
            </w:r>
          </w:p>
        </w:tc>
        <w:tc>
          <w:tcPr>
            <w:tcW w:w="418" w:type="pct"/>
            <w:vAlign w:val="center"/>
          </w:tcPr>
          <w:p w:rsidR="002D6C09" w:rsidRPr="00DF1955" w:rsidRDefault="00933119" w:rsidP="00306EEA">
            <w:pPr>
              <w:suppressAutoHyphens/>
              <w:spacing w:line="360" w:lineRule="auto"/>
              <w:jc w:val="both"/>
              <w:rPr>
                <w:sz w:val="20"/>
                <w:lang w:val="uk-UA"/>
              </w:rPr>
            </w:pPr>
            <w:r w:rsidRPr="00DF1955">
              <w:rPr>
                <w:sz w:val="20"/>
                <w:lang w:val="uk-UA"/>
              </w:rPr>
              <w:t>21</w:t>
            </w:r>
          </w:p>
        </w:tc>
        <w:tc>
          <w:tcPr>
            <w:tcW w:w="416" w:type="pct"/>
            <w:vAlign w:val="center"/>
          </w:tcPr>
          <w:p w:rsidR="002D6C09" w:rsidRPr="00DF1955" w:rsidRDefault="00933119" w:rsidP="00306EEA">
            <w:pPr>
              <w:suppressAutoHyphens/>
              <w:spacing w:line="360" w:lineRule="auto"/>
              <w:jc w:val="both"/>
              <w:rPr>
                <w:sz w:val="20"/>
                <w:lang w:val="uk-UA"/>
              </w:rPr>
            </w:pPr>
            <w:r w:rsidRPr="00DF1955">
              <w:rPr>
                <w:sz w:val="20"/>
                <w:lang w:val="uk-UA"/>
              </w:rPr>
              <w:t>34,4</w:t>
            </w:r>
          </w:p>
        </w:tc>
      </w:tr>
      <w:tr w:rsidR="002D6C09" w:rsidRPr="00DF1955" w:rsidTr="00306EEA">
        <w:trPr>
          <w:cantSplit/>
          <w:trHeight w:val="20"/>
        </w:trPr>
        <w:tc>
          <w:tcPr>
            <w:tcW w:w="1744" w:type="pct"/>
            <w:vAlign w:val="center"/>
          </w:tcPr>
          <w:p w:rsidR="002D6C09" w:rsidRPr="00DF1955" w:rsidRDefault="002D6C09" w:rsidP="00306EEA">
            <w:pPr>
              <w:suppressAutoHyphens/>
              <w:spacing w:line="360" w:lineRule="auto"/>
              <w:jc w:val="both"/>
              <w:rPr>
                <w:sz w:val="20"/>
                <w:lang w:val="uk-UA"/>
              </w:rPr>
            </w:pPr>
            <w:r w:rsidRPr="00DF1955">
              <w:rPr>
                <w:sz w:val="20"/>
                <w:lang w:val="uk-UA"/>
              </w:rPr>
              <w:t>-</w:t>
            </w:r>
            <w:r w:rsidR="00306EEA" w:rsidRPr="00DF1955">
              <w:rPr>
                <w:sz w:val="20"/>
                <w:lang w:val="uk-UA"/>
              </w:rPr>
              <w:t xml:space="preserve"> </w:t>
            </w:r>
            <w:r w:rsidRPr="00DF1955">
              <w:rPr>
                <w:sz w:val="20"/>
                <w:lang w:val="uk-UA"/>
              </w:rPr>
              <w:t>інші надходження</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1 386,9</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1 994,0</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2 809,2</w:t>
            </w:r>
          </w:p>
        </w:tc>
        <w:tc>
          <w:tcPr>
            <w:tcW w:w="489" w:type="pct"/>
            <w:vAlign w:val="center"/>
          </w:tcPr>
          <w:p w:rsidR="002D6C09" w:rsidRPr="00DF1955" w:rsidRDefault="00933119" w:rsidP="00306EEA">
            <w:pPr>
              <w:suppressAutoHyphens/>
              <w:spacing w:line="360" w:lineRule="auto"/>
              <w:jc w:val="both"/>
              <w:rPr>
                <w:sz w:val="20"/>
                <w:szCs w:val="22"/>
                <w:lang w:val="uk-UA"/>
              </w:rPr>
            </w:pPr>
            <w:r w:rsidRPr="00DF1955">
              <w:rPr>
                <w:sz w:val="20"/>
                <w:szCs w:val="22"/>
                <w:lang w:val="uk-UA"/>
              </w:rPr>
              <w:t>607</w:t>
            </w:r>
          </w:p>
        </w:tc>
        <w:tc>
          <w:tcPr>
            <w:tcW w:w="418" w:type="pct"/>
            <w:vAlign w:val="center"/>
          </w:tcPr>
          <w:p w:rsidR="002D6C09" w:rsidRPr="00DF1955" w:rsidRDefault="00933119" w:rsidP="00306EEA">
            <w:pPr>
              <w:suppressAutoHyphens/>
              <w:spacing w:line="360" w:lineRule="auto"/>
              <w:jc w:val="both"/>
              <w:rPr>
                <w:sz w:val="20"/>
                <w:lang w:val="uk-UA"/>
              </w:rPr>
            </w:pPr>
            <w:r w:rsidRPr="00DF1955">
              <w:rPr>
                <w:sz w:val="20"/>
                <w:lang w:val="uk-UA"/>
              </w:rPr>
              <w:t>815,2</w:t>
            </w:r>
          </w:p>
        </w:tc>
        <w:tc>
          <w:tcPr>
            <w:tcW w:w="418" w:type="pct"/>
            <w:vAlign w:val="center"/>
          </w:tcPr>
          <w:p w:rsidR="002D6C09" w:rsidRPr="00DF1955" w:rsidRDefault="00933119" w:rsidP="00306EEA">
            <w:pPr>
              <w:suppressAutoHyphens/>
              <w:spacing w:line="360" w:lineRule="auto"/>
              <w:jc w:val="both"/>
              <w:rPr>
                <w:sz w:val="20"/>
                <w:lang w:val="uk-UA"/>
              </w:rPr>
            </w:pPr>
            <w:r w:rsidRPr="00DF1955">
              <w:rPr>
                <w:sz w:val="20"/>
                <w:lang w:val="uk-UA"/>
              </w:rPr>
              <w:t>43,8</w:t>
            </w:r>
          </w:p>
        </w:tc>
        <w:tc>
          <w:tcPr>
            <w:tcW w:w="416" w:type="pct"/>
            <w:vAlign w:val="center"/>
          </w:tcPr>
          <w:p w:rsidR="002D6C09" w:rsidRPr="00DF1955" w:rsidRDefault="00933119" w:rsidP="00306EEA">
            <w:pPr>
              <w:suppressAutoHyphens/>
              <w:spacing w:line="360" w:lineRule="auto"/>
              <w:jc w:val="both"/>
              <w:rPr>
                <w:sz w:val="20"/>
                <w:lang w:val="uk-UA"/>
              </w:rPr>
            </w:pPr>
            <w:r w:rsidRPr="00DF1955">
              <w:rPr>
                <w:sz w:val="20"/>
                <w:lang w:val="uk-UA"/>
              </w:rPr>
              <w:t>40,9</w:t>
            </w:r>
          </w:p>
        </w:tc>
      </w:tr>
      <w:tr w:rsidR="002D6C09" w:rsidRPr="00DF1955" w:rsidTr="00306EEA">
        <w:trPr>
          <w:cantSplit/>
          <w:trHeight w:val="20"/>
        </w:trPr>
        <w:tc>
          <w:tcPr>
            <w:tcW w:w="1744" w:type="pct"/>
            <w:vAlign w:val="center"/>
          </w:tcPr>
          <w:p w:rsidR="002D6C09" w:rsidRPr="00DF1955" w:rsidRDefault="002D6C09" w:rsidP="00306EEA">
            <w:pPr>
              <w:suppressAutoHyphens/>
              <w:spacing w:line="360" w:lineRule="auto"/>
              <w:jc w:val="both"/>
              <w:rPr>
                <w:sz w:val="20"/>
                <w:lang w:val="uk-UA"/>
              </w:rPr>
            </w:pPr>
            <w:r w:rsidRPr="00DF1955">
              <w:rPr>
                <w:sz w:val="20"/>
                <w:lang w:val="uk-UA"/>
              </w:rPr>
              <w:t>2. Кошти Державного бюджету</w:t>
            </w:r>
          </w:p>
          <w:p w:rsidR="002D6C09" w:rsidRPr="00DF1955" w:rsidRDefault="002D6C09" w:rsidP="00306EEA">
            <w:pPr>
              <w:suppressAutoHyphens/>
              <w:spacing w:line="360" w:lineRule="auto"/>
              <w:jc w:val="both"/>
              <w:rPr>
                <w:sz w:val="20"/>
                <w:lang w:val="uk-UA"/>
              </w:rPr>
            </w:pPr>
            <w:r w:rsidRPr="00DF1955">
              <w:rPr>
                <w:sz w:val="20"/>
                <w:lang w:val="uk-UA"/>
              </w:rPr>
              <w:t>України,</w:t>
            </w:r>
            <w:r w:rsidR="00306EEA" w:rsidRPr="00DF1955">
              <w:rPr>
                <w:sz w:val="20"/>
                <w:lang w:val="uk-UA"/>
              </w:rPr>
              <w:t xml:space="preserve"> </w:t>
            </w:r>
            <w:r w:rsidRPr="00DF1955">
              <w:rPr>
                <w:sz w:val="20"/>
                <w:lang w:val="uk-UA"/>
              </w:rPr>
              <w:t>всього</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25 618,5</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41 423,7</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48 539,0</w:t>
            </w:r>
          </w:p>
        </w:tc>
        <w:tc>
          <w:tcPr>
            <w:tcW w:w="489" w:type="pct"/>
            <w:vAlign w:val="center"/>
          </w:tcPr>
          <w:p w:rsidR="002D6C09" w:rsidRPr="00DF1955" w:rsidRDefault="00933119" w:rsidP="00306EEA">
            <w:pPr>
              <w:suppressAutoHyphens/>
              <w:spacing w:line="360" w:lineRule="auto"/>
              <w:jc w:val="both"/>
              <w:rPr>
                <w:sz w:val="20"/>
                <w:szCs w:val="22"/>
                <w:lang w:val="uk-UA"/>
              </w:rPr>
            </w:pPr>
            <w:r w:rsidRPr="00DF1955">
              <w:rPr>
                <w:sz w:val="20"/>
                <w:szCs w:val="22"/>
                <w:lang w:val="uk-UA"/>
              </w:rPr>
              <w:t>15805</w:t>
            </w:r>
          </w:p>
        </w:tc>
        <w:tc>
          <w:tcPr>
            <w:tcW w:w="418" w:type="pct"/>
            <w:vAlign w:val="center"/>
          </w:tcPr>
          <w:p w:rsidR="002D6C09" w:rsidRPr="00DF1955" w:rsidRDefault="00933119" w:rsidP="00306EEA">
            <w:pPr>
              <w:suppressAutoHyphens/>
              <w:spacing w:line="360" w:lineRule="auto"/>
              <w:jc w:val="both"/>
              <w:rPr>
                <w:sz w:val="20"/>
                <w:lang w:val="uk-UA"/>
              </w:rPr>
            </w:pPr>
            <w:r w:rsidRPr="00DF1955">
              <w:rPr>
                <w:sz w:val="20"/>
                <w:lang w:val="uk-UA"/>
              </w:rPr>
              <w:t>7115</w:t>
            </w:r>
          </w:p>
        </w:tc>
        <w:tc>
          <w:tcPr>
            <w:tcW w:w="418" w:type="pct"/>
            <w:vAlign w:val="center"/>
          </w:tcPr>
          <w:p w:rsidR="002D6C09" w:rsidRPr="00DF1955" w:rsidRDefault="00933119" w:rsidP="00306EEA">
            <w:pPr>
              <w:suppressAutoHyphens/>
              <w:spacing w:line="360" w:lineRule="auto"/>
              <w:jc w:val="both"/>
              <w:rPr>
                <w:sz w:val="20"/>
                <w:lang w:val="uk-UA"/>
              </w:rPr>
            </w:pPr>
            <w:r w:rsidRPr="00DF1955">
              <w:rPr>
                <w:sz w:val="20"/>
                <w:lang w:val="uk-UA"/>
              </w:rPr>
              <w:t>61,7</w:t>
            </w:r>
          </w:p>
        </w:tc>
        <w:tc>
          <w:tcPr>
            <w:tcW w:w="416" w:type="pct"/>
            <w:vAlign w:val="center"/>
          </w:tcPr>
          <w:p w:rsidR="002D6C09" w:rsidRPr="00DF1955" w:rsidRDefault="00933119" w:rsidP="00306EEA">
            <w:pPr>
              <w:suppressAutoHyphens/>
              <w:spacing w:line="360" w:lineRule="auto"/>
              <w:jc w:val="both"/>
              <w:rPr>
                <w:sz w:val="20"/>
                <w:lang w:val="uk-UA"/>
              </w:rPr>
            </w:pPr>
            <w:r w:rsidRPr="00DF1955">
              <w:rPr>
                <w:sz w:val="20"/>
                <w:lang w:val="uk-UA"/>
              </w:rPr>
              <w:t>17,2</w:t>
            </w:r>
          </w:p>
        </w:tc>
      </w:tr>
      <w:tr w:rsidR="002D6C09" w:rsidRPr="00DF1955" w:rsidTr="00306EEA">
        <w:trPr>
          <w:cantSplit/>
          <w:trHeight w:val="20"/>
        </w:trPr>
        <w:tc>
          <w:tcPr>
            <w:tcW w:w="1744" w:type="pct"/>
            <w:vAlign w:val="center"/>
          </w:tcPr>
          <w:p w:rsidR="002D6C09" w:rsidRPr="00DF1955" w:rsidRDefault="002D6C09" w:rsidP="00306EEA">
            <w:pPr>
              <w:suppressAutoHyphens/>
              <w:spacing w:line="360" w:lineRule="auto"/>
              <w:jc w:val="both"/>
              <w:rPr>
                <w:sz w:val="20"/>
                <w:lang w:val="uk-UA"/>
              </w:rPr>
            </w:pPr>
            <w:r w:rsidRPr="00DF1955">
              <w:rPr>
                <w:sz w:val="20"/>
                <w:lang w:val="uk-UA"/>
              </w:rPr>
              <w:t>- дотації на пенсійне забезпече</w:t>
            </w:r>
            <w:r w:rsidR="00933119" w:rsidRPr="00DF1955">
              <w:rPr>
                <w:sz w:val="20"/>
                <w:lang w:val="uk-UA"/>
              </w:rPr>
              <w:t xml:space="preserve">- </w:t>
            </w:r>
            <w:r w:rsidRPr="00DF1955">
              <w:rPr>
                <w:sz w:val="20"/>
                <w:lang w:val="uk-UA"/>
              </w:rPr>
              <w:t>ння військо-вослужбовців, виплату пенсій, надбавок та підвищень до пенсій, призначених за різними пенсійними програмами</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24 237,4</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40 256,6</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30 145,2</w:t>
            </w:r>
          </w:p>
        </w:tc>
        <w:tc>
          <w:tcPr>
            <w:tcW w:w="489" w:type="pct"/>
            <w:vAlign w:val="center"/>
          </w:tcPr>
          <w:p w:rsidR="002D6C09" w:rsidRPr="00DF1955" w:rsidRDefault="00933119" w:rsidP="00306EEA">
            <w:pPr>
              <w:suppressAutoHyphens/>
              <w:spacing w:line="360" w:lineRule="auto"/>
              <w:jc w:val="both"/>
              <w:rPr>
                <w:sz w:val="20"/>
                <w:szCs w:val="22"/>
                <w:lang w:val="uk-UA"/>
              </w:rPr>
            </w:pPr>
            <w:r w:rsidRPr="00DF1955">
              <w:rPr>
                <w:sz w:val="20"/>
                <w:szCs w:val="22"/>
                <w:lang w:val="uk-UA"/>
              </w:rPr>
              <w:t>16019</w:t>
            </w:r>
          </w:p>
        </w:tc>
        <w:tc>
          <w:tcPr>
            <w:tcW w:w="418" w:type="pct"/>
            <w:vAlign w:val="center"/>
          </w:tcPr>
          <w:p w:rsidR="002D6C09" w:rsidRPr="00DF1955" w:rsidRDefault="00933119" w:rsidP="00306EEA">
            <w:pPr>
              <w:suppressAutoHyphens/>
              <w:spacing w:line="360" w:lineRule="auto"/>
              <w:jc w:val="both"/>
              <w:rPr>
                <w:sz w:val="20"/>
                <w:szCs w:val="22"/>
                <w:lang w:val="uk-UA"/>
              </w:rPr>
            </w:pPr>
            <w:r w:rsidRPr="00DF1955">
              <w:rPr>
                <w:sz w:val="20"/>
                <w:szCs w:val="22"/>
                <w:lang w:val="uk-UA"/>
              </w:rPr>
              <w:t>-10111</w:t>
            </w:r>
          </w:p>
        </w:tc>
        <w:tc>
          <w:tcPr>
            <w:tcW w:w="418" w:type="pct"/>
            <w:vAlign w:val="center"/>
          </w:tcPr>
          <w:p w:rsidR="002D6C09" w:rsidRPr="00DF1955" w:rsidRDefault="00933119" w:rsidP="00306EEA">
            <w:pPr>
              <w:suppressAutoHyphens/>
              <w:spacing w:line="360" w:lineRule="auto"/>
              <w:jc w:val="both"/>
              <w:rPr>
                <w:sz w:val="20"/>
                <w:lang w:val="uk-UA"/>
              </w:rPr>
            </w:pPr>
            <w:r w:rsidRPr="00DF1955">
              <w:rPr>
                <w:sz w:val="20"/>
                <w:lang w:val="uk-UA"/>
              </w:rPr>
              <w:t>66</w:t>
            </w:r>
          </w:p>
        </w:tc>
        <w:tc>
          <w:tcPr>
            <w:tcW w:w="416" w:type="pct"/>
            <w:vAlign w:val="center"/>
          </w:tcPr>
          <w:p w:rsidR="002D6C09" w:rsidRPr="00DF1955" w:rsidRDefault="00933119" w:rsidP="00306EEA">
            <w:pPr>
              <w:suppressAutoHyphens/>
              <w:spacing w:line="360" w:lineRule="auto"/>
              <w:jc w:val="both"/>
              <w:rPr>
                <w:sz w:val="20"/>
                <w:lang w:val="uk-UA"/>
              </w:rPr>
            </w:pPr>
            <w:r w:rsidRPr="00DF1955">
              <w:rPr>
                <w:sz w:val="20"/>
                <w:lang w:val="uk-UA"/>
              </w:rPr>
              <w:t>-25,1</w:t>
            </w:r>
          </w:p>
        </w:tc>
      </w:tr>
      <w:tr w:rsidR="002D6C09" w:rsidRPr="00DF1955" w:rsidTr="00306EEA">
        <w:trPr>
          <w:cantSplit/>
          <w:trHeight w:val="20"/>
        </w:trPr>
        <w:tc>
          <w:tcPr>
            <w:tcW w:w="1744" w:type="pct"/>
            <w:vAlign w:val="center"/>
          </w:tcPr>
          <w:p w:rsidR="002D6C09" w:rsidRPr="00DF1955" w:rsidRDefault="002D6C09" w:rsidP="00306EEA">
            <w:pPr>
              <w:suppressAutoHyphens/>
              <w:spacing w:line="360" w:lineRule="auto"/>
              <w:jc w:val="both"/>
              <w:rPr>
                <w:sz w:val="20"/>
                <w:lang w:val="uk-UA"/>
              </w:rPr>
            </w:pPr>
            <w:r w:rsidRPr="00DF1955">
              <w:rPr>
                <w:sz w:val="20"/>
                <w:lang w:val="uk-UA"/>
              </w:rPr>
              <w:t>3. Кошти Фонду загально обов’язкового державного соц-го страхування на випадок безробіття</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150,2</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10,9</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6,7</w:t>
            </w:r>
          </w:p>
        </w:tc>
        <w:tc>
          <w:tcPr>
            <w:tcW w:w="489" w:type="pct"/>
            <w:vAlign w:val="center"/>
          </w:tcPr>
          <w:p w:rsidR="002D6C09" w:rsidRPr="00DF1955" w:rsidRDefault="00933119" w:rsidP="00306EEA">
            <w:pPr>
              <w:suppressAutoHyphens/>
              <w:spacing w:line="360" w:lineRule="auto"/>
              <w:jc w:val="both"/>
              <w:rPr>
                <w:sz w:val="20"/>
                <w:szCs w:val="22"/>
                <w:lang w:val="uk-UA"/>
              </w:rPr>
            </w:pPr>
            <w:r w:rsidRPr="00DF1955">
              <w:rPr>
                <w:sz w:val="20"/>
                <w:szCs w:val="22"/>
                <w:lang w:val="uk-UA"/>
              </w:rPr>
              <w:t>-139,3</w:t>
            </w:r>
          </w:p>
        </w:tc>
        <w:tc>
          <w:tcPr>
            <w:tcW w:w="418" w:type="pct"/>
            <w:vAlign w:val="center"/>
          </w:tcPr>
          <w:p w:rsidR="002D6C09" w:rsidRPr="00DF1955" w:rsidRDefault="00933119" w:rsidP="00306EEA">
            <w:pPr>
              <w:suppressAutoHyphens/>
              <w:spacing w:line="360" w:lineRule="auto"/>
              <w:jc w:val="both"/>
              <w:rPr>
                <w:sz w:val="20"/>
                <w:lang w:val="uk-UA"/>
              </w:rPr>
            </w:pPr>
            <w:r w:rsidRPr="00DF1955">
              <w:rPr>
                <w:sz w:val="20"/>
                <w:lang w:val="uk-UA"/>
              </w:rPr>
              <w:t>-4,2</w:t>
            </w:r>
          </w:p>
        </w:tc>
        <w:tc>
          <w:tcPr>
            <w:tcW w:w="418" w:type="pct"/>
            <w:vAlign w:val="center"/>
          </w:tcPr>
          <w:p w:rsidR="002D6C09" w:rsidRPr="00DF1955" w:rsidRDefault="00933119" w:rsidP="00306EEA">
            <w:pPr>
              <w:suppressAutoHyphens/>
              <w:spacing w:line="360" w:lineRule="auto"/>
              <w:jc w:val="both"/>
              <w:rPr>
                <w:sz w:val="20"/>
                <w:lang w:val="uk-UA"/>
              </w:rPr>
            </w:pPr>
            <w:r w:rsidRPr="00DF1955">
              <w:rPr>
                <w:sz w:val="20"/>
                <w:lang w:val="uk-UA"/>
              </w:rPr>
              <w:t>-92,7</w:t>
            </w:r>
          </w:p>
        </w:tc>
        <w:tc>
          <w:tcPr>
            <w:tcW w:w="416" w:type="pct"/>
            <w:vAlign w:val="center"/>
          </w:tcPr>
          <w:p w:rsidR="002D6C09" w:rsidRPr="00DF1955" w:rsidRDefault="00933119" w:rsidP="00306EEA">
            <w:pPr>
              <w:suppressAutoHyphens/>
              <w:spacing w:line="360" w:lineRule="auto"/>
              <w:jc w:val="both"/>
              <w:rPr>
                <w:sz w:val="20"/>
                <w:lang w:val="uk-UA"/>
              </w:rPr>
            </w:pPr>
            <w:r w:rsidRPr="00DF1955">
              <w:rPr>
                <w:sz w:val="20"/>
                <w:lang w:val="uk-UA"/>
              </w:rPr>
              <w:t>-38</w:t>
            </w:r>
          </w:p>
        </w:tc>
      </w:tr>
      <w:tr w:rsidR="002D6C09" w:rsidRPr="00DF1955" w:rsidTr="00306EEA">
        <w:trPr>
          <w:cantSplit/>
          <w:trHeight w:val="20"/>
        </w:trPr>
        <w:tc>
          <w:tcPr>
            <w:tcW w:w="1744" w:type="pct"/>
            <w:vAlign w:val="center"/>
          </w:tcPr>
          <w:p w:rsidR="002D6C09" w:rsidRPr="00DF1955" w:rsidRDefault="002D6C09" w:rsidP="00306EEA">
            <w:pPr>
              <w:suppressAutoHyphens/>
              <w:spacing w:line="360" w:lineRule="auto"/>
              <w:jc w:val="both"/>
              <w:rPr>
                <w:sz w:val="20"/>
                <w:lang w:val="uk-UA"/>
              </w:rPr>
            </w:pPr>
            <w:r w:rsidRPr="00DF1955">
              <w:rPr>
                <w:sz w:val="20"/>
                <w:lang w:val="uk-UA"/>
              </w:rPr>
              <w:t>4. Кошти Фонду соціального</w:t>
            </w:r>
          </w:p>
          <w:p w:rsidR="002D6C09" w:rsidRPr="00DF1955" w:rsidRDefault="002D6C09" w:rsidP="00306EEA">
            <w:pPr>
              <w:suppressAutoHyphens/>
              <w:spacing w:line="360" w:lineRule="auto"/>
              <w:jc w:val="both"/>
              <w:rPr>
                <w:sz w:val="20"/>
                <w:lang w:val="uk-UA"/>
              </w:rPr>
            </w:pPr>
            <w:r w:rsidRPr="00DF1955">
              <w:rPr>
                <w:sz w:val="20"/>
                <w:lang w:val="uk-UA"/>
              </w:rPr>
              <w:t>страхування від нещасних</w:t>
            </w:r>
          </w:p>
          <w:p w:rsidR="002D6C09" w:rsidRPr="00DF1955" w:rsidRDefault="002D6C09" w:rsidP="00306EEA">
            <w:pPr>
              <w:suppressAutoHyphens/>
              <w:spacing w:line="360" w:lineRule="auto"/>
              <w:jc w:val="both"/>
              <w:rPr>
                <w:sz w:val="20"/>
                <w:lang w:val="uk-UA"/>
              </w:rPr>
            </w:pPr>
            <w:r w:rsidRPr="00DF1955">
              <w:rPr>
                <w:sz w:val="20"/>
                <w:lang w:val="uk-UA"/>
              </w:rPr>
              <w:t>випадків на виробництві та професійних захворювань</w:t>
            </w:r>
          </w:p>
        </w:tc>
        <w:tc>
          <w:tcPr>
            <w:tcW w:w="505" w:type="pct"/>
          </w:tcPr>
          <w:p w:rsidR="002D6C09" w:rsidRPr="00DF1955" w:rsidRDefault="002D6C09" w:rsidP="00306EEA">
            <w:pPr>
              <w:suppressAutoHyphens/>
              <w:spacing w:line="360" w:lineRule="auto"/>
              <w:jc w:val="both"/>
              <w:rPr>
                <w:sz w:val="20"/>
                <w:szCs w:val="22"/>
                <w:lang w:val="uk-UA"/>
              </w:rPr>
            </w:pPr>
          </w:p>
          <w:p w:rsidR="002D6C09" w:rsidRPr="00DF1955" w:rsidRDefault="002D6C09" w:rsidP="00306EEA">
            <w:pPr>
              <w:suppressAutoHyphens/>
              <w:spacing w:line="360" w:lineRule="auto"/>
              <w:jc w:val="both"/>
              <w:rPr>
                <w:sz w:val="20"/>
                <w:szCs w:val="22"/>
                <w:lang w:val="uk-UA"/>
              </w:rPr>
            </w:pPr>
          </w:p>
          <w:p w:rsidR="002D6C09" w:rsidRPr="00DF1955" w:rsidRDefault="002D6C09" w:rsidP="00306EEA">
            <w:pPr>
              <w:suppressAutoHyphens/>
              <w:spacing w:line="360" w:lineRule="auto"/>
              <w:jc w:val="both"/>
              <w:rPr>
                <w:sz w:val="20"/>
                <w:szCs w:val="22"/>
                <w:lang w:val="uk-UA"/>
              </w:rPr>
            </w:pPr>
            <w:r w:rsidRPr="00DF1955">
              <w:rPr>
                <w:sz w:val="20"/>
                <w:szCs w:val="22"/>
                <w:lang w:val="uk-UA"/>
              </w:rPr>
              <w:t>77,1</w:t>
            </w:r>
          </w:p>
        </w:tc>
        <w:tc>
          <w:tcPr>
            <w:tcW w:w="505" w:type="pct"/>
          </w:tcPr>
          <w:p w:rsidR="002D6C09" w:rsidRPr="00DF1955" w:rsidRDefault="002D6C09" w:rsidP="00306EEA">
            <w:pPr>
              <w:suppressAutoHyphens/>
              <w:spacing w:line="360" w:lineRule="auto"/>
              <w:jc w:val="both"/>
              <w:rPr>
                <w:sz w:val="20"/>
                <w:szCs w:val="22"/>
                <w:lang w:val="uk-UA"/>
              </w:rPr>
            </w:pPr>
          </w:p>
          <w:p w:rsidR="002D6C09" w:rsidRPr="00DF1955" w:rsidRDefault="002D6C09" w:rsidP="00306EEA">
            <w:pPr>
              <w:suppressAutoHyphens/>
              <w:spacing w:line="360" w:lineRule="auto"/>
              <w:jc w:val="both"/>
              <w:rPr>
                <w:sz w:val="20"/>
                <w:szCs w:val="22"/>
                <w:lang w:val="uk-UA"/>
              </w:rPr>
            </w:pPr>
          </w:p>
          <w:p w:rsidR="002D6C09" w:rsidRPr="00DF1955" w:rsidRDefault="002D6C09" w:rsidP="00306EEA">
            <w:pPr>
              <w:suppressAutoHyphens/>
              <w:spacing w:line="360" w:lineRule="auto"/>
              <w:jc w:val="both"/>
              <w:rPr>
                <w:sz w:val="20"/>
                <w:szCs w:val="22"/>
                <w:lang w:val="uk-UA"/>
              </w:rPr>
            </w:pPr>
            <w:r w:rsidRPr="00DF1955">
              <w:rPr>
                <w:sz w:val="20"/>
                <w:szCs w:val="22"/>
                <w:lang w:val="uk-UA"/>
              </w:rPr>
              <w:t>102,8</w:t>
            </w:r>
          </w:p>
        </w:tc>
        <w:tc>
          <w:tcPr>
            <w:tcW w:w="505" w:type="pct"/>
          </w:tcPr>
          <w:p w:rsidR="002D6C09" w:rsidRPr="00DF1955" w:rsidRDefault="002D6C09" w:rsidP="00306EEA">
            <w:pPr>
              <w:suppressAutoHyphens/>
              <w:spacing w:line="360" w:lineRule="auto"/>
              <w:jc w:val="both"/>
              <w:rPr>
                <w:sz w:val="20"/>
                <w:szCs w:val="22"/>
                <w:lang w:val="uk-UA"/>
              </w:rPr>
            </w:pPr>
          </w:p>
          <w:p w:rsidR="002D6C09" w:rsidRPr="00DF1955" w:rsidRDefault="002D6C09" w:rsidP="00306EEA">
            <w:pPr>
              <w:suppressAutoHyphens/>
              <w:spacing w:line="360" w:lineRule="auto"/>
              <w:jc w:val="both"/>
              <w:rPr>
                <w:sz w:val="20"/>
                <w:szCs w:val="22"/>
                <w:lang w:val="uk-UA"/>
              </w:rPr>
            </w:pPr>
          </w:p>
          <w:p w:rsidR="002D6C09" w:rsidRPr="00DF1955" w:rsidRDefault="002D6C09" w:rsidP="00306EEA">
            <w:pPr>
              <w:suppressAutoHyphens/>
              <w:spacing w:line="360" w:lineRule="auto"/>
              <w:jc w:val="both"/>
              <w:rPr>
                <w:sz w:val="20"/>
                <w:szCs w:val="22"/>
                <w:lang w:val="uk-UA"/>
              </w:rPr>
            </w:pPr>
            <w:r w:rsidRPr="00DF1955">
              <w:rPr>
                <w:sz w:val="20"/>
                <w:szCs w:val="22"/>
                <w:lang w:val="uk-UA"/>
              </w:rPr>
              <w:t>48,8</w:t>
            </w:r>
          </w:p>
        </w:tc>
        <w:tc>
          <w:tcPr>
            <w:tcW w:w="489" w:type="pct"/>
            <w:vAlign w:val="center"/>
          </w:tcPr>
          <w:p w:rsidR="002D6C09" w:rsidRPr="00DF1955" w:rsidRDefault="0029743C" w:rsidP="00306EEA">
            <w:pPr>
              <w:suppressAutoHyphens/>
              <w:spacing w:line="360" w:lineRule="auto"/>
              <w:jc w:val="both"/>
              <w:rPr>
                <w:sz w:val="20"/>
                <w:szCs w:val="22"/>
                <w:lang w:val="uk-UA"/>
              </w:rPr>
            </w:pPr>
            <w:r w:rsidRPr="00DF1955">
              <w:rPr>
                <w:sz w:val="20"/>
                <w:szCs w:val="22"/>
                <w:lang w:val="uk-UA"/>
              </w:rPr>
              <w:t>25,7</w:t>
            </w:r>
          </w:p>
        </w:tc>
        <w:tc>
          <w:tcPr>
            <w:tcW w:w="418" w:type="pct"/>
            <w:vAlign w:val="center"/>
          </w:tcPr>
          <w:p w:rsidR="002D6C09" w:rsidRPr="00DF1955" w:rsidRDefault="0029743C" w:rsidP="00306EEA">
            <w:pPr>
              <w:suppressAutoHyphens/>
              <w:spacing w:line="360" w:lineRule="auto"/>
              <w:jc w:val="both"/>
              <w:rPr>
                <w:sz w:val="20"/>
                <w:lang w:val="uk-UA"/>
              </w:rPr>
            </w:pPr>
            <w:r w:rsidRPr="00DF1955">
              <w:rPr>
                <w:sz w:val="20"/>
                <w:lang w:val="uk-UA"/>
              </w:rPr>
              <w:t>-54</w:t>
            </w:r>
          </w:p>
        </w:tc>
        <w:tc>
          <w:tcPr>
            <w:tcW w:w="418" w:type="pct"/>
            <w:vAlign w:val="center"/>
          </w:tcPr>
          <w:p w:rsidR="002D6C09" w:rsidRPr="00DF1955" w:rsidRDefault="0029743C" w:rsidP="00306EEA">
            <w:pPr>
              <w:suppressAutoHyphens/>
              <w:spacing w:line="360" w:lineRule="auto"/>
              <w:jc w:val="both"/>
              <w:rPr>
                <w:sz w:val="20"/>
                <w:lang w:val="uk-UA"/>
              </w:rPr>
            </w:pPr>
            <w:r w:rsidRPr="00DF1955">
              <w:rPr>
                <w:sz w:val="20"/>
                <w:lang w:val="uk-UA"/>
              </w:rPr>
              <w:t>33,3</w:t>
            </w:r>
          </w:p>
        </w:tc>
        <w:tc>
          <w:tcPr>
            <w:tcW w:w="416" w:type="pct"/>
            <w:vAlign w:val="center"/>
          </w:tcPr>
          <w:p w:rsidR="002D6C09" w:rsidRPr="00DF1955" w:rsidRDefault="0029743C" w:rsidP="00306EEA">
            <w:pPr>
              <w:suppressAutoHyphens/>
              <w:spacing w:line="360" w:lineRule="auto"/>
              <w:jc w:val="both"/>
              <w:rPr>
                <w:sz w:val="20"/>
                <w:lang w:val="uk-UA"/>
              </w:rPr>
            </w:pPr>
            <w:r w:rsidRPr="00DF1955">
              <w:rPr>
                <w:sz w:val="20"/>
                <w:lang w:val="uk-UA"/>
              </w:rPr>
              <w:t>-52,5</w:t>
            </w:r>
          </w:p>
        </w:tc>
      </w:tr>
      <w:tr w:rsidR="002D6C09" w:rsidRPr="00DF1955" w:rsidTr="00306EEA">
        <w:trPr>
          <w:cantSplit/>
          <w:trHeight w:val="20"/>
        </w:trPr>
        <w:tc>
          <w:tcPr>
            <w:tcW w:w="1744" w:type="pct"/>
            <w:vAlign w:val="center"/>
          </w:tcPr>
          <w:p w:rsidR="002D6C09" w:rsidRPr="00DF1955" w:rsidRDefault="002D6C09" w:rsidP="00306EEA">
            <w:pPr>
              <w:suppressAutoHyphens/>
              <w:spacing w:line="360" w:lineRule="auto"/>
              <w:jc w:val="both"/>
              <w:rPr>
                <w:sz w:val="20"/>
                <w:lang w:val="uk-UA"/>
              </w:rPr>
            </w:pPr>
            <w:r w:rsidRPr="00DF1955">
              <w:rPr>
                <w:sz w:val="20"/>
                <w:lang w:val="uk-UA"/>
              </w:rPr>
              <w:t>Усього видатків</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99 940,5</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150349,1</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165729,3</w:t>
            </w:r>
          </w:p>
        </w:tc>
        <w:tc>
          <w:tcPr>
            <w:tcW w:w="489" w:type="pct"/>
            <w:vAlign w:val="center"/>
          </w:tcPr>
          <w:p w:rsidR="002D6C09" w:rsidRPr="00DF1955" w:rsidRDefault="0029743C" w:rsidP="00306EEA">
            <w:pPr>
              <w:suppressAutoHyphens/>
              <w:spacing w:line="360" w:lineRule="auto"/>
              <w:jc w:val="both"/>
              <w:rPr>
                <w:sz w:val="20"/>
                <w:szCs w:val="22"/>
                <w:lang w:val="uk-UA"/>
              </w:rPr>
            </w:pPr>
            <w:r w:rsidRPr="00DF1955">
              <w:rPr>
                <w:sz w:val="20"/>
                <w:szCs w:val="22"/>
                <w:lang w:val="uk-UA"/>
              </w:rPr>
              <w:t>50408</w:t>
            </w:r>
          </w:p>
        </w:tc>
        <w:tc>
          <w:tcPr>
            <w:tcW w:w="418" w:type="pct"/>
            <w:vAlign w:val="center"/>
          </w:tcPr>
          <w:p w:rsidR="002D6C09" w:rsidRPr="00DF1955" w:rsidRDefault="0029743C" w:rsidP="00306EEA">
            <w:pPr>
              <w:suppressAutoHyphens/>
              <w:spacing w:line="360" w:lineRule="auto"/>
              <w:jc w:val="both"/>
              <w:rPr>
                <w:sz w:val="20"/>
                <w:lang w:val="uk-UA"/>
              </w:rPr>
            </w:pPr>
            <w:r w:rsidRPr="00DF1955">
              <w:rPr>
                <w:sz w:val="20"/>
                <w:lang w:val="uk-UA"/>
              </w:rPr>
              <w:t>15380</w:t>
            </w:r>
          </w:p>
        </w:tc>
        <w:tc>
          <w:tcPr>
            <w:tcW w:w="418" w:type="pct"/>
            <w:vAlign w:val="center"/>
          </w:tcPr>
          <w:p w:rsidR="002D6C09" w:rsidRPr="00DF1955" w:rsidRDefault="0029743C" w:rsidP="00306EEA">
            <w:pPr>
              <w:suppressAutoHyphens/>
              <w:spacing w:line="360" w:lineRule="auto"/>
              <w:jc w:val="both"/>
              <w:rPr>
                <w:sz w:val="20"/>
                <w:lang w:val="uk-UA"/>
              </w:rPr>
            </w:pPr>
            <w:r w:rsidRPr="00DF1955">
              <w:rPr>
                <w:sz w:val="20"/>
                <w:lang w:val="uk-UA"/>
              </w:rPr>
              <w:t>50,4</w:t>
            </w:r>
          </w:p>
        </w:tc>
        <w:tc>
          <w:tcPr>
            <w:tcW w:w="416" w:type="pct"/>
            <w:vAlign w:val="center"/>
          </w:tcPr>
          <w:p w:rsidR="002D6C09" w:rsidRPr="00DF1955" w:rsidRDefault="0029743C" w:rsidP="00306EEA">
            <w:pPr>
              <w:suppressAutoHyphens/>
              <w:spacing w:line="360" w:lineRule="auto"/>
              <w:jc w:val="both"/>
              <w:rPr>
                <w:sz w:val="20"/>
                <w:lang w:val="uk-UA"/>
              </w:rPr>
            </w:pPr>
            <w:r w:rsidRPr="00DF1955">
              <w:rPr>
                <w:sz w:val="20"/>
                <w:lang w:val="uk-UA"/>
              </w:rPr>
              <w:t>10,2</w:t>
            </w:r>
          </w:p>
        </w:tc>
      </w:tr>
      <w:tr w:rsidR="002D6C09" w:rsidRPr="00DF1955" w:rsidTr="00306EEA">
        <w:trPr>
          <w:cantSplit/>
          <w:trHeight w:val="20"/>
        </w:trPr>
        <w:tc>
          <w:tcPr>
            <w:tcW w:w="1744" w:type="pct"/>
            <w:vAlign w:val="center"/>
          </w:tcPr>
          <w:p w:rsidR="002D6C09" w:rsidRPr="00DF1955" w:rsidRDefault="002D6C09" w:rsidP="00306EEA">
            <w:pPr>
              <w:suppressAutoHyphens/>
              <w:spacing w:line="360" w:lineRule="auto"/>
              <w:jc w:val="both"/>
              <w:rPr>
                <w:sz w:val="20"/>
                <w:lang w:val="uk-UA"/>
              </w:rPr>
            </w:pPr>
            <w:r w:rsidRPr="00DF1955">
              <w:rPr>
                <w:sz w:val="20"/>
                <w:lang w:val="uk-UA"/>
              </w:rPr>
              <w:t>1. Видатки за рахунок власних надходжень, всього</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77 176,3</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117128,2</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132068,7</w:t>
            </w:r>
          </w:p>
        </w:tc>
        <w:tc>
          <w:tcPr>
            <w:tcW w:w="489" w:type="pct"/>
            <w:vAlign w:val="center"/>
          </w:tcPr>
          <w:p w:rsidR="002D6C09" w:rsidRPr="00DF1955" w:rsidRDefault="0029743C" w:rsidP="00306EEA">
            <w:pPr>
              <w:suppressAutoHyphens/>
              <w:spacing w:line="360" w:lineRule="auto"/>
              <w:jc w:val="both"/>
              <w:rPr>
                <w:sz w:val="20"/>
                <w:szCs w:val="22"/>
                <w:lang w:val="uk-UA"/>
              </w:rPr>
            </w:pPr>
            <w:r w:rsidRPr="00DF1955">
              <w:rPr>
                <w:sz w:val="20"/>
                <w:szCs w:val="22"/>
                <w:lang w:val="uk-UA"/>
              </w:rPr>
              <w:t>39951</w:t>
            </w:r>
          </w:p>
        </w:tc>
        <w:tc>
          <w:tcPr>
            <w:tcW w:w="418" w:type="pct"/>
            <w:vAlign w:val="center"/>
          </w:tcPr>
          <w:p w:rsidR="002D6C09" w:rsidRPr="00DF1955" w:rsidRDefault="0029743C" w:rsidP="00306EEA">
            <w:pPr>
              <w:suppressAutoHyphens/>
              <w:spacing w:line="360" w:lineRule="auto"/>
              <w:jc w:val="both"/>
              <w:rPr>
                <w:sz w:val="20"/>
                <w:lang w:val="uk-UA"/>
              </w:rPr>
            </w:pPr>
            <w:r w:rsidRPr="00DF1955">
              <w:rPr>
                <w:sz w:val="20"/>
                <w:lang w:val="uk-UA"/>
              </w:rPr>
              <w:t>14940</w:t>
            </w:r>
          </w:p>
        </w:tc>
        <w:tc>
          <w:tcPr>
            <w:tcW w:w="418" w:type="pct"/>
            <w:vAlign w:val="center"/>
          </w:tcPr>
          <w:p w:rsidR="002D6C09" w:rsidRPr="00DF1955" w:rsidRDefault="0029743C" w:rsidP="00306EEA">
            <w:pPr>
              <w:suppressAutoHyphens/>
              <w:spacing w:line="360" w:lineRule="auto"/>
              <w:jc w:val="both"/>
              <w:rPr>
                <w:sz w:val="20"/>
                <w:lang w:val="uk-UA"/>
              </w:rPr>
            </w:pPr>
            <w:r w:rsidRPr="00DF1955">
              <w:rPr>
                <w:sz w:val="20"/>
                <w:lang w:val="uk-UA"/>
              </w:rPr>
              <w:t>51,7</w:t>
            </w:r>
          </w:p>
        </w:tc>
        <w:tc>
          <w:tcPr>
            <w:tcW w:w="416" w:type="pct"/>
            <w:vAlign w:val="center"/>
          </w:tcPr>
          <w:p w:rsidR="002D6C09" w:rsidRPr="00DF1955" w:rsidRDefault="0029743C" w:rsidP="00306EEA">
            <w:pPr>
              <w:suppressAutoHyphens/>
              <w:spacing w:line="360" w:lineRule="auto"/>
              <w:jc w:val="both"/>
              <w:rPr>
                <w:sz w:val="20"/>
                <w:lang w:val="uk-UA"/>
              </w:rPr>
            </w:pPr>
            <w:r w:rsidRPr="00DF1955">
              <w:rPr>
                <w:sz w:val="20"/>
                <w:lang w:val="uk-UA"/>
              </w:rPr>
              <w:t>12,7</w:t>
            </w:r>
          </w:p>
        </w:tc>
      </w:tr>
      <w:tr w:rsidR="002D6C09" w:rsidRPr="00DF1955" w:rsidTr="00306EEA">
        <w:trPr>
          <w:cantSplit/>
          <w:trHeight w:val="20"/>
        </w:trPr>
        <w:tc>
          <w:tcPr>
            <w:tcW w:w="1744" w:type="pct"/>
            <w:vAlign w:val="center"/>
          </w:tcPr>
          <w:p w:rsidR="002D6C09" w:rsidRPr="00DF1955" w:rsidRDefault="002D6C09" w:rsidP="00306EEA">
            <w:pPr>
              <w:suppressAutoHyphens/>
              <w:spacing w:line="360" w:lineRule="auto"/>
              <w:jc w:val="both"/>
              <w:rPr>
                <w:sz w:val="20"/>
                <w:lang w:val="uk-UA"/>
              </w:rPr>
            </w:pPr>
            <w:r w:rsidRPr="00DF1955">
              <w:rPr>
                <w:sz w:val="20"/>
                <w:lang w:val="uk-UA"/>
              </w:rPr>
              <w:t>- пенсійне забезпечення осіб, пенсія яким призначена згідно із Законом України «Про загальнообов’язкове державне пенсійне страхування»</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74 166,9</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110032,1</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124776,4</w:t>
            </w:r>
          </w:p>
        </w:tc>
        <w:tc>
          <w:tcPr>
            <w:tcW w:w="489" w:type="pct"/>
            <w:vAlign w:val="center"/>
          </w:tcPr>
          <w:p w:rsidR="002D6C09" w:rsidRPr="00DF1955" w:rsidRDefault="0029743C" w:rsidP="00306EEA">
            <w:pPr>
              <w:suppressAutoHyphens/>
              <w:spacing w:line="360" w:lineRule="auto"/>
              <w:jc w:val="both"/>
              <w:rPr>
                <w:sz w:val="20"/>
                <w:szCs w:val="22"/>
                <w:lang w:val="uk-UA"/>
              </w:rPr>
            </w:pPr>
            <w:r w:rsidRPr="00DF1955">
              <w:rPr>
                <w:sz w:val="20"/>
                <w:szCs w:val="22"/>
                <w:lang w:val="uk-UA"/>
              </w:rPr>
              <w:t>35865</w:t>
            </w:r>
          </w:p>
        </w:tc>
        <w:tc>
          <w:tcPr>
            <w:tcW w:w="418" w:type="pct"/>
            <w:vAlign w:val="center"/>
          </w:tcPr>
          <w:p w:rsidR="002D6C09" w:rsidRPr="00DF1955" w:rsidRDefault="0029743C" w:rsidP="00306EEA">
            <w:pPr>
              <w:suppressAutoHyphens/>
              <w:spacing w:line="360" w:lineRule="auto"/>
              <w:jc w:val="both"/>
              <w:rPr>
                <w:sz w:val="20"/>
                <w:lang w:val="uk-UA"/>
              </w:rPr>
            </w:pPr>
            <w:r w:rsidRPr="00DF1955">
              <w:rPr>
                <w:sz w:val="20"/>
                <w:lang w:val="uk-UA"/>
              </w:rPr>
              <w:t>14744</w:t>
            </w:r>
          </w:p>
        </w:tc>
        <w:tc>
          <w:tcPr>
            <w:tcW w:w="418" w:type="pct"/>
            <w:vAlign w:val="center"/>
          </w:tcPr>
          <w:p w:rsidR="002D6C09" w:rsidRPr="00DF1955" w:rsidRDefault="0029743C" w:rsidP="00306EEA">
            <w:pPr>
              <w:suppressAutoHyphens/>
              <w:spacing w:line="360" w:lineRule="auto"/>
              <w:jc w:val="both"/>
              <w:rPr>
                <w:sz w:val="20"/>
                <w:lang w:val="uk-UA"/>
              </w:rPr>
            </w:pPr>
            <w:r w:rsidRPr="00DF1955">
              <w:rPr>
                <w:sz w:val="20"/>
                <w:lang w:val="uk-UA"/>
              </w:rPr>
              <w:t>48,35</w:t>
            </w:r>
          </w:p>
        </w:tc>
        <w:tc>
          <w:tcPr>
            <w:tcW w:w="416" w:type="pct"/>
            <w:vAlign w:val="center"/>
          </w:tcPr>
          <w:p w:rsidR="002D6C09" w:rsidRPr="00DF1955" w:rsidRDefault="0029743C" w:rsidP="00306EEA">
            <w:pPr>
              <w:suppressAutoHyphens/>
              <w:spacing w:line="360" w:lineRule="auto"/>
              <w:jc w:val="both"/>
              <w:rPr>
                <w:sz w:val="20"/>
                <w:lang w:val="uk-UA"/>
              </w:rPr>
            </w:pPr>
            <w:r w:rsidRPr="00DF1955">
              <w:rPr>
                <w:sz w:val="20"/>
                <w:lang w:val="uk-UA"/>
              </w:rPr>
              <w:t>13,4</w:t>
            </w:r>
          </w:p>
        </w:tc>
      </w:tr>
      <w:tr w:rsidR="002D6C09" w:rsidRPr="00DF1955" w:rsidTr="00306EEA">
        <w:trPr>
          <w:cantSplit/>
          <w:trHeight w:val="20"/>
        </w:trPr>
        <w:tc>
          <w:tcPr>
            <w:tcW w:w="1744" w:type="pct"/>
            <w:vAlign w:val="center"/>
          </w:tcPr>
          <w:p w:rsidR="002D6C09" w:rsidRPr="00DF1955" w:rsidRDefault="002D6C09" w:rsidP="00306EEA">
            <w:pPr>
              <w:suppressAutoHyphens/>
              <w:spacing w:line="360" w:lineRule="auto"/>
              <w:jc w:val="both"/>
              <w:rPr>
                <w:sz w:val="20"/>
                <w:lang w:val="uk-UA"/>
              </w:rPr>
            </w:pPr>
            <w:r w:rsidRPr="00DF1955">
              <w:rPr>
                <w:sz w:val="20"/>
                <w:lang w:val="uk-UA"/>
              </w:rPr>
              <w:t>2. Видатки за рахунок коштів Держбюджету України</w:t>
            </w:r>
          </w:p>
          <w:p w:rsidR="002D6C09" w:rsidRPr="00DF1955" w:rsidRDefault="002D6C09" w:rsidP="00306EEA">
            <w:pPr>
              <w:suppressAutoHyphens/>
              <w:spacing w:line="360" w:lineRule="auto"/>
              <w:jc w:val="both"/>
              <w:rPr>
                <w:sz w:val="20"/>
                <w:lang w:val="uk-UA"/>
              </w:rPr>
            </w:pPr>
            <w:r w:rsidRPr="00DF1955">
              <w:rPr>
                <w:sz w:val="20"/>
                <w:lang w:val="uk-UA"/>
              </w:rPr>
              <w:t>- на пенсійне забез-ня військовослуж-бовців, виплату пенсій, надбавок</w:t>
            </w:r>
            <w:r w:rsidR="00306EEA" w:rsidRPr="00DF1955">
              <w:rPr>
                <w:sz w:val="20"/>
                <w:lang w:val="uk-UA"/>
              </w:rPr>
              <w:t xml:space="preserve"> </w:t>
            </w:r>
            <w:r w:rsidRPr="00DF1955">
              <w:rPr>
                <w:sz w:val="20"/>
                <w:lang w:val="uk-UA"/>
              </w:rPr>
              <w:t>призначених за різними пенсійними програмами</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22 519,6</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32 957,8</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33 345,6</w:t>
            </w:r>
          </w:p>
        </w:tc>
        <w:tc>
          <w:tcPr>
            <w:tcW w:w="489" w:type="pct"/>
            <w:vAlign w:val="center"/>
          </w:tcPr>
          <w:p w:rsidR="002D6C09" w:rsidRPr="00DF1955" w:rsidRDefault="0029743C" w:rsidP="00306EEA">
            <w:pPr>
              <w:suppressAutoHyphens/>
              <w:spacing w:line="360" w:lineRule="auto"/>
              <w:jc w:val="both"/>
              <w:rPr>
                <w:sz w:val="20"/>
                <w:szCs w:val="22"/>
                <w:lang w:val="uk-UA"/>
              </w:rPr>
            </w:pPr>
            <w:r w:rsidRPr="00DF1955">
              <w:rPr>
                <w:sz w:val="20"/>
                <w:szCs w:val="22"/>
                <w:lang w:val="uk-UA"/>
              </w:rPr>
              <w:t>104438</w:t>
            </w:r>
          </w:p>
        </w:tc>
        <w:tc>
          <w:tcPr>
            <w:tcW w:w="418" w:type="pct"/>
            <w:vAlign w:val="center"/>
          </w:tcPr>
          <w:p w:rsidR="002D6C09" w:rsidRPr="00DF1955" w:rsidRDefault="0029743C" w:rsidP="00306EEA">
            <w:pPr>
              <w:suppressAutoHyphens/>
              <w:spacing w:line="360" w:lineRule="auto"/>
              <w:jc w:val="both"/>
              <w:rPr>
                <w:sz w:val="20"/>
                <w:lang w:val="uk-UA"/>
              </w:rPr>
            </w:pPr>
            <w:r w:rsidRPr="00DF1955">
              <w:rPr>
                <w:sz w:val="20"/>
                <w:lang w:val="uk-UA"/>
              </w:rPr>
              <w:t>387,8</w:t>
            </w:r>
          </w:p>
        </w:tc>
        <w:tc>
          <w:tcPr>
            <w:tcW w:w="418" w:type="pct"/>
            <w:vAlign w:val="center"/>
          </w:tcPr>
          <w:p w:rsidR="002D6C09" w:rsidRPr="00DF1955" w:rsidRDefault="0029743C" w:rsidP="00306EEA">
            <w:pPr>
              <w:suppressAutoHyphens/>
              <w:spacing w:line="360" w:lineRule="auto"/>
              <w:jc w:val="both"/>
              <w:rPr>
                <w:sz w:val="20"/>
                <w:lang w:val="uk-UA"/>
              </w:rPr>
            </w:pPr>
            <w:r w:rsidRPr="00DF1955">
              <w:rPr>
                <w:sz w:val="20"/>
                <w:lang w:val="uk-UA"/>
              </w:rPr>
              <w:t>46,35</w:t>
            </w:r>
          </w:p>
        </w:tc>
        <w:tc>
          <w:tcPr>
            <w:tcW w:w="416" w:type="pct"/>
            <w:vAlign w:val="center"/>
          </w:tcPr>
          <w:p w:rsidR="002D6C09" w:rsidRPr="00DF1955" w:rsidRDefault="0029743C" w:rsidP="00306EEA">
            <w:pPr>
              <w:suppressAutoHyphens/>
              <w:spacing w:line="360" w:lineRule="auto"/>
              <w:jc w:val="both"/>
              <w:rPr>
                <w:sz w:val="20"/>
                <w:lang w:val="uk-UA"/>
              </w:rPr>
            </w:pPr>
            <w:r w:rsidRPr="00DF1955">
              <w:rPr>
                <w:sz w:val="20"/>
                <w:lang w:val="uk-UA"/>
              </w:rPr>
              <w:t>1,17</w:t>
            </w:r>
          </w:p>
        </w:tc>
      </w:tr>
      <w:tr w:rsidR="002D6C09" w:rsidRPr="00DF1955" w:rsidTr="00306EEA">
        <w:trPr>
          <w:cantSplit/>
          <w:trHeight w:val="20"/>
        </w:trPr>
        <w:tc>
          <w:tcPr>
            <w:tcW w:w="1744" w:type="pct"/>
            <w:vAlign w:val="center"/>
          </w:tcPr>
          <w:p w:rsidR="002D6C09" w:rsidRPr="00DF1955" w:rsidRDefault="002D6C09" w:rsidP="00306EEA">
            <w:pPr>
              <w:suppressAutoHyphens/>
              <w:spacing w:line="360" w:lineRule="auto"/>
              <w:jc w:val="both"/>
              <w:rPr>
                <w:sz w:val="20"/>
                <w:lang w:val="uk-UA"/>
              </w:rPr>
            </w:pPr>
            <w:r w:rsidRPr="00DF1955">
              <w:rPr>
                <w:sz w:val="20"/>
                <w:lang w:val="uk-UA"/>
              </w:rPr>
              <w:t>БАЛАНС (перевищення доходів над видатками (+), видатків над доходами (-))</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1 920,7</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3 504,7</w:t>
            </w:r>
          </w:p>
        </w:tc>
        <w:tc>
          <w:tcPr>
            <w:tcW w:w="505" w:type="pct"/>
            <w:vAlign w:val="center"/>
          </w:tcPr>
          <w:p w:rsidR="002D6C09" w:rsidRPr="00DF1955" w:rsidRDefault="002D6C09" w:rsidP="00306EEA">
            <w:pPr>
              <w:suppressAutoHyphens/>
              <w:spacing w:line="360" w:lineRule="auto"/>
              <w:jc w:val="both"/>
              <w:rPr>
                <w:sz w:val="20"/>
                <w:szCs w:val="22"/>
                <w:lang w:val="uk-UA"/>
              </w:rPr>
            </w:pPr>
            <w:r w:rsidRPr="00DF1955">
              <w:rPr>
                <w:sz w:val="20"/>
                <w:szCs w:val="22"/>
                <w:lang w:val="uk-UA"/>
              </w:rPr>
              <w:t>-17313,7</w:t>
            </w:r>
          </w:p>
        </w:tc>
        <w:tc>
          <w:tcPr>
            <w:tcW w:w="489" w:type="pct"/>
            <w:vAlign w:val="center"/>
          </w:tcPr>
          <w:p w:rsidR="002D6C09" w:rsidRPr="00DF1955" w:rsidRDefault="0029743C" w:rsidP="00306EEA">
            <w:pPr>
              <w:suppressAutoHyphens/>
              <w:spacing w:line="360" w:lineRule="auto"/>
              <w:jc w:val="both"/>
              <w:rPr>
                <w:sz w:val="20"/>
                <w:szCs w:val="22"/>
                <w:lang w:val="uk-UA"/>
              </w:rPr>
            </w:pPr>
            <w:r w:rsidRPr="00DF1955">
              <w:rPr>
                <w:sz w:val="20"/>
                <w:szCs w:val="22"/>
                <w:lang w:val="uk-UA"/>
              </w:rPr>
              <w:t>1584</w:t>
            </w:r>
          </w:p>
        </w:tc>
        <w:tc>
          <w:tcPr>
            <w:tcW w:w="418" w:type="pct"/>
            <w:vAlign w:val="center"/>
          </w:tcPr>
          <w:p w:rsidR="002D6C09" w:rsidRPr="00DF1955" w:rsidRDefault="0029743C" w:rsidP="00306EEA">
            <w:pPr>
              <w:suppressAutoHyphens/>
              <w:spacing w:line="360" w:lineRule="auto"/>
              <w:jc w:val="both"/>
              <w:rPr>
                <w:sz w:val="20"/>
                <w:szCs w:val="22"/>
                <w:lang w:val="uk-UA"/>
              </w:rPr>
            </w:pPr>
            <w:r w:rsidRPr="00DF1955">
              <w:rPr>
                <w:sz w:val="20"/>
                <w:szCs w:val="22"/>
                <w:lang w:val="uk-UA"/>
              </w:rPr>
              <w:t>-20818</w:t>
            </w:r>
          </w:p>
        </w:tc>
        <w:tc>
          <w:tcPr>
            <w:tcW w:w="418" w:type="pct"/>
            <w:vAlign w:val="center"/>
          </w:tcPr>
          <w:p w:rsidR="002D6C09" w:rsidRPr="00DF1955" w:rsidRDefault="0029743C" w:rsidP="00306EEA">
            <w:pPr>
              <w:suppressAutoHyphens/>
              <w:spacing w:line="360" w:lineRule="auto"/>
              <w:jc w:val="both"/>
              <w:rPr>
                <w:sz w:val="20"/>
                <w:lang w:val="uk-UA"/>
              </w:rPr>
            </w:pPr>
            <w:r w:rsidRPr="00DF1955">
              <w:rPr>
                <w:sz w:val="20"/>
                <w:lang w:val="uk-UA"/>
              </w:rPr>
              <w:t>82,46</w:t>
            </w:r>
          </w:p>
        </w:tc>
        <w:tc>
          <w:tcPr>
            <w:tcW w:w="416" w:type="pct"/>
            <w:vAlign w:val="center"/>
          </w:tcPr>
          <w:p w:rsidR="002D6C09" w:rsidRPr="00DF1955" w:rsidRDefault="0029743C" w:rsidP="00306EEA">
            <w:pPr>
              <w:suppressAutoHyphens/>
              <w:spacing w:line="360" w:lineRule="auto"/>
              <w:jc w:val="both"/>
              <w:rPr>
                <w:sz w:val="20"/>
                <w:lang w:val="uk-UA"/>
              </w:rPr>
            </w:pPr>
            <w:r w:rsidRPr="00DF1955">
              <w:rPr>
                <w:sz w:val="20"/>
                <w:lang w:val="uk-UA"/>
              </w:rPr>
              <w:t>-594</w:t>
            </w:r>
          </w:p>
        </w:tc>
      </w:tr>
    </w:tbl>
    <w:p w:rsidR="00F725E3" w:rsidRPr="00DF1955" w:rsidRDefault="00F725E3" w:rsidP="00306EEA">
      <w:pPr>
        <w:suppressAutoHyphens/>
        <w:spacing w:line="360" w:lineRule="auto"/>
        <w:ind w:firstLine="709"/>
        <w:jc w:val="both"/>
        <w:rPr>
          <w:sz w:val="28"/>
          <w:lang w:val="uk-UA"/>
        </w:rPr>
      </w:pPr>
    </w:p>
    <w:p w:rsidR="00D079C3" w:rsidRPr="00DF1955" w:rsidRDefault="00D079C3" w:rsidP="00306EEA">
      <w:pPr>
        <w:suppressAutoHyphens/>
        <w:spacing w:line="360" w:lineRule="auto"/>
        <w:ind w:firstLine="709"/>
        <w:jc w:val="both"/>
        <w:rPr>
          <w:sz w:val="28"/>
          <w:szCs w:val="28"/>
          <w:lang w:val="uk-UA"/>
        </w:rPr>
      </w:pPr>
      <w:r w:rsidRPr="00DF1955">
        <w:rPr>
          <w:sz w:val="28"/>
          <w:szCs w:val="28"/>
          <w:lang w:val="uk-UA"/>
        </w:rPr>
        <w:t xml:space="preserve">З данних таблиці видно, що </w:t>
      </w:r>
      <w:r w:rsidR="00105A0A" w:rsidRPr="00DF1955">
        <w:rPr>
          <w:sz w:val="28"/>
          <w:szCs w:val="28"/>
          <w:lang w:val="uk-UA"/>
        </w:rPr>
        <w:t>за період 2007-2008 рр. простеріга</w:t>
      </w:r>
      <w:r w:rsidRPr="00DF1955">
        <w:rPr>
          <w:sz w:val="28"/>
          <w:szCs w:val="28"/>
          <w:lang w:val="uk-UA"/>
        </w:rPr>
        <w:t>ється по</w:t>
      </w:r>
      <w:r w:rsidR="00C40AF7" w:rsidRPr="00DF1955">
        <w:rPr>
          <w:sz w:val="28"/>
          <w:szCs w:val="28"/>
          <w:lang w:val="uk-UA"/>
        </w:rPr>
        <w:t>зитивна тенденція до росту</w:t>
      </w:r>
      <w:r w:rsidR="00105A0A" w:rsidRPr="00DF1955">
        <w:rPr>
          <w:sz w:val="28"/>
          <w:szCs w:val="28"/>
          <w:lang w:val="uk-UA"/>
        </w:rPr>
        <w:t xml:space="preserve"> видатків на пенсійне забезпечення</w:t>
      </w:r>
      <w:r w:rsidRPr="00DF1955">
        <w:rPr>
          <w:sz w:val="28"/>
          <w:szCs w:val="28"/>
          <w:lang w:val="uk-UA"/>
        </w:rPr>
        <w:t>. Доходи</w:t>
      </w:r>
      <w:r w:rsidR="00C43610" w:rsidRPr="00DF1955">
        <w:rPr>
          <w:sz w:val="28"/>
          <w:szCs w:val="28"/>
          <w:lang w:val="uk-UA"/>
        </w:rPr>
        <w:t xml:space="preserve"> пенсійного фонду</w:t>
      </w:r>
      <w:r w:rsidRPr="00DF1955">
        <w:rPr>
          <w:sz w:val="28"/>
          <w:szCs w:val="28"/>
          <w:lang w:val="uk-UA"/>
        </w:rPr>
        <w:t xml:space="preserve"> збільшилися на 47,5%</w:t>
      </w:r>
      <w:r w:rsidR="00C40AF7" w:rsidRPr="00DF1955">
        <w:rPr>
          <w:sz w:val="28"/>
          <w:szCs w:val="28"/>
          <w:lang w:val="uk-UA"/>
        </w:rPr>
        <w:t xml:space="preserve"> й склали 153853 мнл. грн.. в 2008р.</w:t>
      </w:r>
      <w:r w:rsidR="00105A0A" w:rsidRPr="00DF1955">
        <w:rPr>
          <w:sz w:val="28"/>
          <w:szCs w:val="28"/>
          <w:lang w:val="uk-UA"/>
        </w:rPr>
        <w:t xml:space="preserve"> Великою заслугою в цьому</w:t>
      </w:r>
      <w:r w:rsidR="00C43610" w:rsidRPr="00DF1955">
        <w:rPr>
          <w:sz w:val="28"/>
          <w:szCs w:val="28"/>
          <w:lang w:val="uk-UA"/>
        </w:rPr>
        <w:t>, стало збільшення видатків</w:t>
      </w:r>
      <w:r w:rsidR="00105A0A" w:rsidRPr="00DF1955">
        <w:rPr>
          <w:sz w:val="28"/>
          <w:szCs w:val="28"/>
          <w:lang w:val="uk-UA"/>
        </w:rPr>
        <w:t xml:space="preserve"> бюджету у</w:t>
      </w:r>
      <w:r w:rsidR="00C43610" w:rsidRPr="00DF1955">
        <w:rPr>
          <w:sz w:val="28"/>
          <w:szCs w:val="28"/>
          <w:lang w:val="uk-UA"/>
        </w:rPr>
        <w:t xml:space="preserve"> соціальну сферу</w:t>
      </w:r>
      <w:r w:rsidR="00306EEA" w:rsidRPr="00DF1955">
        <w:rPr>
          <w:sz w:val="28"/>
          <w:szCs w:val="28"/>
          <w:lang w:val="uk-UA"/>
        </w:rPr>
        <w:t xml:space="preserve"> </w:t>
      </w:r>
      <w:r w:rsidR="00105A0A" w:rsidRPr="00DF1955">
        <w:rPr>
          <w:sz w:val="28"/>
          <w:szCs w:val="28"/>
          <w:lang w:val="uk-UA"/>
        </w:rPr>
        <w:t xml:space="preserve">на </w:t>
      </w:r>
      <w:r w:rsidR="00C43610" w:rsidRPr="00DF1955">
        <w:rPr>
          <w:sz w:val="28"/>
          <w:szCs w:val="28"/>
          <w:lang w:val="uk-UA"/>
        </w:rPr>
        <w:t>61,7%. Разом з цим видатки пенсійного фонду збільшилися з 99940 млн.грн. в 2007 р. д</w:t>
      </w:r>
      <w:r w:rsidR="00312885" w:rsidRPr="00DF1955">
        <w:rPr>
          <w:sz w:val="28"/>
          <w:szCs w:val="28"/>
          <w:lang w:val="uk-UA"/>
        </w:rPr>
        <w:t>о</w:t>
      </w:r>
      <w:r w:rsidR="00306EEA" w:rsidRPr="00DF1955">
        <w:rPr>
          <w:sz w:val="28"/>
          <w:szCs w:val="28"/>
          <w:lang w:val="uk-UA"/>
        </w:rPr>
        <w:t xml:space="preserve"> </w:t>
      </w:r>
      <w:r w:rsidR="00312885" w:rsidRPr="00DF1955">
        <w:rPr>
          <w:sz w:val="28"/>
          <w:szCs w:val="28"/>
          <w:lang w:val="uk-UA"/>
        </w:rPr>
        <w:t>150349 млн.</w:t>
      </w:r>
      <w:r w:rsidR="00C43610" w:rsidRPr="00DF1955">
        <w:rPr>
          <w:sz w:val="28"/>
          <w:szCs w:val="28"/>
          <w:lang w:val="uk-UA"/>
        </w:rPr>
        <w:t xml:space="preserve">грн. </w:t>
      </w:r>
      <w:r w:rsidR="00312885" w:rsidRPr="00DF1955">
        <w:rPr>
          <w:sz w:val="28"/>
          <w:szCs w:val="28"/>
          <w:lang w:val="uk-UA"/>
        </w:rPr>
        <w:t>в</w:t>
      </w:r>
      <w:r w:rsidR="00C43610" w:rsidRPr="00DF1955">
        <w:rPr>
          <w:sz w:val="28"/>
          <w:szCs w:val="28"/>
          <w:lang w:val="uk-UA"/>
        </w:rPr>
        <w:t xml:space="preserve"> 2008 </w:t>
      </w:r>
      <w:r w:rsidR="00312885" w:rsidRPr="00DF1955">
        <w:rPr>
          <w:sz w:val="28"/>
          <w:szCs w:val="28"/>
          <w:lang w:val="uk-UA"/>
        </w:rPr>
        <w:t>. Це дозволило</w:t>
      </w:r>
      <w:r w:rsidR="00105A0A" w:rsidRPr="00DF1955">
        <w:rPr>
          <w:sz w:val="28"/>
          <w:szCs w:val="28"/>
          <w:lang w:val="uk-UA"/>
        </w:rPr>
        <w:t xml:space="preserve"> підвишити пенсії на 48%, пенсії</w:t>
      </w:r>
      <w:r w:rsidR="00312885" w:rsidRPr="00DF1955">
        <w:rPr>
          <w:sz w:val="28"/>
          <w:szCs w:val="28"/>
          <w:lang w:val="uk-UA"/>
        </w:rPr>
        <w:t xml:space="preserve"> військовослужбовців на 46%. В 20</w:t>
      </w:r>
      <w:r w:rsidR="00105A0A" w:rsidRPr="00DF1955">
        <w:rPr>
          <w:sz w:val="28"/>
          <w:szCs w:val="28"/>
          <w:lang w:val="uk-UA"/>
        </w:rPr>
        <w:t>09 р. на економіку країни</w:t>
      </w:r>
      <w:r w:rsidR="00306EEA" w:rsidRPr="00DF1955">
        <w:rPr>
          <w:sz w:val="28"/>
          <w:szCs w:val="28"/>
          <w:lang w:val="uk-UA"/>
        </w:rPr>
        <w:t xml:space="preserve"> </w:t>
      </w:r>
      <w:r w:rsidR="00312885" w:rsidRPr="00DF1955">
        <w:rPr>
          <w:sz w:val="28"/>
          <w:szCs w:val="28"/>
          <w:lang w:val="uk-UA"/>
        </w:rPr>
        <w:t xml:space="preserve">вплинула фінансова криза, внаслідок якої доходи до пенсійного фонду зменшились на 3,5%, дотації військово службовцям а також дотації до пенсій на 25%, виплати до фонду державного </w:t>
      </w:r>
      <w:r w:rsidR="00105A0A" w:rsidRPr="00DF1955">
        <w:rPr>
          <w:sz w:val="28"/>
          <w:szCs w:val="28"/>
          <w:lang w:val="uk-UA"/>
        </w:rPr>
        <w:t>соціально</w:t>
      </w:r>
      <w:r w:rsidR="00312885" w:rsidRPr="00DF1955">
        <w:rPr>
          <w:sz w:val="28"/>
          <w:szCs w:val="28"/>
          <w:lang w:val="uk-UA"/>
        </w:rPr>
        <w:t>го страхування та</w:t>
      </w:r>
      <w:r w:rsidR="000A017B" w:rsidRPr="00DF1955">
        <w:rPr>
          <w:sz w:val="28"/>
          <w:szCs w:val="28"/>
          <w:lang w:val="uk-UA"/>
        </w:rPr>
        <w:t xml:space="preserve"> фонду соціального страхування від нещасних випадків на виробництві та професійних захворювань</w:t>
      </w:r>
      <w:r w:rsidR="00312885" w:rsidRPr="00DF1955">
        <w:rPr>
          <w:sz w:val="28"/>
          <w:szCs w:val="28"/>
          <w:lang w:val="uk-UA"/>
        </w:rPr>
        <w:t xml:space="preserve"> на випадок безробіття на 38,5% </w:t>
      </w:r>
      <w:r w:rsidR="000A017B" w:rsidRPr="00DF1955">
        <w:rPr>
          <w:sz w:val="28"/>
          <w:szCs w:val="28"/>
          <w:lang w:val="uk-UA"/>
        </w:rPr>
        <w:t>й 52,5% відповідно. Разом з цим держава прийняла рішення на збільшення видатків на пенсійне забезпечення, в результаті чого на прикінці року пенсійний фонд мав негативний баланс між доходами та видатками й склав</w:t>
      </w:r>
      <w:r w:rsidR="00306EEA" w:rsidRPr="00DF1955">
        <w:rPr>
          <w:sz w:val="28"/>
          <w:szCs w:val="28"/>
          <w:lang w:val="uk-UA"/>
        </w:rPr>
        <w:t xml:space="preserve"> </w:t>
      </w:r>
      <w:r w:rsidR="000A017B" w:rsidRPr="00DF1955">
        <w:rPr>
          <w:sz w:val="28"/>
          <w:szCs w:val="28"/>
          <w:lang w:val="uk-UA"/>
        </w:rPr>
        <w:t>-17313,7 млн.грн.</w:t>
      </w:r>
    </w:p>
    <w:p w:rsidR="00D47943" w:rsidRPr="00DF1955" w:rsidRDefault="00D47943" w:rsidP="00306EEA">
      <w:pPr>
        <w:suppressAutoHyphens/>
        <w:spacing w:line="360" w:lineRule="auto"/>
        <w:ind w:firstLine="709"/>
        <w:jc w:val="both"/>
        <w:rPr>
          <w:sz w:val="28"/>
          <w:szCs w:val="28"/>
          <w:lang w:val="uk-UA"/>
        </w:rPr>
      </w:pPr>
      <w:r w:rsidRPr="00DF1955">
        <w:rPr>
          <w:sz w:val="28"/>
          <w:szCs w:val="28"/>
          <w:lang w:val="uk-UA"/>
        </w:rPr>
        <w:t xml:space="preserve">Закон України «Про загальнообов’язкове державне соціальне страхування на випадок безробіття», який набрав чинності з 2001 р., передбачає право на отримання допомоги по безробіттю та визначає законодавчі, фінансові та організаційні аспекти загальнообов’язкового страхування на випадок безробіття. Міністерство праці та соціальної політики України та його та його місцеві відділення відповідають за контроль над обов’язковим страхуванням на випадок безробіття.Допомога по безробіттю та пов’язані з цим послуги надаються як застрахованим особам, так і особам, які вперше шукають роботу, а також іншим безробітним, які зареєстровані в державній службі зайнятості відповідно до встановленого </w:t>
      </w:r>
      <w:r w:rsidR="00306EEA" w:rsidRPr="00DF1955">
        <w:rPr>
          <w:sz w:val="28"/>
          <w:szCs w:val="28"/>
          <w:lang w:val="uk-UA"/>
        </w:rPr>
        <w:t>порядку. Допомоги</w:t>
      </w:r>
      <w:r w:rsidRPr="00DF1955">
        <w:rPr>
          <w:sz w:val="28"/>
          <w:szCs w:val="28"/>
          <w:lang w:val="uk-UA"/>
        </w:rPr>
        <w:t xml:space="preserve"> по безробіттю охоплюють наступні види матеріального забезпечення:</w:t>
      </w:r>
      <w:r w:rsidR="00306EEA" w:rsidRPr="00DF1955">
        <w:rPr>
          <w:sz w:val="28"/>
          <w:szCs w:val="28"/>
          <w:lang w:val="uk-UA"/>
        </w:rPr>
        <w:t xml:space="preserve"> </w:t>
      </w:r>
      <w:r w:rsidRPr="00DF1955">
        <w:rPr>
          <w:sz w:val="28"/>
          <w:szCs w:val="28"/>
          <w:lang w:val="uk-UA"/>
        </w:rPr>
        <w:t>•</w:t>
      </w:r>
      <w:r w:rsidR="00306EEA" w:rsidRPr="00DF1955">
        <w:rPr>
          <w:sz w:val="28"/>
          <w:szCs w:val="28"/>
          <w:lang w:val="uk-UA"/>
        </w:rPr>
        <w:t xml:space="preserve"> </w:t>
      </w:r>
      <w:r w:rsidRPr="00DF1955">
        <w:rPr>
          <w:sz w:val="28"/>
          <w:szCs w:val="28"/>
          <w:lang w:val="uk-UA"/>
        </w:rPr>
        <w:t>допомога по безробіттю (готівкова);</w:t>
      </w:r>
      <w:r w:rsidR="00306EEA" w:rsidRPr="00DF1955">
        <w:rPr>
          <w:sz w:val="28"/>
          <w:szCs w:val="28"/>
          <w:lang w:val="uk-UA"/>
        </w:rPr>
        <w:t xml:space="preserve"> </w:t>
      </w:r>
      <w:r w:rsidRPr="00DF1955">
        <w:rPr>
          <w:sz w:val="28"/>
          <w:szCs w:val="28"/>
          <w:lang w:val="uk-UA"/>
        </w:rPr>
        <w:t>•</w:t>
      </w:r>
      <w:r w:rsidR="00306EEA" w:rsidRPr="00DF1955">
        <w:rPr>
          <w:sz w:val="28"/>
          <w:szCs w:val="28"/>
          <w:lang w:val="uk-UA"/>
        </w:rPr>
        <w:t xml:space="preserve"> </w:t>
      </w:r>
      <w:r w:rsidRPr="00DF1955">
        <w:rPr>
          <w:sz w:val="28"/>
          <w:szCs w:val="28"/>
          <w:lang w:val="uk-UA"/>
        </w:rPr>
        <w:t>одноразова виплата допомоги по безробіттю для зайняття підприємницькою діяльністю;</w:t>
      </w:r>
      <w:r w:rsidR="00306EEA" w:rsidRPr="00DF1955">
        <w:rPr>
          <w:sz w:val="28"/>
          <w:szCs w:val="28"/>
          <w:lang w:val="uk-UA"/>
        </w:rPr>
        <w:t xml:space="preserve"> </w:t>
      </w:r>
      <w:r w:rsidRPr="00DF1955">
        <w:rPr>
          <w:sz w:val="28"/>
          <w:szCs w:val="28"/>
          <w:lang w:val="uk-UA"/>
        </w:rPr>
        <w:t>•</w:t>
      </w:r>
      <w:r w:rsidR="00306EEA" w:rsidRPr="00DF1955">
        <w:rPr>
          <w:sz w:val="28"/>
          <w:szCs w:val="28"/>
          <w:lang w:val="uk-UA"/>
        </w:rPr>
        <w:t xml:space="preserve"> </w:t>
      </w:r>
      <w:r w:rsidRPr="00DF1955">
        <w:rPr>
          <w:sz w:val="28"/>
          <w:szCs w:val="28"/>
          <w:lang w:val="uk-UA"/>
        </w:rPr>
        <w:t>допомога по частковому безробіттю;</w:t>
      </w:r>
      <w:r w:rsidR="00306EEA" w:rsidRPr="00DF1955">
        <w:rPr>
          <w:sz w:val="28"/>
          <w:szCs w:val="28"/>
          <w:lang w:val="uk-UA"/>
        </w:rPr>
        <w:t xml:space="preserve"> </w:t>
      </w:r>
      <w:r w:rsidRPr="00DF1955">
        <w:rPr>
          <w:sz w:val="28"/>
          <w:szCs w:val="28"/>
          <w:lang w:val="uk-UA"/>
        </w:rPr>
        <w:t>•</w:t>
      </w:r>
      <w:r w:rsidR="00306EEA" w:rsidRPr="00DF1955">
        <w:rPr>
          <w:sz w:val="28"/>
          <w:szCs w:val="28"/>
          <w:lang w:val="uk-UA"/>
        </w:rPr>
        <w:t xml:space="preserve"> </w:t>
      </w:r>
      <w:r w:rsidRPr="00DF1955">
        <w:rPr>
          <w:sz w:val="28"/>
          <w:szCs w:val="28"/>
          <w:lang w:val="uk-UA"/>
        </w:rPr>
        <w:t>матеріальна допомога по безробіттю в період професійного навчання;</w:t>
      </w:r>
      <w:r w:rsidR="00306EEA" w:rsidRPr="00DF1955">
        <w:rPr>
          <w:sz w:val="28"/>
          <w:szCs w:val="28"/>
          <w:lang w:val="uk-UA"/>
        </w:rPr>
        <w:t xml:space="preserve"> </w:t>
      </w:r>
      <w:r w:rsidRPr="00DF1955">
        <w:rPr>
          <w:sz w:val="28"/>
          <w:szCs w:val="28"/>
          <w:lang w:val="uk-UA"/>
        </w:rPr>
        <w:t>•</w:t>
      </w:r>
      <w:r w:rsidR="00306EEA" w:rsidRPr="00DF1955">
        <w:rPr>
          <w:sz w:val="28"/>
          <w:szCs w:val="28"/>
          <w:lang w:val="uk-UA"/>
        </w:rPr>
        <w:t xml:space="preserve"> </w:t>
      </w:r>
      <w:r w:rsidRPr="00DF1955">
        <w:rPr>
          <w:sz w:val="28"/>
          <w:szCs w:val="28"/>
          <w:lang w:val="uk-UA"/>
        </w:rPr>
        <w:t>допомога на поховання (для безробітних).</w:t>
      </w:r>
    </w:p>
    <w:p w:rsidR="00D47943" w:rsidRPr="00DF1955" w:rsidRDefault="00D47943" w:rsidP="00306EEA">
      <w:pPr>
        <w:suppressAutoHyphens/>
        <w:spacing w:line="360" w:lineRule="auto"/>
        <w:ind w:firstLine="709"/>
        <w:jc w:val="both"/>
        <w:rPr>
          <w:sz w:val="28"/>
          <w:szCs w:val="28"/>
          <w:lang w:val="uk-UA"/>
        </w:rPr>
      </w:pPr>
      <w:r w:rsidRPr="00DF1955">
        <w:rPr>
          <w:sz w:val="28"/>
          <w:szCs w:val="28"/>
          <w:lang w:val="uk-UA"/>
        </w:rPr>
        <w:t>Допомога по безробіттю виплачується застрахованим особам, які протягом 12 місяців, що передували початку безробіття, працювали на умовах повного або неповного робочого дня (тижня) не менше 26 календарних тижнів.</w:t>
      </w:r>
      <w:r w:rsidRPr="00DF1955">
        <w:rPr>
          <w:sz w:val="28"/>
          <w:lang w:val="uk-UA"/>
        </w:rPr>
        <w:t xml:space="preserve"> </w:t>
      </w:r>
      <w:r w:rsidRPr="00DF1955">
        <w:rPr>
          <w:sz w:val="28"/>
          <w:szCs w:val="28"/>
          <w:lang w:val="uk-UA"/>
        </w:rPr>
        <w:t xml:space="preserve">Розмір допомоги визначається наступним чином: </w:t>
      </w:r>
    </w:p>
    <w:p w:rsidR="00D47943" w:rsidRPr="00DF1955" w:rsidRDefault="00D47943"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 xml:space="preserve">50% середньої заробітної плати (доходу) для осіб, які мають страховий стаж до 2 років; </w:t>
      </w:r>
    </w:p>
    <w:p w:rsidR="00D47943" w:rsidRPr="00DF1955" w:rsidRDefault="00D47943"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 xml:space="preserve">55% середньої заробітної плати (доходу) для осіб, які мають страховий стаж від 2 до 6 років; </w:t>
      </w:r>
    </w:p>
    <w:p w:rsidR="00D47943" w:rsidRPr="00DF1955" w:rsidRDefault="00D47943"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 xml:space="preserve">60% середньої заробітної плати (доходу) для осіб, які мають страховий стаж від 6 до 10 років; </w:t>
      </w:r>
    </w:p>
    <w:p w:rsidR="00D47943" w:rsidRPr="00DF1955" w:rsidRDefault="00D47943"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70% середньої заробітної плати (доходу) для осіб, які мають страховий стаж понад 10 років.</w:t>
      </w:r>
      <w:r w:rsidR="004E581E" w:rsidRPr="00DF1955">
        <w:rPr>
          <w:sz w:val="28"/>
          <w:szCs w:val="28"/>
          <w:lang w:val="uk-UA"/>
        </w:rPr>
        <w:t xml:space="preserve"> </w:t>
      </w:r>
      <w:r w:rsidR="00FC02E3" w:rsidRPr="00DF1955">
        <w:rPr>
          <w:sz w:val="28"/>
          <w:szCs w:val="28"/>
          <w:lang w:val="uk-UA"/>
        </w:rPr>
        <w:t>[8</w:t>
      </w:r>
      <w:r w:rsidR="004E581E" w:rsidRPr="00DF1955">
        <w:rPr>
          <w:sz w:val="28"/>
          <w:szCs w:val="28"/>
          <w:lang w:val="uk-UA"/>
        </w:rPr>
        <w:t>]</w:t>
      </w:r>
    </w:p>
    <w:p w:rsidR="00D47943" w:rsidRPr="00DF1955" w:rsidRDefault="00D47943" w:rsidP="00306EEA">
      <w:pPr>
        <w:suppressAutoHyphens/>
        <w:spacing w:line="360" w:lineRule="auto"/>
        <w:ind w:firstLine="709"/>
        <w:jc w:val="both"/>
        <w:rPr>
          <w:sz w:val="28"/>
          <w:szCs w:val="28"/>
          <w:lang w:val="uk-UA"/>
        </w:rPr>
      </w:pPr>
      <w:r w:rsidRPr="00DF1955">
        <w:rPr>
          <w:sz w:val="28"/>
          <w:szCs w:val="28"/>
          <w:lang w:val="uk-UA"/>
        </w:rPr>
        <w:t xml:space="preserve">Враховуючи реальні можливості фінансування, Постановою Правління Фонду № 98 «Про мінімальний розмір допомоги по безробіттю у 2009 році» встановлено, що: </w:t>
      </w:r>
    </w:p>
    <w:p w:rsidR="00D47943" w:rsidRPr="00DF1955" w:rsidRDefault="00D47943"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для застрахованих осіб, що мають право на отримання допомоги залежно від страхового стажу, мінімальний розмір допомоги по безробіттю у 2009 р. становитиме не менше 500 грн. (42 евро);</w:t>
      </w:r>
    </w:p>
    <w:p w:rsidR="00A65FF6" w:rsidRPr="00DF1955" w:rsidRDefault="00D47943"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для осіб, що мають право на отримання допомоги без врахування страхового стажу, розмір допомоги по безробіттю у 2009 р. становитиме 360 грн. (30 евро).</w:t>
      </w:r>
      <w:r w:rsidR="00306EEA" w:rsidRPr="00DF1955">
        <w:rPr>
          <w:sz w:val="28"/>
          <w:lang w:val="uk-UA"/>
        </w:rPr>
        <w:t xml:space="preserve"> </w:t>
      </w:r>
      <w:r w:rsidR="00A65FF6" w:rsidRPr="00DF1955">
        <w:rPr>
          <w:sz w:val="28"/>
          <w:szCs w:val="28"/>
          <w:lang w:val="uk-UA"/>
        </w:rPr>
        <w:t>[21]</w:t>
      </w:r>
    </w:p>
    <w:p w:rsidR="000A017B" w:rsidRPr="00DF1955" w:rsidRDefault="00D47943" w:rsidP="00306EEA">
      <w:pPr>
        <w:suppressAutoHyphens/>
        <w:spacing w:line="360" w:lineRule="auto"/>
        <w:ind w:firstLine="709"/>
        <w:jc w:val="both"/>
        <w:rPr>
          <w:sz w:val="28"/>
          <w:szCs w:val="28"/>
          <w:lang w:val="uk-UA"/>
        </w:rPr>
      </w:pPr>
      <w:r w:rsidRPr="00DF1955">
        <w:rPr>
          <w:sz w:val="28"/>
          <w:szCs w:val="28"/>
          <w:lang w:val="uk-UA"/>
        </w:rPr>
        <w:t>У Таблиці 2.</w:t>
      </w:r>
      <w:r w:rsidR="000D487B" w:rsidRPr="00DF1955">
        <w:rPr>
          <w:sz w:val="28"/>
          <w:szCs w:val="28"/>
          <w:lang w:val="uk-UA"/>
        </w:rPr>
        <w:t>13</w:t>
      </w:r>
      <w:r w:rsidRPr="00DF1955">
        <w:rPr>
          <w:sz w:val="28"/>
          <w:szCs w:val="28"/>
          <w:lang w:val="uk-UA"/>
        </w:rPr>
        <w:t xml:space="preserve"> представлено доходи і видатки Фонду загальнообов’язкового державного соціального страхування на випадок безробіття за період 2007–2009 рр.</w:t>
      </w:r>
      <w:r w:rsidR="004E581E" w:rsidRPr="00DF1955">
        <w:rPr>
          <w:sz w:val="28"/>
          <w:szCs w:val="28"/>
          <w:lang w:val="uk-UA"/>
        </w:rPr>
        <w:t xml:space="preserve"> </w:t>
      </w:r>
    </w:p>
    <w:p w:rsidR="00D47943" w:rsidRPr="00DF1955" w:rsidRDefault="00D47943" w:rsidP="00306EEA">
      <w:pPr>
        <w:suppressAutoHyphens/>
        <w:spacing w:line="360" w:lineRule="auto"/>
        <w:ind w:firstLine="709"/>
        <w:jc w:val="both"/>
        <w:rPr>
          <w:sz w:val="28"/>
          <w:szCs w:val="28"/>
          <w:lang w:val="uk-UA"/>
        </w:rPr>
      </w:pPr>
    </w:p>
    <w:p w:rsidR="00FA11FB" w:rsidRPr="00DF1955" w:rsidRDefault="00A65FF6" w:rsidP="00306EEA">
      <w:pPr>
        <w:suppressAutoHyphens/>
        <w:spacing w:line="360" w:lineRule="auto"/>
        <w:ind w:firstLine="709"/>
        <w:jc w:val="both"/>
        <w:rPr>
          <w:sz w:val="28"/>
          <w:szCs w:val="28"/>
          <w:lang w:val="uk-UA"/>
        </w:rPr>
      </w:pPr>
      <w:r w:rsidRPr="00DF1955">
        <w:rPr>
          <w:sz w:val="28"/>
          <w:szCs w:val="28"/>
          <w:lang w:val="uk-UA"/>
        </w:rPr>
        <w:t xml:space="preserve">Таблиця 2.13 </w:t>
      </w:r>
      <w:r w:rsidR="004F574A" w:rsidRPr="00DF1955">
        <w:rPr>
          <w:sz w:val="28"/>
          <w:szCs w:val="28"/>
          <w:lang w:val="uk-UA"/>
        </w:rPr>
        <w:t xml:space="preserve">- Аналіз </w:t>
      </w:r>
      <w:r w:rsidRPr="00DF1955">
        <w:rPr>
          <w:sz w:val="28"/>
          <w:szCs w:val="28"/>
          <w:lang w:val="uk-UA"/>
        </w:rPr>
        <w:t xml:space="preserve">динаміки доходів та видатків </w:t>
      </w:r>
      <w:r w:rsidR="004F574A" w:rsidRPr="00DF1955">
        <w:rPr>
          <w:sz w:val="28"/>
          <w:szCs w:val="28"/>
          <w:lang w:val="uk-UA"/>
        </w:rPr>
        <w:t>фонду загальнообов`язкового державного соціального страхування України на віпадок безробіття, 2007-2009 рр. (</w:t>
      </w:r>
      <w:r w:rsidR="007236FB" w:rsidRPr="00DF1955">
        <w:rPr>
          <w:sz w:val="28"/>
          <w:szCs w:val="28"/>
          <w:lang w:val="uk-UA"/>
        </w:rPr>
        <w:t>м</w:t>
      </w:r>
      <w:r w:rsidR="00050013" w:rsidRPr="00DF1955">
        <w:rPr>
          <w:sz w:val="28"/>
          <w:szCs w:val="28"/>
          <w:lang w:val="uk-UA"/>
        </w:rPr>
        <w:t>рн.</w:t>
      </w:r>
      <w:r w:rsidR="004F574A" w:rsidRPr="00DF1955">
        <w:rPr>
          <w:sz w:val="28"/>
          <w:szCs w:val="28"/>
          <w:lang w:val="uk-UA"/>
        </w:rPr>
        <w:t>.грн.)</w:t>
      </w:r>
      <w:r w:rsidR="00306EEA" w:rsidRPr="00DF1955">
        <w:rPr>
          <w:sz w:val="28"/>
          <w:szCs w:val="28"/>
          <w:lang w:val="uk-UA"/>
        </w:rPr>
        <w:t xml:space="preserve"> </w:t>
      </w:r>
      <w:r w:rsidR="005D16CE" w:rsidRPr="00DF1955">
        <w:rPr>
          <w:sz w:val="28"/>
          <w:szCs w:val="28"/>
          <w:lang w:val="uk-UA"/>
        </w:rPr>
        <w:t>[</w:t>
      </w:r>
      <w:r w:rsidR="00FC02E3" w:rsidRPr="00DF1955">
        <w:rPr>
          <w:sz w:val="28"/>
          <w:szCs w:val="28"/>
          <w:lang w:val="uk-UA"/>
        </w:rPr>
        <w:t>3</w:t>
      </w:r>
      <w:r w:rsidR="00D65FDE" w:rsidRPr="00DF1955">
        <w:rPr>
          <w:sz w:val="28"/>
          <w:szCs w:val="28"/>
          <w:lang w:val="uk-UA"/>
        </w:rPr>
        <w:t>]</w:t>
      </w:r>
      <w:r w:rsidR="00FC02E3" w:rsidRPr="00DF1955">
        <w:rPr>
          <w:sz w:val="28"/>
          <w:szCs w:val="28"/>
          <w:lang w:val="uk-UA"/>
        </w:rPr>
        <w:t>, [4], [5], [15</w:t>
      </w:r>
      <w:r w:rsidR="005D16CE" w:rsidRPr="00DF1955">
        <w:rPr>
          <w:sz w:val="28"/>
          <w:szCs w:val="28"/>
          <w:lang w:val="uk-UA"/>
        </w:rPr>
        <w:t>], [20</w:t>
      </w:r>
      <w:r w:rsidR="003420E0" w:rsidRPr="00DF1955">
        <w:rPr>
          <w:sz w:val="28"/>
          <w:szCs w:val="28"/>
          <w:lang w:val="uk-UA"/>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6"/>
        <w:gridCol w:w="986"/>
        <w:gridCol w:w="986"/>
        <w:gridCol w:w="986"/>
        <w:gridCol w:w="888"/>
        <w:gridCol w:w="869"/>
        <w:gridCol w:w="854"/>
        <w:gridCol w:w="856"/>
      </w:tblGrid>
      <w:tr w:rsidR="00A65FF6" w:rsidRPr="00DF1955" w:rsidTr="00306EEA">
        <w:trPr>
          <w:cantSplit/>
          <w:trHeight w:val="20"/>
        </w:trPr>
        <w:tc>
          <w:tcPr>
            <w:tcW w:w="1644" w:type="pct"/>
            <w:vAlign w:val="center"/>
          </w:tcPr>
          <w:p w:rsidR="00A65FF6" w:rsidRPr="00DF1955" w:rsidRDefault="00A65FF6" w:rsidP="00306EEA">
            <w:pPr>
              <w:suppressAutoHyphens/>
              <w:spacing w:line="360" w:lineRule="auto"/>
              <w:jc w:val="both"/>
              <w:rPr>
                <w:sz w:val="20"/>
                <w:lang w:val="uk-UA"/>
              </w:rPr>
            </w:pPr>
            <w:r w:rsidRPr="00DF1955">
              <w:rPr>
                <w:sz w:val="20"/>
                <w:lang w:val="uk-UA"/>
              </w:rPr>
              <w:t>Показники</w:t>
            </w:r>
          </w:p>
        </w:tc>
        <w:tc>
          <w:tcPr>
            <w:tcW w:w="1545" w:type="pct"/>
            <w:gridSpan w:val="3"/>
            <w:vAlign w:val="center"/>
          </w:tcPr>
          <w:p w:rsidR="00A65FF6" w:rsidRPr="00DF1955" w:rsidRDefault="00A65FF6" w:rsidP="00306EEA">
            <w:pPr>
              <w:suppressAutoHyphens/>
              <w:spacing w:line="360" w:lineRule="auto"/>
              <w:jc w:val="both"/>
              <w:rPr>
                <w:sz w:val="20"/>
                <w:lang w:val="uk-UA"/>
              </w:rPr>
            </w:pPr>
            <w:r w:rsidRPr="00DF1955">
              <w:rPr>
                <w:sz w:val="20"/>
                <w:lang w:val="uk-UA"/>
              </w:rPr>
              <w:t xml:space="preserve">Сума, </w:t>
            </w:r>
            <w:r w:rsidR="003F7893" w:rsidRPr="00DF1955">
              <w:rPr>
                <w:sz w:val="20"/>
                <w:lang w:val="uk-UA"/>
              </w:rPr>
              <w:t>млн. грн</w:t>
            </w:r>
          </w:p>
        </w:tc>
        <w:tc>
          <w:tcPr>
            <w:tcW w:w="918" w:type="pct"/>
            <w:gridSpan w:val="2"/>
            <w:vAlign w:val="center"/>
          </w:tcPr>
          <w:p w:rsidR="00A65FF6" w:rsidRPr="00DF1955" w:rsidRDefault="00A65FF6" w:rsidP="00306EEA">
            <w:pPr>
              <w:suppressAutoHyphens/>
              <w:spacing w:line="360" w:lineRule="auto"/>
              <w:jc w:val="both"/>
              <w:rPr>
                <w:sz w:val="20"/>
                <w:szCs w:val="28"/>
                <w:lang w:val="uk-UA"/>
              </w:rPr>
            </w:pPr>
            <w:r w:rsidRPr="00DF1955">
              <w:rPr>
                <w:sz w:val="20"/>
                <w:lang w:val="uk-UA"/>
              </w:rPr>
              <w:t>Абсолютне відхилення</w:t>
            </w:r>
          </w:p>
        </w:tc>
        <w:tc>
          <w:tcPr>
            <w:tcW w:w="893" w:type="pct"/>
            <w:gridSpan w:val="2"/>
            <w:vAlign w:val="center"/>
          </w:tcPr>
          <w:p w:rsidR="00A65FF6" w:rsidRPr="00DF1955" w:rsidRDefault="00A65FF6" w:rsidP="00306EEA">
            <w:pPr>
              <w:suppressAutoHyphens/>
              <w:spacing w:line="360" w:lineRule="auto"/>
              <w:jc w:val="both"/>
              <w:rPr>
                <w:sz w:val="20"/>
                <w:szCs w:val="28"/>
                <w:lang w:val="uk-UA"/>
              </w:rPr>
            </w:pPr>
            <w:r w:rsidRPr="00DF1955">
              <w:rPr>
                <w:sz w:val="20"/>
                <w:lang w:val="uk-UA"/>
              </w:rPr>
              <w:t>Темп приросту,%</w:t>
            </w:r>
          </w:p>
        </w:tc>
      </w:tr>
      <w:tr w:rsidR="00A65FF6" w:rsidRPr="00DF1955" w:rsidTr="00306EEA">
        <w:trPr>
          <w:cantSplit/>
          <w:trHeight w:val="20"/>
        </w:trPr>
        <w:tc>
          <w:tcPr>
            <w:tcW w:w="1644" w:type="pct"/>
            <w:vAlign w:val="center"/>
          </w:tcPr>
          <w:p w:rsidR="00A65FF6" w:rsidRPr="00DF1955" w:rsidRDefault="00A65FF6" w:rsidP="00306EEA">
            <w:pPr>
              <w:suppressAutoHyphens/>
              <w:spacing w:line="360" w:lineRule="auto"/>
              <w:jc w:val="both"/>
              <w:rPr>
                <w:sz w:val="20"/>
                <w:lang w:val="uk-UA"/>
              </w:rPr>
            </w:pPr>
            <w:r w:rsidRPr="00DF1955">
              <w:rPr>
                <w:sz w:val="20"/>
                <w:lang w:val="uk-UA"/>
              </w:rPr>
              <w:t>1. Матеріальне забезпечення та соціальні послуги, всього</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2007</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2008</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2009</w:t>
            </w:r>
          </w:p>
        </w:tc>
        <w:tc>
          <w:tcPr>
            <w:tcW w:w="464" w:type="pct"/>
            <w:vAlign w:val="center"/>
          </w:tcPr>
          <w:p w:rsidR="00A65FF6" w:rsidRPr="00DF1955" w:rsidRDefault="00A65FF6" w:rsidP="00306EEA">
            <w:pPr>
              <w:suppressAutoHyphens/>
              <w:spacing w:line="360" w:lineRule="auto"/>
              <w:jc w:val="both"/>
              <w:rPr>
                <w:sz w:val="20"/>
                <w:lang w:val="uk-UA"/>
              </w:rPr>
            </w:pPr>
            <w:r w:rsidRPr="00DF1955">
              <w:rPr>
                <w:sz w:val="20"/>
                <w:lang w:val="uk-UA"/>
              </w:rPr>
              <w:t>2008-</w:t>
            </w:r>
          </w:p>
          <w:p w:rsidR="00A65FF6" w:rsidRPr="00DF1955" w:rsidRDefault="00A65FF6" w:rsidP="00306EEA">
            <w:pPr>
              <w:suppressAutoHyphens/>
              <w:spacing w:line="360" w:lineRule="auto"/>
              <w:jc w:val="both"/>
              <w:rPr>
                <w:sz w:val="20"/>
                <w:szCs w:val="28"/>
                <w:lang w:val="uk-UA"/>
              </w:rPr>
            </w:pPr>
            <w:r w:rsidRPr="00DF1955">
              <w:rPr>
                <w:sz w:val="20"/>
                <w:lang w:val="uk-UA"/>
              </w:rPr>
              <w:t>2007</w:t>
            </w:r>
          </w:p>
        </w:tc>
        <w:tc>
          <w:tcPr>
            <w:tcW w:w="454" w:type="pct"/>
            <w:vAlign w:val="center"/>
          </w:tcPr>
          <w:p w:rsidR="00A65FF6" w:rsidRPr="00DF1955" w:rsidRDefault="00A65FF6" w:rsidP="00306EEA">
            <w:pPr>
              <w:suppressAutoHyphens/>
              <w:spacing w:line="360" w:lineRule="auto"/>
              <w:jc w:val="both"/>
              <w:rPr>
                <w:sz w:val="20"/>
                <w:lang w:val="uk-UA"/>
              </w:rPr>
            </w:pPr>
            <w:r w:rsidRPr="00DF1955">
              <w:rPr>
                <w:sz w:val="20"/>
                <w:lang w:val="uk-UA"/>
              </w:rPr>
              <w:t>2009-</w:t>
            </w:r>
          </w:p>
          <w:p w:rsidR="00A65FF6" w:rsidRPr="00DF1955" w:rsidRDefault="00A65FF6" w:rsidP="00306EEA">
            <w:pPr>
              <w:suppressAutoHyphens/>
              <w:spacing w:line="360" w:lineRule="auto"/>
              <w:jc w:val="both"/>
              <w:rPr>
                <w:sz w:val="20"/>
                <w:szCs w:val="28"/>
                <w:lang w:val="uk-UA"/>
              </w:rPr>
            </w:pPr>
            <w:r w:rsidRPr="00DF1955">
              <w:rPr>
                <w:sz w:val="20"/>
                <w:lang w:val="uk-UA"/>
              </w:rPr>
              <w:t>2008</w:t>
            </w:r>
          </w:p>
        </w:tc>
        <w:tc>
          <w:tcPr>
            <w:tcW w:w="446" w:type="pct"/>
            <w:vAlign w:val="center"/>
          </w:tcPr>
          <w:p w:rsidR="00A65FF6" w:rsidRPr="00DF1955" w:rsidRDefault="00A65FF6" w:rsidP="00306EEA">
            <w:pPr>
              <w:suppressAutoHyphens/>
              <w:spacing w:line="360" w:lineRule="auto"/>
              <w:jc w:val="both"/>
              <w:rPr>
                <w:sz w:val="20"/>
                <w:lang w:val="uk-UA"/>
              </w:rPr>
            </w:pPr>
            <w:r w:rsidRPr="00DF1955">
              <w:rPr>
                <w:sz w:val="20"/>
                <w:lang w:val="uk-UA"/>
              </w:rPr>
              <w:t>2008/</w:t>
            </w:r>
          </w:p>
          <w:p w:rsidR="00A65FF6" w:rsidRPr="00DF1955" w:rsidRDefault="00A65FF6" w:rsidP="00306EEA">
            <w:pPr>
              <w:suppressAutoHyphens/>
              <w:spacing w:line="360" w:lineRule="auto"/>
              <w:jc w:val="both"/>
              <w:rPr>
                <w:sz w:val="20"/>
                <w:szCs w:val="28"/>
                <w:lang w:val="uk-UA"/>
              </w:rPr>
            </w:pPr>
            <w:r w:rsidRPr="00DF1955">
              <w:rPr>
                <w:sz w:val="20"/>
                <w:lang w:val="uk-UA"/>
              </w:rPr>
              <w:t>2007</w:t>
            </w:r>
          </w:p>
        </w:tc>
        <w:tc>
          <w:tcPr>
            <w:tcW w:w="447" w:type="pct"/>
            <w:vAlign w:val="center"/>
          </w:tcPr>
          <w:p w:rsidR="00A65FF6" w:rsidRPr="00DF1955" w:rsidRDefault="00A65FF6" w:rsidP="00306EEA">
            <w:pPr>
              <w:suppressAutoHyphens/>
              <w:spacing w:line="360" w:lineRule="auto"/>
              <w:jc w:val="both"/>
              <w:rPr>
                <w:sz w:val="20"/>
                <w:lang w:val="uk-UA"/>
              </w:rPr>
            </w:pPr>
            <w:r w:rsidRPr="00DF1955">
              <w:rPr>
                <w:sz w:val="20"/>
                <w:lang w:val="uk-UA"/>
              </w:rPr>
              <w:t>2009/</w:t>
            </w:r>
          </w:p>
          <w:p w:rsidR="00A65FF6" w:rsidRPr="00DF1955" w:rsidRDefault="00A65FF6" w:rsidP="00306EEA">
            <w:pPr>
              <w:suppressAutoHyphens/>
              <w:spacing w:line="360" w:lineRule="auto"/>
              <w:jc w:val="both"/>
              <w:rPr>
                <w:sz w:val="20"/>
                <w:szCs w:val="28"/>
                <w:lang w:val="uk-UA"/>
              </w:rPr>
            </w:pPr>
            <w:r w:rsidRPr="00DF1955">
              <w:rPr>
                <w:sz w:val="20"/>
                <w:lang w:val="uk-UA"/>
              </w:rPr>
              <w:t>2008</w:t>
            </w:r>
          </w:p>
        </w:tc>
      </w:tr>
      <w:tr w:rsidR="00A65FF6" w:rsidRPr="00DF1955" w:rsidTr="00306EEA">
        <w:trPr>
          <w:cantSplit/>
          <w:trHeight w:val="20"/>
        </w:trPr>
        <w:tc>
          <w:tcPr>
            <w:tcW w:w="1644" w:type="pct"/>
            <w:vAlign w:val="center"/>
          </w:tcPr>
          <w:p w:rsidR="00A65FF6" w:rsidRPr="00DF1955" w:rsidRDefault="00A65FF6" w:rsidP="00306EEA">
            <w:pPr>
              <w:suppressAutoHyphens/>
              <w:spacing w:line="360" w:lineRule="auto"/>
              <w:jc w:val="both"/>
              <w:rPr>
                <w:sz w:val="20"/>
                <w:lang w:val="uk-UA"/>
              </w:rPr>
            </w:pPr>
            <w:r w:rsidRPr="00DF1955">
              <w:rPr>
                <w:sz w:val="20"/>
                <w:lang w:val="uk-UA"/>
              </w:rPr>
              <w:t>- допомога по безробіттю</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1695,9</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2254,3</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3938,7</w:t>
            </w:r>
          </w:p>
        </w:tc>
        <w:tc>
          <w:tcPr>
            <w:tcW w:w="464" w:type="pct"/>
            <w:vAlign w:val="center"/>
          </w:tcPr>
          <w:p w:rsidR="00A65FF6" w:rsidRPr="00DF1955" w:rsidRDefault="0029743C" w:rsidP="00306EEA">
            <w:pPr>
              <w:suppressAutoHyphens/>
              <w:spacing w:line="360" w:lineRule="auto"/>
              <w:jc w:val="both"/>
              <w:rPr>
                <w:sz w:val="20"/>
                <w:lang w:val="uk-UA"/>
              </w:rPr>
            </w:pPr>
            <w:r w:rsidRPr="00DF1955">
              <w:rPr>
                <w:sz w:val="20"/>
                <w:lang w:val="uk-UA"/>
              </w:rPr>
              <w:t>558,4</w:t>
            </w:r>
          </w:p>
        </w:tc>
        <w:tc>
          <w:tcPr>
            <w:tcW w:w="454" w:type="pct"/>
            <w:vAlign w:val="center"/>
          </w:tcPr>
          <w:p w:rsidR="00A65FF6" w:rsidRPr="00DF1955" w:rsidRDefault="0029743C" w:rsidP="00306EEA">
            <w:pPr>
              <w:suppressAutoHyphens/>
              <w:spacing w:line="360" w:lineRule="auto"/>
              <w:jc w:val="both"/>
              <w:rPr>
                <w:sz w:val="20"/>
                <w:lang w:val="uk-UA"/>
              </w:rPr>
            </w:pPr>
            <w:r w:rsidRPr="00DF1955">
              <w:rPr>
                <w:sz w:val="20"/>
                <w:lang w:val="uk-UA"/>
              </w:rPr>
              <w:t>1684</w:t>
            </w:r>
          </w:p>
        </w:tc>
        <w:tc>
          <w:tcPr>
            <w:tcW w:w="446" w:type="pct"/>
            <w:vAlign w:val="center"/>
          </w:tcPr>
          <w:p w:rsidR="00A65FF6" w:rsidRPr="00DF1955" w:rsidRDefault="0029743C" w:rsidP="00306EEA">
            <w:pPr>
              <w:suppressAutoHyphens/>
              <w:spacing w:line="360" w:lineRule="auto"/>
              <w:jc w:val="both"/>
              <w:rPr>
                <w:sz w:val="20"/>
                <w:lang w:val="uk-UA"/>
              </w:rPr>
            </w:pPr>
            <w:r w:rsidRPr="00DF1955">
              <w:rPr>
                <w:sz w:val="20"/>
                <w:lang w:val="uk-UA"/>
              </w:rPr>
              <w:t>32,9</w:t>
            </w:r>
          </w:p>
        </w:tc>
        <w:tc>
          <w:tcPr>
            <w:tcW w:w="447" w:type="pct"/>
            <w:vAlign w:val="center"/>
          </w:tcPr>
          <w:p w:rsidR="00A65FF6" w:rsidRPr="00DF1955" w:rsidRDefault="0029743C" w:rsidP="00306EEA">
            <w:pPr>
              <w:suppressAutoHyphens/>
              <w:spacing w:line="360" w:lineRule="auto"/>
              <w:jc w:val="both"/>
              <w:rPr>
                <w:sz w:val="20"/>
                <w:lang w:val="uk-UA"/>
              </w:rPr>
            </w:pPr>
            <w:r w:rsidRPr="00DF1955">
              <w:rPr>
                <w:sz w:val="20"/>
                <w:lang w:val="uk-UA"/>
              </w:rPr>
              <w:t>74,7</w:t>
            </w:r>
          </w:p>
        </w:tc>
      </w:tr>
      <w:tr w:rsidR="00A65FF6" w:rsidRPr="00DF1955" w:rsidTr="00306EEA">
        <w:trPr>
          <w:cantSplit/>
          <w:trHeight w:val="20"/>
        </w:trPr>
        <w:tc>
          <w:tcPr>
            <w:tcW w:w="1644" w:type="pct"/>
            <w:vAlign w:val="center"/>
          </w:tcPr>
          <w:p w:rsidR="00A65FF6" w:rsidRPr="00DF1955" w:rsidRDefault="00A65FF6" w:rsidP="00306EEA">
            <w:pPr>
              <w:suppressAutoHyphens/>
              <w:spacing w:line="360" w:lineRule="auto"/>
              <w:jc w:val="both"/>
              <w:rPr>
                <w:sz w:val="20"/>
                <w:lang w:val="uk-UA"/>
              </w:rPr>
            </w:pPr>
            <w:r w:rsidRPr="00DF1955">
              <w:rPr>
                <w:sz w:val="20"/>
                <w:lang w:val="uk-UA"/>
              </w:rPr>
              <w:t>- одноразова виплата по безробіттю для зайняття підприємницькою діяльністю</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96,36</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183,0</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1,4</w:t>
            </w:r>
          </w:p>
        </w:tc>
        <w:tc>
          <w:tcPr>
            <w:tcW w:w="464" w:type="pct"/>
            <w:vAlign w:val="center"/>
          </w:tcPr>
          <w:p w:rsidR="00A65FF6" w:rsidRPr="00DF1955" w:rsidRDefault="0029743C" w:rsidP="00306EEA">
            <w:pPr>
              <w:suppressAutoHyphens/>
              <w:spacing w:line="360" w:lineRule="auto"/>
              <w:jc w:val="both"/>
              <w:rPr>
                <w:sz w:val="20"/>
                <w:lang w:val="uk-UA"/>
              </w:rPr>
            </w:pPr>
            <w:r w:rsidRPr="00DF1955">
              <w:rPr>
                <w:sz w:val="20"/>
                <w:lang w:val="uk-UA"/>
              </w:rPr>
              <w:t>86,6</w:t>
            </w:r>
          </w:p>
        </w:tc>
        <w:tc>
          <w:tcPr>
            <w:tcW w:w="454" w:type="pct"/>
            <w:vAlign w:val="center"/>
          </w:tcPr>
          <w:p w:rsidR="00A65FF6" w:rsidRPr="00DF1955" w:rsidRDefault="0029743C" w:rsidP="00306EEA">
            <w:pPr>
              <w:suppressAutoHyphens/>
              <w:spacing w:line="360" w:lineRule="auto"/>
              <w:jc w:val="both"/>
              <w:rPr>
                <w:sz w:val="20"/>
                <w:lang w:val="uk-UA"/>
              </w:rPr>
            </w:pPr>
            <w:r w:rsidRPr="00DF1955">
              <w:rPr>
                <w:sz w:val="20"/>
                <w:lang w:val="uk-UA"/>
              </w:rPr>
              <w:t>-181,6</w:t>
            </w:r>
          </w:p>
        </w:tc>
        <w:tc>
          <w:tcPr>
            <w:tcW w:w="446" w:type="pct"/>
            <w:vAlign w:val="center"/>
          </w:tcPr>
          <w:p w:rsidR="00A65FF6" w:rsidRPr="00DF1955" w:rsidRDefault="0029743C" w:rsidP="00306EEA">
            <w:pPr>
              <w:suppressAutoHyphens/>
              <w:spacing w:line="360" w:lineRule="auto"/>
              <w:jc w:val="both"/>
              <w:rPr>
                <w:sz w:val="20"/>
                <w:lang w:val="uk-UA"/>
              </w:rPr>
            </w:pPr>
            <w:r w:rsidRPr="00DF1955">
              <w:rPr>
                <w:sz w:val="20"/>
                <w:lang w:val="uk-UA"/>
              </w:rPr>
              <w:t>90</w:t>
            </w:r>
          </w:p>
        </w:tc>
        <w:tc>
          <w:tcPr>
            <w:tcW w:w="447" w:type="pct"/>
            <w:vAlign w:val="center"/>
          </w:tcPr>
          <w:p w:rsidR="00A65FF6" w:rsidRPr="00DF1955" w:rsidRDefault="0029743C" w:rsidP="00306EEA">
            <w:pPr>
              <w:suppressAutoHyphens/>
              <w:spacing w:line="360" w:lineRule="auto"/>
              <w:jc w:val="both"/>
              <w:rPr>
                <w:sz w:val="20"/>
                <w:lang w:val="uk-UA"/>
              </w:rPr>
            </w:pPr>
            <w:r w:rsidRPr="00DF1955">
              <w:rPr>
                <w:sz w:val="20"/>
                <w:lang w:val="uk-UA"/>
              </w:rPr>
              <w:t>-99</w:t>
            </w:r>
          </w:p>
        </w:tc>
      </w:tr>
      <w:tr w:rsidR="00A65FF6" w:rsidRPr="00DF1955" w:rsidTr="00306EEA">
        <w:trPr>
          <w:cantSplit/>
          <w:trHeight w:val="20"/>
        </w:trPr>
        <w:tc>
          <w:tcPr>
            <w:tcW w:w="1644" w:type="pct"/>
            <w:vAlign w:val="center"/>
          </w:tcPr>
          <w:p w:rsidR="00A65FF6" w:rsidRPr="00DF1955" w:rsidRDefault="00A65FF6" w:rsidP="00306EEA">
            <w:pPr>
              <w:suppressAutoHyphens/>
              <w:spacing w:line="360" w:lineRule="auto"/>
              <w:jc w:val="both"/>
              <w:rPr>
                <w:sz w:val="20"/>
                <w:lang w:val="uk-UA"/>
              </w:rPr>
            </w:pPr>
            <w:r w:rsidRPr="00DF1955">
              <w:rPr>
                <w:sz w:val="20"/>
                <w:lang w:val="uk-UA"/>
              </w:rPr>
              <w:t>- матеріальна допомога в період професійного навчання</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76,1</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97,8</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92,7</w:t>
            </w:r>
          </w:p>
        </w:tc>
        <w:tc>
          <w:tcPr>
            <w:tcW w:w="464" w:type="pct"/>
            <w:vAlign w:val="center"/>
          </w:tcPr>
          <w:p w:rsidR="00A65FF6" w:rsidRPr="00DF1955" w:rsidRDefault="0029743C" w:rsidP="00306EEA">
            <w:pPr>
              <w:suppressAutoHyphens/>
              <w:spacing w:line="360" w:lineRule="auto"/>
              <w:jc w:val="both"/>
              <w:rPr>
                <w:sz w:val="20"/>
                <w:lang w:val="uk-UA"/>
              </w:rPr>
            </w:pPr>
            <w:r w:rsidRPr="00DF1955">
              <w:rPr>
                <w:sz w:val="20"/>
                <w:lang w:val="uk-UA"/>
              </w:rPr>
              <w:t>21,7</w:t>
            </w:r>
          </w:p>
        </w:tc>
        <w:tc>
          <w:tcPr>
            <w:tcW w:w="454" w:type="pct"/>
            <w:vAlign w:val="center"/>
          </w:tcPr>
          <w:p w:rsidR="00A65FF6" w:rsidRPr="00DF1955" w:rsidRDefault="0029743C" w:rsidP="00306EEA">
            <w:pPr>
              <w:suppressAutoHyphens/>
              <w:spacing w:line="360" w:lineRule="auto"/>
              <w:jc w:val="both"/>
              <w:rPr>
                <w:sz w:val="20"/>
                <w:lang w:val="uk-UA"/>
              </w:rPr>
            </w:pPr>
            <w:r w:rsidRPr="00DF1955">
              <w:rPr>
                <w:sz w:val="20"/>
                <w:lang w:val="uk-UA"/>
              </w:rPr>
              <w:t>-5,1</w:t>
            </w:r>
          </w:p>
        </w:tc>
        <w:tc>
          <w:tcPr>
            <w:tcW w:w="446" w:type="pct"/>
            <w:vAlign w:val="center"/>
          </w:tcPr>
          <w:p w:rsidR="00A65FF6" w:rsidRPr="00DF1955" w:rsidRDefault="0029743C" w:rsidP="00306EEA">
            <w:pPr>
              <w:suppressAutoHyphens/>
              <w:spacing w:line="360" w:lineRule="auto"/>
              <w:jc w:val="both"/>
              <w:rPr>
                <w:sz w:val="20"/>
                <w:lang w:val="uk-UA"/>
              </w:rPr>
            </w:pPr>
            <w:r w:rsidRPr="00DF1955">
              <w:rPr>
                <w:sz w:val="20"/>
                <w:lang w:val="uk-UA"/>
              </w:rPr>
              <w:t>28,5</w:t>
            </w:r>
          </w:p>
        </w:tc>
        <w:tc>
          <w:tcPr>
            <w:tcW w:w="447" w:type="pct"/>
            <w:vAlign w:val="center"/>
          </w:tcPr>
          <w:p w:rsidR="00A65FF6" w:rsidRPr="00DF1955" w:rsidRDefault="0029743C" w:rsidP="00306EEA">
            <w:pPr>
              <w:suppressAutoHyphens/>
              <w:spacing w:line="360" w:lineRule="auto"/>
              <w:jc w:val="both"/>
              <w:rPr>
                <w:sz w:val="20"/>
                <w:lang w:val="uk-UA"/>
              </w:rPr>
            </w:pPr>
            <w:r w:rsidRPr="00DF1955">
              <w:rPr>
                <w:sz w:val="20"/>
                <w:lang w:val="uk-UA"/>
              </w:rPr>
              <w:t>-5,2</w:t>
            </w:r>
          </w:p>
        </w:tc>
      </w:tr>
      <w:tr w:rsidR="00A65FF6" w:rsidRPr="00DF1955" w:rsidTr="00306EEA">
        <w:trPr>
          <w:cantSplit/>
          <w:trHeight w:val="20"/>
        </w:trPr>
        <w:tc>
          <w:tcPr>
            <w:tcW w:w="1644" w:type="pct"/>
            <w:vAlign w:val="center"/>
          </w:tcPr>
          <w:p w:rsidR="00A65FF6" w:rsidRPr="00DF1955" w:rsidRDefault="00A65FF6" w:rsidP="00306EEA">
            <w:pPr>
              <w:suppressAutoHyphens/>
              <w:spacing w:line="360" w:lineRule="auto"/>
              <w:jc w:val="both"/>
              <w:rPr>
                <w:sz w:val="20"/>
                <w:lang w:val="uk-UA"/>
              </w:rPr>
            </w:pPr>
            <w:r w:rsidRPr="00DF1955">
              <w:rPr>
                <w:sz w:val="20"/>
                <w:lang w:val="uk-UA"/>
              </w:rPr>
              <w:t>- матеріальна допомога, допомога на поховання</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1,6</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1,7</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1,7</w:t>
            </w:r>
          </w:p>
        </w:tc>
        <w:tc>
          <w:tcPr>
            <w:tcW w:w="464" w:type="pct"/>
            <w:vAlign w:val="center"/>
          </w:tcPr>
          <w:p w:rsidR="00A65FF6" w:rsidRPr="00DF1955" w:rsidRDefault="0029743C" w:rsidP="00306EEA">
            <w:pPr>
              <w:suppressAutoHyphens/>
              <w:spacing w:line="360" w:lineRule="auto"/>
              <w:jc w:val="both"/>
              <w:rPr>
                <w:sz w:val="20"/>
                <w:lang w:val="uk-UA"/>
              </w:rPr>
            </w:pPr>
            <w:r w:rsidRPr="00DF1955">
              <w:rPr>
                <w:sz w:val="20"/>
                <w:lang w:val="uk-UA"/>
              </w:rPr>
              <w:t>0,1</w:t>
            </w:r>
          </w:p>
        </w:tc>
        <w:tc>
          <w:tcPr>
            <w:tcW w:w="454" w:type="pct"/>
            <w:vAlign w:val="center"/>
          </w:tcPr>
          <w:p w:rsidR="00A65FF6" w:rsidRPr="00DF1955" w:rsidRDefault="0029743C" w:rsidP="00306EEA">
            <w:pPr>
              <w:suppressAutoHyphens/>
              <w:spacing w:line="360" w:lineRule="auto"/>
              <w:jc w:val="both"/>
              <w:rPr>
                <w:sz w:val="20"/>
                <w:lang w:val="uk-UA"/>
              </w:rPr>
            </w:pPr>
            <w:r w:rsidRPr="00DF1955">
              <w:rPr>
                <w:sz w:val="20"/>
                <w:lang w:val="uk-UA"/>
              </w:rPr>
              <w:t>0</w:t>
            </w:r>
          </w:p>
        </w:tc>
        <w:tc>
          <w:tcPr>
            <w:tcW w:w="446" w:type="pct"/>
            <w:vAlign w:val="center"/>
          </w:tcPr>
          <w:p w:rsidR="00A65FF6" w:rsidRPr="00DF1955" w:rsidRDefault="0029743C" w:rsidP="00306EEA">
            <w:pPr>
              <w:suppressAutoHyphens/>
              <w:spacing w:line="360" w:lineRule="auto"/>
              <w:jc w:val="both"/>
              <w:rPr>
                <w:sz w:val="20"/>
                <w:lang w:val="uk-UA"/>
              </w:rPr>
            </w:pPr>
            <w:r w:rsidRPr="00DF1955">
              <w:rPr>
                <w:sz w:val="20"/>
                <w:lang w:val="uk-UA"/>
              </w:rPr>
              <w:t>6,25</w:t>
            </w:r>
          </w:p>
        </w:tc>
        <w:tc>
          <w:tcPr>
            <w:tcW w:w="447" w:type="pct"/>
            <w:vAlign w:val="center"/>
          </w:tcPr>
          <w:p w:rsidR="00A65FF6" w:rsidRPr="00DF1955" w:rsidRDefault="0029743C" w:rsidP="00306EEA">
            <w:pPr>
              <w:suppressAutoHyphens/>
              <w:spacing w:line="360" w:lineRule="auto"/>
              <w:jc w:val="both"/>
              <w:rPr>
                <w:sz w:val="20"/>
                <w:lang w:val="uk-UA"/>
              </w:rPr>
            </w:pPr>
            <w:r w:rsidRPr="00DF1955">
              <w:rPr>
                <w:sz w:val="20"/>
                <w:lang w:val="uk-UA"/>
              </w:rPr>
              <w:t>0</w:t>
            </w:r>
          </w:p>
        </w:tc>
      </w:tr>
      <w:tr w:rsidR="00A65FF6" w:rsidRPr="00DF1955" w:rsidTr="00306EEA">
        <w:trPr>
          <w:cantSplit/>
          <w:trHeight w:val="20"/>
        </w:trPr>
        <w:tc>
          <w:tcPr>
            <w:tcW w:w="1644" w:type="pct"/>
            <w:vAlign w:val="center"/>
          </w:tcPr>
          <w:p w:rsidR="00A65FF6" w:rsidRPr="00DF1955" w:rsidRDefault="00A65FF6" w:rsidP="00306EEA">
            <w:pPr>
              <w:suppressAutoHyphens/>
              <w:spacing w:line="360" w:lineRule="auto"/>
              <w:jc w:val="both"/>
              <w:rPr>
                <w:sz w:val="20"/>
                <w:lang w:val="uk-UA"/>
              </w:rPr>
            </w:pPr>
            <w:r w:rsidRPr="00DF1955">
              <w:rPr>
                <w:sz w:val="20"/>
                <w:lang w:val="uk-UA"/>
              </w:rPr>
              <w:t>- професійна підготовка, перепідготовка та підвищення кваліфікації безробітних</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121,7</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230,8</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277,5</w:t>
            </w:r>
          </w:p>
        </w:tc>
        <w:tc>
          <w:tcPr>
            <w:tcW w:w="464" w:type="pct"/>
            <w:vAlign w:val="center"/>
          </w:tcPr>
          <w:p w:rsidR="00A65FF6" w:rsidRPr="00DF1955" w:rsidRDefault="0029743C" w:rsidP="00306EEA">
            <w:pPr>
              <w:suppressAutoHyphens/>
              <w:spacing w:line="360" w:lineRule="auto"/>
              <w:jc w:val="both"/>
              <w:rPr>
                <w:sz w:val="20"/>
                <w:lang w:val="uk-UA"/>
              </w:rPr>
            </w:pPr>
            <w:r w:rsidRPr="00DF1955">
              <w:rPr>
                <w:sz w:val="20"/>
                <w:lang w:val="uk-UA"/>
              </w:rPr>
              <w:t>109,1</w:t>
            </w:r>
          </w:p>
        </w:tc>
        <w:tc>
          <w:tcPr>
            <w:tcW w:w="454" w:type="pct"/>
            <w:vAlign w:val="center"/>
          </w:tcPr>
          <w:p w:rsidR="00A65FF6" w:rsidRPr="00DF1955" w:rsidRDefault="0029743C" w:rsidP="00306EEA">
            <w:pPr>
              <w:suppressAutoHyphens/>
              <w:spacing w:line="360" w:lineRule="auto"/>
              <w:jc w:val="both"/>
              <w:rPr>
                <w:sz w:val="20"/>
                <w:lang w:val="uk-UA"/>
              </w:rPr>
            </w:pPr>
            <w:r w:rsidRPr="00DF1955">
              <w:rPr>
                <w:sz w:val="20"/>
                <w:lang w:val="uk-UA"/>
              </w:rPr>
              <w:t>46,7</w:t>
            </w:r>
          </w:p>
        </w:tc>
        <w:tc>
          <w:tcPr>
            <w:tcW w:w="446" w:type="pct"/>
            <w:vAlign w:val="center"/>
          </w:tcPr>
          <w:p w:rsidR="00A65FF6" w:rsidRPr="00DF1955" w:rsidRDefault="0029743C" w:rsidP="00306EEA">
            <w:pPr>
              <w:suppressAutoHyphens/>
              <w:spacing w:line="360" w:lineRule="auto"/>
              <w:jc w:val="both"/>
              <w:rPr>
                <w:sz w:val="20"/>
                <w:lang w:val="uk-UA"/>
              </w:rPr>
            </w:pPr>
            <w:r w:rsidRPr="00DF1955">
              <w:rPr>
                <w:sz w:val="20"/>
                <w:lang w:val="uk-UA"/>
              </w:rPr>
              <w:t>89,6</w:t>
            </w:r>
          </w:p>
        </w:tc>
        <w:tc>
          <w:tcPr>
            <w:tcW w:w="447" w:type="pct"/>
            <w:vAlign w:val="center"/>
          </w:tcPr>
          <w:p w:rsidR="00A65FF6" w:rsidRPr="00DF1955" w:rsidRDefault="0029743C" w:rsidP="00306EEA">
            <w:pPr>
              <w:suppressAutoHyphens/>
              <w:spacing w:line="360" w:lineRule="auto"/>
              <w:jc w:val="both"/>
              <w:rPr>
                <w:sz w:val="20"/>
                <w:lang w:val="uk-UA"/>
              </w:rPr>
            </w:pPr>
            <w:r w:rsidRPr="00DF1955">
              <w:rPr>
                <w:sz w:val="20"/>
                <w:lang w:val="uk-UA"/>
              </w:rPr>
              <w:t>20,2</w:t>
            </w:r>
          </w:p>
        </w:tc>
      </w:tr>
      <w:tr w:rsidR="00A65FF6" w:rsidRPr="00DF1955" w:rsidTr="00306EEA">
        <w:trPr>
          <w:cantSplit/>
          <w:trHeight w:val="20"/>
        </w:trPr>
        <w:tc>
          <w:tcPr>
            <w:tcW w:w="1644" w:type="pct"/>
            <w:vAlign w:val="center"/>
          </w:tcPr>
          <w:p w:rsidR="00A65FF6" w:rsidRPr="00DF1955" w:rsidRDefault="00A65FF6" w:rsidP="00306EEA">
            <w:pPr>
              <w:suppressAutoHyphens/>
              <w:spacing w:line="360" w:lineRule="auto"/>
              <w:jc w:val="both"/>
              <w:rPr>
                <w:sz w:val="20"/>
                <w:lang w:val="uk-UA"/>
              </w:rPr>
            </w:pPr>
            <w:r w:rsidRPr="00DF1955">
              <w:rPr>
                <w:sz w:val="20"/>
                <w:lang w:val="uk-UA"/>
              </w:rPr>
              <w:t>- організація громадських робіт</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83,0</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106,7</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71,2</w:t>
            </w:r>
          </w:p>
        </w:tc>
        <w:tc>
          <w:tcPr>
            <w:tcW w:w="464" w:type="pct"/>
            <w:vAlign w:val="center"/>
          </w:tcPr>
          <w:p w:rsidR="00A65FF6" w:rsidRPr="00DF1955" w:rsidRDefault="0029743C" w:rsidP="00306EEA">
            <w:pPr>
              <w:suppressAutoHyphens/>
              <w:spacing w:line="360" w:lineRule="auto"/>
              <w:jc w:val="both"/>
              <w:rPr>
                <w:sz w:val="20"/>
                <w:lang w:val="uk-UA"/>
              </w:rPr>
            </w:pPr>
            <w:r w:rsidRPr="00DF1955">
              <w:rPr>
                <w:sz w:val="20"/>
                <w:lang w:val="uk-UA"/>
              </w:rPr>
              <w:t>23,7</w:t>
            </w:r>
          </w:p>
        </w:tc>
        <w:tc>
          <w:tcPr>
            <w:tcW w:w="454" w:type="pct"/>
            <w:vAlign w:val="center"/>
          </w:tcPr>
          <w:p w:rsidR="00A65FF6" w:rsidRPr="00DF1955" w:rsidRDefault="0029743C" w:rsidP="00306EEA">
            <w:pPr>
              <w:suppressAutoHyphens/>
              <w:spacing w:line="360" w:lineRule="auto"/>
              <w:jc w:val="both"/>
              <w:rPr>
                <w:sz w:val="20"/>
                <w:lang w:val="uk-UA"/>
              </w:rPr>
            </w:pPr>
            <w:r w:rsidRPr="00DF1955">
              <w:rPr>
                <w:sz w:val="20"/>
                <w:lang w:val="uk-UA"/>
              </w:rPr>
              <w:t>-35,5</w:t>
            </w:r>
          </w:p>
        </w:tc>
        <w:tc>
          <w:tcPr>
            <w:tcW w:w="446" w:type="pct"/>
            <w:vAlign w:val="center"/>
          </w:tcPr>
          <w:p w:rsidR="00A65FF6" w:rsidRPr="00DF1955" w:rsidRDefault="0029743C" w:rsidP="00306EEA">
            <w:pPr>
              <w:suppressAutoHyphens/>
              <w:spacing w:line="360" w:lineRule="auto"/>
              <w:jc w:val="both"/>
              <w:rPr>
                <w:sz w:val="20"/>
                <w:lang w:val="uk-UA"/>
              </w:rPr>
            </w:pPr>
            <w:r w:rsidRPr="00DF1955">
              <w:rPr>
                <w:sz w:val="20"/>
                <w:lang w:val="uk-UA"/>
              </w:rPr>
              <w:t>28,55</w:t>
            </w:r>
          </w:p>
        </w:tc>
        <w:tc>
          <w:tcPr>
            <w:tcW w:w="447" w:type="pct"/>
            <w:vAlign w:val="center"/>
          </w:tcPr>
          <w:p w:rsidR="00A65FF6" w:rsidRPr="00DF1955" w:rsidRDefault="0029743C" w:rsidP="00306EEA">
            <w:pPr>
              <w:suppressAutoHyphens/>
              <w:spacing w:line="360" w:lineRule="auto"/>
              <w:jc w:val="both"/>
              <w:rPr>
                <w:sz w:val="20"/>
                <w:lang w:val="uk-UA"/>
              </w:rPr>
            </w:pPr>
            <w:r w:rsidRPr="00DF1955">
              <w:rPr>
                <w:sz w:val="20"/>
                <w:lang w:val="uk-UA"/>
              </w:rPr>
              <w:t>-33,3</w:t>
            </w:r>
          </w:p>
        </w:tc>
      </w:tr>
      <w:tr w:rsidR="00A65FF6" w:rsidRPr="00DF1955" w:rsidTr="00306EEA">
        <w:trPr>
          <w:cantSplit/>
          <w:trHeight w:val="20"/>
        </w:trPr>
        <w:tc>
          <w:tcPr>
            <w:tcW w:w="1644" w:type="pct"/>
            <w:vAlign w:val="center"/>
          </w:tcPr>
          <w:p w:rsidR="00A65FF6" w:rsidRPr="00DF1955" w:rsidRDefault="00A65FF6" w:rsidP="00306EEA">
            <w:pPr>
              <w:suppressAutoHyphens/>
              <w:spacing w:line="360" w:lineRule="auto"/>
              <w:jc w:val="both"/>
              <w:rPr>
                <w:sz w:val="20"/>
                <w:lang w:val="uk-UA"/>
              </w:rPr>
            </w:pPr>
            <w:r w:rsidRPr="00DF1955">
              <w:rPr>
                <w:sz w:val="20"/>
                <w:lang w:val="uk-UA"/>
              </w:rPr>
              <w:t>- працевлаштування безробітних шляхом надання дотацій роботодавцям</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294,4</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383,5</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368,9</w:t>
            </w:r>
          </w:p>
        </w:tc>
        <w:tc>
          <w:tcPr>
            <w:tcW w:w="464" w:type="pct"/>
            <w:vAlign w:val="center"/>
          </w:tcPr>
          <w:p w:rsidR="00A65FF6" w:rsidRPr="00DF1955" w:rsidRDefault="0029743C" w:rsidP="00306EEA">
            <w:pPr>
              <w:suppressAutoHyphens/>
              <w:spacing w:line="360" w:lineRule="auto"/>
              <w:jc w:val="both"/>
              <w:rPr>
                <w:sz w:val="20"/>
                <w:lang w:val="uk-UA"/>
              </w:rPr>
            </w:pPr>
            <w:r w:rsidRPr="00DF1955">
              <w:rPr>
                <w:sz w:val="20"/>
                <w:lang w:val="uk-UA"/>
              </w:rPr>
              <w:t>89,1</w:t>
            </w:r>
          </w:p>
        </w:tc>
        <w:tc>
          <w:tcPr>
            <w:tcW w:w="454" w:type="pct"/>
            <w:vAlign w:val="center"/>
          </w:tcPr>
          <w:p w:rsidR="00A65FF6" w:rsidRPr="00DF1955" w:rsidRDefault="0029743C" w:rsidP="00306EEA">
            <w:pPr>
              <w:suppressAutoHyphens/>
              <w:spacing w:line="360" w:lineRule="auto"/>
              <w:jc w:val="both"/>
              <w:rPr>
                <w:sz w:val="20"/>
                <w:lang w:val="uk-UA"/>
              </w:rPr>
            </w:pPr>
            <w:r w:rsidRPr="00DF1955">
              <w:rPr>
                <w:sz w:val="20"/>
                <w:lang w:val="uk-UA"/>
              </w:rPr>
              <w:t>-14,6</w:t>
            </w:r>
          </w:p>
        </w:tc>
        <w:tc>
          <w:tcPr>
            <w:tcW w:w="446" w:type="pct"/>
            <w:vAlign w:val="center"/>
          </w:tcPr>
          <w:p w:rsidR="00A65FF6" w:rsidRPr="00DF1955" w:rsidRDefault="0029743C" w:rsidP="00306EEA">
            <w:pPr>
              <w:suppressAutoHyphens/>
              <w:spacing w:line="360" w:lineRule="auto"/>
              <w:jc w:val="both"/>
              <w:rPr>
                <w:sz w:val="20"/>
                <w:lang w:val="uk-UA"/>
              </w:rPr>
            </w:pPr>
            <w:r w:rsidRPr="00DF1955">
              <w:rPr>
                <w:sz w:val="20"/>
                <w:lang w:val="uk-UA"/>
              </w:rPr>
              <w:t>30,</w:t>
            </w:r>
            <w:r w:rsidR="000D487B" w:rsidRPr="00DF1955">
              <w:rPr>
                <w:sz w:val="20"/>
                <w:lang w:val="uk-UA"/>
              </w:rPr>
              <w:t>3</w:t>
            </w:r>
          </w:p>
        </w:tc>
        <w:tc>
          <w:tcPr>
            <w:tcW w:w="447" w:type="pct"/>
            <w:vAlign w:val="center"/>
          </w:tcPr>
          <w:p w:rsidR="00A65FF6" w:rsidRPr="00DF1955" w:rsidRDefault="0029743C" w:rsidP="00306EEA">
            <w:pPr>
              <w:suppressAutoHyphens/>
              <w:spacing w:line="360" w:lineRule="auto"/>
              <w:jc w:val="both"/>
              <w:rPr>
                <w:sz w:val="20"/>
                <w:lang w:val="uk-UA"/>
              </w:rPr>
            </w:pPr>
            <w:r w:rsidRPr="00DF1955">
              <w:rPr>
                <w:sz w:val="20"/>
                <w:lang w:val="uk-UA"/>
              </w:rPr>
              <w:t>-3,8</w:t>
            </w:r>
          </w:p>
        </w:tc>
      </w:tr>
      <w:tr w:rsidR="00A65FF6" w:rsidRPr="00DF1955" w:rsidTr="00306EEA">
        <w:trPr>
          <w:cantSplit/>
          <w:trHeight w:val="20"/>
        </w:trPr>
        <w:tc>
          <w:tcPr>
            <w:tcW w:w="1644" w:type="pct"/>
            <w:vAlign w:val="center"/>
          </w:tcPr>
          <w:p w:rsidR="00A65FF6" w:rsidRPr="00DF1955" w:rsidRDefault="00A65FF6" w:rsidP="00306EEA">
            <w:pPr>
              <w:suppressAutoHyphens/>
              <w:spacing w:line="360" w:lineRule="auto"/>
              <w:jc w:val="both"/>
              <w:rPr>
                <w:sz w:val="20"/>
                <w:lang w:val="uk-UA"/>
              </w:rPr>
            </w:pPr>
            <w:r w:rsidRPr="00DF1955">
              <w:rPr>
                <w:sz w:val="20"/>
                <w:lang w:val="uk-UA"/>
              </w:rPr>
              <w:t>- інформаційні та консультаційні послуги, пов’язані з працевлаштуванням</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100,5</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254,4</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59,9</w:t>
            </w:r>
          </w:p>
        </w:tc>
        <w:tc>
          <w:tcPr>
            <w:tcW w:w="464" w:type="pct"/>
            <w:vAlign w:val="center"/>
          </w:tcPr>
          <w:p w:rsidR="00A65FF6" w:rsidRPr="00DF1955" w:rsidRDefault="0029743C" w:rsidP="00306EEA">
            <w:pPr>
              <w:suppressAutoHyphens/>
              <w:spacing w:line="360" w:lineRule="auto"/>
              <w:jc w:val="both"/>
              <w:rPr>
                <w:sz w:val="20"/>
                <w:lang w:val="uk-UA"/>
              </w:rPr>
            </w:pPr>
            <w:r w:rsidRPr="00DF1955">
              <w:rPr>
                <w:sz w:val="20"/>
                <w:lang w:val="uk-UA"/>
              </w:rPr>
              <w:t>153,9</w:t>
            </w:r>
          </w:p>
        </w:tc>
        <w:tc>
          <w:tcPr>
            <w:tcW w:w="454" w:type="pct"/>
            <w:vAlign w:val="center"/>
          </w:tcPr>
          <w:p w:rsidR="00A65FF6" w:rsidRPr="00DF1955" w:rsidRDefault="0029743C" w:rsidP="00306EEA">
            <w:pPr>
              <w:suppressAutoHyphens/>
              <w:spacing w:line="360" w:lineRule="auto"/>
              <w:jc w:val="both"/>
              <w:rPr>
                <w:sz w:val="20"/>
                <w:lang w:val="uk-UA"/>
              </w:rPr>
            </w:pPr>
            <w:r w:rsidRPr="00DF1955">
              <w:rPr>
                <w:sz w:val="20"/>
                <w:lang w:val="uk-UA"/>
              </w:rPr>
              <w:t>-194,5</w:t>
            </w:r>
          </w:p>
        </w:tc>
        <w:tc>
          <w:tcPr>
            <w:tcW w:w="446" w:type="pct"/>
            <w:vAlign w:val="center"/>
          </w:tcPr>
          <w:p w:rsidR="00A65FF6" w:rsidRPr="00DF1955" w:rsidRDefault="0029743C" w:rsidP="00306EEA">
            <w:pPr>
              <w:suppressAutoHyphens/>
              <w:spacing w:line="360" w:lineRule="auto"/>
              <w:jc w:val="both"/>
              <w:rPr>
                <w:sz w:val="20"/>
                <w:lang w:val="uk-UA"/>
              </w:rPr>
            </w:pPr>
            <w:r w:rsidRPr="00DF1955">
              <w:rPr>
                <w:sz w:val="20"/>
                <w:lang w:val="uk-UA"/>
              </w:rPr>
              <w:t>153</w:t>
            </w:r>
            <w:r w:rsidR="000D487B" w:rsidRPr="00DF1955">
              <w:rPr>
                <w:sz w:val="20"/>
                <w:lang w:val="uk-UA"/>
              </w:rPr>
              <w:t>,6</w:t>
            </w:r>
          </w:p>
        </w:tc>
        <w:tc>
          <w:tcPr>
            <w:tcW w:w="447" w:type="pct"/>
            <w:vAlign w:val="center"/>
          </w:tcPr>
          <w:p w:rsidR="00A65FF6" w:rsidRPr="00DF1955" w:rsidRDefault="0029743C" w:rsidP="00306EEA">
            <w:pPr>
              <w:suppressAutoHyphens/>
              <w:spacing w:line="360" w:lineRule="auto"/>
              <w:jc w:val="both"/>
              <w:rPr>
                <w:sz w:val="20"/>
                <w:lang w:val="uk-UA"/>
              </w:rPr>
            </w:pPr>
            <w:r w:rsidRPr="00DF1955">
              <w:rPr>
                <w:sz w:val="20"/>
                <w:lang w:val="uk-UA"/>
              </w:rPr>
              <w:t>-76</w:t>
            </w:r>
          </w:p>
        </w:tc>
      </w:tr>
      <w:tr w:rsidR="00A65FF6" w:rsidRPr="00DF1955" w:rsidTr="00306EEA">
        <w:trPr>
          <w:cantSplit/>
          <w:trHeight w:val="20"/>
        </w:trPr>
        <w:tc>
          <w:tcPr>
            <w:tcW w:w="1644" w:type="pct"/>
            <w:vAlign w:val="center"/>
          </w:tcPr>
          <w:p w:rsidR="00A65FF6" w:rsidRPr="00DF1955" w:rsidRDefault="00A65FF6" w:rsidP="00306EEA">
            <w:pPr>
              <w:suppressAutoHyphens/>
              <w:spacing w:line="360" w:lineRule="auto"/>
              <w:jc w:val="both"/>
              <w:rPr>
                <w:sz w:val="20"/>
                <w:lang w:val="uk-UA"/>
              </w:rPr>
            </w:pPr>
            <w:r w:rsidRPr="00DF1955">
              <w:rPr>
                <w:sz w:val="20"/>
                <w:lang w:val="uk-UA"/>
              </w:rPr>
              <w:t>2. Підтримка інформаційно- довідкової системи</w:t>
            </w:r>
          </w:p>
          <w:p w:rsidR="00A65FF6" w:rsidRPr="00DF1955" w:rsidRDefault="00A65FF6" w:rsidP="00306EEA">
            <w:pPr>
              <w:suppressAutoHyphens/>
              <w:spacing w:line="360" w:lineRule="auto"/>
              <w:jc w:val="both"/>
              <w:rPr>
                <w:sz w:val="20"/>
                <w:lang w:val="uk-UA"/>
              </w:rPr>
            </w:pPr>
            <w:r w:rsidRPr="00DF1955">
              <w:rPr>
                <w:sz w:val="20"/>
                <w:lang w:val="uk-UA"/>
              </w:rPr>
              <w:t>обслуговування безробітних</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62,1</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97,6</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66,7</w:t>
            </w:r>
          </w:p>
        </w:tc>
        <w:tc>
          <w:tcPr>
            <w:tcW w:w="464" w:type="pct"/>
            <w:vAlign w:val="center"/>
          </w:tcPr>
          <w:p w:rsidR="00A65FF6" w:rsidRPr="00DF1955" w:rsidRDefault="0029743C" w:rsidP="00306EEA">
            <w:pPr>
              <w:suppressAutoHyphens/>
              <w:spacing w:line="360" w:lineRule="auto"/>
              <w:jc w:val="both"/>
              <w:rPr>
                <w:sz w:val="20"/>
                <w:lang w:val="uk-UA"/>
              </w:rPr>
            </w:pPr>
            <w:r w:rsidRPr="00DF1955">
              <w:rPr>
                <w:sz w:val="20"/>
                <w:lang w:val="uk-UA"/>
              </w:rPr>
              <w:t>35,5</w:t>
            </w:r>
          </w:p>
        </w:tc>
        <w:tc>
          <w:tcPr>
            <w:tcW w:w="454" w:type="pct"/>
            <w:vAlign w:val="center"/>
          </w:tcPr>
          <w:p w:rsidR="00A65FF6" w:rsidRPr="00DF1955" w:rsidRDefault="0029743C" w:rsidP="00306EEA">
            <w:pPr>
              <w:suppressAutoHyphens/>
              <w:spacing w:line="360" w:lineRule="auto"/>
              <w:jc w:val="both"/>
              <w:rPr>
                <w:sz w:val="20"/>
                <w:lang w:val="uk-UA"/>
              </w:rPr>
            </w:pPr>
            <w:r w:rsidRPr="00DF1955">
              <w:rPr>
                <w:sz w:val="20"/>
                <w:lang w:val="uk-UA"/>
              </w:rPr>
              <w:t>-30,9</w:t>
            </w:r>
          </w:p>
        </w:tc>
        <w:tc>
          <w:tcPr>
            <w:tcW w:w="446" w:type="pct"/>
            <w:vAlign w:val="center"/>
          </w:tcPr>
          <w:p w:rsidR="00A65FF6" w:rsidRPr="00DF1955" w:rsidRDefault="0029743C" w:rsidP="00306EEA">
            <w:pPr>
              <w:suppressAutoHyphens/>
              <w:spacing w:line="360" w:lineRule="auto"/>
              <w:jc w:val="both"/>
              <w:rPr>
                <w:sz w:val="20"/>
                <w:lang w:val="uk-UA"/>
              </w:rPr>
            </w:pPr>
            <w:r w:rsidRPr="00DF1955">
              <w:rPr>
                <w:sz w:val="20"/>
                <w:lang w:val="uk-UA"/>
              </w:rPr>
              <w:t>57,2</w:t>
            </w:r>
          </w:p>
        </w:tc>
        <w:tc>
          <w:tcPr>
            <w:tcW w:w="447" w:type="pct"/>
            <w:vAlign w:val="center"/>
          </w:tcPr>
          <w:p w:rsidR="00A65FF6" w:rsidRPr="00DF1955" w:rsidRDefault="0029743C" w:rsidP="00306EEA">
            <w:pPr>
              <w:suppressAutoHyphens/>
              <w:spacing w:line="360" w:lineRule="auto"/>
              <w:jc w:val="both"/>
              <w:rPr>
                <w:sz w:val="20"/>
                <w:lang w:val="uk-UA"/>
              </w:rPr>
            </w:pPr>
            <w:r w:rsidRPr="00DF1955">
              <w:rPr>
                <w:sz w:val="20"/>
                <w:lang w:val="uk-UA"/>
              </w:rPr>
              <w:t>31,65</w:t>
            </w:r>
          </w:p>
        </w:tc>
      </w:tr>
      <w:tr w:rsidR="00A65FF6" w:rsidRPr="00DF1955" w:rsidTr="00306EEA">
        <w:trPr>
          <w:cantSplit/>
          <w:trHeight w:val="20"/>
        </w:trPr>
        <w:tc>
          <w:tcPr>
            <w:tcW w:w="1644" w:type="pct"/>
            <w:vAlign w:val="center"/>
          </w:tcPr>
          <w:p w:rsidR="00A65FF6" w:rsidRPr="00DF1955" w:rsidRDefault="00A65FF6" w:rsidP="00306EEA">
            <w:pPr>
              <w:suppressAutoHyphens/>
              <w:spacing w:line="360" w:lineRule="auto"/>
              <w:jc w:val="both"/>
              <w:rPr>
                <w:sz w:val="20"/>
                <w:lang w:val="uk-UA"/>
              </w:rPr>
            </w:pPr>
            <w:r w:rsidRPr="00DF1955">
              <w:rPr>
                <w:sz w:val="20"/>
                <w:lang w:val="uk-UA"/>
              </w:rPr>
              <w:t>3. Відшкодування Пенсійному фонду витрат, пов’язаних із достроковим виходом працівників на пенсію</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150,2</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11,1</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6,7</w:t>
            </w:r>
          </w:p>
        </w:tc>
        <w:tc>
          <w:tcPr>
            <w:tcW w:w="464" w:type="pct"/>
            <w:vAlign w:val="center"/>
          </w:tcPr>
          <w:p w:rsidR="00A65FF6" w:rsidRPr="00DF1955" w:rsidRDefault="0029743C" w:rsidP="00306EEA">
            <w:pPr>
              <w:suppressAutoHyphens/>
              <w:spacing w:line="360" w:lineRule="auto"/>
              <w:jc w:val="both"/>
              <w:rPr>
                <w:sz w:val="20"/>
                <w:lang w:val="uk-UA"/>
              </w:rPr>
            </w:pPr>
            <w:r w:rsidRPr="00DF1955">
              <w:rPr>
                <w:sz w:val="20"/>
                <w:lang w:val="uk-UA"/>
              </w:rPr>
              <w:t>-139,1</w:t>
            </w:r>
          </w:p>
        </w:tc>
        <w:tc>
          <w:tcPr>
            <w:tcW w:w="454" w:type="pct"/>
            <w:vAlign w:val="center"/>
          </w:tcPr>
          <w:p w:rsidR="00A65FF6" w:rsidRPr="00DF1955" w:rsidRDefault="0029743C" w:rsidP="00306EEA">
            <w:pPr>
              <w:suppressAutoHyphens/>
              <w:spacing w:line="360" w:lineRule="auto"/>
              <w:jc w:val="both"/>
              <w:rPr>
                <w:sz w:val="20"/>
                <w:lang w:val="uk-UA"/>
              </w:rPr>
            </w:pPr>
            <w:r w:rsidRPr="00DF1955">
              <w:rPr>
                <w:sz w:val="20"/>
                <w:lang w:val="uk-UA"/>
              </w:rPr>
              <w:t>-4,4</w:t>
            </w:r>
          </w:p>
        </w:tc>
        <w:tc>
          <w:tcPr>
            <w:tcW w:w="446" w:type="pct"/>
            <w:vAlign w:val="center"/>
          </w:tcPr>
          <w:p w:rsidR="00A65FF6" w:rsidRPr="00DF1955" w:rsidRDefault="0029743C" w:rsidP="00306EEA">
            <w:pPr>
              <w:suppressAutoHyphens/>
              <w:spacing w:line="360" w:lineRule="auto"/>
              <w:jc w:val="both"/>
              <w:rPr>
                <w:sz w:val="20"/>
                <w:lang w:val="uk-UA"/>
              </w:rPr>
            </w:pPr>
            <w:r w:rsidRPr="00DF1955">
              <w:rPr>
                <w:sz w:val="20"/>
                <w:lang w:val="uk-UA"/>
              </w:rPr>
              <w:t>-92,6</w:t>
            </w:r>
          </w:p>
        </w:tc>
        <w:tc>
          <w:tcPr>
            <w:tcW w:w="447" w:type="pct"/>
            <w:vAlign w:val="center"/>
          </w:tcPr>
          <w:p w:rsidR="00A65FF6" w:rsidRPr="00DF1955" w:rsidRDefault="0029743C" w:rsidP="00306EEA">
            <w:pPr>
              <w:suppressAutoHyphens/>
              <w:spacing w:line="360" w:lineRule="auto"/>
              <w:jc w:val="both"/>
              <w:rPr>
                <w:sz w:val="20"/>
                <w:lang w:val="uk-UA"/>
              </w:rPr>
            </w:pPr>
            <w:r w:rsidRPr="00DF1955">
              <w:rPr>
                <w:sz w:val="20"/>
                <w:lang w:val="uk-UA"/>
              </w:rPr>
              <w:t>-39,6</w:t>
            </w:r>
          </w:p>
        </w:tc>
      </w:tr>
      <w:tr w:rsidR="00A65FF6" w:rsidRPr="00DF1955" w:rsidTr="00306EEA">
        <w:trPr>
          <w:cantSplit/>
          <w:trHeight w:val="20"/>
        </w:trPr>
        <w:tc>
          <w:tcPr>
            <w:tcW w:w="1644" w:type="pct"/>
            <w:vAlign w:val="center"/>
          </w:tcPr>
          <w:p w:rsidR="00A65FF6" w:rsidRPr="00DF1955" w:rsidRDefault="00A65FF6" w:rsidP="00306EEA">
            <w:pPr>
              <w:suppressAutoHyphens/>
              <w:spacing w:line="360" w:lineRule="auto"/>
              <w:jc w:val="both"/>
              <w:rPr>
                <w:sz w:val="20"/>
                <w:lang w:val="uk-UA"/>
              </w:rPr>
            </w:pPr>
            <w:r w:rsidRPr="00DF1955">
              <w:rPr>
                <w:sz w:val="20"/>
                <w:lang w:val="uk-UA"/>
              </w:rPr>
              <w:t>4. Утримання та забезпечення діяльності виконавчої дирекції та її робочих органів, ІПК, управління Фондом, всього</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583,5</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846,6</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846,3</w:t>
            </w:r>
          </w:p>
        </w:tc>
        <w:tc>
          <w:tcPr>
            <w:tcW w:w="464" w:type="pct"/>
            <w:vAlign w:val="center"/>
          </w:tcPr>
          <w:p w:rsidR="00A65FF6" w:rsidRPr="00DF1955" w:rsidRDefault="000D487B" w:rsidP="00306EEA">
            <w:pPr>
              <w:suppressAutoHyphens/>
              <w:spacing w:line="360" w:lineRule="auto"/>
              <w:jc w:val="both"/>
              <w:rPr>
                <w:sz w:val="20"/>
                <w:lang w:val="uk-UA"/>
              </w:rPr>
            </w:pPr>
            <w:r w:rsidRPr="00DF1955">
              <w:rPr>
                <w:sz w:val="20"/>
                <w:lang w:val="uk-UA"/>
              </w:rPr>
              <w:t>263,1</w:t>
            </w:r>
          </w:p>
        </w:tc>
        <w:tc>
          <w:tcPr>
            <w:tcW w:w="454" w:type="pct"/>
            <w:vAlign w:val="center"/>
          </w:tcPr>
          <w:p w:rsidR="00A65FF6" w:rsidRPr="00DF1955" w:rsidRDefault="000D487B" w:rsidP="00306EEA">
            <w:pPr>
              <w:suppressAutoHyphens/>
              <w:spacing w:line="360" w:lineRule="auto"/>
              <w:jc w:val="both"/>
              <w:rPr>
                <w:sz w:val="20"/>
                <w:lang w:val="uk-UA"/>
              </w:rPr>
            </w:pPr>
            <w:r w:rsidRPr="00DF1955">
              <w:rPr>
                <w:sz w:val="20"/>
                <w:lang w:val="uk-UA"/>
              </w:rPr>
              <w:t>-0,3</w:t>
            </w:r>
          </w:p>
        </w:tc>
        <w:tc>
          <w:tcPr>
            <w:tcW w:w="446" w:type="pct"/>
            <w:vAlign w:val="center"/>
          </w:tcPr>
          <w:p w:rsidR="00A65FF6" w:rsidRPr="00DF1955" w:rsidRDefault="000D487B" w:rsidP="00306EEA">
            <w:pPr>
              <w:suppressAutoHyphens/>
              <w:spacing w:line="360" w:lineRule="auto"/>
              <w:jc w:val="both"/>
              <w:rPr>
                <w:sz w:val="20"/>
                <w:lang w:val="uk-UA"/>
              </w:rPr>
            </w:pPr>
            <w:r w:rsidRPr="00DF1955">
              <w:rPr>
                <w:sz w:val="20"/>
                <w:lang w:val="uk-UA"/>
              </w:rPr>
              <w:t>45</w:t>
            </w:r>
          </w:p>
        </w:tc>
        <w:tc>
          <w:tcPr>
            <w:tcW w:w="447" w:type="pct"/>
            <w:vAlign w:val="center"/>
          </w:tcPr>
          <w:p w:rsidR="00A65FF6" w:rsidRPr="00DF1955" w:rsidRDefault="000D487B" w:rsidP="00306EEA">
            <w:pPr>
              <w:suppressAutoHyphens/>
              <w:spacing w:line="360" w:lineRule="auto"/>
              <w:jc w:val="both"/>
              <w:rPr>
                <w:sz w:val="20"/>
                <w:lang w:val="uk-UA"/>
              </w:rPr>
            </w:pPr>
            <w:r w:rsidRPr="00DF1955">
              <w:rPr>
                <w:sz w:val="20"/>
                <w:lang w:val="uk-UA"/>
              </w:rPr>
              <w:t>-0,03</w:t>
            </w:r>
          </w:p>
        </w:tc>
      </w:tr>
      <w:tr w:rsidR="00A65FF6" w:rsidRPr="00DF1955" w:rsidTr="00306EEA">
        <w:trPr>
          <w:cantSplit/>
          <w:trHeight w:val="20"/>
        </w:trPr>
        <w:tc>
          <w:tcPr>
            <w:tcW w:w="1644" w:type="pct"/>
            <w:vAlign w:val="center"/>
          </w:tcPr>
          <w:p w:rsidR="00A65FF6" w:rsidRPr="00DF1955" w:rsidRDefault="00A65FF6" w:rsidP="00306EEA">
            <w:pPr>
              <w:suppressAutoHyphens/>
              <w:spacing w:line="360" w:lineRule="auto"/>
              <w:jc w:val="both"/>
              <w:rPr>
                <w:sz w:val="20"/>
                <w:lang w:val="uk-UA"/>
              </w:rPr>
            </w:pPr>
            <w:r w:rsidRPr="00DF1955">
              <w:rPr>
                <w:sz w:val="20"/>
                <w:lang w:val="uk-UA"/>
              </w:rPr>
              <w:t>5. Резерв Фонду</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24,9</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40,9</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64,6</w:t>
            </w:r>
          </w:p>
        </w:tc>
        <w:tc>
          <w:tcPr>
            <w:tcW w:w="464" w:type="pct"/>
            <w:vAlign w:val="center"/>
          </w:tcPr>
          <w:p w:rsidR="00A65FF6" w:rsidRPr="00DF1955" w:rsidRDefault="000D487B" w:rsidP="00306EEA">
            <w:pPr>
              <w:suppressAutoHyphens/>
              <w:spacing w:line="360" w:lineRule="auto"/>
              <w:jc w:val="both"/>
              <w:rPr>
                <w:sz w:val="20"/>
                <w:lang w:val="uk-UA"/>
              </w:rPr>
            </w:pPr>
            <w:r w:rsidRPr="00DF1955">
              <w:rPr>
                <w:sz w:val="20"/>
                <w:lang w:val="uk-UA"/>
              </w:rPr>
              <w:t>16</w:t>
            </w:r>
          </w:p>
        </w:tc>
        <w:tc>
          <w:tcPr>
            <w:tcW w:w="454" w:type="pct"/>
            <w:vAlign w:val="center"/>
          </w:tcPr>
          <w:p w:rsidR="00A65FF6" w:rsidRPr="00DF1955" w:rsidRDefault="000D487B" w:rsidP="00306EEA">
            <w:pPr>
              <w:suppressAutoHyphens/>
              <w:spacing w:line="360" w:lineRule="auto"/>
              <w:jc w:val="both"/>
              <w:rPr>
                <w:sz w:val="20"/>
                <w:lang w:val="uk-UA"/>
              </w:rPr>
            </w:pPr>
            <w:r w:rsidRPr="00DF1955">
              <w:rPr>
                <w:sz w:val="20"/>
                <w:lang w:val="uk-UA"/>
              </w:rPr>
              <w:t>23,7</w:t>
            </w:r>
          </w:p>
        </w:tc>
        <w:tc>
          <w:tcPr>
            <w:tcW w:w="446" w:type="pct"/>
            <w:vAlign w:val="center"/>
          </w:tcPr>
          <w:p w:rsidR="00A65FF6" w:rsidRPr="00DF1955" w:rsidRDefault="000D487B" w:rsidP="00306EEA">
            <w:pPr>
              <w:suppressAutoHyphens/>
              <w:spacing w:line="360" w:lineRule="auto"/>
              <w:jc w:val="both"/>
              <w:rPr>
                <w:sz w:val="20"/>
                <w:lang w:val="uk-UA"/>
              </w:rPr>
            </w:pPr>
            <w:r w:rsidRPr="00DF1955">
              <w:rPr>
                <w:sz w:val="20"/>
                <w:lang w:val="uk-UA"/>
              </w:rPr>
              <w:t>64</w:t>
            </w:r>
          </w:p>
        </w:tc>
        <w:tc>
          <w:tcPr>
            <w:tcW w:w="447" w:type="pct"/>
            <w:vAlign w:val="center"/>
          </w:tcPr>
          <w:p w:rsidR="00A65FF6" w:rsidRPr="00DF1955" w:rsidRDefault="000D487B" w:rsidP="00306EEA">
            <w:pPr>
              <w:suppressAutoHyphens/>
              <w:spacing w:line="360" w:lineRule="auto"/>
              <w:jc w:val="both"/>
              <w:rPr>
                <w:sz w:val="20"/>
                <w:lang w:val="uk-UA"/>
              </w:rPr>
            </w:pPr>
            <w:r w:rsidRPr="00DF1955">
              <w:rPr>
                <w:sz w:val="20"/>
                <w:lang w:val="uk-UA"/>
              </w:rPr>
              <w:t>58</w:t>
            </w:r>
          </w:p>
        </w:tc>
      </w:tr>
      <w:tr w:rsidR="00A65FF6" w:rsidRPr="00DF1955" w:rsidTr="00306EEA">
        <w:trPr>
          <w:cantSplit/>
          <w:trHeight w:val="20"/>
        </w:trPr>
        <w:tc>
          <w:tcPr>
            <w:tcW w:w="1644" w:type="pct"/>
            <w:vAlign w:val="center"/>
          </w:tcPr>
          <w:p w:rsidR="00A65FF6" w:rsidRPr="00DF1955" w:rsidRDefault="00A65FF6" w:rsidP="00306EEA">
            <w:pPr>
              <w:suppressAutoHyphens/>
              <w:spacing w:line="360" w:lineRule="auto"/>
              <w:jc w:val="both"/>
              <w:rPr>
                <w:sz w:val="20"/>
                <w:lang w:val="uk-UA"/>
              </w:rPr>
            </w:pPr>
            <w:r w:rsidRPr="00DF1955">
              <w:rPr>
                <w:sz w:val="20"/>
                <w:lang w:val="uk-UA"/>
              </w:rPr>
              <w:t>БАЛАНС (перевищення доходів над видатками (+),</w:t>
            </w:r>
          </w:p>
          <w:p w:rsidR="00A65FF6" w:rsidRPr="00DF1955" w:rsidRDefault="00A65FF6" w:rsidP="00306EEA">
            <w:pPr>
              <w:suppressAutoHyphens/>
              <w:spacing w:line="360" w:lineRule="auto"/>
              <w:jc w:val="both"/>
              <w:rPr>
                <w:sz w:val="20"/>
                <w:lang w:val="uk-UA"/>
              </w:rPr>
            </w:pPr>
            <w:r w:rsidRPr="00DF1955">
              <w:rPr>
                <w:sz w:val="20"/>
                <w:lang w:val="uk-UA"/>
              </w:rPr>
              <w:t>видатків над доходами (-))</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133,4</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9,2</w:t>
            </w:r>
          </w:p>
        </w:tc>
        <w:tc>
          <w:tcPr>
            <w:tcW w:w="515" w:type="pct"/>
            <w:vAlign w:val="center"/>
          </w:tcPr>
          <w:p w:rsidR="00A65FF6" w:rsidRPr="00DF1955" w:rsidRDefault="00A65FF6" w:rsidP="00306EEA">
            <w:pPr>
              <w:suppressAutoHyphens/>
              <w:spacing w:line="360" w:lineRule="auto"/>
              <w:jc w:val="both"/>
              <w:rPr>
                <w:sz w:val="20"/>
                <w:lang w:val="uk-UA"/>
              </w:rPr>
            </w:pPr>
            <w:r w:rsidRPr="00DF1955">
              <w:rPr>
                <w:sz w:val="20"/>
                <w:lang w:val="uk-UA"/>
              </w:rPr>
              <w:t>267,3</w:t>
            </w:r>
          </w:p>
        </w:tc>
        <w:tc>
          <w:tcPr>
            <w:tcW w:w="464" w:type="pct"/>
            <w:vAlign w:val="center"/>
          </w:tcPr>
          <w:p w:rsidR="00A65FF6" w:rsidRPr="00DF1955" w:rsidRDefault="000D487B" w:rsidP="00306EEA">
            <w:pPr>
              <w:suppressAutoHyphens/>
              <w:spacing w:line="360" w:lineRule="auto"/>
              <w:jc w:val="both"/>
              <w:rPr>
                <w:sz w:val="20"/>
                <w:lang w:val="uk-UA"/>
              </w:rPr>
            </w:pPr>
            <w:r w:rsidRPr="00DF1955">
              <w:rPr>
                <w:sz w:val="20"/>
                <w:lang w:val="uk-UA"/>
              </w:rPr>
              <w:t>-124,2</w:t>
            </w:r>
          </w:p>
        </w:tc>
        <w:tc>
          <w:tcPr>
            <w:tcW w:w="454" w:type="pct"/>
            <w:vAlign w:val="center"/>
          </w:tcPr>
          <w:p w:rsidR="00A65FF6" w:rsidRPr="00DF1955" w:rsidRDefault="000D487B" w:rsidP="00306EEA">
            <w:pPr>
              <w:suppressAutoHyphens/>
              <w:spacing w:line="360" w:lineRule="auto"/>
              <w:jc w:val="both"/>
              <w:rPr>
                <w:sz w:val="20"/>
                <w:lang w:val="uk-UA"/>
              </w:rPr>
            </w:pPr>
            <w:r w:rsidRPr="00DF1955">
              <w:rPr>
                <w:sz w:val="20"/>
                <w:lang w:val="uk-UA"/>
              </w:rPr>
              <w:t>258,1</w:t>
            </w:r>
          </w:p>
        </w:tc>
        <w:tc>
          <w:tcPr>
            <w:tcW w:w="446" w:type="pct"/>
            <w:vAlign w:val="center"/>
          </w:tcPr>
          <w:p w:rsidR="00A65FF6" w:rsidRPr="00DF1955" w:rsidRDefault="000D487B" w:rsidP="00306EEA">
            <w:pPr>
              <w:suppressAutoHyphens/>
              <w:spacing w:line="360" w:lineRule="auto"/>
              <w:jc w:val="both"/>
              <w:rPr>
                <w:sz w:val="20"/>
                <w:lang w:val="uk-UA"/>
              </w:rPr>
            </w:pPr>
            <w:r w:rsidRPr="00DF1955">
              <w:rPr>
                <w:sz w:val="20"/>
                <w:lang w:val="uk-UA"/>
              </w:rPr>
              <w:t>-93</w:t>
            </w:r>
          </w:p>
        </w:tc>
        <w:tc>
          <w:tcPr>
            <w:tcW w:w="447" w:type="pct"/>
            <w:vAlign w:val="center"/>
          </w:tcPr>
          <w:p w:rsidR="00A65FF6" w:rsidRPr="00DF1955" w:rsidRDefault="000D487B" w:rsidP="00306EEA">
            <w:pPr>
              <w:suppressAutoHyphens/>
              <w:spacing w:line="360" w:lineRule="auto"/>
              <w:jc w:val="both"/>
              <w:rPr>
                <w:sz w:val="20"/>
                <w:lang w:val="uk-UA"/>
              </w:rPr>
            </w:pPr>
            <w:r w:rsidRPr="00DF1955">
              <w:rPr>
                <w:sz w:val="20"/>
                <w:lang w:val="uk-UA"/>
              </w:rPr>
              <w:t>2805</w:t>
            </w:r>
          </w:p>
        </w:tc>
      </w:tr>
    </w:tbl>
    <w:p w:rsidR="00306EEA" w:rsidRPr="00F01689" w:rsidRDefault="00347421" w:rsidP="00306EEA">
      <w:pPr>
        <w:suppressAutoHyphens/>
        <w:spacing w:line="360" w:lineRule="auto"/>
        <w:ind w:firstLine="709"/>
        <w:jc w:val="both"/>
        <w:rPr>
          <w:color w:val="FFFFFF"/>
          <w:sz w:val="28"/>
          <w:lang w:val="uk-UA"/>
        </w:rPr>
      </w:pPr>
      <w:r w:rsidRPr="00F01689">
        <w:rPr>
          <w:color w:val="FFFFFF"/>
          <w:sz w:val="28"/>
          <w:lang w:val="uk-UA"/>
        </w:rPr>
        <w:t>соціальний фінансування пенсійний забезпечення</w:t>
      </w:r>
    </w:p>
    <w:p w:rsidR="00BB1DF9" w:rsidRPr="00DF1955" w:rsidRDefault="007236FB" w:rsidP="00306EEA">
      <w:pPr>
        <w:suppressAutoHyphens/>
        <w:spacing w:line="360" w:lineRule="auto"/>
        <w:ind w:firstLine="709"/>
        <w:jc w:val="both"/>
        <w:rPr>
          <w:sz w:val="28"/>
          <w:szCs w:val="28"/>
          <w:lang w:val="uk-UA"/>
        </w:rPr>
      </w:pPr>
      <w:r w:rsidRPr="00DF1955">
        <w:rPr>
          <w:sz w:val="28"/>
          <w:szCs w:val="28"/>
          <w:lang w:val="uk-UA"/>
        </w:rPr>
        <w:t xml:space="preserve">Аналізуючи таблицю </w:t>
      </w:r>
      <w:r w:rsidR="000D487B" w:rsidRPr="00DF1955">
        <w:rPr>
          <w:sz w:val="28"/>
          <w:szCs w:val="28"/>
          <w:lang w:val="uk-UA"/>
        </w:rPr>
        <w:t xml:space="preserve">2.13 </w:t>
      </w:r>
      <w:r w:rsidRPr="00DF1955">
        <w:rPr>
          <w:sz w:val="28"/>
          <w:szCs w:val="28"/>
          <w:lang w:val="uk-UA"/>
        </w:rPr>
        <w:t>видно, що держава проводить направлену політику на зменшення бідності в країні (так за різними даними в Україні проживає від 12-14 млн. за межею бідності). За період 2007-2008 рр. відбулося збільшення матеріального забезпечення на допомогу по безробіттю</w:t>
      </w:r>
      <w:r w:rsidR="0084608E" w:rsidRPr="00DF1955">
        <w:rPr>
          <w:sz w:val="28"/>
          <w:szCs w:val="28"/>
          <w:lang w:val="uk-UA"/>
        </w:rPr>
        <w:t xml:space="preserve"> 32,9% </w:t>
      </w:r>
      <w:r w:rsidRPr="00DF1955">
        <w:rPr>
          <w:sz w:val="28"/>
          <w:szCs w:val="28"/>
          <w:lang w:val="uk-UA"/>
        </w:rPr>
        <w:t>, одноразові виплати по безробіттю</w:t>
      </w:r>
      <w:r w:rsidR="0084608E" w:rsidRPr="00DF1955">
        <w:rPr>
          <w:sz w:val="28"/>
          <w:szCs w:val="28"/>
          <w:lang w:val="uk-UA"/>
        </w:rPr>
        <w:t xml:space="preserve"> 90% </w:t>
      </w:r>
      <w:r w:rsidRPr="00DF1955">
        <w:rPr>
          <w:sz w:val="28"/>
          <w:szCs w:val="28"/>
          <w:lang w:val="uk-UA"/>
        </w:rPr>
        <w:t>, матеріальної допомоги в період профнавчання</w:t>
      </w:r>
      <w:r w:rsidR="0084608E" w:rsidRPr="00DF1955">
        <w:rPr>
          <w:sz w:val="28"/>
          <w:szCs w:val="28"/>
          <w:lang w:val="uk-UA"/>
        </w:rPr>
        <w:t xml:space="preserve">28,5% </w:t>
      </w:r>
      <w:r w:rsidRPr="00DF1955">
        <w:rPr>
          <w:sz w:val="28"/>
          <w:szCs w:val="28"/>
          <w:lang w:val="uk-UA"/>
        </w:rPr>
        <w:t>, професійну підготовку кадрів</w:t>
      </w:r>
      <w:r w:rsidR="0084608E" w:rsidRPr="00DF1955">
        <w:rPr>
          <w:sz w:val="28"/>
          <w:szCs w:val="28"/>
          <w:lang w:val="uk-UA"/>
        </w:rPr>
        <w:t xml:space="preserve"> 89,6% </w:t>
      </w:r>
      <w:r w:rsidRPr="00DF1955">
        <w:rPr>
          <w:sz w:val="28"/>
          <w:szCs w:val="28"/>
          <w:lang w:val="uk-UA"/>
        </w:rPr>
        <w:t>, працевлаштування безробітних шляхом надання дотацій роботодавцям</w:t>
      </w:r>
      <w:r w:rsidR="0084608E" w:rsidRPr="00DF1955">
        <w:rPr>
          <w:sz w:val="28"/>
          <w:szCs w:val="28"/>
          <w:lang w:val="uk-UA"/>
        </w:rPr>
        <w:t xml:space="preserve"> 30,3%, інформаційні та консультаційні послуги, пов’язані з працевлаштуванням 153,6%. Резерв фонду виріс з 24,9 млн. грн. в 2007р. до 40.9 млн. грн.. в 2008. Такі заходи скоротили баланс бюджету, який ледве залишився позитивним та склав 9,2 млн.гнр. В 2009 р. за наявністю браку коштів державні видатки до фонду загальнообов`язкового державного соціального страхування України на </w:t>
      </w:r>
      <w:r w:rsidR="00306EEA" w:rsidRPr="00DF1955">
        <w:rPr>
          <w:sz w:val="28"/>
          <w:szCs w:val="28"/>
          <w:lang w:val="uk-UA"/>
        </w:rPr>
        <w:t>відпадок</w:t>
      </w:r>
      <w:r w:rsidR="0084608E" w:rsidRPr="00DF1955">
        <w:rPr>
          <w:sz w:val="28"/>
          <w:szCs w:val="28"/>
          <w:lang w:val="uk-UA"/>
        </w:rPr>
        <w:t xml:space="preserve"> безробіття зменшуються</w:t>
      </w:r>
      <w:r w:rsidR="00BB1DF9" w:rsidRPr="00DF1955">
        <w:rPr>
          <w:sz w:val="28"/>
          <w:szCs w:val="28"/>
          <w:lang w:val="uk-UA"/>
        </w:rPr>
        <w:t xml:space="preserve">, але найголовніший </w:t>
      </w:r>
      <w:r w:rsidR="00306EEA" w:rsidRPr="00DF1955">
        <w:rPr>
          <w:sz w:val="28"/>
          <w:szCs w:val="28"/>
          <w:lang w:val="uk-UA"/>
        </w:rPr>
        <w:t>пункт -</w:t>
      </w:r>
      <w:r w:rsidR="00BB1DF9" w:rsidRPr="00DF1955">
        <w:rPr>
          <w:sz w:val="28"/>
          <w:szCs w:val="28"/>
          <w:lang w:val="uk-UA"/>
        </w:rPr>
        <w:t xml:space="preserve"> допомога по безробіттю як й у попередньому періоді зростає склавши 3938,7 млн. гнр в 2009 р. порівняно з 2254,3 в 2008р.</w:t>
      </w:r>
      <w:r w:rsidR="00306EEA" w:rsidRPr="00DF1955">
        <w:rPr>
          <w:sz w:val="28"/>
          <w:szCs w:val="28"/>
          <w:lang w:val="uk-UA"/>
        </w:rPr>
        <w:t xml:space="preserve"> </w:t>
      </w:r>
      <w:r w:rsidR="00BB1DF9" w:rsidRPr="00DF1955">
        <w:rPr>
          <w:sz w:val="28"/>
          <w:szCs w:val="28"/>
          <w:lang w:val="uk-UA"/>
        </w:rPr>
        <w:t xml:space="preserve">Система державної соціальної допомоги в Україні забезпечує допомогу сім’ям з дітьми, допомогу малозабезпеченим сім’ям, дітям інвалідам та інвалідам з </w:t>
      </w:r>
      <w:r w:rsidR="00306EEA" w:rsidRPr="00DF1955">
        <w:rPr>
          <w:sz w:val="28"/>
          <w:szCs w:val="28"/>
          <w:lang w:val="uk-UA"/>
        </w:rPr>
        <w:t>дитинства. Основними</w:t>
      </w:r>
      <w:r w:rsidR="00BB1DF9" w:rsidRPr="00DF1955">
        <w:rPr>
          <w:sz w:val="28"/>
          <w:szCs w:val="28"/>
          <w:lang w:val="uk-UA"/>
        </w:rPr>
        <w:t xml:space="preserve"> законами, що регулюють виплату даних </w:t>
      </w:r>
      <w:r w:rsidR="00306EEA" w:rsidRPr="00DF1955">
        <w:rPr>
          <w:sz w:val="28"/>
          <w:szCs w:val="28"/>
          <w:lang w:val="uk-UA"/>
        </w:rPr>
        <w:t>допоміг</w:t>
      </w:r>
      <w:r w:rsidR="00BB1DF9" w:rsidRPr="00DF1955">
        <w:rPr>
          <w:sz w:val="28"/>
          <w:szCs w:val="28"/>
          <w:lang w:val="uk-UA"/>
        </w:rPr>
        <w:t xml:space="preserve"> є:</w:t>
      </w:r>
    </w:p>
    <w:p w:rsidR="00BB1DF9" w:rsidRPr="00DF1955" w:rsidRDefault="00BB1DF9"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Закон України «Про державну допомогу сім'ям з дітьми»</w:t>
      </w:r>
    </w:p>
    <w:p w:rsidR="00BB1DF9" w:rsidRPr="00DF1955" w:rsidRDefault="00BB1DF9"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Закон України</w:t>
      </w:r>
      <w:r w:rsidR="00306EEA" w:rsidRPr="00DF1955">
        <w:rPr>
          <w:sz w:val="28"/>
          <w:szCs w:val="28"/>
          <w:lang w:val="uk-UA"/>
        </w:rPr>
        <w:t xml:space="preserve"> </w:t>
      </w:r>
      <w:r w:rsidRPr="00DF1955">
        <w:rPr>
          <w:sz w:val="28"/>
          <w:szCs w:val="28"/>
          <w:lang w:val="uk-UA"/>
        </w:rPr>
        <w:t>«Про державну соціальну допомогу малозабезпеченим сім’ям»</w:t>
      </w:r>
    </w:p>
    <w:p w:rsidR="00BB1DF9" w:rsidRPr="00DF1955" w:rsidRDefault="00BB1DF9"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Закон України</w:t>
      </w:r>
      <w:r w:rsidR="00306EEA" w:rsidRPr="00DF1955">
        <w:rPr>
          <w:sz w:val="28"/>
          <w:szCs w:val="28"/>
          <w:lang w:val="uk-UA"/>
        </w:rPr>
        <w:t xml:space="preserve"> </w:t>
      </w:r>
      <w:r w:rsidRPr="00DF1955">
        <w:rPr>
          <w:sz w:val="28"/>
          <w:szCs w:val="28"/>
          <w:lang w:val="uk-UA"/>
        </w:rPr>
        <w:t>«Про державну допомогу інвалідам з дитинства та дітям-інвалідам»</w:t>
      </w:r>
    </w:p>
    <w:p w:rsidR="00BB1DF9" w:rsidRPr="00DF1955" w:rsidRDefault="00BB1DF9" w:rsidP="00306EEA">
      <w:pPr>
        <w:suppressAutoHyphens/>
        <w:spacing w:line="360" w:lineRule="auto"/>
        <w:ind w:firstLine="709"/>
        <w:jc w:val="both"/>
        <w:rPr>
          <w:sz w:val="28"/>
          <w:szCs w:val="28"/>
          <w:lang w:val="uk-UA"/>
        </w:rPr>
      </w:pPr>
      <w:r w:rsidRPr="00DF1955">
        <w:rPr>
          <w:sz w:val="28"/>
          <w:szCs w:val="28"/>
          <w:lang w:val="uk-UA"/>
        </w:rPr>
        <w:t>Державна соціальна допомога фінансується з державного бюджету у вигляді субвенцій до місцевих бюджетів. Державне регулювання та контроль за соціальними виплатами покладено на Міністерство праці та соціальної політики України та органи місцевого самоврядування.</w:t>
      </w:r>
    </w:p>
    <w:p w:rsidR="00BB1DF9" w:rsidRPr="00DF1955" w:rsidRDefault="000D487B" w:rsidP="00306EEA">
      <w:pPr>
        <w:suppressAutoHyphens/>
        <w:spacing w:line="360" w:lineRule="auto"/>
        <w:ind w:firstLine="709"/>
        <w:jc w:val="both"/>
        <w:rPr>
          <w:sz w:val="28"/>
          <w:szCs w:val="28"/>
          <w:lang w:val="uk-UA"/>
        </w:rPr>
      </w:pPr>
      <w:r w:rsidRPr="00DF1955">
        <w:rPr>
          <w:sz w:val="28"/>
          <w:szCs w:val="28"/>
          <w:lang w:val="uk-UA"/>
        </w:rPr>
        <w:t>У Таблиці 2.14</w:t>
      </w:r>
      <w:r w:rsidR="00BB1DF9" w:rsidRPr="00DF1955">
        <w:rPr>
          <w:sz w:val="28"/>
          <w:szCs w:val="28"/>
          <w:lang w:val="uk-UA"/>
        </w:rPr>
        <w:t xml:space="preserve"> представлено розміри </w:t>
      </w:r>
      <w:r w:rsidR="00306EEA" w:rsidRPr="00DF1955">
        <w:rPr>
          <w:sz w:val="28"/>
          <w:szCs w:val="28"/>
          <w:lang w:val="uk-UA"/>
        </w:rPr>
        <w:t>допоміг</w:t>
      </w:r>
      <w:r w:rsidR="00BB1DF9" w:rsidRPr="00DF1955">
        <w:rPr>
          <w:sz w:val="28"/>
          <w:szCs w:val="28"/>
          <w:lang w:val="uk-UA"/>
        </w:rPr>
        <w:t xml:space="preserve"> та кількість одержувачів за період 2007–2009рр.</w:t>
      </w:r>
    </w:p>
    <w:p w:rsidR="00BB1DF9" w:rsidRPr="00DF1955" w:rsidRDefault="00BB1DF9" w:rsidP="00306EEA">
      <w:pPr>
        <w:suppressAutoHyphens/>
        <w:spacing w:line="360" w:lineRule="auto"/>
        <w:ind w:firstLine="709"/>
        <w:jc w:val="both"/>
        <w:rPr>
          <w:sz w:val="28"/>
          <w:lang w:val="uk-UA"/>
        </w:rPr>
      </w:pPr>
    </w:p>
    <w:p w:rsidR="00B663A3" w:rsidRPr="00DF1955" w:rsidRDefault="00B50523" w:rsidP="00306EEA">
      <w:pPr>
        <w:suppressAutoHyphens/>
        <w:spacing w:line="360" w:lineRule="auto"/>
        <w:ind w:firstLine="709"/>
        <w:jc w:val="both"/>
        <w:rPr>
          <w:sz w:val="28"/>
          <w:szCs w:val="28"/>
          <w:lang w:val="uk-UA"/>
        </w:rPr>
      </w:pPr>
      <w:r w:rsidRPr="00DF1955">
        <w:rPr>
          <w:sz w:val="28"/>
          <w:szCs w:val="28"/>
          <w:lang w:val="uk-UA"/>
        </w:rPr>
        <w:t>Таблиця 2.1</w:t>
      </w:r>
      <w:r w:rsidR="000B0893" w:rsidRPr="00DF1955">
        <w:rPr>
          <w:sz w:val="28"/>
          <w:szCs w:val="28"/>
          <w:lang w:val="uk-UA"/>
        </w:rPr>
        <w:t xml:space="preserve">4 </w:t>
      </w:r>
      <w:r w:rsidRPr="00DF1955">
        <w:rPr>
          <w:sz w:val="28"/>
          <w:szCs w:val="28"/>
          <w:lang w:val="uk-UA"/>
        </w:rPr>
        <w:t>-</w:t>
      </w:r>
      <w:r w:rsidR="000B0893" w:rsidRPr="00DF1955">
        <w:rPr>
          <w:sz w:val="28"/>
          <w:szCs w:val="28"/>
          <w:lang w:val="uk-UA"/>
        </w:rPr>
        <w:t xml:space="preserve"> </w:t>
      </w:r>
      <w:r w:rsidRPr="00DF1955">
        <w:rPr>
          <w:sz w:val="28"/>
          <w:szCs w:val="28"/>
          <w:lang w:val="uk-UA"/>
        </w:rPr>
        <w:t xml:space="preserve">Аналіз </w:t>
      </w:r>
      <w:r w:rsidR="00105A0A" w:rsidRPr="00DF1955">
        <w:rPr>
          <w:sz w:val="28"/>
          <w:szCs w:val="28"/>
          <w:lang w:val="uk-UA"/>
        </w:rPr>
        <w:t>динаміки державніх соціальних виплат в Україні</w:t>
      </w:r>
      <w:r w:rsidR="00306EEA" w:rsidRPr="00DF1955">
        <w:rPr>
          <w:sz w:val="28"/>
          <w:szCs w:val="28"/>
          <w:lang w:val="uk-UA"/>
        </w:rPr>
        <w:t xml:space="preserve"> </w:t>
      </w:r>
      <w:r w:rsidR="00105A0A" w:rsidRPr="00DF1955">
        <w:rPr>
          <w:sz w:val="28"/>
          <w:szCs w:val="28"/>
          <w:lang w:val="uk-UA"/>
        </w:rPr>
        <w:t xml:space="preserve">за </w:t>
      </w:r>
      <w:r w:rsidRPr="00DF1955">
        <w:rPr>
          <w:sz w:val="28"/>
          <w:szCs w:val="28"/>
          <w:lang w:val="uk-UA"/>
        </w:rPr>
        <w:t>2007-2009 рр.</w:t>
      </w:r>
      <w:r w:rsidR="00306EEA" w:rsidRPr="00DF1955">
        <w:rPr>
          <w:sz w:val="28"/>
          <w:szCs w:val="28"/>
          <w:lang w:val="uk-UA"/>
        </w:rPr>
        <w:t xml:space="preserve"> </w:t>
      </w:r>
      <w:r w:rsidR="003420E0" w:rsidRPr="00DF1955">
        <w:rPr>
          <w:sz w:val="28"/>
          <w:szCs w:val="28"/>
          <w:lang w:val="uk-UA"/>
        </w:rPr>
        <w:t>[</w:t>
      </w:r>
      <w:r w:rsidR="00FC02E3" w:rsidRPr="00DF1955">
        <w:rPr>
          <w:sz w:val="28"/>
          <w:szCs w:val="28"/>
          <w:lang w:val="uk-UA"/>
        </w:rPr>
        <w:t>2</w:t>
      </w:r>
      <w:r w:rsidR="003420E0" w:rsidRPr="00DF1955">
        <w:rPr>
          <w:sz w:val="28"/>
          <w:szCs w:val="28"/>
          <w:lang w:val="uk-UA"/>
        </w:rPr>
        <w:t>], [</w:t>
      </w:r>
      <w:r w:rsidR="005D16CE" w:rsidRPr="00DF1955">
        <w:rPr>
          <w:sz w:val="28"/>
          <w:szCs w:val="28"/>
          <w:lang w:val="uk-UA"/>
        </w:rPr>
        <w:t>33</w:t>
      </w:r>
      <w:r w:rsidR="00D65FDE" w:rsidRPr="00DF1955">
        <w:rPr>
          <w:sz w:val="28"/>
          <w:szCs w:val="28"/>
          <w:lang w:val="uk-UA"/>
        </w:rPr>
        <w:t>]</w:t>
      </w:r>
      <w:r w:rsidR="003420E0" w:rsidRPr="00DF1955">
        <w:rPr>
          <w:sz w:val="28"/>
          <w:szCs w:val="28"/>
          <w:lang w:val="uk-UA"/>
        </w:rPr>
        <w:t xml:space="preserve">, </w:t>
      </w:r>
      <w:r w:rsidR="005D16CE" w:rsidRPr="00DF1955">
        <w:rPr>
          <w:sz w:val="28"/>
          <w:szCs w:val="28"/>
          <w:lang w:val="uk-UA"/>
        </w:rPr>
        <w:t>[34</w:t>
      </w:r>
      <w:r w:rsidR="003420E0" w:rsidRPr="00DF1955">
        <w:rPr>
          <w:sz w:val="28"/>
          <w:szCs w:val="28"/>
          <w:lang w:val="uk-UA"/>
        </w:rPr>
        <w:t xml:space="preserve">], </w:t>
      </w:r>
      <w:r w:rsidR="005D16CE" w:rsidRPr="00DF1955">
        <w:rPr>
          <w:sz w:val="28"/>
          <w:szCs w:val="28"/>
          <w:lang w:val="uk-UA"/>
        </w:rPr>
        <w:t>[35</w:t>
      </w:r>
      <w:r w:rsidR="003420E0" w:rsidRPr="00DF1955">
        <w:rPr>
          <w:sz w:val="28"/>
          <w:szCs w:val="28"/>
          <w:lang w:val="uk-UA"/>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7"/>
        <w:gridCol w:w="129"/>
        <w:gridCol w:w="659"/>
        <w:gridCol w:w="259"/>
        <w:gridCol w:w="658"/>
        <w:gridCol w:w="258"/>
        <w:gridCol w:w="658"/>
        <w:gridCol w:w="258"/>
        <w:gridCol w:w="658"/>
        <w:gridCol w:w="126"/>
        <w:gridCol w:w="817"/>
        <w:gridCol w:w="921"/>
        <w:gridCol w:w="913"/>
      </w:tblGrid>
      <w:tr w:rsidR="000B0893" w:rsidRPr="00DF1955" w:rsidTr="00DF1955">
        <w:trPr>
          <w:cantSplit/>
          <w:trHeight w:val="20"/>
        </w:trPr>
        <w:tc>
          <w:tcPr>
            <w:tcW w:w="1701" w:type="pct"/>
            <w:vMerge w:val="restart"/>
            <w:vAlign w:val="center"/>
          </w:tcPr>
          <w:p w:rsidR="000B0893" w:rsidRPr="00DF1955" w:rsidRDefault="000B0893" w:rsidP="00306EEA">
            <w:pPr>
              <w:suppressAutoHyphens/>
              <w:spacing w:line="360" w:lineRule="auto"/>
              <w:jc w:val="both"/>
              <w:rPr>
                <w:sz w:val="20"/>
                <w:lang w:val="uk-UA"/>
              </w:rPr>
            </w:pPr>
            <w:r w:rsidRPr="00DF1955">
              <w:rPr>
                <w:sz w:val="20"/>
                <w:lang w:val="uk-UA"/>
              </w:rPr>
              <w:t>Показники</w:t>
            </w:r>
          </w:p>
        </w:tc>
        <w:tc>
          <w:tcPr>
            <w:tcW w:w="1368" w:type="pct"/>
            <w:gridSpan w:val="6"/>
            <w:vAlign w:val="center"/>
          </w:tcPr>
          <w:p w:rsidR="000B0893" w:rsidRPr="00DF1955" w:rsidRDefault="000B0893" w:rsidP="00306EEA">
            <w:pPr>
              <w:suppressAutoHyphens/>
              <w:spacing w:line="360" w:lineRule="auto"/>
              <w:jc w:val="both"/>
              <w:rPr>
                <w:sz w:val="20"/>
                <w:lang w:val="uk-UA"/>
              </w:rPr>
            </w:pPr>
            <w:r w:rsidRPr="00DF1955">
              <w:rPr>
                <w:sz w:val="20"/>
                <w:lang w:val="uk-UA"/>
              </w:rPr>
              <w:t>Сума, грн.</w:t>
            </w:r>
          </w:p>
        </w:tc>
        <w:tc>
          <w:tcPr>
            <w:tcW w:w="971" w:type="pct"/>
            <w:gridSpan w:val="4"/>
            <w:vAlign w:val="center"/>
          </w:tcPr>
          <w:p w:rsidR="000B0893" w:rsidRPr="00DF1955" w:rsidRDefault="000B0893" w:rsidP="00306EEA">
            <w:pPr>
              <w:suppressAutoHyphens/>
              <w:spacing w:line="360" w:lineRule="auto"/>
              <w:jc w:val="both"/>
              <w:rPr>
                <w:sz w:val="20"/>
                <w:lang w:val="uk-UA"/>
              </w:rPr>
            </w:pPr>
            <w:r w:rsidRPr="00DF1955">
              <w:rPr>
                <w:sz w:val="20"/>
                <w:lang w:val="uk-UA"/>
              </w:rPr>
              <w:t>Абсолютне відхилення</w:t>
            </w:r>
          </w:p>
        </w:tc>
        <w:tc>
          <w:tcPr>
            <w:tcW w:w="960" w:type="pct"/>
            <w:gridSpan w:val="2"/>
            <w:vAlign w:val="center"/>
          </w:tcPr>
          <w:p w:rsidR="000B0893" w:rsidRPr="00DF1955" w:rsidRDefault="000B0893" w:rsidP="00306EEA">
            <w:pPr>
              <w:suppressAutoHyphens/>
              <w:spacing w:line="360" w:lineRule="auto"/>
              <w:jc w:val="both"/>
              <w:rPr>
                <w:sz w:val="20"/>
                <w:lang w:val="uk-UA"/>
              </w:rPr>
            </w:pPr>
            <w:r w:rsidRPr="00DF1955">
              <w:rPr>
                <w:sz w:val="20"/>
                <w:lang w:val="uk-UA"/>
              </w:rPr>
              <w:t>Темп приросту,%</w:t>
            </w:r>
          </w:p>
        </w:tc>
      </w:tr>
      <w:tr w:rsidR="000B0893" w:rsidRPr="00DF1955" w:rsidTr="00DF1955">
        <w:trPr>
          <w:cantSplit/>
          <w:trHeight w:val="20"/>
        </w:trPr>
        <w:tc>
          <w:tcPr>
            <w:tcW w:w="1701" w:type="pct"/>
            <w:vMerge/>
            <w:vAlign w:val="center"/>
          </w:tcPr>
          <w:p w:rsidR="000B0893" w:rsidRPr="00DF1955" w:rsidRDefault="000B0893" w:rsidP="00306EEA">
            <w:pPr>
              <w:suppressAutoHyphens/>
              <w:spacing w:line="360" w:lineRule="auto"/>
              <w:jc w:val="both"/>
              <w:rPr>
                <w:sz w:val="20"/>
                <w:lang w:val="uk-UA"/>
              </w:rPr>
            </w:pPr>
          </w:p>
        </w:tc>
        <w:tc>
          <w:tcPr>
            <w:tcW w:w="411" w:type="pct"/>
            <w:gridSpan w:val="2"/>
            <w:vAlign w:val="center"/>
          </w:tcPr>
          <w:p w:rsidR="000B0893" w:rsidRPr="00DF1955" w:rsidRDefault="000B0893" w:rsidP="00306EEA">
            <w:pPr>
              <w:suppressAutoHyphens/>
              <w:spacing w:line="360" w:lineRule="auto"/>
              <w:jc w:val="both"/>
              <w:rPr>
                <w:sz w:val="20"/>
                <w:lang w:val="uk-UA"/>
              </w:rPr>
            </w:pPr>
            <w:r w:rsidRPr="00DF1955">
              <w:rPr>
                <w:sz w:val="20"/>
                <w:lang w:val="uk-UA"/>
              </w:rPr>
              <w:t>2007</w:t>
            </w:r>
          </w:p>
        </w:tc>
        <w:tc>
          <w:tcPr>
            <w:tcW w:w="479" w:type="pct"/>
            <w:gridSpan w:val="2"/>
            <w:vAlign w:val="center"/>
          </w:tcPr>
          <w:p w:rsidR="000B0893" w:rsidRPr="00DF1955" w:rsidRDefault="000B0893" w:rsidP="00306EEA">
            <w:pPr>
              <w:suppressAutoHyphens/>
              <w:spacing w:line="360" w:lineRule="auto"/>
              <w:jc w:val="both"/>
              <w:rPr>
                <w:sz w:val="20"/>
                <w:lang w:val="uk-UA"/>
              </w:rPr>
            </w:pPr>
            <w:r w:rsidRPr="00DF1955">
              <w:rPr>
                <w:sz w:val="20"/>
                <w:lang w:val="uk-UA"/>
              </w:rPr>
              <w:t>2008</w:t>
            </w:r>
          </w:p>
        </w:tc>
        <w:tc>
          <w:tcPr>
            <w:tcW w:w="479" w:type="pct"/>
            <w:gridSpan w:val="2"/>
            <w:vAlign w:val="center"/>
          </w:tcPr>
          <w:p w:rsidR="000B0893" w:rsidRPr="00DF1955" w:rsidRDefault="000B0893" w:rsidP="00306EEA">
            <w:pPr>
              <w:suppressAutoHyphens/>
              <w:spacing w:line="360" w:lineRule="auto"/>
              <w:jc w:val="both"/>
              <w:rPr>
                <w:sz w:val="20"/>
                <w:lang w:val="uk-UA"/>
              </w:rPr>
            </w:pPr>
            <w:r w:rsidRPr="00DF1955">
              <w:rPr>
                <w:sz w:val="20"/>
                <w:lang w:val="uk-UA"/>
              </w:rPr>
              <w:t>2009</w:t>
            </w:r>
          </w:p>
        </w:tc>
        <w:tc>
          <w:tcPr>
            <w:tcW w:w="479" w:type="pct"/>
            <w:gridSpan w:val="2"/>
            <w:vAlign w:val="center"/>
          </w:tcPr>
          <w:p w:rsidR="000B0893" w:rsidRPr="00DF1955" w:rsidRDefault="000B0893" w:rsidP="00306EEA">
            <w:pPr>
              <w:suppressAutoHyphens/>
              <w:spacing w:line="360" w:lineRule="auto"/>
              <w:jc w:val="both"/>
              <w:rPr>
                <w:sz w:val="20"/>
                <w:lang w:val="uk-UA"/>
              </w:rPr>
            </w:pPr>
            <w:r w:rsidRPr="00DF1955">
              <w:rPr>
                <w:sz w:val="20"/>
                <w:lang w:val="uk-UA"/>
              </w:rPr>
              <w:t>2008-</w:t>
            </w:r>
          </w:p>
          <w:p w:rsidR="000B0893" w:rsidRPr="00DF1955" w:rsidRDefault="000B0893" w:rsidP="00306EEA">
            <w:pPr>
              <w:suppressAutoHyphens/>
              <w:spacing w:line="360" w:lineRule="auto"/>
              <w:jc w:val="both"/>
              <w:rPr>
                <w:sz w:val="20"/>
                <w:lang w:val="uk-UA"/>
              </w:rPr>
            </w:pPr>
            <w:r w:rsidRPr="00DF1955">
              <w:rPr>
                <w:sz w:val="20"/>
                <w:lang w:val="uk-UA"/>
              </w:rPr>
              <w:t>2007</w:t>
            </w:r>
          </w:p>
        </w:tc>
        <w:tc>
          <w:tcPr>
            <w:tcW w:w="493" w:type="pct"/>
            <w:gridSpan w:val="2"/>
            <w:vAlign w:val="center"/>
          </w:tcPr>
          <w:p w:rsidR="000B0893" w:rsidRPr="00DF1955" w:rsidRDefault="000B0893" w:rsidP="00306EEA">
            <w:pPr>
              <w:suppressAutoHyphens/>
              <w:spacing w:line="360" w:lineRule="auto"/>
              <w:jc w:val="both"/>
              <w:rPr>
                <w:sz w:val="20"/>
                <w:lang w:val="uk-UA"/>
              </w:rPr>
            </w:pPr>
            <w:r w:rsidRPr="00DF1955">
              <w:rPr>
                <w:sz w:val="20"/>
                <w:lang w:val="uk-UA"/>
              </w:rPr>
              <w:t>2009-</w:t>
            </w:r>
          </w:p>
          <w:p w:rsidR="000B0893" w:rsidRPr="00DF1955" w:rsidRDefault="000B0893" w:rsidP="00306EEA">
            <w:pPr>
              <w:suppressAutoHyphens/>
              <w:spacing w:line="360" w:lineRule="auto"/>
              <w:jc w:val="both"/>
              <w:rPr>
                <w:sz w:val="20"/>
                <w:lang w:val="uk-UA"/>
              </w:rPr>
            </w:pPr>
            <w:r w:rsidRPr="00DF1955">
              <w:rPr>
                <w:sz w:val="20"/>
                <w:lang w:val="uk-UA"/>
              </w:rPr>
              <w:t>2008</w:t>
            </w:r>
          </w:p>
        </w:tc>
        <w:tc>
          <w:tcPr>
            <w:tcW w:w="481" w:type="pct"/>
            <w:vAlign w:val="center"/>
          </w:tcPr>
          <w:p w:rsidR="000B0893" w:rsidRPr="00DF1955" w:rsidRDefault="000B0893" w:rsidP="00306EEA">
            <w:pPr>
              <w:suppressAutoHyphens/>
              <w:spacing w:line="360" w:lineRule="auto"/>
              <w:jc w:val="both"/>
              <w:rPr>
                <w:sz w:val="20"/>
                <w:lang w:val="uk-UA"/>
              </w:rPr>
            </w:pPr>
            <w:r w:rsidRPr="00DF1955">
              <w:rPr>
                <w:sz w:val="20"/>
                <w:lang w:val="uk-UA"/>
              </w:rPr>
              <w:t>2008/</w:t>
            </w:r>
          </w:p>
          <w:p w:rsidR="000B0893" w:rsidRPr="00DF1955" w:rsidRDefault="000B0893" w:rsidP="00306EEA">
            <w:pPr>
              <w:suppressAutoHyphens/>
              <w:spacing w:line="360" w:lineRule="auto"/>
              <w:jc w:val="both"/>
              <w:rPr>
                <w:sz w:val="20"/>
                <w:lang w:val="uk-UA"/>
              </w:rPr>
            </w:pPr>
            <w:r w:rsidRPr="00DF1955">
              <w:rPr>
                <w:sz w:val="20"/>
                <w:lang w:val="uk-UA"/>
              </w:rPr>
              <w:t>2007</w:t>
            </w:r>
          </w:p>
        </w:tc>
        <w:tc>
          <w:tcPr>
            <w:tcW w:w="480" w:type="pct"/>
            <w:vAlign w:val="center"/>
          </w:tcPr>
          <w:p w:rsidR="000B0893" w:rsidRPr="00DF1955" w:rsidRDefault="000B0893" w:rsidP="00306EEA">
            <w:pPr>
              <w:suppressAutoHyphens/>
              <w:spacing w:line="360" w:lineRule="auto"/>
              <w:jc w:val="both"/>
              <w:rPr>
                <w:sz w:val="20"/>
                <w:lang w:val="uk-UA"/>
              </w:rPr>
            </w:pPr>
            <w:r w:rsidRPr="00DF1955">
              <w:rPr>
                <w:sz w:val="20"/>
                <w:lang w:val="uk-UA"/>
              </w:rPr>
              <w:t>2009/</w:t>
            </w:r>
          </w:p>
          <w:p w:rsidR="000B0893" w:rsidRPr="00DF1955" w:rsidRDefault="000B0893" w:rsidP="00306EEA">
            <w:pPr>
              <w:suppressAutoHyphens/>
              <w:spacing w:line="360" w:lineRule="auto"/>
              <w:jc w:val="both"/>
              <w:rPr>
                <w:sz w:val="20"/>
                <w:lang w:val="uk-UA"/>
              </w:rPr>
            </w:pPr>
            <w:r w:rsidRPr="00DF1955">
              <w:rPr>
                <w:sz w:val="20"/>
                <w:lang w:val="uk-UA"/>
              </w:rPr>
              <w:t>2008</w:t>
            </w:r>
          </w:p>
        </w:tc>
      </w:tr>
      <w:tr w:rsidR="000B0893" w:rsidRPr="00DF1955" w:rsidTr="00DF1955">
        <w:trPr>
          <w:cantSplit/>
          <w:trHeight w:val="20"/>
        </w:trPr>
        <w:tc>
          <w:tcPr>
            <w:tcW w:w="5000" w:type="pct"/>
            <w:gridSpan w:val="13"/>
            <w:vAlign w:val="center"/>
          </w:tcPr>
          <w:p w:rsidR="000B0893" w:rsidRPr="00DF1955" w:rsidRDefault="000B0893" w:rsidP="00306EEA">
            <w:pPr>
              <w:suppressAutoHyphens/>
              <w:spacing w:line="360" w:lineRule="auto"/>
              <w:jc w:val="both"/>
              <w:rPr>
                <w:sz w:val="20"/>
                <w:lang w:val="uk-UA"/>
              </w:rPr>
            </w:pPr>
            <w:r w:rsidRPr="00DF1955">
              <w:rPr>
                <w:sz w:val="20"/>
                <w:lang w:val="uk-UA"/>
              </w:rPr>
              <w:t>Державна соціальна допомога сім’ям з дітьми</w:t>
            </w:r>
          </w:p>
        </w:tc>
      </w:tr>
      <w:tr w:rsidR="000B0893" w:rsidRPr="00DF1955" w:rsidTr="00DF1955">
        <w:trPr>
          <w:cantSplit/>
          <w:trHeight w:val="20"/>
        </w:trPr>
        <w:tc>
          <w:tcPr>
            <w:tcW w:w="1768" w:type="pct"/>
            <w:gridSpan w:val="2"/>
            <w:vAlign w:val="center"/>
          </w:tcPr>
          <w:p w:rsidR="000B0893" w:rsidRPr="00DF1955" w:rsidRDefault="000B0893" w:rsidP="00306EEA">
            <w:pPr>
              <w:suppressAutoHyphens/>
              <w:spacing w:line="360" w:lineRule="auto"/>
              <w:jc w:val="both"/>
              <w:rPr>
                <w:sz w:val="20"/>
                <w:lang w:val="uk-UA"/>
              </w:rPr>
            </w:pPr>
            <w:r w:rsidRPr="00DF1955">
              <w:rPr>
                <w:sz w:val="20"/>
                <w:lang w:val="uk-UA"/>
              </w:rPr>
              <w:t>Допомога по вагітності та поло- гам (для незастрахованих осіб)</w:t>
            </w:r>
          </w:p>
          <w:p w:rsidR="000B0893" w:rsidRPr="00DF1955" w:rsidRDefault="000B0893" w:rsidP="00306EEA">
            <w:pPr>
              <w:suppressAutoHyphens/>
              <w:spacing w:line="360" w:lineRule="auto"/>
              <w:jc w:val="both"/>
              <w:rPr>
                <w:sz w:val="20"/>
                <w:lang w:val="uk-UA"/>
              </w:rPr>
            </w:pPr>
            <w:r w:rsidRPr="00DF1955">
              <w:rPr>
                <w:sz w:val="20"/>
                <w:lang w:val="uk-UA"/>
              </w:rPr>
              <w:t>-середній розмір допомоги, (грн.)</w:t>
            </w:r>
            <w:r w:rsidR="00306EEA" w:rsidRPr="00DF1955">
              <w:rPr>
                <w:sz w:val="20"/>
                <w:lang w:val="uk-UA"/>
              </w:rPr>
              <w:t xml:space="preserve"> </w:t>
            </w:r>
            <w:r w:rsidRPr="00DF1955">
              <w:rPr>
                <w:sz w:val="20"/>
                <w:lang w:val="uk-UA"/>
              </w:rPr>
              <w:t>-кількість одержувачів (чол.)</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131</w:t>
            </w:r>
          </w:p>
          <w:p w:rsidR="000B0893" w:rsidRPr="00DF1955" w:rsidRDefault="000B0893" w:rsidP="00306EEA">
            <w:pPr>
              <w:suppressAutoHyphens/>
              <w:spacing w:line="360" w:lineRule="auto"/>
              <w:jc w:val="both"/>
              <w:rPr>
                <w:sz w:val="20"/>
                <w:szCs w:val="22"/>
                <w:lang w:val="uk-UA"/>
              </w:rPr>
            </w:pPr>
            <w:r w:rsidRPr="00DF1955">
              <w:rPr>
                <w:sz w:val="20"/>
                <w:szCs w:val="22"/>
                <w:lang w:val="uk-UA"/>
              </w:rPr>
              <w:t>237 600</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158</w:t>
            </w:r>
          </w:p>
          <w:p w:rsidR="000B0893" w:rsidRPr="00DF1955" w:rsidRDefault="000B0893" w:rsidP="00306EEA">
            <w:pPr>
              <w:suppressAutoHyphens/>
              <w:spacing w:line="360" w:lineRule="auto"/>
              <w:jc w:val="both"/>
              <w:rPr>
                <w:sz w:val="20"/>
                <w:szCs w:val="22"/>
                <w:lang w:val="uk-UA"/>
              </w:rPr>
            </w:pPr>
            <w:r w:rsidRPr="00DF1955">
              <w:rPr>
                <w:sz w:val="20"/>
                <w:szCs w:val="22"/>
                <w:lang w:val="uk-UA"/>
              </w:rPr>
              <w:t>261 100</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167</w:t>
            </w:r>
          </w:p>
          <w:p w:rsidR="000B0893" w:rsidRPr="00DF1955" w:rsidRDefault="000B0893" w:rsidP="00306EEA">
            <w:pPr>
              <w:suppressAutoHyphens/>
              <w:spacing w:line="360" w:lineRule="auto"/>
              <w:jc w:val="both"/>
              <w:rPr>
                <w:sz w:val="20"/>
                <w:szCs w:val="22"/>
                <w:lang w:val="uk-UA"/>
              </w:rPr>
            </w:pPr>
            <w:r w:rsidRPr="00DF1955">
              <w:rPr>
                <w:sz w:val="20"/>
                <w:szCs w:val="22"/>
                <w:lang w:val="uk-UA"/>
              </w:rPr>
              <w:t>269 100</w:t>
            </w:r>
          </w:p>
        </w:tc>
        <w:tc>
          <w:tcPr>
            <w:tcW w:w="410" w:type="pct"/>
            <w:gridSpan w:val="2"/>
            <w:vAlign w:val="bottom"/>
          </w:tcPr>
          <w:p w:rsidR="000B0893" w:rsidRPr="00DF1955" w:rsidRDefault="000D487B" w:rsidP="00306EEA">
            <w:pPr>
              <w:suppressAutoHyphens/>
              <w:spacing w:line="360" w:lineRule="auto"/>
              <w:jc w:val="both"/>
              <w:rPr>
                <w:sz w:val="20"/>
                <w:szCs w:val="22"/>
                <w:lang w:val="uk-UA"/>
              </w:rPr>
            </w:pPr>
            <w:r w:rsidRPr="00DF1955">
              <w:rPr>
                <w:sz w:val="20"/>
                <w:szCs w:val="22"/>
                <w:lang w:val="uk-UA"/>
              </w:rPr>
              <w:t>27</w:t>
            </w:r>
          </w:p>
          <w:p w:rsidR="000D487B" w:rsidRPr="00DF1955" w:rsidRDefault="000D487B" w:rsidP="00306EEA">
            <w:pPr>
              <w:suppressAutoHyphens/>
              <w:spacing w:line="360" w:lineRule="auto"/>
              <w:jc w:val="both"/>
              <w:rPr>
                <w:sz w:val="20"/>
                <w:szCs w:val="22"/>
                <w:lang w:val="uk-UA"/>
              </w:rPr>
            </w:pPr>
            <w:r w:rsidRPr="00DF1955">
              <w:rPr>
                <w:sz w:val="20"/>
                <w:szCs w:val="22"/>
                <w:lang w:val="uk-UA"/>
              </w:rPr>
              <w:t>23500</w:t>
            </w:r>
          </w:p>
        </w:tc>
        <w:tc>
          <w:tcPr>
            <w:tcW w:w="426" w:type="pct"/>
            <w:vAlign w:val="bottom"/>
          </w:tcPr>
          <w:p w:rsidR="000B0893" w:rsidRPr="00DF1955" w:rsidRDefault="000B0893" w:rsidP="00306EEA">
            <w:pPr>
              <w:suppressAutoHyphens/>
              <w:spacing w:line="360" w:lineRule="auto"/>
              <w:jc w:val="both"/>
              <w:rPr>
                <w:sz w:val="20"/>
                <w:szCs w:val="22"/>
                <w:lang w:val="uk-UA"/>
              </w:rPr>
            </w:pPr>
          </w:p>
          <w:p w:rsidR="000D487B" w:rsidRPr="00DF1955" w:rsidRDefault="000D487B" w:rsidP="00306EEA">
            <w:pPr>
              <w:suppressAutoHyphens/>
              <w:spacing w:line="360" w:lineRule="auto"/>
              <w:jc w:val="both"/>
              <w:rPr>
                <w:sz w:val="20"/>
                <w:szCs w:val="22"/>
                <w:lang w:val="uk-UA"/>
              </w:rPr>
            </w:pPr>
            <w:r w:rsidRPr="00DF1955">
              <w:rPr>
                <w:sz w:val="20"/>
                <w:szCs w:val="22"/>
                <w:lang w:val="uk-UA"/>
              </w:rPr>
              <w:t>9</w:t>
            </w:r>
          </w:p>
          <w:p w:rsidR="000D487B" w:rsidRPr="00DF1955" w:rsidRDefault="000D487B" w:rsidP="00306EEA">
            <w:pPr>
              <w:suppressAutoHyphens/>
              <w:spacing w:line="360" w:lineRule="auto"/>
              <w:jc w:val="both"/>
              <w:rPr>
                <w:sz w:val="20"/>
                <w:szCs w:val="22"/>
                <w:lang w:val="uk-UA"/>
              </w:rPr>
            </w:pPr>
            <w:r w:rsidRPr="00DF1955">
              <w:rPr>
                <w:sz w:val="20"/>
                <w:szCs w:val="22"/>
                <w:lang w:val="uk-UA"/>
              </w:rPr>
              <w:t>8000</w:t>
            </w:r>
          </w:p>
        </w:tc>
        <w:tc>
          <w:tcPr>
            <w:tcW w:w="481" w:type="pct"/>
            <w:vAlign w:val="bottom"/>
          </w:tcPr>
          <w:p w:rsidR="000B0893" w:rsidRPr="00DF1955" w:rsidRDefault="000D487B" w:rsidP="00306EEA">
            <w:pPr>
              <w:suppressAutoHyphens/>
              <w:spacing w:line="360" w:lineRule="auto"/>
              <w:jc w:val="both"/>
              <w:rPr>
                <w:sz w:val="20"/>
                <w:szCs w:val="22"/>
                <w:lang w:val="uk-UA"/>
              </w:rPr>
            </w:pPr>
            <w:r w:rsidRPr="00DF1955">
              <w:rPr>
                <w:sz w:val="20"/>
                <w:szCs w:val="22"/>
                <w:lang w:val="uk-UA"/>
              </w:rPr>
              <w:t>20,61</w:t>
            </w:r>
          </w:p>
          <w:p w:rsidR="000D487B" w:rsidRPr="00DF1955" w:rsidRDefault="000D487B" w:rsidP="00306EEA">
            <w:pPr>
              <w:suppressAutoHyphens/>
              <w:spacing w:line="360" w:lineRule="auto"/>
              <w:jc w:val="both"/>
              <w:rPr>
                <w:sz w:val="20"/>
                <w:szCs w:val="22"/>
                <w:lang w:val="uk-UA"/>
              </w:rPr>
            </w:pPr>
            <w:r w:rsidRPr="00DF1955">
              <w:rPr>
                <w:sz w:val="20"/>
                <w:szCs w:val="22"/>
                <w:lang w:val="uk-UA"/>
              </w:rPr>
              <w:t>9,9</w:t>
            </w:r>
          </w:p>
        </w:tc>
        <w:tc>
          <w:tcPr>
            <w:tcW w:w="480" w:type="pct"/>
            <w:vAlign w:val="bottom"/>
          </w:tcPr>
          <w:p w:rsidR="000B0893" w:rsidRPr="00DF1955" w:rsidRDefault="000D487B" w:rsidP="00306EEA">
            <w:pPr>
              <w:suppressAutoHyphens/>
              <w:spacing w:line="360" w:lineRule="auto"/>
              <w:jc w:val="both"/>
              <w:rPr>
                <w:sz w:val="20"/>
                <w:szCs w:val="22"/>
                <w:lang w:val="uk-UA"/>
              </w:rPr>
            </w:pPr>
            <w:r w:rsidRPr="00DF1955">
              <w:rPr>
                <w:sz w:val="20"/>
                <w:szCs w:val="22"/>
                <w:lang w:val="uk-UA"/>
              </w:rPr>
              <w:t>5,6</w:t>
            </w:r>
          </w:p>
          <w:p w:rsidR="000D487B" w:rsidRPr="00DF1955" w:rsidRDefault="000D487B" w:rsidP="00306EEA">
            <w:pPr>
              <w:suppressAutoHyphens/>
              <w:spacing w:line="360" w:lineRule="auto"/>
              <w:jc w:val="both"/>
              <w:rPr>
                <w:sz w:val="20"/>
                <w:szCs w:val="22"/>
                <w:lang w:val="uk-UA"/>
              </w:rPr>
            </w:pPr>
            <w:r w:rsidRPr="00DF1955">
              <w:rPr>
                <w:sz w:val="20"/>
                <w:szCs w:val="22"/>
                <w:lang w:val="uk-UA"/>
              </w:rPr>
              <w:t>3</w:t>
            </w:r>
          </w:p>
        </w:tc>
      </w:tr>
      <w:tr w:rsidR="000B0893" w:rsidRPr="00DF1955" w:rsidTr="00DF1955">
        <w:trPr>
          <w:cantSplit/>
          <w:trHeight w:val="20"/>
        </w:trPr>
        <w:tc>
          <w:tcPr>
            <w:tcW w:w="1768" w:type="pct"/>
            <w:gridSpan w:val="2"/>
            <w:vAlign w:val="center"/>
          </w:tcPr>
          <w:p w:rsidR="000B0893" w:rsidRPr="00DF1955" w:rsidRDefault="000B0893" w:rsidP="00306EEA">
            <w:pPr>
              <w:suppressAutoHyphens/>
              <w:spacing w:line="360" w:lineRule="auto"/>
              <w:jc w:val="both"/>
              <w:rPr>
                <w:sz w:val="20"/>
                <w:lang w:val="uk-UA"/>
              </w:rPr>
            </w:pPr>
            <w:r w:rsidRPr="00DF1955">
              <w:rPr>
                <w:sz w:val="20"/>
                <w:lang w:val="uk-UA"/>
              </w:rPr>
              <w:t>Допомога при народженні дитини</w:t>
            </w:r>
          </w:p>
          <w:p w:rsidR="000B0893" w:rsidRPr="00DF1955" w:rsidRDefault="000B0893" w:rsidP="00306EEA">
            <w:pPr>
              <w:suppressAutoHyphens/>
              <w:spacing w:line="360" w:lineRule="auto"/>
              <w:jc w:val="both"/>
              <w:rPr>
                <w:sz w:val="20"/>
                <w:lang w:val="uk-UA"/>
              </w:rPr>
            </w:pPr>
            <w:r w:rsidRPr="00DF1955">
              <w:rPr>
                <w:sz w:val="20"/>
                <w:lang w:val="uk-UA"/>
              </w:rPr>
              <w:t xml:space="preserve">розмір допомоги </w:t>
            </w:r>
          </w:p>
        </w:tc>
        <w:tc>
          <w:tcPr>
            <w:tcW w:w="479" w:type="pct"/>
            <w:gridSpan w:val="2"/>
            <w:vAlign w:val="center"/>
          </w:tcPr>
          <w:p w:rsidR="000B0893" w:rsidRPr="00DF1955" w:rsidRDefault="000B0893" w:rsidP="00306EEA">
            <w:pPr>
              <w:suppressAutoHyphens/>
              <w:spacing w:line="360" w:lineRule="auto"/>
              <w:jc w:val="both"/>
              <w:rPr>
                <w:sz w:val="20"/>
                <w:szCs w:val="22"/>
                <w:lang w:val="uk-UA"/>
              </w:rPr>
            </w:pPr>
            <w:r w:rsidRPr="00DF1955">
              <w:rPr>
                <w:sz w:val="20"/>
                <w:szCs w:val="22"/>
                <w:lang w:val="uk-UA"/>
              </w:rPr>
              <w:t>8 500</w:t>
            </w:r>
          </w:p>
          <w:p w:rsidR="000B0893" w:rsidRPr="00DF1955" w:rsidRDefault="000B0893" w:rsidP="00306EEA">
            <w:pPr>
              <w:suppressAutoHyphens/>
              <w:spacing w:line="360" w:lineRule="auto"/>
              <w:jc w:val="both"/>
              <w:rPr>
                <w:sz w:val="20"/>
                <w:szCs w:val="22"/>
                <w:lang w:val="uk-UA"/>
              </w:rPr>
            </w:pPr>
          </w:p>
        </w:tc>
        <w:tc>
          <w:tcPr>
            <w:tcW w:w="479" w:type="pct"/>
            <w:gridSpan w:val="2"/>
            <w:vAlign w:val="center"/>
          </w:tcPr>
          <w:p w:rsidR="000B0893" w:rsidRPr="00DF1955" w:rsidRDefault="000B0893" w:rsidP="00306EEA">
            <w:pPr>
              <w:suppressAutoHyphens/>
              <w:spacing w:line="360" w:lineRule="auto"/>
              <w:jc w:val="both"/>
              <w:rPr>
                <w:sz w:val="20"/>
                <w:szCs w:val="22"/>
                <w:lang w:val="uk-UA"/>
              </w:rPr>
            </w:pPr>
            <w:r w:rsidRPr="00DF1955">
              <w:rPr>
                <w:sz w:val="20"/>
                <w:szCs w:val="22"/>
                <w:lang w:val="uk-UA"/>
              </w:rPr>
              <w:t>12 240</w:t>
            </w:r>
          </w:p>
          <w:p w:rsidR="000B0893" w:rsidRPr="00DF1955" w:rsidRDefault="000B0893" w:rsidP="00306EEA">
            <w:pPr>
              <w:suppressAutoHyphens/>
              <w:spacing w:line="360" w:lineRule="auto"/>
              <w:jc w:val="both"/>
              <w:rPr>
                <w:sz w:val="20"/>
                <w:szCs w:val="22"/>
                <w:lang w:val="uk-UA"/>
              </w:rPr>
            </w:pPr>
            <w:r w:rsidRPr="00DF1955">
              <w:rPr>
                <w:sz w:val="20"/>
                <w:szCs w:val="22"/>
                <w:lang w:val="uk-UA"/>
              </w:rPr>
              <w:t>на першу</w:t>
            </w:r>
          </w:p>
          <w:p w:rsidR="000B0893" w:rsidRPr="00DF1955" w:rsidRDefault="000B0893" w:rsidP="00306EEA">
            <w:pPr>
              <w:suppressAutoHyphens/>
              <w:spacing w:line="360" w:lineRule="auto"/>
              <w:jc w:val="both"/>
              <w:rPr>
                <w:sz w:val="20"/>
                <w:szCs w:val="22"/>
                <w:lang w:val="uk-UA"/>
              </w:rPr>
            </w:pPr>
            <w:r w:rsidRPr="00DF1955">
              <w:rPr>
                <w:sz w:val="20"/>
                <w:szCs w:val="22"/>
                <w:lang w:val="uk-UA"/>
              </w:rPr>
              <w:t>25 000</w:t>
            </w:r>
          </w:p>
          <w:p w:rsidR="000B0893" w:rsidRPr="00DF1955" w:rsidRDefault="000B0893" w:rsidP="00306EEA">
            <w:pPr>
              <w:suppressAutoHyphens/>
              <w:spacing w:line="360" w:lineRule="auto"/>
              <w:jc w:val="both"/>
              <w:rPr>
                <w:sz w:val="20"/>
                <w:szCs w:val="22"/>
                <w:lang w:val="uk-UA"/>
              </w:rPr>
            </w:pPr>
            <w:r w:rsidRPr="00DF1955">
              <w:rPr>
                <w:sz w:val="20"/>
                <w:szCs w:val="22"/>
                <w:lang w:val="uk-UA"/>
              </w:rPr>
              <w:t>на другу</w:t>
            </w:r>
          </w:p>
          <w:p w:rsidR="000B0893" w:rsidRPr="00DF1955" w:rsidRDefault="000B0893" w:rsidP="00306EEA">
            <w:pPr>
              <w:suppressAutoHyphens/>
              <w:spacing w:line="360" w:lineRule="auto"/>
              <w:jc w:val="both"/>
              <w:rPr>
                <w:sz w:val="20"/>
                <w:szCs w:val="22"/>
                <w:lang w:val="uk-UA"/>
              </w:rPr>
            </w:pPr>
            <w:r w:rsidRPr="00DF1955">
              <w:rPr>
                <w:sz w:val="20"/>
                <w:szCs w:val="22"/>
                <w:lang w:val="uk-UA"/>
              </w:rPr>
              <w:t>50 000</w:t>
            </w:r>
          </w:p>
          <w:p w:rsidR="000B0893" w:rsidRPr="00DF1955" w:rsidRDefault="000B0893" w:rsidP="00306EEA">
            <w:pPr>
              <w:suppressAutoHyphens/>
              <w:spacing w:line="360" w:lineRule="auto"/>
              <w:jc w:val="both"/>
              <w:rPr>
                <w:sz w:val="20"/>
                <w:szCs w:val="22"/>
                <w:lang w:val="uk-UA"/>
              </w:rPr>
            </w:pPr>
            <w:r w:rsidRPr="00DF1955">
              <w:rPr>
                <w:sz w:val="20"/>
                <w:szCs w:val="22"/>
                <w:lang w:val="uk-UA"/>
              </w:rPr>
              <w:t>на третю</w:t>
            </w:r>
          </w:p>
          <w:p w:rsidR="000B0893" w:rsidRPr="00DF1955" w:rsidRDefault="000B0893" w:rsidP="00306EEA">
            <w:pPr>
              <w:suppressAutoHyphens/>
              <w:spacing w:line="360" w:lineRule="auto"/>
              <w:jc w:val="both"/>
              <w:rPr>
                <w:sz w:val="20"/>
                <w:szCs w:val="22"/>
                <w:lang w:val="uk-UA"/>
              </w:rPr>
            </w:pPr>
          </w:p>
        </w:tc>
        <w:tc>
          <w:tcPr>
            <w:tcW w:w="479" w:type="pct"/>
            <w:gridSpan w:val="2"/>
            <w:vAlign w:val="center"/>
          </w:tcPr>
          <w:p w:rsidR="000B0893" w:rsidRPr="00DF1955" w:rsidRDefault="000B0893" w:rsidP="00306EEA">
            <w:pPr>
              <w:suppressAutoHyphens/>
              <w:spacing w:line="360" w:lineRule="auto"/>
              <w:jc w:val="both"/>
              <w:rPr>
                <w:sz w:val="20"/>
                <w:szCs w:val="22"/>
                <w:lang w:val="uk-UA"/>
              </w:rPr>
            </w:pPr>
            <w:r w:rsidRPr="00DF1955">
              <w:rPr>
                <w:sz w:val="20"/>
                <w:szCs w:val="22"/>
                <w:lang w:val="uk-UA"/>
              </w:rPr>
              <w:t>12 240</w:t>
            </w:r>
          </w:p>
          <w:p w:rsidR="000B0893" w:rsidRPr="00DF1955" w:rsidRDefault="000B0893" w:rsidP="00306EEA">
            <w:pPr>
              <w:suppressAutoHyphens/>
              <w:spacing w:line="360" w:lineRule="auto"/>
              <w:jc w:val="both"/>
              <w:rPr>
                <w:sz w:val="20"/>
                <w:szCs w:val="22"/>
                <w:lang w:val="uk-UA"/>
              </w:rPr>
            </w:pPr>
            <w:r w:rsidRPr="00DF1955">
              <w:rPr>
                <w:sz w:val="20"/>
                <w:szCs w:val="22"/>
                <w:lang w:val="uk-UA"/>
              </w:rPr>
              <w:t>на першу</w:t>
            </w:r>
          </w:p>
          <w:p w:rsidR="000B0893" w:rsidRPr="00DF1955" w:rsidRDefault="000B0893" w:rsidP="00306EEA">
            <w:pPr>
              <w:suppressAutoHyphens/>
              <w:spacing w:line="360" w:lineRule="auto"/>
              <w:jc w:val="both"/>
              <w:rPr>
                <w:sz w:val="20"/>
                <w:szCs w:val="22"/>
                <w:lang w:val="uk-UA"/>
              </w:rPr>
            </w:pPr>
            <w:r w:rsidRPr="00DF1955">
              <w:rPr>
                <w:sz w:val="20"/>
                <w:szCs w:val="22"/>
                <w:lang w:val="uk-UA"/>
              </w:rPr>
              <w:t>25 000</w:t>
            </w:r>
          </w:p>
          <w:p w:rsidR="000B0893" w:rsidRPr="00DF1955" w:rsidRDefault="000B0893" w:rsidP="00306EEA">
            <w:pPr>
              <w:suppressAutoHyphens/>
              <w:spacing w:line="360" w:lineRule="auto"/>
              <w:jc w:val="both"/>
              <w:rPr>
                <w:sz w:val="20"/>
                <w:szCs w:val="22"/>
                <w:lang w:val="uk-UA"/>
              </w:rPr>
            </w:pPr>
            <w:r w:rsidRPr="00DF1955">
              <w:rPr>
                <w:sz w:val="20"/>
                <w:szCs w:val="22"/>
                <w:lang w:val="uk-UA"/>
              </w:rPr>
              <w:t>на другу</w:t>
            </w:r>
          </w:p>
          <w:p w:rsidR="000B0893" w:rsidRPr="00DF1955" w:rsidRDefault="000B0893" w:rsidP="00306EEA">
            <w:pPr>
              <w:suppressAutoHyphens/>
              <w:spacing w:line="360" w:lineRule="auto"/>
              <w:jc w:val="both"/>
              <w:rPr>
                <w:sz w:val="20"/>
                <w:szCs w:val="22"/>
                <w:lang w:val="uk-UA"/>
              </w:rPr>
            </w:pPr>
            <w:r w:rsidRPr="00DF1955">
              <w:rPr>
                <w:sz w:val="20"/>
                <w:szCs w:val="22"/>
                <w:lang w:val="uk-UA"/>
              </w:rPr>
              <w:t>50 000</w:t>
            </w:r>
          </w:p>
          <w:p w:rsidR="000B0893" w:rsidRPr="00DF1955" w:rsidRDefault="000B0893" w:rsidP="00306EEA">
            <w:pPr>
              <w:suppressAutoHyphens/>
              <w:spacing w:line="360" w:lineRule="auto"/>
              <w:jc w:val="both"/>
              <w:rPr>
                <w:sz w:val="20"/>
                <w:szCs w:val="22"/>
                <w:lang w:val="uk-UA"/>
              </w:rPr>
            </w:pPr>
            <w:r w:rsidRPr="00DF1955">
              <w:rPr>
                <w:sz w:val="20"/>
                <w:szCs w:val="22"/>
                <w:lang w:val="uk-UA"/>
              </w:rPr>
              <w:t>на третю</w:t>
            </w:r>
          </w:p>
          <w:p w:rsidR="000B0893" w:rsidRPr="00DF1955" w:rsidRDefault="000B0893" w:rsidP="00306EEA">
            <w:pPr>
              <w:suppressAutoHyphens/>
              <w:spacing w:line="360" w:lineRule="auto"/>
              <w:jc w:val="both"/>
              <w:rPr>
                <w:sz w:val="20"/>
                <w:szCs w:val="22"/>
                <w:lang w:val="uk-UA"/>
              </w:rPr>
            </w:pPr>
          </w:p>
        </w:tc>
        <w:tc>
          <w:tcPr>
            <w:tcW w:w="410" w:type="pct"/>
            <w:gridSpan w:val="2"/>
            <w:vAlign w:val="center"/>
          </w:tcPr>
          <w:p w:rsidR="000B0893" w:rsidRPr="00DF1955" w:rsidRDefault="000D487B" w:rsidP="00306EEA">
            <w:pPr>
              <w:suppressAutoHyphens/>
              <w:spacing w:line="360" w:lineRule="auto"/>
              <w:jc w:val="both"/>
              <w:rPr>
                <w:sz w:val="20"/>
                <w:szCs w:val="22"/>
                <w:lang w:val="uk-UA"/>
              </w:rPr>
            </w:pPr>
            <w:r w:rsidRPr="00DF1955">
              <w:rPr>
                <w:sz w:val="20"/>
                <w:szCs w:val="22"/>
                <w:lang w:val="uk-UA"/>
              </w:rPr>
              <w:t>3740</w:t>
            </w:r>
          </w:p>
        </w:tc>
        <w:tc>
          <w:tcPr>
            <w:tcW w:w="426" w:type="pct"/>
            <w:vAlign w:val="center"/>
          </w:tcPr>
          <w:p w:rsidR="000B0893" w:rsidRPr="00DF1955" w:rsidRDefault="000D487B" w:rsidP="00306EEA">
            <w:pPr>
              <w:suppressAutoHyphens/>
              <w:spacing w:line="360" w:lineRule="auto"/>
              <w:jc w:val="both"/>
              <w:rPr>
                <w:sz w:val="20"/>
                <w:szCs w:val="22"/>
                <w:lang w:val="uk-UA"/>
              </w:rPr>
            </w:pPr>
            <w:r w:rsidRPr="00DF1955">
              <w:rPr>
                <w:sz w:val="20"/>
                <w:szCs w:val="22"/>
                <w:lang w:val="uk-UA"/>
              </w:rPr>
              <w:t>0</w:t>
            </w:r>
          </w:p>
        </w:tc>
        <w:tc>
          <w:tcPr>
            <w:tcW w:w="481" w:type="pct"/>
            <w:vAlign w:val="center"/>
          </w:tcPr>
          <w:p w:rsidR="000B0893" w:rsidRPr="00DF1955" w:rsidRDefault="000D487B" w:rsidP="00306EEA">
            <w:pPr>
              <w:suppressAutoHyphens/>
              <w:spacing w:line="360" w:lineRule="auto"/>
              <w:jc w:val="both"/>
              <w:rPr>
                <w:sz w:val="20"/>
                <w:szCs w:val="22"/>
                <w:lang w:val="uk-UA"/>
              </w:rPr>
            </w:pPr>
            <w:r w:rsidRPr="00DF1955">
              <w:rPr>
                <w:sz w:val="20"/>
                <w:szCs w:val="22"/>
                <w:lang w:val="uk-UA"/>
              </w:rPr>
              <w:t>44</w:t>
            </w:r>
          </w:p>
        </w:tc>
        <w:tc>
          <w:tcPr>
            <w:tcW w:w="480" w:type="pct"/>
            <w:vAlign w:val="center"/>
          </w:tcPr>
          <w:p w:rsidR="000B0893" w:rsidRPr="00DF1955" w:rsidRDefault="000D487B" w:rsidP="00306EEA">
            <w:pPr>
              <w:suppressAutoHyphens/>
              <w:spacing w:line="360" w:lineRule="auto"/>
              <w:jc w:val="both"/>
              <w:rPr>
                <w:sz w:val="20"/>
                <w:szCs w:val="22"/>
                <w:lang w:val="uk-UA"/>
              </w:rPr>
            </w:pPr>
            <w:r w:rsidRPr="00DF1955">
              <w:rPr>
                <w:sz w:val="20"/>
                <w:szCs w:val="22"/>
                <w:lang w:val="uk-UA"/>
              </w:rPr>
              <w:t>0</w:t>
            </w:r>
          </w:p>
        </w:tc>
      </w:tr>
      <w:tr w:rsidR="000B0893" w:rsidRPr="00DF1955" w:rsidTr="00DF1955">
        <w:trPr>
          <w:cantSplit/>
          <w:trHeight w:val="20"/>
        </w:trPr>
        <w:tc>
          <w:tcPr>
            <w:tcW w:w="1768" w:type="pct"/>
            <w:gridSpan w:val="2"/>
            <w:vAlign w:val="center"/>
          </w:tcPr>
          <w:p w:rsidR="000B0893" w:rsidRPr="00DF1955" w:rsidRDefault="000B0893" w:rsidP="00306EEA">
            <w:pPr>
              <w:suppressAutoHyphens/>
              <w:spacing w:line="360" w:lineRule="auto"/>
              <w:jc w:val="both"/>
              <w:rPr>
                <w:sz w:val="20"/>
                <w:lang w:val="uk-UA"/>
              </w:rPr>
            </w:pPr>
            <w:r w:rsidRPr="00DF1955">
              <w:rPr>
                <w:sz w:val="20"/>
                <w:lang w:val="uk-UA"/>
              </w:rPr>
              <w:t>Кількість одержувачів (чол.)</w:t>
            </w:r>
          </w:p>
        </w:tc>
        <w:tc>
          <w:tcPr>
            <w:tcW w:w="479" w:type="pct"/>
            <w:gridSpan w:val="2"/>
            <w:vAlign w:val="center"/>
          </w:tcPr>
          <w:p w:rsidR="000B0893" w:rsidRPr="00DF1955" w:rsidRDefault="000B0893" w:rsidP="00306EEA">
            <w:pPr>
              <w:suppressAutoHyphens/>
              <w:spacing w:line="360" w:lineRule="auto"/>
              <w:jc w:val="both"/>
              <w:rPr>
                <w:sz w:val="20"/>
                <w:szCs w:val="22"/>
                <w:lang w:val="uk-UA"/>
              </w:rPr>
            </w:pPr>
            <w:r w:rsidRPr="00DF1955">
              <w:rPr>
                <w:sz w:val="20"/>
                <w:szCs w:val="22"/>
                <w:lang w:val="uk-UA"/>
              </w:rPr>
              <w:t>552 550</w:t>
            </w:r>
          </w:p>
        </w:tc>
        <w:tc>
          <w:tcPr>
            <w:tcW w:w="479" w:type="pct"/>
            <w:gridSpan w:val="2"/>
            <w:vAlign w:val="center"/>
          </w:tcPr>
          <w:p w:rsidR="000B0893" w:rsidRPr="00DF1955" w:rsidRDefault="000B0893" w:rsidP="00306EEA">
            <w:pPr>
              <w:suppressAutoHyphens/>
              <w:spacing w:line="360" w:lineRule="auto"/>
              <w:jc w:val="both"/>
              <w:rPr>
                <w:sz w:val="20"/>
                <w:szCs w:val="22"/>
                <w:lang w:val="uk-UA"/>
              </w:rPr>
            </w:pPr>
            <w:r w:rsidRPr="00DF1955">
              <w:rPr>
                <w:sz w:val="20"/>
                <w:szCs w:val="22"/>
                <w:lang w:val="uk-UA"/>
              </w:rPr>
              <w:t>581 00</w:t>
            </w:r>
            <w:r w:rsidR="006332D6" w:rsidRPr="00DF1955">
              <w:rPr>
                <w:sz w:val="20"/>
                <w:szCs w:val="22"/>
                <w:lang w:val="uk-UA"/>
              </w:rPr>
              <w:t>0</w:t>
            </w:r>
          </w:p>
        </w:tc>
        <w:tc>
          <w:tcPr>
            <w:tcW w:w="479" w:type="pct"/>
            <w:gridSpan w:val="2"/>
            <w:vAlign w:val="center"/>
          </w:tcPr>
          <w:p w:rsidR="000B0893" w:rsidRPr="00DF1955" w:rsidRDefault="000B0893" w:rsidP="00306EEA">
            <w:pPr>
              <w:suppressAutoHyphens/>
              <w:spacing w:line="360" w:lineRule="auto"/>
              <w:jc w:val="both"/>
              <w:rPr>
                <w:sz w:val="20"/>
                <w:szCs w:val="22"/>
                <w:lang w:val="uk-UA"/>
              </w:rPr>
            </w:pPr>
            <w:r w:rsidRPr="00DF1955">
              <w:rPr>
                <w:sz w:val="20"/>
                <w:szCs w:val="22"/>
                <w:lang w:val="uk-UA"/>
              </w:rPr>
              <w:t>605 900</w:t>
            </w:r>
          </w:p>
        </w:tc>
        <w:tc>
          <w:tcPr>
            <w:tcW w:w="410" w:type="pct"/>
            <w:gridSpan w:val="2"/>
            <w:vAlign w:val="center"/>
          </w:tcPr>
          <w:p w:rsidR="000B0893" w:rsidRPr="00DF1955" w:rsidRDefault="006332D6" w:rsidP="00306EEA">
            <w:pPr>
              <w:suppressAutoHyphens/>
              <w:spacing w:line="360" w:lineRule="auto"/>
              <w:jc w:val="both"/>
              <w:rPr>
                <w:sz w:val="20"/>
                <w:szCs w:val="22"/>
                <w:lang w:val="uk-UA"/>
              </w:rPr>
            </w:pPr>
            <w:r w:rsidRPr="00DF1955">
              <w:rPr>
                <w:sz w:val="20"/>
                <w:szCs w:val="22"/>
                <w:lang w:val="uk-UA"/>
              </w:rPr>
              <w:t>24850</w:t>
            </w:r>
          </w:p>
        </w:tc>
        <w:tc>
          <w:tcPr>
            <w:tcW w:w="426" w:type="pct"/>
            <w:vAlign w:val="center"/>
          </w:tcPr>
          <w:p w:rsidR="000B0893" w:rsidRPr="00DF1955" w:rsidRDefault="006332D6" w:rsidP="00306EEA">
            <w:pPr>
              <w:suppressAutoHyphens/>
              <w:spacing w:line="360" w:lineRule="auto"/>
              <w:jc w:val="both"/>
              <w:rPr>
                <w:sz w:val="20"/>
                <w:szCs w:val="22"/>
                <w:lang w:val="uk-UA"/>
              </w:rPr>
            </w:pPr>
            <w:r w:rsidRPr="00DF1955">
              <w:rPr>
                <w:sz w:val="20"/>
                <w:szCs w:val="22"/>
                <w:lang w:val="uk-UA"/>
              </w:rPr>
              <w:t>24900</w:t>
            </w:r>
          </w:p>
        </w:tc>
        <w:tc>
          <w:tcPr>
            <w:tcW w:w="481" w:type="pct"/>
            <w:vAlign w:val="center"/>
          </w:tcPr>
          <w:p w:rsidR="000B0893" w:rsidRPr="00DF1955" w:rsidRDefault="006332D6" w:rsidP="00306EEA">
            <w:pPr>
              <w:suppressAutoHyphens/>
              <w:spacing w:line="360" w:lineRule="auto"/>
              <w:jc w:val="both"/>
              <w:rPr>
                <w:sz w:val="20"/>
                <w:szCs w:val="22"/>
                <w:lang w:val="uk-UA"/>
              </w:rPr>
            </w:pPr>
            <w:r w:rsidRPr="00DF1955">
              <w:rPr>
                <w:sz w:val="20"/>
                <w:szCs w:val="22"/>
                <w:lang w:val="uk-UA"/>
              </w:rPr>
              <w:t>5,14</w:t>
            </w:r>
          </w:p>
        </w:tc>
        <w:tc>
          <w:tcPr>
            <w:tcW w:w="480" w:type="pct"/>
            <w:vAlign w:val="center"/>
          </w:tcPr>
          <w:p w:rsidR="000B0893" w:rsidRPr="00DF1955" w:rsidRDefault="006332D6" w:rsidP="00306EEA">
            <w:pPr>
              <w:suppressAutoHyphens/>
              <w:spacing w:line="360" w:lineRule="auto"/>
              <w:jc w:val="both"/>
              <w:rPr>
                <w:sz w:val="20"/>
                <w:szCs w:val="22"/>
                <w:lang w:val="uk-UA"/>
              </w:rPr>
            </w:pPr>
            <w:r w:rsidRPr="00DF1955">
              <w:rPr>
                <w:sz w:val="20"/>
                <w:szCs w:val="22"/>
                <w:lang w:val="uk-UA"/>
              </w:rPr>
              <w:t>4,28</w:t>
            </w:r>
          </w:p>
        </w:tc>
      </w:tr>
      <w:tr w:rsidR="000B0893" w:rsidRPr="00DF1955" w:rsidTr="00DF1955">
        <w:trPr>
          <w:cantSplit/>
          <w:trHeight w:val="20"/>
        </w:trPr>
        <w:tc>
          <w:tcPr>
            <w:tcW w:w="1768" w:type="pct"/>
            <w:gridSpan w:val="2"/>
            <w:vAlign w:val="center"/>
          </w:tcPr>
          <w:p w:rsidR="000B0893" w:rsidRPr="00DF1955" w:rsidRDefault="000B0893" w:rsidP="00306EEA">
            <w:pPr>
              <w:suppressAutoHyphens/>
              <w:spacing w:line="360" w:lineRule="auto"/>
              <w:jc w:val="both"/>
              <w:rPr>
                <w:sz w:val="20"/>
                <w:lang w:val="uk-UA"/>
              </w:rPr>
            </w:pPr>
            <w:r w:rsidRPr="00DF1955">
              <w:rPr>
                <w:sz w:val="20"/>
                <w:lang w:val="uk-UA"/>
              </w:rPr>
              <w:t>Допомога по догляду за дитиною (до досягнення нею трирічного віку)</w:t>
            </w:r>
          </w:p>
          <w:p w:rsidR="000B0893" w:rsidRPr="00DF1955" w:rsidRDefault="000B0893" w:rsidP="00306EEA">
            <w:pPr>
              <w:suppressAutoHyphens/>
              <w:spacing w:line="360" w:lineRule="auto"/>
              <w:jc w:val="both"/>
              <w:rPr>
                <w:sz w:val="20"/>
                <w:lang w:val="uk-UA"/>
              </w:rPr>
            </w:pPr>
            <w:r w:rsidRPr="00DF1955">
              <w:rPr>
                <w:sz w:val="20"/>
                <w:lang w:val="uk-UA"/>
              </w:rPr>
              <w:t xml:space="preserve">- мінімальний розмір допомоги </w:t>
            </w:r>
          </w:p>
          <w:p w:rsidR="000B0893" w:rsidRPr="00DF1955" w:rsidRDefault="000B0893" w:rsidP="00306EEA">
            <w:pPr>
              <w:suppressAutoHyphens/>
              <w:spacing w:line="360" w:lineRule="auto"/>
              <w:jc w:val="both"/>
              <w:rPr>
                <w:sz w:val="20"/>
                <w:lang w:val="uk-UA"/>
              </w:rPr>
            </w:pPr>
            <w:r w:rsidRPr="00DF1955">
              <w:rPr>
                <w:sz w:val="20"/>
                <w:lang w:val="uk-UA"/>
              </w:rPr>
              <w:t>- кількість одержувачів (чол.)</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90</w:t>
            </w:r>
          </w:p>
          <w:p w:rsidR="000B0893" w:rsidRPr="00DF1955" w:rsidRDefault="000B0893" w:rsidP="00306EEA">
            <w:pPr>
              <w:suppressAutoHyphens/>
              <w:spacing w:line="360" w:lineRule="auto"/>
              <w:jc w:val="both"/>
              <w:rPr>
                <w:sz w:val="20"/>
                <w:szCs w:val="22"/>
                <w:lang w:val="uk-UA"/>
              </w:rPr>
            </w:pPr>
            <w:r w:rsidRPr="00DF1955">
              <w:rPr>
                <w:sz w:val="20"/>
                <w:szCs w:val="22"/>
                <w:lang w:val="uk-UA"/>
              </w:rPr>
              <w:t>1112800</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130</w:t>
            </w:r>
          </w:p>
          <w:p w:rsidR="000B0893" w:rsidRPr="00DF1955" w:rsidRDefault="000B0893" w:rsidP="00306EEA">
            <w:pPr>
              <w:suppressAutoHyphens/>
              <w:spacing w:line="360" w:lineRule="auto"/>
              <w:jc w:val="both"/>
              <w:rPr>
                <w:sz w:val="20"/>
                <w:szCs w:val="22"/>
                <w:lang w:val="uk-UA"/>
              </w:rPr>
            </w:pPr>
            <w:r w:rsidRPr="00DF1955">
              <w:rPr>
                <w:sz w:val="20"/>
                <w:szCs w:val="22"/>
                <w:lang w:val="uk-UA"/>
              </w:rPr>
              <w:t>1162100</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130</w:t>
            </w:r>
          </w:p>
          <w:p w:rsidR="000B0893" w:rsidRPr="00DF1955" w:rsidRDefault="000B0893" w:rsidP="00306EEA">
            <w:pPr>
              <w:suppressAutoHyphens/>
              <w:spacing w:line="360" w:lineRule="auto"/>
              <w:jc w:val="both"/>
              <w:rPr>
                <w:sz w:val="20"/>
                <w:szCs w:val="22"/>
                <w:lang w:val="uk-UA"/>
              </w:rPr>
            </w:pPr>
            <w:r w:rsidRPr="00DF1955">
              <w:rPr>
                <w:sz w:val="20"/>
                <w:szCs w:val="22"/>
                <w:lang w:val="uk-UA"/>
              </w:rPr>
              <w:t>1330600</w:t>
            </w:r>
          </w:p>
        </w:tc>
        <w:tc>
          <w:tcPr>
            <w:tcW w:w="410" w:type="pct"/>
            <w:gridSpan w:val="2"/>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40</w:t>
            </w:r>
          </w:p>
          <w:p w:rsidR="006332D6" w:rsidRPr="00DF1955" w:rsidRDefault="006332D6" w:rsidP="00306EEA">
            <w:pPr>
              <w:suppressAutoHyphens/>
              <w:spacing w:line="360" w:lineRule="auto"/>
              <w:jc w:val="both"/>
              <w:rPr>
                <w:sz w:val="20"/>
                <w:szCs w:val="22"/>
                <w:lang w:val="uk-UA"/>
              </w:rPr>
            </w:pPr>
            <w:r w:rsidRPr="00DF1955">
              <w:rPr>
                <w:sz w:val="20"/>
                <w:szCs w:val="22"/>
                <w:lang w:val="uk-UA"/>
              </w:rPr>
              <w:t>49300</w:t>
            </w:r>
          </w:p>
        </w:tc>
        <w:tc>
          <w:tcPr>
            <w:tcW w:w="426" w:type="pct"/>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0</w:t>
            </w:r>
          </w:p>
          <w:p w:rsidR="006332D6" w:rsidRPr="00DF1955" w:rsidRDefault="006332D6" w:rsidP="00306EEA">
            <w:pPr>
              <w:suppressAutoHyphens/>
              <w:spacing w:line="360" w:lineRule="auto"/>
              <w:jc w:val="both"/>
              <w:rPr>
                <w:sz w:val="20"/>
                <w:szCs w:val="22"/>
                <w:lang w:val="uk-UA"/>
              </w:rPr>
            </w:pPr>
            <w:r w:rsidRPr="00DF1955">
              <w:rPr>
                <w:sz w:val="20"/>
                <w:szCs w:val="22"/>
                <w:lang w:val="uk-UA"/>
              </w:rPr>
              <w:t>168500</w:t>
            </w:r>
          </w:p>
        </w:tc>
        <w:tc>
          <w:tcPr>
            <w:tcW w:w="481" w:type="pct"/>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44,4</w:t>
            </w:r>
          </w:p>
          <w:p w:rsidR="006332D6" w:rsidRPr="00DF1955" w:rsidRDefault="006332D6" w:rsidP="00306EEA">
            <w:pPr>
              <w:suppressAutoHyphens/>
              <w:spacing w:line="360" w:lineRule="auto"/>
              <w:jc w:val="both"/>
              <w:rPr>
                <w:sz w:val="20"/>
                <w:szCs w:val="22"/>
                <w:lang w:val="uk-UA"/>
              </w:rPr>
            </w:pPr>
            <w:r w:rsidRPr="00DF1955">
              <w:rPr>
                <w:sz w:val="20"/>
                <w:szCs w:val="22"/>
                <w:lang w:val="uk-UA"/>
              </w:rPr>
              <w:t>4,4</w:t>
            </w:r>
          </w:p>
        </w:tc>
        <w:tc>
          <w:tcPr>
            <w:tcW w:w="480" w:type="pct"/>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0</w:t>
            </w:r>
          </w:p>
          <w:p w:rsidR="006332D6" w:rsidRPr="00DF1955" w:rsidRDefault="006332D6" w:rsidP="00306EEA">
            <w:pPr>
              <w:suppressAutoHyphens/>
              <w:spacing w:line="360" w:lineRule="auto"/>
              <w:jc w:val="both"/>
              <w:rPr>
                <w:sz w:val="20"/>
                <w:szCs w:val="22"/>
                <w:lang w:val="uk-UA"/>
              </w:rPr>
            </w:pPr>
            <w:r w:rsidRPr="00DF1955">
              <w:rPr>
                <w:sz w:val="20"/>
                <w:szCs w:val="22"/>
                <w:lang w:val="uk-UA"/>
              </w:rPr>
              <w:t>14,5</w:t>
            </w:r>
          </w:p>
        </w:tc>
      </w:tr>
      <w:tr w:rsidR="000B0893" w:rsidRPr="00DF1955" w:rsidTr="00DF1955">
        <w:trPr>
          <w:cantSplit/>
          <w:trHeight w:val="20"/>
        </w:trPr>
        <w:tc>
          <w:tcPr>
            <w:tcW w:w="1768" w:type="pct"/>
            <w:gridSpan w:val="2"/>
          </w:tcPr>
          <w:p w:rsidR="000B0893" w:rsidRPr="00DF1955" w:rsidRDefault="000B0893" w:rsidP="00306EEA">
            <w:pPr>
              <w:tabs>
                <w:tab w:val="left" w:pos="1185"/>
              </w:tabs>
              <w:suppressAutoHyphens/>
              <w:spacing w:line="360" w:lineRule="auto"/>
              <w:jc w:val="both"/>
              <w:rPr>
                <w:sz w:val="20"/>
                <w:lang w:val="uk-UA"/>
              </w:rPr>
            </w:pPr>
            <w:r w:rsidRPr="00DF1955">
              <w:rPr>
                <w:sz w:val="20"/>
                <w:lang w:val="uk-UA"/>
              </w:rPr>
              <w:t xml:space="preserve">Допомога на дітей, які знаходяться під опікою чи піклуванням </w:t>
            </w:r>
          </w:p>
          <w:p w:rsidR="000B0893" w:rsidRPr="00DF1955" w:rsidRDefault="000B0893" w:rsidP="00306EEA">
            <w:pPr>
              <w:tabs>
                <w:tab w:val="left" w:pos="1185"/>
              </w:tabs>
              <w:suppressAutoHyphens/>
              <w:spacing w:line="360" w:lineRule="auto"/>
              <w:jc w:val="both"/>
              <w:rPr>
                <w:sz w:val="20"/>
                <w:lang w:val="uk-UA"/>
              </w:rPr>
            </w:pPr>
            <w:r w:rsidRPr="00DF1955">
              <w:rPr>
                <w:sz w:val="20"/>
                <w:lang w:val="uk-UA"/>
              </w:rPr>
              <w:t>- розмір допомоги, (грн.)</w:t>
            </w:r>
            <w:r w:rsidR="00306EEA" w:rsidRPr="00DF1955">
              <w:rPr>
                <w:sz w:val="20"/>
                <w:lang w:val="uk-UA"/>
              </w:rPr>
              <w:t xml:space="preserve"> </w:t>
            </w:r>
          </w:p>
          <w:p w:rsidR="000B0893" w:rsidRPr="00DF1955" w:rsidRDefault="000B0893" w:rsidP="00306EEA">
            <w:pPr>
              <w:tabs>
                <w:tab w:val="left" w:pos="1185"/>
              </w:tabs>
              <w:suppressAutoHyphens/>
              <w:spacing w:line="360" w:lineRule="auto"/>
              <w:jc w:val="both"/>
              <w:rPr>
                <w:sz w:val="20"/>
                <w:lang w:val="uk-UA"/>
              </w:rPr>
            </w:pPr>
            <w:r w:rsidRPr="00DF1955">
              <w:rPr>
                <w:sz w:val="20"/>
                <w:lang w:val="uk-UA"/>
              </w:rPr>
              <w:t>кількість одержувачів, (чол.)</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434</w:t>
            </w:r>
          </w:p>
          <w:p w:rsidR="000B0893" w:rsidRPr="00DF1955" w:rsidRDefault="000B0893" w:rsidP="00306EEA">
            <w:pPr>
              <w:suppressAutoHyphens/>
              <w:spacing w:line="360" w:lineRule="auto"/>
              <w:jc w:val="both"/>
              <w:rPr>
                <w:sz w:val="20"/>
                <w:szCs w:val="22"/>
                <w:lang w:val="uk-UA"/>
              </w:rPr>
            </w:pPr>
            <w:r w:rsidRPr="00DF1955">
              <w:rPr>
                <w:sz w:val="20"/>
                <w:szCs w:val="22"/>
                <w:lang w:val="uk-UA"/>
              </w:rPr>
              <w:t>50 700</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526</w:t>
            </w:r>
          </w:p>
          <w:p w:rsidR="000B0893" w:rsidRPr="00DF1955" w:rsidRDefault="000B0893" w:rsidP="00306EEA">
            <w:pPr>
              <w:suppressAutoHyphens/>
              <w:spacing w:line="360" w:lineRule="auto"/>
              <w:jc w:val="both"/>
              <w:rPr>
                <w:sz w:val="20"/>
                <w:szCs w:val="22"/>
                <w:lang w:val="uk-UA"/>
              </w:rPr>
            </w:pPr>
            <w:r w:rsidRPr="00DF1955">
              <w:rPr>
                <w:sz w:val="20"/>
                <w:szCs w:val="22"/>
                <w:lang w:val="uk-UA"/>
              </w:rPr>
              <w:t>44 400</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1 114</w:t>
            </w:r>
          </w:p>
          <w:p w:rsidR="000B0893" w:rsidRPr="00DF1955" w:rsidRDefault="000B0893" w:rsidP="00306EEA">
            <w:pPr>
              <w:suppressAutoHyphens/>
              <w:spacing w:line="360" w:lineRule="auto"/>
              <w:jc w:val="both"/>
              <w:rPr>
                <w:sz w:val="20"/>
                <w:szCs w:val="22"/>
                <w:lang w:val="uk-UA"/>
              </w:rPr>
            </w:pPr>
            <w:r w:rsidRPr="00DF1955">
              <w:rPr>
                <w:sz w:val="20"/>
                <w:szCs w:val="22"/>
                <w:lang w:val="uk-UA"/>
              </w:rPr>
              <w:t>54</w:t>
            </w:r>
            <w:r w:rsidR="006332D6" w:rsidRPr="00DF1955">
              <w:rPr>
                <w:sz w:val="20"/>
                <w:szCs w:val="22"/>
                <w:lang w:val="uk-UA"/>
              </w:rPr>
              <w:t> </w:t>
            </w:r>
            <w:r w:rsidRPr="00DF1955">
              <w:rPr>
                <w:sz w:val="20"/>
                <w:szCs w:val="22"/>
                <w:lang w:val="uk-UA"/>
              </w:rPr>
              <w:t>500</w:t>
            </w:r>
          </w:p>
        </w:tc>
        <w:tc>
          <w:tcPr>
            <w:tcW w:w="410" w:type="pct"/>
            <w:gridSpan w:val="2"/>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92</w:t>
            </w:r>
          </w:p>
          <w:p w:rsidR="006332D6" w:rsidRPr="00DF1955" w:rsidRDefault="006332D6" w:rsidP="00306EEA">
            <w:pPr>
              <w:suppressAutoHyphens/>
              <w:spacing w:line="360" w:lineRule="auto"/>
              <w:jc w:val="both"/>
              <w:rPr>
                <w:sz w:val="20"/>
                <w:szCs w:val="22"/>
                <w:lang w:val="uk-UA"/>
              </w:rPr>
            </w:pPr>
            <w:r w:rsidRPr="00DF1955">
              <w:rPr>
                <w:sz w:val="20"/>
                <w:szCs w:val="22"/>
                <w:lang w:val="uk-UA"/>
              </w:rPr>
              <w:t>-6300</w:t>
            </w:r>
          </w:p>
        </w:tc>
        <w:tc>
          <w:tcPr>
            <w:tcW w:w="426" w:type="pct"/>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588</w:t>
            </w:r>
          </w:p>
          <w:p w:rsidR="006332D6" w:rsidRPr="00DF1955" w:rsidRDefault="006332D6" w:rsidP="00306EEA">
            <w:pPr>
              <w:suppressAutoHyphens/>
              <w:spacing w:line="360" w:lineRule="auto"/>
              <w:jc w:val="both"/>
              <w:rPr>
                <w:sz w:val="20"/>
                <w:szCs w:val="22"/>
                <w:lang w:val="uk-UA"/>
              </w:rPr>
            </w:pPr>
            <w:r w:rsidRPr="00DF1955">
              <w:rPr>
                <w:sz w:val="20"/>
                <w:szCs w:val="22"/>
                <w:lang w:val="uk-UA"/>
              </w:rPr>
              <w:t>10100</w:t>
            </w:r>
          </w:p>
        </w:tc>
        <w:tc>
          <w:tcPr>
            <w:tcW w:w="481" w:type="pct"/>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21,2</w:t>
            </w:r>
          </w:p>
          <w:p w:rsidR="006332D6" w:rsidRPr="00DF1955" w:rsidRDefault="006332D6" w:rsidP="00306EEA">
            <w:pPr>
              <w:suppressAutoHyphens/>
              <w:spacing w:line="360" w:lineRule="auto"/>
              <w:jc w:val="both"/>
              <w:rPr>
                <w:sz w:val="20"/>
                <w:szCs w:val="22"/>
                <w:lang w:val="uk-UA"/>
              </w:rPr>
            </w:pPr>
            <w:r w:rsidRPr="00DF1955">
              <w:rPr>
                <w:sz w:val="20"/>
                <w:szCs w:val="22"/>
                <w:lang w:val="uk-UA"/>
              </w:rPr>
              <w:t>-12,4</w:t>
            </w:r>
          </w:p>
        </w:tc>
        <w:tc>
          <w:tcPr>
            <w:tcW w:w="480" w:type="pct"/>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111,8</w:t>
            </w:r>
          </w:p>
          <w:p w:rsidR="006332D6" w:rsidRPr="00DF1955" w:rsidRDefault="006332D6" w:rsidP="00306EEA">
            <w:pPr>
              <w:suppressAutoHyphens/>
              <w:spacing w:line="360" w:lineRule="auto"/>
              <w:jc w:val="both"/>
              <w:rPr>
                <w:sz w:val="20"/>
                <w:szCs w:val="22"/>
                <w:lang w:val="uk-UA"/>
              </w:rPr>
            </w:pPr>
            <w:r w:rsidRPr="00DF1955">
              <w:rPr>
                <w:sz w:val="20"/>
                <w:szCs w:val="22"/>
                <w:lang w:val="uk-UA"/>
              </w:rPr>
              <w:t>22,75</w:t>
            </w:r>
          </w:p>
        </w:tc>
      </w:tr>
      <w:tr w:rsidR="000B0893" w:rsidRPr="00DF1955" w:rsidTr="00DF1955">
        <w:trPr>
          <w:cantSplit/>
          <w:trHeight w:val="20"/>
        </w:trPr>
        <w:tc>
          <w:tcPr>
            <w:tcW w:w="1768" w:type="pct"/>
            <w:gridSpan w:val="2"/>
          </w:tcPr>
          <w:p w:rsidR="000B0893" w:rsidRPr="00DF1955" w:rsidRDefault="000B0893" w:rsidP="00306EEA">
            <w:pPr>
              <w:suppressAutoHyphens/>
              <w:spacing w:line="360" w:lineRule="auto"/>
              <w:jc w:val="both"/>
              <w:rPr>
                <w:sz w:val="20"/>
                <w:lang w:val="uk-UA"/>
              </w:rPr>
            </w:pPr>
            <w:r w:rsidRPr="00DF1955">
              <w:rPr>
                <w:sz w:val="20"/>
                <w:lang w:val="uk-UA"/>
              </w:rPr>
              <w:t>Допомога на дітей одиноким матерям</w:t>
            </w:r>
          </w:p>
          <w:p w:rsidR="000B0893" w:rsidRPr="00DF1955" w:rsidRDefault="000B0893" w:rsidP="00306EEA">
            <w:pPr>
              <w:suppressAutoHyphens/>
              <w:spacing w:line="360" w:lineRule="auto"/>
              <w:jc w:val="both"/>
              <w:rPr>
                <w:sz w:val="20"/>
                <w:lang w:val="uk-UA"/>
              </w:rPr>
            </w:pPr>
            <w:r w:rsidRPr="00DF1955">
              <w:rPr>
                <w:sz w:val="20"/>
                <w:lang w:val="uk-UA"/>
              </w:rPr>
              <w:t>- мінімальний розмір допомоги</w:t>
            </w:r>
          </w:p>
          <w:p w:rsidR="000B0893" w:rsidRPr="00DF1955" w:rsidRDefault="000B0893" w:rsidP="00306EEA">
            <w:pPr>
              <w:suppressAutoHyphens/>
              <w:spacing w:line="360" w:lineRule="auto"/>
              <w:jc w:val="both"/>
              <w:rPr>
                <w:sz w:val="20"/>
                <w:lang w:val="uk-UA"/>
              </w:rPr>
            </w:pPr>
            <w:r w:rsidRPr="00DF1955">
              <w:rPr>
                <w:sz w:val="20"/>
                <w:lang w:val="uk-UA"/>
              </w:rPr>
              <w:t>- кількість одержувачів, (чол.)</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130</w:t>
            </w:r>
          </w:p>
          <w:p w:rsidR="000B0893" w:rsidRPr="00DF1955" w:rsidRDefault="000B0893" w:rsidP="00306EEA">
            <w:pPr>
              <w:suppressAutoHyphens/>
              <w:spacing w:line="360" w:lineRule="auto"/>
              <w:jc w:val="both"/>
              <w:rPr>
                <w:sz w:val="20"/>
                <w:szCs w:val="22"/>
                <w:lang w:val="uk-UA"/>
              </w:rPr>
            </w:pPr>
            <w:r w:rsidRPr="00DF1955">
              <w:rPr>
                <w:sz w:val="20"/>
                <w:szCs w:val="22"/>
                <w:lang w:val="uk-UA"/>
              </w:rPr>
              <w:t>568 900</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158</w:t>
            </w:r>
          </w:p>
          <w:p w:rsidR="000B0893" w:rsidRPr="00DF1955" w:rsidRDefault="000B0893" w:rsidP="00306EEA">
            <w:pPr>
              <w:suppressAutoHyphens/>
              <w:spacing w:line="360" w:lineRule="auto"/>
              <w:jc w:val="both"/>
              <w:rPr>
                <w:sz w:val="20"/>
                <w:szCs w:val="22"/>
                <w:lang w:val="uk-UA"/>
              </w:rPr>
            </w:pPr>
            <w:r w:rsidRPr="00DF1955">
              <w:rPr>
                <w:sz w:val="20"/>
                <w:szCs w:val="22"/>
                <w:lang w:val="uk-UA"/>
              </w:rPr>
              <w:t>592 400</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167</w:t>
            </w:r>
          </w:p>
          <w:p w:rsidR="000B0893" w:rsidRPr="00DF1955" w:rsidRDefault="000B0893" w:rsidP="00306EEA">
            <w:pPr>
              <w:suppressAutoHyphens/>
              <w:spacing w:line="360" w:lineRule="auto"/>
              <w:jc w:val="both"/>
              <w:rPr>
                <w:sz w:val="20"/>
                <w:szCs w:val="22"/>
                <w:lang w:val="uk-UA"/>
              </w:rPr>
            </w:pPr>
            <w:r w:rsidRPr="00DF1955">
              <w:rPr>
                <w:sz w:val="20"/>
                <w:szCs w:val="22"/>
                <w:lang w:val="uk-UA"/>
              </w:rPr>
              <w:t>628</w:t>
            </w:r>
            <w:r w:rsidR="006332D6" w:rsidRPr="00DF1955">
              <w:rPr>
                <w:sz w:val="20"/>
                <w:szCs w:val="22"/>
                <w:lang w:val="uk-UA"/>
              </w:rPr>
              <w:t> </w:t>
            </w:r>
            <w:r w:rsidRPr="00DF1955">
              <w:rPr>
                <w:sz w:val="20"/>
                <w:szCs w:val="22"/>
                <w:lang w:val="uk-UA"/>
              </w:rPr>
              <w:t>800</w:t>
            </w:r>
          </w:p>
        </w:tc>
        <w:tc>
          <w:tcPr>
            <w:tcW w:w="410" w:type="pct"/>
            <w:gridSpan w:val="2"/>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28</w:t>
            </w:r>
          </w:p>
          <w:p w:rsidR="006332D6" w:rsidRPr="00DF1955" w:rsidRDefault="006332D6" w:rsidP="00306EEA">
            <w:pPr>
              <w:suppressAutoHyphens/>
              <w:spacing w:line="360" w:lineRule="auto"/>
              <w:jc w:val="both"/>
              <w:rPr>
                <w:sz w:val="20"/>
                <w:szCs w:val="22"/>
                <w:lang w:val="uk-UA"/>
              </w:rPr>
            </w:pPr>
            <w:r w:rsidRPr="00DF1955">
              <w:rPr>
                <w:sz w:val="20"/>
                <w:szCs w:val="22"/>
                <w:lang w:val="uk-UA"/>
              </w:rPr>
              <w:t>23500</w:t>
            </w:r>
          </w:p>
        </w:tc>
        <w:tc>
          <w:tcPr>
            <w:tcW w:w="426" w:type="pct"/>
            <w:vAlign w:val="bottom"/>
          </w:tcPr>
          <w:p w:rsidR="000B0893" w:rsidRPr="00DF1955" w:rsidRDefault="000B0893" w:rsidP="00306EEA">
            <w:pPr>
              <w:suppressAutoHyphens/>
              <w:spacing w:line="360" w:lineRule="auto"/>
              <w:jc w:val="both"/>
              <w:rPr>
                <w:sz w:val="20"/>
                <w:szCs w:val="22"/>
                <w:lang w:val="uk-UA"/>
              </w:rPr>
            </w:pPr>
          </w:p>
          <w:p w:rsidR="006332D6" w:rsidRPr="00DF1955" w:rsidRDefault="006332D6" w:rsidP="00306EEA">
            <w:pPr>
              <w:suppressAutoHyphens/>
              <w:spacing w:line="360" w:lineRule="auto"/>
              <w:jc w:val="both"/>
              <w:rPr>
                <w:sz w:val="20"/>
                <w:szCs w:val="22"/>
                <w:lang w:val="uk-UA"/>
              </w:rPr>
            </w:pPr>
            <w:r w:rsidRPr="00DF1955">
              <w:rPr>
                <w:sz w:val="20"/>
                <w:szCs w:val="22"/>
                <w:lang w:val="uk-UA"/>
              </w:rPr>
              <w:t>9</w:t>
            </w:r>
          </w:p>
          <w:p w:rsidR="006332D6" w:rsidRPr="00DF1955" w:rsidRDefault="006332D6" w:rsidP="00306EEA">
            <w:pPr>
              <w:suppressAutoHyphens/>
              <w:spacing w:line="360" w:lineRule="auto"/>
              <w:jc w:val="both"/>
              <w:rPr>
                <w:sz w:val="20"/>
                <w:szCs w:val="22"/>
                <w:lang w:val="uk-UA"/>
              </w:rPr>
            </w:pPr>
            <w:r w:rsidRPr="00DF1955">
              <w:rPr>
                <w:sz w:val="20"/>
                <w:szCs w:val="22"/>
                <w:lang w:val="uk-UA"/>
              </w:rPr>
              <w:t>36400</w:t>
            </w:r>
          </w:p>
        </w:tc>
        <w:tc>
          <w:tcPr>
            <w:tcW w:w="481" w:type="pct"/>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21,5</w:t>
            </w:r>
          </w:p>
          <w:p w:rsidR="006332D6" w:rsidRPr="00DF1955" w:rsidRDefault="006332D6" w:rsidP="00306EEA">
            <w:pPr>
              <w:suppressAutoHyphens/>
              <w:spacing w:line="360" w:lineRule="auto"/>
              <w:jc w:val="both"/>
              <w:rPr>
                <w:sz w:val="20"/>
                <w:szCs w:val="22"/>
                <w:lang w:val="uk-UA"/>
              </w:rPr>
            </w:pPr>
            <w:r w:rsidRPr="00DF1955">
              <w:rPr>
                <w:sz w:val="20"/>
                <w:szCs w:val="22"/>
                <w:lang w:val="uk-UA"/>
              </w:rPr>
              <w:t>4,13</w:t>
            </w:r>
          </w:p>
        </w:tc>
        <w:tc>
          <w:tcPr>
            <w:tcW w:w="480" w:type="pct"/>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5,7</w:t>
            </w:r>
          </w:p>
          <w:p w:rsidR="006332D6" w:rsidRPr="00DF1955" w:rsidRDefault="006332D6" w:rsidP="00306EEA">
            <w:pPr>
              <w:suppressAutoHyphens/>
              <w:spacing w:line="360" w:lineRule="auto"/>
              <w:jc w:val="both"/>
              <w:rPr>
                <w:sz w:val="20"/>
                <w:szCs w:val="22"/>
                <w:lang w:val="uk-UA"/>
              </w:rPr>
            </w:pPr>
            <w:r w:rsidRPr="00DF1955">
              <w:rPr>
                <w:sz w:val="20"/>
                <w:szCs w:val="22"/>
                <w:lang w:val="uk-UA"/>
              </w:rPr>
              <w:t>6,14</w:t>
            </w:r>
          </w:p>
        </w:tc>
      </w:tr>
      <w:tr w:rsidR="00E36E7D" w:rsidRPr="00DF1955" w:rsidTr="00DF1955">
        <w:trPr>
          <w:cantSplit/>
          <w:trHeight w:val="20"/>
        </w:trPr>
        <w:tc>
          <w:tcPr>
            <w:tcW w:w="5000" w:type="pct"/>
            <w:gridSpan w:val="13"/>
            <w:vAlign w:val="center"/>
          </w:tcPr>
          <w:p w:rsidR="00E36E7D" w:rsidRPr="00DF1955" w:rsidRDefault="00E36E7D" w:rsidP="00306EEA">
            <w:pPr>
              <w:suppressAutoHyphens/>
              <w:spacing w:line="360" w:lineRule="auto"/>
              <w:jc w:val="both"/>
              <w:rPr>
                <w:sz w:val="20"/>
                <w:lang w:val="uk-UA"/>
              </w:rPr>
            </w:pPr>
            <w:r w:rsidRPr="00DF1955">
              <w:rPr>
                <w:sz w:val="20"/>
                <w:lang w:val="uk-UA"/>
              </w:rPr>
              <w:t>Державна соціальна допомога малозабезпеченим сім’ям</w:t>
            </w:r>
          </w:p>
        </w:tc>
      </w:tr>
      <w:tr w:rsidR="000B0893" w:rsidRPr="00DF1955" w:rsidTr="00DF1955">
        <w:trPr>
          <w:cantSplit/>
          <w:trHeight w:val="20"/>
        </w:trPr>
        <w:tc>
          <w:tcPr>
            <w:tcW w:w="1768" w:type="pct"/>
            <w:gridSpan w:val="2"/>
          </w:tcPr>
          <w:p w:rsidR="000B0893" w:rsidRPr="00DF1955" w:rsidRDefault="000B0893" w:rsidP="00306EEA">
            <w:pPr>
              <w:suppressAutoHyphens/>
              <w:spacing w:line="360" w:lineRule="auto"/>
              <w:jc w:val="both"/>
              <w:rPr>
                <w:sz w:val="20"/>
                <w:lang w:val="uk-UA"/>
              </w:rPr>
            </w:pPr>
            <w:r w:rsidRPr="00DF1955">
              <w:rPr>
                <w:sz w:val="20"/>
                <w:lang w:val="uk-UA"/>
              </w:rPr>
              <w:t xml:space="preserve">Для працездатних осіб </w:t>
            </w:r>
          </w:p>
          <w:p w:rsidR="000B0893" w:rsidRPr="00DF1955" w:rsidRDefault="000B0893" w:rsidP="00306EEA">
            <w:pPr>
              <w:suppressAutoHyphens/>
              <w:spacing w:line="360" w:lineRule="auto"/>
              <w:jc w:val="both"/>
              <w:rPr>
                <w:sz w:val="20"/>
                <w:lang w:val="uk-UA"/>
              </w:rPr>
            </w:pPr>
            <w:r w:rsidRPr="00DF1955">
              <w:rPr>
                <w:sz w:val="20"/>
                <w:lang w:val="uk-UA"/>
              </w:rPr>
              <w:t>- розмір допомоги , (грн.)</w:t>
            </w:r>
          </w:p>
          <w:p w:rsidR="000B0893" w:rsidRPr="00DF1955" w:rsidRDefault="000B0893" w:rsidP="00306EEA">
            <w:pPr>
              <w:suppressAutoHyphens/>
              <w:spacing w:line="360" w:lineRule="auto"/>
              <w:jc w:val="both"/>
              <w:rPr>
                <w:sz w:val="20"/>
                <w:lang w:val="uk-UA"/>
              </w:rPr>
            </w:pPr>
            <w:r w:rsidRPr="00DF1955">
              <w:rPr>
                <w:sz w:val="20"/>
                <w:lang w:val="uk-UA"/>
              </w:rPr>
              <w:t>- кількість одержувачів, (чол.)</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21</w:t>
            </w:r>
          </w:p>
          <w:p w:rsidR="000B0893" w:rsidRPr="00DF1955" w:rsidRDefault="000B0893" w:rsidP="00306EEA">
            <w:pPr>
              <w:suppressAutoHyphens/>
              <w:spacing w:line="360" w:lineRule="auto"/>
              <w:jc w:val="both"/>
              <w:rPr>
                <w:sz w:val="20"/>
                <w:szCs w:val="22"/>
                <w:lang w:val="uk-UA"/>
              </w:rPr>
            </w:pPr>
            <w:r w:rsidRPr="00DF1955">
              <w:rPr>
                <w:sz w:val="20"/>
                <w:szCs w:val="22"/>
                <w:lang w:val="uk-UA"/>
              </w:rPr>
              <w:t>31 879</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133</w:t>
            </w:r>
          </w:p>
          <w:p w:rsidR="000B0893" w:rsidRPr="00DF1955" w:rsidRDefault="000B0893" w:rsidP="00306EEA">
            <w:pPr>
              <w:suppressAutoHyphens/>
              <w:spacing w:line="360" w:lineRule="auto"/>
              <w:jc w:val="both"/>
              <w:rPr>
                <w:sz w:val="20"/>
                <w:szCs w:val="22"/>
                <w:lang w:val="uk-UA"/>
              </w:rPr>
            </w:pPr>
            <w:r w:rsidRPr="00DF1955">
              <w:rPr>
                <w:sz w:val="20"/>
                <w:szCs w:val="22"/>
                <w:lang w:val="uk-UA"/>
              </w:rPr>
              <w:t>31 782</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133</w:t>
            </w:r>
          </w:p>
          <w:p w:rsidR="000B0893" w:rsidRPr="00DF1955" w:rsidRDefault="000B0893" w:rsidP="00306EEA">
            <w:pPr>
              <w:suppressAutoHyphens/>
              <w:spacing w:line="360" w:lineRule="auto"/>
              <w:jc w:val="both"/>
              <w:rPr>
                <w:sz w:val="20"/>
                <w:szCs w:val="22"/>
                <w:lang w:val="uk-UA"/>
              </w:rPr>
            </w:pPr>
            <w:r w:rsidRPr="00DF1955">
              <w:rPr>
                <w:sz w:val="20"/>
                <w:szCs w:val="22"/>
                <w:lang w:val="uk-UA"/>
              </w:rPr>
              <w:t>--</w:t>
            </w:r>
          </w:p>
        </w:tc>
        <w:tc>
          <w:tcPr>
            <w:tcW w:w="410" w:type="pct"/>
            <w:gridSpan w:val="2"/>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122</w:t>
            </w:r>
          </w:p>
          <w:p w:rsidR="006332D6" w:rsidRPr="00DF1955" w:rsidRDefault="006332D6" w:rsidP="00306EEA">
            <w:pPr>
              <w:suppressAutoHyphens/>
              <w:spacing w:line="360" w:lineRule="auto"/>
              <w:jc w:val="both"/>
              <w:rPr>
                <w:sz w:val="20"/>
                <w:szCs w:val="22"/>
                <w:lang w:val="uk-UA"/>
              </w:rPr>
            </w:pPr>
            <w:r w:rsidRPr="00DF1955">
              <w:rPr>
                <w:sz w:val="20"/>
                <w:szCs w:val="22"/>
                <w:lang w:val="uk-UA"/>
              </w:rPr>
              <w:t>-97</w:t>
            </w:r>
          </w:p>
        </w:tc>
        <w:tc>
          <w:tcPr>
            <w:tcW w:w="426" w:type="pct"/>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0</w:t>
            </w:r>
          </w:p>
          <w:p w:rsidR="006332D6" w:rsidRPr="00DF1955" w:rsidRDefault="006332D6" w:rsidP="00306EEA">
            <w:pPr>
              <w:suppressAutoHyphens/>
              <w:spacing w:line="360" w:lineRule="auto"/>
              <w:jc w:val="both"/>
              <w:rPr>
                <w:sz w:val="20"/>
                <w:szCs w:val="22"/>
                <w:lang w:val="uk-UA"/>
              </w:rPr>
            </w:pPr>
            <w:r w:rsidRPr="00DF1955">
              <w:rPr>
                <w:sz w:val="20"/>
                <w:szCs w:val="22"/>
                <w:lang w:val="uk-UA"/>
              </w:rPr>
              <w:t>--</w:t>
            </w:r>
          </w:p>
        </w:tc>
        <w:tc>
          <w:tcPr>
            <w:tcW w:w="481" w:type="pct"/>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533</w:t>
            </w:r>
          </w:p>
          <w:p w:rsidR="006332D6" w:rsidRPr="00DF1955" w:rsidRDefault="006332D6" w:rsidP="00306EEA">
            <w:pPr>
              <w:suppressAutoHyphens/>
              <w:spacing w:line="360" w:lineRule="auto"/>
              <w:jc w:val="both"/>
              <w:rPr>
                <w:sz w:val="20"/>
                <w:szCs w:val="22"/>
                <w:lang w:val="uk-UA"/>
              </w:rPr>
            </w:pPr>
            <w:r w:rsidRPr="00DF1955">
              <w:rPr>
                <w:sz w:val="20"/>
                <w:szCs w:val="22"/>
                <w:lang w:val="uk-UA"/>
              </w:rPr>
              <w:t>-0,3</w:t>
            </w:r>
          </w:p>
        </w:tc>
        <w:tc>
          <w:tcPr>
            <w:tcW w:w="480" w:type="pct"/>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0</w:t>
            </w:r>
          </w:p>
          <w:p w:rsidR="006332D6" w:rsidRPr="00DF1955" w:rsidRDefault="006332D6" w:rsidP="00306EEA">
            <w:pPr>
              <w:suppressAutoHyphens/>
              <w:spacing w:line="360" w:lineRule="auto"/>
              <w:jc w:val="both"/>
              <w:rPr>
                <w:sz w:val="20"/>
                <w:szCs w:val="22"/>
                <w:lang w:val="uk-UA"/>
              </w:rPr>
            </w:pPr>
            <w:r w:rsidRPr="00DF1955">
              <w:rPr>
                <w:sz w:val="20"/>
                <w:szCs w:val="22"/>
                <w:lang w:val="uk-UA"/>
              </w:rPr>
              <w:t>--</w:t>
            </w:r>
          </w:p>
        </w:tc>
      </w:tr>
      <w:tr w:rsidR="000B0893" w:rsidRPr="00DF1955" w:rsidTr="00DF1955">
        <w:trPr>
          <w:cantSplit/>
          <w:trHeight w:val="20"/>
        </w:trPr>
        <w:tc>
          <w:tcPr>
            <w:tcW w:w="1768" w:type="pct"/>
            <w:gridSpan w:val="2"/>
          </w:tcPr>
          <w:p w:rsidR="000B0893" w:rsidRPr="00DF1955" w:rsidRDefault="000B0893" w:rsidP="00306EEA">
            <w:pPr>
              <w:suppressAutoHyphens/>
              <w:spacing w:line="360" w:lineRule="auto"/>
              <w:jc w:val="both"/>
              <w:rPr>
                <w:sz w:val="20"/>
                <w:lang w:val="uk-UA"/>
              </w:rPr>
            </w:pPr>
            <w:r w:rsidRPr="00DF1955">
              <w:rPr>
                <w:sz w:val="20"/>
                <w:lang w:val="uk-UA"/>
              </w:rPr>
              <w:t xml:space="preserve">Для непрацездатних осіб </w:t>
            </w:r>
          </w:p>
          <w:p w:rsidR="000B0893" w:rsidRPr="00DF1955" w:rsidRDefault="000B0893" w:rsidP="00306EEA">
            <w:pPr>
              <w:suppressAutoHyphens/>
              <w:spacing w:line="360" w:lineRule="auto"/>
              <w:jc w:val="both"/>
              <w:rPr>
                <w:sz w:val="20"/>
                <w:lang w:val="uk-UA"/>
              </w:rPr>
            </w:pPr>
            <w:r w:rsidRPr="00DF1955">
              <w:rPr>
                <w:sz w:val="20"/>
                <w:lang w:val="uk-UA"/>
              </w:rPr>
              <w:t xml:space="preserve">- розмір допомоги, (грн.) </w:t>
            </w:r>
          </w:p>
          <w:p w:rsidR="000B0893" w:rsidRPr="00DF1955" w:rsidRDefault="000B0893" w:rsidP="00306EEA">
            <w:pPr>
              <w:suppressAutoHyphens/>
              <w:spacing w:line="360" w:lineRule="auto"/>
              <w:jc w:val="both"/>
              <w:rPr>
                <w:sz w:val="20"/>
                <w:lang w:val="uk-UA"/>
              </w:rPr>
            </w:pPr>
            <w:r w:rsidRPr="00DF1955">
              <w:rPr>
                <w:sz w:val="20"/>
                <w:lang w:val="uk-UA"/>
              </w:rPr>
              <w:t>- кількість одержувачів, (чол.)</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171</w:t>
            </w:r>
          </w:p>
          <w:p w:rsidR="000B0893" w:rsidRPr="00DF1955" w:rsidRDefault="000B0893" w:rsidP="00306EEA">
            <w:pPr>
              <w:suppressAutoHyphens/>
              <w:spacing w:line="360" w:lineRule="auto"/>
              <w:jc w:val="both"/>
              <w:rPr>
                <w:sz w:val="20"/>
                <w:szCs w:val="22"/>
                <w:lang w:val="uk-UA"/>
              </w:rPr>
            </w:pPr>
            <w:r w:rsidRPr="00DF1955">
              <w:rPr>
                <w:sz w:val="20"/>
                <w:szCs w:val="22"/>
                <w:lang w:val="uk-UA"/>
              </w:rPr>
              <w:t>510 146</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188</w:t>
            </w:r>
          </w:p>
          <w:p w:rsidR="000B0893" w:rsidRPr="00DF1955" w:rsidRDefault="000B0893" w:rsidP="00306EEA">
            <w:pPr>
              <w:suppressAutoHyphens/>
              <w:spacing w:line="360" w:lineRule="auto"/>
              <w:jc w:val="both"/>
              <w:rPr>
                <w:sz w:val="20"/>
                <w:szCs w:val="22"/>
                <w:lang w:val="uk-UA"/>
              </w:rPr>
            </w:pPr>
            <w:r w:rsidRPr="00DF1955">
              <w:rPr>
                <w:sz w:val="20"/>
                <w:szCs w:val="22"/>
                <w:lang w:val="uk-UA"/>
              </w:rPr>
              <w:t>497885</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188</w:t>
            </w:r>
          </w:p>
          <w:p w:rsidR="000B0893" w:rsidRPr="00DF1955" w:rsidRDefault="000B0893" w:rsidP="00306EEA">
            <w:pPr>
              <w:suppressAutoHyphens/>
              <w:spacing w:line="360" w:lineRule="auto"/>
              <w:jc w:val="both"/>
              <w:rPr>
                <w:sz w:val="20"/>
                <w:szCs w:val="22"/>
                <w:lang w:val="uk-UA"/>
              </w:rPr>
            </w:pPr>
            <w:r w:rsidRPr="00DF1955">
              <w:rPr>
                <w:sz w:val="20"/>
                <w:szCs w:val="22"/>
                <w:lang w:val="uk-UA"/>
              </w:rPr>
              <w:t>--</w:t>
            </w:r>
          </w:p>
        </w:tc>
        <w:tc>
          <w:tcPr>
            <w:tcW w:w="410" w:type="pct"/>
            <w:gridSpan w:val="2"/>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17</w:t>
            </w:r>
          </w:p>
          <w:p w:rsidR="006332D6" w:rsidRPr="00DF1955" w:rsidRDefault="006332D6" w:rsidP="00306EEA">
            <w:pPr>
              <w:suppressAutoHyphens/>
              <w:spacing w:line="360" w:lineRule="auto"/>
              <w:jc w:val="both"/>
              <w:rPr>
                <w:sz w:val="20"/>
                <w:szCs w:val="22"/>
                <w:lang w:val="uk-UA"/>
              </w:rPr>
            </w:pPr>
            <w:r w:rsidRPr="00DF1955">
              <w:rPr>
                <w:sz w:val="20"/>
                <w:szCs w:val="22"/>
                <w:lang w:val="uk-UA"/>
              </w:rPr>
              <w:t>-12261</w:t>
            </w:r>
          </w:p>
        </w:tc>
        <w:tc>
          <w:tcPr>
            <w:tcW w:w="426" w:type="pct"/>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0</w:t>
            </w:r>
          </w:p>
          <w:p w:rsidR="006332D6" w:rsidRPr="00DF1955" w:rsidRDefault="006332D6" w:rsidP="00306EEA">
            <w:pPr>
              <w:suppressAutoHyphens/>
              <w:spacing w:line="360" w:lineRule="auto"/>
              <w:jc w:val="both"/>
              <w:rPr>
                <w:sz w:val="20"/>
                <w:szCs w:val="22"/>
                <w:lang w:val="uk-UA"/>
              </w:rPr>
            </w:pPr>
            <w:r w:rsidRPr="00DF1955">
              <w:rPr>
                <w:sz w:val="20"/>
                <w:szCs w:val="22"/>
                <w:lang w:val="uk-UA"/>
              </w:rPr>
              <w:t>--</w:t>
            </w:r>
          </w:p>
        </w:tc>
        <w:tc>
          <w:tcPr>
            <w:tcW w:w="481" w:type="pct"/>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9,94</w:t>
            </w:r>
          </w:p>
          <w:p w:rsidR="006332D6" w:rsidRPr="00DF1955" w:rsidRDefault="006332D6" w:rsidP="00306EEA">
            <w:pPr>
              <w:suppressAutoHyphens/>
              <w:spacing w:line="360" w:lineRule="auto"/>
              <w:jc w:val="both"/>
              <w:rPr>
                <w:sz w:val="20"/>
                <w:szCs w:val="22"/>
                <w:lang w:val="uk-UA"/>
              </w:rPr>
            </w:pPr>
            <w:r w:rsidRPr="00DF1955">
              <w:rPr>
                <w:sz w:val="20"/>
                <w:szCs w:val="22"/>
                <w:lang w:val="uk-UA"/>
              </w:rPr>
              <w:t>-2,4</w:t>
            </w:r>
          </w:p>
        </w:tc>
        <w:tc>
          <w:tcPr>
            <w:tcW w:w="480" w:type="pct"/>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0</w:t>
            </w:r>
          </w:p>
          <w:p w:rsidR="006332D6" w:rsidRPr="00DF1955" w:rsidRDefault="006332D6" w:rsidP="00306EEA">
            <w:pPr>
              <w:suppressAutoHyphens/>
              <w:spacing w:line="360" w:lineRule="auto"/>
              <w:jc w:val="both"/>
              <w:rPr>
                <w:sz w:val="20"/>
                <w:szCs w:val="22"/>
                <w:lang w:val="uk-UA"/>
              </w:rPr>
            </w:pPr>
            <w:r w:rsidRPr="00DF1955">
              <w:rPr>
                <w:sz w:val="20"/>
                <w:szCs w:val="22"/>
                <w:lang w:val="uk-UA"/>
              </w:rPr>
              <w:t>--</w:t>
            </w:r>
          </w:p>
        </w:tc>
      </w:tr>
      <w:tr w:rsidR="000B0893" w:rsidRPr="00DF1955" w:rsidTr="00DF1955">
        <w:trPr>
          <w:cantSplit/>
          <w:trHeight w:val="20"/>
        </w:trPr>
        <w:tc>
          <w:tcPr>
            <w:tcW w:w="1768" w:type="pct"/>
            <w:gridSpan w:val="2"/>
          </w:tcPr>
          <w:p w:rsidR="000B0893" w:rsidRPr="00DF1955" w:rsidRDefault="000B0893" w:rsidP="00306EEA">
            <w:pPr>
              <w:suppressAutoHyphens/>
              <w:spacing w:line="360" w:lineRule="auto"/>
              <w:jc w:val="both"/>
              <w:rPr>
                <w:sz w:val="20"/>
                <w:lang w:val="uk-UA"/>
              </w:rPr>
            </w:pPr>
            <w:r w:rsidRPr="00DF1955">
              <w:rPr>
                <w:sz w:val="20"/>
                <w:lang w:val="uk-UA"/>
              </w:rPr>
              <w:t>Для інвалідів</w:t>
            </w:r>
          </w:p>
          <w:p w:rsidR="000B0893" w:rsidRPr="00DF1955" w:rsidRDefault="000B0893" w:rsidP="00306EEA">
            <w:pPr>
              <w:suppressAutoHyphens/>
              <w:spacing w:line="360" w:lineRule="auto"/>
              <w:jc w:val="both"/>
              <w:rPr>
                <w:sz w:val="20"/>
                <w:lang w:val="uk-UA"/>
              </w:rPr>
            </w:pPr>
            <w:r w:rsidRPr="00DF1955">
              <w:rPr>
                <w:sz w:val="20"/>
                <w:lang w:val="uk-UA"/>
              </w:rPr>
              <w:t xml:space="preserve">- розмір допомоги, (грн.) </w:t>
            </w:r>
          </w:p>
          <w:p w:rsidR="000B0893" w:rsidRPr="00DF1955" w:rsidRDefault="000B0893" w:rsidP="00306EEA">
            <w:pPr>
              <w:suppressAutoHyphens/>
              <w:spacing w:line="360" w:lineRule="auto"/>
              <w:jc w:val="both"/>
              <w:rPr>
                <w:sz w:val="20"/>
                <w:lang w:val="uk-UA"/>
              </w:rPr>
            </w:pPr>
            <w:r w:rsidRPr="00DF1955">
              <w:rPr>
                <w:sz w:val="20"/>
                <w:lang w:val="uk-UA"/>
              </w:rPr>
              <w:t>- кількість одержувачів, (чол.)</w:t>
            </w:r>
          </w:p>
        </w:tc>
        <w:tc>
          <w:tcPr>
            <w:tcW w:w="479" w:type="pct"/>
            <w:gridSpan w:val="2"/>
            <w:vAlign w:val="bottom"/>
          </w:tcPr>
          <w:p w:rsidR="000B0893" w:rsidRPr="00DF1955" w:rsidRDefault="000B0893" w:rsidP="00306EEA">
            <w:pPr>
              <w:tabs>
                <w:tab w:val="left" w:pos="750"/>
              </w:tabs>
              <w:suppressAutoHyphens/>
              <w:spacing w:line="360" w:lineRule="auto"/>
              <w:jc w:val="both"/>
              <w:rPr>
                <w:sz w:val="20"/>
                <w:szCs w:val="22"/>
                <w:lang w:val="uk-UA"/>
              </w:rPr>
            </w:pPr>
            <w:r w:rsidRPr="00DF1955">
              <w:rPr>
                <w:sz w:val="20"/>
                <w:szCs w:val="22"/>
                <w:lang w:val="uk-UA"/>
              </w:rPr>
              <w:t>182</w:t>
            </w:r>
          </w:p>
          <w:p w:rsidR="000B0893" w:rsidRPr="00DF1955" w:rsidRDefault="000B0893" w:rsidP="00306EEA">
            <w:pPr>
              <w:tabs>
                <w:tab w:val="left" w:pos="750"/>
              </w:tabs>
              <w:suppressAutoHyphens/>
              <w:spacing w:line="360" w:lineRule="auto"/>
              <w:jc w:val="both"/>
              <w:rPr>
                <w:sz w:val="20"/>
                <w:szCs w:val="22"/>
                <w:lang w:val="uk-UA"/>
              </w:rPr>
            </w:pPr>
            <w:r w:rsidRPr="00DF1955">
              <w:rPr>
                <w:sz w:val="20"/>
                <w:szCs w:val="22"/>
                <w:lang w:val="uk-UA"/>
              </w:rPr>
              <w:t>48 472</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200</w:t>
            </w:r>
          </w:p>
          <w:p w:rsidR="000B0893" w:rsidRPr="00DF1955" w:rsidRDefault="000B0893" w:rsidP="00306EEA">
            <w:pPr>
              <w:suppressAutoHyphens/>
              <w:spacing w:line="360" w:lineRule="auto"/>
              <w:jc w:val="both"/>
              <w:rPr>
                <w:sz w:val="20"/>
                <w:szCs w:val="22"/>
                <w:lang w:val="uk-UA"/>
              </w:rPr>
            </w:pPr>
            <w:r w:rsidRPr="00DF1955">
              <w:rPr>
                <w:sz w:val="20"/>
                <w:szCs w:val="22"/>
                <w:lang w:val="uk-UA"/>
              </w:rPr>
              <w:t>48</w:t>
            </w:r>
            <w:r w:rsidR="006332D6" w:rsidRPr="00DF1955">
              <w:rPr>
                <w:sz w:val="20"/>
                <w:szCs w:val="22"/>
                <w:lang w:val="uk-UA"/>
              </w:rPr>
              <w:t> </w:t>
            </w:r>
            <w:r w:rsidRPr="00DF1955">
              <w:rPr>
                <w:sz w:val="20"/>
                <w:szCs w:val="22"/>
                <w:lang w:val="uk-UA"/>
              </w:rPr>
              <w:t>187</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p>
          <w:p w:rsidR="000B0893" w:rsidRPr="00DF1955" w:rsidRDefault="006332D6" w:rsidP="00306EEA">
            <w:pPr>
              <w:suppressAutoHyphens/>
              <w:spacing w:line="360" w:lineRule="auto"/>
              <w:jc w:val="both"/>
              <w:rPr>
                <w:sz w:val="20"/>
                <w:szCs w:val="22"/>
                <w:lang w:val="uk-UA"/>
              </w:rPr>
            </w:pPr>
            <w:r w:rsidRPr="00DF1955">
              <w:rPr>
                <w:sz w:val="20"/>
                <w:szCs w:val="22"/>
                <w:lang w:val="uk-UA"/>
              </w:rPr>
              <w:t>200</w:t>
            </w:r>
          </w:p>
          <w:p w:rsidR="000B0893" w:rsidRPr="00DF1955" w:rsidRDefault="006332D6" w:rsidP="00306EEA">
            <w:pPr>
              <w:suppressAutoHyphens/>
              <w:spacing w:line="360" w:lineRule="auto"/>
              <w:jc w:val="both"/>
              <w:rPr>
                <w:sz w:val="20"/>
                <w:szCs w:val="22"/>
                <w:lang w:val="uk-UA"/>
              </w:rPr>
            </w:pPr>
            <w:r w:rsidRPr="00DF1955">
              <w:rPr>
                <w:sz w:val="20"/>
                <w:szCs w:val="22"/>
                <w:lang w:val="uk-UA"/>
              </w:rPr>
              <w:t>--</w:t>
            </w:r>
          </w:p>
        </w:tc>
        <w:tc>
          <w:tcPr>
            <w:tcW w:w="410" w:type="pct"/>
            <w:gridSpan w:val="2"/>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18</w:t>
            </w:r>
          </w:p>
          <w:p w:rsidR="006332D6" w:rsidRPr="00DF1955" w:rsidRDefault="006332D6" w:rsidP="00306EEA">
            <w:pPr>
              <w:suppressAutoHyphens/>
              <w:spacing w:line="360" w:lineRule="auto"/>
              <w:jc w:val="both"/>
              <w:rPr>
                <w:sz w:val="20"/>
                <w:szCs w:val="22"/>
                <w:lang w:val="uk-UA"/>
              </w:rPr>
            </w:pPr>
            <w:r w:rsidRPr="00DF1955">
              <w:rPr>
                <w:sz w:val="20"/>
                <w:szCs w:val="22"/>
                <w:lang w:val="uk-UA"/>
              </w:rPr>
              <w:t>-285</w:t>
            </w:r>
          </w:p>
        </w:tc>
        <w:tc>
          <w:tcPr>
            <w:tcW w:w="426" w:type="pct"/>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0</w:t>
            </w:r>
          </w:p>
          <w:p w:rsidR="006332D6" w:rsidRPr="00DF1955" w:rsidRDefault="006332D6" w:rsidP="00306EEA">
            <w:pPr>
              <w:suppressAutoHyphens/>
              <w:spacing w:line="360" w:lineRule="auto"/>
              <w:jc w:val="both"/>
              <w:rPr>
                <w:sz w:val="20"/>
                <w:szCs w:val="22"/>
                <w:lang w:val="uk-UA"/>
              </w:rPr>
            </w:pPr>
            <w:r w:rsidRPr="00DF1955">
              <w:rPr>
                <w:sz w:val="20"/>
                <w:szCs w:val="22"/>
                <w:lang w:val="uk-UA"/>
              </w:rPr>
              <w:t>--</w:t>
            </w:r>
          </w:p>
        </w:tc>
        <w:tc>
          <w:tcPr>
            <w:tcW w:w="481" w:type="pct"/>
            <w:vAlign w:val="bottom"/>
          </w:tcPr>
          <w:p w:rsidR="000B0893" w:rsidRPr="00DF1955" w:rsidRDefault="000B0893" w:rsidP="00306EEA">
            <w:pPr>
              <w:suppressAutoHyphens/>
              <w:spacing w:line="360" w:lineRule="auto"/>
              <w:jc w:val="both"/>
              <w:rPr>
                <w:sz w:val="20"/>
                <w:szCs w:val="22"/>
                <w:lang w:val="uk-UA"/>
              </w:rPr>
            </w:pPr>
          </w:p>
          <w:p w:rsidR="006332D6" w:rsidRPr="00DF1955" w:rsidRDefault="006332D6" w:rsidP="00306EEA">
            <w:pPr>
              <w:suppressAutoHyphens/>
              <w:spacing w:line="360" w:lineRule="auto"/>
              <w:jc w:val="both"/>
              <w:rPr>
                <w:sz w:val="20"/>
                <w:szCs w:val="22"/>
                <w:lang w:val="uk-UA"/>
              </w:rPr>
            </w:pPr>
            <w:r w:rsidRPr="00DF1955">
              <w:rPr>
                <w:sz w:val="20"/>
                <w:szCs w:val="22"/>
                <w:lang w:val="uk-UA"/>
              </w:rPr>
              <w:t>9,9</w:t>
            </w:r>
          </w:p>
          <w:p w:rsidR="006332D6" w:rsidRPr="00DF1955" w:rsidRDefault="006332D6" w:rsidP="00306EEA">
            <w:pPr>
              <w:suppressAutoHyphens/>
              <w:spacing w:line="360" w:lineRule="auto"/>
              <w:jc w:val="both"/>
              <w:rPr>
                <w:sz w:val="20"/>
                <w:szCs w:val="22"/>
                <w:lang w:val="uk-UA"/>
              </w:rPr>
            </w:pPr>
            <w:r w:rsidRPr="00DF1955">
              <w:rPr>
                <w:sz w:val="20"/>
                <w:szCs w:val="22"/>
                <w:lang w:val="uk-UA"/>
              </w:rPr>
              <w:t>-0,59</w:t>
            </w:r>
          </w:p>
        </w:tc>
        <w:tc>
          <w:tcPr>
            <w:tcW w:w="480" w:type="pct"/>
            <w:vAlign w:val="bottom"/>
          </w:tcPr>
          <w:p w:rsidR="000B0893" w:rsidRPr="00DF1955" w:rsidRDefault="006332D6" w:rsidP="00306EEA">
            <w:pPr>
              <w:suppressAutoHyphens/>
              <w:spacing w:line="360" w:lineRule="auto"/>
              <w:jc w:val="both"/>
              <w:rPr>
                <w:sz w:val="20"/>
                <w:szCs w:val="22"/>
                <w:lang w:val="uk-UA"/>
              </w:rPr>
            </w:pPr>
            <w:r w:rsidRPr="00DF1955">
              <w:rPr>
                <w:sz w:val="20"/>
                <w:szCs w:val="22"/>
                <w:lang w:val="uk-UA"/>
              </w:rPr>
              <w:t>0</w:t>
            </w:r>
          </w:p>
          <w:p w:rsidR="006332D6" w:rsidRPr="00DF1955" w:rsidRDefault="006332D6" w:rsidP="00306EEA">
            <w:pPr>
              <w:suppressAutoHyphens/>
              <w:spacing w:line="360" w:lineRule="auto"/>
              <w:jc w:val="both"/>
              <w:rPr>
                <w:sz w:val="20"/>
                <w:szCs w:val="22"/>
                <w:lang w:val="uk-UA"/>
              </w:rPr>
            </w:pPr>
            <w:r w:rsidRPr="00DF1955">
              <w:rPr>
                <w:sz w:val="20"/>
                <w:szCs w:val="22"/>
                <w:lang w:val="uk-UA"/>
              </w:rPr>
              <w:t>--</w:t>
            </w:r>
          </w:p>
        </w:tc>
      </w:tr>
      <w:tr w:rsidR="00E36E7D" w:rsidRPr="00DF1955" w:rsidTr="00DF1955">
        <w:trPr>
          <w:cantSplit/>
          <w:trHeight w:val="20"/>
        </w:trPr>
        <w:tc>
          <w:tcPr>
            <w:tcW w:w="5000" w:type="pct"/>
            <w:gridSpan w:val="13"/>
            <w:vAlign w:val="center"/>
          </w:tcPr>
          <w:p w:rsidR="00E36E7D" w:rsidRPr="00DF1955" w:rsidRDefault="00E36E7D" w:rsidP="00306EEA">
            <w:pPr>
              <w:suppressAutoHyphens/>
              <w:spacing w:line="360" w:lineRule="auto"/>
              <w:jc w:val="both"/>
              <w:rPr>
                <w:sz w:val="20"/>
                <w:lang w:val="uk-UA"/>
              </w:rPr>
            </w:pPr>
            <w:r w:rsidRPr="00DF1955">
              <w:rPr>
                <w:sz w:val="20"/>
                <w:lang w:val="uk-UA"/>
              </w:rPr>
              <w:t>Державна соціальна допомога інвалідам з дитинства та дітям-інвалідам</w:t>
            </w:r>
          </w:p>
        </w:tc>
      </w:tr>
      <w:tr w:rsidR="000B0893" w:rsidRPr="00DF1955" w:rsidTr="00DF1955">
        <w:trPr>
          <w:cantSplit/>
          <w:trHeight w:val="20"/>
        </w:trPr>
        <w:tc>
          <w:tcPr>
            <w:tcW w:w="1768" w:type="pct"/>
            <w:gridSpan w:val="2"/>
          </w:tcPr>
          <w:p w:rsidR="000B0893" w:rsidRPr="00DF1955" w:rsidRDefault="000B0893" w:rsidP="00306EEA">
            <w:pPr>
              <w:tabs>
                <w:tab w:val="left" w:pos="2610"/>
              </w:tabs>
              <w:suppressAutoHyphens/>
              <w:spacing w:line="360" w:lineRule="auto"/>
              <w:jc w:val="both"/>
              <w:rPr>
                <w:sz w:val="20"/>
                <w:lang w:val="uk-UA"/>
              </w:rPr>
            </w:pPr>
            <w:r w:rsidRPr="00DF1955">
              <w:rPr>
                <w:sz w:val="20"/>
                <w:lang w:val="uk-UA"/>
              </w:rPr>
              <w:t xml:space="preserve">Інвалідам з дитинства (I група) </w:t>
            </w:r>
          </w:p>
          <w:p w:rsidR="000B0893" w:rsidRPr="00DF1955" w:rsidRDefault="000B0893" w:rsidP="00306EEA">
            <w:pPr>
              <w:tabs>
                <w:tab w:val="left" w:pos="2610"/>
              </w:tabs>
              <w:suppressAutoHyphens/>
              <w:spacing w:line="360" w:lineRule="auto"/>
              <w:jc w:val="both"/>
              <w:rPr>
                <w:sz w:val="20"/>
                <w:lang w:val="uk-UA"/>
              </w:rPr>
            </w:pPr>
            <w:r w:rsidRPr="00DF1955">
              <w:rPr>
                <w:sz w:val="20"/>
                <w:lang w:val="uk-UA"/>
              </w:rPr>
              <w:t xml:space="preserve">- середній розмір допомоги,(грн.) </w:t>
            </w:r>
          </w:p>
          <w:p w:rsidR="000B0893" w:rsidRPr="00DF1955" w:rsidRDefault="000B0893" w:rsidP="00306EEA">
            <w:pPr>
              <w:tabs>
                <w:tab w:val="left" w:pos="2610"/>
              </w:tabs>
              <w:suppressAutoHyphens/>
              <w:spacing w:line="360" w:lineRule="auto"/>
              <w:jc w:val="both"/>
              <w:rPr>
                <w:sz w:val="20"/>
                <w:lang w:val="uk-UA"/>
              </w:rPr>
            </w:pPr>
            <w:r w:rsidRPr="00DF1955">
              <w:rPr>
                <w:sz w:val="20"/>
                <w:lang w:val="uk-UA"/>
              </w:rPr>
              <w:t>- кількість одержувачів</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570</w:t>
            </w:r>
          </w:p>
          <w:p w:rsidR="000B0893" w:rsidRPr="00DF1955" w:rsidRDefault="000B0893" w:rsidP="00306EEA">
            <w:pPr>
              <w:suppressAutoHyphens/>
              <w:spacing w:line="360" w:lineRule="auto"/>
              <w:jc w:val="both"/>
              <w:rPr>
                <w:sz w:val="20"/>
                <w:szCs w:val="22"/>
                <w:lang w:val="uk-UA"/>
              </w:rPr>
            </w:pPr>
            <w:r w:rsidRPr="00DF1955">
              <w:rPr>
                <w:sz w:val="20"/>
                <w:szCs w:val="22"/>
                <w:lang w:val="uk-UA"/>
              </w:rPr>
              <w:t>65 779</w:t>
            </w:r>
          </w:p>
        </w:tc>
        <w:tc>
          <w:tcPr>
            <w:tcW w:w="479" w:type="pct"/>
            <w:gridSpan w:val="2"/>
            <w:vAlign w:val="bottom"/>
          </w:tcPr>
          <w:p w:rsidR="006332D6" w:rsidRPr="00DF1955" w:rsidRDefault="006332D6" w:rsidP="00306EEA">
            <w:pPr>
              <w:suppressAutoHyphens/>
              <w:spacing w:line="360" w:lineRule="auto"/>
              <w:jc w:val="both"/>
              <w:rPr>
                <w:sz w:val="20"/>
                <w:szCs w:val="22"/>
                <w:lang w:val="uk-UA"/>
              </w:rPr>
            </w:pPr>
          </w:p>
          <w:p w:rsidR="006332D6" w:rsidRPr="00DF1955" w:rsidRDefault="006332D6" w:rsidP="00306EEA">
            <w:pPr>
              <w:suppressAutoHyphens/>
              <w:spacing w:line="360" w:lineRule="auto"/>
              <w:jc w:val="both"/>
              <w:rPr>
                <w:sz w:val="20"/>
                <w:szCs w:val="22"/>
                <w:lang w:val="uk-UA"/>
              </w:rPr>
            </w:pPr>
            <w:r w:rsidRPr="00DF1955">
              <w:rPr>
                <w:sz w:val="20"/>
                <w:szCs w:val="22"/>
                <w:lang w:val="uk-UA"/>
              </w:rPr>
              <w:t>705</w:t>
            </w:r>
          </w:p>
          <w:p w:rsidR="000B0893" w:rsidRPr="00DF1955" w:rsidRDefault="006332D6" w:rsidP="00306EEA">
            <w:pPr>
              <w:suppressAutoHyphens/>
              <w:spacing w:line="360" w:lineRule="auto"/>
              <w:jc w:val="both"/>
              <w:rPr>
                <w:sz w:val="20"/>
                <w:szCs w:val="22"/>
                <w:lang w:val="uk-UA"/>
              </w:rPr>
            </w:pPr>
            <w:r w:rsidRPr="00DF1955">
              <w:rPr>
                <w:sz w:val="20"/>
                <w:szCs w:val="22"/>
                <w:lang w:val="uk-UA"/>
              </w:rPr>
              <w:t>67564</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747</w:t>
            </w:r>
          </w:p>
          <w:p w:rsidR="000B0893" w:rsidRPr="00DF1955" w:rsidRDefault="000B0893" w:rsidP="00306EEA">
            <w:pPr>
              <w:suppressAutoHyphens/>
              <w:spacing w:line="360" w:lineRule="auto"/>
              <w:jc w:val="both"/>
              <w:rPr>
                <w:sz w:val="20"/>
                <w:szCs w:val="22"/>
                <w:lang w:val="uk-UA"/>
              </w:rPr>
            </w:pPr>
            <w:r w:rsidRPr="00DF1955">
              <w:rPr>
                <w:sz w:val="20"/>
                <w:szCs w:val="22"/>
                <w:lang w:val="uk-UA"/>
              </w:rPr>
              <w:t>--</w:t>
            </w:r>
          </w:p>
        </w:tc>
        <w:tc>
          <w:tcPr>
            <w:tcW w:w="410" w:type="pct"/>
            <w:gridSpan w:val="2"/>
            <w:vAlign w:val="bottom"/>
          </w:tcPr>
          <w:p w:rsidR="000B0893" w:rsidRPr="00DF1955" w:rsidRDefault="00C83B89" w:rsidP="00306EEA">
            <w:pPr>
              <w:suppressAutoHyphens/>
              <w:spacing w:line="360" w:lineRule="auto"/>
              <w:jc w:val="both"/>
              <w:rPr>
                <w:sz w:val="20"/>
                <w:szCs w:val="22"/>
                <w:lang w:val="uk-UA"/>
              </w:rPr>
            </w:pPr>
            <w:r w:rsidRPr="00DF1955">
              <w:rPr>
                <w:sz w:val="20"/>
                <w:szCs w:val="22"/>
                <w:lang w:val="uk-UA"/>
              </w:rPr>
              <w:t>135</w:t>
            </w:r>
          </w:p>
          <w:p w:rsidR="00C83B89" w:rsidRPr="00DF1955" w:rsidRDefault="00C83B89" w:rsidP="00306EEA">
            <w:pPr>
              <w:suppressAutoHyphens/>
              <w:spacing w:line="360" w:lineRule="auto"/>
              <w:jc w:val="both"/>
              <w:rPr>
                <w:sz w:val="20"/>
                <w:szCs w:val="22"/>
                <w:lang w:val="uk-UA"/>
              </w:rPr>
            </w:pPr>
            <w:r w:rsidRPr="00DF1955">
              <w:rPr>
                <w:sz w:val="20"/>
                <w:szCs w:val="22"/>
                <w:lang w:val="uk-UA"/>
              </w:rPr>
              <w:t>1785</w:t>
            </w:r>
          </w:p>
        </w:tc>
        <w:tc>
          <w:tcPr>
            <w:tcW w:w="426" w:type="pct"/>
            <w:vAlign w:val="bottom"/>
          </w:tcPr>
          <w:p w:rsidR="000B0893" w:rsidRPr="00DF1955" w:rsidRDefault="00C83B89" w:rsidP="00306EEA">
            <w:pPr>
              <w:suppressAutoHyphens/>
              <w:spacing w:line="360" w:lineRule="auto"/>
              <w:jc w:val="both"/>
              <w:rPr>
                <w:sz w:val="20"/>
                <w:szCs w:val="22"/>
                <w:lang w:val="uk-UA"/>
              </w:rPr>
            </w:pPr>
            <w:r w:rsidRPr="00DF1955">
              <w:rPr>
                <w:sz w:val="20"/>
                <w:szCs w:val="22"/>
                <w:lang w:val="uk-UA"/>
              </w:rPr>
              <w:t>42</w:t>
            </w:r>
          </w:p>
          <w:p w:rsidR="00C83B89" w:rsidRPr="00DF1955" w:rsidRDefault="00C83B89" w:rsidP="00306EEA">
            <w:pPr>
              <w:suppressAutoHyphens/>
              <w:spacing w:line="360" w:lineRule="auto"/>
              <w:jc w:val="both"/>
              <w:rPr>
                <w:sz w:val="20"/>
                <w:szCs w:val="22"/>
                <w:lang w:val="uk-UA"/>
              </w:rPr>
            </w:pPr>
            <w:r w:rsidRPr="00DF1955">
              <w:rPr>
                <w:sz w:val="20"/>
                <w:szCs w:val="22"/>
                <w:lang w:val="uk-UA"/>
              </w:rPr>
              <w:t>--</w:t>
            </w:r>
          </w:p>
        </w:tc>
        <w:tc>
          <w:tcPr>
            <w:tcW w:w="481" w:type="pct"/>
            <w:vAlign w:val="bottom"/>
          </w:tcPr>
          <w:p w:rsidR="000B0893" w:rsidRPr="00DF1955" w:rsidRDefault="00C83B89" w:rsidP="00306EEA">
            <w:pPr>
              <w:suppressAutoHyphens/>
              <w:spacing w:line="360" w:lineRule="auto"/>
              <w:jc w:val="both"/>
              <w:rPr>
                <w:sz w:val="20"/>
                <w:szCs w:val="22"/>
                <w:lang w:val="uk-UA"/>
              </w:rPr>
            </w:pPr>
            <w:r w:rsidRPr="00DF1955">
              <w:rPr>
                <w:sz w:val="20"/>
                <w:szCs w:val="22"/>
                <w:lang w:val="uk-UA"/>
              </w:rPr>
              <w:t>23,7</w:t>
            </w:r>
          </w:p>
          <w:p w:rsidR="00C83B89" w:rsidRPr="00DF1955" w:rsidRDefault="00C83B89" w:rsidP="00306EEA">
            <w:pPr>
              <w:suppressAutoHyphens/>
              <w:spacing w:line="360" w:lineRule="auto"/>
              <w:jc w:val="both"/>
              <w:rPr>
                <w:sz w:val="20"/>
                <w:szCs w:val="22"/>
                <w:lang w:val="uk-UA"/>
              </w:rPr>
            </w:pPr>
            <w:r w:rsidRPr="00DF1955">
              <w:rPr>
                <w:sz w:val="20"/>
                <w:szCs w:val="22"/>
                <w:lang w:val="uk-UA"/>
              </w:rPr>
              <w:t>2,7</w:t>
            </w:r>
          </w:p>
        </w:tc>
        <w:tc>
          <w:tcPr>
            <w:tcW w:w="480" w:type="pct"/>
            <w:vAlign w:val="bottom"/>
          </w:tcPr>
          <w:p w:rsidR="000B0893" w:rsidRPr="00DF1955" w:rsidRDefault="00C83B89" w:rsidP="00306EEA">
            <w:pPr>
              <w:suppressAutoHyphens/>
              <w:spacing w:line="360" w:lineRule="auto"/>
              <w:jc w:val="both"/>
              <w:rPr>
                <w:sz w:val="20"/>
                <w:szCs w:val="22"/>
                <w:lang w:val="uk-UA"/>
              </w:rPr>
            </w:pPr>
            <w:r w:rsidRPr="00DF1955">
              <w:rPr>
                <w:sz w:val="20"/>
                <w:szCs w:val="22"/>
                <w:lang w:val="uk-UA"/>
              </w:rPr>
              <w:t>6</w:t>
            </w:r>
          </w:p>
          <w:p w:rsidR="00C83B89" w:rsidRPr="00DF1955" w:rsidRDefault="00C83B89" w:rsidP="00306EEA">
            <w:pPr>
              <w:suppressAutoHyphens/>
              <w:spacing w:line="360" w:lineRule="auto"/>
              <w:jc w:val="both"/>
              <w:rPr>
                <w:sz w:val="20"/>
                <w:szCs w:val="22"/>
                <w:lang w:val="uk-UA"/>
              </w:rPr>
            </w:pPr>
            <w:r w:rsidRPr="00DF1955">
              <w:rPr>
                <w:sz w:val="20"/>
                <w:szCs w:val="22"/>
                <w:lang w:val="uk-UA"/>
              </w:rPr>
              <w:t>--</w:t>
            </w:r>
          </w:p>
        </w:tc>
      </w:tr>
      <w:tr w:rsidR="000B0893" w:rsidRPr="00DF1955" w:rsidTr="00DF1955">
        <w:trPr>
          <w:cantSplit/>
          <w:trHeight w:val="20"/>
        </w:trPr>
        <w:tc>
          <w:tcPr>
            <w:tcW w:w="1768" w:type="pct"/>
            <w:gridSpan w:val="2"/>
          </w:tcPr>
          <w:p w:rsidR="000B0893" w:rsidRPr="00DF1955" w:rsidRDefault="000B0893" w:rsidP="00306EEA">
            <w:pPr>
              <w:suppressAutoHyphens/>
              <w:spacing w:line="360" w:lineRule="auto"/>
              <w:jc w:val="both"/>
              <w:rPr>
                <w:sz w:val="20"/>
                <w:lang w:val="uk-UA"/>
              </w:rPr>
            </w:pPr>
            <w:r w:rsidRPr="00DF1955">
              <w:rPr>
                <w:sz w:val="20"/>
                <w:lang w:val="uk-UA"/>
              </w:rPr>
              <w:t>Інвалідам з дитинства (II група)</w:t>
            </w:r>
          </w:p>
          <w:p w:rsidR="000B0893" w:rsidRPr="00DF1955" w:rsidRDefault="000B0893" w:rsidP="00306EEA">
            <w:pPr>
              <w:suppressAutoHyphens/>
              <w:spacing w:line="360" w:lineRule="auto"/>
              <w:jc w:val="both"/>
              <w:rPr>
                <w:sz w:val="20"/>
                <w:lang w:val="uk-UA"/>
              </w:rPr>
            </w:pPr>
            <w:r w:rsidRPr="00DF1955">
              <w:rPr>
                <w:sz w:val="20"/>
                <w:lang w:val="uk-UA"/>
              </w:rPr>
              <w:t xml:space="preserve">- середній розмір допомоги,(грн.) </w:t>
            </w:r>
          </w:p>
          <w:p w:rsidR="000B0893" w:rsidRPr="00DF1955" w:rsidRDefault="000B0893" w:rsidP="00306EEA">
            <w:pPr>
              <w:suppressAutoHyphens/>
              <w:spacing w:line="360" w:lineRule="auto"/>
              <w:jc w:val="both"/>
              <w:rPr>
                <w:sz w:val="20"/>
                <w:lang w:val="uk-UA"/>
              </w:rPr>
            </w:pPr>
            <w:r w:rsidRPr="00DF1955">
              <w:rPr>
                <w:sz w:val="20"/>
                <w:lang w:val="uk-UA"/>
              </w:rPr>
              <w:t>- кількість одержувачів</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304</w:t>
            </w:r>
          </w:p>
          <w:p w:rsidR="000B0893" w:rsidRPr="00DF1955" w:rsidRDefault="000B0893" w:rsidP="00306EEA">
            <w:pPr>
              <w:suppressAutoHyphens/>
              <w:spacing w:line="360" w:lineRule="auto"/>
              <w:jc w:val="both"/>
              <w:rPr>
                <w:sz w:val="20"/>
                <w:szCs w:val="22"/>
                <w:lang w:val="uk-UA"/>
              </w:rPr>
            </w:pPr>
            <w:r w:rsidRPr="00DF1955">
              <w:rPr>
                <w:sz w:val="20"/>
                <w:szCs w:val="22"/>
                <w:lang w:val="uk-UA"/>
              </w:rPr>
              <w:t>33 089</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376</w:t>
            </w:r>
          </w:p>
          <w:p w:rsidR="000B0893" w:rsidRPr="00DF1955" w:rsidRDefault="000B0893" w:rsidP="00306EEA">
            <w:pPr>
              <w:suppressAutoHyphens/>
              <w:spacing w:line="360" w:lineRule="auto"/>
              <w:jc w:val="both"/>
              <w:rPr>
                <w:sz w:val="20"/>
                <w:szCs w:val="22"/>
                <w:lang w:val="uk-UA"/>
              </w:rPr>
            </w:pPr>
            <w:r w:rsidRPr="00DF1955">
              <w:rPr>
                <w:sz w:val="20"/>
                <w:szCs w:val="22"/>
                <w:lang w:val="uk-UA"/>
              </w:rPr>
              <w:t>44 342</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544</w:t>
            </w:r>
          </w:p>
          <w:p w:rsidR="000B0893" w:rsidRPr="00DF1955" w:rsidRDefault="000B0893" w:rsidP="00306EEA">
            <w:pPr>
              <w:suppressAutoHyphens/>
              <w:spacing w:line="360" w:lineRule="auto"/>
              <w:jc w:val="both"/>
              <w:rPr>
                <w:sz w:val="20"/>
                <w:szCs w:val="22"/>
                <w:lang w:val="uk-UA"/>
              </w:rPr>
            </w:pPr>
            <w:r w:rsidRPr="00DF1955">
              <w:rPr>
                <w:sz w:val="20"/>
                <w:szCs w:val="22"/>
                <w:lang w:val="uk-UA"/>
              </w:rPr>
              <w:t>--</w:t>
            </w:r>
          </w:p>
        </w:tc>
        <w:tc>
          <w:tcPr>
            <w:tcW w:w="410" w:type="pct"/>
            <w:gridSpan w:val="2"/>
            <w:vAlign w:val="bottom"/>
          </w:tcPr>
          <w:p w:rsidR="000B0893" w:rsidRPr="00DF1955" w:rsidRDefault="00C83B89" w:rsidP="00306EEA">
            <w:pPr>
              <w:suppressAutoHyphens/>
              <w:spacing w:line="360" w:lineRule="auto"/>
              <w:jc w:val="both"/>
              <w:rPr>
                <w:sz w:val="20"/>
                <w:szCs w:val="22"/>
                <w:lang w:val="uk-UA"/>
              </w:rPr>
            </w:pPr>
            <w:r w:rsidRPr="00DF1955">
              <w:rPr>
                <w:sz w:val="20"/>
                <w:szCs w:val="22"/>
                <w:lang w:val="uk-UA"/>
              </w:rPr>
              <w:t>72</w:t>
            </w:r>
          </w:p>
          <w:p w:rsidR="00C83B89" w:rsidRPr="00DF1955" w:rsidRDefault="00C83B89" w:rsidP="00306EEA">
            <w:pPr>
              <w:suppressAutoHyphens/>
              <w:spacing w:line="360" w:lineRule="auto"/>
              <w:jc w:val="both"/>
              <w:rPr>
                <w:sz w:val="20"/>
                <w:szCs w:val="22"/>
                <w:lang w:val="uk-UA"/>
              </w:rPr>
            </w:pPr>
            <w:r w:rsidRPr="00DF1955">
              <w:rPr>
                <w:sz w:val="20"/>
                <w:szCs w:val="22"/>
                <w:lang w:val="uk-UA"/>
              </w:rPr>
              <w:t>11253</w:t>
            </w:r>
          </w:p>
        </w:tc>
        <w:tc>
          <w:tcPr>
            <w:tcW w:w="426" w:type="pct"/>
            <w:vAlign w:val="bottom"/>
          </w:tcPr>
          <w:p w:rsidR="000B0893" w:rsidRPr="00DF1955" w:rsidRDefault="00C83B89" w:rsidP="00306EEA">
            <w:pPr>
              <w:suppressAutoHyphens/>
              <w:spacing w:line="360" w:lineRule="auto"/>
              <w:jc w:val="both"/>
              <w:rPr>
                <w:sz w:val="20"/>
                <w:szCs w:val="22"/>
                <w:lang w:val="uk-UA"/>
              </w:rPr>
            </w:pPr>
            <w:r w:rsidRPr="00DF1955">
              <w:rPr>
                <w:sz w:val="20"/>
                <w:szCs w:val="22"/>
                <w:lang w:val="uk-UA"/>
              </w:rPr>
              <w:t>168</w:t>
            </w:r>
          </w:p>
          <w:p w:rsidR="00C83B89" w:rsidRPr="00DF1955" w:rsidRDefault="00C83B89" w:rsidP="00306EEA">
            <w:pPr>
              <w:suppressAutoHyphens/>
              <w:spacing w:line="360" w:lineRule="auto"/>
              <w:jc w:val="both"/>
              <w:rPr>
                <w:sz w:val="20"/>
                <w:szCs w:val="22"/>
                <w:lang w:val="uk-UA"/>
              </w:rPr>
            </w:pPr>
            <w:r w:rsidRPr="00DF1955">
              <w:rPr>
                <w:sz w:val="20"/>
                <w:szCs w:val="22"/>
                <w:lang w:val="uk-UA"/>
              </w:rPr>
              <w:t>--</w:t>
            </w:r>
          </w:p>
        </w:tc>
        <w:tc>
          <w:tcPr>
            <w:tcW w:w="481" w:type="pct"/>
            <w:vAlign w:val="bottom"/>
          </w:tcPr>
          <w:p w:rsidR="000B0893" w:rsidRPr="00DF1955" w:rsidRDefault="00C83B89" w:rsidP="00306EEA">
            <w:pPr>
              <w:suppressAutoHyphens/>
              <w:spacing w:line="360" w:lineRule="auto"/>
              <w:jc w:val="both"/>
              <w:rPr>
                <w:sz w:val="20"/>
                <w:szCs w:val="22"/>
                <w:lang w:val="uk-UA"/>
              </w:rPr>
            </w:pPr>
            <w:r w:rsidRPr="00DF1955">
              <w:rPr>
                <w:sz w:val="20"/>
                <w:szCs w:val="22"/>
                <w:lang w:val="uk-UA"/>
              </w:rPr>
              <w:t>23,7</w:t>
            </w:r>
          </w:p>
          <w:p w:rsidR="00C83B89" w:rsidRPr="00DF1955" w:rsidRDefault="00C83B89" w:rsidP="00306EEA">
            <w:pPr>
              <w:suppressAutoHyphens/>
              <w:spacing w:line="360" w:lineRule="auto"/>
              <w:jc w:val="both"/>
              <w:rPr>
                <w:sz w:val="20"/>
                <w:szCs w:val="22"/>
                <w:lang w:val="uk-UA"/>
              </w:rPr>
            </w:pPr>
            <w:r w:rsidRPr="00DF1955">
              <w:rPr>
                <w:sz w:val="20"/>
                <w:szCs w:val="22"/>
                <w:lang w:val="uk-UA"/>
              </w:rPr>
              <w:t>34</w:t>
            </w:r>
          </w:p>
        </w:tc>
        <w:tc>
          <w:tcPr>
            <w:tcW w:w="480" w:type="pct"/>
            <w:vAlign w:val="bottom"/>
          </w:tcPr>
          <w:p w:rsidR="000B0893" w:rsidRPr="00DF1955" w:rsidRDefault="00C83B89" w:rsidP="00306EEA">
            <w:pPr>
              <w:suppressAutoHyphens/>
              <w:spacing w:line="360" w:lineRule="auto"/>
              <w:jc w:val="both"/>
              <w:rPr>
                <w:sz w:val="20"/>
                <w:szCs w:val="22"/>
                <w:lang w:val="uk-UA"/>
              </w:rPr>
            </w:pPr>
            <w:r w:rsidRPr="00DF1955">
              <w:rPr>
                <w:sz w:val="20"/>
                <w:szCs w:val="22"/>
                <w:lang w:val="uk-UA"/>
              </w:rPr>
              <w:t>44,7</w:t>
            </w:r>
          </w:p>
          <w:p w:rsidR="00C83B89" w:rsidRPr="00DF1955" w:rsidRDefault="00C83B89" w:rsidP="00306EEA">
            <w:pPr>
              <w:suppressAutoHyphens/>
              <w:spacing w:line="360" w:lineRule="auto"/>
              <w:jc w:val="both"/>
              <w:rPr>
                <w:sz w:val="20"/>
                <w:szCs w:val="22"/>
                <w:lang w:val="uk-UA"/>
              </w:rPr>
            </w:pPr>
            <w:r w:rsidRPr="00DF1955">
              <w:rPr>
                <w:sz w:val="20"/>
                <w:szCs w:val="22"/>
                <w:lang w:val="uk-UA"/>
              </w:rPr>
              <w:t>--</w:t>
            </w:r>
          </w:p>
        </w:tc>
      </w:tr>
      <w:tr w:rsidR="000B0893" w:rsidRPr="00DF1955" w:rsidTr="00DF1955">
        <w:trPr>
          <w:cantSplit/>
          <w:trHeight w:val="20"/>
        </w:trPr>
        <w:tc>
          <w:tcPr>
            <w:tcW w:w="1768" w:type="pct"/>
            <w:gridSpan w:val="2"/>
          </w:tcPr>
          <w:p w:rsidR="000B0893" w:rsidRPr="00DF1955" w:rsidRDefault="000B0893" w:rsidP="00306EEA">
            <w:pPr>
              <w:suppressAutoHyphens/>
              <w:spacing w:line="360" w:lineRule="auto"/>
              <w:jc w:val="both"/>
              <w:rPr>
                <w:sz w:val="20"/>
                <w:lang w:val="uk-UA"/>
              </w:rPr>
            </w:pPr>
            <w:r w:rsidRPr="00DF1955">
              <w:rPr>
                <w:sz w:val="20"/>
                <w:lang w:val="uk-UA"/>
              </w:rPr>
              <w:t xml:space="preserve">Інвалідам з дитинства (III група) </w:t>
            </w:r>
          </w:p>
          <w:p w:rsidR="000B0893" w:rsidRPr="00DF1955" w:rsidRDefault="000B0893" w:rsidP="00306EEA">
            <w:pPr>
              <w:suppressAutoHyphens/>
              <w:spacing w:line="360" w:lineRule="auto"/>
              <w:jc w:val="both"/>
              <w:rPr>
                <w:sz w:val="20"/>
                <w:lang w:val="uk-UA"/>
              </w:rPr>
            </w:pPr>
            <w:r w:rsidRPr="00DF1955">
              <w:rPr>
                <w:sz w:val="20"/>
                <w:lang w:val="uk-UA"/>
              </w:rPr>
              <w:t xml:space="preserve">- середній розмір допомоги,(грн.) </w:t>
            </w:r>
          </w:p>
          <w:p w:rsidR="000B0893" w:rsidRPr="00DF1955" w:rsidRDefault="000B0893" w:rsidP="00306EEA">
            <w:pPr>
              <w:suppressAutoHyphens/>
              <w:spacing w:line="360" w:lineRule="auto"/>
              <w:jc w:val="both"/>
              <w:rPr>
                <w:sz w:val="20"/>
                <w:lang w:val="uk-UA"/>
              </w:rPr>
            </w:pPr>
            <w:r w:rsidRPr="00DF1955">
              <w:rPr>
                <w:sz w:val="20"/>
                <w:lang w:val="uk-UA"/>
              </w:rPr>
              <w:t>кількість одержувачів</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228</w:t>
            </w:r>
          </w:p>
          <w:p w:rsidR="000B0893" w:rsidRPr="00DF1955" w:rsidRDefault="006332D6" w:rsidP="00306EEA">
            <w:pPr>
              <w:suppressAutoHyphens/>
              <w:spacing w:line="360" w:lineRule="auto"/>
              <w:jc w:val="both"/>
              <w:rPr>
                <w:sz w:val="20"/>
                <w:szCs w:val="22"/>
                <w:lang w:val="uk-UA"/>
              </w:rPr>
            </w:pPr>
            <w:r w:rsidRPr="00DF1955">
              <w:rPr>
                <w:sz w:val="20"/>
                <w:szCs w:val="22"/>
                <w:lang w:val="uk-UA"/>
              </w:rPr>
              <w:t>26 804</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282</w:t>
            </w:r>
          </w:p>
          <w:p w:rsidR="000B0893" w:rsidRPr="00DF1955" w:rsidRDefault="000B0893" w:rsidP="00306EEA">
            <w:pPr>
              <w:suppressAutoHyphens/>
              <w:spacing w:line="360" w:lineRule="auto"/>
              <w:jc w:val="both"/>
              <w:rPr>
                <w:sz w:val="20"/>
                <w:szCs w:val="22"/>
                <w:lang w:val="uk-UA"/>
              </w:rPr>
            </w:pPr>
            <w:r w:rsidRPr="00DF1955">
              <w:rPr>
                <w:sz w:val="20"/>
                <w:szCs w:val="22"/>
                <w:lang w:val="uk-UA"/>
              </w:rPr>
              <w:t>38 166</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544</w:t>
            </w:r>
          </w:p>
          <w:p w:rsidR="000B0893" w:rsidRPr="00DF1955" w:rsidRDefault="000B0893" w:rsidP="00306EEA">
            <w:pPr>
              <w:suppressAutoHyphens/>
              <w:spacing w:line="360" w:lineRule="auto"/>
              <w:jc w:val="both"/>
              <w:rPr>
                <w:sz w:val="20"/>
                <w:szCs w:val="22"/>
                <w:lang w:val="uk-UA"/>
              </w:rPr>
            </w:pPr>
            <w:r w:rsidRPr="00DF1955">
              <w:rPr>
                <w:sz w:val="20"/>
                <w:szCs w:val="22"/>
                <w:lang w:val="uk-UA"/>
              </w:rPr>
              <w:t>--</w:t>
            </w:r>
          </w:p>
        </w:tc>
        <w:tc>
          <w:tcPr>
            <w:tcW w:w="410" w:type="pct"/>
            <w:gridSpan w:val="2"/>
            <w:vAlign w:val="bottom"/>
          </w:tcPr>
          <w:p w:rsidR="000B0893" w:rsidRPr="00DF1955" w:rsidRDefault="00C83B89" w:rsidP="00306EEA">
            <w:pPr>
              <w:suppressAutoHyphens/>
              <w:spacing w:line="360" w:lineRule="auto"/>
              <w:jc w:val="both"/>
              <w:rPr>
                <w:sz w:val="20"/>
                <w:szCs w:val="22"/>
                <w:lang w:val="uk-UA"/>
              </w:rPr>
            </w:pPr>
            <w:r w:rsidRPr="00DF1955">
              <w:rPr>
                <w:sz w:val="20"/>
                <w:szCs w:val="22"/>
                <w:lang w:val="uk-UA"/>
              </w:rPr>
              <w:t>54</w:t>
            </w:r>
          </w:p>
          <w:p w:rsidR="00C83B89" w:rsidRPr="00DF1955" w:rsidRDefault="00C83B89" w:rsidP="00306EEA">
            <w:pPr>
              <w:suppressAutoHyphens/>
              <w:spacing w:line="360" w:lineRule="auto"/>
              <w:jc w:val="both"/>
              <w:rPr>
                <w:sz w:val="20"/>
                <w:szCs w:val="22"/>
                <w:lang w:val="uk-UA"/>
              </w:rPr>
            </w:pPr>
            <w:r w:rsidRPr="00DF1955">
              <w:rPr>
                <w:sz w:val="20"/>
                <w:szCs w:val="22"/>
                <w:lang w:val="uk-UA"/>
              </w:rPr>
              <w:t>11362</w:t>
            </w:r>
          </w:p>
        </w:tc>
        <w:tc>
          <w:tcPr>
            <w:tcW w:w="426" w:type="pct"/>
            <w:vAlign w:val="bottom"/>
          </w:tcPr>
          <w:p w:rsidR="000B0893" w:rsidRPr="00DF1955" w:rsidRDefault="00C83B89" w:rsidP="00306EEA">
            <w:pPr>
              <w:suppressAutoHyphens/>
              <w:spacing w:line="360" w:lineRule="auto"/>
              <w:jc w:val="both"/>
              <w:rPr>
                <w:sz w:val="20"/>
                <w:szCs w:val="22"/>
                <w:lang w:val="uk-UA"/>
              </w:rPr>
            </w:pPr>
            <w:r w:rsidRPr="00DF1955">
              <w:rPr>
                <w:sz w:val="20"/>
                <w:szCs w:val="22"/>
                <w:lang w:val="uk-UA"/>
              </w:rPr>
              <w:t>262</w:t>
            </w:r>
          </w:p>
          <w:p w:rsidR="00C83B89" w:rsidRPr="00DF1955" w:rsidRDefault="00C83B89" w:rsidP="00306EEA">
            <w:pPr>
              <w:suppressAutoHyphens/>
              <w:spacing w:line="360" w:lineRule="auto"/>
              <w:jc w:val="both"/>
              <w:rPr>
                <w:sz w:val="20"/>
                <w:szCs w:val="22"/>
                <w:lang w:val="uk-UA"/>
              </w:rPr>
            </w:pPr>
            <w:r w:rsidRPr="00DF1955">
              <w:rPr>
                <w:sz w:val="20"/>
                <w:szCs w:val="22"/>
                <w:lang w:val="uk-UA"/>
              </w:rPr>
              <w:t>--</w:t>
            </w:r>
          </w:p>
        </w:tc>
        <w:tc>
          <w:tcPr>
            <w:tcW w:w="481" w:type="pct"/>
            <w:vAlign w:val="bottom"/>
          </w:tcPr>
          <w:p w:rsidR="000B0893" w:rsidRPr="00DF1955" w:rsidRDefault="00C83B89" w:rsidP="00306EEA">
            <w:pPr>
              <w:suppressAutoHyphens/>
              <w:spacing w:line="360" w:lineRule="auto"/>
              <w:jc w:val="both"/>
              <w:rPr>
                <w:sz w:val="20"/>
                <w:szCs w:val="22"/>
                <w:lang w:val="uk-UA"/>
              </w:rPr>
            </w:pPr>
            <w:r w:rsidRPr="00DF1955">
              <w:rPr>
                <w:sz w:val="20"/>
                <w:szCs w:val="22"/>
                <w:lang w:val="uk-UA"/>
              </w:rPr>
              <w:t>23,7</w:t>
            </w:r>
          </w:p>
          <w:p w:rsidR="00C83B89" w:rsidRPr="00DF1955" w:rsidRDefault="00C83B89" w:rsidP="00306EEA">
            <w:pPr>
              <w:suppressAutoHyphens/>
              <w:spacing w:line="360" w:lineRule="auto"/>
              <w:jc w:val="both"/>
              <w:rPr>
                <w:sz w:val="20"/>
                <w:szCs w:val="22"/>
                <w:lang w:val="uk-UA"/>
              </w:rPr>
            </w:pPr>
            <w:r w:rsidRPr="00DF1955">
              <w:rPr>
                <w:sz w:val="20"/>
                <w:szCs w:val="22"/>
                <w:lang w:val="uk-UA"/>
              </w:rPr>
              <w:t>42,4</w:t>
            </w:r>
          </w:p>
        </w:tc>
        <w:tc>
          <w:tcPr>
            <w:tcW w:w="480" w:type="pct"/>
            <w:vAlign w:val="bottom"/>
          </w:tcPr>
          <w:p w:rsidR="000B0893" w:rsidRPr="00DF1955" w:rsidRDefault="00C83B89" w:rsidP="00306EEA">
            <w:pPr>
              <w:suppressAutoHyphens/>
              <w:spacing w:line="360" w:lineRule="auto"/>
              <w:jc w:val="both"/>
              <w:rPr>
                <w:sz w:val="20"/>
                <w:szCs w:val="22"/>
                <w:lang w:val="uk-UA"/>
              </w:rPr>
            </w:pPr>
            <w:r w:rsidRPr="00DF1955">
              <w:rPr>
                <w:sz w:val="20"/>
                <w:szCs w:val="22"/>
                <w:lang w:val="uk-UA"/>
              </w:rPr>
              <w:t>93</w:t>
            </w:r>
          </w:p>
          <w:p w:rsidR="00C83B89" w:rsidRPr="00DF1955" w:rsidRDefault="00C83B89" w:rsidP="00306EEA">
            <w:pPr>
              <w:suppressAutoHyphens/>
              <w:spacing w:line="360" w:lineRule="auto"/>
              <w:jc w:val="both"/>
              <w:rPr>
                <w:sz w:val="20"/>
                <w:szCs w:val="22"/>
                <w:lang w:val="uk-UA"/>
              </w:rPr>
            </w:pPr>
            <w:r w:rsidRPr="00DF1955">
              <w:rPr>
                <w:sz w:val="20"/>
                <w:szCs w:val="22"/>
                <w:lang w:val="uk-UA"/>
              </w:rPr>
              <w:t>--</w:t>
            </w:r>
          </w:p>
        </w:tc>
      </w:tr>
      <w:tr w:rsidR="000B0893" w:rsidRPr="00DF1955" w:rsidTr="00DF1955">
        <w:trPr>
          <w:cantSplit/>
          <w:trHeight w:val="20"/>
        </w:trPr>
        <w:tc>
          <w:tcPr>
            <w:tcW w:w="1768" w:type="pct"/>
            <w:gridSpan w:val="2"/>
          </w:tcPr>
          <w:p w:rsidR="000B0893" w:rsidRPr="00DF1955" w:rsidRDefault="000B0893" w:rsidP="00306EEA">
            <w:pPr>
              <w:tabs>
                <w:tab w:val="left" w:pos="3855"/>
              </w:tabs>
              <w:suppressAutoHyphens/>
              <w:spacing w:line="360" w:lineRule="auto"/>
              <w:jc w:val="both"/>
              <w:rPr>
                <w:sz w:val="20"/>
                <w:lang w:val="uk-UA"/>
              </w:rPr>
            </w:pPr>
            <w:r w:rsidRPr="00DF1955">
              <w:rPr>
                <w:sz w:val="20"/>
                <w:lang w:val="uk-UA"/>
              </w:rPr>
              <w:t xml:space="preserve">Дітям інвалідам до 18 років </w:t>
            </w:r>
          </w:p>
          <w:p w:rsidR="000B0893" w:rsidRPr="00DF1955" w:rsidRDefault="000B0893" w:rsidP="00306EEA">
            <w:pPr>
              <w:tabs>
                <w:tab w:val="left" w:pos="3855"/>
              </w:tabs>
              <w:suppressAutoHyphens/>
              <w:spacing w:line="360" w:lineRule="auto"/>
              <w:jc w:val="both"/>
              <w:rPr>
                <w:sz w:val="20"/>
                <w:lang w:val="uk-UA"/>
              </w:rPr>
            </w:pPr>
            <w:r w:rsidRPr="00DF1955">
              <w:rPr>
                <w:sz w:val="20"/>
                <w:lang w:val="uk-UA"/>
              </w:rPr>
              <w:t xml:space="preserve">- середній розмір допомоги,(грн.) </w:t>
            </w:r>
          </w:p>
          <w:p w:rsidR="000B0893" w:rsidRPr="00DF1955" w:rsidRDefault="000B0893" w:rsidP="00306EEA">
            <w:pPr>
              <w:tabs>
                <w:tab w:val="left" w:pos="3855"/>
              </w:tabs>
              <w:suppressAutoHyphens/>
              <w:spacing w:line="360" w:lineRule="auto"/>
              <w:jc w:val="both"/>
              <w:rPr>
                <w:sz w:val="20"/>
                <w:lang w:val="uk-UA"/>
              </w:rPr>
            </w:pPr>
            <w:r w:rsidRPr="00DF1955">
              <w:rPr>
                <w:sz w:val="20"/>
                <w:lang w:val="uk-UA"/>
              </w:rPr>
              <w:t>кількість одержувачів</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266</w:t>
            </w:r>
          </w:p>
          <w:p w:rsidR="000B0893" w:rsidRPr="00DF1955" w:rsidRDefault="000B0893" w:rsidP="00306EEA">
            <w:pPr>
              <w:suppressAutoHyphens/>
              <w:spacing w:line="360" w:lineRule="auto"/>
              <w:jc w:val="both"/>
              <w:rPr>
                <w:sz w:val="20"/>
                <w:szCs w:val="22"/>
                <w:lang w:val="uk-UA"/>
              </w:rPr>
            </w:pPr>
            <w:r w:rsidRPr="00DF1955">
              <w:rPr>
                <w:sz w:val="20"/>
                <w:szCs w:val="22"/>
                <w:lang w:val="uk-UA"/>
              </w:rPr>
              <w:t>112 639</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329</w:t>
            </w:r>
          </w:p>
          <w:p w:rsidR="000B0893" w:rsidRPr="00DF1955" w:rsidRDefault="000B0893" w:rsidP="00306EEA">
            <w:pPr>
              <w:suppressAutoHyphens/>
              <w:spacing w:line="360" w:lineRule="auto"/>
              <w:jc w:val="both"/>
              <w:rPr>
                <w:sz w:val="20"/>
                <w:szCs w:val="22"/>
                <w:lang w:val="uk-UA"/>
              </w:rPr>
            </w:pPr>
            <w:r w:rsidRPr="00DF1955">
              <w:rPr>
                <w:sz w:val="20"/>
                <w:szCs w:val="22"/>
                <w:lang w:val="uk-UA"/>
              </w:rPr>
              <w:t>125 156</w:t>
            </w:r>
          </w:p>
        </w:tc>
        <w:tc>
          <w:tcPr>
            <w:tcW w:w="479" w:type="pct"/>
            <w:gridSpan w:val="2"/>
            <w:vAlign w:val="bottom"/>
          </w:tcPr>
          <w:p w:rsidR="000B0893" w:rsidRPr="00DF1955" w:rsidRDefault="000B0893" w:rsidP="00306EEA">
            <w:pPr>
              <w:suppressAutoHyphens/>
              <w:spacing w:line="360" w:lineRule="auto"/>
              <w:jc w:val="both"/>
              <w:rPr>
                <w:sz w:val="20"/>
                <w:szCs w:val="22"/>
                <w:lang w:val="uk-UA"/>
              </w:rPr>
            </w:pPr>
            <w:r w:rsidRPr="00DF1955">
              <w:rPr>
                <w:sz w:val="20"/>
                <w:szCs w:val="22"/>
                <w:lang w:val="uk-UA"/>
              </w:rPr>
              <w:t>544</w:t>
            </w:r>
          </w:p>
          <w:p w:rsidR="000B0893" w:rsidRPr="00DF1955" w:rsidRDefault="000B0893" w:rsidP="00306EEA">
            <w:pPr>
              <w:suppressAutoHyphens/>
              <w:spacing w:line="360" w:lineRule="auto"/>
              <w:jc w:val="both"/>
              <w:rPr>
                <w:sz w:val="20"/>
                <w:szCs w:val="22"/>
                <w:lang w:val="uk-UA"/>
              </w:rPr>
            </w:pPr>
            <w:r w:rsidRPr="00DF1955">
              <w:rPr>
                <w:sz w:val="20"/>
                <w:szCs w:val="22"/>
                <w:lang w:val="uk-UA"/>
              </w:rPr>
              <w:t>--</w:t>
            </w:r>
          </w:p>
        </w:tc>
        <w:tc>
          <w:tcPr>
            <w:tcW w:w="410" w:type="pct"/>
            <w:gridSpan w:val="2"/>
            <w:vAlign w:val="bottom"/>
          </w:tcPr>
          <w:p w:rsidR="000B0893" w:rsidRPr="00DF1955" w:rsidRDefault="00C83B89" w:rsidP="00306EEA">
            <w:pPr>
              <w:suppressAutoHyphens/>
              <w:spacing w:line="360" w:lineRule="auto"/>
              <w:jc w:val="both"/>
              <w:rPr>
                <w:sz w:val="20"/>
                <w:szCs w:val="22"/>
                <w:lang w:val="uk-UA"/>
              </w:rPr>
            </w:pPr>
            <w:r w:rsidRPr="00DF1955">
              <w:rPr>
                <w:sz w:val="20"/>
                <w:szCs w:val="22"/>
                <w:lang w:val="uk-UA"/>
              </w:rPr>
              <w:t>63</w:t>
            </w:r>
          </w:p>
          <w:p w:rsidR="00C83B89" w:rsidRPr="00DF1955" w:rsidRDefault="00C83B89" w:rsidP="00306EEA">
            <w:pPr>
              <w:suppressAutoHyphens/>
              <w:spacing w:line="360" w:lineRule="auto"/>
              <w:jc w:val="both"/>
              <w:rPr>
                <w:sz w:val="20"/>
                <w:szCs w:val="22"/>
                <w:lang w:val="uk-UA"/>
              </w:rPr>
            </w:pPr>
            <w:r w:rsidRPr="00DF1955">
              <w:rPr>
                <w:sz w:val="20"/>
                <w:szCs w:val="22"/>
                <w:lang w:val="uk-UA"/>
              </w:rPr>
              <w:t>12517</w:t>
            </w:r>
          </w:p>
        </w:tc>
        <w:tc>
          <w:tcPr>
            <w:tcW w:w="426" w:type="pct"/>
            <w:vAlign w:val="bottom"/>
          </w:tcPr>
          <w:p w:rsidR="000B0893" w:rsidRPr="00DF1955" w:rsidRDefault="00C83B89" w:rsidP="00306EEA">
            <w:pPr>
              <w:suppressAutoHyphens/>
              <w:spacing w:line="360" w:lineRule="auto"/>
              <w:jc w:val="both"/>
              <w:rPr>
                <w:sz w:val="20"/>
                <w:szCs w:val="22"/>
                <w:lang w:val="uk-UA"/>
              </w:rPr>
            </w:pPr>
            <w:r w:rsidRPr="00DF1955">
              <w:rPr>
                <w:sz w:val="20"/>
                <w:szCs w:val="22"/>
                <w:lang w:val="uk-UA"/>
              </w:rPr>
              <w:t>215</w:t>
            </w:r>
          </w:p>
          <w:p w:rsidR="00C83B89" w:rsidRPr="00DF1955" w:rsidRDefault="00C83B89" w:rsidP="00306EEA">
            <w:pPr>
              <w:suppressAutoHyphens/>
              <w:spacing w:line="360" w:lineRule="auto"/>
              <w:jc w:val="both"/>
              <w:rPr>
                <w:sz w:val="20"/>
                <w:szCs w:val="22"/>
                <w:lang w:val="uk-UA"/>
              </w:rPr>
            </w:pPr>
            <w:r w:rsidRPr="00DF1955">
              <w:rPr>
                <w:sz w:val="20"/>
                <w:szCs w:val="22"/>
                <w:lang w:val="uk-UA"/>
              </w:rPr>
              <w:t>--</w:t>
            </w:r>
          </w:p>
        </w:tc>
        <w:tc>
          <w:tcPr>
            <w:tcW w:w="481" w:type="pct"/>
            <w:vAlign w:val="bottom"/>
          </w:tcPr>
          <w:p w:rsidR="000B0893" w:rsidRPr="00DF1955" w:rsidRDefault="00C83B89" w:rsidP="00306EEA">
            <w:pPr>
              <w:suppressAutoHyphens/>
              <w:spacing w:line="360" w:lineRule="auto"/>
              <w:jc w:val="both"/>
              <w:rPr>
                <w:sz w:val="20"/>
                <w:szCs w:val="22"/>
                <w:lang w:val="uk-UA"/>
              </w:rPr>
            </w:pPr>
            <w:r w:rsidRPr="00DF1955">
              <w:rPr>
                <w:sz w:val="20"/>
                <w:szCs w:val="22"/>
                <w:lang w:val="uk-UA"/>
              </w:rPr>
              <w:t>23,7</w:t>
            </w:r>
          </w:p>
          <w:p w:rsidR="00C83B89" w:rsidRPr="00DF1955" w:rsidRDefault="00C83B89" w:rsidP="00306EEA">
            <w:pPr>
              <w:suppressAutoHyphens/>
              <w:spacing w:line="360" w:lineRule="auto"/>
              <w:jc w:val="both"/>
              <w:rPr>
                <w:sz w:val="20"/>
                <w:szCs w:val="22"/>
                <w:lang w:val="uk-UA"/>
              </w:rPr>
            </w:pPr>
            <w:r w:rsidRPr="00DF1955">
              <w:rPr>
                <w:sz w:val="20"/>
                <w:szCs w:val="22"/>
                <w:lang w:val="uk-UA"/>
              </w:rPr>
              <w:t>11,1</w:t>
            </w:r>
          </w:p>
        </w:tc>
        <w:tc>
          <w:tcPr>
            <w:tcW w:w="480" w:type="pct"/>
            <w:vAlign w:val="bottom"/>
          </w:tcPr>
          <w:p w:rsidR="000B0893" w:rsidRPr="00DF1955" w:rsidRDefault="00C83B89" w:rsidP="00306EEA">
            <w:pPr>
              <w:suppressAutoHyphens/>
              <w:spacing w:line="360" w:lineRule="auto"/>
              <w:jc w:val="both"/>
              <w:rPr>
                <w:sz w:val="20"/>
                <w:szCs w:val="22"/>
                <w:lang w:val="uk-UA"/>
              </w:rPr>
            </w:pPr>
            <w:r w:rsidRPr="00DF1955">
              <w:rPr>
                <w:sz w:val="20"/>
                <w:szCs w:val="22"/>
                <w:lang w:val="uk-UA"/>
              </w:rPr>
              <w:t>65,35</w:t>
            </w:r>
          </w:p>
          <w:p w:rsidR="00C83B89" w:rsidRPr="00DF1955" w:rsidRDefault="00C83B89" w:rsidP="00306EEA">
            <w:pPr>
              <w:suppressAutoHyphens/>
              <w:spacing w:line="360" w:lineRule="auto"/>
              <w:jc w:val="both"/>
              <w:rPr>
                <w:sz w:val="20"/>
                <w:szCs w:val="22"/>
                <w:lang w:val="uk-UA"/>
              </w:rPr>
            </w:pPr>
            <w:r w:rsidRPr="00DF1955">
              <w:rPr>
                <w:sz w:val="20"/>
                <w:szCs w:val="22"/>
                <w:lang w:val="uk-UA"/>
              </w:rPr>
              <w:t>--</w:t>
            </w:r>
          </w:p>
        </w:tc>
      </w:tr>
    </w:tbl>
    <w:p w:rsidR="00DF1955" w:rsidRPr="00DF1955" w:rsidRDefault="00DF1955" w:rsidP="00306EEA">
      <w:pPr>
        <w:suppressAutoHyphens/>
        <w:spacing w:line="360" w:lineRule="auto"/>
        <w:ind w:firstLine="709"/>
        <w:jc w:val="both"/>
        <w:rPr>
          <w:sz w:val="28"/>
          <w:szCs w:val="28"/>
          <w:lang w:val="uk-UA"/>
        </w:rPr>
      </w:pPr>
    </w:p>
    <w:p w:rsidR="008D2504" w:rsidRPr="00DF1955" w:rsidRDefault="008D2504" w:rsidP="00306EEA">
      <w:pPr>
        <w:suppressAutoHyphens/>
        <w:spacing w:line="360" w:lineRule="auto"/>
        <w:ind w:firstLine="709"/>
        <w:jc w:val="both"/>
        <w:rPr>
          <w:sz w:val="28"/>
          <w:szCs w:val="28"/>
          <w:lang w:val="uk-UA"/>
        </w:rPr>
      </w:pPr>
      <w:r w:rsidRPr="00DF1955">
        <w:rPr>
          <w:sz w:val="28"/>
          <w:szCs w:val="28"/>
          <w:lang w:val="uk-UA"/>
        </w:rPr>
        <w:t>За законом України «Про державну допомогу сім’ям з дітьми» забезпечується надання наступних видів допомог:</w:t>
      </w:r>
    </w:p>
    <w:p w:rsidR="008D2504" w:rsidRPr="00DF1955" w:rsidRDefault="008D2504"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допомогу по вагітності та пологам (для незастрахованих осіб);</w:t>
      </w:r>
    </w:p>
    <w:p w:rsidR="008D2504" w:rsidRPr="00DF1955" w:rsidRDefault="008D2504"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допомогу при народженні дитини;</w:t>
      </w:r>
    </w:p>
    <w:p w:rsidR="008D2504" w:rsidRPr="00DF1955" w:rsidRDefault="008D2504"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допомогу по догляду за дитиною до досягнення нею трирічного віку;</w:t>
      </w:r>
    </w:p>
    <w:p w:rsidR="008D2504" w:rsidRPr="00DF1955" w:rsidRDefault="008D2504"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допомогу на дітей, які перебувають під опікою чи піклуванням;</w:t>
      </w:r>
    </w:p>
    <w:p w:rsidR="008D2504" w:rsidRPr="00DF1955" w:rsidRDefault="008D2504"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допомогу на дітей одиноким матерям.</w:t>
      </w:r>
      <w:r w:rsidR="00306EEA" w:rsidRPr="00DF1955">
        <w:rPr>
          <w:sz w:val="28"/>
          <w:szCs w:val="28"/>
          <w:lang w:val="uk-UA"/>
        </w:rPr>
        <w:t xml:space="preserve"> </w:t>
      </w:r>
    </w:p>
    <w:p w:rsidR="00F8749A" w:rsidRPr="00DF1955" w:rsidRDefault="008D2504" w:rsidP="00306EEA">
      <w:pPr>
        <w:suppressAutoHyphens/>
        <w:spacing w:line="360" w:lineRule="auto"/>
        <w:ind w:firstLine="709"/>
        <w:jc w:val="both"/>
        <w:rPr>
          <w:sz w:val="28"/>
          <w:szCs w:val="28"/>
          <w:lang w:val="uk-UA"/>
        </w:rPr>
      </w:pPr>
      <w:r w:rsidRPr="00DF1955">
        <w:rPr>
          <w:sz w:val="28"/>
          <w:szCs w:val="28"/>
          <w:lang w:val="uk-UA"/>
        </w:rPr>
        <w:t>З таблиці</w:t>
      </w:r>
      <w:r w:rsidR="000B0893" w:rsidRPr="00DF1955">
        <w:rPr>
          <w:sz w:val="28"/>
          <w:szCs w:val="28"/>
          <w:lang w:val="uk-UA"/>
        </w:rPr>
        <w:t xml:space="preserve"> 2.14</w:t>
      </w:r>
      <w:r w:rsidRPr="00DF1955">
        <w:rPr>
          <w:sz w:val="28"/>
          <w:szCs w:val="28"/>
          <w:lang w:val="uk-UA"/>
        </w:rPr>
        <w:t xml:space="preserve"> видно, що допомога у вказаному напрямку зросла на 20,6% в 2008 та на 5,7 % в 2009 році. Допомога при народженні дитини починаючи</w:t>
      </w:r>
      <w:r w:rsidR="00306EEA" w:rsidRPr="00DF1955">
        <w:rPr>
          <w:sz w:val="28"/>
          <w:szCs w:val="28"/>
          <w:lang w:val="uk-UA"/>
        </w:rPr>
        <w:t xml:space="preserve"> </w:t>
      </w:r>
      <w:r w:rsidRPr="00DF1955">
        <w:rPr>
          <w:sz w:val="28"/>
          <w:szCs w:val="28"/>
          <w:lang w:val="uk-UA"/>
        </w:rPr>
        <w:t>з</w:t>
      </w:r>
      <w:r w:rsidR="00306EEA" w:rsidRPr="00DF1955">
        <w:rPr>
          <w:sz w:val="28"/>
          <w:szCs w:val="28"/>
          <w:lang w:val="uk-UA"/>
        </w:rPr>
        <w:t xml:space="preserve"> </w:t>
      </w:r>
      <w:r w:rsidRPr="00DF1955">
        <w:rPr>
          <w:sz w:val="28"/>
          <w:szCs w:val="28"/>
          <w:lang w:val="uk-UA"/>
        </w:rPr>
        <w:t>2009 р.</w:t>
      </w:r>
      <w:r w:rsidR="00306EEA" w:rsidRPr="00DF1955">
        <w:rPr>
          <w:sz w:val="28"/>
          <w:szCs w:val="28"/>
          <w:lang w:val="uk-UA"/>
        </w:rPr>
        <w:t xml:space="preserve"> </w:t>
      </w:r>
      <w:r w:rsidRPr="00DF1955">
        <w:rPr>
          <w:sz w:val="28"/>
          <w:szCs w:val="28"/>
          <w:lang w:val="uk-UA"/>
        </w:rPr>
        <w:t>склала 12 240 грн. (1020 €) на першу дитину (з яких 4 800 грн. або 400€</w:t>
      </w:r>
      <w:r w:rsidR="00306EEA" w:rsidRPr="00DF1955">
        <w:rPr>
          <w:sz w:val="28"/>
          <w:szCs w:val="28"/>
          <w:lang w:val="uk-UA"/>
        </w:rPr>
        <w:t xml:space="preserve"> </w:t>
      </w:r>
      <w:r w:rsidRPr="00DF1955">
        <w:rPr>
          <w:sz w:val="28"/>
          <w:szCs w:val="28"/>
          <w:lang w:val="uk-UA"/>
        </w:rPr>
        <w:t>виплачується одноразово); 25000 грн. (2083 €) на другу дитину (з яких 4840 грн. або 403 € виплачується одноразово); 50000 грн. (4167 €) на третю і наступну дитину (з яких 5000 грн. або 417 € виплачується одноразово).</w:t>
      </w:r>
      <w:r w:rsidR="002D5A6C" w:rsidRPr="00DF1955">
        <w:rPr>
          <w:sz w:val="28"/>
          <w:szCs w:val="28"/>
          <w:lang w:val="uk-UA"/>
        </w:rPr>
        <w:t xml:space="preserve"> Допомога по догляду за дитиною до досягнення нею трирічного віку зросла на 44,4 % й залишилась незміною в 2009 р.</w:t>
      </w:r>
      <w:r w:rsidR="002D5A6C" w:rsidRPr="00DF1955">
        <w:rPr>
          <w:sz w:val="28"/>
          <w:lang w:val="uk-UA"/>
        </w:rPr>
        <w:t xml:space="preserve"> </w:t>
      </w:r>
      <w:r w:rsidR="002D5A6C" w:rsidRPr="00DF1955">
        <w:rPr>
          <w:sz w:val="28"/>
          <w:szCs w:val="28"/>
          <w:lang w:val="uk-UA"/>
        </w:rPr>
        <w:t>Допомога на дітей, над якими встановлено опіку чи піклування, призначається особам, призначеним в установленому законом порядку опікунами чи піклувальниками дітей, які позбавлені</w:t>
      </w:r>
      <w:r w:rsidR="00306EEA" w:rsidRPr="00DF1955">
        <w:rPr>
          <w:sz w:val="28"/>
          <w:szCs w:val="28"/>
          <w:lang w:val="uk-UA"/>
        </w:rPr>
        <w:t xml:space="preserve"> </w:t>
      </w:r>
      <w:r w:rsidR="002D5A6C" w:rsidRPr="00DF1955">
        <w:rPr>
          <w:sz w:val="28"/>
          <w:szCs w:val="28"/>
          <w:lang w:val="uk-UA"/>
        </w:rPr>
        <w:t>батьківського піклування. Розмір її збільшився на 21,2 % в 2008 та 111,8 % в 2009р. Щодо допомоги на дітей одиноким матерям то її розмір</w:t>
      </w:r>
      <w:r w:rsidR="00306EEA" w:rsidRPr="00DF1955">
        <w:rPr>
          <w:sz w:val="28"/>
          <w:szCs w:val="28"/>
          <w:lang w:val="uk-UA"/>
        </w:rPr>
        <w:t xml:space="preserve"> </w:t>
      </w:r>
      <w:r w:rsidR="002D5A6C" w:rsidRPr="00DF1955">
        <w:rPr>
          <w:sz w:val="28"/>
          <w:szCs w:val="28"/>
          <w:lang w:val="uk-UA"/>
        </w:rPr>
        <w:t>визначається як різниця між 50% прожиткового мінімуму для дитини</w:t>
      </w:r>
      <w:r w:rsidR="00306EEA" w:rsidRPr="00DF1955">
        <w:rPr>
          <w:sz w:val="28"/>
          <w:szCs w:val="28"/>
          <w:lang w:val="uk-UA"/>
        </w:rPr>
        <w:t xml:space="preserve"> </w:t>
      </w:r>
      <w:r w:rsidR="002D5A6C" w:rsidRPr="00DF1955">
        <w:rPr>
          <w:sz w:val="28"/>
          <w:szCs w:val="28"/>
          <w:lang w:val="uk-UA"/>
        </w:rPr>
        <w:t>відповідного віку та середньомісячним сукупним доходом сім'ї в розрахунку на одну особу за попередні шість місяців, але не менше 30 відсотків прожиткового мінімуму для дитини відповідного віку.</w:t>
      </w:r>
      <w:r w:rsidR="00306EEA" w:rsidRPr="00DF1955">
        <w:rPr>
          <w:sz w:val="28"/>
          <w:szCs w:val="28"/>
          <w:lang w:val="uk-UA"/>
        </w:rPr>
        <w:t xml:space="preserve"> </w:t>
      </w:r>
      <w:r w:rsidR="002D5A6C" w:rsidRPr="00DF1955">
        <w:rPr>
          <w:sz w:val="28"/>
          <w:szCs w:val="28"/>
          <w:lang w:val="uk-UA"/>
        </w:rPr>
        <w:t>У 2009 р. мінімальний розмір допомоги складав 167 грн. (14 €) на місяць, порівняно з 130 грн. в 2007.</w:t>
      </w:r>
      <w:r w:rsidR="002D5A6C" w:rsidRPr="00DF1955">
        <w:rPr>
          <w:sz w:val="28"/>
          <w:lang w:val="uk-UA"/>
        </w:rPr>
        <w:t xml:space="preserve"> </w:t>
      </w:r>
      <w:r w:rsidR="002D5A6C" w:rsidRPr="00DF1955">
        <w:rPr>
          <w:sz w:val="28"/>
          <w:szCs w:val="28"/>
          <w:lang w:val="uk-UA"/>
        </w:rPr>
        <w:t>Право на державну соціальну допомогу мають малозабезпечені сім’ї, які постійно проживають на території України.Соціальна допомога виплачується щомісячно на період 6 місяців з дня її призначення. Рішення про надання соціальної допомоги приймається управлінням праці та соціальної допомоги протягом 10 днів з дня подачі.Відповідно до закону, розмір соціальної допомоги розраховується як різниця між прожитковим мінімумом сім’ї та середнім сукупним доходом сім’ї за методикою встановленою спеціально уповноваженим центральним органом виконавчої влади у</w:t>
      </w:r>
      <w:r w:rsidR="00306EEA" w:rsidRPr="00DF1955">
        <w:rPr>
          <w:sz w:val="28"/>
          <w:szCs w:val="28"/>
          <w:lang w:val="uk-UA"/>
        </w:rPr>
        <w:t xml:space="preserve"> </w:t>
      </w:r>
      <w:r w:rsidR="002D5A6C" w:rsidRPr="00DF1955">
        <w:rPr>
          <w:sz w:val="28"/>
          <w:szCs w:val="28"/>
          <w:lang w:val="uk-UA"/>
        </w:rPr>
        <w:t>сфері праці та соціальної політики. Однак, сума не повинна бути більшою ніж 75% прожиткового мінімуму для сім’ї.У 2009 р. мінімальний розмір державної соціальної допомоги малозабезпеченим сім’ям дорівнював 133 грн.</w:t>
      </w:r>
      <w:r w:rsidR="00F8749A" w:rsidRPr="00DF1955">
        <w:rPr>
          <w:sz w:val="28"/>
          <w:szCs w:val="28"/>
          <w:lang w:val="uk-UA"/>
        </w:rPr>
        <w:t xml:space="preserve"> (порівняно з 21 грн в 2007)</w:t>
      </w:r>
      <w:r w:rsidR="002D5A6C" w:rsidRPr="00DF1955">
        <w:rPr>
          <w:sz w:val="28"/>
          <w:szCs w:val="28"/>
          <w:lang w:val="uk-UA"/>
        </w:rPr>
        <w:t xml:space="preserve"> для сімей, в яких проживають тільки працездатні особи, 188 грн. </w:t>
      </w:r>
      <w:r w:rsidR="00F8749A" w:rsidRPr="00DF1955">
        <w:rPr>
          <w:sz w:val="28"/>
          <w:szCs w:val="28"/>
          <w:lang w:val="uk-UA"/>
        </w:rPr>
        <w:t xml:space="preserve">. (порівняно з 171 грн в 2007) </w:t>
      </w:r>
      <w:r w:rsidR="002D5A6C" w:rsidRPr="00DF1955">
        <w:rPr>
          <w:sz w:val="28"/>
          <w:szCs w:val="28"/>
          <w:lang w:val="uk-UA"/>
        </w:rPr>
        <w:t>для сімей, в яких проживають непрацездатні</w:t>
      </w:r>
      <w:r w:rsidR="00F8749A" w:rsidRPr="00DF1955">
        <w:rPr>
          <w:sz w:val="28"/>
          <w:szCs w:val="28"/>
          <w:lang w:val="uk-UA"/>
        </w:rPr>
        <w:t xml:space="preserve"> члени (пенсіонери, діти) та 200 грн. проти 182 в 2007р.</w:t>
      </w:r>
      <w:r w:rsidR="00306EEA" w:rsidRPr="00DF1955">
        <w:rPr>
          <w:sz w:val="28"/>
          <w:szCs w:val="28"/>
          <w:lang w:val="uk-UA"/>
        </w:rPr>
        <w:t xml:space="preserve"> </w:t>
      </w:r>
      <w:r w:rsidR="00F8749A" w:rsidRPr="00DF1955">
        <w:rPr>
          <w:sz w:val="28"/>
          <w:szCs w:val="28"/>
          <w:lang w:val="uk-UA"/>
        </w:rPr>
        <w:t>для сімей, в яких є інваліди.</w:t>
      </w:r>
      <w:r w:rsidR="00306EEA" w:rsidRPr="00DF1955">
        <w:rPr>
          <w:sz w:val="28"/>
          <w:lang w:val="uk-UA"/>
        </w:rPr>
        <w:t xml:space="preserve"> </w:t>
      </w:r>
      <w:r w:rsidR="00F8749A" w:rsidRPr="00DF1955">
        <w:rPr>
          <w:sz w:val="28"/>
          <w:szCs w:val="28"/>
          <w:lang w:val="uk-UA"/>
        </w:rPr>
        <w:t>З закону України «Про державну соціальну допомогу</w:t>
      </w:r>
      <w:r w:rsidR="00306EEA" w:rsidRPr="00DF1955">
        <w:rPr>
          <w:sz w:val="28"/>
          <w:szCs w:val="28"/>
          <w:lang w:val="uk-UA"/>
        </w:rPr>
        <w:t xml:space="preserve"> </w:t>
      </w:r>
      <w:r w:rsidR="00F8749A" w:rsidRPr="00DF1955">
        <w:rPr>
          <w:sz w:val="28"/>
          <w:szCs w:val="28"/>
          <w:lang w:val="uk-UA"/>
        </w:rPr>
        <w:t>інвалідам з дитинства та дітям-інвалідам</w:t>
      </w:r>
      <w:r w:rsidR="00151A02" w:rsidRPr="00DF1955">
        <w:rPr>
          <w:sz w:val="28"/>
          <w:szCs w:val="28"/>
          <w:lang w:val="uk-UA"/>
        </w:rPr>
        <w:t>»</w:t>
      </w:r>
      <w:r w:rsidR="00F8749A" w:rsidRPr="00DF1955">
        <w:rPr>
          <w:sz w:val="28"/>
          <w:szCs w:val="28"/>
          <w:lang w:val="uk-UA"/>
        </w:rPr>
        <w:t xml:space="preserve"> визначає право на отримання соціальної допомоги інвалідам з дитинства та дітям-інвалідам у віці до 18 років.</w:t>
      </w:r>
    </w:p>
    <w:p w:rsidR="00F8749A" w:rsidRPr="00DF1955" w:rsidRDefault="00F8749A" w:rsidP="00306EEA">
      <w:pPr>
        <w:suppressAutoHyphens/>
        <w:spacing w:line="360" w:lineRule="auto"/>
        <w:ind w:firstLine="709"/>
        <w:jc w:val="both"/>
        <w:rPr>
          <w:sz w:val="28"/>
          <w:szCs w:val="28"/>
          <w:lang w:val="uk-UA"/>
        </w:rPr>
      </w:pPr>
      <w:r w:rsidRPr="00DF1955">
        <w:rPr>
          <w:sz w:val="28"/>
          <w:szCs w:val="28"/>
          <w:lang w:val="uk-UA"/>
        </w:rPr>
        <w:t>Розмір допомоги визначається наступним чином:</w:t>
      </w:r>
    </w:p>
    <w:p w:rsidR="00F8749A" w:rsidRPr="00DF1955" w:rsidRDefault="00F8749A"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 xml:space="preserve">Інвалідам з дитинства І групи – 100 % прожиткового мінімуму для осіб, які втратили працездатність; </w:t>
      </w:r>
    </w:p>
    <w:p w:rsidR="00F8749A" w:rsidRPr="00DF1955" w:rsidRDefault="00F8749A"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 xml:space="preserve">Інвалідам з дитинства ІІ групи – 80% прожиткового мінімуму для осіб, які втратили працездатність; </w:t>
      </w:r>
    </w:p>
    <w:p w:rsidR="00F8749A" w:rsidRPr="00DF1955" w:rsidRDefault="00F8749A"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 xml:space="preserve">Інвалідам з дитинства ІІІ групи – 60% прожиткового мінімуму для осіб, які втратили працездатність; </w:t>
      </w:r>
    </w:p>
    <w:p w:rsidR="00F8749A" w:rsidRPr="00DF1955" w:rsidRDefault="00F8749A" w:rsidP="00306EEA">
      <w:pPr>
        <w:suppressAutoHyphens/>
        <w:spacing w:line="360" w:lineRule="auto"/>
        <w:ind w:firstLine="709"/>
        <w:jc w:val="both"/>
        <w:rPr>
          <w:sz w:val="28"/>
          <w:szCs w:val="28"/>
          <w:lang w:val="uk-UA"/>
        </w:rPr>
      </w:pPr>
      <w:r w:rsidRPr="00DF1955">
        <w:rPr>
          <w:sz w:val="28"/>
          <w:szCs w:val="28"/>
          <w:lang w:val="uk-UA"/>
        </w:rPr>
        <w:t>•</w:t>
      </w:r>
      <w:r w:rsidR="00306EEA" w:rsidRPr="00DF1955">
        <w:rPr>
          <w:sz w:val="28"/>
          <w:szCs w:val="28"/>
          <w:lang w:val="uk-UA"/>
        </w:rPr>
        <w:t xml:space="preserve"> </w:t>
      </w:r>
      <w:r w:rsidRPr="00DF1955">
        <w:rPr>
          <w:sz w:val="28"/>
          <w:szCs w:val="28"/>
          <w:lang w:val="uk-UA"/>
        </w:rPr>
        <w:t xml:space="preserve">На дітей-інвалідів віком до 18 років – 70% прожиткового мінімуму для осіб, які втратили працездатність. </w:t>
      </w:r>
    </w:p>
    <w:p w:rsidR="00AC46A1" w:rsidRPr="00DF1955" w:rsidRDefault="00F8749A" w:rsidP="00306EEA">
      <w:pPr>
        <w:pStyle w:val="a6"/>
        <w:widowControl/>
        <w:suppressAutoHyphens/>
        <w:ind w:firstLine="709"/>
      </w:pPr>
      <w:r w:rsidRPr="00DF1955">
        <w:rPr>
          <w:szCs w:val="28"/>
        </w:rPr>
        <w:t>Відповідно до положень Закону, інвалідам з дитинства та дітям-інвалідам встановлюється надбавка на догляд за ними. Сума надбавки дорівнює 15–50% від прожиткового мінімуму для непрацездатних осіб.</w:t>
      </w:r>
      <w:r w:rsidR="00306EEA" w:rsidRPr="00DF1955">
        <w:rPr>
          <w:szCs w:val="28"/>
        </w:rPr>
        <w:t xml:space="preserve"> </w:t>
      </w:r>
      <w:r w:rsidRPr="00DF1955">
        <w:rPr>
          <w:szCs w:val="28"/>
        </w:rPr>
        <w:t>Дані надбавки зросли в 2008 р. на 23,7%. В 2009 році суттєво підняла надбавки інвалідам з дитинства ІІ групи на 44,7%, та інвалідам з дитинства ІІІ групи на 92,9%.</w:t>
      </w:r>
      <w:r w:rsidR="00151A02" w:rsidRPr="00DF1955">
        <w:rPr>
          <w:szCs w:val="28"/>
        </w:rPr>
        <w:t xml:space="preserve"> [</w:t>
      </w:r>
      <w:r w:rsidR="00FC02E3" w:rsidRPr="00DF1955">
        <w:rPr>
          <w:szCs w:val="28"/>
        </w:rPr>
        <w:t>6</w:t>
      </w:r>
      <w:r w:rsidR="00151A02" w:rsidRPr="00DF1955">
        <w:rPr>
          <w:szCs w:val="28"/>
        </w:rPr>
        <w:t>]</w:t>
      </w:r>
      <w:r w:rsidR="00306EEA" w:rsidRPr="00DF1955">
        <w:rPr>
          <w:szCs w:val="28"/>
        </w:rPr>
        <w:t xml:space="preserve"> </w:t>
      </w:r>
      <w:r w:rsidR="00AC46A1" w:rsidRPr="00DF1955">
        <w:t>Фінансування</w:t>
      </w:r>
      <w:r w:rsidR="00AC46A1" w:rsidRPr="00DF1955">
        <w:tab/>
        <w:t>системи</w:t>
      </w:r>
      <w:r w:rsidR="00AC46A1" w:rsidRPr="00DF1955">
        <w:tab/>
        <w:t>соціального</w:t>
      </w:r>
      <w:r w:rsidR="00AC46A1" w:rsidRPr="00DF1955">
        <w:tab/>
        <w:t>захисту</w:t>
      </w:r>
      <w:r w:rsidR="00DC4B45" w:rsidRPr="00DF1955">
        <w:t xml:space="preserve">. </w:t>
      </w:r>
      <w:r w:rsidR="00FD32EF" w:rsidRPr="00DF1955">
        <w:t xml:space="preserve">Як зазначено в Таблиці </w:t>
      </w:r>
      <w:r w:rsidR="00393DEA" w:rsidRPr="00DF1955">
        <w:t>А.</w:t>
      </w:r>
      <w:r w:rsidR="00FD32EF" w:rsidRPr="00DF1955">
        <w:t>2</w:t>
      </w:r>
      <w:r w:rsidR="00AC46A1" w:rsidRPr="00DF1955">
        <w:t xml:space="preserve"> в статистичному додатку, соціальні витрати в Україні в 2009 р. оцінюються в 365 млрд.грн, що становить 39,9% ВВП. Структура соціальних витрат у відсотках до ВВП у 2009 р. виглядає наступним чином: 7,3% – на освіту; 4,0%</w:t>
      </w:r>
      <w:r w:rsidR="00306EEA" w:rsidRPr="00DF1955">
        <w:t xml:space="preserve"> </w:t>
      </w:r>
      <w:r w:rsidR="00AC46A1" w:rsidRPr="00DF1955">
        <w:t>– на охорону здоров’я; 8,6% – на соціальні допомоги та 20,0% –</w:t>
      </w:r>
      <w:r w:rsidR="00306EEA" w:rsidRPr="00DF1955">
        <w:t xml:space="preserve"> </w:t>
      </w:r>
      <w:r w:rsidR="00AC46A1" w:rsidRPr="00DF1955">
        <w:t xml:space="preserve">до фондів соціального страхування (у т. ч. до Пенсійного фонду – 18,1%, і 0,64% – до Фонду соціального страхування на випадок безробіття). Фінансування соціального абезпечення здійснюється за рахунок внесків роботодавців і найманих працівників, асигнувань, виділених з державного та місцевих бюджетів.В даний час існує чотири державні фонди соціального страхування, що регулюють пенсійне страхування, страхування на випадок безробіття, страхування від нещасного випадку, страхування з тимчасової втрати працездатності та витратами, зумовленими похованням. </w:t>
      </w:r>
    </w:p>
    <w:p w:rsidR="00AC46A1" w:rsidRPr="00DF1955" w:rsidRDefault="000B0893" w:rsidP="00306EEA">
      <w:pPr>
        <w:pStyle w:val="a6"/>
        <w:widowControl/>
        <w:suppressAutoHyphens/>
        <w:ind w:firstLine="709"/>
      </w:pPr>
      <w:r w:rsidRPr="00DF1955">
        <w:t>В табл. 2.15</w:t>
      </w:r>
      <w:r w:rsidR="00AC46A1" w:rsidRPr="00DF1955">
        <w:t xml:space="preserve"> представлені загальні витрати на соціальне забезпечення з державного та </w:t>
      </w:r>
      <w:r w:rsidR="00DC4B45" w:rsidRPr="00DF1955">
        <w:t>місцевих бюджетів за період 2007</w:t>
      </w:r>
      <w:r w:rsidR="00AC46A1" w:rsidRPr="00DF1955">
        <w:t>–2009 рр.</w:t>
      </w:r>
    </w:p>
    <w:p w:rsidR="00050013" w:rsidRPr="00DF1955" w:rsidRDefault="00050013" w:rsidP="00306EEA">
      <w:pPr>
        <w:pStyle w:val="a6"/>
        <w:widowControl/>
        <w:suppressAutoHyphens/>
        <w:ind w:firstLine="709"/>
      </w:pPr>
    </w:p>
    <w:p w:rsidR="00AC46A1" w:rsidRPr="00DF1955" w:rsidRDefault="00DC4B45" w:rsidP="00306EEA">
      <w:pPr>
        <w:pStyle w:val="a6"/>
        <w:widowControl/>
        <w:suppressAutoHyphens/>
        <w:ind w:firstLine="709"/>
        <w:rPr>
          <w:szCs w:val="28"/>
        </w:rPr>
      </w:pPr>
      <w:r w:rsidRPr="00DF1955">
        <w:t>Таблиця 2.1</w:t>
      </w:r>
      <w:r w:rsidR="000B0893" w:rsidRPr="00DF1955">
        <w:t xml:space="preserve">5 </w:t>
      </w:r>
      <w:r w:rsidR="00D83FEF" w:rsidRPr="00DF1955">
        <w:t xml:space="preserve">- Аналіз </w:t>
      </w:r>
      <w:r w:rsidR="000B0893" w:rsidRPr="00DF1955">
        <w:t xml:space="preserve">динаміки </w:t>
      </w:r>
      <w:r w:rsidR="00D83FEF" w:rsidRPr="00DF1955">
        <w:t xml:space="preserve">видатків на соціальний захист та соціальне </w:t>
      </w:r>
      <w:r w:rsidR="00050013" w:rsidRPr="00DF1955">
        <w:rPr>
          <w:szCs w:val="28"/>
        </w:rPr>
        <w:t xml:space="preserve">забезпечення бюджету України, 2007-2009рр. </w:t>
      </w:r>
      <w:r w:rsidR="003420E0" w:rsidRPr="00DF1955">
        <w:rPr>
          <w:szCs w:val="28"/>
        </w:rPr>
        <w:t>[</w:t>
      </w:r>
      <w:r w:rsidR="005D16CE" w:rsidRPr="00DF1955">
        <w:rPr>
          <w:szCs w:val="28"/>
        </w:rPr>
        <w:t>24</w:t>
      </w:r>
      <w:r w:rsidR="00D65FDE" w:rsidRPr="00DF1955">
        <w:rPr>
          <w:szCs w:val="28"/>
        </w:rPr>
        <w:t>]</w:t>
      </w:r>
      <w:r w:rsidR="00FC02E3" w:rsidRPr="00DF1955">
        <w:rPr>
          <w:szCs w:val="28"/>
        </w:rPr>
        <w:t>, [25], [26], [16</w:t>
      </w:r>
      <w:r w:rsidR="003420E0" w:rsidRPr="00DF1955">
        <w:rPr>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1"/>
        <w:gridCol w:w="940"/>
        <w:gridCol w:w="940"/>
        <w:gridCol w:w="940"/>
        <w:gridCol w:w="986"/>
        <w:gridCol w:w="986"/>
        <w:gridCol w:w="854"/>
        <w:gridCol w:w="854"/>
      </w:tblGrid>
      <w:tr w:rsidR="003F7893" w:rsidRPr="00DF1955" w:rsidTr="00DF1955">
        <w:trPr>
          <w:trHeight w:val="20"/>
        </w:trPr>
        <w:tc>
          <w:tcPr>
            <w:tcW w:w="1605" w:type="pct"/>
            <w:vMerge w:val="restart"/>
            <w:vAlign w:val="center"/>
          </w:tcPr>
          <w:p w:rsidR="003F7893" w:rsidRPr="00DF1955" w:rsidRDefault="003F7893" w:rsidP="00DF1955">
            <w:pPr>
              <w:pStyle w:val="a6"/>
              <w:widowControl/>
              <w:suppressAutoHyphens/>
              <w:ind w:firstLine="0"/>
              <w:rPr>
                <w:sz w:val="20"/>
                <w:szCs w:val="24"/>
              </w:rPr>
            </w:pPr>
            <w:r w:rsidRPr="00DF1955">
              <w:rPr>
                <w:sz w:val="20"/>
                <w:szCs w:val="24"/>
              </w:rPr>
              <w:t>Показники</w:t>
            </w:r>
          </w:p>
        </w:tc>
        <w:tc>
          <w:tcPr>
            <w:tcW w:w="1472" w:type="pct"/>
            <w:gridSpan w:val="3"/>
            <w:vAlign w:val="center"/>
          </w:tcPr>
          <w:p w:rsidR="003F7893" w:rsidRPr="00DF1955" w:rsidRDefault="003F7893" w:rsidP="00DF1955">
            <w:pPr>
              <w:pStyle w:val="a6"/>
              <w:widowControl/>
              <w:suppressAutoHyphens/>
              <w:ind w:firstLine="0"/>
              <w:rPr>
                <w:sz w:val="20"/>
                <w:szCs w:val="24"/>
              </w:rPr>
            </w:pPr>
            <w:r w:rsidRPr="00DF1955">
              <w:rPr>
                <w:sz w:val="20"/>
                <w:szCs w:val="24"/>
              </w:rPr>
              <w:t xml:space="preserve">Сума, млн. грн </w:t>
            </w:r>
          </w:p>
        </w:tc>
        <w:tc>
          <w:tcPr>
            <w:tcW w:w="1030" w:type="pct"/>
            <w:gridSpan w:val="2"/>
            <w:vAlign w:val="center"/>
          </w:tcPr>
          <w:p w:rsidR="003F7893" w:rsidRPr="00DF1955" w:rsidRDefault="00E36E7D" w:rsidP="00DF1955">
            <w:pPr>
              <w:pStyle w:val="a6"/>
              <w:widowControl/>
              <w:suppressAutoHyphens/>
              <w:ind w:firstLine="0"/>
              <w:rPr>
                <w:sz w:val="20"/>
                <w:szCs w:val="24"/>
              </w:rPr>
            </w:pPr>
            <w:r w:rsidRPr="00DF1955">
              <w:rPr>
                <w:sz w:val="20"/>
                <w:szCs w:val="24"/>
              </w:rPr>
              <w:t>Абсолютне відхилення</w:t>
            </w:r>
          </w:p>
        </w:tc>
        <w:tc>
          <w:tcPr>
            <w:tcW w:w="892" w:type="pct"/>
            <w:gridSpan w:val="2"/>
            <w:vAlign w:val="center"/>
          </w:tcPr>
          <w:p w:rsidR="003F7893" w:rsidRPr="00DF1955" w:rsidRDefault="00E36E7D" w:rsidP="00DF1955">
            <w:pPr>
              <w:pStyle w:val="a6"/>
              <w:widowControl/>
              <w:suppressAutoHyphens/>
              <w:ind w:firstLine="0"/>
              <w:rPr>
                <w:sz w:val="20"/>
                <w:szCs w:val="24"/>
              </w:rPr>
            </w:pPr>
            <w:r w:rsidRPr="00DF1955">
              <w:rPr>
                <w:sz w:val="20"/>
                <w:szCs w:val="24"/>
              </w:rPr>
              <w:t>Темп приросту,%</w:t>
            </w:r>
          </w:p>
        </w:tc>
      </w:tr>
      <w:tr w:rsidR="003F7893" w:rsidRPr="00DF1955" w:rsidTr="00DF1955">
        <w:trPr>
          <w:trHeight w:val="20"/>
        </w:trPr>
        <w:tc>
          <w:tcPr>
            <w:tcW w:w="1605" w:type="pct"/>
            <w:vMerge/>
            <w:vAlign w:val="center"/>
          </w:tcPr>
          <w:p w:rsidR="003F7893" w:rsidRPr="00DF1955" w:rsidRDefault="003F7893" w:rsidP="00DF1955">
            <w:pPr>
              <w:pStyle w:val="a6"/>
              <w:widowControl/>
              <w:suppressAutoHyphens/>
              <w:ind w:firstLine="0"/>
              <w:rPr>
                <w:sz w:val="20"/>
                <w:szCs w:val="24"/>
              </w:rPr>
            </w:pP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2007</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2008</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2009</w:t>
            </w:r>
          </w:p>
        </w:tc>
        <w:tc>
          <w:tcPr>
            <w:tcW w:w="515" w:type="pct"/>
            <w:vAlign w:val="center"/>
          </w:tcPr>
          <w:p w:rsidR="003F7893" w:rsidRPr="00DF1955" w:rsidRDefault="003F7893" w:rsidP="00DF1955">
            <w:pPr>
              <w:pStyle w:val="a6"/>
              <w:widowControl/>
              <w:suppressAutoHyphens/>
              <w:ind w:firstLine="0"/>
              <w:rPr>
                <w:sz w:val="20"/>
                <w:szCs w:val="22"/>
              </w:rPr>
            </w:pPr>
            <w:r w:rsidRPr="00DF1955">
              <w:rPr>
                <w:sz w:val="20"/>
                <w:szCs w:val="22"/>
              </w:rPr>
              <w:t>2008-</w:t>
            </w:r>
          </w:p>
          <w:p w:rsidR="003F7893" w:rsidRPr="00DF1955" w:rsidRDefault="003F7893" w:rsidP="00DF1955">
            <w:pPr>
              <w:pStyle w:val="a6"/>
              <w:widowControl/>
              <w:suppressAutoHyphens/>
              <w:ind w:firstLine="0"/>
              <w:rPr>
                <w:sz w:val="20"/>
                <w:szCs w:val="22"/>
              </w:rPr>
            </w:pPr>
            <w:r w:rsidRPr="00DF1955">
              <w:rPr>
                <w:sz w:val="20"/>
                <w:szCs w:val="22"/>
              </w:rPr>
              <w:t>2007</w:t>
            </w:r>
          </w:p>
        </w:tc>
        <w:tc>
          <w:tcPr>
            <w:tcW w:w="515" w:type="pct"/>
            <w:vAlign w:val="center"/>
          </w:tcPr>
          <w:p w:rsidR="003F7893" w:rsidRPr="00DF1955" w:rsidRDefault="003F7893" w:rsidP="00DF1955">
            <w:pPr>
              <w:pStyle w:val="a6"/>
              <w:widowControl/>
              <w:suppressAutoHyphens/>
              <w:ind w:firstLine="0"/>
              <w:rPr>
                <w:sz w:val="20"/>
                <w:szCs w:val="22"/>
              </w:rPr>
            </w:pPr>
            <w:r w:rsidRPr="00DF1955">
              <w:rPr>
                <w:sz w:val="20"/>
                <w:szCs w:val="22"/>
              </w:rPr>
              <w:t>2008-</w:t>
            </w:r>
          </w:p>
          <w:p w:rsidR="003F7893" w:rsidRPr="00DF1955" w:rsidRDefault="003F7893" w:rsidP="00DF1955">
            <w:pPr>
              <w:pStyle w:val="a6"/>
              <w:widowControl/>
              <w:suppressAutoHyphens/>
              <w:ind w:firstLine="0"/>
              <w:rPr>
                <w:sz w:val="20"/>
                <w:szCs w:val="24"/>
              </w:rPr>
            </w:pPr>
            <w:r w:rsidRPr="00DF1955">
              <w:rPr>
                <w:sz w:val="20"/>
                <w:szCs w:val="22"/>
              </w:rPr>
              <w:t>2007</w:t>
            </w:r>
          </w:p>
        </w:tc>
        <w:tc>
          <w:tcPr>
            <w:tcW w:w="446" w:type="pct"/>
            <w:vAlign w:val="center"/>
          </w:tcPr>
          <w:p w:rsidR="003F7893" w:rsidRPr="00DF1955" w:rsidRDefault="003F7893" w:rsidP="00DF1955">
            <w:pPr>
              <w:pStyle w:val="a6"/>
              <w:widowControl/>
              <w:suppressAutoHyphens/>
              <w:ind w:firstLine="0"/>
              <w:rPr>
                <w:sz w:val="20"/>
                <w:szCs w:val="22"/>
              </w:rPr>
            </w:pPr>
            <w:r w:rsidRPr="00DF1955">
              <w:rPr>
                <w:sz w:val="20"/>
                <w:szCs w:val="22"/>
              </w:rPr>
              <w:t>2008/</w:t>
            </w:r>
          </w:p>
          <w:p w:rsidR="003F7893" w:rsidRPr="00DF1955" w:rsidRDefault="003F7893" w:rsidP="00DF1955">
            <w:pPr>
              <w:pStyle w:val="a6"/>
              <w:widowControl/>
              <w:suppressAutoHyphens/>
              <w:ind w:firstLine="0"/>
              <w:rPr>
                <w:sz w:val="20"/>
                <w:szCs w:val="24"/>
              </w:rPr>
            </w:pPr>
            <w:r w:rsidRPr="00DF1955">
              <w:rPr>
                <w:sz w:val="20"/>
                <w:szCs w:val="22"/>
              </w:rPr>
              <w:t>2007</w:t>
            </w:r>
          </w:p>
        </w:tc>
        <w:tc>
          <w:tcPr>
            <w:tcW w:w="446" w:type="pct"/>
            <w:vAlign w:val="center"/>
          </w:tcPr>
          <w:p w:rsidR="003F7893" w:rsidRPr="00DF1955" w:rsidRDefault="003F7893" w:rsidP="00DF1955">
            <w:pPr>
              <w:pStyle w:val="a6"/>
              <w:widowControl/>
              <w:suppressAutoHyphens/>
              <w:ind w:firstLine="0"/>
              <w:rPr>
                <w:sz w:val="20"/>
                <w:szCs w:val="22"/>
              </w:rPr>
            </w:pPr>
            <w:r w:rsidRPr="00DF1955">
              <w:rPr>
                <w:sz w:val="20"/>
                <w:szCs w:val="22"/>
              </w:rPr>
              <w:t>2009/</w:t>
            </w:r>
          </w:p>
          <w:p w:rsidR="003F7893" w:rsidRPr="00DF1955" w:rsidRDefault="003F7893" w:rsidP="00DF1955">
            <w:pPr>
              <w:pStyle w:val="a6"/>
              <w:widowControl/>
              <w:suppressAutoHyphens/>
              <w:ind w:firstLine="0"/>
              <w:rPr>
                <w:sz w:val="20"/>
                <w:szCs w:val="24"/>
              </w:rPr>
            </w:pPr>
            <w:r w:rsidRPr="00DF1955">
              <w:rPr>
                <w:sz w:val="20"/>
                <w:szCs w:val="22"/>
              </w:rPr>
              <w:t>2008</w:t>
            </w:r>
          </w:p>
        </w:tc>
      </w:tr>
      <w:tr w:rsidR="003F7893" w:rsidRPr="00DF1955" w:rsidTr="00DF1955">
        <w:trPr>
          <w:trHeight w:val="20"/>
        </w:trPr>
        <w:tc>
          <w:tcPr>
            <w:tcW w:w="1605" w:type="pct"/>
            <w:vAlign w:val="center"/>
          </w:tcPr>
          <w:p w:rsidR="003F7893" w:rsidRPr="00DF1955" w:rsidRDefault="003F7893" w:rsidP="00DF1955">
            <w:pPr>
              <w:pStyle w:val="a6"/>
              <w:widowControl/>
              <w:suppressAutoHyphens/>
              <w:ind w:firstLine="0"/>
              <w:rPr>
                <w:sz w:val="20"/>
                <w:szCs w:val="24"/>
              </w:rPr>
            </w:pPr>
            <w:r w:rsidRPr="00DF1955">
              <w:rPr>
                <w:sz w:val="20"/>
                <w:szCs w:val="24"/>
              </w:rPr>
              <w:t>Всього</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48 639,9</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74 312,9</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78 769,9</w:t>
            </w:r>
          </w:p>
        </w:tc>
        <w:tc>
          <w:tcPr>
            <w:tcW w:w="515" w:type="pct"/>
            <w:vAlign w:val="center"/>
          </w:tcPr>
          <w:p w:rsidR="003F7893" w:rsidRPr="00DF1955" w:rsidRDefault="00C83B89" w:rsidP="00DF1955">
            <w:pPr>
              <w:pStyle w:val="a6"/>
              <w:widowControl/>
              <w:suppressAutoHyphens/>
              <w:ind w:firstLine="0"/>
              <w:rPr>
                <w:sz w:val="20"/>
                <w:szCs w:val="22"/>
              </w:rPr>
            </w:pPr>
            <w:r w:rsidRPr="00DF1955">
              <w:rPr>
                <w:sz w:val="20"/>
                <w:szCs w:val="22"/>
              </w:rPr>
              <w:t>25673</w:t>
            </w:r>
          </w:p>
        </w:tc>
        <w:tc>
          <w:tcPr>
            <w:tcW w:w="515" w:type="pct"/>
            <w:vAlign w:val="center"/>
          </w:tcPr>
          <w:p w:rsidR="003F7893" w:rsidRPr="00DF1955" w:rsidRDefault="00C83B89" w:rsidP="00DF1955">
            <w:pPr>
              <w:pStyle w:val="a6"/>
              <w:widowControl/>
              <w:suppressAutoHyphens/>
              <w:ind w:firstLine="0"/>
              <w:rPr>
                <w:sz w:val="20"/>
                <w:szCs w:val="24"/>
              </w:rPr>
            </w:pPr>
            <w:r w:rsidRPr="00DF1955">
              <w:rPr>
                <w:sz w:val="20"/>
                <w:szCs w:val="24"/>
              </w:rPr>
              <w:t>4457</w:t>
            </w:r>
          </w:p>
        </w:tc>
        <w:tc>
          <w:tcPr>
            <w:tcW w:w="446" w:type="pct"/>
            <w:vAlign w:val="center"/>
          </w:tcPr>
          <w:p w:rsidR="003F7893" w:rsidRPr="00DF1955" w:rsidRDefault="00C83B89" w:rsidP="00DF1955">
            <w:pPr>
              <w:pStyle w:val="a6"/>
              <w:widowControl/>
              <w:suppressAutoHyphens/>
              <w:ind w:firstLine="0"/>
              <w:rPr>
                <w:sz w:val="20"/>
                <w:szCs w:val="24"/>
              </w:rPr>
            </w:pPr>
            <w:r w:rsidRPr="00DF1955">
              <w:rPr>
                <w:sz w:val="20"/>
                <w:szCs w:val="24"/>
              </w:rPr>
              <w:t>52,8</w:t>
            </w:r>
          </w:p>
        </w:tc>
        <w:tc>
          <w:tcPr>
            <w:tcW w:w="446" w:type="pct"/>
            <w:vAlign w:val="center"/>
          </w:tcPr>
          <w:p w:rsidR="003F7893" w:rsidRPr="00DF1955" w:rsidRDefault="00C83B89" w:rsidP="00DF1955">
            <w:pPr>
              <w:pStyle w:val="a6"/>
              <w:widowControl/>
              <w:suppressAutoHyphens/>
              <w:ind w:firstLine="0"/>
              <w:rPr>
                <w:sz w:val="20"/>
                <w:szCs w:val="24"/>
              </w:rPr>
            </w:pPr>
            <w:r w:rsidRPr="00DF1955">
              <w:rPr>
                <w:sz w:val="20"/>
                <w:szCs w:val="24"/>
              </w:rPr>
              <w:t>6</w:t>
            </w:r>
          </w:p>
        </w:tc>
      </w:tr>
      <w:tr w:rsidR="003F7893" w:rsidRPr="00DF1955" w:rsidTr="00DF1955">
        <w:trPr>
          <w:trHeight w:val="20"/>
        </w:trPr>
        <w:tc>
          <w:tcPr>
            <w:tcW w:w="1605" w:type="pct"/>
            <w:vAlign w:val="center"/>
          </w:tcPr>
          <w:p w:rsidR="003F7893" w:rsidRPr="00DF1955" w:rsidRDefault="003F7893" w:rsidP="00DF1955">
            <w:pPr>
              <w:pStyle w:val="a6"/>
              <w:widowControl/>
              <w:suppressAutoHyphens/>
              <w:ind w:firstLine="0"/>
              <w:rPr>
                <w:sz w:val="20"/>
                <w:szCs w:val="24"/>
              </w:rPr>
            </w:pPr>
            <w:r w:rsidRPr="00DF1955">
              <w:rPr>
                <w:sz w:val="20"/>
                <w:szCs w:val="24"/>
              </w:rPr>
              <w:t xml:space="preserve">Соціальний захист на випадок </w:t>
            </w:r>
          </w:p>
          <w:p w:rsidR="003F7893" w:rsidRPr="00DF1955" w:rsidRDefault="003F7893" w:rsidP="00DF1955">
            <w:pPr>
              <w:pStyle w:val="a6"/>
              <w:widowControl/>
              <w:suppressAutoHyphens/>
              <w:ind w:firstLine="0"/>
              <w:rPr>
                <w:sz w:val="20"/>
                <w:szCs w:val="24"/>
              </w:rPr>
            </w:pPr>
            <w:r w:rsidRPr="00DF1955">
              <w:rPr>
                <w:sz w:val="20"/>
                <w:szCs w:val="24"/>
              </w:rPr>
              <w:t>непрацездатності</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2 356,4</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3 155,4</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3 239,3</w:t>
            </w:r>
          </w:p>
        </w:tc>
        <w:tc>
          <w:tcPr>
            <w:tcW w:w="515" w:type="pct"/>
            <w:vAlign w:val="center"/>
          </w:tcPr>
          <w:p w:rsidR="003F7893" w:rsidRPr="00DF1955" w:rsidRDefault="00C83B89" w:rsidP="00DF1955">
            <w:pPr>
              <w:pStyle w:val="a6"/>
              <w:widowControl/>
              <w:suppressAutoHyphens/>
              <w:ind w:firstLine="0"/>
              <w:rPr>
                <w:sz w:val="20"/>
                <w:szCs w:val="22"/>
              </w:rPr>
            </w:pPr>
            <w:r w:rsidRPr="00DF1955">
              <w:rPr>
                <w:sz w:val="20"/>
                <w:szCs w:val="22"/>
              </w:rPr>
              <w:t>799</w:t>
            </w:r>
          </w:p>
        </w:tc>
        <w:tc>
          <w:tcPr>
            <w:tcW w:w="515" w:type="pct"/>
            <w:vAlign w:val="center"/>
          </w:tcPr>
          <w:p w:rsidR="003F7893" w:rsidRPr="00DF1955" w:rsidRDefault="00C83B89" w:rsidP="00DF1955">
            <w:pPr>
              <w:pStyle w:val="a6"/>
              <w:widowControl/>
              <w:suppressAutoHyphens/>
              <w:ind w:firstLine="0"/>
              <w:rPr>
                <w:sz w:val="20"/>
                <w:szCs w:val="22"/>
              </w:rPr>
            </w:pPr>
            <w:r w:rsidRPr="00DF1955">
              <w:rPr>
                <w:sz w:val="20"/>
                <w:szCs w:val="22"/>
              </w:rPr>
              <w:t>83,9</w:t>
            </w:r>
          </w:p>
        </w:tc>
        <w:tc>
          <w:tcPr>
            <w:tcW w:w="446" w:type="pct"/>
            <w:vAlign w:val="center"/>
          </w:tcPr>
          <w:p w:rsidR="003F7893" w:rsidRPr="00DF1955" w:rsidRDefault="00C83B89" w:rsidP="00DF1955">
            <w:pPr>
              <w:pStyle w:val="a6"/>
              <w:widowControl/>
              <w:suppressAutoHyphens/>
              <w:ind w:firstLine="0"/>
              <w:rPr>
                <w:sz w:val="20"/>
                <w:szCs w:val="22"/>
              </w:rPr>
            </w:pPr>
            <w:r w:rsidRPr="00DF1955">
              <w:rPr>
                <w:sz w:val="20"/>
                <w:szCs w:val="22"/>
              </w:rPr>
              <w:t>33,9</w:t>
            </w:r>
          </w:p>
        </w:tc>
        <w:tc>
          <w:tcPr>
            <w:tcW w:w="446" w:type="pct"/>
            <w:vAlign w:val="center"/>
          </w:tcPr>
          <w:p w:rsidR="003F7893" w:rsidRPr="00DF1955" w:rsidRDefault="00C83B89" w:rsidP="00DF1955">
            <w:pPr>
              <w:pStyle w:val="a6"/>
              <w:widowControl/>
              <w:suppressAutoHyphens/>
              <w:ind w:firstLine="0"/>
              <w:rPr>
                <w:sz w:val="20"/>
                <w:szCs w:val="22"/>
              </w:rPr>
            </w:pPr>
            <w:r w:rsidRPr="00DF1955">
              <w:rPr>
                <w:sz w:val="20"/>
                <w:szCs w:val="22"/>
              </w:rPr>
              <w:t>2,65</w:t>
            </w:r>
          </w:p>
        </w:tc>
      </w:tr>
      <w:tr w:rsidR="003F7893" w:rsidRPr="00DF1955" w:rsidTr="00DF1955">
        <w:trPr>
          <w:trHeight w:val="20"/>
        </w:trPr>
        <w:tc>
          <w:tcPr>
            <w:tcW w:w="1605" w:type="pct"/>
            <w:vAlign w:val="center"/>
          </w:tcPr>
          <w:p w:rsidR="003F7893" w:rsidRPr="00DF1955" w:rsidRDefault="003F7893" w:rsidP="00DF1955">
            <w:pPr>
              <w:pStyle w:val="a6"/>
              <w:widowControl/>
              <w:suppressAutoHyphens/>
              <w:ind w:firstLine="0"/>
              <w:rPr>
                <w:sz w:val="20"/>
                <w:szCs w:val="24"/>
              </w:rPr>
            </w:pPr>
            <w:r w:rsidRPr="00DF1955">
              <w:rPr>
                <w:sz w:val="20"/>
                <w:szCs w:val="24"/>
              </w:rPr>
              <w:t>Соціальний захист пенсіонерів</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26 006,4</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42 648,4</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50 487,4</w:t>
            </w:r>
          </w:p>
        </w:tc>
        <w:tc>
          <w:tcPr>
            <w:tcW w:w="515" w:type="pct"/>
            <w:vAlign w:val="center"/>
          </w:tcPr>
          <w:p w:rsidR="003F7893" w:rsidRPr="00DF1955" w:rsidRDefault="00C83B89" w:rsidP="00DF1955">
            <w:pPr>
              <w:pStyle w:val="a6"/>
              <w:widowControl/>
              <w:suppressAutoHyphens/>
              <w:ind w:firstLine="0"/>
              <w:rPr>
                <w:sz w:val="20"/>
                <w:szCs w:val="22"/>
              </w:rPr>
            </w:pPr>
            <w:r w:rsidRPr="00DF1955">
              <w:rPr>
                <w:sz w:val="20"/>
                <w:szCs w:val="22"/>
              </w:rPr>
              <w:t>16642</w:t>
            </w:r>
          </w:p>
        </w:tc>
        <w:tc>
          <w:tcPr>
            <w:tcW w:w="515" w:type="pct"/>
            <w:vAlign w:val="center"/>
          </w:tcPr>
          <w:p w:rsidR="003F7893" w:rsidRPr="00DF1955" w:rsidRDefault="00C83B89" w:rsidP="00DF1955">
            <w:pPr>
              <w:pStyle w:val="a6"/>
              <w:widowControl/>
              <w:suppressAutoHyphens/>
              <w:ind w:firstLine="0"/>
              <w:rPr>
                <w:sz w:val="20"/>
                <w:szCs w:val="22"/>
              </w:rPr>
            </w:pPr>
            <w:r w:rsidRPr="00DF1955">
              <w:rPr>
                <w:sz w:val="20"/>
                <w:szCs w:val="22"/>
              </w:rPr>
              <w:t>7839</w:t>
            </w:r>
          </w:p>
        </w:tc>
        <w:tc>
          <w:tcPr>
            <w:tcW w:w="446" w:type="pct"/>
            <w:vAlign w:val="center"/>
          </w:tcPr>
          <w:p w:rsidR="003F7893" w:rsidRPr="00DF1955" w:rsidRDefault="00C83B89" w:rsidP="00DF1955">
            <w:pPr>
              <w:pStyle w:val="a6"/>
              <w:widowControl/>
              <w:suppressAutoHyphens/>
              <w:ind w:firstLine="0"/>
              <w:rPr>
                <w:sz w:val="20"/>
                <w:szCs w:val="22"/>
              </w:rPr>
            </w:pPr>
            <w:r w:rsidRPr="00DF1955">
              <w:rPr>
                <w:sz w:val="20"/>
                <w:szCs w:val="22"/>
              </w:rPr>
              <w:t>64</w:t>
            </w:r>
          </w:p>
        </w:tc>
        <w:tc>
          <w:tcPr>
            <w:tcW w:w="446" w:type="pct"/>
            <w:vAlign w:val="center"/>
          </w:tcPr>
          <w:p w:rsidR="003F7893" w:rsidRPr="00DF1955" w:rsidRDefault="00C83B89" w:rsidP="00DF1955">
            <w:pPr>
              <w:pStyle w:val="a6"/>
              <w:widowControl/>
              <w:suppressAutoHyphens/>
              <w:ind w:firstLine="0"/>
              <w:rPr>
                <w:sz w:val="20"/>
                <w:szCs w:val="22"/>
              </w:rPr>
            </w:pPr>
            <w:r w:rsidRPr="00DF1955">
              <w:rPr>
                <w:sz w:val="20"/>
                <w:szCs w:val="22"/>
              </w:rPr>
              <w:t>18,4</w:t>
            </w:r>
          </w:p>
        </w:tc>
      </w:tr>
      <w:tr w:rsidR="003F7893" w:rsidRPr="00DF1955" w:rsidTr="00DF1955">
        <w:trPr>
          <w:trHeight w:val="20"/>
        </w:trPr>
        <w:tc>
          <w:tcPr>
            <w:tcW w:w="1605" w:type="pct"/>
            <w:vAlign w:val="center"/>
          </w:tcPr>
          <w:p w:rsidR="003F7893" w:rsidRPr="00DF1955" w:rsidRDefault="003F7893" w:rsidP="00DF1955">
            <w:pPr>
              <w:pStyle w:val="a6"/>
              <w:widowControl/>
              <w:suppressAutoHyphens/>
              <w:ind w:firstLine="0"/>
              <w:rPr>
                <w:sz w:val="20"/>
                <w:szCs w:val="24"/>
              </w:rPr>
            </w:pPr>
            <w:r w:rsidRPr="00DF1955">
              <w:rPr>
                <w:sz w:val="20"/>
                <w:szCs w:val="24"/>
              </w:rPr>
              <w:t>Соціальний захист безробітних</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100,0</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9,6</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7,9</w:t>
            </w:r>
          </w:p>
        </w:tc>
        <w:tc>
          <w:tcPr>
            <w:tcW w:w="515" w:type="pct"/>
            <w:vAlign w:val="center"/>
          </w:tcPr>
          <w:p w:rsidR="003F7893" w:rsidRPr="00DF1955" w:rsidRDefault="00C83B89" w:rsidP="00DF1955">
            <w:pPr>
              <w:pStyle w:val="a6"/>
              <w:widowControl/>
              <w:suppressAutoHyphens/>
              <w:ind w:firstLine="0"/>
              <w:rPr>
                <w:sz w:val="20"/>
                <w:szCs w:val="22"/>
              </w:rPr>
            </w:pPr>
            <w:r w:rsidRPr="00DF1955">
              <w:rPr>
                <w:sz w:val="20"/>
                <w:szCs w:val="22"/>
              </w:rPr>
              <w:t>-90,4</w:t>
            </w:r>
          </w:p>
        </w:tc>
        <w:tc>
          <w:tcPr>
            <w:tcW w:w="515" w:type="pct"/>
            <w:vAlign w:val="center"/>
          </w:tcPr>
          <w:p w:rsidR="003F7893" w:rsidRPr="00DF1955" w:rsidRDefault="00C83B89" w:rsidP="00DF1955">
            <w:pPr>
              <w:pStyle w:val="a6"/>
              <w:widowControl/>
              <w:suppressAutoHyphens/>
              <w:ind w:firstLine="0"/>
              <w:rPr>
                <w:sz w:val="20"/>
                <w:szCs w:val="22"/>
              </w:rPr>
            </w:pPr>
            <w:r w:rsidRPr="00DF1955">
              <w:rPr>
                <w:sz w:val="20"/>
                <w:szCs w:val="22"/>
              </w:rPr>
              <w:t>-1,7</w:t>
            </w:r>
          </w:p>
        </w:tc>
        <w:tc>
          <w:tcPr>
            <w:tcW w:w="446" w:type="pct"/>
            <w:vAlign w:val="center"/>
          </w:tcPr>
          <w:p w:rsidR="003F7893" w:rsidRPr="00DF1955" w:rsidRDefault="00C83B89" w:rsidP="00DF1955">
            <w:pPr>
              <w:pStyle w:val="a6"/>
              <w:widowControl/>
              <w:suppressAutoHyphens/>
              <w:ind w:firstLine="0"/>
              <w:rPr>
                <w:sz w:val="20"/>
                <w:szCs w:val="22"/>
              </w:rPr>
            </w:pPr>
            <w:r w:rsidRPr="00DF1955">
              <w:rPr>
                <w:sz w:val="20"/>
                <w:szCs w:val="22"/>
              </w:rPr>
              <w:t>-90,4</w:t>
            </w:r>
          </w:p>
        </w:tc>
        <w:tc>
          <w:tcPr>
            <w:tcW w:w="446" w:type="pct"/>
            <w:vAlign w:val="center"/>
          </w:tcPr>
          <w:p w:rsidR="003F7893" w:rsidRPr="00DF1955" w:rsidRDefault="00C83B89" w:rsidP="00DF1955">
            <w:pPr>
              <w:pStyle w:val="a6"/>
              <w:widowControl/>
              <w:suppressAutoHyphens/>
              <w:ind w:firstLine="0"/>
              <w:rPr>
                <w:sz w:val="20"/>
                <w:szCs w:val="22"/>
              </w:rPr>
            </w:pPr>
            <w:r w:rsidRPr="00DF1955">
              <w:rPr>
                <w:sz w:val="20"/>
                <w:szCs w:val="22"/>
              </w:rPr>
              <w:t>-17,7</w:t>
            </w:r>
          </w:p>
        </w:tc>
      </w:tr>
      <w:tr w:rsidR="003F7893" w:rsidRPr="00DF1955" w:rsidTr="00DF1955">
        <w:trPr>
          <w:trHeight w:val="20"/>
        </w:trPr>
        <w:tc>
          <w:tcPr>
            <w:tcW w:w="1605" w:type="pct"/>
            <w:vAlign w:val="center"/>
          </w:tcPr>
          <w:p w:rsidR="003F7893" w:rsidRPr="00DF1955" w:rsidRDefault="003F7893" w:rsidP="00DF1955">
            <w:pPr>
              <w:pStyle w:val="a6"/>
              <w:widowControl/>
              <w:suppressAutoHyphens/>
              <w:ind w:firstLine="0"/>
              <w:rPr>
                <w:sz w:val="20"/>
                <w:szCs w:val="24"/>
              </w:rPr>
            </w:pPr>
            <w:r w:rsidRPr="00DF1955">
              <w:rPr>
                <w:sz w:val="20"/>
                <w:szCs w:val="24"/>
              </w:rPr>
              <w:t>Соціальний захист ветеранів війни та праці</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3 904,7</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3 924,5</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4 015,9</w:t>
            </w:r>
          </w:p>
        </w:tc>
        <w:tc>
          <w:tcPr>
            <w:tcW w:w="515" w:type="pct"/>
            <w:vAlign w:val="center"/>
          </w:tcPr>
          <w:p w:rsidR="003F7893" w:rsidRPr="00DF1955" w:rsidRDefault="00C83B89" w:rsidP="00DF1955">
            <w:pPr>
              <w:pStyle w:val="a6"/>
              <w:widowControl/>
              <w:suppressAutoHyphens/>
              <w:ind w:firstLine="0"/>
              <w:rPr>
                <w:sz w:val="20"/>
                <w:szCs w:val="22"/>
              </w:rPr>
            </w:pPr>
            <w:r w:rsidRPr="00DF1955">
              <w:rPr>
                <w:sz w:val="20"/>
                <w:szCs w:val="22"/>
              </w:rPr>
              <w:t>19,8</w:t>
            </w:r>
          </w:p>
        </w:tc>
        <w:tc>
          <w:tcPr>
            <w:tcW w:w="515" w:type="pct"/>
            <w:vAlign w:val="center"/>
          </w:tcPr>
          <w:p w:rsidR="003F7893" w:rsidRPr="00DF1955" w:rsidRDefault="00C83B89" w:rsidP="00DF1955">
            <w:pPr>
              <w:pStyle w:val="a6"/>
              <w:widowControl/>
              <w:suppressAutoHyphens/>
              <w:ind w:firstLine="0"/>
              <w:rPr>
                <w:sz w:val="20"/>
                <w:szCs w:val="22"/>
              </w:rPr>
            </w:pPr>
            <w:r w:rsidRPr="00DF1955">
              <w:rPr>
                <w:sz w:val="20"/>
                <w:szCs w:val="22"/>
              </w:rPr>
              <w:t>91,4</w:t>
            </w:r>
          </w:p>
        </w:tc>
        <w:tc>
          <w:tcPr>
            <w:tcW w:w="446" w:type="pct"/>
            <w:vAlign w:val="center"/>
          </w:tcPr>
          <w:p w:rsidR="003F7893" w:rsidRPr="00DF1955" w:rsidRDefault="00C83B89" w:rsidP="00DF1955">
            <w:pPr>
              <w:pStyle w:val="a6"/>
              <w:widowControl/>
              <w:suppressAutoHyphens/>
              <w:ind w:firstLine="0"/>
              <w:rPr>
                <w:sz w:val="20"/>
                <w:szCs w:val="22"/>
              </w:rPr>
            </w:pPr>
            <w:r w:rsidRPr="00DF1955">
              <w:rPr>
                <w:sz w:val="20"/>
                <w:szCs w:val="22"/>
              </w:rPr>
              <w:t>0,5</w:t>
            </w:r>
          </w:p>
        </w:tc>
        <w:tc>
          <w:tcPr>
            <w:tcW w:w="446" w:type="pct"/>
            <w:vAlign w:val="center"/>
          </w:tcPr>
          <w:p w:rsidR="003F7893" w:rsidRPr="00DF1955" w:rsidRDefault="00C83B89" w:rsidP="00DF1955">
            <w:pPr>
              <w:pStyle w:val="a6"/>
              <w:widowControl/>
              <w:suppressAutoHyphens/>
              <w:ind w:firstLine="0"/>
              <w:rPr>
                <w:sz w:val="20"/>
                <w:szCs w:val="22"/>
              </w:rPr>
            </w:pPr>
            <w:r w:rsidRPr="00DF1955">
              <w:rPr>
                <w:sz w:val="20"/>
                <w:szCs w:val="22"/>
              </w:rPr>
              <w:t>2,32</w:t>
            </w:r>
          </w:p>
        </w:tc>
      </w:tr>
      <w:tr w:rsidR="003F7893" w:rsidRPr="00DF1955" w:rsidTr="00DF1955">
        <w:trPr>
          <w:trHeight w:val="20"/>
        </w:trPr>
        <w:tc>
          <w:tcPr>
            <w:tcW w:w="1605" w:type="pct"/>
            <w:vAlign w:val="center"/>
          </w:tcPr>
          <w:p w:rsidR="003F7893" w:rsidRPr="00DF1955" w:rsidRDefault="003F7893" w:rsidP="00DF1955">
            <w:pPr>
              <w:pStyle w:val="a6"/>
              <w:widowControl/>
              <w:suppressAutoHyphens/>
              <w:ind w:firstLine="0"/>
              <w:rPr>
                <w:sz w:val="20"/>
                <w:szCs w:val="24"/>
              </w:rPr>
            </w:pPr>
            <w:r w:rsidRPr="00DF1955">
              <w:rPr>
                <w:sz w:val="20"/>
                <w:szCs w:val="24"/>
              </w:rPr>
              <w:t xml:space="preserve">Соціальний захист сім’ї, дітей, </w:t>
            </w:r>
          </w:p>
          <w:p w:rsidR="003F7893" w:rsidRPr="00DF1955" w:rsidRDefault="003F7893" w:rsidP="00DF1955">
            <w:pPr>
              <w:pStyle w:val="a6"/>
              <w:widowControl/>
              <w:suppressAutoHyphens/>
              <w:ind w:firstLine="0"/>
              <w:rPr>
                <w:sz w:val="20"/>
                <w:szCs w:val="24"/>
              </w:rPr>
            </w:pPr>
            <w:r w:rsidRPr="00DF1955">
              <w:rPr>
                <w:sz w:val="20"/>
                <w:szCs w:val="24"/>
              </w:rPr>
              <w:t>молоді</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8 795,7</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11 576,9</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14 992,8</w:t>
            </w:r>
          </w:p>
        </w:tc>
        <w:tc>
          <w:tcPr>
            <w:tcW w:w="515" w:type="pct"/>
            <w:vAlign w:val="center"/>
          </w:tcPr>
          <w:p w:rsidR="003F7893" w:rsidRPr="00DF1955" w:rsidRDefault="00C83B89" w:rsidP="00DF1955">
            <w:pPr>
              <w:pStyle w:val="a6"/>
              <w:widowControl/>
              <w:suppressAutoHyphens/>
              <w:ind w:firstLine="0"/>
              <w:rPr>
                <w:sz w:val="20"/>
                <w:szCs w:val="22"/>
              </w:rPr>
            </w:pPr>
            <w:r w:rsidRPr="00DF1955">
              <w:rPr>
                <w:sz w:val="20"/>
                <w:szCs w:val="22"/>
              </w:rPr>
              <w:t>2781</w:t>
            </w:r>
          </w:p>
        </w:tc>
        <w:tc>
          <w:tcPr>
            <w:tcW w:w="515" w:type="pct"/>
            <w:vAlign w:val="center"/>
          </w:tcPr>
          <w:p w:rsidR="003F7893" w:rsidRPr="00DF1955" w:rsidRDefault="00C83B89" w:rsidP="00DF1955">
            <w:pPr>
              <w:pStyle w:val="a6"/>
              <w:widowControl/>
              <w:suppressAutoHyphens/>
              <w:ind w:firstLine="0"/>
              <w:rPr>
                <w:sz w:val="20"/>
                <w:szCs w:val="22"/>
              </w:rPr>
            </w:pPr>
            <w:r w:rsidRPr="00DF1955">
              <w:rPr>
                <w:sz w:val="20"/>
                <w:szCs w:val="22"/>
              </w:rPr>
              <w:t>3415,9</w:t>
            </w:r>
          </w:p>
        </w:tc>
        <w:tc>
          <w:tcPr>
            <w:tcW w:w="446" w:type="pct"/>
            <w:vAlign w:val="center"/>
          </w:tcPr>
          <w:p w:rsidR="003F7893" w:rsidRPr="00DF1955" w:rsidRDefault="00C83B89" w:rsidP="00DF1955">
            <w:pPr>
              <w:pStyle w:val="a6"/>
              <w:widowControl/>
              <w:suppressAutoHyphens/>
              <w:ind w:firstLine="0"/>
              <w:rPr>
                <w:sz w:val="20"/>
                <w:szCs w:val="22"/>
              </w:rPr>
            </w:pPr>
            <w:r w:rsidRPr="00DF1955">
              <w:rPr>
                <w:sz w:val="20"/>
                <w:szCs w:val="22"/>
              </w:rPr>
              <w:t>31,6</w:t>
            </w:r>
          </w:p>
        </w:tc>
        <w:tc>
          <w:tcPr>
            <w:tcW w:w="446" w:type="pct"/>
            <w:vAlign w:val="center"/>
          </w:tcPr>
          <w:p w:rsidR="003F7893" w:rsidRPr="00DF1955" w:rsidRDefault="00C83B89" w:rsidP="00DF1955">
            <w:pPr>
              <w:pStyle w:val="a6"/>
              <w:widowControl/>
              <w:suppressAutoHyphens/>
              <w:ind w:firstLine="0"/>
              <w:rPr>
                <w:sz w:val="20"/>
                <w:szCs w:val="22"/>
              </w:rPr>
            </w:pPr>
            <w:r w:rsidRPr="00DF1955">
              <w:rPr>
                <w:sz w:val="20"/>
                <w:szCs w:val="22"/>
              </w:rPr>
              <w:t>29,5</w:t>
            </w:r>
          </w:p>
        </w:tc>
      </w:tr>
      <w:tr w:rsidR="003F7893" w:rsidRPr="00DF1955" w:rsidTr="00DF1955">
        <w:trPr>
          <w:trHeight w:val="20"/>
        </w:trPr>
        <w:tc>
          <w:tcPr>
            <w:tcW w:w="1605" w:type="pct"/>
            <w:vAlign w:val="center"/>
          </w:tcPr>
          <w:p w:rsidR="003F7893" w:rsidRPr="00DF1955" w:rsidRDefault="003F7893" w:rsidP="00DF1955">
            <w:pPr>
              <w:pStyle w:val="a6"/>
              <w:widowControl/>
              <w:suppressAutoHyphens/>
              <w:ind w:firstLine="0"/>
              <w:rPr>
                <w:sz w:val="20"/>
                <w:szCs w:val="24"/>
              </w:rPr>
            </w:pPr>
            <w:r w:rsidRPr="00DF1955">
              <w:rPr>
                <w:sz w:val="20"/>
                <w:szCs w:val="24"/>
              </w:rPr>
              <w:t>Соціальний захист інших категорій населення</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4 186,1</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10 012,9</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4 109,2</w:t>
            </w:r>
          </w:p>
        </w:tc>
        <w:tc>
          <w:tcPr>
            <w:tcW w:w="515" w:type="pct"/>
            <w:vAlign w:val="center"/>
          </w:tcPr>
          <w:p w:rsidR="003F7893" w:rsidRPr="00DF1955" w:rsidRDefault="001960BC" w:rsidP="00DF1955">
            <w:pPr>
              <w:pStyle w:val="a6"/>
              <w:widowControl/>
              <w:suppressAutoHyphens/>
              <w:ind w:firstLine="0"/>
              <w:rPr>
                <w:sz w:val="20"/>
                <w:szCs w:val="22"/>
              </w:rPr>
            </w:pPr>
            <w:r w:rsidRPr="00DF1955">
              <w:rPr>
                <w:sz w:val="20"/>
                <w:szCs w:val="22"/>
              </w:rPr>
              <w:t>5826,8</w:t>
            </w:r>
          </w:p>
        </w:tc>
        <w:tc>
          <w:tcPr>
            <w:tcW w:w="515" w:type="pct"/>
            <w:vAlign w:val="center"/>
          </w:tcPr>
          <w:p w:rsidR="003F7893" w:rsidRPr="00DF1955" w:rsidRDefault="001960BC" w:rsidP="00DF1955">
            <w:pPr>
              <w:pStyle w:val="a6"/>
              <w:widowControl/>
              <w:suppressAutoHyphens/>
              <w:ind w:firstLine="0"/>
              <w:rPr>
                <w:sz w:val="20"/>
                <w:szCs w:val="22"/>
              </w:rPr>
            </w:pPr>
            <w:r w:rsidRPr="00DF1955">
              <w:rPr>
                <w:sz w:val="20"/>
                <w:szCs w:val="22"/>
              </w:rPr>
              <w:t>-5903,7</w:t>
            </w:r>
          </w:p>
        </w:tc>
        <w:tc>
          <w:tcPr>
            <w:tcW w:w="446" w:type="pct"/>
            <w:vAlign w:val="center"/>
          </w:tcPr>
          <w:p w:rsidR="003F7893" w:rsidRPr="00DF1955" w:rsidRDefault="001960BC" w:rsidP="00DF1955">
            <w:pPr>
              <w:pStyle w:val="a6"/>
              <w:widowControl/>
              <w:suppressAutoHyphens/>
              <w:ind w:firstLine="0"/>
              <w:rPr>
                <w:sz w:val="20"/>
                <w:szCs w:val="22"/>
              </w:rPr>
            </w:pPr>
            <w:r w:rsidRPr="00DF1955">
              <w:rPr>
                <w:sz w:val="20"/>
                <w:szCs w:val="22"/>
              </w:rPr>
              <w:t>139,2</w:t>
            </w:r>
          </w:p>
        </w:tc>
        <w:tc>
          <w:tcPr>
            <w:tcW w:w="446" w:type="pct"/>
            <w:vAlign w:val="center"/>
          </w:tcPr>
          <w:p w:rsidR="003F7893" w:rsidRPr="00DF1955" w:rsidRDefault="001960BC" w:rsidP="00DF1955">
            <w:pPr>
              <w:pStyle w:val="a6"/>
              <w:widowControl/>
              <w:suppressAutoHyphens/>
              <w:ind w:firstLine="0"/>
              <w:rPr>
                <w:sz w:val="20"/>
                <w:szCs w:val="22"/>
              </w:rPr>
            </w:pPr>
            <w:r w:rsidRPr="00DF1955">
              <w:rPr>
                <w:sz w:val="20"/>
                <w:szCs w:val="22"/>
              </w:rPr>
              <w:t>-59</w:t>
            </w:r>
          </w:p>
        </w:tc>
      </w:tr>
      <w:tr w:rsidR="003F7893" w:rsidRPr="00DF1955" w:rsidTr="00DF1955">
        <w:trPr>
          <w:trHeight w:val="20"/>
        </w:trPr>
        <w:tc>
          <w:tcPr>
            <w:tcW w:w="1605" w:type="pct"/>
            <w:vAlign w:val="center"/>
          </w:tcPr>
          <w:p w:rsidR="003F7893" w:rsidRPr="00DF1955" w:rsidRDefault="003F7893" w:rsidP="00DF1955">
            <w:pPr>
              <w:pStyle w:val="a6"/>
              <w:widowControl/>
              <w:suppressAutoHyphens/>
              <w:ind w:firstLine="0"/>
              <w:rPr>
                <w:sz w:val="20"/>
                <w:szCs w:val="24"/>
              </w:rPr>
            </w:pPr>
            <w:r w:rsidRPr="00DF1955">
              <w:rPr>
                <w:sz w:val="20"/>
                <w:szCs w:val="24"/>
              </w:rPr>
              <w:t>Допомога у вирішенні житлового питання</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2 643,6</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2 262,2</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1 272,6</w:t>
            </w:r>
          </w:p>
        </w:tc>
        <w:tc>
          <w:tcPr>
            <w:tcW w:w="515" w:type="pct"/>
            <w:vAlign w:val="center"/>
          </w:tcPr>
          <w:p w:rsidR="003F7893" w:rsidRPr="00DF1955" w:rsidRDefault="001960BC" w:rsidP="00DF1955">
            <w:pPr>
              <w:pStyle w:val="a6"/>
              <w:widowControl/>
              <w:suppressAutoHyphens/>
              <w:ind w:firstLine="0"/>
              <w:rPr>
                <w:sz w:val="20"/>
                <w:szCs w:val="22"/>
              </w:rPr>
            </w:pPr>
            <w:r w:rsidRPr="00DF1955">
              <w:rPr>
                <w:sz w:val="20"/>
                <w:szCs w:val="22"/>
              </w:rPr>
              <w:t>-381,4</w:t>
            </w:r>
          </w:p>
        </w:tc>
        <w:tc>
          <w:tcPr>
            <w:tcW w:w="515" w:type="pct"/>
            <w:vAlign w:val="center"/>
          </w:tcPr>
          <w:p w:rsidR="003F7893" w:rsidRPr="00DF1955" w:rsidRDefault="001960BC" w:rsidP="00DF1955">
            <w:pPr>
              <w:pStyle w:val="a6"/>
              <w:widowControl/>
              <w:suppressAutoHyphens/>
              <w:ind w:firstLine="0"/>
              <w:rPr>
                <w:sz w:val="20"/>
                <w:szCs w:val="22"/>
              </w:rPr>
            </w:pPr>
            <w:r w:rsidRPr="00DF1955">
              <w:rPr>
                <w:sz w:val="20"/>
                <w:szCs w:val="22"/>
              </w:rPr>
              <w:t>-989,6</w:t>
            </w:r>
          </w:p>
        </w:tc>
        <w:tc>
          <w:tcPr>
            <w:tcW w:w="446" w:type="pct"/>
            <w:vAlign w:val="center"/>
          </w:tcPr>
          <w:p w:rsidR="003F7893" w:rsidRPr="00DF1955" w:rsidRDefault="001960BC" w:rsidP="00DF1955">
            <w:pPr>
              <w:pStyle w:val="a6"/>
              <w:widowControl/>
              <w:suppressAutoHyphens/>
              <w:ind w:firstLine="0"/>
              <w:rPr>
                <w:sz w:val="20"/>
                <w:szCs w:val="22"/>
              </w:rPr>
            </w:pPr>
            <w:r w:rsidRPr="00DF1955">
              <w:rPr>
                <w:sz w:val="20"/>
                <w:szCs w:val="22"/>
              </w:rPr>
              <w:t>-14,42</w:t>
            </w:r>
          </w:p>
        </w:tc>
        <w:tc>
          <w:tcPr>
            <w:tcW w:w="446" w:type="pct"/>
            <w:vAlign w:val="center"/>
          </w:tcPr>
          <w:p w:rsidR="003F7893" w:rsidRPr="00DF1955" w:rsidRDefault="001960BC" w:rsidP="00DF1955">
            <w:pPr>
              <w:pStyle w:val="a6"/>
              <w:widowControl/>
              <w:suppressAutoHyphens/>
              <w:ind w:firstLine="0"/>
              <w:rPr>
                <w:sz w:val="20"/>
                <w:szCs w:val="22"/>
              </w:rPr>
            </w:pPr>
            <w:r w:rsidRPr="00DF1955">
              <w:rPr>
                <w:sz w:val="20"/>
                <w:szCs w:val="22"/>
              </w:rPr>
              <w:t>-43,75</w:t>
            </w:r>
          </w:p>
        </w:tc>
      </w:tr>
      <w:tr w:rsidR="003F7893" w:rsidRPr="00DF1955" w:rsidTr="00DF1955">
        <w:trPr>
          <w:trHeight w:val="20"/>
        </w:trPr>
        <w:tc>
          <w:tcPr>
            <w:tcW w:w="1605" w:type="pct"/>
            <w:vAlign w:val="center"/>
          </w:tcPr>
          <w:p w:rsidR="003F7893" w:rsidRPr="00DF1955" w:rsidRDefault="003F7893" w:rsidP="00DF1955">
            <w:pPr>
              <w:pStyle w:val="a6"/>
              <w:widowControl/>
              <w:suppressAutoHyphens/>
              <w:ind w:firstLine="0"/>
              <w:rPr>
                <w:sz w:val="20"/>
                <w:szCs w:val="24"/>
              </w:rPr>
            </w:pPr>
            <w:r w:rsidRPr="00DF1955">
              <w:rPr>
                <w:sz w:val="20"/>
                <w:szCs w:val="24"/>
              </w:rPr>
              <w:t xml:space="preserve">Дослідження і розробки у сфері </w:t>
            </w:r>
          </w:p>
          <w:p w:rsidR="003F7893" w:rsidRPr="00DF1955" w:rsidRDefault="003F7893" w:rsidP="00DF1955">
            <w:pPr>
              <w:pStyle w:val="a6"/>
              <w:widowControl/>
              <w:suppressAutoHyphens/>
              <w:ind w:firstLine="0"/>
              <w:rPr>
                <w:sz w:val="20"/>
                <w:szCs w:val="24"/>
              </w:rPr>
            </w:pPr>
            <w:r w:rsidRPr="00DF1955">
              <w:rPr>
                <w:sz w:val="20"/>
                <w:szCs w:val="24"/>
              </w:rPr>
              <w:t>соціального захисту</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19,4</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23,2</w:t>
            </w:r>
          </w:p>
        </w:tc>
        <w:tc>
          <w:tcPr>
            <w:tcW w:w="491" w:type="pct"/>
            <w:vAlign w:val="center"/>
          </w:tcPr>
          <w:p w:rsidR="003F7893" w:rsidRPr="00DF1955" w:rsidRDefault="003F7893" w:rsidP="00DF1955">
            <w:pPr>
              <w:pStyle w:val="a6"/>
              <w:widowControl/>
              <w:suppressAutoHyphens/>
              <w:ind w:firstLine="0"/>
              <w:rPr>
                <w:sz w:val="20"/>
                <w:szCs w:val="22"/>
              </w:rPr>
            </w:pPr>
            <w:r w:rsidRPr="00DF1955">
              <w:rPr>
                <w:sz w:val="20"/>
                <w:szCs w:val="22"/>
              </w:rPr>
              <w:t>21,5</w:t>
            </w:r>
          </w:p>
        </w:tc>
        <w:tc>
          <w:tcPr>
            <w:tcW w:w="515" w:type="pct"/>
            <w:vAlign w:val="center"/>
          </w:tcPr>
          <w:p w:rsidR="003F7893" w:rsidRPr="00DF1955" w:rsidRDefault="001960BC" w:rsidP="00DF1955">
            <w:pPr>
              <w:pStyle w:val="a6"/>
              <w:widowControl/>
              <w:suppressAutoHyphens/>
              <w:ind w:firstLine="0"/>
              <w:rPr>
                <w:sz w:val="20"/>
                <w:szCs w:val="22"/>
              </w:rPr>
            </w:pPr>
            <w:r w:rsidRPr="00DF1955">
              <w:rPr>
                <w:sz w:val="20"/>
                <w:szCs w:val="22"/>
              </w:rPr>
              <w:t>3,8</w:t>
            </w:r>
          </w:p>
        </w:tc>
        <w:tc>
          <w:tcPr>
            <w:tcW w:w="515" w:type="pct"/>
            <w:vAlign w:val="center"/>
          </w:tcPr>
          <w:p w:rsidR="003F7893" w:rsidRPr="00DF1955" w:rsidRDefault="001960BC" w:rsidP="00DF1955">
            <w:pPr>
              <w:pStyle w:val="a6"/>
              <w:widowControl/>
              <w:suppressAutoHyphens/>
              <w:ind w:firstLine="0"/>
              <w:rPr>
                <w:sz w:val="20"/>
                <w:szCs w:val="22"/>
              </w:rPr>
            </w:pPr>
            <w:r w:rsidRPr="00DF1955">
              <w:rPr>
                <w:sz w:val="20"/>
                <w:szCs w:val="22"/>
              </w:rPr>
              <w:t>-1,7</w:t>
            </w:r>
          </w:p>
        </w:tc>
        <w:tc>
          <w:tcPr>
            <w:tcW w:w="446" w:type="pct"/>
            <w:vAlign w:val="center"/>
          </w:tcPr>
          <w:p w:rsidR="003F7893" w:rsidRPr="00DF1955" w:rsidRDefault="001960BC" w:rsidP="00DF1955">
            <w:pPr>
              <w:pStyle w:val="a6"/>
              <w:widowControl/>
              <w:suppressAutoHyphens/>
              <w:ind w:firstLine="0"/>
              <w:rPr>
                <w:sz w:val="20"/>
                <w:szCs w:val="22"/>
              </w:rPr>
            </w:pPr>
            <w:r w:rsidRPr="00DF1955">
              <w:rPr>
                <w:sz w:val="20"/>
                <w:szCs w:val="22"/>
              </w:rPr>
              <w:t>19,6</w:t>
            </w:r>
          </w:p>
        </w:tc>
        <w:tc>
          <w:tcPr>
            <w:tcW w:w="446" w:type="pct"/>
            <w:vAlign w:val="center"/>
          </w:tcPr>
          <w:p w:rsidR="003F7893" w:rsidRPr="00DF1955" w:rsidRDefault="001960BC" w:rsidP="00DF1955">
            <w:pPr>
              <w:pStyle w:val="a6"/>
              <w:widowControl/>
              <w:suppressAutoHyphens/>
              <w:ind w:firstLine="0"/>
              <w:rPr>
                <w:sz w:val="20"/>
                <w:szCs w:val="22"/>
              </w:rPr>
            </w:pPr>
            <w:r w:rsidRPr="00DF1955">
              <w:rPr>
                <w:sz w:val="20"/>
                <w:szCs w:val="22"/>
              </w:rPr>
              <w:t>-7,33</w:t>
            </w:r>
          </w:p>
        </w:tc>
      </w:tr>
    </w:tbl>
    <w:p w:rsidR="009B228E" w:rsidRPr="00DF1955" w:rsidRDefault="009B228E" w:rsidP="00306EEA">
      <w:pPr>
        <w:suppressAutoHyphens/>
        <w:spacing w:line="360" w:lineRule="auto"/>
        <w:ind w:firstLine="709"/>
        <w:jc w:val="both"/>
        <w:rPr>
          <w:sz w:val="28"/>
          <w:szCs w:val="28"/>
          <w:lang w:val="uk-UA"/>
        </w:rPr>
      </w:pPr>
    </w:p>
    <w:p w:rsidR="003F7893" w:rsidRPr="00DF1955" w:rsidRDefault="00A55443" w:rsidP="00306EEA">
      <w:pPr>
        <w:suppressAutoHyphens/>
        <w:spacing w:line="360" w:lineRule="auto"/>
        <w:ind w:firstLine="709"/>
        <w:jc w:val="both"/>
        <w:rPr>
          <w:sz w:val="28"/>
          <w:szCs w:val="28"/>
          <w:lang w:val="uk-UA"/>
        </w:rPr>
      </w:pPr>
      <w:r w:rsidRPr="00DF1955">
        <w:rPr>
          <w:sz w:val="28"/>
          <w:szCs w:val="28"/>
          <w:lang w:val="uk-UA"/>
        </w:rPr>
        <w:t>Отже, загалом стан соціальної сфери не є критичним, однак обсяги фінансування не відповідають сучасній економічній обстановці, потребам населення, але цьому є достатньо об'єктивні причини, усунення яких потребує значних обсягів ресурсів та часу. Так на даний момент держава просто об'єктивно не може в повній мірі забезпечити потребу в фінансових ресурсах програм соціального захисту населення та потреби установ соціальної інфраструктури для їх постійного розвитку та вдосконалення в зв'язку з недостатніми обсягами коштів, що перерозподіляються через бюджетну систему. Також необхідно сказати про те, що навіть законодавчо закріплені економічно обгрунтовані соціальні нормативи як мінімальна заробітна плата, прожитковий мінімум на практиці не виконуються в зв'язку з недостатністю ресурсів. Всі ці проблеми потреби потребують вирішення шляхом реформування існуючою системи, зокрема зміни структури видатків бюджетів, більш об'єктивного їх планування, зміни системи виплат допомог незахищеним категоріям населення, що на даний час є неможливим через економічну кризу, що зачепила світову економіку і сильно вдарила абсолютно по всіх верствах населення.</w:t>
      </w:r>
    </w:p>
    <w:p w:rsidR="009B228E" w:rsidRPr="00DF1955" w:rsidRDefault="00DF1955" w:rsidP="00306EEA">
      <w:pPr>
        <w:suppressAutoHyphens/>
        <w:spacing w:line="360" w:lineRule="auto"/>
        <w:ind w:firstLine="709"/>
        <w:jc w:val="both"/>
        <w:rPr>
          <w:b/>
          <w:sz w:val="28"/>
          <w:szCs w:val="28"/>
          <w:lang w:val="uk-UA"/>
        </w:rPr>
      </w:pPr>
      <w:r w:rsidRPr="00DF1955">
        <w:rPr>
          <w:sz w:val="28"/>
          <w:szCs w:val="28"/>
          <w:lang w:val="uk-UA"/>
        </w:rPr>
        <w:br w:type="page"/>
      </w:r>
      <w:r w:rsidR="00514F37" w:rsidRPr="00DF1955">
        <w:rPr>
          <w:b/>
          <w:sz w:val="28"/>
          <w:szCs w:val="28"/>
          <w:lang w:val="uk-UA"/>
        </w:rPr>
        <w:t>Р</w:t>
      </w:r>
      <w:r w:rsidRPr="00DF1955">
        <w:rPr>
          <w:b/>
          <w:sz w:val="28"/>
          <w:szCs w:val="28"/>
          <w:lang w:val="uk-UA"/>
        </w:rPr>
        <w:t>озділ</w:t>
      </w:r>
      <w:r w:rsidR="00514F37" w:rsidRPr="00DF1955">
        <w:rPr>
          <w:b/>
          <w:sz w:val="28"/>
          <w:szCs w:val="28"/>
          <w:lang w:val="uk-UA"/>
        </w:rPr>
        <w:t xml:space="preserve"> 3</w:t>
      </w:r>
      <w:r w:rsidRPr="00DF1955">
        <w:rPr>
          <w:b/>
          <w:sz w:val="28"/>
          <w:szCs w:val="28"/>
          <w:lang w:val="uk-UA"/>
        </w:rPr>
        <w:t>.</w:t>
      </w:r>
      <w:r w:rsidR="00306EEA" w:rsidRPr="00DF1955">
        <w:rPr>
          <w:b/>
          <w:sz w:val="28"/>
          <w:szCs w:val="28"/>
          <w:lang w:val="uk-UA"/>
        </w:rPr>
        <w:t xml:space="preserve"> </w:t>
      </w:r>
      <w:r w:rsidR="00514F37" w:rsidRPr="00DF1955">
        <w:rPr>
          <w:b/>
          <w:sz w:val="28"/>
          <w:szCs w:val="28"/>
          <w:lang w:val="uk-UA"/>
        </w:rPr>
        <w:t>П</w:t>
      </w:r>
      <w:r w:rsidRPr="00DF1955">
        <w:rPr>
          <w:b/>
          <w:sz w:val="28"/>
          <w:szCs w:val="28"/>
          <w:lang w:val="uk-UA"/>
        </w:rPr>
        <w:t xml:space="preserve">окращення фінансового забезпечення соціальної сфери в </w:t>
      </w:r>
      <w:r w:rsidR="00514F37" w:rsidRPr="00DF1955">
        <w:rPr>
          <w:b/>
          <w:sz w:val="28"/>
          <w:szCs w:val="28"/>
          <w:lang w:val="uk-UA"/>
        </w:rPr>
        <w:t>У</w:t>
      </w:r>
      <w:r w:rsidRPr="00DF1955">
        <w:rPr>
          <w:b/>
          <w:sz w:val="28"/>
          <w:szCs w:val="28"/>
          <w:lang w:val="uk-UA"/>
        </w:rPr>
        <w:t xml:space="preserve">країні </w:t>
      </w:r>
    </w:p>
    <w:p w:rsidR="009B228E" w:rsidRPr="00DF1955" w:rsidRDefault="009B228E" w:rsidP="00306EEA">
      <w:pPr>
        <w:suppressAutoHyphens/>
        <w:spacing w:line="360" w:lineRule="auto"/>
        <w:ind w:firstLine="709"/>
        <w:jc w:val="both"/>
        <w:rPr>
          <w:sz w:val="28"/>
          <w:szCs w:val="28"/>
          <w:lang w:val="uk-UA"/>
        </w:rPr>
      </w:pP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Основними проблемами економічного та соціального розвитку України протягом її незалежності були постійні нестачі фінансових ресурсів, акумульованих в централізованих та децентралізованих фондах, необхідних для виконання державою покладених на неї функцій, в тому числі обов'язків забезпечення кожній людині відповідного рівня життя та умов відпочинку, розвитку її спортивних, духовних здібностей як особистості. Це викликано в першу чергу тим, що в економіці України, багато елементів все ще залишилися в тій же формі в якій були успадковані від командно-адміністративної системи Радянського Союзу, що спричинило утворення макроекономічних диспропорцій. Вони в свою чергу значно зменшують ефективність бюджетного фінансування соціальної сфери.</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Також на стан соціальної сфери впливають непослідовність проведення реформ виконавчими органами влади, їх неузгодженою діяльністю, а іноді і бездіяльністю, значні вади в реалізації державної соціальної політики. Все це веде до того що в Україні можна виділити низку основних проблем, які з часом приведуть до кризових явищ в соціальній інфраструктурі:</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1) недостатні розміри фінансування соціальної сфери;</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2) непослідовність та фрагментарність фінансування;</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3) неефективна його структура (основна вага витрат припадає на заробітну плату, що веде до занепаду матеріальної інфраструктури);</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4) відсутність стимулів для переходу до децентралізованого фінансування частини соціальних витрат.</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xml:space="preserve">Зазвичай найголовнішою проблемою здійснення соціальної політики, яка, як правило, і визначає межі її здійснення, є проблема фінансування соціальних витрат. Згідно зі світовою практикою, джерелами прямого та непрямого фінансування соціальної сфери є: </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xml:space="preserve">- безпосередні бюджетні видатки; </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xml:space="preserve">- «податкові видатки» у вигляді пільг, відшкодувань, відстрочок; </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xml:space="preserve">- страхові внески до державних та недержавних страхових фондів; </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xml:space="preserve">- усуспільнення коштів підприємств у вигляді їх зобов'язання щодо виконання соціальних функцій; </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xml:space="preserve">- благодійність приватних осіб, фірм та організацій; </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xml:space="preserve">- громадські ініціативи - різного роду фонди та збори; </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xml:space="preserve">- особисті кошти та зобов'язання громадян; </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xml:space="preserve">- кредити; </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надання державного майна для функціонування соціальної сфери, використання державної інфраструктури тощо.</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Звичайно, держава в теперішніх економічних умовах не в змозі профінансувати усі соціальні гарантії в повному обсязі, проте забезпечити поступове наближення основних соціальних стандартів та гарантій (пенсій, допомоги) до прожиткового мінімуму зобов'язана. Прожитковий мінімум має використовуватись лише для загальної оцінки рівня життя, а не як соціальний стандарт, який лежав би в основі забезпечення конституційних соціальних гарантій</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Невідкладними заходами щодо реформування системи соціального захисту є вдосконалення механізмів адресної допомоги найбільш незахищеним верствам населення з одночасною поступовою ліквідацією практики надання її через дотації та пільги всім категоріям населення, що їх потребують. Основними шляхами реалізації цих заходів слід вважати такі:</w:t>
      </w:r>
      <w:r w:rsidR="00306EEA" w:rsidRPr="00DF1955">
        <w:rPr>
          <w:sz w:val="28"/>
          <w:szCs w:val="28"/>
          <w:lang w:val="uk-UA"/>
        </w:rPr>
        <w:t xml:space="preserve"> </w:t>
      </w:r>
      <w:r w:rsidRPr="00DF1955">
        <w:rPr>
          <w:sz w:val="28"/>
          <w:szCs w:val="28"/>
          <w:lang w:val="uk-UA"/>
        </w:rPr>
        <w:tab/>
        <w:t>- запровадження і фінансове забезпечення на державному рівні мінімальних соціальних гарантій (пенсій, стипендій, допомоги малозабезпеченим непрацездатним громадянам, безробітним);</w:t>
      </w:r>
      <w:r w:rsidR="00306EEA" w:rsidRPr="00DF1955">
        <w:rPr>
          <w:sz w:val="28"/>
          <w:szCs w:val="28"/>
          <w:lang w:val="uk-UA"/>
        </w:rPr>
        <w:t xml:space="preserve"> </w:t>
      </w:r>
      <w:r w:rsidRPr="00DF1955">
        <w:rPr>
          <w:sz w:val="28"/>
          <w:szCs w:val="28"/>
          <w:lang w:val="uk-UA"/>
        </w:rPr>
        <w:t>- встановлення науково обґрунтованих пропорцій між середніми мінімальними рівнями заробітної плати і пенсій, допомогою по безробіттю та допомогою малозабезпеченим громадянам пенсійного віку і сім'ям з дітьми, різними оцінками рівнів бідності;</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запровадження, виходячи з динаміки споживчих цін, попереджувальних заходів соціального захисту населення, адресної допомоги і субсидій;</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захист купівельної спроможності малозабезпечених непрацездатних громадян і сімей.</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Ці пропозиції є тактичними завданнями. Стратегічними завданнями реформування системи соціального захисту слід вважати значне зростання ролі страхових підходів у її механізмах та створення законодавчих, інституційних і фінансових засад для нової системи соціального страхування, що передбачає обов'язкове страхування, пов'язане зі стажем роботи громадянина і його участю у створенні фондів соціального страхування; державне страхування окремих категорій громадян і відповідне забезпечення гарантій, які бере на себе держава (щодо військовослужбовців та ін.), добровільне страхування. Така система соціального страхування має забезпечити більш ефективний соціальний захист населення, об'єктивну диференціацію пенсій та інших соціальних гарантій відповідно до внеску кожного громадянина, його страхового статусу та інше.</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Ще однією з проблем соціального характеру є безробіття. В Україні спостерігається скорочення працюючих та зростання обсягів прихованого і відкритого безробіття. Отже, проблема неповної зайнятості і прихованого безробіття і згодом виявлятиметься як проблема часткового (тимчасового зменшення або установлення законом скороченої тривалості робочого дня) або тимчасового повного безробіття (перерви в одержанні заробітної плати або зменшення її розміру з причини тимчасового припинення виробництва без розірвання трудових відносин).</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Загалом сучасному ринку праці в Україні притаманні такі ознаки:</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перевищення пропозиції робочої сили над попитом;</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низька ціна робочої сили, її невідповідність реальній вартості;</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зниження зайнятості у сфері суспільного виробництва, зростання чисельності незайнятого населення;</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низька частка офіційно зареєстрованих безробітних за великих масштабів зростання прихованого безробіття;</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наявність значних масштабів нерегламентованої зайнятості;</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зростання молодіжного безробіття;</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регіональні диспропорції між наявністю і потребою в робочій силі;</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низька професійна й особливо територіальна мобільність трудових ресурсів;</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відсутність або недостатня спрацьованість правових норм та організаційно-економічних механізмів, що регулюють трудові відносини, тощо;</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еміграція висококваліфікованої робочої сили.</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Якщо вміло виділити зони виробництва екологічно чистих продуктів харчування, налагодити повну переробку сільськогосподарської сировини, то наші продукти будуть конкурентоспроможними. Отже, держава повинна допомогти промисловості докорінно реконструювати й модернізувати переробні підприємства, створити нові заводи й цехи із сучасною технологією в місцях виробництва сільськогосподарської сировини.</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Нині обов'язковою вимогою до державного регулювання є забезпечення залежності рівня оплати праці від її результатів з тим, щоб у такий спосіб заінтересувати найманих працівників на підприємствах усіх форм власності високопродуктивне працювати, стримати зростання невиправданих витрат на виробництво, а на цій підставі обмежити підвищення цін та інфляцію. Будь-який заробіток має бути виплачений працівникові тільки за виконану роботу чи надану послугу. Як джерело коштів на оплату праці працівників підприємств може розглядатися тільки частина прибутку, одержаного в результаті їхньої господарської діяльності, що відповідно практично прямо впливає на соціальну сферу.</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Перспективними методами в соціальній сфері держави можуть стати:</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міжнародне співробітництво на ринку праці, соціальних послуг(сюди входить соціальне навчання, навики роботи за кордоном);</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запровадження нових методів соціального захисту, використовуваних за кордоном(однак необхідно перед тим, добре проаналізувати що є що, і як воно буде приживатися в Україні);</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xml:space="preserve">- покращення системи обслуговування соціально незахищених громадян, створення більшої кількості організацій типу </w:t>
      </w:r>
      <w:r w:rsidR="00DF1955" w:rsidRPr="00DF1955">
        <w:rPr>
          <w:sz w:val="28"/>
          <w:szCs w:val="28"/>
          <w:lang w:val="uk-UA"/>
        </w:rPr>
        <w:t>червоного</w:t>
      </w:r>
      <w:r w:rsidRPr="00DF1955">
        <w:rPr>
          <w:sz w:val="28"/>
          <w:szCs w:val="28"/>
          <w:lang w:val="uk-UA"/>
        </w:rPr>
        <w:t xml:space="preserve"> </w:t>
      </w:r>
      <w:r w:rsidR="00DF1955" w:rsidRPr="00DF1955">
        <w:rPr>
          <w:sz w:val="28"/>
          <w:szCs w:val="28"/>
          <w:lang w:val="uk-UA"/>
        </w:rPr>
        <w:t>Хреста</w:t>
      </w:r>
      <w:r w:rsidRPr="00DF1955">
        <w:rPr>
          <w:sz w:val="28"/>
          <w:szCs w:val="28"/>
          <w:lang w:val="uk-UA"/>
        </w:rPr>
        <w:t>, “Турботи” тощо;</w:t>
      </w:r>
    </w:p>
    <w:p w:rsidR="00306F2D" w:rsidRPr="00DF1955" w:rsidRDefault="00DF1955" w:rsidP="00306EEA">
      <w:pPr>
        <w:suppressAutoHyphens/>
        <w:spacing w:line="360" w:lineRule="auto"/>
        <w:ind w:firstLine="709"/>
        <w:contextualSpacing/>
        <w:jc w:val="both"/>
        <w:rPr>
          <w:sz w:val="28"/>
          <w:szCs w:val="28"/>
          <w:lang w:val="uk-UA"/>
        </w:rPr>
      </w:pPr>
      <w:r w:rsidRPr="00DF1955">
        <w:rPr>
          <w:sz w:val="28"/>
          <w:szCs w:val="28"/>
          <w:lang w:val="uk-UA"/>
        </w:rPr>
        <w:t>- безкоштовне</w:t>
      </w:r>
      <w:r w:rsidR="00306F2D" w:rsidRPr="00DF1955">
        <w:rPr>
          <w:sz w:val="28"/>
          <w:szCs w:val="28"/>
          <w:lang w:val="uk-UA"/>
        </w:rPr>
        <w:t xml:space="preserve"> медичне обслуговування для непрацездатних громадян </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підвищення не тільки податків, а й розмірів соціальних пенсій та виплат тощо.</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Метою державного регулювання є також розбудова національної системи соціального захисту населення в період формування ринкової економіки з допомогою створення правової і нормативної бази, опрацювання механізмів захисту та державних гарантій, виходячи з реальних можливостей економіки. Засадними в системі соціального захисту мають стати такі принципи: поширення захисту на осіб, які працюють за наймом, членів їх сімей та непрацездатних громадян, диференційований підхід до різних соціально-демографічних груп населення залежно від міри їх економічної самостійності, працездатності, можливості підвищення добробуту власними силами; перерозподіл економічної відповідальності за реалізацію соціальних гарантій між державою, підприємствами і громадянами; визначення рівня соціальних гарантій на підставі системи соціальних нормативів; відповідність форм соціального захисту рівню розвитку ринкових відносин в економіці.</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xml:space="preserve">Одним з важливих напрямів вирішення проблеми з фінансуванням соціальної інфраструктури є вирішення проблем зв'язаних з бюджетним процесом в Україні. Першочерговою з таким проблем можна виділити відсутність в нашій державі ефективної системи планування і контролю за виконанням бюджетних програм. Доцільним як показує досвід розвинутих країн є впровадження системи середньострокового бюджетного планування. Впровадження відповідних рішень дає змогу більш ефективно і прозоро планувати видатки на соціальний захист і соціальну сферу України, що зв'язано в першу чергу з тим, що оцінити результати роботи в даних напрямах можливо лише при аналізі декількох періодів за допомогою єдиної системи взаємозв'язаних показників. Заходи, об'єднані в рамках соціальної політики, не є тимчасовими для вирішення певних нагальних потреб, а цілеспрямованим комплексом дій результат якого проявляється протягом тривалого відрізку часу, до того ж проблем в цій сфері за майже 20 років тотального дефіциту коштів накопичилося немало, а саме тому планування на </w:t>
      </w:r>
      <w:r w:rsidR="00DF1955" w:rsidRPr="00DF1955">
        <w:rPr>
          <w:sz w:val="28"/>
          <w:szCs w:val="28"/>
          <w:lang w:val="uk-UA"/>
        </w:rPr>
        <w:t>середньо -</w:t>
      </w:r>
      <w:r w:rsidRPr="00DF1955">
        <w:rPr>
          <w:sz w:val="28"/>
          <w:szCs w:val="28"/>
          <w:lang w:val="uk-UA"/>
        </w:rPr>
        <w:t xml:space="preserve"> і довгостроковій основі програм соціального захисту та розвитку соціальної сфери може бути одним із тих шляхів, які вирішать наявні соціальні протиріччя в суспільстві.</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xml:space="preserve">Інша актуальна проблема полягає в тому, що видатки бюджетів за всіма статтями є економічно </w:t>
      </w:r>
      <w:r w:rsidR="00DF1955" w:rsidRPr="00DF1955">
        <w:rPr>
          <w:sz w:val="28"/>
          <w:szCs w:val="28"/>
          <w:lang w:val="uk-UA"/>
        </w:rPr>
        <w:t>необґрунтованими</w:t>
      </w:r>
      <w:r w:rsidRPr="00DF1955">
        <w:rPr>
          <w:sz w:val="28"/>
          <w:szCs w:val="28"/>
          <w:lang w:val="uk-UA"/>
        </w:rPr>
        <w:t>. Не секрет, що реальні потреби кожної з галузей соціальної сфери значно перевищують виділення коштів. Так за різними оцінками установи охорони здоров'я потребують коштів мінімум в 4-5 разів більше ніж виділяється щороку, тобто рівень забезпечення реальної потреби в коштах не перевищує 20-25 %, а звідси випливає незадовільний стан медичного забезпечення, практична відсутність реально "безкоштовної" медичної допомоги, право на яку гарантується Конституцією України, так як лікарні, амбулаторії, поліклініки та інші заклади медицини забезпечені лікарськими засобами в основному невідкладного характеру. Також на стан речей впливає скромна оплата праці в цих соціально важливих галузях, відповідно корупція, погане ставлення до осіб, що споживають освітні, медичні, культурні послуги.</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Ще одним негативним явищем в сучасному стані соціальної інфраструктури є те, що обов'язки по контролю та координації роботи установ і закладів соціальної сфери розпорошені серед великої кількості управляючих структур, в зв'язку з чим їх діяльність часто є нескоординованою, а звідси невелика ефективність соціальної сфери. Доцільним видається певною мірою централізація управління всіма установами соціальної інфраструктури, так як це уможливило б збалансований розвиток соціальної інфраструктури відповідно до потреб суспільства, змін в соціально-економічній обстановці.</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Також необхідно звернути увагу на структуру видатків взагалі, на співвідношення поточних та капітальних видатків. В Україні спостерігається значна перевага фінансування поточних видатків. Капітальні видатки на оновлення, ремонт основних засобів, тощо мають переважно фрагментарний характер, нерівномірність територіального їх розподілу. Несистемність таких видатків приводить до того, що занепадає матеріально-технічна база соціальної інфраструктури, стан її наближається до критичного (особливо це стосується закладів соціальної сфери в селах та селищах). Відповідно якщо такі тенденції збережуться то через певний проміжок часу можна буде констатувати кризу соціальної інфраструктури. Видатки на підтримку належного технічного стану, оновлення матеріально-технічної бази повинні бути постійними і мати відповідні обсяги, достатні для забезпечення нормального стану об'єктів соціальної галузі. Так в звичайній провінційній лікарні практично неможливо побачити нове устаткування діагностики та лікування, сільські клуби представляють собою аварійні споруди, дитсадки деінде не мають коштів для розрахунку за спожиті енергоносії та на іграшки для дітей.</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Іншою перспективою розвитку соціальної сфери можна назвати залучення приватного сектора економіки до цієї галузі. В час існування Радянського Союзу, багато великих підприємств мали власну інфраструктуру, що включала дитсадки для дітей працівників, рекреаційні центри, лікувальні заклади (відомчі лікарні та профілактичні санаторії), будинки та палаци культури, стадіони, мистецькі ансамблі тощо, які фінансувалися за рахунок коштів підприємства. На даний момент існування ринкових механізмів господарювання видається доцільним стимулювання створення корпоративними структурами закладів соціальної інфраструктури всіх галузей, зокрема залучення середнього та великого бізнесу. Здійснити такі можливо за рахунок непрямих засобів впливу держави на економіку, зокрема через надання державою суб'єктам бізнесу, які беруть на себе певну соціальну відповідальність, податкових, кредитних пільг, надання переваг в тендерних торгах, державних замовленнях проектам, що передбачають реалізацію соціально важливих заходів, під час приватизації державних підприємств зобов'язувати нового власника підтримувати (створювати) і розвивати власну соціальну інфраструктуру приватизованого підприємства, тощо.</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 xml:space="preserve">В цьому шляху вирішення проблеми фінансового забезпечення соціальної інфраструктури очевидні декілька позитивних моментів: по-перше, зменшується навантаження на бюджети всіх рівнів; по-друге, такий крок може послужити стимулом для підвищення продуктивності праці; по-третє, фінансові вигоди для соціально свідомих підприємств в вигляді державного стимулювання; по-четверте, як показує як світовий, так і вітчизняний досвід, ефективність використання корпоративних коштів на порядок вища. ніж коштів державного і місцевих бюджетів. </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Такі заходи допомогли б не тільки розрядити сучасну соціальну обстановку, а й могли б покращити економічну ситуацію, так як кошти, що вивільнились, можна було б спрямувати на економічний розвиток (що розширило б фінансові можливості держави), вирішення проблеми зайнятості, соціальний захист, реалізацію інших програм переходу до соціально-орієнтованої економіки.</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Однак в будь-якому випадку необхідна також і бюджетна складова соціальної інфраструктури, тому найбільш доцільним є поєднання її з недержавними закладами медицини, дошкільної освіти, культури, мистецтва та спорту. Єдиним негативним моментом є те, що в даний момент часу, коли світ покрила економічна криза, такі проекти практично неможливо реалізувати в зв'язку з недостатністю фінансових ресурсів, а також те, що такі перетворення повинні бути виключно поступовими, на основі добровільної ініціативи суб'єктів господарювання і вимагають праці на протязі не менше 8-10 років. Схожі системи в розвинених країнах створювалися протягом десятиліть, тому в один момент реалізувати їх в Україні неможливо.</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Ще одну проблему виділяють власне в побудові бюджетної системи України, точніше в системі розподілу повноважень та функцій державного і місцевих бюджетів. В нашій країні надмірним є ступінь централізації влади і відповідно фінансових можливостей органів, які цю владу реалізують. Одним із принципів функціонування системи соціального захисту є його адресність тим категоріям громадян, які його дійсно потребують. Відповідно для задоволення потреби в соціальному захисті органи, що його здійснюють повинні бути якомога ближче до власне споживача цих послуг, звідси випливає необхідність децентралізації бюджетної системи, а також перегляд дохідної бази місцевих бюджетів, створення умов (законодавчих, економічних і організаційних) для більшого ступеня незалежності місцевих органів влади. Доцільним видається фінансування з державного бюджету лише видатків загальнодержавного значення, зокрема на охорону правопорядку, оборону, енергетичну і екологічну безпеку, загальнодержавне управління. Передача повноважень фінансування більшості сфер до ланки місцевих бюджетів, на мою думку, набагато збільшило б ефективність витрачання коштів, спрямування ресурсів на найбільш важливі ділянки діяльності влади з забезпечення економічного і соціального добробуту громадян, покращило б пропорційність виділених асигнувань на ту чи іншу галузь діяльності (в тому числі і соціальну сферу) реальним потребам території та відповідності виділених коштів терміновості вирішення тих чи інших проблем регіонального розвитку, а опосередковано на економічний і соціальний розвиток всієї держави, так як вона є об'єднуючою ланкою системи господарств окремих територій.</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Щодо вирішення проблеми невідповідності соціальних нормативів (мінімальна заробітна плата, прожитковий мінімум, мінімальна пенсія тощо), так як мінімальна заробітна плата більше ніж на 10 % менше прожиткового мінімуму, допомога по догляду за дитиною до 3 років складає суму від 130 грн. до 501 грн. в місяць, то тут явна недостатність фінансування, викликана в першу чергу браком коштів в бюджеті. Відповідно одним з виходів з такого стану бачиться збільшення дохідної бази бюджетів. Однак збільшувати податкове навантаження треба надзвичайно обдумано. Зокрема, останніми роками в Україні жваво обговорюється питання введення податку на нерухоме майно, однак для того щоб такий крок не вдарив по сімейних бюджетах незахищених категорій громадян необхідно добре обгрунтувати категорії платників, системи можливих пільг, розміри бази оподаткування, налагодити систему об'єктивної оцінки ринкової вартості такого майна, зокрема диференціація ставок оподаткування житлового фонду та комерційної нерухомості і промислових об'єктів, мінімальні розміри нерухомості, що підлягає оподаткуванню, категорії громадян, які в зв'язку з низьким рівнем доходів можуть звільнятися від сплати податку.</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Отож, в даному підрозділі було виділено основні проблеми фінансування соціальної інфраструктури та шляхи їх перспективного вирішення через зміни в бюджетній, податковій, регуляторній політиці. Зокрема запропоновано наступні шляхи вирішення існуючих на даний момент часу проблем:</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1) впровадження системи середньострокового планування в бюджетній сфері;</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2) наближення обсягів виділення коштів на утримання і розвиток соціальної інфраструктури до реальних науково обґрунтованих потреб в фінансових ресурсах;</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3) усунення розпорошеності управління соціальною сферою;</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4) зміна структури видатків в сторону збільшення капітальних видатків, збільшення розмірів бюджету розвитку;</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5) комбінація бюджетних та корпоративних джерел фінансування соціальної інфраструктури на основі державної стимуляції соціальної діяльності суб'єктів господарювання;</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6) децентралізація повноважень і функцій органів державної влади;</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7) досягнення відповідності соціальних нормативів реальному рівню цін та відповідності соціальних гарантій цим нормативам;</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8) розширення податкової бази надходжень бюджету.</w:t>
      </w:r>
    </w:p>
    <w:p w:rsidR="00306F2D" w:rsidRPr="00DF1955" w:rsidRDefault="00306F2D" w:rsidP="00306EEA">
      <w:pPr>
        <w:suppressAutoHyphens/>
        <w:spacing w:line="360" w:lineRule="auto"/>
        <w:ind w:firstLine="709"/>
        <w:contextualSpacing/>
        <w:jc w:val="both"/>
        <w:rPr>
          <w:sz w:val="28"/>
          <w:szCs w:val="28"/>
          <w:lang w:val="uk-UA"/>
        </w:rPr>
      </w:pPr>
      <w:r w:rsidRPr="00DF1955">
        <w:rPr>
          <w:sz w:val="28"/>
          <w:szCs w:val="28"/>
          <w:lang w:val="uk-UA"/>
        </w:rPr>
        <w:t>За рахунок поступового впровадження системи таких заходів можна добитися значних результатів в плані економічного зростання і відповідного вирішення великої кількості соціальних проблем: через економічний ріст зменшиться кількість безробітних, малозабезпечених, через збільшення надходжень до бюджету зросте фінансова забезпеченість бюджетів і відповідно можливість збільшення фінансування програм соціального захисту населення і соціальної сфери.</w:t>
      </w:r>
    </w:p>
    <w:p w:rsidR="00AA7199" w:rsidRPr="00DF1955" w:rsidRDefault="00DF1955" w:rsidP="00306EEA">
      <w:pPr>
        <w:pStyle w:val="a6"/>
        <w:widowControl/>
        <w:suppressAutoHyphens/>
        <w:ind w:firstLine="709"/>
        <w:rPr>
          <w:b/>
        </w:rPr>
      </w:pPr>
      <w:r w:rsidRPr="00DF1955">
        <w:br w:type="page"/>
      </w:r>
      <w:r w:rsidR="00A06FEF" w:rsidRPr="00DF1955">
        <w:rPr>
          <w:b/>
        </w:rPr>
        <w:t>В</w:t>
      </w:r>
      <w:r w:rsidRPr="00DF1955">
        <w:rPr>
          <w:b/>
        </w:rPr>
        <w:t>исновок</w:t>
      </w:r>
    </w:p>
    <w:p w:rsidR="00AA7199" w:rsidRPr="00DF1955" w:rsidRDefault="00AA7199" w:rsidP="00306EEA">
      <w:pPr>
        <w:pStyle w:val="a6"/>
        <w:widowControl/>
        <w:suppressAutoHyphens/>
        <w:ind w:firstLine="709"/>
      </w:pPr>
    </w:p>
    <w:p w:rsidR="00306F2D" w:rsidRPr="00DF1955" w:rsidRDefault="00306F2D" w:rsidP="00306EEA">
      <w:pPr>
        <w:pStyle w:val="a6"/>
        <w:widowControl/>
        <w:suppressAutoHyphens/>
        <w:ind w:firstLine="709"/>
      </w:pPr>
      <w:r w:rsidRPr="00DF1955">
        <w:t>Однією з найважливіших сфер діяльності держави є її соціальна політика. ЇЇ важливість обумовлена тим, що забезпеченість всіх громадян прямо впливає на продуктивність праці, задоволеність суспільства діями влади, національну безпеку. Пріоритетом соціальної політики є підвищення рівня життя населення яке є можливим лише на основі економічного зростання держави. Шлях до здійснення цього програмного завдання лежить перед усім через удосконалення систем політики доходів населення та оплати праці. Поки що зарплата є основним засобом утримання родин і становить майже 2/3 в структурі грошових доходів громадян.</w:t>
      </w:r>
    </w:p>
    <w:p w:rsidR="00306F2D" w:rsidRPr="00DF1955" w:rsidRDefault="00306F2D" w:rsidP="00306EEA">
      <w:pPr>
        <w:pStyle w:val="a6"/>
        <w:widowControl/>
        <w:suppressAutoHyphens/>
        <w:ind w:firstLine="709"/>
      </w:pPr>
      <w:r w:rsidRPr="00DF1955">
        <w:t>Неможливість ліквідувати нерівність лише революційним шляхом привела до створення інституту соціального захисту населення, запровадженого в багатьох країнах. Позитивне значення цього полягає в реальній можливості практичного здійснення декларативних принципів соціальної рівності в державній політиці.</w:t>
      </w:r>
    </w:p>
    <w:p w:rsidR="00306F2D" w:rsidRPr="00DF1955" w:rsidRDefault="00306F2D" w:rsidP="00306EEA">
      <w:pPr>
        <w:pStyle w:val="a6"/>
        <w:widowControl/>
        <w:suppressAutoHyphens/>
        <w:ind w:firstLine="709"/>
      </w:pPr>
      <w:r w:rsidRPr="00DF1955">
        <w:t>На цій базі дістали розвитку багато форм соціального захисту та підтримки населення, державного забезпечення таких прав людини, як право на працю, безкоштовну освіту, медичне обслуговування, відпочинок, а також чимало форм регулювання соціально-трудових відносин. Багато позитивних моментів практичної реалізації соціальних принципів державної політики стали орієнтиром для вивчення й уточнення цілей і завдань соціальної держави.</w:t>
      </w:r>
    </w:p>
    <w:p w:rsidR="00306F2D" w:rsidRPr="00DF1955" w:rsidRDefault="00306F2D" w:rsidP="00306EEA">
      <w:pPr>
        <w:pStyle w:val="a6"/>
        <w:widowControl/>
        <w:suppressAutoHyphens/>
        <w:ind w:firstLine="709"/>
      </w:pPr>
      <w:r w:rsidRPr="00DF1955">
        <w:t>Соціальна держава, завдання якої полягає у створенні умов існування, гідних людини, не тільки не заперечує, а й сприяє підтримці та розвитку добровільних об'єднань, груп взаємодопомоги. Намагається так впливати на ці групи, щоб ефективніше забезпечити допомогу тим, хто її потребує. Існування добровільних благодійних організацій, груп взаємодопомоги дає змогу зменшити державні витрати на соціальні потреби. В Україні держава мало допомагає таким організаціям. Державні службовці пояснюють це не лише обмеженими фінансовими можливостями, а й тим, що відсутні механізми визначення корисної діяльності й регулювання використання соціальних послуг.</w:t>
      </w:r>
    </w:p>
    <w:p w:rsidR="00306F2D" w:rsidRPr="00DF1955" w:rsidRDefault="00306F2D" w:rsidP="00306EEA">
      <w:pPr>
        <w:pStyle w:val="a6"/>
        <w:widowControl/>
        <w:suppressAutoHyphens/>
        <w:ind w:firstLine="709"/>
      </w:pPr>
      <w:r w:rsidRPr="00DF1955">
        <w:t>Об'єктом соціальної політики є соціальні відносини, які регулюються за допомогою засобів, що знаходяться у розпорядженні основних сил суспільства, а суб'єктом - держава, політичні партії, громадські організації.</w:t>
      </w:r>
    </w:p>
    <w:p w:rsidR="00306F2D" w:rsidRPr="00DF1955" w:rsidRDefault="00306F2D" w:rsidP="00306EEA">
      <w:pPr>
        <w:pStyle w:val="a6"/>
        <w:widowControl/>
        <w:suppressAutoHyphens/>
        <w:ind w:firstLine="709"/>
      </w:pPr>
      <w:r w:rsidRPr="00DF1955">
        <w:t>Головна мета соціальної політики в умовах ринкової економіки - зняти всі обмеження на шляху вільної економічної діяльності, дати можливість кожному працівникові, кожному трудовому колективу одержувати дохід відповідно до реального внеску в збільшення суспільного багатства, задоволення потреб суспільства та населення. За цих умов повинно відбуватися відродження людської гідності, віри в свої сили і соціальну справедливість, у свою спроможність досягти кращого життя.</w:t>
      </w:r>
    </w:p>
    <w:p w:rsidR="00306F2D" w:rsidRPr="00DF1955" w:rsidRDefault="00306F2D" w:rsidP="00306EEA">
      <w:pPr>
        <w:pStyle w:val="a6"/>
        <w:widowControl/>
        <w:suppressAutoHyphens/>
        <w:ind w:firstLine="709"/>
      </w:pPr>
      <w:r w:rsidRPr="00DF1955">
        <w:t>Соціальні проблеми нині фіксуються в сфері економіки. Саме рівень життя - для більшості громадян є критерієм оцінки ефективності економічної і соціальної політики держави. Тому серед питань, які необхідно вирішувати в першочерговому порядку, найважливішим є досягнення незворотних позитивних зрушень у зростанні добробуту людей.</w:t>
      </w:r>
    </w:p>
    <w:p w:rsidR="00306F2D" w:rsidRPr="00DF1955" w:rsidRDefault="00306F2D" w:rsidP="00306EEA">
      <w:pPr>
        <w:pStyle w:val="a6"/>
        <w:widowControl/>
        <w:suppressAutoHyphens/>
        <w:ind w:firstLine="709"/>
      </w:pPr>
      <w:r w:rsidRPr="00DF1955">
        <w:t xml:space="preserve">Вже зазначалося, що за своєю суттю ринковий принцип суперництва </w:t>
      </w:r>
      <w:r w:rsidR="00DF1955" w:rsidRPr="00DF1955">
        <w:t>економічних</w:t>
      </w:r>
      <w:r w:rsidRPr="00DF1955">
        <w:t xml:space="preserve"> </w:t>
      </w:r>
      <w:r w:rsidR="00DF1955" w:rsidRPr="00DF1955">
        <w:t>суб’єктів</w:t>
      </w:r>
      <w:r w:rsidRPr="00DF1955">
        <w:t xml:space="preserve"> має </w:t>
      </w:r>
      <w:r w:rsidR="00DF1955" w:rsidRPr="00DF1955">
        <w:t>чуткий</w:t>
      </w:r>
      <w:r w:rsidRPr="00DF1955">
        <w:t xml:space="preserve"> </w:t>
      </w:r>
      <w:r w:rsidR="00DF1955" w:rsidRPr="00DF1955">
        <w:t>асоціальний</w:t>
      </w:r>
      <w:r w:rsidRPr="00DF1955">
        <w:t xml:space="preserve"> </w:t>
      </w:r>
      <w:r w:rsidR="00DF1955" w:rsidRPr="00DF1955">
        <w:t>зміст</w:t>
      </w:r>
      <w:r w:rsidRPr="00DF1955">
        <w:t xml:space="preserve">, </w:t>
      </w:r>
      <w:r w:rsidR="00DF1955" w:rsidRPr="00DF1955">
        <w:t>оскільки</w:t>
      </w:r>
      <w:r w:rsidRPr="00DF1955">
        <w:t xml:space="preserve"> не передбачає </w:t>
      </w:r>
      <w:r w:rsidR="00DF1955" w:rsidRPr="00DF1955">
        <w:t>підтримки</w:t>
      </w:r>
      <w:r w:rsidRPr="00DF1955">
        <w:t xml:space="preserve"> тих, хто з певних причин виявився нездатним до змагання. Водночас </w:t>
      </w:r>
      <w:r w:rsidR="00DF1955" w:rsidRPr="00DF1955">
        <w:t>необхідною</w:t>
      </w:r>
      <w:r w:rsidRPr="00DF1955">
        <w:t xml:space="preserve"> умовою </w:t>
      </w:r>
      <w:r w:rsidR="00DF1955" w:rsidRPr="00DF1955">
        <w:t>стабільності</w:t>
      </w:r>
      <w:r w:rsidRPr="00DF1955">
        <w:t xml:space="preserve"> господарської системи є вiдсутнiсть </w:t>
      </w:r>
      <w:r w:rsidR="00DF1955" w:rsidRPr="00DF1955">
        <w:t>соціальної</w:t>
      </w:r>
      <w:r w:rsidRPr="00DF1955">
        <w:t xml:space="preserve"> напруги, i, зрештою, виявляється, що система </w:t>
      </w:r>
      <w:r w:rsidR="00DF1955" w:rsidRPr="00DF1955">
        <w:t>соціальних</w:t>
      </w:r>
      <w:r w:rsidRPr="00DF1955">
        <w:t xml:space="preserve"> </w:t>
      </w:r>
      <w:r w:rsidR="00DF1955" w:rsidRPr="00DF1955">
        <w:t>гарантуй</w:t>
      </w:r>
      <w:r w:rsidRPr="00DF1955">
        <w:t xml:space="preserve">, </w:t>
      </w:r>
      <w:r w:rsidR="00DF1955" w:rsidRPr="00DF1955">
        <w:t>економічно</w:t>
      </w:r>
      <w:r w:rsidRPr="00DF1955">
        <w:t xml:space="preserve"> чужа </w:t>
      </w:r>
      <w:r w:rsidR="00DF1955" w:rsidRPr="00DF1955">
        <w:t>ринковий</w:t>
      </w:r>
      <w:r w:rsidRPr="00DF1955">
        <w:t xml:space="preserve"> економiцi, насправді об'єктивно їй </w:t>
      </w:r>
      <w:r w:rsidR="00DF1955" w:rsidRPr="00DF1955">
        <w:t>необхідна</w:t>
      </w:r>
      <w:r w:rsidRPr="00DF1955">
        <w:t xml:space="preserve">. </w:t>
      </w:r>
      <w:r w:rsidR="00DF1955" w:rsidRPr="00DF1955">
        <w:t>Соціальна</w:t>
      </w:r>
      <w:r w:rsidRPr="00DF1955">
        <w:t xml:space="preserve"> </w:t>
      </w:r>
      <w:r w:rsidR="00DF1955" w:rsidRPr="00DF1955">
        <w:t>політика</w:t>
      </w:r>
      <w:r w:rsidRPr="00DF1955">
        <w:t xml:space="preserve"> є i складовою процесу </w:t>
      </w:r>
      <w:r w:rsidR="00DF1955" w:rsidRPr="00DF1955">
        <w:t>відтворення</w:t>
      </w:r>
      <w:r w:rsidRPr="00DF1955">
        <w:t xml:space="preserve"> робочої сили, </w:t>
      </w:r>
      <w:r w:rsidR="00DF1955" w:rsidRPr="00DF1955">
        <w:t>істотно</w:t>
      </w:r>
      <w:r w:rsidRPr="00DF1955">
        <w:t xml:space="preserve"> впливає на її </w:t>
      </w:r>
      <w:r w:rsidR="00DF1955" w:rsidRPr="00DF1955">
        <w:t>вартість</w:t>
      </w:r>
      <w:r w:rsidRPr="00DF1955">
        <w:t xml:space="preserve"> та </w:t>
      </w:r>
      <w:r w:rsidR="00DF1955" w:rsidRPr="00DF1955">
        <w:t>якість</w:t>
      </w:r>
      <w:r w:rsidRPr="00DF1955">
        <w:t xml:space="preserve">. Зростання ваги </w:t>
      </w:r>
      <w:r w:rsidR="00DF1955" w:rsidRPr="00DF1955">
        <w:t>особистісного</w:t>
      </w:r>
      <w:r w:rsidRPr="00DF1955">
        <w:t xml:space="preserve"> чинника </w:t>
      </w:r>
      <w:r w:rsidR="00DF1955" w:rsidRPr="00DF1955">
        <w:t>відтворювального</w:t>
      </w:r>
      <w:r w:rsidRPr="00DF1955">
        <w:t xml:space="preserve"> процесу наприкiнцi XX ст. висуває </w:t>
      </w:r>
      <w:r w:rsidR="00DF1955" w:rsidRPr="00DF1955">
        <w:t>соціальну</w:t>
      </w:r>
      <w:r w:rsidRPr="00DF1955">
        <w:t xml:space="preserve"> </w:t>
      </w:r>
      <w:r w:rsidR="00DF1955" w:rsidRPr="00DF1955">
        <w:t>політику</w:t>
      </w:r>
      <w:r w:rsidRPr="00DF1955">
        <w:t xml:space="preserve"> на </w:t>
      </w:r>
      <w:r w:rsidR="00DF1955" w:rsidRPr="00DF1955">
        <w:t>рівень</w:t>
      </w:r>
      <w:r w:rsidRPr="00DF1955">
        <w:t xml:space="preserve"> </w:t>
      </w:r>
      <w:r w:rsidR="00DF1955" w:rsidRPr="00DF1955">
        <w:t>інших</w:t>
      </w:r>
      <w:r w:rsidRPr="00DF1955">
        <w:t xml:space="preserve"> </w:t>
      </w:r>
      <w:r w:rsidR="00DF1955" w:rsidRPr="00DF1955">
        <w:t>напрямів</w:t>
      </w:r>
      <w:r w:rsidRPr="00DF1955">
        <w:t xml:space="preserve"> </w:t>
      </w:r>
      <w:r w:rsidR="00DF1955" w:rsidRPr="00DF1955">
        <w:t>політики</w:t>
      </w:r>
      <w:r w:rsidRPr="00DF1955">
        <w:t xml:space="preserve"> держави.</w:t>
      </w:r>
    </w:p>
    <w:p w:rsidR="00306F2D" w:rsidRPr="00DF1955" w:rsidRDefault="00DF1955" w:rsidP="00306EEA">
      <w:pPr>
        <w:pStyle w:val="a6"/>
        <w:widowControl/>
        <w:suppressAutoHyphens/>
        <w:ind w:firstLine="709"/>
      </w:pPr>
      <w:r w:rsidRPr="00DF1955">
        <w:t>Соціальна</w:t>
      </w:r>
      <w:r w:rsidR="00306F2D" w:rsidRPr="00DF1955">
        <w:t xml:space="preserve"> </w:t>
      </w:r>
      <w:r w:rsidRPr="00DF1955">
        <w:t>інфраструктура</w:t>
      </w:r>
      <w:r w:rsidR="00306F2D" w:rsidRPr="00DF1955">
        <w:t xml:space="preserve">, яка включає органи </w:t>
      </w:r>
      <w:r w:rsidRPr="00DF1955">
        <w:t>підтримки</w:t>
      </w:r>
      <w:r w:rsidR="00306F2D" w:rsidRPr="00DF1955">
        <w:t xml:space="preserve"> i розвитку культури, </w:t>
      </w:r>
      <w:r w:rsidRPr="00DF1955">
        <w:t>освіти</w:t>
      </w:r>
      <w:r w:rsidR="00306F2D" w:rsidRPr="00DF1955">
        <w:t xml:space="preserve">, виховання, систему охорони здоров'я i </w:t>
      </w:r>
      <w:r w:rsidRPr="00DF1955">
        <w:t>фізичної</w:t>
      </w:r>
      <w:r w:rsidR="00306F2D" w:rsidRPr="00DF1955">
        <w:t xml:space="preserve"> культури, </w:t>
      </w:r>
      <w:r w:rsidRPr="00DF1955">
        <w:t>пенсії</w:t>
      </w:r>
      <w:r w:rsidR="00306F2D" w:rsidRPr="00DF1955">
        <w:t xml:space="preserve"> i </w:t>
      </w:r>
      <w:r w:rsidRPr="00DF1955">
        <w:t>різні</w:t>
      </w:r>
      <w:r w:rsidR="00306F2D" w:rsidRPr="00DF1955">
        <w:t xml:space="preserve"> </w:t>
      </w:r>
      <w:r w:rsidRPr="00DF1955">
        <w:t>соціальні</w:t>
      </w:r>
      <w:r w:rsidR="00306F2D" w:rsidRPr="00DF1955">
        <w:t xml:space="preserve"> виплати, </w:t>
      </w:r>
      <w:r w:rsidRPr="00DF1955">
        <w:t>політику</w:t>
      </w:r>
      <w:r w:rsidR="00306F2D" w:rsidRPr="00DF1955">
        <w:t xml:space="preserve"> робочої сили, </w:t>
      </w:r>
      <w:r w:rsidRPr="00DF1955">
        <w:t>сьогодні</w:t>
      </w:r>
      <w:r w:rsidR="00306F2D" w:rsidRPr="00DF1955">
        <w:t xml:space="preserve"> розглядається як обов'язкова умова </w:t>
      </w:r>
      <w:r w:rsidRPr="00DF1955">
        <w:t>повноцінного</w:t>
      </w:r>
      <w:r w:rsidR="00306F2D" w:rsidRPr="00DF1955">
        <w:t xml:space="preserve"> функціонування </w:t>
      </w:r>
      <w:r w:rsidRPr="00DF1955">
        <w:t>суспільно-економічної</w:t>
      </w:r>
      <w:r w:rsidR="00306F2D" w:rsidRPr="00DF1955">
        <w:t xml:space="preserve"> системи. В </w:t>
      </w:r>
      <w:r w:rsidRPr="00DF1955">
        <w:t>усіх</w:t>
      </w:r>
      <w:r w:rsidR="00306F2D" w:rsidRPr="00DF1955">
        <w:t xml:space="preserve"> розвинених країнах </w:t>
      </w:r>
      <w:r w:rsidRPr="00DF1955">
        <w:t>свату</w:t>
      </w:r>
      <w:r w:rsidR="00306F2D" w:rsidRPr="00DF1955">
        <w:t xml:space="preserve"> створено </w:t>
      </w:r>
      <w:r w:rsidRPr="00DF1955">
        <w:t>мережу</w:t>
      </w:r>
      <w:r w:rsidR="00306F2D" w:rsidRPr="00DF1955">
        <w:t xml:space="preserve"> "</w:t>
      </w:r>
      <w:r w:rsidRPr="00DF1955">
        <w:t>банків</w:t>
      </w:r>
      <w:r w:rsidR="00306F2D" w:rsidRPr="00DF1955">
        <w:t xml:space="preserve"> робочих </w:t>
      </w:r>
      <w:r w:rsidRPr="00DF1955">
        <w:t>місць</w:t>
      </w:r>
      <w:r w:rsidR="00306F2D" w:rsidRPr="00DF1955">
        <w:t xml:space="preserve">", стимулюється мобiльнiсть робочої сили, </w:t>
      </w:r>
      <w:r w:rsidRPr="00DF1955">
        <w:t>діють</w:t>
      </w:r>
      <w:r w:rsidR="00306F2D" w:rsidRPr="00DF1955">
        <w:t xml:space="preserve"> системи </w:t>
      </w:r>
      <w:r w:rsidRPr="00DF1955">
        <w:t>підготовки</w:t>
      </w:r>
      <w:r w:rsidR="00306F2D" w:rsidRPr="00DF1955">
        <w:t xml:space="preserve"> та перепiдготовки </w:t>
      </w:r>
      <w:r w:rsidRPr="00DF1955">
        <w:t>кадрів</w:t>
      </w:r>
      <w:r w:rsidR="00306F2D" w:rsidRPr="00DF1955">
        <w:t xml:space="preserve">, </w:t>
      </w:r>
      <w:r w:rsidRPr="00DF1955">
        <w:t>здійснюється</w:t>
      </w:r>
      <w:r w:rsidR="00306F2D" w:rsidRPr="00DF1955">
        <w:t xml:space="preserve"> система регулювання </w:t>
      </w:r>
      <w:r w:rsidRPr="00DF1955">
        <w:t>доходів</w:t>
      </w:r>
      <w:r w:rsidR="00306F2D" w:rsidRPr="00DF1955">
        <w:t xml:space="preserve"> тощо. Однак на порядок денний висувається і проблема пошуку балансу </w:t>
      </w:r>
      <w:r w:rsidRPr="00DF1955">
        <w:t>маж</w:t>
      </w:r>
      <w:r w:rsidR="00306F2D" w:rsidRPr="00DF1955">
        <w:t xml:space="preserve"> розвитком </w:t>
      </w:r>
      <w:r w:rsidRPr="00DF1955">
        <w:t>економічної</w:t>
      </w:r>
      <w:r w:rsidR="00306F2D" w:rsidRPr="00DF1955">
        <w:t xml:space="preserve"> i </w:t>
      </w:r>
      <w:r w:rsidRPr="00DF1955">
        <w:t>соціальної</w:t>
      </w:r>
      <w:r w:rsidR="00306F2D" w:rsidRPr="00DF1955">
        <w:t xml:space="preserve"> сфер. Сучасна </w:t>
      </w:r>
      <w:r w:rsidRPr="00DF1955">
        <w:t>економічна</w:t>
      </w:r>
      <w:r w:rsidR="00306F2D" w:rsidRPr="00DF1955">
        <w:t xml:space="preserve"> наука виводить </w:t>
      </w:r>
      <w:r w:rsidRPr="00DF1955">
        <w:t>розвиненість</w:t>
      </w:r>
      <w:r w:rsidR="00306F2D" w:rsidRPr="00DF1955">
        <w:t xml:space="preserve"> </w:t>
      </w:r>
      <w:r w:rsidRPr="00DF1955">
        <w:t>соціальної</w:t>
      </w:r>
      <w:r w:rsidR="00306F2D" w:rsidRPr="00DF1955">
        <w:t xml:space="preserve"> сфери з досягнутого </w:t>
      </w:r>
      <w:r w:rsidRPr="00DF1955">
        <w:t>рівня</w:t>
      </w:r>
      <w:r w:rsidR="00306F2D" w:rsidRPr="00DF1955">
        <w:t xml:space="preserve"> розвитку продуктивних сил, який має бути </w:t>
      </w:r>
      <w:r w:rsidRPr="00DF1955">
        <w:t>достатнім</w:t>
      </w:r>
      <w:r w:rsidR="00306F2D" w:rsidRPr="00DF1955">
        <w:t xml:space="preserve"> для того, аби </w:t>
      </w:r>
      <w:r w:rsidRPr="00DF1955">
        <w:t>після</w:t>
      </w:r>
      <w:r w:rsidR="00306F2D" w:rsidRPr="00DF1955">
        <w:t xml:space="preserve"> вiдповiдної винагороди активним </w:t>
      </w:r>
      <w:r w:rsidRPr="00DF1955">
        <w:t>економічним</w:t>
      </w:r>
      <w:r w:rsidR="00306F2D" w:rsidRPr="00DF1955">
        <w:t xml:space="preserve"> суб'єктам залишалась частина продукту, якої вистачить для </w:t>
      </w:r>
      <w:r w:rsidRPr="00DF1955">
        <w:t>підтримання</w:t>
      </w:r>
      <w:r w:rsidR="00306F2D" w:rsidRPr="00DF1955">
        <w:t xml:space="preserve"> пристойного рiвня життя пасивної частини населення. </w:t>
      </w:r>
      <w:r w:rsidRPr="00DF1955">
        <w:t>Економічно</w:t>
      </w:r>
      <w:r w:rsidR="00306F2D" w:rsidRPr="00DF1955">
        <w:t xml:space="preserve"> такий </w:t>
      </w:r>
      <w:r w:rsidRPr="00DF1955">
        <w:t>рівень</w:t>
      </w:r>
      <w:r w:rsidR="00306F2D" w:rsidRPr="00DF1955">
        <w:t xml:space="preserve"> розвитку </w:t>
      </w:r>
      <w:r w:rsidRPr="00DF1955">
        <w:t>віддзеркалюється</w:t>
      </w:r>
      <w:r w:rsidR="00306F2D" w:rsidRPr="00DF1955">
        <w:t xml:space="preserve"> </w:t>
      </w:r>
      <w:r w:rsidRPr="00DF1955">
        <w:t>рівнем</w:t>
      </w:r>
      <w:r w:rsidR="00306F2D" w:rsidRPr="00DF1955">
        <w:t xml:space="preserve"> </w:t>
      </w:r>
      <w:r w:rsidRPr="00DF1955">
        <w:t>перерозподілу</w:t>
      </w:r>
      <w:r w:rsidR="00306F2D" w:rsidRPr="00DF1955">
        <w:t xml:space="preserve"> ВНП на </w:t>
      </w:r>
      <w:r w:rsidRPr="00DF1955">
        <w:t>соціальні</w:t>
      </w:r>
      <w:r w:rsidR="00306F2D" w:rsidRPr="00DF1955">
        <w:t xml:space="preserve"> потреби i ступенем </w:t>
      </w:r>
      <w:r w:rsidRPr="00DF1955">
        <w:t>розбалансованості</w:t>
      </w:r>
      <w:r w:rsidR="00306F2D" w:rsidRPr="00DF1955">
        <w:t xml:space="preserve"> державного бюджету. </w:t>
      </w:r>
      <w:r w:rsidRPr="00DF1955">
        <w:t>Іншим</w:t>
      </w:r>
      <w:r w:rsidR="00306F2D" w:rsidRPr="00DF1955">
        <w:t xml:space="preserve"> обмеженням </w:t>
      </w:r>
      <w:r w:rsidRPr="00DF1955">
        <w:t>соціальної</w:t>
      </w:r>
      <w:r w:rsidR="00306F2D" w:rsidRPr="00DF1955">
        <w:t xml:space="preserve"> </w:t>
      </w:r>
      <w:r w:rsidRPr="00DF1955">
        <w:t>політики</w:t>
      </w:r>
      <w:r w:rsidR="00306F2D" w:rsidRPr="00DF1955">
        <w:t xml:space="preserve"> держави є спiввiдношення </w:t>
      </w:r>
      <w:r w:rsidRPr="00DF1955">
        <w:t>соціальних</w:t>
      </w:r>
      <w:r w:rsidR="00306F2D" w:rsidRPr="00DF1955">
        <w:t xml:space="preserve"> виплат з доходами працюючих суб'єктiв, яке не повинне </w:t>
      </w:r>
      <w:r w:rsidRPr="00DF1955">
        <w:t>пригнічувати</w:t>
      </w:r>
      <w:r w:rsidR="00306F2D" w:rsidRPr="00DF1955">
        <w:t xml:space="preserve"> </w:t>
      </w:r>
      <w:r w:rsidRPr="00DF1955">
        <w:t>економічні</w:t>
      </w:r>
      <w:r w:rsidR="00306F2D" w:rsidRPr="00DF1955">
        <w:t xml:space="preserve"> стимули до </w:t>
      </w:r>
      <w:r w:rsidRPr="00DF1955">
        <w:t>праці</w:t>
      </w:r>
      <w:r w:rsidR="00306F2D" w:rsidRPr="00DF1955">
        <w:t xml:space="preserve">. </w:t>
      </w:r>
      <w:r w:rsidRPr="00DF1955">
        <w:t>Оцінка</w:t>
      </w:r>
      <w:r w:rsidR="00306F2D" w:rsidRPr="00DF1955">
        <w:t xml:space="preserve"> оптимального спiввiдношення залежить </w:t>
      </w:r>
      <w:r w:rsidRPr="00DF1955">
        <w:t>від</w:t>
      </w:r>
      <w:r w:rsidR="00306F2D" w:rsidRPr="00DF1955">
        <w:t xml:space="preserve"> </w:t>
      </w:r>
      <w:r w:rsidRPr="00DF1955">
        <w:t>діючої</w:t>
      </w:r>
      <w:r w:rsidR="00306F2D" w:rsidRPr="00DF1955">
        <w:t xml:space="preserve"> </w:t>
      </w:r>
      <w:r w:rsidRPr="00DF1955">
        <w:t>суспільно-економічної</w:t>
      </w:r>
      <w:r w:rsidR="00306F2D" w:rsidRPr="00DF1955">
        <w:t xml:space="preserve"> </w:t>
      </w:r>
      <w:r w:rsidRPr="00DF1955">
        <w:t>моделі</w:t>
      </w:r>
      <w:r w:rsidR="00306F2D" w:rsidRPr="00DF1955">
        <w:t xml:space="preserve">. </w:t>
      </w:r>
    </w:p>
    <w:p w:rsidR="00306F2D" w:rsidRPr="00DF1955" w:rsidRDefault="00306F2D" w:rsidP="00306EEA">
      <w:pPr>
        <w:pStyle w:val="a6"/>
        <w:widowControl/>
        <w:suppressAutoHyphens/>
        <w:ind w:firstLine="709"/>
      </w:pPr>
      <w:r w:rsidRPr="00DF1955">
        <w:t xml:space="preserve">Проблема пошуку джерела </w:t>
      </w:r>
      <w:r w:rsidR="00DF1955" w:rsidRPr="00DF1955">
        <w:t>коштів</w:t>
      </w:r>
      <w:r w:rsidRPr="00DF1955">
        <w:t xml:space="preserve"> залишається актуальною i </w:t>
      </w:r>
      <w:r w:rsidR="00DF1955" w:rsidRPr="00DF1955">
        <w:t>вирішується</w:t>
      </w:r>
      <w:r w:rsidRPr="00DF1955">
        <w:t xml:space="preserve"> </w:t>
      </w:r>
      <w:r w:rsidR="00DF1955" w:rsidRPr="00DF1955">
        <w:t>по-різному</w:t>
      </w:r>
      <w:r w:rsidRPr="00DF1955">
        <w:t xml:space="preserve">. Зокрема, одні спираються на приватну iнiцiативу, залучаючи до </w:t>
      </w:r>
      <w:r w:rsidR="00DF1955" w:rsidRPr="00DF1955">
        <w:t>соціального</w:t>
      </w:r>
      <w:r w:rsidRPr="00DF1955">
        <w:t xml:space="preserve"> страхування i </w:t>
      </w:r>
      <w:r w:rsidR="00DF1955" w:rsidRPr="00DF1955">
        <w:t>фінансування</w:t>
      </w:r>
      <w:r w:rsidRPr="00DF1955">
        <w:t xml:space="preserve"> </w:t>
      </w:r>
      <w:r w:rsidR="00DF1955" w:rsidRPr="00DF1955">
        <w:t>соціальних</w:t>
      </w:r>
      <w:r w:rsidRPr="00DF1955">
        <w:t xml:space="preserve"> програм кошти самих страхованих. Інщі, навпаки, широко залучають кошти </w:t>
      </w:r>
      <w:r w:rsidR="00DF1955" w:rsidRPr="00DF1955">
        <w:t>підприємців</w:t>
      </w:r>
      <w:r w:rsidRPr="00DF1955">
        <w:t xml:space="preserve"> i застосовують бюджетний </w:t>
      </w:r>
      <w:r w:rsidR="00DF1955" w:rsidRPr="00DF1955">
        <w:t>перерозподіл</w:t>
      </w:r>
      <w:r w:rsidRPr="00DF1955">
        <w:t xml:space="preserve">. </w:t>
      </w:r>
      <w:r w:rsidR="00DF1955" w:rsidRPr="00DF1955">
        <w:t>Спальною</w:t>
      </w:r>
      <w:r w:rsidRPr="00DF1955">
        <w:t xml:space="preserve"> в цих системах є </w:t>
      </w:r>
      <w:r w:rsidR="00DF1955" w:rsidRPr="00DF1955">
        <w:t>наявність</w:t>
      </w:r>
      <w:r w:rsidRPr="00DF1955">
        <w:t xml:space="preserve"> цiлiсної системи </w:t>
      </w:r>
      <w:r w:rsidR="00DF1955" w:rsidRPr="00DF1955">
        <w:t>законів</w:t>
      </w:r>
      <w:r w:rsidRPr="00DF1955">
        <w:t xml:space="preserve"> i </w:t>
      </w:r>
      <w:r w:rsidR="00DF1955" w:rsidRPr="00DF1955">
        <w:t>засобів</w:t>
      </w:r>
      <w:r w:rsidRPr="00DF1955">
        <w:t xml:space="preserve"> державного регулювання, </w:t>
      </w:r>
      <w:r w:rsidR="00DF1955" w:rsidRPr="00DF1955">
        <w:t>які</w:t>
      </w:r>
      <w:r w:rsidRPr="00DF1955">
        <w:t xml:space="preserve"> забезпечують населенню </w:t>
      </w:r>
      <w:r w:rsidR="00DF1955" w:rsidRPr="00DF1955">
        <w:t>необхідний</w:t>
      </w:r>
      <w:r w:rsidRPr="00DF1955">
        <w:t xml:space="preserve"> </w:t>
      </w:r>
      <w:r w:rsidR="00DF1955" w:rsidRPr="00DF1955">
        <w:t>ступень</w:t>
      </w:r>
      <w:r w:rsidRPr="00DF1955">
        <w:t xml:space="preserve"> </w:t>
      </w:r>
      <w:r w:rsidR="00DF1955" w:rsidRPr="00DF1955">
        <w:t>соціальної</w:t>
      </w:r>
      <w:r w:rsidRPr="00DF1955">
        <w:t xml:space="preserve"> </w:t>
      </w:r>
      <w:r w:rsidR="00DF1955" w:rsidRPr="00DF1955">
        <w:t>захищеності</w:t>
      </w:r>
      <w:r w:rsidRPr="00DF1955">
        <w:t xml:space="preserve">. Участь </w:t>
      </w:r>
      <w:r w:rsidR="00DF1955" w:rsidRPr="00DF1955">
        <w:t>підприємців</w:t>
      </w:r>
      <w:r w:rsidRPr="00DF1955">
        <w:t xml:space="preserve"> у </w:t>
      </w:r>
      <w:r w:rsidR="00DF1955" w:rsidRPr="00DF1955">
        <w:t>фінансуванні</w:t>
      </w:r>
      <w:r w:rsidRPr="00DF1955">
        <w:t xml:space="preserve"> </w:t>
      </w:r>
      <w:r w:rsidR="00DF1955" w:rsidRPr="00DF1955">
        <w:t>соціальних</w:t>
      </w:r>
      <w:r w:rsidRPr="00DF1955">
        <w:t xml:space="preserve"> виплат забезпечується розгалуженою законодавчою системою, яка, </w:t>
      </w:r>
      <w:r w:rsidR="00DF1955" w:rsidRPr="00DF1955">
        <w:t>окрім</w:t>
      </w:r>
      <w:r w:rsidRPr="00DF1955">
        <w:t xml:space="preserve"> прямих вимог до виплати, передбачає </w:t>
      </w:r>
      <w:r w:rsidR="00DF1955" w:rsidRPr="00DF1955">
        <w:t>пільги</w:t>
      </w:r>
      <w:r w:rsidRPr="00DF1955">
        <w:t xml:space="preserve"> в </w:t>
      </w:r>
      <w:r w:rsidR="00DF1955" w:rsidRPr="00DF1955">
        <w:t>оподаткуванню</w:t>
      </w:r>
      <w:r w:rsidRPr="00DF1955">
        <w:t xml:space="preserve">, </w:t>
      </w:r>
      <w:r w:rsidR="00DF1955" w:rsidRPr="00DF1955">
        <w:t>амортизації</w:t>
      </w:r>
      <w:r w:rsidRPr="00DF1955">
        <w:t xml:space="preserve">, першочергову видачу держзамовлень тощо. </w:t>
      </w:r>
    </w:p>
    <w:p w:rsidR="00B4633B" w:rsidRPr="00DF1955" w:rsidRDefault="00306F2D" w:rsidP="00306EEA">
      <w:pPr>
        <w:pStyle w:val="a6"/>
        <w:widowControl/>
        <w:suppressAutoHyphens/>
        <w:ind w:firstLine="709"/>
      </w:pPr>
      <w:r w:rsidRPr="00DF1955">
        <w:t xml:space="preserve">Соціальна політика реалізується через систему </w:t>
      </w:r>
      <w:r w:rsidR="00DF1955" w:rsidRPr="00DF1955">
        <w:t>допоміг</w:t>
      </w:r>
      <w:r w:rsidRPr="00DF1955">
        <w:t xml:space="preserve"> тим категоріям громадян, які цього потребують, зокрема виплата </w:t>
      </w:r>
      <w:r w:rsidR="00DF1955" w:rsidRPr="00DF1955">
        <w:t>допоміг</w:t>
      </w:r>
      <w:r w:rsidRPr="00DF1955">
        <w:t xml:space="preserve"> по вагітності та пологах, при народженні дитини, по догляду за дитиною до 3 років, малозабезпеченим сім'ям з дітьми, надання пільг ветеранам війни, військової та пожежної охорони, громадянам, що постраждали внаслідок аварії на ЧАЕС, фінансування установ соціальної інфраструктури необхідних для забезпечення належного рівня освіти та охорони здоров'я, духовного та фізичного розвитку людини та громадянина, відпочинку, захист непрацездатних людей, соціальний захист інвалідів.</w:t>
      </w:r>
    </w:p>
    <w:p w:rsidR="00DF1955" w:rsidRPr="00DF1955" w:rsidRDefault="00DF1955" w:rsidP="00DF1955">
      <w:pPr>
        <w:suppressAutoHyphens/>
        <w:spacing w:line="360" w:lineRule="auto"/>
        <w:ind w:left="709"/>
        <w:jc w:val="both"/>
        <w:rPr>
          <w:b/>
          <w:sz w:val="28"/>
          <w:szCs w:val="28"/>
          <w:lang w:val="uk-UA"/>
        </w:rPr>
      </w:pPr>
      <w:r>
        <w:rPr>
          <w:sz w:val="28"/>
          <w:szCs w:val="20"/>
          <w:lang w:val="uk-UA"/>
        </w:rPr>
        <w:br w:type="page"/>
      </w:r>
      <w:r w:rsidR="00D10D12" w:rsidRPr="00DF1955">
        <w:rPr>
          <w:b/>
          <w:sz w:val="28"/>
          <w:szCs w:val="28"/>
          <w:lang w:val="uk-UA"/>
        </w:rPr>
        <w:t>С</w:t>
      </w:r>
      <w:r w:rsidRPr="00DF1955">
        <w:rPr>
          <w:b/>
          <w:sz w:val="28"/>
          <w:szCs w:val="28"/>
          <w:lang w:val="uk-UA"/>
        </w:rPr>
        <w:t xml:space="preserve">писок використаної літератури </w:t>
      </w:r>
    </w:p>
    <w:p w:rsidR="00DF1955" w:rsidRDefault="00DF1955" w:rsidP="00DF1955">
      <w:pPr>
        <w:suppressAutoHyphens/>
        <w:spacing w:line="360" w:lineRule="auto"/>
        <w:ind w:left="709"/>
        <w:jc w:val="both"/>
        <w:rPr>
          <w:sz w:val="28"/>
          <w:szCs w:val="28"/>
          <w:lang w:val="uk-UA"/>
        </w:rPr>
      </w:pPr>
    </w:p>
    <w:p w:rsidR="00005E26"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Державний комітет статистики України, http://www.ukrstat.gov.ua</w:t>
      </w:r>
    </w:p>
    <w:p w:rsidR="00005E26"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 xml:space="preserve">Загальнообов’язкове державне соціальне страхування та пенсійне забезпечення: у цифрах та </w:t>
      </w:r>
      <w:r w:rsidR="00DF1955" w:rsidRPr="00DF1955">
        <w:rPr>
          <w:sz w:val="28"/>
          <w:szCs w:val="28"/>
          <w:lang w:val="uk-UA"/>
        </w:rPr>
        <w:t>фактах ”</w:t>
      </w:r>
      <w:r w:rsidRPr="00DF1955">
        <w:rPr>
          <w:sz w:val="28"/>
          <w:szCs w:val="28"/>
          <w:lang w:val="uk-UA"/>
        </w:rPr>
        <w:t xml:space="preserve"> </w:t>
      </w:r>
      <w:r w:rsidR="00837A42" w:rsidRPr="00DF1955">
        <w:rPr>
          <w:sz w:val="28"/>
          <w:szCs w:val="28"/>
          <w:lang w:val="uk-UA"/>
        </w:rPr>
        <w:t>Держкомстат</w:t>
      </w:r>
      <w:r w:rsidR="00306EEA" w:rsidRPr="00DF1955">
        <w:rPr>
          <w:sz w:val="28"/>
          <w:szCs w:val="28"/>
          <w:lang w:val="uk-UA"/>
        </w:rPr>
        <w:t xml:space="preserve"> </w:t>
      </w:r>
      <w:r w:rsidR="00837A42" w:rsidRPr="00DF1955">
        <w:rPr>
          <w:sz w:val="28"/>
          <w:szCs w:val="28"/>
          <w:lang w:val="uk-UA"/>
        </w:rPr>
        <w:t>України.-К. 2007p</w:t>
      </w:r>
    </w:p>
    <w:p w:rsidR="00005E26"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 xml:space="preserve">Загальнообов’язкове державне соціальне страхування та пенсійне забезпечення: у цифрах та </w:t>
      </w:r>
      <w:r w:rsidR="00DF1955" w:rsidRPr="00DF1955">
        <w:rPr>
          <w:sz w:val="28"/>
          <w:szCs w:val="28"/>
          <w:lang w:val="uk-UA"/>
        </w:rPr>
        <w:t>фактах ”</w:t>
      </w:r>
      <w:r w:rsidR="00306EEA" w:rsidRPr="00DF1955">
        <w:rPr>
          <w:sz w:val="28"/>
          <w:lang w:val="uk-UA"/>
        </w:rPr>
        <w:t xml:space="preserve"> </w:t>
      </w:r>
      <w:r w:rsidR="00837A42" w:rsidRPr="00DF1955">
        <w:rPr>
          <w:sz w:val="28"/>
          <w:szCs w:val="28"/>
          <w:lang w:val="uk-UA"/>
        </w:rPr>
        <w:t>Держкомстат</w:t>
      </w:r>
      <w:r w:rsidR="00306EEA" w:rsidRPr="00DF1955">
        <w:rPr>
          <w:sz w:val="28"/>
          <w:szCs w:val="28"/>
          <w:lang w:val="uk-UA"/>
        </w:rPr>
        <w:t xml:space="preserve"> </w:t>
      </w:r>
      <w:r w:rsidR="00837A42" w:rsidRPr="00DF1955">
        <w:rPr>
          <w:sz w:val="28"/>
          <w:szCs w:val="28"/>
          <w:lang w:val="uk-UA"/>
        </w:rPr>
        <w:t>України.-К.</w:t>
      </w:r>
      <w:r w:rsidR="00306EEA" w:rsidRPr="00DF1955">
        <w:rPr>
          <w:sz w:val="28"/>
          <w:szCs w:val="28"/>
          <w:lang w:val="uk-UA"/>
        </w:rPr>
        <w:t xml:space="preserve"> </w:t>
      </w:r>
      <w:r w:rsidRPr="00DF1955">
        <w:rPr>
          <w:sz w:val="28"/>
          <w:szCs w:val="28"/>
          <w:lang w:val="uk-UA"/>
        </w:rPr>
        <w:t>2008 р.</w:t>
      </w:r>
    </w:p>
    <w:p w:rsidR="00005E26"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 xml:space="preserve">Загальнообов’язкове державне соціальне страхування та пенсійне забезпечення: у цифрах та </w:t>
      </w:r>
      <w:r w:rsidR="00DF1955" w:rsidRPr="00DF1955">
        <w:rPr>
          <w:sz w:val="28"/>
          <w:szCs w:val="28"/>
          <w:lang w:val="uk-UA"/>
        </w:rPr>
        <w:t>фактах ”</w:t>
      </w:r>
      <w:r w:rsidR="00306EEA" w:rsidRPr="00DF1955">
        <w:rPr>
          <w:sz w:val="28"/>
          <w:lang w:val="uk-UA"/>
        </w:rPr>
        <w:t xml:space="preserve"> </w:t>
      </w:r>
      <w:r w:rsidR="00837A42" w:rsidRPr="00DF1955">
        <w:rPr>
          <w:sz w:val="28"/>
          <w:szCs w:val="28"/>
          <w:lang w:val="uk-UA"/>
        </w:rPr>
        <w:t>Держкомстат</w:t>
      </w:r>
      <w:r w:rsidR="00306EEA" w:rsidRPr="00DF1955">
        <w:rPr>
          <w:sz w:val="28"/>
          <w:szCs w:val="28"/>
          <w:lang w:val="uk-UA"/>
        </w:rPr>
        <w:t xml:space="preserve"> </w:t>
      </w:r>
      <w:r w:rsidR="00837A42" w:rsidRPr="00DF1955">
        <w:rPr>
          <w:sz w:val="28"/>
          <w:szCs w:val="28"/>
          <w:lang w:val="uk-UA"/>
        </w:rPr>
        <w:t>України.-К.</w:t>
      </w:r>
      <w:r w:rsidR="00306EEA" w:rsidRPr="00DF1955">
        <w:rPr>
          <w:sz w:val="28"/>
          <w:szCs w:val="28"/>
          <w:lang w:val="uk-UA"/>
        </w:rPr>
        <w:t xml:space="preserve"> </w:t>
      </w:r>
      <w:r w:rsidRPr="00DF1955">
        <w:rPr>
          <w:sz w:val="28"/>
          <w:szCs w:val="28"/>
          <w:lang w:val="uk-UA"/>
        </w:rPr>
        <w:t>2009 р.</w:t>
      </w:r>
    </w:p>
    <w:p w:rsidR="00005E26"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Закон України «Про державну соціальну допомогу інвалідам з дитинства та дітям-інвалідам» (ВВР), 2001, N 1, ст.2</w:t>
      </w:r>
    </w:p>
    <w:p w:rsidR="00005E26"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Закон України</w:t>
      </w:r>
      <w:r w:rsidR="00306EEA" w:rsidRPr="00DF1955">
        <w:rPr>
          <w:sz w:val="28"/>
          <w:szCs w:val="28"/>
          <w:lang w:val="uk-UA"/>
        </w:rPr>
        <w:t xml:space="preserve"> </w:t>
      </w:r>
      <w:r w:rsidRPr="00DF1955">
        <w:rPr>
          <w:sz w:val="28"/>
          <w:szCs w:val="28"/>
          <w:lang w:val="uk-UA"/>
        </w:rPr>
        <w:t>«Про загальнообов'язкове державне</w:t>
      </w:r>
      <w:r w:rsidR="00306EEA" w:rsidRPr="00DF1955">
        <w:rPr>
          <w:sz w:val="28"/>
          <w:szCs w:val="28"/>
          <w:lang w:val="uk-UA"/>
        </w:rPr>
        <w:t xml:space="preserve"> </w:t>
      </w:r>
      <w:r w:rsidRPr="00DF1955">
        <w:rPr>
          <w:sz w:val="28"/>
          <w:szCs w:val="28"/>
          <w:lang w:val="uk-UA"/>
        </w:rPr>
        <w:t>пенсійне страхування» (ВВР), 2003, NN 49-51,ст.376</w:t>
      </w:r>
    </w:p>
    <w:p w:rsidR="00005E26"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Закон України «Про загальнообов'язкове державне соціальне</w:t>
      </w:r>
      <w:r w:rsidR="00306EEA" w:rsidRPr="00DF1955">
        <w:rPr>
          <w:sz w:val="28"/>
          <w:szCs w:val="28"/>
          <w:lang w:val="uk-UA"/>
        </w:rPr>
        <w:t xml:space="preserve"> </w:t>
      </w:r>
      <w:r w:rsidRPr="00DF1955">
        <w:rPr>
          <w:sz w:val="28"/>
          <w:szCs w:val="28"/>
          <w:lang w:val="uk-UA"/>
        </w:rPr>
        <w:t>страхування на випадок безробіття» (ВВР), 2000, N 22, ст.171</w:t>
      </w:r>
    </w:p>
    <w:p w:rsidR="00005E26"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Закон України «Про недержавне пенсійне забезпечення» (ВВР), 2003, N 47-48,ст..372</w:t>
      </w:r>
    </w:p>
    <w:p w:rsidR="00D3443B" w:rsidRPr="00DF1955" w:rsidRDefault="00D3443B" w:rsidP="00DF1955">
      <w:pPr>
        <w:numPr>
          <w:ilvl w:val="0"/>
          <w:numId w:val="10"/>
        </w:numPr>
        <w:tabs>
          <w:tab w:val="clear" w:pos="360"/>
          <w:tab w:val="num" w:pos="284"/>
          <w:tab w:val="left" w:pos="426"/>
        </w:tabs>
        <w:suppressAutoHyphens/>
        <w:autoSpaceDE w:val="0"/>
        <w:autoSpaceDN w:val="0"/>
        <w:adjustRightInd w:val="0"/>
        <w:spacing w:line="360" w:lineRule="auto"/>
        <w:ind w:left="0" w:firstLine="0"/>
        <w:rPr>
          <w:sz w:val="28"/>
          <w:szCs w:val="28"/>
          <w:lang w:val="uk-UA"/>
        </w:rPr>
      </w:pPr>
      <w:r w:rsidRPr="00DF1955">
        <w:rPr>
          <w:sz w:val="28"/>
          <w:szCs w:val="28"/>
          <w:lang w:val="uk-UA"/>
        </w:rPr>
        <w:t>Закон України "Про соціальні гарантії" (ВВР), 2000,№48, ст 409</w:t>
      </w:r>
    </w:p>
    <w:p w:rsidR="00005E26"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Закон України «Про соціальні послуги»</w:t>
      </w:r>
      <w:r w:rsidR="00306EEA" w:rsidRPr="00DF1955">
        <w:rPr>
          <w:sz w:val="28"/>
          <w:szCs w:val="28"/>
          <w:lang w:val="uk-UA"/>
        </w:rPr>
        <w:t xml:space="preserve"> </w:t>
      </w:r>
      <w:r w:rsidRPr="00DF1955">
        <w:rPr>
          <w:sz w:val="28"/>
          <w:szCs w:val="28"/>
          <w:lang w:val="uk-UA"/>
        </w:rPr>
        <w:t xml:space="preserve">(ВВР), 2003, N 45, ст.358 </w:t>
      </w:r>
    </w:p>
    <w:p w:rsidR="00D3443B" w:rsidRPr="00DF1955" w:rsidRDefault="00D3443B" w:rsidP="00DF1955">
      <w:pPr>
        <w:numPr>
          <w:ilvl w:val="0"/>
          <w:numId w:val="10"/>
        </w:numPr>
        <w:tabs>
          <w:tab w:val="clear" w:pos="360"/>
          <w:tab w:val="num" w:pos="284"/>
          <w:tab w:val="left" w:pos="426"/>
        </w:tabs>
        <w:suppressAutoHyphens/>
        <w:autoSpaceDE w:val="0"/>
        <w:autoSpaceDN w:val="0"/>
        <w:adjustRightInd w:val="0"/>
        <w:spacing w:line="360" w:lineRule="auto"/>
        <w:ind w:left="0" w:firstLine="0"/>
        <w:rPr>
          <w:sz w:val="28"/>
          <w:szCs w:val="28"/>
          <w:lang w:val="uk-UA"/>
        </w:rPr>
      </w:pPr>
      <w:r w:rsidRPr="00DF1955">
        <w:rPr>
          <w:sz w:val="28"/>
          <w:szCs w:val="28"/>
          <w:lang w:val="uk-UA"/>
        </w:rPr>
        <w:t>Конопліна Ю. С. Соціальне страхування: Навч. посіб. — Суми: ВТД "Університетська книга", 2008. — 224 с.</w:t>
      </w:r>
    </w:p>
    <w:p w:rsidR="00D3443B" w:rsidRPr="00DF1955" w:rsidRDefault="00D3443B" w:rsidP="00DF1955">
      <w:pPr>
        <w:numPr>
          <w:ilvl w:val="0"/>
          <w:numId w:val="10"/>
        </w:numPr>
        <w:tabs>
          <w:tab w:val="clear" w:pos="360"/>
          <w:tab w:val="num" w:pos="284"/>
          <w:tab w:val="left" w:pos="426"/>
        </w:tabs>
        <w:suppressAutoHyphens/>
        <w:autoSpaceDE w:val="0"/>
        <w:autoSpaceDN w:val="0"/>
        <w:adjustRightInd w:val="0"/>
        <w:spacing w:line="360" w:lineRule="auto"/>
        <w:ind w:left="0" w:firstLine="0"/>
        <w:rPr>
          <w:sz w:val="28"/>
          <w:szCs w:val="28"/>
          <w:lang w:val="uk-UA"/>
        </w:rPr>
      </w:pPr>
      <w:r w:rsidRPr="00DF1955">
        <w:rPr>
          <w:sz w:val="28"/>
          <w:szCs w:val="28"/>
          <w:lang w:val="uk-UA"/>
        </w:rPr>
        <w:t>Конституція України ст. №46 "Про соціальний захист"</w:t>
      </w:r>
    </w:p>
    <w:p w:rsidR="00B6273A" w:rsidRPr="00DF1955" w:rsidRDefault="00B6273A" w:rsidP="00DF1955">
      <w:pPr>
        <w:numPr>
          <w:ilvl w:val="0"/>
          <w:numId w:val="10"/>
        </w:numPr>
        <w:tabs>
          <w:tab w:val="clear" w:pos="360"/>
          <w:tab w:val="num" w:pos="284"/>
          <w:tab w:val="left" w:pos="426"/>
        </w:tabs>
        <w:suppressAutoHyphens/>
        <w:autoSpaceDE w:val="0"/>
        <w:autoSpaceDN w:val="0"/>
        <w:adjustRightInd w:val="0"/>
        <w:spacing w:line="360" w:lineRule="auto"/>
        <w:ind w:left="0" w:firstLine="0"/>
        <w:rPr>
          <w:sz w:val="28"/>
          <w:szCs w:val="28"/>
          <w:lang w:val="uk-UA"/>
        </w:rPr>
      </w:pPr>
      <w:r w:rsidRPr="00DF1955">
        <w:rPr>
          <w:sz w:val="28"/>
          <w:szCs w:val="28"/>
          <w:lang w:val="uk-UA"/>
        </w:rPr>
        <w:t>Ліванова Є. – Проблеми майнового розшарування населення України. - Україна: аспекти праці, 2005, № 4.</w:t>
      </w:r>
      <w:r w:rsidR="00837A42" w:rsidRPr="00DF1955">
        <w:rPr>
          <w:sz w:val="28"/>
          <w:szCs w:val="28"/>
          <w:lang w:val="uk-UA"/>
        </w:rPr>
        <w:t>-с.6</w:t>
      </w:r>
    </w:p>
    <w:p w:rsidR="00005E26"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Міністерство праці та соціальної політики України</w:t>
      </w:r>
      <w:r w:rsidR="00306EEA" w:rsidRPr="00DF1955">
        <w:rPr>
          <w:sz w:val="28"/>
          <w:szCs w:val="28"/>
          <w:lang w:val="uk-UA"/>
        </w:rPr>
        <w:t xml:space="preserve"> </w:t>
      </w:r>
      <w:r w:rsidRPr="00DF1955">
        <w:rPr>
          <w:sz w:val="28"/>
          <w:szCs w:val="28"/>
          <w:lang w:val="uk-UA"/>
        </w:rPr>
        <w:t>http://www.mlsp.gov.ua</w:t>
      </w:r>
    </w:p>
    <w:p w:rsidR="00005E26"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Міністерство фінансів України , http://www.minfin.gov.ua</w:t>
      </w:r>
    </w:p>
    <w:p w:rsidR="00A46464" w:rsidRPr="00DF1955" w:rsidRDefault="00A46464"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Новіков В. – Потенціал стабільної соціальної політики. – Україна: аспекти праці, 2005, № 1.</w:t>
      </w:r>
    </w:p>
    <w:p w:rsidR="00D3443B" w:rsidRPr="00DF1955" w:rsidRDefault="00D3443B" w:rsidP="00DF1955">
      <w:pPr>
        <w:numPr>
          <w:ilvl w:val="0"/>
          <w:numId w:val="10"/>
        </w:numPr>
        <w:tabs>
          <w:tab w:val="clear" w:pos="360"/>
          <w:tab w:val="num" w:pos="284"/>
          <w:tab w:val="left" w:pos="426"/>
        </w:tabs>
        <w:suppressAutoHyphens/>
        <w:autoSpaceDE w:val="0"/>
        <w:autoSpaceDN w:val="0"/>
        <w:adjustRightInd w:val="0"/>
        <w:spacing w:line="360" w:lineRule="auto"/>
        <w:ind w:left="0" w:firstLine="0"/>
        <w:rPr>
          <w:sz w:val="28"/>
          <w:szCs w:val="28"/>
          <w:lang w:val="uk-UA"/>
        </w:rPr>
      </w:pPr>
      <w:r w:rsidRPr="00DF1955">
        <w:rPr>
          <w:sz w:val="28"/>
          <w:szCs w:val="28"/>
          <w:lang w:val="uk-UA"/>
        </w:rPr>
        <w:t xml:space="preserve">Новікова О.Ф. </w:t>
      </w:r>
      <w:r w:rsidR="00DF1955" w:rsidRPr="00DF1955">
        <w:rPr>
          <w:sz w:val="28"/>
          <w:szCs w:val="28"/>
          <w:lang w:val="uk-UA"/>
        </w:rPr>
        <w:t>Соціальна</w:t>
      </w:r>
      <w:r w:rsidRPr="00DF1955">
        <w:rPr>
          <w:sz w:val="28"/>
          <w:szCs w:val="28"/>
          <w:lang w:val="uk-UA"/>
        </w:rPr>
        <w:t xml:space="preserve"> орієнтація економіки/ НАН України. Ін-т економіки. Донецьк, 2009р.- 220 с.</w:t>
      </w:r>
    </w:p>
    <w:p w:rsidR="00D3443B" w:rsidRPr="00DF1955" w:rsidRDefault="00D3443B" w:rsidP="00DF1955">
      <w:pPr>
        <w:numPr>
          <w:ilvl w:val="0"/>
          <w:numId w:val="10"/>
        </w:numPr>
        <w:tabs>
          <w:tab w:val="clear" w:pos="360"/>
          <w:tab w:val="num" w:pos="284"/>
          <w:tab w:val="left" w:pos="426"/>
        </w:tabs>
        <w:suppressAutoHyphens/>
        <w:autoSpaceDE w:val="0"/>
        <w:autoSpaceDN w:val="0"/>
        <w:adjustRightInd w:val="0"/>
        <w:spacing w:line="360" w:lineRule="auto"/>
        <w:ind w:left="0" w:firstLine="0"/>
        <w:rPr>
          <w:sz w:val="28"/>
          <w:szCs w:val="28"/>
          <w:lang w:val="uk-UA"/>
        </w:rPr>
      </w:pPr>
      <w:r w:rsidRPr="00DF1955">
        <w:rPr>
          <w:sz w:val="28"/>
          <w:szCs w:val="28"/>
          <w:lang w:val="uk-UA"/>
        </w:rPr>
        <w:t>Орлов В.В. Основні напрямки діяльності органів виконавчої влади як суб'єктів державного управління у сфері державної молодіжної політики в Україні / В.В. Орлов // Економіка та держава. -2008. - № 3. - С. 75-77</w:t>
      </w:r>
    </w:p>
    <w:p w:rsidR="00005E26"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Пенсійний фонд України.</w:t>
      </w:r>
      <w:r w:rsidR="00306EEA" w:rsidRPr="00DF1955">
        <w:rPr>
          <w:sz w:val="28"/>
          <w:szCs w:val="28"/>
          <w:lang w:val="uk-UA"/>
        </w:rPr>
        <w:t xml:space="preserve"> </w:t>
      </w:r>
      <w:r w:rsidRPr="00DF1955">
        <w:rPr>
          <w:sz w:val="28"/>
          <w:szCs w:val="28"/>
          <w:lang w:val="uk-UA"/>
        </w:rPr>
        <w:t>http://www.pfu.gov.ua</w:t>
      </w:r>
    </w:p>
    <w:p w:rsidR="00005E26"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Постанова правління Фонду загальнообов'язкового державного соціального страхування України на випадок безробіття від 29 січня 2009 року N 98«Про мінімальний розмір допомоги по безробіттю»</w:t>
      </w:r>
    </w:p>
    <w:p w:rsidR="00D3443B" w:rsidRPr="00DF1955" w:rsidRDefault="00D3443B" w:rsidP="00DF1955">
      <w:pPr>
        <w:numPr>
          <w:ilvl w:val="0"/>
          <w:numId w:val="10"/>
        </w:numPr>
        <w:tabs>
          <w:tab w:val="clear" w:pos="360"/>
          <w:tab w:val="num" w:pos="284"/>
          <w:tab w:val="left" w:pos="426"/>
        </w:tabs>
        <w:suppressAutoHyphens/>
        <w:autoSpaceDE w:val="0"/>
        <w:autoSpaceDN w:val="0"/>
        <w:adjustRightInd w:val="0"/>
        <w:spacing w:line="360" w:lineRule="auto"/>
        <w:ind w:left="0" w:firstLine="0"/>
        <w:rPr>
          <w:sz w:val="28"/>
          <w:szCs w:val="28"/>
          <w:lang w:val="uk-UA"/>
        </w:rPr>
      </w:pPr>
      <w:r w:rsidRPr="00DF1955">
        <w:rPr>
          <w:sz w:val="28"/>
          <w:szCs w:val="28"/>
          <w:lang w:val="uk-UA"/>
        </w:rPr>
        <w:t>Результати загальнонаціонального опитування "Благодійна Україна: практика та ставлення населення України до благодійництва". –</w:t>
      </w:r>
      <w:r w:rsidR="00306EEA" w:rsidRPr="00DF1955">
        <w:rPr>
          <w:sz w:val="28"/>
          <w:szCs w:val="28"/>
          <w:lang w:val="uk-UA"/>
        </w:rPr>
        <w:t xml:space="preserve"> </w:t>
      </w:r>
      <w:r w:rsidRPr="00DF1955">
        <w:rPr>
          <w:sz w:val="28"/>
          <w:szCs w:val="28"/>
          <w:lang w:val="uk-UA"/>
        </w:rPr>
        <w:t>http://www.philanthropy.ї</w:t>
      </w:r>
      <w:r w:rsidRPr="00DF1955">
        <w:rPr>
          <w:sz w:val="28"/>
          <w:lang w:val="uk-UA"/>
        </w:rPr>
        <w:t xml:space="preserve"> </w:t>
      </w:r>
      <w:r w:rsidRPr="00DF1955">
        <w:rPr>
          <w:sz w:val="28"/>
          <w:szCs w:val="28"/>
          <w:lang w:val="uk-UA"/>
        </w:rPr>
        <w:t>org.ua/filestorage/File/Survey.pdf</w:t>
      </w:r>
    </w:p>
    <w:p w:rsidR="00D3443B" w:rsidRPr="00DF1955" w:rsidRDefault="00D3443B" w:rsidP="00DF1955">
      <w:pPr>
        <w:numPr>
          <w:ilvl w:val="0"/>
          <w:numId w:val="10"/>
        </w:numPr>
        <w:tabs>
          <w:tab w:val="clear" w:pos="360"/>
          <w:tab w:val="num" w:pos="284"/>
          <w:tab w:val="left" w:pos="426"/>
        </w:tabs>
        <w:suppressAutoHyphens/>
        <w:autoSpaceDE w:val="0"/>
        <w:autoSpaceDN w:val="0"/>
        <w:adjustRightInd w:val="0"/>
        <w:spacing w:line="360" w:lineRule="auto"/>
        <w:ind w:left="0" w:firstLine="0"/>
        <w:rPr>
          <w:sz w:val="28"/>
          <w:szCs w:val="28"/>
          <w:lang w:val="uk-UA"/>
        </w:rPr>
      </w:pPr>
      <w:r w:rsidRPr="00DF1955">
        <w:rPr>
          <w:sz w:val="28"/>
          <w:szCs w:val="28"/>
          <w:lang w:val="uk-UA"/>
        </w:rPr>
        <w:t>Розвиток громадянського суспільства України в 2008 році : плани на майбутнє/ О.П.Айвазовська,О.Ю.Вінніков, Г.М.Голубовська-Онісімова; за ред. М.Лациби. ; Укр. незалеж. центр політ. дослідж. – К. :Агентство "Україна"</w:t>
      </w:r>
    </w:p>
    <w:p w:rsidR="00005E26"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Статистичний збірник “Бюджет України”</w:t>
      </w:r>
      <w:r w:rsidR="0014329D" w:rsidRPr="00DF1955">
        <w:rPr>
          <w:sz w:val="28"/>
          <w:szCs w:val="28"/>
          <w:lang w:val="uk-UA"/>
        </w:rPr>
        <w:t>,</w:t>
      </w:r>
      <w:r w:rsidR="00306EEA" w:rsidRPr="00DF1955">
        <w:rPr>
          <w:sz w:val="28"/>
          <w:szCs w:val="28"/>
          <w:lang w:val="uk-UA"/>
        </w:rPr>
        <w:t xml:space="preserve"> </w:t>
      </w:r>
      <w:r w:rsidR="0014329D" w:rsidRPr="00DF1955">
        <w:rPr>
          <w:sz w:val="28"/>
          <w:szCs w:val="28"/>
          <w:lang w:val="uk-UA"/>
        </w:rPr>
        <w:t>Держкомстат</w:t>
      </w:r>
      <w:r w:rsidR="00306EEA" w:rsidRPr="00DF1955">
        <w:rPr>
          <w:sz w:val="28"/>
          <w:szCs w:val="28"/>
          <w:lang w:val="uk-UA"/>
        </w:rPr>
        <w:t xml:space="preserve"> </w:t>
      </w:r>
      <w:r w:rsidR="0014329D" w:rsidRPr="00DF1955">
        <w:rPr>
          <w:sz w:val="28"/>
          <w:szCs w:val="28"/>
          <w:lang w:val="uk-UA"/>
        </w:rPr>
        <w:t>України.-К. :ДП Інформац. -аналіт. Агентство, 2008р.</w:t>
      </w:r>
      <w:r w:rsidR="00306EEA" w:rsidRPr="00DF1955">
        <w:rPr>
          <w:sz w:val="28"/>
          <w:szCs w:val="28"/>
          <w:lang w:val="uk-UA"/>
        </w:rPr>
        <w:t xml:space="preserve"> </w:t>
      </w:r>
    </w:p>
    <w:p w:rsidR="0014329D"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Статистичний збірник “Бюджет України”</w:t>
      </w:r>
      <w:r w:rsidR="0014329D" w:rsidRPr="00DF1955">
        <w:rPr>
          <w:sz w:val="28"/>
          <w:szCs w:val="28"/>
          <w:lang w:val="uk-UA"/>
        </w:rPr>
        <w:t>,</w:t>
      </w:r>
      <w:r w:rsidR="00306EEA" w:rsidRPr="00DF1955">
        <w:rPr>
          <w:sz w:val="28"/>
          <w:szCs w:val="28"/>
          <w:lang w:val="uk-UA"/>
        </w:rPr>
        <w:t xml:space="preserve"> </w:t>
      </w:r>
      <w:r w:rsidR="0014329D" w:rsidRPr="00DF1955">
        <w:rPr>
          <w:sz w:val="28"/>
          <w:szCs w:val="28"/>
          <w:lang w:val="uk-UA"/>
        </w:rPr>
        <w:t>Держкомстат</w:t>
      </w:r>
      <w:r w:rsidR="00306EEA" w:rsidRPr="00DF1955">
        <w:rPr>
          <w:sz w:val="28"/>
          <w:szCs w:val="28"/>
          <w:lang w:val="uk-UA"/>
        </w:rPr>
        <w:t xml:space="preserve"> </w:t>
      </w:r>
      <w:r w:rsidR="0014329D" w:rsidRPr="00DF1955">
        <w:rPr>
          <w:sz w:val="28"/>
          <w:szCs w:val="28"/>
          <w:lang w:val="uk-UA"/>
        </w:rPr>
        <w:t>України.-К. :ДП Інформац. -аналіт. Агентство, 2009р.</w:t>
      </w:r>
      <w:r w:rsidR="00306EEA" w:rsidRPr="00DF1955">
        <w:rPr>
          <w:sz w:val="28"/>
          <w:szCs w:val="28"/>
          <w:lang w:val="uk-UA"/>
        </w:rPr>
        <w:t xml:space="preserve"> </w:t>
      </w:r>
    </w:p>
    <w:p w:rsidR="00005E26"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Статистичний збірник “Бюджет України”</w:t>
      </w:r>
      <w:r w:rsidR="0014329D" w:rsidRPr="00DF1955">
        <w:rPr>
          <w:sz w:val="28"/>
          <w:szCs w:val="28"/>
          <w:lang w:val="uk-UA"/>
        </w:rPr>
        <w:t>, Держкомстат</w:t>
      </w:r>
      <w:r w:rsidR="00306EEA" w:rsidRPr="00DF1955">
        <w:rPr>
          <w:sz w:val="28"/>
          <w:szCs w:val="28"/>
          <w:lang w:val="uk-UA"/>
        </w:rPr>
        <w:t xml:space="preserve"> </w:t>
      </w:r>
      <w:r w:rsidR="0014329D" w:rsidRPr="00DF1955">
        <w:rPr>
          <w:sz w:val="28"/>
          <w:szCs w:val="28"/>
          <w:lang w:val="uk-UA"/>
        </w:rPr>
        <w:t>України.-К. :ДП Інформац. -аналіт. Агентство, 2010р.</w:t>
      </w:r>
      <w:r w:rsidR="00306EEA" w:rsidRPr="00DF1955">
        <w:rPr>
          <w:sz w:val="28"/>
          <w:szCs w:val="28"/>
          <w:lang w:val="uk-UA"/>
        </w:rPr>
        <w:t xml:space="preserve"> </w:t>
      </w:r>
    </w:p>
    <w:p w:rsidR="00005E26"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Статистичний збірник “Витрати і ресурси домогосподарств України”</w:t>
      </w:r>
      <w:r w:rsidR="0014329D" w:rsidRPr="00DF1955">
        <w:rPr>
          <w:sz w:val="28"/>
          <w:lang w:val="uk-UA"/>
        </w:rPr>
        <w:t xml:space="preserve"> </w:t>
      </w:r>
      <w:r w:rsidR="0014329D" w:rsidRPr="00DF1955">
        <w:rPr>
          <w:sz w:val="28"/>
          <w:szCs w:val="28"/>
          <w:lang w:val="uk-UA"/>
        </w:rPr>
        <w:t>Держкомстат</w:t>
      </w:r>
      <w:r w:rsidR="00306EEA" w:rsidRPr="00DF1955">
        <w:rPr>
          <w:sz w:val="28"/>
          <w:szCs w:val="28"/>
          <w:lang w:val="uk-UA"/>
        </w:rPr>
        <w:t xml:space="preserve"> </w:t>
      </w:r>
      <w:r w:rsidR="0014329D" w:rsidRPr="00DF1955">
        <w:rPr>
          <w:sz w:val="28"/>
          <w:szCs w:val="28"/>
          <w:lang w:val="uk-UA"/>
        </w:rPr>
        <w:t xml:space="preserve">України.-К. </w:t>
      </w:r>
      <w:r w:rsidRPr="00DF1955">
        <w:rPr>
          <w:sz w:val="28"/>
          <w:szCs w:val="28"/>
          <w:lang w:val="uk-UA"/>
        </w:rPr>
        <w:t>2007р.</w:t>
      </w:r>
    </w:p>
    <w:p w:rsidR="00005E26"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Статистичний збірник “Витрати і ресурси домогосподарств України”</w:t>
      </w:r>
      <w:r w:rsidR="0014329D" w:rsidRPr="00DF1955">
        <w:rPr>
          <w:sz w:val="28"/>
          <w:szCs w:val="28"/>
          <w:lang w:val="uk-UA"/>
        </w:rPr>
        <w:t xml:space="preserve"> Держкомстат</w:t>
      </w:r>
      <w:r w:rsidR="00306EEA" w:rsidRPr="00DF1955">
        <w:rPr>
          <w:sz w:val="28"/>
          <w:szCs w:val="28"/>
          <w:lang w:val="uk-UA"/>
        </w:rPr>
        <w:t xml:space="preserve"> </w:t>
      </w:r>
      <w:r w:rsidR="0014329D" w:rsidRPr="00DF1955">
        <w:rPr>
          <w:sz w:val="28"/>
          <w:szCs w:val="28"/>
          <w:lang w:val="uk-UA"/>
        </w:rPr>
        <w:t xml:space="preserve">України.-К. </w:t>
      </w:r>
      <w:r w:rsidRPr="00DF1955">
        <w:rPr>
          <w:sz w:val="28"/>
          <w:szCs w:val="28"/>
          <w:lang w:val="uk-UA"/>
        </w:rPr>
        <w:t>2008р.</w:t>
      </w:r>
    </w:p>
    <w:p w:rsidR="00005E26"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Статистичний збірник “Витрати і ресурси домогосподарств України”</w:t>
      </w:r>
      <w:r w:rsidR="0014329D" w:rsidRPr="00DF1955">
        <w:rPr>
          <w:sz w:val="28"/>
          <w:szCs w:val="28"/>
          <w:lang w:val="uk-UA"/>
        </w:rPr>
        <w:t xml:space="preserve"> Держкомстат</w:t>
      </w:r>
      <w:r w:rsidR="00306EEA" w:rsidRPr="00DF1955">
        <w:rPr>
          <w:sz w:val="28"/>
          <w:szCs w:val="28"/>
          <w:lang w:val="uk-UA"/>
        </w:rPr>
        <w:t xml:space="preserve"> </w:t>
      </w:r>
      <w:r w:rsidR="0014329D" w:rsidRPr="00DF1955">
        <w:rPr>
          <w:sz w:val="28"/>
          <w:szCs w:val="28"/>
          <w:lang w:val="uk-UA"/>
        </w:rPr>
        <w:t xml:space="preserve">України.-К. </w:t>
      </w:r>
      <w:r w:rsidRPr="00DF1955">
        <w:rPr>
          <w:sz w:val="28"/>
          <w:szCs w:val="28"/>
          <w:lang w:val="uk-UA"/>
        </w:rPr>
        <w:t>2009р.</w:t>
      </w:r>
    </w:p>
    <w:p w:rsidR="00005E26"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Статистичний збірник</w:t>
      </w:r>
      <w:r w:rsidR="00306EEA" w:rsidRPr="00DF1955">
        <w:rPr>
          <w:sz w:val="28"/>
          <w:szCs w:val="28"/>
          <w:lang w:val="uk-UA"/>
        </w:rPr>
        <w:t xml:space="preserve"> </w:t>
      </w:r>
      <w:r w:rsidRPr="00DF1955">
        <w:rPr>
          <w:sz w:val="28"/>
          <w:szCs w:val="28"/>
          <w:lang w:val="uk-UA"/>
        </w:rPr>
        <w:t>“Економічна активність населення Укр</w:t>
      </w:r>
      <w:r w:rsidR="0014329D" w:rsidRPr="00DF1955">
        <w:rPr>
          <w:sz w:val="28"/>
          <w:szCs w:val="28"/>
          <w:lang w:val="uk-UA"/>
        </w:rPr>
        <w:t xml:space="preserve">аїни” </w:t>
      </w:r>
      <w:r w:rsidR="002C17BC" w:rsidRPr="00DF1955">
        <w:rPr>
          <w:sz w:val="28"/>
          <w:szCs w:val="28"/>
          <w:lang w:val="uk-UA"/>
        </w:rPr>
        <w:t>/під ред. Григорович;</w:t>
      </w:r>
      <w:r w:rsidR="002C17BC" w:rsidRPr="00DF1955">
        <w:rPr>
          <w:sz w:val="28"/>
          <w:lang w:val="uk-UA"/>
        </w:rPr>
        <w:t xml:space="preserve"> </w:t>
      </w:r>
      <w:r w:rsidR="002C17BC" w:rsidRPr="00DF1955">
        <w:rPr>
          <w:sz w:val="28"/>
          <w:szCs w:val="28"/>
          <w:lang w:val="uk-UA"/>
        </w:rPr>
        <w:t>К. Держкомстат, 2008р.</w:t>
      </w:r>
    </w:p>
    <w:p w:rsidR="00005E26"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Статистичний збірник</w:t>
      </w:r>
      <w:r w:rsidR="00306EEA" w:rsidRPr="00DF1955">
        <w:rPr>
          <w:sz w:val="28"/>
          <w:szCs w:val="28"/>
          <w:lang w:val="uk-UA"/>
        </w:rPr>
        <w:t xml:space="preserve"> </w:t>
      </w:r>
      <w:r w:rsidRPr="00DF1955">
        <w:rPr>
          <w:sz w:val="28"/>
          <w:szCs w:val="28"/>
          <w:lang w:val="uk-UA"/>
        </w:rPr>
        <w:t>“Економічна активність населення України”</w:t>
      </w:r>
      <w:r w:rsidR="002C17BC" w:rsidRPr="00DF1955">
        <w:rPr>
          <w:sz w:val="28"/>
          <w:szCs w:val="28"/>
          <w:lang w:val="uk-UA"/>
        </w:rPr>
        <w:t>/під ред. Григорович; К. Держкомстат, 2009р.</w:t>
      </w:r>
    </w:p>
    <w:p w:rsidR="00005E26" w:rsidRPr="00DF1955" w:rsidRDefault="00005E26"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Статистичний збірник</w:t>
      </w:r>
      <w:r w:rsidR="00306EEA" w:rsidRPr="00DF1955">
        <w:rPr>
          <w:sz w:val="28"/>
          <w:szCs w:val="28"/>
          <w:lang w:val="uk-UA"/>
        </w:rPr>
        <w:t xml:space="preserve"> </w:t>
      </w:r>
      <w:r w:rsidRPr="00DF1955">
        <w:rPr>
          <w:sz w:val="28"/>
          <w:szCs w:val="28"/>
          <w:lang w:val="uk-UA"/>
        </w:rPr>
        <w:t>“Економічна активність населення України”</w:t>
      </w:r>
      <w:r w:rsidR="002C17BC" w:rsidRPr="00DF1955">
        <w:rPr>
          <w:sz w:val="28"/>
          <w:szCs w:val="28"/>
          <w:lang w:val="uk-UA"/>
        </w:rPr>
        <w:t>/під ред. Григорович; К. Держкомстат, 2010р.</w:t>
      </w:r>
    </w:p>
    <w:p w:rsidR="00005E26" w:rsidRPr="00DF1955" w:rsidRDefault="0003581D"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Статистичний збірник “Соціальний захист населення України”</w:t>
      </w:r>
      <w:r w:rsidR="0014329D" w:rsidRPr="00DF1955">
        <w:rPr>
          <w:sz w:val="28"/>
          <w:szCs w:val="28"/>
          <w:lang w:val="uk-UA"/>
        </w:rPr>
        <w:t xml:space="preserve"> Держкомстат</w:t>
      </w:r>
      <w:r w:rsidR="00306EEA" w:rsidRPr="00DF1955">
        <w:rPr>
          <w:sz w:val="28"/>
          <w:szCs w:val="28"/>
          <w:lang w:val="uk-UA"/>
        </w:rPr>
        <w:t xml:space="preserve"> </w:t>
      </w:r>
      <w:r w:rsidR="0014329D" w:rsidRPr="00DF1955">
        <w:rPr>
          <w:sz w:val="28"/>
          <w:szCs w:val="28"/>
          <w:lang w:val="uk-UA"/>
        </w:rPr>
        <w:t>України.-К.</w:t>
      </w:r>
      <w:r w:rsidRPr="00DF1955">
        <w:rPr>
          <w:sz w:val="28"/>
          <w:szCs w:val="28"/>
          <w:lang w:val="uk-UA"/>
        </w:rPr>
        <w:t xml:space="preserve"> 2007p</w:t>
      </w:r>
    </w:p>
    <w:p w:rsidR="0003581D" w:rsidRPr="00DF1955" w:rsidRDefault="0003581D"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 xml:space="preserve">Статистичний збірник “Соціальний захист населення України” </w:t>
      </w:r>
      <w:r w:rsidR="0014329D" w:rsidRPr="00DF1955">
        <w:rPr>
          <w:sz w:val="28"/>
          <w:szCs w:val="28"/>
          <w:lang w:val="uk-UA"/>
        </w:rPr>
        <w:t>Держкомстат</w:t>
      </w:r>
      <w:r w:rsidR="00306EEA" w:rsidRPr="00DF1955">
        <w:rPr>
          <w:sz w:val="28"/>
          <w:szCs w:val="28"/>
          <w:lang w:val="uk-UA"/>
        </w:rPr>
        <w:t xml:space="preserve"> </w:t>
      </w:r>
      <w:r w:rsidR="0014329D" w:rsidRPr="00DF1955">
        <w:rPr>
          <w:sz w:val="28"/>
          <w:szCs w:val="28"/>
          <w:lang w:val="uk-UA"/>
        </w:rPr>
        <w:t xml:space="preserve">України.-К. </w:t>
      </w:r>
      <w:r w:rsidRPr="00DF1955">
        <w:rPr>
          <w:sz w:val="28"/>
          <w:szCs w:val="28"/>
          <w:lang w:val="uk-UA"/>
        </w:rPr>
        <w:t>2008p</w:t>
      </w:r>
    </w:p>
    <w:p w:rsidR="0003581D" w:rsidRPr="00DF1955" w:rsidRDefault="0003581D"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Статистичний збірник “Соціальний захист населення України”</w:t>
      </w:r>
      <w:r w:rsidR="00306EEA" w:rsidRPr="00DF1955">
        <w:rPr>
          <w:sz w:val="28"/>
          <w:szCs w:val="28"/>
          <w:lang w:val="uk-UA"/>
        </w:rPr>
        <w:t xml:space="preserve"> </w:t>
      </w:r>
      <w:r w:rsidR="0014329D" w:rsidRPr="00DF1955">
        <w:rPr>
          <w:sz w:val="28"/>
          <w:szCs w:val="28"/>
          <w:lang w:val="uk-UA"/>
        </w:rPr>
        <w:t>Держкомстат</w:t>
      </w:r>
      <w:r w:rsidR="00306EEA" w:rsidRPr="00DF1955">
        <w:rPr>
          <w:sz w:val="28"/>
          <w:szCs w:val="28"/>
          <w:lang w:val="uk-UA"/>
        </w:rPr>
        <w:t xml:space="preserve"> </w:t>
      </w:r>
      <w:r w:rsidR="0014329D" w:rsidRPr="00DF1955">
        <w:rPr>
          <w:sz w:val="28"/>
          <w:szCs w:val="28"/>
          <w:lang w:val="uk-UA"/>
        </w:rPr>
        <w:t>України.-К.</w:t>
      </w:r>
      <w:r w:rsidRPr="00DF1955">
        <w:rPr>
          <w:sz w:val="28"/>
          <w:szCs w:val="28"/>
          <w:lang w:val="uk-UA"/>
        </w:rPr>
        <w:t>2009p</w:t>
      </w:r>
    </w:p>
    <w:p w:rsidR="0003581D" w:rsidRPr="00DF1955" w:rsidRDefault="0003581D"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Статистичний щорічник України” 2007 p</w:t>
      </w:r>
      <w:r w:rsidR="003F2EEF" w:rsidRPr="00DF1955">
        <w:rPr>
          <w:sz w:val="28"/>
          <w:szCs w:val="28"/>
          <w:lang w:val="uk-UA"/>
        </w:rPr>
        <w:t>/-К. :видавництво Консультант, 2008р.</w:t>
      </w:r>
    </w:p>
    <w:p w:rsidR="0003581D" w:rsidRPr="00DF1955" w:rsidRDefault="0003581D"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Статистичний щорічник України” 2008 p</w:t>
      </w:r>
      <w:r w:rsidR="003F2EEF" w:rsidRPr="00DF1955">
        <w:rPr>
          <w:sz w:val="28"/>
          <w:szCs w:val="28"/>
          <w:lang w:val="uk-UA"/>
        </w:rPr>
        <w:t>/ за ред. О.Г. Осауленка; Держкомстат</w:t>
      </w:r>
      <w:r w:rsidR="00306EEA" w:rsidRPr="00DF1955">
        <w:rPr>
          <w:sz w:val="28"/>
          <w:szCs w:val="28"/>
          <w:lang w:val="uk-UA"/>
        </w:rPr>
        <w:t xml:space="preserve"> </w:t>
      </w:r>
      <w:r w:rsidR="003F2EEF" w:rsidRPr="00DF1955">
        <w:rPr>
          <w:sz w:val="28"/>
          <w:szCs w:val="28"/>
          <w:lang w:val="uk-UA"/>
        </w:rPr>
        <w:t>України.-К. :ДП Інформац. -аналіт. Агентство, 2009р.</w:t>
      </w:r>
      <w:r w:rsidR="00306EEA" w:rsidRPr="00DF1955">
        <w:rPr>
          <w:sz w:val="28"/>
          <w:szCs w:val="28"/>
          <w:lang w:val="uk-UA"/>
        </w:rPr>
        <w:t xml:space="preserve"> </w:t>
      </w:r>
    </w:p>
    <w:p w:rsidR="0003581D" w:rsidRPr="00DF1955" w:rsidRDefault="0003581D" w:rsidP="00DF1955">
      <w:pPr>
        <w:numPr>
          <w:ilvl w:val="0"/>
          <w:numId w:val="10"/>
        </w:numPr>
        <w:tabs>
          <w:tab w:val="clear" w:pos="360"/>
          <w:tab w:val="num" w:pos="284"/>
          <w:tab w:val="left" w:pos="426"/>
        </w:tabs>
        <w:suppressAutoHyphens/>
        <w:spacing w:line="360" w:lineRule="auto"/>
        <w:ind w:left="0" w:firstLine="0"/>
        <w:rPr>
          <w:sz w:val="28"/>
          <w:szCs w:val="28"/>
          <w:lang w:val="uk-UA"/>
        </w:rPr>
      </w:pPr>
      <w:r w:rsidRPr="00DF1955">
        <w:rPr>
          <w:sz w:val="28"/>
          <w:szCs w:val="28"/>
          <w:lang w:val="uk-UA"/>
        </w:rPr>
        <w:t>Статистичний щорічник України” 2009 p</w:t>
      </w:r>
      <w:r w:rsidR="003F2EEF" w:rsidRPr="00DF1955">
        <w:rPr>
          <w:sz w:val="28"/>
          <w:lang w:val="uk-UA"/>
        </w:rPr>
        <w:t xml:space="preserve"> </w:t>
      </w:r>
      <w:r w:rsidR="003F2EEF" w:rsidRPr="00DF1955">
        <w:rPr>
          <w:sz w:val="28"/>
          <w:szCs w:val="28"/>
          <w:lang w:val="uk-UA"/>
        </w:rPr>
        <w:t>за ред. О.Г. Осауленка; Держкомстат України.-К. :ДП Інформац. -аналіт. Агентство, 2010р</w:t>
      </w:r>
      <w:r w:rsidR="00306EEA" w:rsidRPr="00DF1955">
        <w:rPr>
          <w:sz w:val="28"/>
          <w:szCs w:val="28"/>
          <w:lang w:val="uk-UA"/>
        </w:rPr>
        <w:t xml:space="preserve"> </w:t>
      </w:r>
    </w:p>
    <w:p w:rsidR="00BC7F6C" w:rsidRPr="00347421" w:rsidRDefault="00BC7F6C" w:rsidP="00DF1955">
      <w:pPr>
        <w:numPr>
          <w:ilvl w:val="0"/>
          <w:numId w:val="10"/>
        </w:numPr>
        <w:tabs>
          <w:tab w:val="clear" w:pos="360"/>
          <w:tab w:val="num" w:pos="284"/>
          <w:tab w:val="left" w:pos="426"/>
        </w:tabs>
        <w:suppressAutoHyphens/>
        <w:autoSpaceDE w:val="0"/>
        <w:autoSpaceDN w:val="0"/>
        <w:adjustRightInd w:val="0"/>
        <w:spacing w:line="360" w:lineRule="auto"/>
        <w:ind w:left="0" w:firstLine="0"/>
        <w:rPr>
          <w:sz w:val="28"/>
          <w:szCs w:val="28"/>
          <w:lang w:val="uk-UA"/>
        </w:rPr>
      </w:pPr>
      <w:r w:rsidRPr="00DF1955">
        <w:rPr>
          <w:sz w:val="28"/>
          <w:szCs w:val="28"/>
          <w:lang w:val="uk-UA"/>
        </w:rPr>
        <w:t>http://buklib.net/component</w:t>
      </w:r>
    </w:p>
    <w:p w:rsidR="00347421" w:rsidRPr="00F01689" w:rsidRDefault="00347421" w:rsidP="00347421">
      <w:pPr>
        <w:tabs>
          <w:tab w:val="left" w:pos="426"/>
        </w:tabs>
        <w:suppressAutoHyphens/>
        <w:autoSpaceDE w:val="0"/>
        <w:autoSpaceDN w:val="0"/>
        <w:adjustRightInd w:val="0"/>
        <w:spacing w:line="360" w:lineRule="auto"/>
        <w:rPr>
          <w:color w:val="FFFFFF"/>
          <w:sz w:val="28"/>
          <w:szCs w:val="28"/>
          <w:lang w:val="uk-UA"/>
        </w:rPr>
      </w:pPr>
      <w:bookmarkStart w:id="0" w:name="_GoBack"/>
      <w:bookmarkEnd w:id="0"/>
    </w:p>
    <w:sectPr w:rsidR="00347421" w:rsidRPr="00F01689" w:rsidSect="00DF1955">
      <w:headerReference w:type="even" r:id="rId8"/>
      <w:head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689" w:rsidRDefault="00F01689">
      <w:r>
        <w:separator/>
      </w:r>
    </w:p>
  </w:endnote>
  <w:endnote w:type="continuationSeparator" w:id="0">
    <w:p w:rsidR="00F01689" w:rsidRDefault="00F0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689" w:rsidRDefault="00F01689">
      <w:r>
        <w:separator/>
      </w:r>
    </w:p>
  </w:footnote>
  <w:footnote w:type="continuationSeparator" w:id="0">
    <w:p w:rsidR="00F01689" w:rsidRDefault="00F01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EEA" w:rsidRDefault="00306EEA" w:rsidP="00CC376D">
    <w:pPr>
      <w:pStyle w:val="a7"/>
      <w:framePr w:wrap="around" w:vAnchor="text" w:hAnchor="margin" w:xAlign="right" w:y="1"/>
      <w:rPr>
        <w:rStyle w:val="a9"/>
      </w:rPr>
    </w:pPr>
  </w:p>
  <w:p w:rsidR="00306EEA" w:rsidRDefault="00306EEA" w:rsidP="003D1404">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EEA" w:rsidRPr="00347421" w:rsidRDefault="00306EEA" w:rsidP="00347421">
    <w:pPr>
      <w:pStyle w:val="a7"/>
      <w:suppressAutoHyphens/>
      <w:spacing w:line="360" w:lineRule="auto"/>
      <w:ind w:firstLine="709"/>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7"/>
    <w:lvl w:ilvl="0">
      <w:start w:val="1"/>
      <w:numFmt w:val="bullet"/>
      <w:lvlText w:val="-"/>
      <w:lvlJc w:val="left"/>
      <w:pPr>
        <w:tabs>
          <w:tab w:val="num" w:pos="357"/>
        </w:tabs>
        <w:ind w:left="357" w:hanging="357"/>
      </w:pPr>
      <w:rPr>
        <w:rFonts w:ascii="Symbol" w:hAnsi="Symbol"/>
      </w:rPr>
    </w:lvl>
  </w:abstractNum>
  <w:abstractNum w:abstractNumId="1">
    <w:nsid w:val="02C8558E"/>
    <w:multiLevelType w:val="singleLevel"/>
    <w:tmpl w:val="BDA4F82C"/>
    <w:lvl w:ilvl="0">
      <w:start w:val="8"/>
      <w:numFmt w:val="decimal"/>
      <w:lvlText w:val="%1)"/>
      <w:lvlJc w:val="left"/>
      <w:pPr>
        <w:tabs>
          <w:tab w:val="num" w:pos="720"/>
        </w:tabs>
        <w:ind w:left="720" w:hanging="360"/>
      </w:pPr>
      <w:rPr>
        <w:rFonts w:cs="Times New Roman" w:hint="default"/>
      </w:rPr>
    </w:lvl>
  </w:abstractNum>
  <w:abstractNum w:abstractNumId="2">
    <w:nsid w:val="0E7D0BD4"/>
    <w:multiLevelType w:val="multilevel"/>
    <w:tmpl w:val="CBBA4CB4"/>
    <w:lvl w:ilvl="0">
      <w:start w:val="1"/>
      <w:numFmt w:val="decimal"/>
      <w:lvlText w:val="%1."/>
      <w:lvlJc w:val="left"/>
      <w:pPr>
        <w:ind w:left="450" w:hanging="450"/>
      </w:pPr>
      <w:rPr>
        <w:rFonts w:cs="Times New Roman" w:hint="default"/>
        <w:b/>
      </w:rPr>
    </w:lvl>
    <w:lvl w:ilvl="1">
      <w:start w:val="1"/>
      <w:numFmt w:val="decimal"/>
      <w:lvlText w:val="%1.%2."/>
      <w:lvlJc w:val="left"/>
      <w:pPr>
        <w:ind w:left="795" w:hanging="720"/>
      </w:pPr>
      <w:rPr>
        <w:rFonts w:cs="Times New Roman" w:hint="default"/>
        <w:b/>
      </w:rPr>
    </w:lvl>
    <w:lvl w:ilvl="2">
      <w:start w:val="1"/>
      <w:numFmt w:val="decimal"/>
      <w:lvlText w:val="%1.%2.%3."/>
      <w:lvlJc w:val="left"/>
      <w:pPr>
        <w:ind w:left="870" w:hanging="720"/>
      </w:pPr>
      <w:rPr>
        <w:rFonts w:cs="Times New Roman" w:hint="default"/>
        <w:b/>
      </w:rPr>
    </w:lvl>
    <w:lvl w:ilvl="3">
      <w:start w:val="1"/>
      <w:numFmt w:val="decimal"/>
      <w:lvlText w:val="%1.%2.%3.%4."/>
      <w:lvlJc w:val="left"/>
      <w:pPr>
        <w:ind w:left="1305" w:hanging="1080"/>
      </w:pPr>
      <w:rPr>
        <w:rFonts w:cs="Times New Roman" w:hint="default"/>
        <w:b/>
      </w:rPr>
    </w:lvl>
    <w:lvl w:ilvl="4">
      <w:start w:val="1"/>
      <w:numFmt w:val="decimal"/>
      <w:lvlText w:val="%1.%2.%3.%4.%5."/>
      <w:lvlJc w:val="left"/>
      <w:pPr>
        <w:ind w:left="1380" w:hanging="1080"/>
      </w:pPr>
      <w:rPr>
        <w:rFonts w:cs="Times New Roman" w:hint="default"/>
        <w:b/>
      </w:rPr>
    </w:lvl>
    <w:lvl w:ilvl="5">
      <w:start w:val="1"/>
      <w:numFmt w:val="decimal"/>
      <w:lvlText w:val="%1.%2.%3.%4.%5.%6."/>
      <w:lvlJc w:val="left"/>
      <w:pPr>
        <w:ind w:left="1815" w:hanging="1440"/>
      </w:pPr>
      <w:rPr>
        <w:rFonts w:cs="Times New Roman" w:hint="default"/>
        <w:b/>
      </w:rPr>
    </w:lvl>
    <w:lvl w:ilvl="6">
      <w:start w:val="1"/>
      <w:numFmt w:val="decimal"/>
      <w:lvlText w:val="%1.%2.%3.%4.%5.%6.%7."/>
      <w:lvlJc w:val="left"/>
      <w:pPr>
        <w:ind w:left="2250" w:hanging="1800"/>
      </w:pPr>
      <w:rPr>
        <w:rFonts w:cs="Times New Roman" w:hint="default"/>
        <w:b/>
      </w:rPr>
    </w:lvl>
    <w:lvl w:ilvl="7">
      <w:start w:val="1"/>
      <w:numFmt w:val="decimal"/>
      <w:lvlText w:val="%1.%2.%3.%4.%5.%6.%7.%8."/>
      <w:lvlJc w:val="left"/>
      <w:pPr>
        <w:ind w:left="2325" w:hanging="1800"/>
      </w:pPr>
      <w:rPr>
        <w:rFonts w:cs="Times New Roman" w:hint="default"/>
        <w:b/>
      </w:rPr>
    </w:lvl>
    <w:lvl w:ilvl="8">
      <w:start w:val="1"/>
      <w:numFmt w:val="decimal"/>
      <w:lvlText w:val="%1.%2.%3.%4.%5.%6.%7.%8.%9."/>
      <w:lvlJc w:val="left"/>
      <w:pPr>
        <w:ind w:left="2760" w:hanging="2160"/>
      </w:pPr>
      <w:rPr>
        <w:rFonts w:cs="Times New Roman" w:hint="default"/>
        <w:b/>
      </w:rPr>
    </w:lvl>
  </w:abstractNum>
  <w:abstractNum w:abstractNumId="3">
    <w:nsid w:val="14FA771E"/>
    <w:multiLevelType w:val="hybridMultilevel"/>
    <w:tmpl w:val="395A93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852345F"/>
    <w:multiLevelType w:val="hybridMultilevel"/>
    <w:tmpl w:val="DA10405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1D631E6A"/>
    <w:multiLevelType w:val="hybridMultilevel"/>
    <w:tmpl w:val="DEECC04E"/>
    <w:lvl w:ilvl="0" w:tplc="0419000B">
      <w:start w:val="1"/>
      <w:numFmt w:val="bullet"/>
      <w:lvlText w:val=""/>
      <w:lvlJc w:val="left"/>
      <w:pPr>
        <w:tabs>
          <w:tab w:val="num" w:pos="927"/>
        </w:tabs>
        <w:ind w:left="927" w:hanging="360"/>
      </w:pPr>
      <w:rPr>
        <w:rFonts w:ascii="Wingdings" w:hAnsi="Wingdings"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nsid w:val="23175D16"/>
    <w:multiLevelType w:val="hybridMultilevel"/>
    <w:tmpl w:val="D632B4D0"/>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35817E5"/>
    <w:multiLevelType w:val="hybridMultilevel"/>
    <w:tmpl w:val="06FEAFA6"/>
    <w:lvl w:ilvl="0" w:tplc="04190011">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3FF1A52"/>
    <w:multiLevelType w:val="hybridMultilevel"/>
    <w:tmpl w:val="EAA2E66C"/>
    <w:lvl w:ilvl="0" w:tplc="04190001">
      <w:start w:val="1"/>
      <w:numFmt w:val="bullet"/>
      <w:lvlText w:val=""/>
      <w:lvlJc w:val="left"/>
      <w:pPr>
        <w:tabs>
          <w:tab w:val="num" w:pos="1126"/>
        </w:tabs>
        <w:ind w:left="1126" w:hanging="360"/>
      </w:pPr>
      <w:rPr>
        <w:rFonts w:ascii="Symbol" w:hAnsi="Symbol" w:hint="default"/>
      </w:rPr>
    </w:lvl>
    <w:lvl w:ilvl="1" w:tplc="04190003" w:tentative="1">
      <w:start w:val="1"/>
      <w:numFmt w:val="bullet"/>
      <w:lvlText w:val="o"/>
      <w:lvlJc w:val="left"/>
      <w:pPr>
        <w:tabs>
          <w:tab w:val="num" w:pos="1846"/>
        </w:tabs>
        <w:ind w:left="1846" w:hanging="360"/>
      </w:pPr>
      <w:rPr>
        <w:rFonts w:ascii="Courier New" w:hAnsi="Courier New" w:hint="default"/>
      </w:rPr>
    </w:lvl>
    <w:lvl w:ilvl="2" w:tplc="04190005" w:tentative="1">
      <w:start w:val="1"/>
      <w:numFmt w:val="bullet"/>
      <w:lvlText w:val=""/>
      <w:lvlJc w:val="left"/>
      <w:pPr>
        <w:tabs>
          <w:tab w:val="num" w:pos="2566"/>
        </w:tabs>
        <w:ind w:left="2566" w:hanging="360"/>
      </w:pPr>
      <w:rPr>
        <w:rFonts w:ascii="Wingdings" w:hAnsi="Wingdings" w:hint="default"/>
      </w:rPr>
    </w:lvl>
    <w:lvl w:ilvl="3" w:tplc="04190001" w:tentative="1">
      <w:start w:val="1"/>
      <w:numFmt w:val="bullet"/>
      <w:lvlText w:val=""/>
      <w:lvlJc w:val="left"/>
      <w:pPr>
        <w:tabs>
          <w:tab w:val="num" w:pos="3286"/>
        </w:tabs>
        <w:ind w:left="3286" w:hanging="360"/>
      </w:pPr>
      <w:rPr>
        <w:rFonts w:ascii="Symbol" w:hAnsi="Symbol" w:hint="default"/>
      </w:rPr>
    </w:lvl>
    <w:lvl w:ilvl="4" w:tplc="04190003" w:tentative="1">
      <w:start w:val="1"/>
      <w:numFmt w:val="bullet"/>
      <w:lvlText w:val="o"/>
      <w:lvlJc w:val="left"/>
      <w:pPr>
        <w:tabs>
          <w:tab w:val="num" w:pos="4006"/>
        </w:tabs>
        <w:ind w:left="4006" w:hanging="360"/>
      </w:pPr>
      <w:rPr>
        <w:rFonts w:ascii="Courier New" w:hAnsi="Courier New" w:hint="default"/>
      </w:rPr>
    </w:lvl>
    <w:lvl w:ilvl="5" w:tplc="04190005" w:tentative="1">
      <w:start w:val="1"/>
      <w:numFmt w:val="bullet"/>
      <w:lvlText w:val=""/>
      <w:lvlJc w:val="left"/>
      <w:pPr>
        <w:tabs>
          <w:tab w:val="num" w:pos="4726"/>
        </w:tabs>
        <w:ind w:left="4726" w:hanging="360"/>
      </w:pPr>
      <w:rPr>
        <w:rFonts w:ascii="Wingdings" w:hAnsi="Wingdings" w:hint="default"/>
      </w:rPr>
    </w:lvl>
    <w:lvl w:ilvl="6" w:tplc="04190001" w:tentative="1">
      <w:start w:val="1"/>
      <w:numFmt w:val="bullet"/>
      <w:lvlText w:val=""/>
      <w:lvlJc w:val="left"/>
      <w:pPr>
        <w:tabs>
          <w:tab w:val="num" w:pos="5446"/>
        </w:tabs>
        <w:ind w:left="5446" w:hanging="360"/>
      </w:pPr>
      <w:rPr>
        <w:rFonts w:ascii="Symbol" w:hAnsi="Symbol" w:hint="default"/>
      </w:rPr>
    </w:lvl>
    <w:lvl w:ilvl="7" w:tplc="04190003" w:tentative="1">
      <w:start w:val="1"/>
      <w:numFmt w:val="bullet"/>
      <w:lvlText w:val="o"/>
      <w:lvlJc w:val="left"/>
      <w:pPr>
        <w:tabs>
          <w:tab w:val="num" w:pos="6166"/>
        </w:tabs>
        <w:ind w:left="6166" w:hanging="360"/>
      </w:pPr>
      <w:rPr>
        <w:rFonts w:ascii="Courier New" w:hAnsi="Courier New" w:hint="default"/>
      </w:rPr>
    </w:lvl>
    <w:lvl w:ilvl="8" w:tplc="04190005" w:tentative="1">
      <w:start w:val="1"/>
      <w:numFmt w:val="bullet"/>
      <w:lvlText w:val=""/>
      <w:lvlJc w:val="left"/>
      <w:pPr>
        <w:tabs>
          <w:tab w:val="num" w:pos="6886"/>
        </w:tabs>
        <w:ind w:left="6886" w:hanging="360"/>
      </w:pPr>
      <w:rPr>
        <w:rFonts w:ascii="Wingdings" w:hAnsi="Wingdings" w:hint="default"/>
      </w:rPr>
    </w:lvl>
  </w:abstractNum>
  <w:abstractNum w:abstractNumId="9">
    <w:nsid w:val="245F13E6"/>
    <w:multiLevelType w:val="multilevel"/>
    <w:tmpl w:val="5CD610C6"/>
    <w:lvl w:ilvl="0">
      <w:start w:val="1"/>
      <w:numFmt w:val="decimal"/>
      <w:lvlText w:val="%1"/>
      <w:lvlJc w:val="left"/>
      <w:pPr>
        <w:ind w:left="375" w:hanging="375"/>
      </w:pPr>
      <w:rPr>
        <w:rFonts w:cs="Times New Roman" w:hint="default"/>
      </w:rPr>
    </w:lvl>
    <w:lvl w:ilvl="1">
      <w:start w:val="2"/>
      <w:numFmt w:val="decimal"/>
      <w:lvlText w:val="%1.%2"/>
      <w:lvlJc w:val="left"/>
      <w:pPr>
        <w:ind w:left="450" w:hanging="375"/>
      </w:pPr>
      <w:rPr>
        <w:rFonts w:cs="Times New Roman" w:hint="default"/>
      </w:rPr>
    </w:lvl>
    <w:lvl w:ilvl="2">
      <w:start w:val="1"/>
      <w:numFmt w:val="decimal"/>
      <w:lvlText w:val="%1.%2.%3"/>
      <w:lvlJc w:val="left"/>
      <w:pPr>
        <w:ind w:left="870" w:hanging="720"/>
      </w:pPr>
      <w:rPr>
        <w:rFonts w:cs="Times New Roman" w:hint="default"/>
      </w:rPr>
    </w:lvl>
    <w:lvl w:ilvl="3">
      <w:start w:val="1"/>
      <w:numFmt w:val="decimal"/>
      <w:lvlText w:val="%1.%2.%3.%4"/>
      <w:lvlJc w:val="left"/>
      <w:pPr>
        <w:ind w:left="1305" w:hanging="1080"/>
      </w:pPr>
      <w:rPr>
        <w:rFonts w:cs="Times New Roman" w:hint="default"/>
      </w:rPr>
    </w:lvl>
    <w:lvl w:ilvl="4">
      <w:start w:val="1"/>
      <w:numFmt w:val="decimal"/>
      <w:lvlText w:val="%1.%2.%3.%4.%5"/>
      <w:lvlJc w:val="left"/>
      <w:pPr>
        <w:ind w:left="1380" w:hanging="1080"/>
      </w:pPr>
      <w:rPr>
        <w:rFonts w:cs="Times New Roman" w:hint="default"/>
      </w:rPr>
    </w:lvl>
    <w:lvl w:ilvl="5">
      <w:start w:val="1"/>
      <w:numFmt w:val="decimal"/>
      <w:lvlText w:val="%1.%2.%3.%4.%5.%6"/>
      <w:lvlJc w:val="left"/>
      <w:pPr>
        <w:ind w:left="1815" w:hanging="1440"/>
      </w:pPr>
      <w:rPr>
        <w:rFonts w:cs="Times New Roman" w:hint="default"/>
      </w:rPr>
    </w:lvl>
    <w:lvl w:ilvl="6">
      <w:start w:val="1"/>
      <w:numFmt w:val="decimal"/>
      <w:lvlText w:val="%1.%2.%3.%4.%5.%6.%7"/>
      <w:lvlJc w:val="left"/>
      <w:pPr>
        <w:ind w:left="1890" w:hanging="1440"/>
      </w:pPr>
      <w:rPr>
        <w:rFonts w:cs="Times New Roman" w:hint="default"/>
      </w:rPr>
    </w:lvl>
    <w:lvl w:ilvl="7">
      <w:start w:val="1"/>
      <w:numFmt w:val="decimal"/>
      <w:lvlText w:val="%1.%2.%3.%4.%5.%6.%7.%8"/>
      <w:lvlJc w:val="left"/>
      <w:pPr>
        <w:ind w:left="2325" w:hanging="1800"/>
      </w:pPr>
      <w:rPr>
        <w:rFonts w:cs="Times New Roman" w:hint="default"/>
      </w:rPr>
    </w:lvl>
    <w:lvl w:ilvl="8">
      <w:start w:val="1"/>
      <w:numFmt w:val="decimal"/>
      <w:lvlText w:val="%1.%2.%3.%4.%5.%6.%7.%8.%9"/>
      <w:lvlJc w:val="left"/>
      <w:pPr>
        <w:ind w:left="2760" w:hanging="2160"/>
      </w:pPr>
      <w:rPr>
        <w:rFonts w:cs="Times New Roman" w:hint="default"/>
      </w:rPr>
    </w:lvl>
  </w:abstractNum>
  <w:abstractNum w:abstractNumId="10">
    <w:nsid w:val="26F6703E"/>
    <w:multiLevelType w:val="hybridMultilevel"/>
    <w:tmpl w:val="7772C3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32F76296"/>
    <w:multiLevelType w:val="hybridMultilevel"/>
    <w:tmpl w:val="C2CED764"/>
    <w:lvl w:ilvl="0" w:tplc="0419000F">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nsid w:val="36F046FB"/>
    <w:multiLevelType w:val="hybridMultilevel"/>
    <w:tmpl w:val="BD2E2A0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nsid w:val="3C860EAF"/>
    <w:multiLevelType w:val="singleLevel"/>
    <w:tmpl w:val="AD307F22"/>
    <w:lvl w:ilvl="0">
      <w:start w:val="1"/>
      <w:numFmt w:val="bullet"/>
      <w:lvlText w:val=""/>
      <w:lvlJc w:val="left"/>
      <w:pPr>
        <w:tabs>
          <w:tab w:val="num" w:pos="360"/>
        </w:tabs>
        <w:ind w:left="360" w:hanging="360"/>
      </w:pPr>
      <w:rPr>
        <w:rFonts w:ascii="Symbol" w:hAnsi="Symbol" w:hint="default"/>
        <w:sz w:val="16"/>
      </w:rPr>
    </w:lvl>
  </w:abstractNum>
  <w:abstractNum w:abstractNumId="14">
    <w:nsid w:val="3F3E7EC7"/>
    <w:multiLevelType w:val="hybridMultilevel"/>
    <w:tmpl w:val="F79267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43E02531"/>
    <w:multiLevelType w:val="hybridMultilevel"/>
    <w:tmpl w:val="F1ACE2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47D31E2A"/>
    <w:multiLevelType w:val="hybridMultilevel"/>
    <w:tmpl w:val="F38610C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nsid w:val="526E1431"/>
    <w:multiLevelType w:val="hybridMultilevel"/>
    <w:tmpl w:val="871EF3D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55BB1F3B"/>
    <w:multiLevelType w:val="multilevel"/>
    <w:tmpl w:val="916E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9676E6"/>
    <w:multiLevelType w:val="hybridMultilevel"/>
    <w:tmpl w:val="3B3E398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C0555FB"/>
    <w:multiLevelType w:val="hybridMultilevel"/>
    <w:tmpl w:val="A9E2D11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nsid w:val="78355556"/>
    <w:multiLevelType w:val="hybridMultilevel"/>
    <w:tmpl w:val="524481D6"/>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6"/>
  </w:num>
  <w:num w:numId="3">
    <w:abstractNumId w:val="4"/>
  </w:num>
  <w:num w:numId="4">
    <w:abstractNumId w:val="10"/>
  </w:num>
  <w:num w:numId="5">
    <w:abstractNumId w:val="15"/>
  </w:num>
  <w:num w:numId="6">
    <w:abstractNumId w:val="14"/>
  </w:num>
  <w:num w:numId="7">
    <w:abstractNumId w:val="3"/>
  </w:num>
  <w:num w:numId="8">
    <w:abstractNumId w:val="1"/>
  </w:num>
  <w:num w:numId="9">
    <w:abstractNumId w:val="17"/>
  </w:num>
  <w:num w:numId="10">
    <w:abstractNumId w:val="21"/>
  </w:num>
  <w:num w:numId="11">
    <w:abstractNumId w:val="8"/>
  </w:num>
  <w:num w:numId="12">
    <w:abstractNumId w:val="18"/>
  </w:num>
  <w:num w:numId="13">
    <w:abstractNumId w:val="11"/>
  </w:num>
  <w:num w:numId="14">
    <w:abstractNumId w:val="13"/>
  </w:num>
  <w:num w:numId="15">
    <w:abstractNumId w:val="7"/>
  </w:num>
  <w:num w:numId="16">
    <w:abstractNumId w:val="20"/>
  </w:num>
  <w:num w:numId="17">
    <w:abstractNumId w:val="16"/>
  </w:num>
  <w:num w:numId="18">
    <w:abstractNumId w:val="19"/>
  </w:num>
  <w:num w:numId="19">
    <w:abstractNumId w:val="2"/>
  </w:num>
  <w:num w:numId="20">
    <w:abstractNumId w:val="12"/>
  </w:num>
  <w:num w:numId="2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62F"/>
    <w:rsid w:val="00005E26"/>
    <w:rsid w:val="000073D4"/>
    <w:rsid w:val="00007CFD"/>
    <w:rsid w:val="000110E7"/>
    <w:rsid w:val="00021809"/>
    <w:rsid w:val="0002229B"/>
    <w:rsid w:val="00024808"/>
    <w:rsid w:val="00025D5D"/>
    <w:rsid w:val="00026B62"/>
    <w:rsid w:val="00026F1C"/>
    <w:rsid w:val="0003581D"/>
    <w:rsid w:val="00043244"/>
    <w:rsid w:val="00045B34"/>
    <w:rsid w:val="000479AA"/>
    <w:rsid w:val="00050013"/>
    <w:rsid w:val="000536CF"/>
    <w:rsid w:val="00062C93"/>
    <w:rsid w:val="00063CE7"/>
    <w:rsid w:val="00071154"/>
    <w:rsid w:val="00071F49"/>
    <w:rsid w:val="00075D0D"/>
    <w:rsid w:val="00083ADF"/>
    <w:rsid w:val="00087516"/>
    <w:rsid w:val="000914B5"/>
    <w:rsid w:val="0009202E"/>
    <w:rsid w:val="000932A1"/>
    <w:rsid w:val="00095194"/>
    <w:rsid w:val="000A017B"/>
    <w:rsid w:val="000A21B7"/>
    <w:rsid w:val="000A390C"/>
    <w:rsid w:val="000A494B"/>
    <w:rsid w:val="000B0893"/>
    <w:rsid w:val="000B321E"/>
    <w:rsid w:val="000B3473"/>
    <w:rsid w:val="000C6B78"/>
    <w:rsid w:val="000D487B"/>
    <w:rsid w:val="000D567E"/>
    <w:rsid w:val="000D5C75"/>
    <w:rsid w:val="000E0A97"/>
    <w:rsid w:val="000E5505"/>
    <w:rsid w:val="000F7E13"/>
    <w:rsid w:val="00105A0A"/>
    <w:rsid w:val="00112B61"/>
    <w:rsid w:val="00115C18"/>
    <w:rsid w:val="0011646B"/>
    <w:rsid w:val="0011719C"/>
    <w:rsid w:val="00127C89"/>
    <w:rsid w:val="00136B2F"/>
    <w:rsid w:val="0014329D"/>
    <w:rsid w:val="0014644A"/>
    <w:rsid w:val="001464A7"/>
    <w:rsid w:val="00151A02"/>
    <w:rsid w:val="001521C8"/>
    <w:rsid w:val="001567FE"/>
    <w:rsid w:val="00160902"/>
    <w:rsid w:val="00171456"/>
    <w:rsid w:val="00172AA3"/>
    <w:rsid w:val="00176ECD"/>
    <w:rsid w:val="001779B6"/>
    <w:rsid w:val="00182000"/>
    <w:rsid w:val="0019518C"/>
    <w:rsid w:val="001960BC"/>
    <w:rsid w:val="001A529F"/>
    <w:rsid w:val="001A7004"/>
    <w:rsid w:val="001B33FC"/>
    <w:rsid w:val="001B3912"/>
    <w:rsid w:val="001B41E0"/>
    <w:rsid w:val="001B53E2"/>
    <w:rsid w:val="001C330B"/>
    <w:rsid w:val="001C34C7"/>
    <w:rsid w:val="001D1E2C"/>
    <w:rsid w:val="001D404A"/>
    <w:rsid w:val="001D413B"/>
    <w:rsid w:val="001D4FEC"/>
    <w:rsid w:val="001D65CC"/>
    <w:rsid w:val="001E0BD8"/>
    <w:rsid w:val="001E4754"/>
    <w:rsid w:val="001E7493"/>
    <w:rsid w:val="001E7841"/>
    <w:rsid w:val="001F4B0C"/>
    <w:rsid w:val="001F6324"/>
    <w:rsid w:val="002056E6"/>
    <w:rsid w:val="00206211"/>
    <w:rsid w:val="00222679"/>
    <w:rsid w:val="00222B69"/>
    <w:rsid w:val="002241E0"/>
    <w:rsid w:val="002266CE"/>
    <w:rsid w:val="00227AEE"/>
    <w:rsid w:val="00236FBE"/>
    <w:rsid w:val="00242A06"/>
    <w:rsid w:val="002449F6"/>
    <w:rsid w:val="00262BBC"/>
    <w:rsid w:val="002656A1"/>
    <w:rsid w:val="0027180B"/>
    <w:rsid w:val="0027582F"/>
    <w:rsid w:val="0027642C"/>
    <w:rsid w:val="00282905"/>
    <w:rsid w:val="002844FD"/>
    <w:rsid w:val="002967FA"/>
    <w:rsid w:val="0029743C"/>
    <w:rsid w:val="00297EB3"/>
    <w:rsid w:val="002A30EA"/>
    <w:rsid w:val="002A7DA9"/>
    <w:rsid w:val="002A7E42"/>
    <w:rsid w:val="002B3945"/>
    <w:rsid w:val="002B580C"/>
    <w:rsid w:val="002C17BC"/>
    <w:rsid w:val="002C401F"/>
    <w:rsid w:val="002C5872"/>
    <w:rsid w:val="002C6A2C"/>
    <w:rsid w:val="002D03D3"/>
    <w:rsid w:val="002D1C57"/>
    <w:rsid w:val="002D4C76"/>
    <w:rsid w:val="002D5A6C"/>
    <w:rsid w:val="002D6C09"/>
    <w:rsid w:val="002D73A9"/>
    <w:rsid w:val="002E3498"/>
    <w:rsid w:val="002E6EE5"/>
    <w:rsid w:val="002F296B"/>
    <w:rsid w:val="002F60FD"/>
    <w:rsid w:val="00300483"/>
    <w:rsid w:val="003010C5"/>
    <w:rsid w:val="0030145A"/>
    <w:rsid w:val="0030291E"/>
    <w:rsid w:val="003050EB"/>
    <w:rsid w:val="00305FB2"/>
    <w:rsid w:val="00306EEA"/>
    <w:rsid w:val="00306F2D"/>
    <w:rsid w:val="00307117"/>
    <w:rsid w:val="00307B3E"/>
    <w:rsid w:val="00312885"/>
    <w:rsid w:val="00312DE1"/>
    <w:rsid w:val="00316F36"/>
    <w:rsid w:val="00317417"/>
    <w:rsid w:val="003217E0"/>
    <w:rsid w:val="003420E0"/>
    <w:rsid w:val="003467C2"/>
    <w:rsid w:val="00347421"/>
    <w:rsid w:val="00361BE6"/>
    <w:rsid w:val="0036598F"/>
    <w:rsid w:val="00371E7C"/>
    <w:rsid w:val="003802E2"/>
    <w:rsid w:val="00381A53"/>
    <w:rsid w:val="00382244"/>
    <w:rsid w:val="0038499E"/>
    <w:rsid w:val="003865C7"/>
    <w:rsid w:val="00393DEA"/>
    <w:rsid w:val="003A1662"/>
    <w:rsid w:val="003A52E2"/>
    <w:rsid w:val="003A5560"/>
    <w:rsid w:val="003B6F43"/>
    <w:rsid w:val="003C4041"/>
    <w:rsid w:val="003C79E1"/>
    <w:rsid w:val="003D1404"/>
    <w:rsid w:val="003D1A5B"/>
    <w:rsid w:val="003D4496"/>
    <w:rsid w:val="003D74FB"/>
    <w:rsid w:val="003E0730"/>
    <w:rsid w:val="003E155D"/>
    <w:rsid w:val="003E43A0"/>
    <w:rsid w:val="003E4A61"/>
    <w:rsid w:val="003E4F10"/>
    <w:rsid w:val="003E509F"/>
    <w:rsid w:val="003E51FA"/>
    <w:rsid w:val="003F2EEF"/>
    <w:rsid w:val="003F56DB"/>
    <w:rsid w:val="003F7893"/>
    <w:rsid w:val="0041255F"/>
    <w:rsid w:val="00422AD7"/>
    <w:rsid w:val="00423ED9"/>
    <w:rsid w:val="00424C6B"/>
    <w:rsid w:val="00425103"/>
    <w:rsid w:val="004266AC"/>
    <w:rsid w:val="00446EEC"/>
    <w:rsid w:val="00460676"/>
    <w:rsid w:val="00463449"/>
    <w:rsid w:val="00467899"/>
    <w:rsid w:val="00467FBA"/>
    <w:rsid w:val="00471A29"/>
    <w:rsid w:val="0047512F"/>
    <w:rsid w:val="004769D1"/>
    <w:rsid w:val="00492730"/>
    <w:rsid w:val="00492EC3"/>
    <w:rsid w:val="004A0777"/>
    <w:rsid w:val="004A6319"/>
    <w:rsid w:val="004B45D7"/>
    <w:rsid w:val="004C09C8"/>
    <w:rsid w:val="004C16F3"/>
    <w:rsid w:val="004C2943"/>
    <w:rsid w:val="004C4E04"/>
    <w:rsid w:val="004C660E"/>
    <w:rsid w:val="004D28F3"/>
    <w:rsid w:val="004D6FDB"/>
    <w:rsid w:val="004D7BC7"/>
    <w:rsid w:val="004E35DD"/>
    <w:rsid w:val="004E46F8"/>
    <w:rsid w:val="004E581E"/>
    <w:rsid w:val="004F3C8E"/>
    <w:rsid w:val="004F574A"/>
    <w:rsid w:val="005109BE"/>
    <w:rsid w:val="00511A10"/>
    <w:rsid w:val="00514F37"/>
    <w:rsid w:val="00523711"/>
    <w:rsid w:val="00526FF7"/>
    <w:rsid w:val="00532B59"/>
    <w:rsid w:val="005364AE"/>
    <w:rsid w:val="00540667"/>
    <w:rsid w:val="00543D36"/>
    <w:rsid w:val="00543F1F"/>
    <w:rsid w:val="00544B95"/>
    <w:rsid w:val="00553C2A"/>
    <w:rsid w:val="0055409C"/>
    <w:rsid w:val="00560115"/>
    <w:rsid w:val="00561212"/>
    <w:rsid w:val="005667C0"/>
    <w:rsid w:val="00570B09"/>
    <w:rsid w:val="005749F2"/>
    <w:rsid w:val="00584C40"/>
    <w:rsid w:val="00591A16"/>
    <w:rsid w:val="00592D98"/>
    <w:rsid w:val="005A01B8"/>
    <w:rsid w:val="005A320C"/>
    <w:rsid w:val="005A408A"/>
    <w:rsid w:val="005A6FFF"/>
    <w:rsid w:val="005B02C9"/>
    <w:rsid w:val="005B6827"/>
    <w:rsid w:val="005D16CE"/>
    <w:rsid w:val="005D32EF"/>
    <w:rsid w:val="005E2C36"/>
    <w:rsid w:val="005E4864"/>
    <w:rsid w:val="005E61C3"/>
    <w:rsid w:val="005F29C4"/>
    <w:rsid w:val="00600038"/>
    <w:rsid w:val="00601137"/>
    <w:rsid w:val="00605CCE"/>
    <w:rsid w:val="0060653E"/>
    <w:rsid w:val="006114D4"/>
    <w:rsid w:val="0061416F"/>
    <w:rsid w:val="00615D75"/>
    <w:rsid w:val="00617AB4"/>
    <w:rsid w:val="006258F8"/>
    <w:rsid w:val="00627ACB"/>
    <w:rsid w:val="0063181C"/>
    <w:rsid w:val="00632AE5"/>
    <w:rsid w:val="006332D6"/>
    <w:rsid w:val="00640753"/>
    <w:rsid w:val="00650E30"/>
    <w:rsid w:val="00653088"/>
    <w:rsid w:val="00661CA3"/>
    <w:rsid w:val="0066285A"/>
    <w:rsid w:val="00664CCA"/>
    <w:rsid w:val="00666C02"/>
    <w:rsid w:val="00672257"/>
    <w:rsid w:val="00673F90"/>
    <w:rsid w:val="0067424E"/>
    <w:rsid w:val="006752FC"/>
    <w:rsid w:val="00680B5D"/>
    <w:rsid w:val="00683F6A"/>
    <w:rsid w:val="006857E4"/>
    <w:rsid w:val="00690965"/>
    <w:rsid w:val="006A0B7C"/>
    <w:rsid w:val="006B4F5C"/>
    <w:rsid w:val="006B5C9F"/>
    <w:rsid w:val="006C351E"/>
    <w:rsid w:val="006C4006"/>
    <w:rsid w:val="006D1E7B"/>
    <w:rsid w:val="006D213B"/>
    <w:rsid w:val="006D5418"/>
    <w:rsid w:val="006D6F6A"/>
    <w:rsid w:val="006E34F2"/>
    <w:rsid w:val="006E45AB"/>
    <w:rsid w:val="006F5E11"/>
    <w:rsid w:val="006F5E1E"/>
    <w:rsid w:val="006F78FE"/>
    <w:rsid w:val="00701A50"/>
    <w:rsid w:val="00703EBF"/>
    <w:rsid w:val="00704401"/>
    <w:rsid w:val="00704796"/>
    <w:rsid w:val="00713CD0"/>
    <w:rsid w:val="00715342"/>
    <w:rsid w:val="00715948"/>
    <w:rsid w:val="0072028F"/>
    <w:rsid w:val="007236FB"/>
    <w:rsid w:val="00723BF5"/>
    <w:rsid w:val="00732174"/>
    <w:rsid w:val="00735353"/>
    <w:rsid w:val="007357E5"/>
    <w:rsid w:val="00735830"/>
    <w:rsid w:val="00741375"/>
    <w:rsid w:val="00743D0A"/>
    <w:rsid w:val="00751315"/>
    <w:rsid w:val="00751B9B"/>
    <w:rsid w:val="00753859"/>
    <w:rsid w:val="00755E05"/>
    <w:rsid w:val="007621D9"/>
    <w:rsid w:val="00762799"/>
    <w:rsid w:val="00763788"/>
    <w:rsid w:val="007648C2"/>
    <w:rsid w:val="00764B1A"/>
    <w:rsid w:val="00767DE8"/>
    <w:rsid w:val="00780CEC"/>
    <w:rsid w:val="00782CFD"/>
    <w:rsid w:val="00786906"/>
    <w:rsid w:val="00786F29"/>
    <w:rsid w:val="007871C0"/>
    <w:rsid w:val="00790909"/>
    <w:rsid w:val="007932AC"/>
    <w:rsid w:val="0079612A"/>
    <w:rsid w:val="007A0649"/>
    <w:rsid w:val="007A0DBC"/>
    <w:rsid w:val="007A1054"/>
    <w:rsid w:val="007A2BEC"/>
    <w:rsid w:val="007B6576"/>
    <w:rsid w:val="007C4B36"/>
    <w:rsid w:val="007D290A"/>
    <w:rsid w:val="007D5CD2"/>
    <w:rsid w:val="007E141C"/>
    <w:rsid w:val="007E2E73"/>
    <w:rsid w:val="007E5C24"/>
    <w:rsid w:val="007E6777"/>
    <w:rsid w:val="007F30A2"/>
    <w:rsid w:val="00804FBF"/>
    <w:rsid w:val="00806010"/>
    <w:rsid w:val="00811131"/>
    <w:rsid w:val="008207CF"/>
    <w:rsid w:val="00821E58"/>
    <w:rsid w:val="00824DFE"/>
    <w:rsid w:val="008271FF"/>
    <w:rsid w:val="00832A19"/>
    <w:rsid w:val="0083401C"/>
    <w:rsid w:val="00837A42"/>
    <w:rsid w:val="00837DFF"/>
    <w:rsid w:val="00845BBA"/>
    <w:rsid w:val="0084608E"/>
    <w:rsid w:val="008512BA"/>
    <w:rsid w:val="0085162D"/>
    <w:rsid w:val="00863388"/>
    <w:rsid w:val="00865A9C"/>
    <w:rsid w:val="0086785E"/>
    <w:rsid w:val="008733E6"/>
    <w:rsid w:val="0087561E"/>
    <w:rsid w:val="008757DD"/>
    <w:rsid w:val="00881D63"/>
    <w:rsid w:val="00886389"/>
    <w:rsid w:val="00886448"/>
    <w:rsid w:val="00893ECD"/>
    <w:rsid w:val="008A5B0F"/>
    <w:rsid w:val="008A6621"/>
    <w:rsid w:val="008B5E56"/>
    <w:rsid w:val="008B6DD6"/>
    <w:rsid w:val="008C13C5"/>
    <w:rsid w:val="008C32DF"/>
    <w:rsid w:val="008C3591"/>
    <w:rsid w:val="008C36BB"/>
    <w:rsid w:val="008C5E95"/>
    <w:rsid w:val="008D129A"/>
    <w:rsid w:val="008D2504"/>
    <w:rsid w:val="008D4E12"/>
    <w:rsid w:val="008D7C11"/>
    <w:rsid w:val="008E0D68"/>
    <w:rsid w:val="008E2E79"/>
    <w:rsid w:val="008E7FE9"/>
    <w:rsid w:val="008F0460"/>
    <w:rsid w:val="008F54EB"/>
    <w:rsid w:val="00900075"/>
    <w:rsid w:val="0090546E"/>
    <w:rsid w:val="00911931"/>
    <w:rsid w:val="00911D88"/>
    <w:rsid w:val="00916DEA"/>
    <w:rsid w:val="00922BC5"/>
    <w:rsid w:val="00933119"/>
    <w:rsid w:val="009361AE"/>
    <w:rsid w:val="00946573"/>
    <w:rsid w:val="00951543"/>
    <w:rsid w:val="0095396E"/>
    <w:rsid w:val="009541B3"/>
    <w:rsid w:val="0096041E"/>
    <w:rsid w:val="00960E91"/>
    <w:rsid w:val="00965938"/>
    <w:rsid w:val="00971238"/>
    <w:rsid w:val="009821F6"/>
    <w:rsid w:val="00983325"/>
    <w:rsid w:val="00984300"/>
    <w:rsid w:val="00993AAF"/>
    <w:rsid w:val="00997631"/>
    <w:rsid w:val="00997F81"/>
    <w:rsid w:val="009A0B49"/>
    <w:rsid w:val="009A1ED3"/>
    <w:rsid w:val="009B1D98"/>
    <w:rsid w:val="009B228E"/>
    <w:rsid w:val="009B2E2B"/>
    <w:rsid w:val="009B46A1"/>
    <w:rsid w:val="009B590D"/>
    <w:rsid w:val="009C0871"/>
    <w:rsid w:val="009D4D95"/>
    <w:rsid w:val="009E26DC"/>
    <w:rsid w:val="009E3A50"/>
    <w:rsid w:val="009E77EF"/>
    <w:rsid w:val="009F09D2"/>
    <w:rsid w:val="009F5694"/>
    <w:rsid w:val="009F63A9"/>
    <w:rsid w:val="00A0527C"/>
    <w:rsid w:val="00A06FEF"/>
    <w:rsid w:val="00A10276"/>
    <w:rsid w:val="00A10BB3"/>
    <w:rsid w:val="00A22DD4"/>
    <w:rsid w:val="00A25F1A"/>
    <w:rsid w:val="00A33994"/>
    <w:rsid w:val="00A342FF"/>
    <w:rsid w:val="00A40525"/>
    <w:rsid w:val="00A41DD2"/>
    <w:rsid w:val="00A42E06"/>
    <w:rsid w:val="00A46464"/>
    <w:rsid w:val="00A55443"/>
    <w:rsid w:val="00A56FAF"/>
    <w:rsid w:val="00A65FF6"/>
    <w:rsid w:val="00A6603C"/>
    <w:rsid w:val="00A75E54"/>
    <w:rsid w:val="00A77193"/>
    <w:rsid w:val="00A836F7"/>
    <w:rsid w:val="00A850A4"/>
    <w:rsid w:val="00A85DCB"/>
    <w:rsid w:val="00A871C2"/>
    <w:rsid w:val="00A87DF3"/>
    <w:rsid w:val="00A90FD9"/>
    <w:rsid w:val="00A92ADC"/>
    <w:rsid w:val="00A93CB3"/>
    <w:rsid w:val="00A953E0"/>
    <w:rsid w:val="00AA31B3"/>
    <w:rsid w:val="00AA7199"/>
    <w:rsid w:val="00AA78B3"/>
    <w:rsid w:val="00AB4657"/>
    <w:rsid w:val="00AB55E9"/>
    <w:rsid w:val="00AC46A1"/>
    <w:rsid w:val="00AC5005"/>
    <w:rsid w:val="00AC70B8"/>
    <w:rsid w:val="00AD2406"/>
    <w:rsid w:val="00AD2716"/>
    <w:rsid w:val="00AD6E5B"/>
    <w:rsid w:val="00AD7AE2"/>
    <w:rsid w:val="00AF0640"/>
    <w:rsid w:val="00AF0E8A"/>
    <w:rsid w:val="00AF192A"/>
    <w:rsid w:val="00AF7189"/>
    <w:rsid w:val="00B036CF"/>
    <w:rsid w:val="00B10970"/>
    <w:rsid w:val="00B11A91"/>
    <w:rsid w:val="00B123E7"/>
    <w:rsid w:val="00B1269E"/>
    <w:rsid w:val="00B263DC"/>
    <w:rsid w:val="00B36DC3"/>
    <w:rsid w:val="00B447CE"/>
    <w:rsid w:val="00B4633B"/>
    <w:rsid w:val="00B50482"/>
    <w:rsid w:val="00B50523"/>
    <w:rsid w:val="00B6273A"/>
    <w:rsid w:val="00B6291E"/>
    <w:rsid w:val="00B663A3"/>
    <w:rsid w:val="00B846CA"/>
    <w:rsid w:val="00B86E09"/>
    <w:rsid w:val="00B9589C"/>
    <w:rsid w:val="00BA31C8"/>
    <w:rsid w:val="00BA4814"/>
    <w:rsid w:val="00BA58C0"/>
    <w:rsid w:val="00BB0311"/>
    <w:rsid w:val="00BB089B"/>
    <w:rsid w:val="00BB0EAF"/>
    <w:rsid w:val="00BB1DF9"/>
    <w:rsid w:val="00BB2C84"/>
    <w:rsid w:val="00BB40D0"/>
    <w:rsid w:val="00BB475B"/>
    <w:rsid w:val="00BC536C"/>
    <w:rsid w:val="00BC7F6C"/>
    <w:rsid w:val="00BD0735"/>
    <w:rsid w:val="00BD2DBE"/>
    <w:rsid w:val="00BD40B4"/>
    <w:rsid w:val="00BD6E62"/>
    <w:rsid w:val="00BE0059"/>
    <w:rsid w:val="00BF26C2"/>
    <w:rsid w:val="00BF4D25"/>
    <w:rsid w:val="00BF50AD"/>
    <w:rsid w:val="00C0031F"/>
    <w:rsid w:val="00C008B1"/>
    <w:rsid w:val="00C01138"/>
    <w:rsid w:val="00C22BEB"/>
    <w:rsid w:val="00C24993"/>
    <w:rsid w:val="00C24C88"/>
    <w:rsid w:val="00C3073C"/>
    <w:rsid w:val="00C339AD"/>
    <w:rsid w:val="00C408AD"/>
    <w:rsid w:val="00C40AF7"/>
    <w:rsid w:val="00C420E3"/>
    <w:rsid w:val="00C42E51"/>
    <w:rsid w:val="00C43610"/>
    <w:rsid w:val="00C437F1"/>
    <w:rsid w:val="00C44578"/>
    <w:rsid w:val="00C453C7"/>
    <w:rsid w:val="00C47BBE"/>
    <w:rsid w:val="00C51B59"/>
    <w:rsid w:val="00C62162"/>
    <w:rsid w:val="00C625C7"/>
    <w:rsid w:val="00C72AB7"/>
    <w:rsid w:val="00C81022"/>
    <w:rsid w:val="00C824F7"/>
    <w:rsid w:val="00C83B89"/>
    <w:rsid w:val="00C86E8E"/>
    <w:rsid w:val="00C87DF3"/>
    <w:rsid w:val="00C9565A"/>
    <w:rsid w:val="00C967E5"/>
    <w:rsid w:val="00C97D83"/>
    <w:rsid w:val="00CA3A78"/>
    <w:rsid w:val="00CA54BE"/>
    <w:rsid w:val="00CC1D22"/>
    <w:rsid w:val="00CC376D"/>
    <w:rsid w:val="00CC5754"/>
    <w:rsid w:val="00CD0B1F"/>
    <w:rsid w:val="00CD17CA"/>
    <w:rsid w:val="00CD1EC2"/>
    <w:rsid w:val="00CE1CB2"/>
    <w:rsid w:val="00CE713B"/>
    <w:rsid w:val="00CF2FBA"/>
    <w:rsid w:val="00D0097E"/>
    <w:rsid w:val="00D079C3"/>
    <w:rsid w:val="00D10D12"/>
    <w:rsid w:val="00D1230A"/>
    <w:rsid w:val="00D12694"/>
    <w:rsid w:val="00D157B3"/>
    <w:rsid w:val="00D232B2"/>
    <w:rsid w:val="00D23404"/>
    <w:rsid w:val="00D25599"/>
    <w:rsid w:val="00D27952"/>
    <w:rsid w:val="00D3443B"/>
    <w:rsid w:val="00D34D95"/>
    <w:rsid w:val="00D4169E"/>
    <w:rsid w:val="00D47943"/>
    <w:rsid w:val="00D519B3"/>
    <w:rsid w:val="00D539FE"/>
    <w:rsid w:val="00D6134C"/>
    <w:rsid w:val="00D62B45"/>
    <w:rsid w:val="00D6305C"/>
    <w:rsid w:val="00D632CB"/>
    <w:rsid w:val="00D63C39"/>
    <w:rsid w:val="00D65521"/>
    <w:rsid w:val="00D65FDE"/>
    <w:rsid w:val="00D810AC"/>
    <w:rsid w:val="00D81A4D"/>
    <w:rsid w:val="00D82BBC"/>
    <w:rsid w:val="00D83FEF"/>
    <w:rsid w:val="00D96CAD"/>
    <w:rsid w:val="00DA0B3D"/>
    <w:rsid w:val="00DA46BB"/>
    <w:rsid w:val="00DA5104"/>
    <w:rsid w:val="00DB1080"/>
    <w:rsid w:val="00DB16CC"/>
    <w:rsid w:val="00DB18F7"/>
    <w:rsid w:val="00DB7408"/>
    <w:rsid w:val="00DC46B9"/>
    <w:rsid w:val="00DC499D"/>
    <w:rsid w:val="00DC4B45"/>
    <w:rsid w:val="00DC53F6"/>
    <w:rsid w:val="00DC5528"/>
    <w:rsid w:val="00DD0A10"/>
    <w:rsid w:val="00DE2E04"/>
    <w:rsid w:val="00DE2FD6"/>
    <w:rsid w:val="00DF1955"/>
    <w:rsid w:val="00DF1D0A"/>
    <w:rsid w:val="00DF3A98"/>
    <w:rsid w:val="00DF465B"/>
    <w:rsid w:val="00DF4EB6"/>
    <w:rsid w:val="00DF7831"/>
    <w:rsid w:val="00E02A92"/>
    <w:rsid w:val="00E055CC"/>
    <w:rsid w:val="00E05F46"/>
    <w:rsid w:val="00E110F6"/>
    <w:rsid w:val="00E175C8"/>
    <w:rsid w:val="00E24C87"/>
    <w:rsid w:val="00E26A7C"/>
    <w:rsid w:val="00E30007"/>
    <w:rsid w:val="00E31A9E"/>
    <w:rsid w:val="00E33EA5"/>
    <w:rsid w:val="00E36E7D"/>
    <w:rsid w:val="00E40ED4"/>
    <w:rsid w:val="00E52156"/>
    <w:rsid w:val="00E55F7E"/>
    <w:rsid w:val="00E64B4E"/>
    <w:rsid w:val="00E669DA"/>
    <w:rsid w:val="00E8469F"/>
    <w:rsid w:val="00E867E4"/>
    <w:rsid w:val="00E87A38"/>
    <w:rsid w:val="00E93CDF"/>
    <w:rsid w:val="00E95719"/>
    <w:rsid w:val="00E95CC7"/>
    <w:rsid w:val="00EB15E6"/>
    <w:rsid w:val="00EB2718"/>
    <w:rsid w:val="00EB3CFE"/>
    <w:rsid w:val="00EB4EE1"/>
    <w:rsid w:val="00EB73F4"/>
    <w:rsid w:val="00ED02EC"/>
    <w:rsid w:val="00ED362F"/>
    <w:rsid w:val="00ED39E6"/>
    <w:rsid w:val="00ED4CCD"/>
    <w:rsid w:val="00EE047B"/>
    <w:rsid w:val="00EE1940"/>
    <w:rsid w:val="00EE28B0"/>
    <w:rsid w:val="00EF2D4E"/>
    <w:rsid w:val="00F01689"/>
    <w:rsid w:val="00F02552"/>
    <w:rsid w:val="00F0362B"/>
    <w:rsid w:val="00F04474"/>
    <w:rsid w:val="00F150B0"/>
    <w:rsid w:val="00F2004F"/>
    <w:rsid w:val="00F31CD8"/>
    <w:rsid w:val="00F33F79"/>
    <w:rsid w:val="00F37163"/>
    <w:rsid w:val="00F436A8"/>
    <w:rsid w:val="00F470BB"/>
    <w:rsid w:val="00F47BF2"/>
    <w:rsid w:val="00F5795A"/>
    <w:rsid w:val="00F725E3"/>
    <w:rsid w:val="00F72DA7"/>
    <w:rsid w:val="00F73122"/>
    <w:rsid w:val="00F739C1"/>
    <w:rsid w:val="00F80599"/>
    <w:rsid w:val="00F8095B"/>
    <w:rsid w:val="00F80D09"/>
    <w:rsid w:val="00F822F9"/>
    <w:rsid w:val="00F826C0"/>
    <w:rsid w:val="00F8749A"/>
    <w:rsid w:val="00F93056"/>
    <w:rsid w:val="00FA0880"/>
    <w:rsid w:val="00FA11FB"/>
    <w:rsid w:val="00FA2FDD"/>
    <w:rsid w:val="00FA4369"/>
    <w:rsid w:val="00FA493D"/>
    <w:rsid w:val="00FB0487"/>
    <w:rsid w:val="00FB2E0B"/>
    <w:rsid w:val="00FB4958"/>
    <w:rsid w:val="00FB656F"/>
    <w:rsid w:val="00FB6A6D"/>
    <w:rsid w:val="00FC02E3"/>
    <w:rsid w:val="00FC58C5"/>
    <w:rsid w:val="00FC6715"/>
    <w:rsid w:val="00FD2133"/>
    <w:rsid w:val="00FD32EF"/>
    <w:rsid w:val="00FD6530"/>
    <w:rsid w:val="00FE1E89"/>
    <w:rsid w:val="00FE6DDF"/>
    <w:rsid w:val="00FF31C6"/>
    <w:rsid w:val="00FF4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F7B2CF-D7B4-406B-AAFE-C85FE07B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AD6E5B"/>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6D213B"/>
    <w:pPr>
      <w:spacing w:before="100" w:beforeAutospacing="1" w:after="100" w:afterAutospacing="1"/>
      <w:outlineLvl w:val="1"/>
    </w:pPr>
    <w:rPr>
      <w:b/>
      <w:bCs/>
      <w:sz w:val="36"/>
      <w:szCs w:val="36"/>
    </w:rPr>
  </w:style>
  <w:style w:type="paragraph" w:styleId="3">
    <w:name w:val="heading 3"/>
    <w:basedOn w:val="a"/>
    <w:next w:val="a"/>
    <w:link w:val="30"/>
    <w:uiPriority w:val="9"/>
    <w:qFormat/>
    <w:rsid w:val="005E2C36"/>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2D1C5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Body Text"/>
    <w:basedOn w:val="a"/>
    <w:link w:val="a4"/>
    <w:uiPriority w:val="99"/>
    <w:rsid w:val="00605CCE"/>
    <w:pPr>
      <w:jc w:val="both"/>
    </w:pPr>
    <w:rPr>
      <w:sz w:val="28"/>
      <w:szCs w:val="28"/>
      <w:lang w:val="en-US"/>
    </w:rPr>
  </w:style>
  <w:style w:type="character" w:customStyle="1" w:styleId="a4">
    <w:name w:val="Основной текст Знак"/>
    <w:link w:val="a3"/>
    <w:uiPriority w:val="99"/>
    <w:semiHidden/>
    <w:locked/>
    <w:rPr>
      <w:rFonts w:cs="Times New Roman"/>
      <w:sz w:val="24"/>
      <w:szCs w:val="24"/>
    </w:rPr>
  </w:style>
  <w:style w:type="paragraph" w:styleId="a5">
    <w:name w:val="Normal (Web)"/>
    <w:basedOn w:val="a"/>
    <w:uiPriority w:val="99"/>
    <w:rsid w:val="00703EBF"/>
    <w:pPr>
      <w:spacing w:before="100" w:beforeAutospacing="1" w:after="100" w:afterAutospacing="1"/>
    </w:pPr>
  </w:style>
  <w:style w:type="paragraph" w:customStyle="1" w:styleId="a6">
    <w:name w:val="Лена"/>
    <w:basedOn w:val="a"/>
    <w:rsid w:val="006F5E11"/>
    <w:pPr>
      <w:widowControl w:val="0"/>
      <w:spacing w:line="360" w:lineRule="auto"/>
      <w:ind w:firstLine="567"/>
      <w:jc w:val="both"/>
    </w:pPr>
    <w:rPr>
      <w:sz w:val="28"/>
      <w:szCs w:val="20"/>
      <w:lang w:val="uk-UA"/>
    </w:rPr>
  </w:style>
  <w:style w:type="paragraph" w:styleId="a7">
    <w:name w:val="header"/>
    <w:basedOn w:val="a"/>
    <w:link w:val="a8"/>
    <w:uiPriority w:val="99"/>
    <w:rsid w:val="003D1404"/>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3D1404"/>
    <w:rPr>
      <w:rFonts w:cs="Times New Roman"/>
    </w:rPr>
  </w:style>
  <w:style w:type="character" w:styleId="aa">
    <w:name w:val="footnote reference"/>
    <w:uiPriority w:val="99"/>
    <w:semiHidden/>
    <w:rsid w:val="00751B9B"/>
    <w:rPr>
      <w:rFonts w:cs="Times New Roman"/>
      <w:vertAlign w:val="superscript"/>
    </w:rPr>
  </w:style>
  <w:style w:type="paragraph" w:styleId="ab">
    <w:name w:val="footnote text"/>
    <w:basedOn w:val="a"/>
    <w:link w:val="ac"/>
    <w:uiPriority w:val="99"/>
    <w:semiHidden/>
    <w:rsid w:val="00751B9B"/>
    <w:rPr>
      <w:sz w:val="20"/>
      <w:szCs w:val="20"/>
    </w:rPr>
  </w:style>
  <w:style w:type="character" w:customStyle="1" w:styleId="ac">
    <w:name w:val="Текст сноски Знак"/>
    <w:link w:val="ab"/>
    <w:uiPriority w:val="99"/>
    <w:semiHidden/>
    <w:locked/>
    <w:rPr>
      <w:rFonts w:cs="Times New Roman"/>
    </w:rPr>
  </w:style>
  <w:style w:type="paragraph" w:styleId="ad">
    <w:name w:val="endnote text"/>
    <w:basedOn w:val="a"/>
    <w:link w:val="ae"/>
    <w:uiPriority w:val="99"/>
    <w:semiHidden/>
    <w:rsid w:val="00751B9B"/>
    <w:rPr>
      <w:sz w:val="20"/>
      <w:szCs w:val="20"/>
    </w:rPr>
  </w:style>
  <w:style w:type="character" w:customStyle="1" w:styleId="ae">
    <w:name w:val="Текст концевой сноски Знак"/>
    <w:link w:val="ad"/>
    <w:uiPriority w:val="99"/>
    <w:semiHidden/>
    <w:locked/>
    <w:rPr>
      <w:rFonts w:cs="Times New Roman"/>
    </w:rPr>
  </w:style>
  <w:style w:type="character" w:styleId="af">
    <w:name w:val="endnote reference"/>
    <w:uiPriority w:val="99"/>
    <w:semiHidden/>
    <w:rsid w:val="00751B9B"/>
    <w:rPr>
      <w:rFonts w:cs="Times New Roman"/>
      <w:vertAlign w:val="superscript"/>
    </w:rPr>
  </w:style>
  <w:style w:type="paragraph" w:styleId="HTML">
    <w:name w:val="HTML Preformatted"/>
    <w:basedOn w:val="a"/>
    <w:link w:val="HTML0"/>
    <w:uiPriority w:val="99"/>
    <w:rsid w:val="002D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Стандартный HTML Знак"/>
    <w:link w:val="HTML"/>
    <w:uiPriority w:val="99"/>
    <w:semiHidden/>
    <w:locked/>
    <w:rPr>
      <w:rFonts w:ascii="Courier New" w:hAnsi="Courier New" w:cs="Courier New"/>
    </w:rPr>
  </w:style>
  <w:style w:type="paragraph" w:styleId="af0">
    <w:name w:val="Body Text Indent"/>
    <w:basedOn w:val="a"/>
    <w:link w:val="af1"/>
    <w:uiPriority w:val="99"/>
    <w:rsid w:val="0030145A"/>
    <w:pPr>
      <w:spacing w:after="120"/>
      <w:ind w:left="283"/>
    </w:pPr>
  </w:style>
  <w:style w:type="character" w:customStyle="1" w:styleId="af1">
    <w:name w:val="Основной текст с отступом Знак"/>
    <w:link w:val="af0"/>
    <w:uiPriority w:val="99"/>
    <w:locked/>
    <w:rsid w:val="00ED02EC"/>
    <w:rPr>
      <w:rFonts w:cs="Times New Roman"/>
      <w:sz w:val="24"/>
      <w:lang w:val="ru-RU" w:eastAsia="ru-RU"/>
    </w:rPr>
  </w:style>
  <w:style w:type="paragraph" w:styleId="21">
    <w:name w:val="Body Text Indent 2"/>
    <w:basedOn w:val="a"/>
    <w:link w:val="22"/>
    <w:uiPriority w:val="99"/>
    <w:rsid w:val="0030145A"/>
    <w:pPr>
      <w:spacing w:after="120" w:line="480" w:lineRule="auto"/>
      <w:ind w:left="283"/>
    </w:pPr>
  </w:style>
  <w:style w:type="character" w:customStyle="1" w:styleId="22">
    <w:name w:val="Основной текст с отступом 2 Знак"/>
    <w:link w:val="21"/>
    <w:uiPriority w:val="99"/>
    <w:semiHidden/>
    <w:locked/>
    <w:rPr>
      <w:rFonts w:cs="Times New Roman"/>
      <w:sz w:val="24"/>
      <w:szCs w:val="24"/>
    </w:rPr>
  </w:style>
  <w:style w:type="paragraph" w:customStyle="1" w:styleId="FR4">
    <w:name w:val="FR4"/>
    <w:rsid w:val="0030145A"/>
    <w:pPr>
      <w:widowControl w:val="0"/>
      <w:autoSpaceDE w:val="0"/>
      <w:autoSpaceDN w:val="0"/>
      <w:jc w:val="both"/>
    </w:pPr>
    <w:rPr>
      <w:rFonts w:ascii="Arial" w:hAnsi="Arial" w:cs="Arial"/>
      <w:sz w:val="18"/>
      <w:szCs w:val="18"/>
      <w:lang w:val="uk-UA"/>
    </w:rPr>
  </w:style>
  <w:style w:type="paragraph" w:styleId="af2">
    <w:name w:val="Block Text"/>
    <w:basedOn w:val="a"/>
    <w:uiPriority w:val="99"/>
    <w:rsid w:val="00E02A92"/>
    <w:pPr>
      <w:ind w:left="6804" w:right="-625"/>
      <w:jc w:val="right"/>
    </w:pPr>
    <w:rPr>
      <w:sz w:val="28"/>
      <w:szCs w:val="20"/>
      <w:lang w:val="uk-UA"/>
    </w:rPr>
  </w:style>
  <w:style w:type="paragraph" w:styleId="af3">
    <w:name w:val="footer"/>
    <w:basedOn w:val="a"/>
    <w:link w:val="af4"/>
    <w:uiPriority w:val="99"/>
    <w:rsid w:val="00544B95"/>
    <w:pPr>
      <w:tabs>
        <w:tab w:val="center" w:pos="4677"/>
        <w:tab w:val="right" w:pos="9355"/>
      </w:tabs>
    </w:pPr>
  </w:style>
  <w:style w:type="character" w:customStyle="1" w:styleId="af4">
    <w:name w:val="Нижний колонтитул Знак"/>
    <w:link w:val="af3"/>
    <w:uiPriority w:val="99"/>
    <w:locked/>
    <w:rsid w:val="00544B95"/>
    <w:rPr>
      <w:rFonts w:cs="Times New Roman"/>
      <w:sz w:val="24"/>
    </w:rPr>
  </w:style>
  <w:style w:type="table" w:styleId="af5">
    <w:name w:val="Table Grid"/>
    <w:basedOn w:val="a1"/>
    <w:uiPriority w:val="59"/>
    <w:rsid w:val="00E8469F"/>
    <w:rPr>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uiPriority w:val="99"/>
    <w:rsid w:val="00561212"/>
    <w:rPr>
      <w:rFonts w:cs="Times New Roman"/>
      <w:color w:val="0000FF"/>
      <w:u w:val="single"/>
    </w:rPr>
  </w:style>
  <w:style w:type="paragraph" w:styleId="af7">
    <w:name w:val="Balloon Text"/>
    <w:basedOn w:val="a"/>
    <w:link w:val="af8"/>
    <w:uiPriority w:val="99"/>
    <w:rsid w:val="00666C02"/>
    <w:rPr>
      <w:rFonts w:ascii="Tahoma" w:hAnsi="Tahoma" w:cs="Tahoma"/>
      <w:sz w:val="16"/>
      <w:szCs w:val="16"/>
    </w:rPr>
  </w:style>
  <w:style w:type="character" w:customStyle="1" w:styleId="af8">
    <w:name w:val="Текст выноски Знак"/>
    <w:link w:val="af7"/>
    <w:uiPriority w:val="99"/>
    <w:locked/>
    <w:rsid w:val="00666C02"/>
    <w:rPr>
      <w:rFonts w:ascii="Tahoma" w:hAnsi="Tahoma" w:cs="Times New Roman"/>
      <w:sz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884348">
      <w:marLeft w:val="0"/>
      <w:marRight w:val="0"/>
      <w:marTop w:val="0"/>
      <w:marBottom w:val="0"/>
      <w:divBdr>
        <w:top w:val="none" w:sz="0" w:space="0" w:color="auto"/>
        <w:left w:val="none" w:sz="0" w:space="0" w:color="auto"/>
        <w:bottom w:val="none" w:sz="0" w:space="0" w:color="auto"/>
        <w:right w:val="none" w:sz="0" w:space="0" w:color="auto"/>
      </w:divBdr>
    </w:div>
    <w:div w:id="17318843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C62E7-332D-433D-9EA5-C288BD0F9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15780</Words>
  <Characters>89947</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Нево</Company>
  <LinksUpToDate>false</LinksUpToDate>
  <CharactersWithSpaces>105516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Нево</dc:creator>
  <cp:keywords/>
  <dc:description/>
  <cp:lastModifiedBy>admin</cp:lastModifiedBy>
  <cp:revision>2</cp:revision>
  <cp:lastPrinted>2011-03-14T12:26:00Z</cp:lastPrinted>
  <dcterms:created xsi:type="dcterms:W3CDTF">2014-03-26T01:10:00Z</dcterms:created>
  <dcterms:modified xsi:type="dcterms:W3CDTF">2014-03-26T01:10:00Z</dcterms:modified>
</cp:coreProperties>
</file>