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Министерство образования и науки Российской Федерации</w:t>
      </w:r>
    </w:p>
    <w:p w:rsidR="003F0D81" w:rsidRPr="00360047" w:rsidRDefault="003F0D81" w:rsidP="00360047">
      <w:pPr>
        <w:widowControl/>
        <w:spacing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Федеральное агентство по образованию</w:t>
      </w:r>
    </w:p>
    <w:p w:rsidR="003F0D81" w:rsidRPr="00360047" w:rsidRDefault="003F0D81" w:rsidP="00360047">
      <w:pPr>
        <w:widowControl/>
        <w:spacing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Костромской государственный технологический университет</w:t>
      </w: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Институт управления, экономики и финансов</w:t>
      </w: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Кафедра бухгалтерского учета и аудита</w:t>
      </w: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P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Pr="00360047" w:rsidRDefault="003F0D81" w:rsidP="00360047">
      <w:pPr>
        <w:pStyle w:val="afd"/>
        <w:tabs>
          <w:tab w:val="left" w:pos="6074"/>
        </w:tabs>
        <w:spacing w:after="0" w:line="360" w:lineRule="auto"/>
        <w:ind w:firstLine="709"/>
        <w:jc w:val="center"/>
        <w:rPr>
          <w:rFonts w:ascii="Times New Roman" w:hAnsi="Times New Roman" w:cs="Times New Roman"/>
          <w:b/>
          <w:bCs/>
          <w:sz w:val="28"/>
          <w:szCs w:val="28"/>
        </w:rPr>
      </w:pPr>
      <w:r w:rsidRPr="00360047">
        <w:rPr>
          <w:rFonts w:ascii="Times New Roman" w:hAnsi="Times New Roman" w:cs="Times New Roman"/>
          <w:b/>
          <w:bCs/>
          <w:sz w:val="28"/>
          <w:szCs w:val="28"/>
        </w:rPr>
        <w:t xml:space="preserve">Курсовая работа </w:t>
      </w: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на тему:</w:t>
      </w:r>
      <w:r w:rsidR="00360047">
        <w:rPr>
          <w:rFonts w:ascii="Times New Roman" w:hAnsi="Times New Roman" w:cs="Times New Roman"/>
          <w:sz w:val="28"/>
          <w:szCs w:val="28"/>
        </w:rPr>
        <w:t xml:space="preserve"> </w:t>
      </w:r>
      <w:r w:rsidR="007C2D3A" w:rsidRPr="00360047">
        <w:rPr>
          <w:rFonts w:ascii="Times New Roman" w:hAnsi="Times New Roman" w:cs="Times New Roman"/>
          <w:sz w:val="28"/>
          <w:szCs w:val="28"/>
        </w:rPr>
        <w:t>«НАЛОГ НА ДОБАВЛЕННУЮ СТОИМОСТЬ ПО ПРИОБРЕТЕННЫМ ЦЕННОСТЯМ</w:t>
      </w:r>
      <w:r w:rsidRPr="00360047">
        <w:rPr>
          <w:rFonts w:ascii="Times New Roman" w:hAnsi="Times New Roman" w:cs="Times New Roman"/>
          <w:sz w:val="28"/>
          <w:szCs w:val="28"/>
        </w:rPr>
        <w:t>»</w:t>
      </w: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12364" w:rsidRPr="00360047" w:rsidRDefault="00312364"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Default="003F0D81"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60047" w:rsidRPr="00360047" w:rsidRDefault="00360047" w:rsidP="00360047">
      <w:pPr>
        <w:pStyle w:val="afd"/>
        <w:tabs>
          <w:tab w:val="left" w:pos="6074"/>
        </w:tabs>
        <w:spacing w:after="0" w:line="360" w:lineRule="auto"/>
        <w:ind w:firstLine="709"/>
        <w:jc w:val="center"/>
        <w:rPr>
          <w:rFonts w:ascii="Times New Roman" w:hAnsi="Times New Roman" w:cs="Times New Roman"/>
          <w:sz w:val="28"/>
          <w:szCs w:val="28"/>
        </w:rPr>
      </w:pPr>
    </w:p>
    <w:p w:rsidR="00312364" w:rsidRPr="00360047" w:rsidRDefault="00312364" w:rsidP="00360047">
      <w:pPr>
        <w:pStyle w:val="afd"/>
        <w:tabs>
          <w:tab w:val="left" w:pos="6074"/>
        </w:tabs>
        <w:spacing w:after="0" w:line="360" w:lineRule="auto"/>
        <w:ind w:firstLine="709"/>
        <w:jc w:val="center"/>
        <w:rPr>
          <w:rFonts w:ascii="Times New Roman" w:hAnsi="Times New Roman" w:cs="Times New Roman"/>
          <w:sz w:val="28"/>
          <w:szCs w:val="28"/>
        </w:rPr>
      </w:pPr>
    </w:p>
    <w:p w:rsidR="00312364" w:rsidRPr="00360047" w:rsidRDefault="00312364" w:rsidP="00360047">
      <w:pPr>
        <w:pStyle w:val="afd"/>
        <w:tabs>
          <w:tab w:val="left" w:pos="6074"/>
        </w:tabs>
        <w:spacing w:after="0" w:line="360" w:lineRule="auto"/>
        <w:ind w:firstLine="709"/>
        <w:jc w:val="center"/>
        <w:rPr>
          <w:rFonts w:ascii="Times New Roman" w:hAnsi="Times New Roman" w:cs="Times New Roman"/>
          <w:sz w:val="28"/>
          <w:szCs w:val="28"/>
        </w:rPr>
      </w:pPr>
    </w:p>
    <w:p w:rsidR="00DC0F28" w:rsidRPr="00360047" w:rsidRDefault="00DC0F28" w:rsidP="00360047">
      <w:pPr>
        <w:pStyle w:val="afd"/>
        <w:tabs>
          <w:tab w:val="left" w:pos="6074"/>
        </w:tabs>
        <w:spacing w:after="0" w:line="360" w:lineRule="auto"/>
        <w:ind w:firstLine="709"/>
        <w:jc w:val="center"/>
        <w:rPr>
          <w:rFonts w:ascii="Times New Roman" w:hAnsi="Times New Roman" w:cs="Times New Roman"/>
          <w:sz w:val="28"/>
          <w:szCs w:val="28"/>
        </w:rPr>
      </w:pPr>
    </w:p>
    <w:p w:rsidR="003F0D81" w:rsidRPr="00360047" w:rsidRDefault="003F0D81" w:rsidP="00360047">
      <w:pPr>
        <w:pStyle w:val="afd"/>
        <w:tabs>
          <w:tab w:val="left" w:pos="6074"/>
        </w:tabs>
        <w:spacing w:after="0" w:line="360" w:lineRule="auto"/>
        <w:ind w:firstLine="709"/>
        <w:jc w:val="center"/>
        <w:rPr>
          <w:rFonts w:ascii="Times New Roman" w:hAnsi="Times New Roman" w:cs="Times New Roman"/>
          <w:sz w:val="28"/>
          <w:szCs w:val="28"/>
        </w:rPr>
      </w:pPr>
      <w:r w:rsidRPr="00360047">
        <w:rPr>
          <w:rFonts w:ascii="Times New Roman" w:hAnsi="Times New Roman" w:cs="Times New Roman"/>
          <w:sz w:val="28"/>
          <w:szCs w:val="28"/>
        </w:rPr>
        <w:t>Кострома</w:t>
      </w:r>
      <w:r w:rsidR="00360047">
        <w:rPr>
          <w:rFonts w:ascii="Times New Roman" w:hAnsi="Times New Roman" w:cs="Times New Roman"/>
          <w:sz w:val="28"/>
          <w:szCs w:val="28"/>
        </w:rPr>
        <w:t xml:space="preserve"> </w:t>
      </w:r>
      <w:r w:rsidR="00125A07" w:rsidRPr="00360047">
        <w:rPr>
          <w:rFonts w:ascii="Times New Roman" w:hAnsi="Times New Roman" w:cs="Times New Roman"/>
          <w:sz w:val="28"/>
          <w:szCs w:val="28"/>
        </w:rPr>
        <w:t>2009</w:t>
      </w:r>
    </w:p>
    <w:p w:rsidR="00360047" w:rsidRDefault="00360047" w:rsidP="00360047">
      <w:pPr>
        <w:widowControl/>
        <w:spacing w:line="360" w:lineRule="auto"/>
        <w:ind w:firstLine="709"/>
        <w:jc w:val="center"/>
        <w:rPr>
          <w:rFonts w:ascii="Times New Roman" w:hAnsi="Times New Roman" w:cs="Times New Roman"/>
          <w:sz w:val="28"/>
          <w:szCs w:val="28"/>
        </w:rPr>
      </w:pPr>
    </w:p>
    <w:p w:rsidR="003F0D81" w:rsidRPr="00FE4863" w:rsidRDefault="00360047" w:rsidP="00360047">
      <w:pPr>
        <w:widowControl/>
        <w:spacing w:line="360" w:lineRule="auto"/>
        <w:ind w:firstLine="709"/>
        <w:rPr>
          <w:rFonts w:ascii="Times New Roman" w:hAnsi="Times New Roman" w:cs="Times New Roman"/>
          <w:b/>
          <w:bCs/>
          <w:sz w:val="28"/>
          <w:szCs w:val="28"/>
        </w:rPr>
      </w:pPr>
      <w:r>
        <w:rPr>
          <w:rFonts w:ascii="Times New Roman" w:hAnsi="Times New Roman" w:cs="Times New Roman"/>
          <w:sz w:val="28"/>
          <w:szCs w:val="28"/>
        </w:rPr>
        <w:br w:type="page"/>
      </w:r>
      <w:r w:rsidR="00DC0F28" w:rsidRPr="00FE4863">
        <w:rPr>
          <w:rFonts w:ascii="Times New Roman" w:hAnsi="Times New Roman" w:cs="Times New Roman"/>
          <w:b/>
          <w:bCs/>
          <w:sz w:val="28"/>
          <w:szCs w:val="28"/>
        </w:rPr>
        <w:t>СОДЕРЖАНИЕ</w:t>
      </w:r>
    </w:p>
    <w:p w:rsidR="00601A22" w:rsidRPr="00FE4863" w:rsidRDefault="00601A22" w:rsidP="00360047">
      <w:pPr>
        <w:widowControl/>
        <w:spacing w:line="360" w:lineRule="auto"/>
        <w:ind w:firstLine="709"/>
        <w:rPr>
          <w:rFonts w:ascii="Times New Roman" w:hAnsi="Times New Roman" w:cs="Times New Roman"/>
          <w:b/>
          <w:bCs/>
          <w:sz w:val="28"/>
          <w:szCs w:val="28"/>
        </w:rPr>
      </w:pPr>
    </w:p>
    <w:p w:rsidR="00DC0F28" w:rsidRPr="00360047" w:rsidRDefault="00DC0F28" w:rsidP="00FE4863">
      <w:pPr>
        <w:widowControl/>
        <w:spacing w:line="360" w:lineRule="auto"/>
        <w:ind w:firstLine="0"/>
        <w:rPr>
          <w:rFonts w:ascii="Times New Roman" w:hAnsi="Times New Roman" w:cs="Times New Roman"/>
          <w:sz w:val="28"/>
          <w:szCs w:val="28"/>
        </w:rPr>
      </w:pPr>
      <w:r w:rsidRPr="00360047">
        <w:rPr>
          <w:rFonts w:ascii="Times New Roman" w:hAnsi="Times New Roman" w:cs="Times New Roman"/>
          <w:sz w:val="28"/>
          <w:szCs w:val="28"/>
          <w:lang w:val="en-US"/>
        </w:rPr>
        <w:t>I</w:t>
      </w:r>
      <w:r w:rsidRPr="00360047">
        <w:rPr>
          <w:rFonts w:ascii="Times New Roman" w:hAnsi="Times New Roman" w:cs="Times New Roman"/>
          <w:sz w:val="28"/>
          <w:szCs w:val="28"/>
        </w:rPr>
        <w:t>. ОСНОВНЫЕ НОРМАТИВНЫЕ ДОКУМЕНТЫ</w:t>
      </w:r>
    </w:p>
    <w:p w:rsidR="00DC0F28" w:rsidRPr="00360047" w:rsidRDefault="00DC0F28" w:rsidP="00FE4863">
      <w:pPr>
        <w:widowControl/>
        <w:spacing w:line="360" w:lineRule="auto"/>
        <w:ind w:firstLine="0"/>
        <w:rPr>
          <w:rFonts w:ascii="Times New Roman" w:hAnsi="Times New Roman" w:cs="Times New Roman"/>
          <w:sz w:val="28"/>
          <w:szCs w:val="28"/>
        </w:rPr>
      </w:pPr>
      <w:r w:rsidRPr="00360047">
        <w:rPr>
          <w:rFonts w:ascii="Times New Roman" w:hAnsi="Times New Roman" w:cs="Times New Roman"/>
          <w:sz w:val="28"/>
          <w:szCs w:val="28"/>
          <w:lang w:val="en-US"/>
        </w:rPr>
        <w:t>II</w:t>
      </w:r>
      <w:r w:rsidRPr="00360047">
        <w:rPr>
          <w:rFonts w:ascii="Times New Roman" w:hAnsi="Times New Roman" w:cs="Times New Roman"/>
          <w:sz w:val="28"/>
          <w:szCs w:val="28"/>
        </w:rPr>
        <w:t>. ОБЩАЯ ХАРАКТЕРИСТИКА СЧЕТА 19</w:t>
      </w:r>
    </w:p>
    <w:p w:rsidR="00DC0F28" w:rsidRPr="00360047" w:rsidRDefault="00DC0F28" w:rsidP="00FE4863">
      <w:pPr>
        <w:widowControl/>
        <w:spacing w:line="360" w:lineRule="auto"/>
        <w:ind w:firstLine="0"/>
        <w:rPr>
          <w:rFonts w:ascii="Times New Roman" w:hAnsi="Times New Roman" w:cs="Times New Roman"/>
          <w:sz w:val="28"/>
          <w:szCs w:val="28"/>
        </w:rPr>
      </w:pPr>
      <w:r w:rsidRPr="00360047">
        <w:rPr>
          <w:rFonts w:ascii="Times New Roman" w:hAnsi="Times New Roman" w:cs="Times New Roman"/>
          <w:sz w:val="28"/>
          <w:szCs w:val="28"/>
          <w:lang w:val="en-US"/>
        </w:rPr>
        <w:t>III</w:t>
      </w:r>
      <w:r w:rsidRPr="00360047">
        <w:rPr>
          <w:rFonts w:ascii="Times New Roman" w:hAnsi="Times New Roman" w:cs="Times New Roman"/>
          <w:sz w:val="28"/>
          <w:szCs w:val="28"/>
        </w:rPr>
        <w:t>. ПЕРВИЧНЫЕ УЧЕТНЫЕ ДОКУМЕНТЫ</w:t>
      </w:r>
    </w:p>
    <w:p w:rsidR="00DC0F28" w:rsidRPr="00360047" w:rsidRDefault="00DC0F28" w:rsidP="00FE4863">
      <w:pPr>
        <w:widowControl/>
        <w:spacing w:line="360" w:lineRule="auto"/>
        <w:ind w:firstLine="0"/>
        <w:rPr>
          <w:rFonts w:ascii="Times New Roman" w:hAnsi="Times New Roman" w:cs="Times New Roman"/>
          <w:sz w:val="28"/>
          <w:szCs w:val="28"/>
        </w:rPr>
      </w:pPr>
      <w:r w:rsidRPr="00360047">
        <w:rPr>
          <w:rFonts w:ascii="Times New Roman" w:hAnsi="Times New Roman" w:cs="Times New Roman"/>
          <w:sz w:val="28"/>
          <w:szCs w:val="28"/>
          <w:lang w:val="en-US"/>
        </w:rPr>
        <w:t>IV</w:t>
      </w:r>
      <w:r w:rsidRPr="00360047">
        <w:rPr>
          <w:rFonts w:ascii="Times New Roman" w:hAnsi="Times New Roman" w:cs="Times New Roman"/>
          <w:sz w:val="28"/>
          <w:szCs w:val="28"/>
        </w:rPr>
        <w:t>. ПРАКТИЧЕСКАЯ ЧАСТЬ</w:t>
      </w:r>
    </w:p>
    <w:p w:rsidR="00DC0F28" w:rsidRPr="00360047" w:rsidRDefault="00DC0F28" w:rsidP="00FE4863">
      <w:pPr>
        <w:widowControl/>
        <w:spacing w:line="360" w:lineRule="auto"/>
        <w:ind w:firstLine="0"/>
        <w:rPr>
          <w:rFonts w:ascii="Times New Roman" w:hAnsi="Times New Roman" w:cs="Times New Roman"/>
          <w:sz w:val="28"/>
          <w:szCs w:val="28"/>
        </w:rPr>
      </w:pPr>
      <w:r w:rsidRPr="00360047">
        <w:rPr>
          <w:rFonts w:ascii="Times New Roman" w:hAnsi="Times New Roman" w:cs="Times New Roman"/>
          <w:sz w:val="28"/>
          <w:szCs w:val="28"/>
        </w:rPr>
        <w:t>БИБЛИОГРАФИЧЕСКИЙ СПИСОК</w:t>
      </w:r>
    </w:p>
    <w:p w:rsidR="00DC0F28" w:rsidRPr="00A7322E" w:rsidRDefault="00A7322E" w:rsidP="00FE4863">
      <w:pPr>
        <w:widowControl/>
        <w:spacing w:line="360" w:lineRule="auto"/>
        <w:ind w:firstLine="0"/>
        <w:rPr>
          <w:rFonts w:ascii="Times New Roman" w:hAnsi="Times New Roman" w:cs="Times New Roman"/>
          <w:color w:val="FFFFFF"/>
          <w:sz w:val="28"/>
          <w:szCs w:val="28"/>
        </w:rPr>
      </w:pPr>
      <w:r w:rsidRPr="00A7322E">
        <w:rPr>
          <w:rFonts w:ascii="Times New Roman" w:hAnsi="Times New Roman" w:cs="Times New Roman"/>
          <w:color w:val="FFFFFF"/>
          <w:sz w:val="28"/>
          <w:szCs w:val="28"/>
        </w:rPr>
        <w:t>учет налог декларация</w:t>
      </w:r>
    </w:p>
    <w:p w:rsidR="001068A3" w:rsidRPr="00360047" w:rsidRDefault="003F0D81" w:rsidP="00360047">
      <w:pPr>
        <w:widowControl/>
        <w:spacing w:line="360" w:lineRule="auto"/>
        <w:ind w:firstLine="709"/>
        <w:rPr>
          <w:rFonts w:ascii="Times New Roman" w:hAnsi="Times New Roman" w:cs="Times New Roman"/>
          <w:b/>
          <w:bCs/>
          <w:sz w:val="28"/>
          <w:szCs w:val="28"/>
        </w:rPr>
      </w:pPr>
      <w:r w:rsidRPr="00360047">
        <w:rPr>
          <w:rFonts w:ascii="Times New Roman" w:hAnsi="Times New Roman" w:cs="Times New Roman"/>
          <w:sz w:val="28"/>
          <w:szCs w:val="28"/>
        </w:rPr>
        <w:br w:type="page"/>
      </w:r>
      <w:r w:rsidR="00DC0F28" w:rsidRPr="00360047">
        <w:rPr>
          <w:rFonts w:ascii="Times New Roman" w:hAnsi="Times New Roman" w:cs="Times New Roman"/>
          <w:b/>
          <w:bCs/>
          <w:sz w:val="28"/>
          <w:szCs w:val="28"/>
          <w:lang w:val="en-US"/>
        </w:rPr>
        <w:t>I</w:t>
      </w:r>
      <w:r w:rsidR="00DC0F28" w:rsidRPr="00360047">
        <w:rPr>
          <w:rFonts w:ascii="Times New Roman" w:hAnsi="Times New Roman" w:cs="Times New Roman"/>
          <w:b/>
          <w:bCs/>
          <w:sz w:val="28"/>
          <w:szCs w:val="28"/>
        </w:rPr>
        <w:t>. ОСНОВНЫЕ НОРМАТИВНЫЕ ДОКУМЕНТЫ</w:t>
      </w:r>
    </w:p>
    <w:p w:rsidR="001068A3" w:rsidRPr="00360047" w:rsidRDefault="001068A3" w:rsidP="00360047">
      <w:pPr>
        <w:widowControl/>
        <w:spacing w:line="360" w:lineRule="auto"/>
        <w:ind w:firstLine="709"/>
        <w:rPr>
          <w:rFonts w:ascii="Times New Roman" w:hAnsi="Times New Roman" w:cs="Times New Roman"/>
          <w:b/>
          <w:bCs/>
          <w:sz w:val="28"/>
          <w:szCs w:val="28"/>
        </w:rPr>
      </w:pPr>
    </w:p>
    <w:p w:rsidR="007F6D40" w:rsidRPr="00360047" w:rsidRDefault="007F6D40"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 xml:space="preserve">Гражданский кодекс Российской Федерации. Части </w:t>
      </w:r>
      <w:r w:rsidRPr="00360047">
        <w:rPr>
          <w:rFonts w:ascii="Times New Roman" w:hAnsi="Times New Roman" w:cs="Times New Roman"/>
          <w:sz w:val="28"/>
          <w:szCs w:val="28"/>
          <w:lang w:val="en-US"/>
        </w:rPr>
        <w:t>I</w:t>
      </w:r>
      <w:r w:rsidRPr="00360047">
        <w:rPr>
          <w:rFonts w:ascii="Times New Roman" w:hAnsi="Times New Roman" w:cs="Times New Roman"/>
          <w:sz w:val="28"/>
          <w:szCs w:val="28"/>
        </w:rPr>
        <w:t xml:space="preserve"> и </w:t>
      </w:r>
      <w:r w:rsidRPr="00360047">
        <w:rPr>
          <w:rFonts w:ascii="Times New Roman" w:hAnsi="Times New Roman" w:cs="Times New Roman"/>
          <w:sz w:val="28"/>
          <w:szCs w:val="28"/>
          <w:lang w:val="en-US"/>
        </w:rPr>
        <w:t>II</w:t>
      </w:r>
      <w:r w:rsidRPr="00360047">
        <w:rPr>
          <w:rFonts w:ascii="Times New Roman" w:hAnsi="Times New Roman" w:cs="Times New Roman"/>
          <w:sz w:val="28"/>
          <w:szCs w:val="28"/>
        </w:rPr>
        <w:t>. – М.: Издательство «Экзамен», 2007.</w:t>
      </w:r>
    </w:p>
    <w:p w:rsidR="007F6D40" w:rsidRPr="00360047" w:rsidRDefault="007F6D40"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Налоговый кодекс Российской Федерации: Части первая и вторая. – М.: Издательство «Омега-Л», 2007.</w:t>
      </w:r>
    </w:p>
    <w:p w:rsidR="007F6D40" w:rsidRPr="00360047" w:rsidRDefault="007F6D40"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«О формах бухгалтерской отчетности организаций». Приказ Минфина РФ от 22.07.2003 г. № 67н.</w:t>
      </w:r>
    </w:p>
    <w:p w:rsidR="001068A3" w:rsidRPr="00360047" w:rsidRDefault="001068A3"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 xml:space="preserve">План счетов бухгалтерского учета финансово-хозяйственной деятельности организации и Инструкция по его применению. Утверждены приказом Минфина РФ от 31. 10.2000 г. № 94н. </w:t>
      </w:r>
    </w:p>
    <w:p w:rsidR="001068A3" w:rsidRPr="00360047" w:rsidRDefault="001068A3"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 xml:space="preserve">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31.10.2000г. №94н. </w:t>
      </w:r>
    </w:p>
    <w:p w:rsidR="00E40A65" w:rsidRPr="00360047" w:rsidRDefault="00E40A65"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Постановление Правительства РФ от 02.12.2000 №914</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(ред. от 11.05.2006)</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«Об утверждении правил ведения журналов учета полученных и выставленных счетов-фактур, книг покупок и книг продаж при расчетах по НДС»</w:t>
      </w:r>
    </w:p>
    <w:p w:rsidR="00683F7C" w:rsidRPr="00360047" w:rsidRDefault="00683F7C"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Приказ Минфина РФ от 07.11.2006 №136н</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(ред. от 21.11.2007)</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«Об утверждении формы налоговой декларации по НДС и порядке ее заполнения» (Зарегестрировано в Минюсте РФ 30.11.2006 №8544)</w:t>
      </w:r>
    </w:p>
    <w:p w:rsidR="00683F7C" w:rsidRPr="00360047" w:rsidRDefault="00683F7C"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Письмо ФНС РФ от 10.08.2005 №03-4-03/1388/28</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«О Налоге на добавленную стоимость»</w:t>
      </w:r>
    </w:p>
    <w:p w:rsidR="00E40A65" w:rsidRPr="00360047" w:rsidRDefault="00683F7C"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 xml:space="preserve"> Письмо ФНС РФ от 17.01.2008</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№03-1-03/60</w:t>
      </w:r>
      <w:r w:rsidR="00360047">
        <w:rPr>
          <w:rFonts w:ascii="Times New Roman" w:hAnsi="Times New Roman" w:cs="Times New Roman"/>
          <w:sz w:val="28"/>
          <w:szCs w:val="28"/>
        </w:rPr>
        <w:t xml:space="preserve"> </w:t>
      </w:r>
      <w:r w:rsidRPr="00360047">
        <w:rPr>
          <w:rFonts w:ascii="Times New Roman" w:hAnsi="Times New Roman" w:cs="Times New Roman"/>
          <w:sz w:val="28"/>
          <w:szCs w:val="28"/>
        </w:rPr>
        <w:t>«О порядке исчисления НДС»</w:t>
      </w:r>
    </w:p>
    <w:p w:rsidR="007F6D40" w:rsidRDefault="007F6D40" w:rsidP="00360047">
      <w:pPr>
        <w:widowControl/>
        <w:numPr>
          <w:ilvl w:val="0"/>
          <w:numId w:val="2"/>
        </w:numPr>
        <w:tabs>
          <w:tab w:val="clear" w:pos="720"/>
          <w:tab w:val="left" w:pos="426"/>
        </w:tabs>
        <w:autoSpaceDE/>
        <w:autoSpaceDN/>
        <w:adjustRightInd/>
        <w:spacing w:line="360" w:lineRule="auto"/>
        <w:ind w:left="0" w:firstLine="709"/>
        <w:rPr>
          <w:rFonts w:ascii="Times New Roman" w:hAnsi="Times New Roman" w:cs="Times New Roman"/>
          <w:sz w:val="28"/>
          <w:szCs w:val="28"/>
        </w:rPr>
      </w:pPr>
      <w:r w:rsidRPr="00360047">
        <w:rPr>
          <w:rFonts w:ascii="Times New Roman" w:hAnsi="Times New Roman" w:cs="Times New Roman"/>
          <w:sz w:val="28"/>
          <w:szCs w:val="28"/>
        </w:rPr>
        <w:t>Федеральный закон «О бухгалтерском учете» от 21.11.96г. №129-ФЗ.</w:t>
      </w:r>
    </w:p>
    <w:p w:rsidR="00360047" w:rsidRPr="00360047" w:rsidRDefault="00360047" w:rsidP="00360047">
      <w:pPr>
        <w:widowControl/>
        <w:tabs>
          <w:tab w:val="left" w:pos="426"/>
        </w:tabs>
        <w:autoSpaceDE/>
        <w:autoSpaceDN/>
        <w:adjustRightInd/>
        <w:spacing w:line="360" w:lineRule="auto"/>
        <w:ind w:firstLine="0"/>
        <w:rPr>
          <w:rFonts w:ascii="Times New Roman" w:hAnsi="Times New Roman" w:cs="Times New Roman"/>
          <w:sz w:val="28"/>
          <w:szCs w:val="28"/>
        </w:rPr>
      </w:pPr>
    </w:p>
    <w:p w:rsidR="004B465F" w:rsidRPr="00360047" w:rsidRDefault="00601A22" w:rsidP="00360047">
      <w:pPr>
        <w:widowControl/>
        <w:spacing w:line="360" w:lineRule="auto"/>
        <w:ind w:firstLine="709"/>
        <w:rPr>
          <w:rFonts w:ascii="Times New Roman" w:hAnsi="Times New Roman" w:cs="Times New Roman"/>
          <w:b/>
          <w:bCs/>
          <w:sz w:val="28"/>
          <w:szCs w:val="28"/>
        </w:rPr>
      </w:pPr>
      <w:r w:rsidRPr="00360047">
        <w:rPr>
          <w:rFonts w:ascii="Times New Roman" w:hAnsi="Times New Roman" w:cs="Times New Roman"/>
          <w:sz w:val="28"/>
          <w:szCs w:val="28"/>
        </w:rPr>
        <w:br w:type="page"/>
      </w:r>
      <w:r w:rsidR="00DC0F28" w:rsidRPr="00360047">
        <w:rPr>
          <w:rFonts w:ascii="Times New Roman" w:hAnsi="Times New Roman" w:cs="Times New Roman"/>
          <w:b/>
          <w:bCs/>
          <w:sz w:val="28"/>
          <w:szCs w:val="28"/>
          <w:lang w:val="en-US"/>
        </w:rPr>
        <w:t>II</w:t>
      </w:r>
      <w:r w:rsidR="00DC0F28" w:rsidRPr="00360047">
        <w:rPr>
          <w:rFonts w:ascii="Times New Roman" w:hAnsi="Times New Roman" w:cs="Times New Roman"/>
          <w:b/>
          <w:bCs/>
          <w:sz w:val="28"/>
          <w:szCs w:val="28"/>
        </w:rPr>
        <w:t>. ОБЩАЯ ХАРАКТЕРИСТИКА СЧЕТА 19</w:t>
      </w:r>
    </w:p>
    <w:p w:rsidR="002F3D62" w:rsidRPr="00360047" w:rsidRDefault="002F3D62" w:rsidP="00360047">
      <w:pPr>
        <w:widowControl/>
        <w:spacing w:line="360" w:lineRule="auto"/>
        <w:ind w:firstLine="709"/>
        <w:rPr>
          <w:rFonts w:ascii="Times New Roman" w:hAnsi="Times New Roman" w:cs="Times New Roman"/>
          <w:b/>
          <w:bCs/>
          <w:sz w:val="28"/>
          <w:szCs w:val="28"/>
        </w:rPr>
      </w:pP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Счет 19 "Налог на добавленную стоимость по приобретенным ценностям" предназначен для обобщения информации об уплаченных (причитающихся к уплате) организацией суммах налога на добавленную стоимость по приобретенным ценностям, а также работам и услугам.</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К счету 19 "Налог на добавленную стоимость по приобретенным ценностям" могут быть открыты субсчета:</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19-1 "Налог на добавленную стоимость при приобретении основных средств";</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19-2 "Налог на добавленную стоимость по приобретенным нематериальным активам";</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19-3 "Налог на добавленную стоимость по приобретенным материально-производственным запасам" и др.</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На субсчете 19-1 "Налог на добавленную стоимость при приобретении основных средств" учитываются уплаченные (причитающиеся к уплате) организацией суммы налога на добавленную стоимость, относящиеся к строительству и приобретению объектов основных средств (включая отдельные объекты основных средств, земельные участки и объекты природопользования).</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На субсчете 19-2 "Налог на добавленную стоимость по приобретенным нематериальным активам" учитываются уплаченные (причитающиеся к уплате) организацией суммы налога на добавленную стоимость, относящиеся к приобретению нематериальных активов.</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На субсчете 19-3 "Налог на добавленную стоимость по приобретенным материально-производственным запасам" учитываются уплаченные (причитающиеся к уплате) организацией суммы налога на добавленную стоимость, относящиеся к приобретению сырья, материалов, полуфабрикатов и других видов производственных запасов, а также товаров.</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По дебету счета 19 "Налог на добавленную стоимость по приобретенным ценностям" отражаются уплаченные (причитающиеся к уплате) организацией суммы налога по приобретенным материально-производственным запасам, нематериальным активам и основным средствам в корреспонденции со счетами учета расчетов.</w:t>
      </w:r>
    </w:p>
    <w:p w:rsidR="008C57A1" w:rsidRPr="00360047" w:rsidRDefault="008C57A1"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Списание накопленных на счете 19 "Налог на добавленную стоимость по приобретенным ценностям" сумм налога на добавленную стоимость отражается по кредиту счета 19 "Налог на добавленную стоимость по приобретенным ценностям" в корреспонденции, как правило, со счетом 68 "Расчеты по налогам и сборам".</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Этот налог платят как российские, так и иностранные фирмы. НДС облагают:</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 xml:space="preserve"> - товары, работы и услуги, реализованные на территории России, а также переданные безвозмездно;</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 xml:space="preserve"> - выполненные хозспособом строительно-монтажные работы, если построенные объекты будут использоваться для собственных нужд фирмы;</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 xml:space="preserve"> - товары, работы и услуги, использованные для собственных нужд фирмы, если эти расходы не уменьшают налогооблагаемую прибыль;</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 xml:space="preserve"> - товары, ввезенные на территорию России из-за границы, в том числе из Республики Беларусь.</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 xml:space="preserve"> По итогам каждого налогового периода (месяца или квартала) фирма должна заплатить НДС в бюджет, а в налоговую инспекцию сдать декларацию по налогу.</w:t>
      </w:r>
    </w:p>
    <w:p w:rsidR="00F65F6C" w:rsidRPr="00360047" w:rsidRDefault="00F65F6C"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От уплаты НДС освобождены фирмы и предприниматели, перешедшие на упрощенную систему налогообложения, ЕНВД или единый сельхозналог. Им сдавать декларацию по НДС не надо. Кроме того, фирма может получить освобождение от налога по статье 145 Налогового кодекса.</w:t>
      </w:r>
    </w:p>
    <w:p w:rsidR="002723B4" w:rsidRPr="00360047" w:rsidRDefault="002723B4"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Рассчет суммы НДС, подлежащей уплате в бюджет по окончании налогового периода (месяца или квартала):</w:t>
      </w:r>
    </w:p>
    <w:p w:rsidR="002723B4" w:rsidRPr="00360047" w:rsidRDefault="002723B4" w:rsidP="00360047">
      <w:pPr>
        <w:pStyle w:val="af4"/>
        <w:widowControl/>
        <w:spacing w:line="360" w:lineRule="auto"/>
        <w:ind w:firstLine="709"/>
        <w:rPr>
          <w:rFonts w:ascii="Times New Roman" w:hAnsi="Times New Roman" w:cs="Times New Roman"/>
          <w:sz w:val="28"/>
          <w:szCs w:val="28"/>
        </w:rPr>
      </w:pPr>
      <w:r w:rsidRPr="00360047">
        <w:rPr>
          <w:rFonts w:ascii="Times New Roman" w:hAnsi="Times New Roman" w:cs="Times New Roman"/>
          <w:noProof/>
          <w:sz w:val="28"/>
          <w:szCs w:val="28"/>
        </w:rPr>
        <w:t>Сумма НДС,</w:t>
      </w:r>
    </w:p>
    <w:p w:rsidR="002723B4" w:rsidRPr="00360047" w:rsidRDefault="002723B4" w:rsidP="00360047">
      <w:pPr>
        <w:pStyle w:val="af4"/>
        <w:widowControl/>
        <w:spacing w:line="360" w:lineRule="auto"/>
        <w:ind w:firstLine="709"/>
        <w:rPr>
          <w:rFonts w:ascii="Times New Roman" w:hAnsi="Times New Roman" w:cs="Times New Roman"/>
          <w:sz w:val="28"/>
          <w:szCs w:val="28"/>
        </w:rPr>
      </w:pPr>
      <w:r w:rsidRPr="00360047">
        <w:rPr>
          <w:rFonts w:ascii="Times New Roman" w:hAnsi="Times New Roman" w:cs="Times New Roman"/>
          <w:noProof/>
          <w:sz w:val="28"/>
          <w:szCs w:val="28"/>
        </w:rPr>
        <w:t>Сумма НДС, подлежащая</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начисленная к</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Сумма налоговых</w:t>
      </w:r>
      <w:r w:rsidR="00360047">
        <w:rPr>
          <w:rFonts w:ascii="Times New Roman" w:hAnsi="Times New Roman" w:cs="Times New Roman"/>
          <w:sz w:val="28"/>
          <w:szCs w:val="28"/>
        </w:rPr>
        <w:t xml:space="preserve"> </w:t>
      </w:r>
      <w:r w:rsidRPr="00360047">
        <w:rPr>
          <w:rFonts w:ascii="Times New Roman" w:hAnsi="Times New Roman" w:cs="Times New Roman"/>
          <w:noProof/>
          <w:sz w:val="28"/>
          <w:szCs w:val="28"/>
        </w:rPr>
        <w:t>уплате в бюджет</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уплате в бюджет за</w:t>
      </w:r>
      <w:r w:rsidR="00360047">
        <w:rPr>
          <w:rFonts w:ascii="Times New Roman" w:hAnsi="Times New Roman" w:cs="Times New Roman"/>
          <w:noProof/>
          <w:sz w:val="28"/>
          <w:szCs w:val="28"/>
        </w:rPr>
        <w:t xml:space="preserve"> </w:t>
      </w:r>
      <w:r w:rsidRPr="00360047">
        <w:rPr>
          <w:rFonts w:ascii="Times New Roman" w:hAnsi="Times New Roman" w:cs="Times New Roman"/>
          <w:noProof/>
          <w:sz w:val="28"/>
          <w:szCs w:val="28"/>
        </w:rPr>
        <w:t>вычетов</w:t>
      </w:r>
      <w:r w:rsidR="00360047">
        <w:rPr>
          <w:rFonts w:ascii="Times New Roman" w:hAnsi="Times New Roman" w:cs="Times New Roman"/>
          <w:sz w:val="28"/>
          <w:szCs w:val="28"/>
        </w:rPr>
        <w:t xml:space="preserve"> </w:t>
      </w:r>
      <w:r w:rsidRPr="00360047">
        <w:rPr>
          <w:rFonts w:ascii="Times New Roman" w:hAnsi="Times New Roman" w:cs="Times New Roman"/>
          <w:noProof/>
          <w:sz w:val="28"/>
          <w:szCs w:val="28"/>
        </w:rPr>
        <w:t>налоговый период</w:t>
      </w:r>
    </w:p>
    <w:p w:rsidR="00C43560" w:rsidRPr="00360047" w:rsidRDefault="00C43560" w:rsidP="00360047">
      <w:pPr>
        <w:pStyle w:val="ConsPlusTitle"/>
        <w:widowControl/>
        <w:spacing w:line="360" w:lineRule="auto"/>
        <w:ind w:firstLine="709"/>
        <w:jc w:val="both"/>
        <w:outlineLvl w:val="0"/>
        <w:rPr>
          <w:rFonts w:ascii="Times New Roman" w:hAnsi="Times New Roman" w:cs="Times New Roman"/>
          <w:b w:val="0"/>
          <w:bCs w:val="0"/>
          <w:sz w:val="28"/>
          <w:szCs w:val="28"/>
        </w:rPr>
      </w:pPr>
    </w:p>
    <w:p w:rsidR="00DC0F28" w:rsidRPr="00360047" w:rsidRDefault="00DC0F28" w:rsidP="00360047">
      <w:pPr>
        <w:widowControl/>
        <w:spacing w:line="360" w:lineRule="auto"/>
        <w:ind w:firstLine="709"/>
        <w:rPr>
          <w:rFonts w:ascii="Times New Roman" w:hAnsi="Times New Roman" w:cs="Times New Roman"/>
          <w:sz w:val="28"/>
          <w:szCs w:val="28"/>
        </w:rPr>
      </w:pPr>
      <w:r w:rsidRPr="00360047">
        <w:rPr>
          <w:rFonts w:ascii="Times New Roman" w:hAnsi="Times New Roman" w:cs="Times New Roman"/>
          <w:sz w:val="28"/>
          <w:szCs w:val="28"/>
        </w:rPr>
        <w:t>Счет 19 "Налог на добавленную стоимость по приобретенным ценностям" корреспондирует со счетами:</w:t>
      </w:r>
    </w:p>
    <w:p w:rsidR="00C43560" w:rsidRDefault="00DC0F28" w:rsidP="009B0167">
      <w:pPr>
        <w:pStyle w:val="ConsPlusTitle"/>
        <w:widowControl/>
        <w:spacing w:line="360" w:lineRule="auto"/>
        <w:ind w:firstLine="720"/>
        <w:jc w:val="both"/>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Налоговые ставки по НДС</w:t>
      </w:r>
    </w:p>
    <w:p w:rsidR="008712D0" w:rsidRPr="00360047" w:rsidRDefault="008712D0" w:rsidP="009B0167">
      <w:pPr>
        <w:pStyle w:val="ConsPlusTitle"/>
        <w:widowControl/>
        <w:spacing w:line="360" w:lineRule="auto"/>
        <w:ind w:firstLine="720"/>
        <w:jc w:val="both"/>
        <w:outlineLvl w:val="0"/>
        <w:rPr>
          <w:rFonts w:ascii="Times New Roman" w:hAnsi="Times New Roman" w:cs="Times New Roman"/>
          <w:b w:val="0"/>
          <w:bCs w:val="0"/>
          <w:sz w:val="28"/>
          <w:szCs w:val="28"/>
        </w:rPr>
      </w:pPr>
    </w:p>
    <w:tbl>
      <w:tblPr>
        <w:tblW w:w="0" w:type="auto"/>
        <w:tblInd w:w="70" w:type="dxa"/>
        <w:tblLayout w:type="fixed"/>
        <w:tblCellMar>
          <w:left w:w="70" w:type="dxa"/>
          <w:right w:w="70" w:type="dxa"/>
        </w:tblCellMar>
        <w:tblLook w:val="00A0" w:firstRow="1" w:lastRow="0" w:firstColumn="1" w:lastColumn="0" w:noHBand="0" w:noVBand="0"/>
      </w:tblPr>
      <w:tblGrid>
        <w:gridCol w:w="4590"/>
        <w:gridCol w:w="945"/>
        <w:gridCol w:w="1438"/>
        <w:gridCol w:w="1755"/>
      </w:tblGrid>
      <w:tr w:rsidR="00C43560" w:rsidRPr="002723B4" w:rsidTr="009B0167">
        <w:trPr>
          <w:cantSplit/>
          <w:trHeight w:val="240"/>
        </w:trPr>
        <w:tc>
          <w:tcPr>
            <w:tcW w:w="4590" w:type="dxa"/>
            <w:vMerge w:val="restart"/>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Операции, облагаемые по</w:t>
            </w:r>
            <w:r w:rsidR="00360047">
              <w:rPr>
                <w:rFonts w:ascii="Times New Roman" w:hAnsi="Times New Roman" w:cs="Times New Roman"/>
              </w:rPr>
              <w:t xml:space="preserve"> </w:t>
            </w:r>
            <w:r w:rsidRPr="00C43560">
              <w:rPr>
                <w:rFonts w:ascii="Times New Roman" w:hAnsi="Times New Roman" w:cs="Times New Roman"/>
              </w:rPr>
              <w:t>указанной налоговой ставке</w:t>
            </w:r>
            <w:r w:rsidR="00360047">
              <w:rPr>
                <w:rFonts w:ascii="Times New Roman" w:hAnsi="Times New Roman" w:cs="Times New Roman"/>
              </w:rPr>
              <w:t xml:space="preserve"> </w:t>
            </w:r>
          </w:p>
        </w:tc>
        <w:tc>
          <w:tcPr>
            <w:tcW w:w="2383" w:type="dxa"/>
            <w:gridSpan w:val="2"/>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Налоговая ставка</w:t>
            </w:r>
            <w:r w:rsidR="00360047">
              <w:rPr>
                <w:rFonts w:ascii="Times New Roman" w:hAnsi="Times New Roman" w:cs="Times New Roman"/>
              </w:rPr>
              <w:t xml:space="preserve"> </w:t>
            </w:r>
          </w:p>
        </w:tc>
        <w:tc>
          <w:tcPr>
            <w:tcW w:w="1755" w:type="dxa"/>
            <w:vMerge w:val="restart"/>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Основание</w:t>
            </w:r>
            <w:r w:rsidR="00360047">
              <w:rPr>
                <w:rFonts w:ascii="Times New Roman" w:hAnsi="Times New Roman" w:cs="Times New Roman"/>
              </w:rPr>
              <w:t xml:space="preserve"> </w:t>
            </w:r>
          </w:p>
        </w:tc>
      </w:tr>
      <w:tr w:rsidR="00C43560" w:rsidRPr="002723B4" w:rsidTr="009B0167">
        <w:trPr>
          <w:cantSplit/>
          <w:trHeight w:val="360"/>
        </w:trPr>
        <w:tc>
          <w:tcPr>
            <w:tcW w:w="4590" w:type="dxa"/>
            <w:vMerge/>
            <w:tcBorders>
              <w:top w:val="single" w:sz="2" w:space="0" w:color="auto"/>
              <w:left w:val="single" w:sz="2" w:space="0" w:color="auto"/>
              <w:bottom w:val="single" w:sz="2" w:space="0" w:color="auto"/>
              <w:right w:val="single" w:sz="2" w:space="0" w:color="auto"/>
            </w:tcBorders>
          </w:tcPr>
          <w:p w:rsidR="00C43560" w:rsidRPr="002723B4" w:rsidRDefault="00C43560" w:rsidP="00360047">
            <w:pPr>
              <w:widowControl/>
              <w:spacing w:line="360" w:lineRule="auto"/>
              <w:ind w:firstLine="0"/>
              <w:jc w:val="left"/>
              <w:rPr>
                <w:rFonts w:ascii="Times New Roman" w:hAnsi="Times New Roman" w:cs="Times New Roman"/>
              </w:rPr>
            </w:pPr>
          </w:p>
        </w:tc>
        <w:tc>
          <w:tcPr>
            <w:tcW w:w="945" w:type="dxa"/>
            <w:tcBorders>
              <w:top w:val="single" w:sz="2" w:space="0" w:color="auto"/>
              <w:left w:val="single" w:sz="2" w:space="0" w:color="auto"/>
              <w:bottom w:val="single" w:sz="2" w:space="0" w:color="auto"/>
              <w:right w:val="single" w:sz="2" w:space="0" w:color="auto"/>
            </w:tcBorders>
          </w:tcPr>
          <w:p w:rsidR="00C43560" w:rsidRPr="00C43560" w:rsidRDefault="00360047" w:rsidP="00360047">
            <w:pPr>
              <w:pStyle w:val="ConsPlusNormal"/>
              <w:widowControl/>
              <w:spacing w:line="360" w:lineRule="auto"/>
              <w:ind w:firstLine="0"/>
              <w:rPr>
                <w:rFonts w:ascii="Times New Roman" w:hAnsi="Times New Roman" w:cs="Times New Roman"/>
              </w:rPr>
            </w:pPr>
            <w:r>
              <w:rPr>
                <w:rFonts w:ascii="Times New Roman" w:hAnsi="Times New Roman" w:cs="Times New Roman"/>
              </w:rPr>
              <w:t>Основ-</w:t>
            </w:r>
            <w:r w:rsidR="00C43560" w:rsidRPr="00C43560">
              <w:rPr>
                <w:rFonts w:ascii="Times New Roman" w:hAnsi="Times New Roman" w:cs="Times New Roman"/>
              </w:rPr>
              <w:t>ная</w:t>
            </w:r>
            <w:r>
              <w:rPr>
                <w:rFonts w:ascii="Times New Roman" w:hAnsi="Times New Roman" w:cs="Times New Roman"/>
              </w:rPr>
              <w:t xml:space="preserve"> </w:t>
            </w:r>
          </w:p>
        </w:tc>
        <w:tc>
          <w:tcPr>
            <w:tcW w:w="1438"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Расчетная (Р)</w:t>
            </w:r>
            <w:r w:rsidR="00360047">
              <w:rPr>
                <w:rFonts w:ascii="Times New Roman" w:hAnsi="Times New Roman" w:cs="Times New Roman"/>
              </w:rPr>
              <w:t xml:space="preserve"> </w:t>
            </w:r>
          </w:p>
        </w:tc>
        <w:tc>
          <w:tcPr>
            <w:tcW w:w="1755" w:type="dxa"/>
            <w:vMerge/>
            <w:tcBorders>
              <w:top w:val="single" w:sz="2" w:space="0" w:color="auto"/>
              <w:left w:val="single" w:sz="2" w:space="0" w:color="auto"/>
              <w:bottom w:val="single" w:sz="2" w:space="0" w:color="auto"/>
              <w:right w:val="single" w:sz="2" w:space="0" w:color="auto"/>
            </w:tcBorders>
          </w:tcPr>
          <w:p w:rsidR="00C43560" w:rsidRPr="002723B4" w:rsidRDefault="00C43560" w:rsidP="00360047">
            <w:pPr>
              <w:spacing w:line="360" w:lineRule="auto"/>
              <w:ind w:firstLine="0"/>
              <w:jc w:val="left"/>
              <w:rPr>
                <w:rFonts w:ascii="Times New Roman" w:hAnsi="Times New Roman" w:cs="Times New Roman"/>
              </w:rPr>
            </w:pPr>
          </w:p>
        </w:tc>
      </w:tr>
      <w:tr w:rsidR="00C43560" w:rsidRPr="002723B4" w:rsidTr="009B0167">
        <w:trPr>
          <w:cantSplit/>
          <w:trHeight w:val="624"/>
        </w:trPr>
        <w:tc>
          <w:tcPr>
            <w:tcW w:w="4590"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реализация</w:t>
            </w:r>
            <w:r w:rsidR="00360047">
              <w:rPr>
                <w:rFonts w:ascii="Times New Roman" w:hAnsi="Times New Roman" w:cs="Times New Roman"/>
              </w:rPr>
              <w:t xml:space="preserve"> </w:t>
            </w:r>
            <w:r w:rsidRPr="00C43560">
              <w:rPr>
                <w:rFonts w:ascii="Times New Roman" w:hAnsi="Times New Roman" w:cs="Times New Roman"/>
              </w:rPr>
              <w:t>товаров</w:t>
            </w:r>
            <w:r w:rsidR="00360047">
              <w:rPr>
                <w:rFonts w:ascii="Times New Roman" w:hAnsi="Times New Roman" w:cs="Times New Roman"/>
              </w:rPr>
              <w:t xml:space="preserve"> (работ,</w:t>
            </w:r>
            <w:r w:rsidRPr="00C43560">
              <w:rPr>
                <w:rFonts w:ascii="Times New Roman" w:hAnsi="Times New Roman" w:cs="Times New Roman"/>
              </w:rPr>
              <w:t>услуг), перечисленных</w:t>
            </w:r>
            <w:r w:rsidR="00360047">
              <w:rPr>
                <w:rFonts w:ascii="Times New Roman" w:hAnsi="Times New Roman" w:cs="Times New Roman"/>
              </w:rPr>
              <w:t xml:space="preserve"> </w:t>
            </w:r>
            <w:r w:rsidRPr="00C43560">
              <w:rPr>
                <w:rFonts w:ascii="Times New Roman" w:hAnsi="Times New Roman" w:cs="Times New Roman"/>
              </w:rPr>
              <w:t>в пп. 1</w:t>
            </w:r>
            <w:r w:rsidR="00360047">
              <w:rPr>
                <w:rFonts w:ascii="Times New Roman" w:hAnsi="Times New Roman" w:cs="Times New Roman"/>
              </w:rPr>
              <w:t xml:space="preserve"> -</w:t>
            </w:r>
            <w:r w:rsidRPr="00C43560">
              <w:rPr>
                <w:rFonts w:ascii="Times New Roman" w:hAnsi="Times New Roman" w:cs="Times New Roman"/>
              </w:rPr>
              <w:t>10 п. 1 ст. 164 НК РФ</w:t>
            </w:r>
            <w:r w:rsidR="00360047">
              <w:rPr>
                <w:rFonts w:ascii="Times New Roman" w:hAnsi="Times New Roman" w:cs="Times New Roman"/>
              </w:rPr>
              <w:t xml:space="preserve"> </w:t>
            </w:r>
          </w:p>
        </w:tc>
        <w:tc>
          <w:tcPr>
            <w:tcW w:w="945"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0%</w:t>
            </w:r>
            <w:r w:rsidR="00360047">
              <w:rPr>
                <w:rFonts w:ascii="Times New Roman" w:hAnsi="Times New Roman" w:cs="Times New Roman"/>
              </w:rPr>
              <w:t xml:space="preserve"> </w:t>
            </w:r>
          </w:p>
        </w:tc>
        <w:tc>
          <w:tcPr>
            <w:tcW w:w="1438"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w:t>
            </w:r>
            <w:r w:rsidR="00360047">
              <w:rPr>
                <w:rFonts w:ascii="Times New Roman" w:hAnsi="Times New Roman" w:cs="Times New Roman"/>
              </w:rPr>
              <w:t xml:space="preserve"> </w:t>
            </w:r>
          </w:p>
        </w:tc>
        <w:tc>
          <w:tcPr>
            <w:tcW w:w="1755" w:type="dxa"/>
            <w:vMerge w:val="restart"/>
            <w:tcBorders>
              <w:top w:val="single" w:sz="2" w:space="0" w:color="auto"/>
              <w:left w:val="single" w:sz="2" w:space="0" w:color="auto"/>
              <w:bottom w:val="single" w:sz="2" w:space="0" w:color="auto"/>
              <w:right w:val="single" w:sz="2" w:space="0" w:color="auto"/>
            </w:tcBorders>
          </w:tcPr>
          <w:p w:rsidR="0036004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ст.</w:t>
            </w:r>
            <w:r w:rsidR="00360047">
              <w:rPr>
                <w:rFonts w:ascii="Times New Roman" w:hAnsi="Times New Roman" w:cs="Times New Roman"/>
              </w:rPr>
              <w:t xml:space="preserve"> </w:t>
            </w:r>
            <w:r w:rsidRPr="00C43560">
              <w:rPr>
                <w:rFonts w:ascii="Times New Roman" w:hAnsi="Times New Roman" w:cs="Times New Roman"/>
              </w:rPr>
              <w:t>164</w:t>
            </w:r>
            <w:r w:rsidR="00360047">
              <w:rPr>
                <w:rFonts w:ascii="Times New Roman" w:hAnsi="Times New Roman" w:cs="Times New Roman"/>
              </w:rPr>
              <w:t xml:space="preserve"> ч.</w:t>
            </w:r>
          </w:p>
          <w:p w:rsidR="0036004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II НК РФ</w:t>
            </w:r>
            <w:r w:rsidR="00360047">
              <w:rPr>
                <w:rFonts w:ascii="Times New Roman" w:hAnsi="Times New Roman" w:cs="Times New Roman"/>
              </w:rPr>
              <w:t xml:space="preserve"> от</w:t>
            </w:r>
          </w:p>
          <w:p w:rsidR="0036004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05.08.2000</w:t>
            </w:r>
            <w:r w:rsidR="00360047">
              <w:rPr>
                <w:rFonts w:ascii="Times New Roman" w:hAnsi="Times New Roman" w:cs="Times New Roman"/>
              </w:rPr>
              <w:t xml:space="preserve"> </w:t>
            </w:r>
          </w:p>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N 117-ФЗ</w:t>
            </w:r>
            <w:r w:rsidR="00360047">
              <w:rPr>
                <w:rFonts w:ascii="Times New Roman" w:hAnsi="Times New Roman" w:cs="Times New Roman"/>
              </w:rPr>
              <w:t xml:space="preserve"> </w:t>
            </w:r>
          </w:p>
        </w:tc>
      </w:tr>
      <w:tr w:rsidR="00C43560" w:rsidRPr="002723B4" w:rsidTr="009B0167">
        <w:trPr>
          <w:cantSplit/>
          <w:trHeight w:val="2040"/>
        </w:trPr>
        <w:tc>
          <w:tcPr>
            <w:tcW w:w="4590" w:type="dxa"/>
            <w:tcBorders>
              <w:top w:val="single" w:sz="2" w:space="0" w:color="auto"/>
              <w:left w:val="single" w:sz="2" w:space="0" w:color="auto"/>
              <w:bottom w:val="single" w:sz="2" w:space="0" w:color="auto"/>
              <w:right w:val="single" w:sz="2" w:space="0" w:color="auto"/>
            </w:tcBorders>
          </w:tcPr>
          <w:p w:rsidR="009B016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реализация</w:t>
            </w:r>
            <w:r w:rsidR="00360047">
              <w:rPr>
                <w:rFonts w:ascii="Times New Roman" w:hAnsi="Times New Roman" w:cs="Times New Roman"/>
              </w:rPr>
              <w:t xml:space="preserve"> </w:t>
            </w:r>
            <w:r w:rsidR="009B0167">
              <w:rPr>
                <w:rFonts w:ascii="Times New Roman" w:hAnsi="Times New Roman" w:cs="Times New Roman"/>
              </w:rPr>
              <w:t xml:space="preserve">продовольственных </w:t>
            </w:r>
            <w:r w:rsidRPr="00C43560">
              <w:rPr>
                <w:rFonts w:ascii="Times New Roman" w:hAnsi="Times New Roman" w:cs="Times New Roman"/>
              </w:rPr>
              <w:t>товаров</w:t>
            </w:r>
            <w:r w:rsidR="00360047">
              <w:rPr>
                <w:rFonts w:ascii="Times New Roman" w:hAnsi="Times New Roman" w:cs="Times New Roman"/>
              </w:rPr>
              <w:t xml:space="preserve"> </w:t>
            </w:r>
            <w:r w:rsidRPr="00C43560">
              <w:rPr>
                <w:rFonts w:ascii="Times New Roman" w:hAnsi="Times New Roman" w:cs="Times New Roman"/>
              </w:rPr>
              <w:t>(по</w:t>
            </w:r>
            <w:r w:rsidR="00360047">
              <w:rPr>
                <w:rFonts w:ascii="Times New Roman" w:hAnsi="Times New Roman" w:cs="Times New Roman"/>
              </w:rPr>
              <w:t xml:space="preserve"> </w:t>
            </w:r>
            <w:r w:rsidR="009B0167">
              <w:rPr>
                <w:rFonts w:ascii="Times New Roman" w:hAnsi="Times New Roman" w:cs="Times New Roman"/>
              </w:rPr>
              <w:t xml:space="preserve">специальному </w:t>
            </w:r>
            <w:r w:rsidRPr="00C43560">
              <w:rPr>
                <w:rFonts w:ascii="Times New Roman" w:hAnsi="Times New Roman" w:cs="Times New Roman"/>
              </w:rPr>
              <w:t>перечню);</w:t>
            </w:r>
            <w:r w:rsidR="00360047">
              <w:rPr>
                <w:rFonts w:ascii="Times New Roman" w:hAnsi="Times New Roman" w:cs="Times New Roman"/>
              </w:rPr>
              <w:t xml:space="preserve"> </w:t>
            </w:r>
          </w:p>
          <w:p w:rsidR="009B016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реализация</w:t>
            </w:r>
            <w:r w:rsidR="00360047">
              <w:rPr>
                <w:rFonts w:ascii="Times New Roman" w:hAnsi="Times New Roman" w:cs="Times New Roman"/>
              </w:rPr>
              <w:t xml:space="preserve"> </w:t>
            </w:r>
            <w:r w:rsidRPr="00C43560">
              <w:rPr>
                <w:rFonts w:ascii="Times New Roman" w:hAnsi="Times New Roman" w:cs="Times New Roman"/>
              </w:rPr>
              <w:t>товаров</w:t>
            </w:r>
            <w:r w:rsidR="00360047">
              <w:rPr>
                <w:rFonts w:ascii="Times New Roman" w:hAnsi="Times New Roman" w:cs="Times New Roman"/>
              </w:rPr>
              <w:t xml:space="preserve"> </w:t>
            </w:r>
            <w:r w:rsidRPr="00C43560">
              <w:rPr>
                <w:rFonts w:ascii="Times New Roman" w:hAnsi="Times New Roman" w:cs="Times New Roman"/>
              </w:rPr>
              <w:t>для</w:t>
            </w:r>
            <w:r w:rsidR="00360047">
              <w:rPr>
                <w:rFonts w:ascii="Times New Roman" w:hAnsi="Times New Roman" w:cs="Times New Roman"/>
              </w:rPr>
              <w:t xml:space="preserve"> </w:t>
            </w:r>
            <w:r w:rsidR="009B0167">
              <w:rPr>
                <w:rFonts w:ascii="Times New Roman" w:hAnsi="Times New Roman" w:cs="Times New Roman"/>
              </w:rPr>
              <w:t xml:space="preserve">детей </w:t>
            </w:r>
            <w:r w:rsidRPr="00C43560">
              <w:rPr>
                <w:rFonts w:ascii="Times New Roman" w:hAnsi="Times New Roman" w:cs="Times New Roman"/>
              </w:rPr>
              <w:t>(по специальному перечню);</w:t>
            </w:r>
            <w:r w:rsidR="00360047">
              <w:rPr>
                <w:rFonts w:ascii="Times New Roman" w:hAnsi="Times New Roman" w:cs="Times New Roman"/>
              </w:rPr>
              <w:t xml:space="preserve"> </w:t>
            </w:r>
          </w:p>
          <w:p w:rsidR="009B016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реализация</w:t>
            </w:r>
            <w:r w:rsidR="00360047">
              <w:rPr>
                <w:rFonts w:ascii="Times New Roman" w:hAnsi="Times New Roman" w:cs="Times New Roman"/>
              </w:rPr>
              <w:t xml:space="preserve"> </w:t>
            </w:r>
            <w:r w:rsidR="009B0167">
              <w:rPr>
                <w:rFonts w:ascii="Times New Roman" w:hAnsi="Times New Roman" w:cs="Times New Roman"/>
              </w:rPr>
              <w:t xml:space="preserve">периодических </w:t>
            </w:r>
            <w:r w:rsidRPr="00C43560">
              <w:rPr>
                <w:rFonts w:ascii="Times New Roman" w:hAnsi="Times New Roman" w:cs="Times New Roman"/>
              </w:rPr>
              <w:t>печатных</w:t>
            </w:r>
            <w:r w:rsidR="00360047">
              <w:rPr>
                <w:rFonts w:ascii="Times New Roman" w:hAnsi="Times New Roman" w:cs="Times New Roman"/>
              </w:rPr>
              <w:t xml:space="preserve"> </w:t>
            </w:r>
            <w:r w:rsidR="009B0167">
              <w:rPr>
                <w:rFonts w:ascii="Times New Roman" w:hAnsi="Times New Roman" w:cs="Times New Roman"/>
              </w:rPr>
              <w:t xml:space="preserve">изданий (за исключением </w:t>
            </w:r>
            <w:r w:rsidRPr="00C43560">
              <w:rPr>
                <w:rFonts w:ascii="Times New Roman" w:hAnsi="Times New Roman" w:cs="Times New Roman"/>
              </w:rPr>
              <w:t>им</w:t>
            </w:r>
            <w:r w:rsidR="009B0167">
              <w:rPr>
                <w:rFonts w:ascii="Times New Roman" w:hAnsi="Times New Roman" w:cs="Times New Roman"/>
              </w:rPr>
              <w:t xml:space="preserve">еющих рекламный или эротический </w:t>
            </w:r>
            <w:r w:rsidRPr="00C43560">
              <w:rPr>
                <w:rFonts w:ascii="Times New Roman" w:hAnsi="Times New Roman" w:cs="Times New Roman"/>
              </w:rPr>
              <w:t>характер)</w:t>
            </w:r>
            <w:r w:rsidR="00360047">
              <w:rPr>
                <w:rFonts w:ascii="Times New Roman" w:hAnsi="Times New Roman" w:cs="Times New Roman"/>
              </w:rPr>
              <w:t xml:space="preserve"> </w:t>
            </w:r>
            <w:r w:rsidRPr="00C43560">
              <w:rPr>
                <w:rFonts w:ascii="Times New Roman" w:hAnsi="Times New Roman" w:cs="Times New Roman"/>
              </w:rPr>
              <w:t>и</w:t>
            </w:r>
            <w:r w:rsidR="00360047">
              <w:rPr>
                <w:rFonts w:ascii="Times New Roman" w:hAnsi="Times New Roman" w:cs="Times New Roman"/>
              </w:rPr>
              <w:t xml:space="preserve"> </w:t>
            </w:r>
            <w:r w:rsidRPr="00C43560">
              <w:rPr>
                <w:rFonts w:ascii="Times New Roman" w:hAnsi="Times New Roman" w:cs="Times New Roman"/>
              </w:rPr>
              <w:t>книжной</w:t>
            </w:r>
            <w:r w:rsidR="00360047">
              <w:rPr>
                <w:rFonts w:ascii="Times New Roman" w:hAnsi="Times New Roman" w:cs="Times New Roman"/>
              </w:rPr>
              <w:t xml:space="preserve"> </w:t>
            </w:r>
            <w:r w:rsidR="009B0167">
              <w:rPr>
                <w:rFonts w:ascii="Times New Roman" w:hAnsi="Times New Roman" w:cs="Times New Roman"/>
              </w:rPr>
              <w:t xml:space="preserve">продукции, </w:t>
            </w:r>
            <w:r w:rsidRPr="00C43560">
              <w:rPr>
                <w:rFonts w:ascii="Times New Roman" w:hAnsi="Times New Roman" w:cs="Times New Roman"/>
              </w:rPr>
              <w:t>связанной</w:t>
            </w:r>
            <w:r w:rsidR="00360047">
              <w:rPr>
                <w:rFonts w:ascii="Times New Roman" w:hAnsi="Times New Roman" w:cs="Times New Roman"/>
              </w:rPr>
              <w:t xml:space="preserve"> </w:t>
            </w:r>
            <w:r w:rsidR="009B0167">
              <w:rPr>
                <w:rFonts w:ascii="Times New Roman" w:hAnsi="Times New Roman" w:cs="Times New Roman"/>
              </w:rPr>
              <w:t xml:space="preserve">с образованием, наукой </w:t>
            </w:r>
            <w:r w:rsidRPr="00C43560">
              <w:rPr>
                <w:rFonts w:ascii="Times New Roman" w:hAnsi="Times New Roman" w:cs="Times New Roman"/>
              </w:rPr>
              <w:t>и</w:t>
            </w:r>
            <w:r w:rsidR="00360047">
              <w:rPr>
                <w:rFonts w:ascii="Times New Roman" w:hAnsi="Times New Roman" w:cs="Times New Roman"/>
              </w:rPr>
              <w:t xml:space="preserve"> </w:t>
            </w:r>
            <w:r w:rsidRPr="00C43560">
              <w:rPr>
                <w:rFonts w:ascii="Times New Roman" w:hAnsi="Times New Roman" w:cs="Times New Roman"/>
              </w:rPr>
              <w:t>культурой</w:t>
            </w:r>
            <w:r w:rsidR="00360047">
              <w:rPr>
                <w:rFonts w:ascii="Times New Roman" w:hAnsi="Times New Roman" w:cs="Times New Roman"/>
              </w:rPr>
              <w:t xml:space="preserve"> </w:t>
            </w:r>
            <w:r w:rsidRPr="00C43560">
              <w:rPr>
                <w:rFonts w:ascii="Times New Roman" w:hAnsi="Times New Roman" w:cs="Times New Roman"/>
              </w:rPr>
              <w:t>(за</w:t>
            </w:r>
            <w:r w:rsidR="00360047">
              <w:rPr>
                <w:rFonts w:ascii="Times New Roman" w:hAnsi="Times New Roman" w:cs="Times New Roman"/>
              </w:rPr>
              <w:t xml:space="preserve"> </w:t>
            </w:r>
            <w:r w:rsidR="009B0167">
              <w:rPr>
                <w:rFonts w:ascii="Times New Roman" w:hAnsi="Times New Roman" w:cs="Times New Roman"/>
              </w:rPr>
              <w:t xml:space="preserve">исключение </w:t>
            </w:r>
            <w:r w:rsidRPr="00C43560">
              <w:rPr>
                <w:rFonts w:ascii="Times New Roman" w:hAnsi="Times New Roman" w:cs="Times New Roman"/>
              </w:rPr>
              <w:t>имеющей</w:t>
            </w:r>
            <w:r w:rsidR="00360047">
              <w:rPr>
                <w:rFonts w:ascii="Times New Roman" w:hAnsi="Times New Roman" w:cs="Times New Roman"/>
              </w:rPr>
              <w:t xml:space="preserve"> </w:t>
            </w:r>
            <w:r w:rsidRPr="00C43560">
              <w:rPr>
                <w:rFonts w:ascii="Times New Roman" w:hAnsi="Times New Roman" w:cs="Times New Roman"/>
              </w:rPr>
              <w:t>рекламный</w:t>
            </w:r>
            <w:r w:rsidR="00360047">
              <w:rPr>
                <w:rFonts w:ascii="Times New Roman" w:hAnsi="Times New Roman" w:cs="Times New Roman"/>
              </w:rPr>
              <w:t xml:space="preserve"> </w:t>
            </w:r>
            <w:r w:rsidRPr="00C43560">
              <w:rPr>
                <w:rFonts w:ascii="Times New Roman" w:hAnsi="Times New Roman" w:cs="Times New Roman"/>
              </w:rPr>
              <w:t>и эротический</w:t>
            </w:r>
            <w:r w:rsidRPr="00C43560">
              <w:rPr>
                <w:rFonts w:ascii="Times New Roman" w:hAnsi="Times New Roman" w:cs="Times New Roman"/>
              </w:rPr>
              <w:br/>
              <w:t>характер);</w:t>
            </w:r>
            <w:r w:rsidR="00360047">
              <w:rPr>
                <w:rFonts w:ascii="Times New Roman" w:hAnsi="Times New Roman" w:cs="Times New Roman"/>
              </w:rPr>
              <w:t xml:space="preserve"> </w:t>
            </w:r>
          </w:p>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реализация</w:t>
            </w:r>
            <w:r w:rsidR="00360047">
              <w:rPr>
                <w:rFonts w:ascii="Times New Roman" w:hAnsi="Times New Roman" w:cs="Times New Roman"/>
              </w:rPr>
              <w:t xml:space="preserve"> </w:t>
            </w:r>
            <w:r w:rsidR="009B0167">
              <w:rPr>
                <w:rFonts w:ascii="Times New Roman" w:hAnsi="Times New Roman" w:cs="Times New Roman"/>
              </w:rPr>
              <w:t xml:space="preserve">медицинских товаров </w:t>
            </w:r>
            <w:r w:rsidRPr="00C43560">
              <w:rPr>
                <w:rFonts w:ascii="Times New Roman" w:hAnsi="Times New Roman" w:cs="Times New Roman"/>
              </w:rPr>
              <w:t>отечественного</w:t>
            </w:r>
            <w:r w:rsidR="00360047">
              <w:rPr>
                <w:rFonts w:ascii="Times New Roman" w:hAnsi="Times New Roman" w:cs="Times New Roman"/>
              </w:rPr>
              <w:t xml:space="preserve"> </w:t>
            </w:r>
            <w:r w:rsidRPr="00C43560">
              <w:rPr>
                <w:rFonts w:ascii="Times New Roman" w:hAnsi="Times New Roman" w:cs="Times New Roman"/>
              </w:rPr>
              <w:t>и</w:t>
            </w:r>
            <w:r w:rsidR="00360047">
              <w:rPr>
                <w:rFonts w:ascii="Times New Roman" w:hAnsi="Times New Roman" w:cs="Times New Roman"/>
              </w:rPr>
              <w:t xml:space="preserve"> </w:t>
            </w:r>
            <w:r w:rsidR="009B0167">
              <w:rPr>
                <w:rFonts w:ascii="Times New Roman" w:hAnsi="Times New Roman" w:cs="Times New Roman"/>
              </w:rPr>
              <w:t xml:space="preserve">зарубежного </w:t>
            </w:r>
            <w:r w:rsidRPr="00C43560">
              <w:rPr>
                <w:rFonts w:ascii="Times New Roman" w:hAnsi="Times New Roman" w:cs="Times New Roman"/>
              </w:rPr>
              <w:t>производства</w:t>
            </w:r>
            <w:r w:rsidR="00360047">
              <w:rPr>
                <w:rFonts w:ascii="Times New Roman" w:hAnsi="Times New Roman" w:cs="Times New Roman"/>
              </w:rPr>
              <w:t xml:space="preserve"> </w:t>
            </w:r>
          </w:p>
        </w:tc>
        <w:tc>
          <w:tcPr>
            <w:tcW w:w="945"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xml:space="preserve">10% </w:t>
            </w:r>
          </w:p>
        </w:tc>
        <w:tc>
          <w:tcPr>
            <w:tcW w:w="1438" w:type="dxa"/>
            <w:tcBorders>
              <w:top w:val="single" w:sz="2" w:space="0" w:color="auto"/>
              <w:left w:val="single" w:sz="2" w:space="0" w:color="auto"/>
              <w:bottom w:val="single" w:sz="2" w:space="0" w:color="auto"/>
              <w:right w:val="single" w:sz="2" w:space="0" w:color="auto"/>
            </w:tcBorders>
          </w:tcPr>
          <w:p w:rsidR="0036004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10</w:t>
            </w:r>
            <w:r w:rsidR="00360047">
              <w:rPr>
                <w:rFonts w:ascii="Times New Roman" w:hAnsi="Times New Roman" w:cs="Times New Roman"/>
              </w:rPr>
              <w:t xml:space="preserve"> </w:t>
            </w:r>
          </w:p>
          <w:p w:rsidR="00360047" w:rsidRDefault="00360047" w:rsidP="00360047">
            <w:pPr>
              <w:pStyle w:val="ConsPlusNormal"/>
              <w:widowControl/>
              <w:spacing w:line="360" w:lineRule="auto"/>
              <w:ind w:firstLine="0"/>
              <w:rPr>
                <w:rFonts w:ascii="Times New Roman" w:hAnsi="Times New Roman" w:cs="Times New Roman"/>
              </w:rPr>
            </w:pPr>
            <w:r>
              <w:rPr>
                <w:rFonts w:ascii="Times New Roman" w:hAnsi="Times New Roman" w:cs="Times New Roman"/>
              </w:rPr>
              <w:t>Р = -------- х 100%</w:t>
            </w:r>
          </w:p>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100 + 10</w:t>
            </w:r>
            <w:r w:rsidR="00360047">
              <w:rPr>
                <w:rFonts w:ascii="Times New Roman" w:hAnsi="Times New Roman" w:cs="Times New Roman"/>
              </w:rPr>
              <w:t xml:space="preserve"> </w:t>
            </w:r>
          </w:p>
        </w:tc>
        <w:tc>
          <w:tcPr>
            <w:tcW w:w="1755" w:type="dxa"/>
            <w:vMerge/>
            <w:tcBorders>
              <w:top w:val="single" w:sz="2" w:space="0" w:color="auto"/>
              <w:left w:val="single" w:sz="2" w:space="0" w:color="auto"/>
              <w:bottom w:val="single" w:sz="2" w:space="0" w:color="auto"/>
              <w:right w:val="single" w:sz="2" w:space="0" w:color="auto"/>
            </w:tcBorders>
          </w:tcPr>
          <w:p w:rsidR="00C43560" w:rsidRPr="002723B4" w:rsidRDefault="00C43560" w:rsidP="00360047">
            <w:pPr>
              <w:spacing w:line="360" w:lineRule="auto"/>
              <w:ind w:firstLine="0"/>
              <w:jc w:val="left"/>
              <w:rPr>
                <w:rFonts w:ascii="Times New Roman" w:hAnsi="Times New Roman" w:cs="Times New Roman"/>
              </w:rPr>
            </w:pPr>
          </w:p>
        </w:tc>
      </w:tr>
      <w:tr w:rsidR="00C43560" w:rsidRPr="002723B4" w:rsidTr="009B0167">
        <w:trPr>
          <w:cantSplit/>
          <w:trHeight w:val="480"/>
        </w:trPr>
        <w:tc>
          <w:tcPr>
            <w:tcW w:w="4590"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в случаях, не указанных выше</w:t>
            </w:r>
            <w:r w:rsidR="00360047">
              <w:rPr>
                <w:rFonts w:ascii="Times New Roman" w:hAnsi="Times New Roman" w:cs="Times New Roman"/>
              </w:rPr>
              <w:t xml:space="preserve"> </w:t>
            </w:r>
          </w:p>
        </w:tc>
        <w:tc>
          <w:tcPr>
            <w:tcW w:w="945"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xml:space="preserve">18% </w:t>
            </w:r>
          </w:p>
        </w:tc>
        <w:tc>
          <w:tcPr>
            <w:tcW w:w="1438" w:type="dxa"/>
            <w:tcBorders>
              <w:top w:val="single" w:sz="2" w:space="0" w:color="auto"/>
              <w:left w:val="single" w:sz="2" w:space="0" w:color="auto"/>
              <w:bottom w:val="single" w:sz="2" w:space="0" w:color="auto"/>
              <w:right w:val="single" w:sz="2" w:space="0" w:color="auto"/>
            </w:tcBorders>
          </w:tcPr>
          <w:p w:rsidR="00360047"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18</w:t>
            </w:r>
            <w:r w:rsidR="00360047">
              <w:rPr>
                <w:rFonts w:ascii="Times New Roman" w:hAnsi="Times New Roman" w:cs="Times New Roman"/>
              </w:rPr>
              <w:t xml:space="preserve"> Р = -------- х 100%</w:t>
            </w:r>
          </w:p>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100 + 18</w:t>
            </w:r>
            <w:r w:rsidR="00360047">
              <w:rPr>
                <w:rFonts w:ascii="Times New Roman" w:hAnsi="Times New Roman" w:cs="Times New Roman"/>
              </w:rPr>
              <w:t xml:space="preserve"> </w:t>
            </w:r>
          </w:p>
        </w:tc>
        <w:tc>
          <w:tcPr>
            <w:tcW w:w="1755" w:type="dxa"/>
            <w:vMerge/>
            <w:tcBorders>
              <w:top w:val="single" w:sz="2" w:space="0" w:color="auto"/>
              <w:left w:val="single" w:sz="2" w:space="0" w:color="auto"/>
              <w:bottom w:val="single" w:sz="2" w:space="0" w:color="auto"/>
              <w:right w:val="single" w:sz="2" w:space="0" w:color="auto"/>
            </w:tcBorders>
          </w:tcPr>
          <w:p w:rsidR="00C43560" w:rsidRPr="002723B4" w:rsidRDefault="00C43560" w:rsidP="00360047">
            <w:pPr>
              <w:spacing w:line="360" w:lineRule="auto"/>
              <w:ind w:firstLine="0"/>
              <w:jc w:val="left"/>
              <w:rPr>
                <w:rFonts w:ascii="Times New Roman" w:hAnsi="Times New Roman" w:cs="Times New Roman"/>
              </w:rPr>
            </w:pPr>
          </w:p>
        </w:tc>
      </w:tr>
      <w:tr w:rsidR="00C43560" w:rsidRPr="002723B4" w:rsidTr="009B0167">
        <w:trPr>
          <w:cantSplit/>
          <w:trHeight w:val="480"/>
        </w:trPr>
        <w:tc>
          <w:tcPr>
            <w:tcW w:w="4590"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ввоз</w:t>
            </w:r>
            <w:r w:rsidR="00360047">
              <w:rPr>
                <w:rFonts w:ascii="Times New Roman" w:hAnsi="Times New Roman" w:cs="Times New Roman"/>
              </w:rPr>
              <w:t xml:space="preserve"> </w:t>
            </w:r>
            <w:r w:rsidRPr="00C43560">
              <w:rPr>
                <w:rFonts w:ascii="Times New Roman" w:hAnsi="Times New Roman" w:cs="Times New Roman"/>
              </w:rPr>
              <w:t>товаров</w:t>
            </w:r>
            <w:r w:rsidR="00360047">
              <w:rPr>
                <w:rFonts w:ascii="Times New Roman" w:hAnsi="Times New Roman" w:cs="Times New Roman"/>
              </w:rPr>
              <w:t xml:space="preserve"> </w:t>
            </w:r>
            <w:r w:rsidRPr="00C43560">
              <w:rPr>
                <w:rFonts w:ascii="Times New Roman" w:hAnsi="Times New Roman" w:cs="Times New Roman"/>
              </w:rPr>
              <w:t>на</w:t>
            </w:r>
            <w:r w:rsidR="00360047">
              <w:rPr>
                <w:rFonts w:ascii="Times New Roman" w:hAnsi="Times New Roman" w:cs="Times New Roman"/>
              </w:rPr>
              <w:t xml:space="preserve"> </w:t>
            </w:r>
            <w:r w:rsidR="009B0167">
              <w:rPr>
                <w:rFonts w:ascii="Times New Roman" w:hAnsi="Times New Roman" w:cs="Times New Roman"/>
              </w:rPr>
              <w:t xml:space="preserve">таможенную </w:t>
            </w:r>
            <w:r w:rsidRPr="00C43560">
              <w:rPr>
                <w:rFonts w:ascii="Times New Roman" w:hAnsi="Times New Roman" w:cs="Times New Roman"/>
              </w:rPr>
              <w:t>территорию Российской Федерации</w:t>
            </w:r>
            <w:r w:rsidR="00360047">
              <w:rPr>
                <w:rFonts w:ascii="Times New Roman" w:hAnsi="Times New Roman" w:cs="Times New Roman"/>
              </w:rPr>
              <w:t xml:space="preserve"> </w:t>
            </w:r>
          </w:p>
        </w:tc>
        <w:tc>
          <w:tcPr>
            <w:tcW w:w="945" w:type="dxa"/>
            <w:tcBorders>
              <w:top w:val="single" w:sz="2" w:space="0" w:color="auto"/>
              <w:left w:val="single" w:sz="2" w:space="0" w:color="auto"/>
              <w:bottom w:val="single" w:sz="2" w:space="0" w:color="auto"/>
              <w:right w:val="single" w:sz="2" w:space="0" w:color="auto"/>
            </w:tcBorders>
          </w:tcPr>
          <w:p w:rsidR="00360047" w:rsidRDefault="00360047" w:rsidP="00360047">
            <w:pPr>
              <w:pStyle w:val="ConsPlusNormal"/>
              <w:widowControl/>
              <w:spacing w:line="360" w:lineRule="auto"/>
              <w:ind w:firstLine="0"/>
              <w:rPr>
                <w:rFonts w:ascii="Times New Roman" w:hAnsi="Times New Roman" w:cs="Times New Roman"/>
              </w:rPr>
            </w:pPr>
            <w:r>
              <w:rPr>
                <w:rFonts w:ascii="Times New Roman" w:hAnsi="Times New Roman" w:cs="Times New Roman"/>
              </w:rPr>
              <w:t xml:space="preserve">10% </w:t>
            </w:r>
          </w:p>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 xml:space="preserve">18% </w:t>
            </w:r>
          </w:p>
        </w:tc>
        <w:tc>
          <w:tcPr>
            <w:tcW w:w="1438" w:type="dxa"/>
            <w:tcBorders>
              <w:top w:val="single" w:sz="2" w:space="0" w:color="auto"/>
              <w:left w:val="single" w:sz="2" w:space="0" w:color="auto"/>
              <w:bottom w:val="single" w:sz="2" w:space="0" w:color="auto"/>
              <w:right w:val="single" w:sz="2" w:space="0" w:color="auto"/>
            </w:tcBorders>
          </w:tcPr>
          <w:p w:rsidR="00C43560" w:rsidRPr="00C43560" w:rsidRDefault="00C43560" w:rsidP="00360047">
            <w:pPr>
              <w:pStyle w:val="ConsPlusNormal"/>
              <w:widowControl/>
              <w:spacing w:line="360" w:lineRule="auto"/>
              <w:ind w:firstLine="0"/>
              <w:rPr>
                <w:rFonts w:ascii="Times New Roman" w:hAnsi="Times New Roman" w:cs="Times New Roman"/>
              </w:rPr>
            </w:pPr>
            <w:r w:rsidRPr="00C43560">
              <w:rPr>
                <w:rFonts w:ascii="Times New Roman" w:hAnsi="Times New Roman" w:cs="Times New Roman"/>
              </w:rPr>
              <w:t>-</w:t>
            </w:r>
            <w:r w:rsidR="00360047">
              <w:rPr>
                <w:rFonts w:ascii="Times New Roman" w:hAnsi="Times New Roman" w:cs="Times New Roman"/>
              </w:rPr>
              <w:t xml:space="preserve"> </w:t>
            </w:r>
          </w:p>
        </w:tc>
        <w:tc>
          <w:tcPr>
            <w:tcW w:w="1755" w:type="dxa"/>
            <w:vMerge/>
            <w:tcBorders>
              <w:top w:val="single" w:sz="2" w:space="0" w:color="auto"/>
              <w:left w:val="single" w:sz="2" w:space="0" w:color="auto"/>
              <w:bottom w:val="single" w:sz="2" w:space="0" w:color="auto"/>
              <w:right w:val="single" w:sz="2" w:space="0" w:color="auto"/>
            </w:tcBorders>
          </w:tcPr>
          <w:p w:rsidR="00C43560" w:rsidRPr="002723B4" w:rsidRDefault="00C43560" w:rsidP="00360047">
            <w:pPr>
              <w:spacing w:line="360" w:lineRule="auto"/>
              <w:ind w:firstLine="0"/>
              <w:jc w:val="left"/>
              <w:rPr>
                <w:rFonts w:ascii="Times New Roman" w:hAnsi="Times New Roman" w:cs="Times New Roman"/>
              </w:rPr>
            </w:pPr>
          </w:p>
        </w:tc>
      </w:tr>
    </w:tbl>
    <w:p w:rsidR="007F6D40" w:rsidRPr="009B0167" w:rsidRDefault="007F6D40" w:rsidP="00A7322E">
      <w:pPr>
        <w:widowControl/>
        <w:spacing w:line="360" w:lineRule="auto"/>
        <w:rPr>
          <w:rFonts w:ascii="Times New Roman" w:hAnsi="Times New Roman" w:cs="Times New Roman"/>
          <w:sz w:val="28"/>
          <w:szCs w:val="28"/>
        </w:rPr>
      </w:pPr>
      <w:bookmarkStart w:id="0" w:name="sub_200"/>
    </w:p>
    <w:p w:rsidR="00DC0F28" w:rsidRPr="00FE4863" w:rsidRDefault="00DC0F28" w:rsidP="00FE4863">
      <w:pPr>
        <w:pStyle w:val="1"/>
        <w:widowControl/>
        <w:spacing w:before="0" w:after="0" w:line="360" w:lineRule="auto"/>
        <w:ind w:firstLine="720"/>
        <w:jc w:val="both"/>
        <w:rPr>
          <w:rFonts w:ascii="Times New Roman" w:hAnsi="Times New Roman" w:cs="Times New Roman"/>
          <w:color w:val="auto"/>
          <w:sz w:val="28"/>
          <w:szCs w:val="28"/>
        </w:rPr>
      </w:pPr>
      <w:bookmarkStart w:id="1" w:name="sub_300"/>
      <w:bookmarkEnd w:id="0"/>
      <w:r w:rsidRPr="00FE4863">
        <w:rPr>
          <w:rFonts w:ascii="Times New Roman" w:hAnsi="Times New Roman" w:cs="Times New Roman"/>
          <w:color w:val="auto"/>
          <w:sz w:val="28"/>
          <w:szCs w:val="28"/>
        </w:rPr>
        <w:t>Особые случаи учета НДС</w:t>
      </w:r>
    </w:p>
    <w:p w:rsidR="008C57A1" w:rsidRPr="00FE4863" w:rsidRDefault="008C57A1" w:rsidP="00FE4863">
      <w:pPr>
        <w:pStyle w:val="1"/>
        <w:widowControl/>
        <w:spacing w:before="0" w:after="0" w:line="360" w:lineRule="auto"/>
        <w:ind w:firstLine="720"/>
        <w:jc w:val="both"/>
        <w:rPr>
          <w:rFonts w:ascii="Times New Roman" w:hAnsi="Times New Roman" w:cs="Times New Roman"/>
          <w:i/>
          <w:iCs/>
          <w:color w:val="000000"/>
          <w:sz w:val="28"/>
          <w:szCs w:val="28"/>
        </w:rPr>
      </w:pPr>
      <w:r w:rsidRPr="00FE4863">
        <w:rPr>
          <w:rFonts w:ascii="Times New Roman" w:hAnsi="Times New Roman" w:cs="Times New Roman"/>
          <w:b w:val="0"/>
          <w:bCs w:val="0"/>
          <w:i/>
          <w:iCs/>
          <w:color w:val="auto"/>
          <w:sz w:val="28"/>
          <w:szCs w:val="28"/>
        </w:rPr>
        <w:t xml:space="preserve">Как учесть </w:t>
      </w:r>
      <w:r w:rsidR="007D381A" w:rsidRPr="00FE4863">
        <w:rPr>
          <w:rFonts w:ascii="Times New Roman" w:hAnsi="Times New Roman" w:cs="Times New Roman"/>
          <w:b w:val="0"/>
          <w:bCs w:val="0"/>
          <w:i/>
          <w:iCs/>
          <w:color w:val="auto"/>
          <w:sz w:val="28"/>
          <w:szCs w:val="28"/>
        </w:rPr>
        <w:t xml:space="preserve">налог на добавленную стоимость, </w:t>
      </w:r>
      <w:r w:rsidRPr="00FE4863">
        <w:rPr>
          <w:rFonts w:ascii="Times New Roman" w:hAnsi="Times New Roman" w:cs="Times New Roman"/>
          <w:b w:val="0"/>
          <w:bCs w:val="0"/>
          <w:i/>
          <w:iCs/>
          <w:color w:val="auto"/>
          <w:sz w:val="28"/>
          <w:szCs w:val="28"/>
        </w:rPr>
        <w:t>подлежащий уплате поставщику (исполнителю</w:t>
      </w:r>
      <w:r w:rsidRPr="00FE4863">
        <w:rPr>
          <w:rFonts w:ascii="Times New Roman" w:hAnsi="Times New Roman" w:cs="Times New Roman"/>
          <w:b w:val="0"/>
          <w:bCs w:val="0"/>
          <w:i/>
          <w:iCs/>
          <w:color w:val="000000"/>
          <w:sz w:val="28"/>
          <w:szCs w:val="28"/>
        </w:rPr>
        <w:t>)</w:t>
      </w:r>
      <w:bookmarkEnd w:id="1"/>
      <w:r w:rsidR="00DC0F28" w:rsidRPr="00FE4863">
        <w:rPr>
          <w:rFonts w:ascii="Times New Roman" w:hAnsi="Times New Roman" w:cs="Times New Roman"/>
          <w:b w:val="0"/>
          <w:bCs w:val="0"/>
          <w:i/>
          <w:iCs/>
          <w:color w:val="000000"/>
          <w:sz w:val="28"/>
          <w:szCs w:val="28"/>
        </w:rPr>
        <w:t>.</w:t>
      </w:r>
      <w:r w:rsidRPr="00FE4863">
        <w:rPr>
          <w:rFonts w:ascii="Times New Roman" w:hAnsi="Times New Roman" w:cs="Times New Roman"/>
          <w:i/>
          <w:iCs/>
          <w:color w:val="000000"/>
          <w:sz w:val="28"/>
          <w:szCs w:val="28"/>
        </w:rPr>
        <w:t xml:space="preserve"> </w:t>
      </w:r>
    </w:p>
    <w:p w:rsidR="008C57A1" w:rsidRPr="00FE4863" w:rsidRDefault="00ED621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Если</w:t>
      </w:r>
      <w:r w:rsidR="008C57A1" w:rsidRPr="00FE4863">
        <w:rPr>
          <w:rFonts w:ascii="Times New Roman" w:hAnsi="Times New Roman" w:cs="Times New Roman"/>
          <w:sz w:val="28"/>
          <w:szCs w:val="28"/>
        </w:rPr>
        <w:t xml:space="preserve"> организация получила от поставщика материальные ценности (например, оборудование, материа</w:t>
      </w:r>
      <w:r w:rsidRPr="00FE4863">
        <w:rPr>
          <w:rFonts w:ascii="Times New Roman" w:hAnsi="Times New Roman" w:cs="Times New Roman"/>
          <w:sz w:val="28"/>
          <w:szCs w:val="28"/>
        </w:rPr>
        <w:t>лы или товары), в учете необходимо сделать</w:t>
      </w:r>
      <w:r w:rsidR="008C57A1" w:rsidRPr="00FE4863">
        <w:rPr>
          <w:rFonts w:ascii="Times New Roman" w:hAnsi="Times New Roman" w:cs="Times New Roman"/>
          <w:sz w:val="28"/>
          <w:szCs w:val="28"/>
        </w:rPr>
        <w:t xml:space="preserve"> такие проводки:</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08 (10, 41, ...) Кредит 60 (76, 71)</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оприходованы материальные ценности, полученные от поставщика;</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19 Кредит 60 (76, 71)</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отражена сумма НДС по приобретенным ценностям.</w:t>
      </w:r>
    </w:p>
    <w:p w:rsidR="008C57A1" w:rsidRPr="00FE4863" w:rsidRDefault="00ED621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Если</w:t>
      </w:r>
      <w:r w:rsidR="008C57A1" w:rsidRPr="00FE4863">
        <w:rPr>
          <w:rFonts w:ascii="Times New Roman" w:hAnsi="Times New Roman" w:cs="Times New Roman"/>
          <w:sz w:val="28"/>
          <w:szCs w:val="28"/>
        </w:rPr>
        <w:t xml:space="preserve"> организация приняла у исполнителя результаты выполненных </w:t>
      </w:r>
      <w:r w:rsidRPr="00FE4863">
        <w:rPr>
          <w:rFonts w:ascii="Times New Roman" w:hAnsi="Times New Roman" w:cs="Times New Roman"/>
          <w:sz w:val="28"/>
          <w:szCs w:val="28"/>
        </w:rPr>
        <w:t>работ или оказанных услуг, то</w:t>
      </w:r>
      <w:r w:rsidR="008C57A1" w:rsidRPr="00FE4863">
        <w:rPr>
          <w:rFonts w:ascii="Times New Roman" w:hAnsi="Times New Roman" w:cs="Times New Roman"/>
          <w:sz w:val="28"/>
          <w:szCs w:val="28"/>
        </w:rPr>
        <w:t>:</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20 (26, 44, ...) Кредит 60 (76, 71)</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учтены результаты выполненных работ (оказанных услуг);</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19 Кредит 60 (76, 71)</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отражена сумма НДС по выполненным работам (оказанным услугам).</w:t>
      </w:r>
    </w:p>
    <w:p w:rsidR="007D381A" w:rsidRPr="00FE4863" w:rsidRDefault="008C57A1" w:rsidP="00FE4863">
      <w:pPr>
        <w:widowControl/>
        <w:spacing w:line="360" w:lineRule="auto"/>
        <w:rPr>
          <w:rFonts w:ascii="Times New Roman" w:hAnsi="Times New Roman" w:cs="Times New Roman"/>
          <w:color w:val="000000"/>
          <w:sz w:val="28"/>
          <w:szCs w:val="28"/>
        </w:rPr>
      </w:pPr>
      <w:bookmarkStart w:id="2" w:name="sub_10"/>
      <w:r w:rsidRPr="00FE4863">
        <w:rPr>
          <w:rFonts w:ascii="Times New Roman" w:hAnsi="Times New Roman" w:cs="Times New Roman"/>
          <w:sz w:val="28"/>
          <w:szCs w:val="28"/>
        </w:rPr>
        <w:t xml:space="preserve">С суммы аванса или предварительной оплаты, перечисленной поставщику (исполнителю) в счет будущей поставки товаров (выполнения работ, </w:t>
      </w:r>
      <w:r w:rsidRPr="00FE4863">
        <w:rPr>
          <w:rFonts w:ascii="Times New Roman" w:hAnsi="Times New Roman" w:cs="Times New Roman"/>
          <w:color w:val="000000"/>
          <w:sz w:val="28"/>
          <w:szCs w:val="28"/>
        </w:rPr>
        <w:t>оказания услуг), налог на добавленную стоимость не выделяется и по дебету счета 19 не отражается (даже в том случае, если по условиям договора сумма аванса включает НДС).</w:t>
      </w:r>
      <w:bookmarkStart w:id="3" w:name="sub_500"/>
      <w:bookmarkEnd w:id="2"/>
    </w:p>
    <w:p w:rsidR="008C57A1" w:rsidRPr="00FE4863" w:rsidRDefault="008C57A1" w:rsidP="00FE4863">
      <w:pPr>
        <w:pStyle w:val="1"/>
        <w:widowControl/>
        <w:spacing w:before="0" w:after="0" w:line="360" w:lineRule="auto"/>
        <w:ind w:firstLine="720"/>
        <w:jc w:val="both"/>
        <w:rPr>
          <w:rFonts w:ascii="Times New Roman" w:hAnsi="Times New Roman" w:cs="Times New Roman"/>
          <w:color w:val="000000"/>
          <w:sz w:val="28"/>
          <w:szCs w:val="28"/>
        </w:rPr>
      </w:pPr>
      <w:r w:rsidRPr="00FE4863">
        <w:rPr>
          <w:rFonts w:ascii="Times New Roman" w:hAnsi="Times New Roman" w:cs="Times New Roman"/>
          <w:b w:val="0"/>
          <w:bCs w:val="0"/>
          <w:i/>
          <w:iCs/>
          <w:color w:val="000000"/>
          <w:sz w:val="28"/>
          <w:szCs w:val="28"/>
        </w:rPr>
        <w:t>Как списать НДС со счета 19</w:t>
      </w:r>
      <w:r w:rsidR="00DC0F28" w:rsidRPr="00FE4863">
        <w:rPr>
          <w:rFonts w:ascii="Times New Roman" w:hAnsi="Times New Roman" w:cs="Times New Roman"/>
          <w:b w:val="0"/>
          <w:bCs w:val="0"/>
          <w:i/>
          <w:iCs/>
          <w:color w:val="000000"/>
          <w:sz w:val="28"/>
          <w:szCs w:val="28"/>
        </w:rPr>
        <w:t>.</w:t>
      </w:r>
      <w:bookmarkEnd w:id="3"/>
      <w:r w:rsidRPr="00FE4863">
        <w:rPr>
          <w:rFonts w:ascii="Times New Roman" w:hAnsi="Times New Roman" w:cs="Times New Roman"/>
          <w:color w:val="000000"/>
          <w:sz w:val="28"/>
          <w:szCs w:val="28"/>
        </w:rPr>
        <w:t xml:space="preserve"> </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Суммы НДС, учтенные по дебету счета 19, могут быть:</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приняты к вычету;</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списаны на увеличение стоимости приобретенных ценностей (работ, услуг);</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списаны за счет целевых средств.</w:t>
      </w:r>
    </w:p>
    <w:p w:rsidR="0000530E" w:rsidRPr="00FE4863" w:rsidRDefault="0000530E" w:rsidP="00FE4863">
      <w:pPr>
        <w:pStyle w:val="1"/>
        <w:widowControl/>
        <w:spacing w:before="0" w:after="0" w:line="360" w:lineRule="auto"/>
        <w:ind w:firstLine="720"/>
        <w:jc w:val="both"/>
        <w:rPr>
          <w:rFonts w:ascii="Times New Roman" w:hAnsi="Times New Roman" w:cs="Times New Roman"/>
          <w:color w:val="000000"/>
          <w:sz w:val="28"/>
          <w:szCs w:val="28"/>
        </w:rPr>
      </w:pPr>
      <w:bookmarkStart w:id="4" w:name="sub_14800"/>
      <w:bookmarkStart w:id="5" w:name="sub_600"/>
      <w:r w:rsidRPr="00FE4863">
        <w:rPr>
          <w:rFonts w:ascii="Times New Roman" w:hAnsi="Times New Roman" w:cs="Times New Roman"/>
          <w:b w:val="0"/>
          <w:bCs w:val="0"/>
          <w:i/>
          <w:iCs/>
          <w:color w:val="000000"/>
          <w:sz w:val="28"/>
          <w:szCs w:val="28"/>
        </w:rPr>
        <w:t>Когда НДС принять к вычету</w:t>
      </w:r>
      <w:r w:rsidR="00DC0F28" w:rsidRPr="00FE4863">
        <w:rPr>
          <w:rFonts w:ascii="Times New Roman" w:hAnsi="Times New Roman" w:cs="Times New Roman"/>
          <w:b w:val="0"/>
          <w:bCs w:val="0"/>
          <w:i/>
          <w:iCs/>
          <w:color w:val="000000"/>
          <w:sz w:val="28"/>
          <w:szCs w:val="28"/>
        </w:rPr>
        <w:t>.</w:t>
      </w:r>
      <w:bookmarkEnd w:id="4"/>
      <w:r w:rsidRPr="00FE4863">
        <w:rPr>
          <w:rFonts w:ascii="Times New Roman" w:hAnsi="Times New Roman" w:cs="Times New Roman"/>
          <w:color w:val="000000"/>
          <w:sz w:val="28"/>
          <w:szCs w:val="28"/>
        </w:rPr>
        <w:t xml:space="preserve"> </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 большинстве случаев НДС по приобретенным ценностям (работам, услугам) принимается к вычету. Это отражают проводкой:</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68 субсчет "Расчеты по НДС" Кредит 19</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произведен вычет по НДС.</w:t>
      </w:r>
    </w:p>
    <w:p w:rsidR="0000530E" w:rsidRPr="00FE4863" w:rsidRDefault="00ED621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Такую запись можно</w:t>
      </w:r>
      <w:r w:rsidR="0000530E" w:rsidRPr="00FE4863">
        <w:rPr>
          <w:rFonts w:ascii="Times New Roman" w:hAnsi="Times New Roman" w:cs="Times New Roman"/>
          <w:color w:val="000000"/>
          <w:sz w:val="28"/>
          <w:szCs w:val="28"/>
        </w:rPr>
        <w:t xml:space="preserve"> сделать, если выполнены следующие условия:</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приобретенные ценности оприходованы;</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НДС оплачен на таможне (при импорте товаров);</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ценности приобретены для производственной деятельности или иных операций, облагаемых НДС, а также для перепродажи;</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на приобретенные ценности есть счет-фактура, в котором указана сумма налога;</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в первичных и расчетных документах сумма налога выделена отдельной строкой.</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Если хотя бы одно из этих условий не выполнено, сумму НДС вычесть нельзя.</w:t>
      </w:r>
    </w:p>
    <w:p w:rsidR="0000530E" w:rsidRPr="00FE4863" w:rsidRDefault="00ED621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w:t>
      </w:r>
      <w:r w:rsidR="0000530E" w:rsidRPr="00FE4863">
        <w:rPr>
          <w:rFonts w:ascii="Times New Roman" w:hAnsi="Times New Roman" w:cs="Times New Roman"/>
          <w:color w:val="000000"/>
          <w:sz w:val="28"/>
          <w:szCs w:val="28"/>
        </w:rPr>
        <w:t>огласно Налоговому кодексу, входной НДС по нормируемым расходам принимают к вычету в особом порядке. Так, налог можно принять к вычету только в той части нормируемых расходов, которая уменьшает налогооблагаемую прибыль фирмы. Сумма НДС по сверхнормативным расходам вычету не подлежит (п. 7 ст. 171 НК РФ).</w:t>
      </w:r>
    </w:p>
    <w:p w:rsidR="0000530E" w:rsidRPr="00FE4863" w:rsidRDefault="0000530E"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К нормируемым относят: расходы на рекламу; представительские расходы; командировочные расходы.</w:t>
      </w:r>
      <w:bookmarkStart w:id="6" w:name="sub_700"/>
      <w:bookmarkEnd w:id="5"/>
    </w:p>
    <w:p w:rsidR="008C57A1" w:rsidRPr="00FE4863" w:rsidRDefault="008C57A1" w:rsidP="00FE4863">
      <w:pPr>
        <w:pStyle w:val="1"/>
        <w:widowControl/>
        <w:spacing w:before="0" w:after="0" w:line="360" w:lineRule="auto"/>
        <w:ind w:firstLine="720"/>
        <w:jc w:val="both"/>
        <w:rPr>
          <w:rFonts w:ascii="Times New Roman" w:hAnsi="Times New Roman" w:cs="Times New Roman"/>
          <w:b w:val="0"/>
          <w:bCs w:val="0"/>
          <w:i/>
          <w:iCs/>
          <w:color w:val="000000"/>
          <w:sz w:val="28"/>
          <w:szCs w:val="28"/>
        </w:rPr>
      </w:pPr>
      <w:r w:rsidRPr="00FE4863">
        <w:rPr>
          <w:rFonts w:ascii="Times New Roman" w:hAnsi="Times New Roman" w:cs="Times New Roman"/>
          <w:b w:val="0"/>
          <w:bCs w:val="0"/>
          <w:i/>
          <w:iCs/>
          <w:color w:val="000000"/>
          <w:sz w:val="28"/>
          <w:szCs w:val="28"/>
        </w:rPr>
        <w:t>Списа</w:t>
      </w:r>
      <w:r w:rsidR="00DC0F28" w:rsidRPr="00FE4863">
        <w:rPr>
          <w:rFonts w:ascii="Times New Roman" w:hAnsi="Times New Roman" w:cs="Times New Roman"/>
          <w:b w:val="0"/>
          <w:bCs w:val="0"/>
          <w:i/>
          <w:iCs/>
          <w:color w:val="000000"/>
          <w:sz w:val="28"/>
          <w:szCs w:val="28"/>
        </w:rPr>
        <w:t xml:space="preserve">ние НДС на увеличение стоимости </w:t>
      </w:r>
      <w:r w:rsidRPr="00FE4863">
        <w:rPr>
          <w:rFonts w:ascii="Times New Roman" w:hAnsi="Times New Roman" w:cs="Times New Roman"/>
          <w:b w:val="0"/>
          <w:bCs w:val="0"/>
          <w:i/>
          <w:iCs/>
          <w:color w:val="000000"/>
          <w:sz w:val="28"/>
          <w:szCs w:val="28"/>
        </w:rPr>
        <w:t>приобретенных ценностей</w:t>
      </w:r>
      <w:r w:rsidR="00DC0F28" w:rsidRPr="00FE4863">
        <w:rPr>
          <w:rFonts w:ascii="Times New Roman" w:hAnsi="Times New Roman" w:cs="Times New Roman"/>
          <w:b w:val="0"/>
          <w:bCs w:val="0"/>
          <w:i/>
          <w:iCs/>
          <w:color w:val="000000"/>
          <w:sz w:val="28"/>
          <w:szCs w:val="28"/>
        </w:rPr>
        <w:t>.</w:t>
      </w:r>
    </w:p>
    <w:bookmarkEnd w:id="6"/>
    <w:p w:rsidR="008C57A1" w:rsidRPr="00FE4863" w:rsidRDefault="00ED621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Если</w:t>
      </w:r>
      <w:r w:rsidR="008C57A1" w:rsidRPr="00FE4863">
        <w:rPr>
          <w:rFonts w:ascii="Times New Roman" w:hAnsi="Times New Roman" w:cs="Times New Roman"/>
          <w:color w:val="000000"/>
          <w:sz w:val="28"/>
          <w:szCs w:val="28"/>
        </w:rPr>
        <w:t xml:space="preserve"> организация собирается использовать приобретенные ценности (работы, услуги) для осуществления деятельности, которая не облагается НДС, то сумма налога к вычету не принимается.</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Эта сумма списывается на увеличение стоимости купленных ценностей (работ, услуг):</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08 (10, 20, 26, 41, ...) Кредит 19</w:t>
      </w:r>
    </w:p>
    <w:p w:rsidR="008C57A1" w:rsidRPr="00FE4863" w:rsidRDefault="008C57A1"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списана сумма НДС по приобретенным ценностям.</w:t>
      </w:r>
    </w:p>
    <w:p w:rsidR="008C57A1" w:rsidRPr="00FE4863" w:rsidRDefault="008C57A1" w:rsidP="00FE4863">
      <w:pPr>
        <w:pStyle w:val="1"/>
        <w:widowControl/>
        <w:spacing w:before="0" w:after="0" w:line="360" w:lineRule="auto"/>
        <w:ind w:firstLine="720"/>
        <w:jc w:val="both"/>
        <w:rPr>
          <w:rFonts w:ascii="Times New Roman" w:hAnsi="Times New Roman" w:cs="Times New Roman"/>
          <w:color w:val="000000"/>
          <w:sz w:val="28"/>
          <w:szCs w:val="28"/>
        </w:rPr>
      </w:pPr>
      <w:bookmarkStart w:id="7" w:name="sub_1"/>
      <w:r w:rsidRPr="00FE4863">
        <w:rPr>
          <w:rFonts w:ascii="Times New Roman" w:hAnsi="Times New Roman" w:cs="Times New Roman"/>
          <w:b w:val="0"/>
          <w:bCs w:val="0"/>
          <w:i/>
          <w:iCs/>
          <w:color w:val="000000"/>
          <w:sz w:val="28"/>
          <w:szCs w:val="28"/>
        </w:rPr>
        <w:t>Списание НДС за счет целевых средств</w:t>
      </w:r>
      <w:r w:rsidR="00DC0F28" w:rsidRPr="00FE4863">
        <w:rPr>
          <w:rFonts w:ascii="Times New Roman" w:hAnsi="Times New Roman" w:cs="Times New Roman"/>
          <w:b w:val="0"/>
          <w:bCs w:val="0"/>
          <w:i/>
          <w:iCs/>
          <w:color w:val="000000"/>
          <w:sz w:val="28"/>
          <w:szCs w:val="28"/>
        </w:rPr>
        <w:t>.</w:t>
      </w:r>
      <w:bookmarkEnd w:id="7"/>
      <w:r w:rsidRPr="00FE4863">
        <w:rPr>
          <w:rFonts w:ascii="Times New Roman" w:hAnsi="Times New Roman" w:cs="Times New Roman"/>
          <w:color w:val="000000"/>
          <w:sz w:val="28"/>
          <w:szCs w:val="28"/>
        </w:rPr>
        <w:t xml:space="preserve"> </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color w:val="000000"/>
          <w:sz w:val="28"/>
          <w:szCs w:val="28"/>
        </w:rPr>
        <w:t>Как отразить списание НДС по материальным ценностям (работам, услугам), приобретенным за счет целевых средств (например, за счет</w:t>
      </w:r>
      <w:r w:rsidRPr="00FE4863">
        <w:rPr>
          <w:rFonts w:ascii="Times New Roman" w:hAnsi="Times New Roman" w:cs="Times New Roman"/>
          <w:sz w:val="28"/>
          <w:szCs w:val="28"/>
        </w:rPr>
        <w:t xml:space="preserve"> целевых поступлений из бюджета или внебюджет</w:t>
      </w:r>
      <w:r w:rsidR="00ED6211" w:rsidRPr="00FE4863">
        <w:rPr>
          <w:rFonts w:ascii="Times New Roman" w:hAnsi="Times New Roman" w:cs="Times New Roman"/>
          <w:sz w:val="28"/>
          <w:szCs w:val="28"/>
        </w:rPr>
        <w:t>ного фонда), зависит от того, в какой организации ведется учет</w:t>
      </w:r>
      <w:r w:rsidRPr="00FE4863">
        <w:rPr>
          <w:rFonts w:ascii="Times New Roman" w:hAnsi="Times New Roman" w:cs="Times New Roman"/>
          <w:sz w:val="28"/>
          <w:szCs w:val="28"/>
        </w:rPr>
        <w:t>: коммерческой или некоммерческой.</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В некоммерческой организации списание НДС за счет целевых средств отражается такой проводкой:</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86 Кредит 19</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списана сумма НДС за счет целевых средств;</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а в коммерческой организации - такой:</w:t>
      </w:r>
    </w:p>
    <w:p w:rsidR="008C57A1"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Дебет 91-2 Кредит 19</w:t>
      </w:r>
    </w:p>
    <w:p w:rsidR="0000530E" w:rsidRPr="00FE4863" w:rsidRDefault="008C57A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списана сумма НДС за счет целевых средств.</w:t>
      </w:r>
      <w:bookmarkStart w:id="8" w:name="sub_3"/>
    </w:p>
    <w:p w:rsidR="0000530E" w:rsidRPr="00A7322E" w:rsidRDefault="0000530E" w:rsidP="00FE4863">
      <w:pPr>
        <w:pStyle w:val="1"/>
        <w:widowControl/>
        <w:spacing w:before="0" w:after="0" w:line="360" w:lineRule="auto"/>
        <w:ind w:firstLine="720"/>
        <w:jc w:val="both"/>
        <w:rPr>
          <w:rFonts w:ascii="Times New Roman" w:hAnsi="Times New Roman" w:cs="Times New Roman"/>
          <w:color w:val="000000"/>
          <w:sz w:val="28"/>
          <w:szCs w:val="28"/>
        </w:rPr>
      </w:pPr>
      <w:bookmarkStart w:id="9" w:name="sub_14900"/>
      <w:bookmarkEnd w:id="8"/>
      <w:r w:rsidRPr="00FE4863">
        <w:rPr>
          <w:rFonts w:ascii="Times New Roman" w:hAnsi="Times New Roman" w:cs="Times New Roman"/>
          <w:b w:val="0"/>
          <w:bCs w:val="0"/>
          <w:i/>
          <w:iCs/>
          <w:color w:val="auto"/>
          <w:sz w:val="28"/>
          <w:szCs w:val="28"/>
        </w:rPr>
        <w:t>Когда НДС надо списать на удорожание ценностей</w:t>
      </w:r>
      <w:r w:rsidR="00DC0F28" w:rsidRPr="00FE4863">
        <w:rPr>
          <w:rFonts w:ascii="Times New Roman" w:hAnsi="Times New Roman" w:cs="Times New Roman"/>
          <w:b w:val="0"/>
          <w:bCs w:val="0"/>
          <w:i/>
          <w:iCs/>
          <w:color w:val="auto"/>
          <w:sz w:val="28"/>
          <w:szCs w:val="28"/>
        </w:rPr>
        <w:t>.</w:t>
      </w:r>
      <w:bookmarkEnd w:id="9"/>
      <w:r w:rsidRPr="00FE4863">
        <w:rPr>
          <w:rFonts w:ascii="Times New Roman" w:hAnsi="Times New Roman" w:cs="Times New Roman"/>
          <w:sz w:val="28"/>
          <w:szCs w:val="28"/>
        </w:rPr>
        <w:t xml:space="preserve"> </w:t>
      </w:r>
    </w:p>
    <w:p w:rsidR="00D42BD8" w:rsidRPr="00FE4863" w:rsidRDefault="00ED6211"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Если</w:t>
      </w:r>
      <w:r w:rsidR="0000530E" w:rsidRPr="00FE4863">
        <w:rPr>
          <w:rFonts w:ascii="Times New Roman" w:hAnsi="Times New Roman" w:cs="Times New Roman"/>
          <w:sz w:val="28"/>
          <w:szCs w:val="28"/>
        </w:rPr>
        <w:t xml:space="preserve"> фирма использует приобретенные ценности (работы, услуги) в деятельности, которую не облагают НДС, то сумму налога к вычету не принимают и н</w:t>
      </w:r>
      <w:r w:rsidRPr="00FE4863">
        <w:rPr>
          <w:rFonts w:ascii="Times New Roman" w:hAnsi="Times New Roman" w:cs="Times New Roman"/>
          <w:sz w:val="28"/>
          <w:szCs w:val="28"/>
        </w:rPr>
        <w:t>а счете 19 не учитывают. Списывают</w:t>
      </w:r>
      <w:r w:rsidR="0000530E" w:rsidRPr="00FE4863">
        <w:rPr>
          <w:rFonts w:ascii="Times New Roman" w:hAnsi="Times New Roman" w:cs="Times New Roman"/>
          <w:sz w:val="28"/>
          <w:szCs w:val="28"/>
        </w:rPr>
        <w:t xml:space="preserve"> ее на увеличение стоимости купленных ценностей (работ, услуг).</w:t>
      </w:r>
      <w:bookmarkStart w:id="10" w:name="sub_800"/>
    </w:p>
    <w:p w:rsidR="00DC0F28" w:rsidRPr="00FE4863" w:rsidRDefault="00DC0F28" w:rsidP="00FE4863">
      <w:pPr>
        <w:widowControl/>
        <w:spacing w:line="360" w:lineRule="auto"/>
        <w:rPr>
          <w:rFonts w:ascii="Times New Roman" w:hAnsi="Times New Roman" w:cs="Times New Roman"/>
          <w:i/>
          <w:iCs/>
          <w:sz w:val="28"/>
          <w:szCs w:val="28"/>
        </w:rPr>
      </w:pPr>
      <w:r w:rsidRPr="00FE4863">
        <w:rPr>
          <w:rFonts w:ascii="Times New Roman" w:hAnsi="Times New Roman" w:cs="Times New Roman"/>
          <w:i/>
          <w:iCs/>
          <w:sz w:val="28"/>
          <w:szCs w:val="28"/>
        </w:rPr>
        <w:t>Организация раздельного</w:t>
      </w:r>
      <w:r w:rsidR="0000530E" w:rsidRPr="00FE4863">
        <w:rPr>
          <w:rFonts w:ascii="Times New Roman" w:hAnsi="Times New Roman" w:cs="Times New Roman"/>
          <w:i/>
          <w:iCs/>
          <w:sz w:val="28"/>
          <w:szCs w:val="28"/>
        </w:rPr>
        <w:t xml:space="preserve"> учет</w:t>
      </w:r>
      <w:r w:rsidRPr="00FE4863">
        <w:rPr>
          <w:rFonts w:ascii="Times New Roman" w:hAnsi="Times New Roman" w:cs="Times New Roman"/>
          <w:i/>
          <w:iCs/>
          <w:sz w:val="28"/>
          <w:szCs w:val="28"/>
        </w:rPr>
        <w:t>а</w:t>
      </w:r>
      <w:r w:rsidR="0000530E" w:rsidRPr="00FE4863">
        <w:rPr>
          <w:rFonts w:ascii="Times New Roman" w:hAnsi="Times New Roman" w:cs="Times New Roman"/>
          <w:i/>
          <w:iCs/>
          <w:sz w:val="28"/>
          <w:szCs w:val="28"/>
        </w:rPr>
        <w:t xml:space="preserve"> НДС</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Нередко фирмы производят и облагаемую, и не облагаемую НДС продукцию. В этом случае, чтобы принять НДС к вычету, надо вести раздельный учет:</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выручки от продажи и расходов на производство разных видов продукции (п. 4 ст. 149 НК РФ);</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входного НДС по товарам (работам, услугам), а также основным средствам и нематериальным активам, которые фирма использует для производства разных видов продукции (п. 4 ст. 170 НК РФ).</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Если бухгалтерия фирмы не ведет раздельный учет входного НДС, то налог, предъявленный поставщиками товаров (работ, услуг), принимать к вычету нельзя. Более того, его нельзя относить и на затраты, уменьшающие налогооблагаемую прибыль (п. 4 ст. 170 НК РФ).</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На практике к счету 19 "Налог на добавленную стоимость по приобретенным ценностям" бухгалтеры открывают отдельные субсчета, например такие:</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- 19-1 "НДС по ценностям (расходам) для производства облагаемой налогом продукции";</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- 19-2 "НДС по ценностям (расходам) для производства не облагаемой налогом продукции";</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- 19-3 "НДС по ценностям (расходам), предназначенным для производства обоих видов продукции".</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Цель раздельного учета - правильно списать входной НДС, предъявленный поставщиками. Действовать надо так:</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сумму налога по товарам (работам, услугам), которые идут на производство продукции с НДС, нужно принимать к вычету;</w:t>
      </w:r>
    </w:p>
    <w:p w:rsidR="00312364"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 - сумму налога по товарам (работам, услугам), которые идут на производство не облагаемой НДС продукции, нужно списывать на увеличение их стоимости.</w:t>
      </w:r>
    </w:p>
    <w:p w:rsidR="0000530E" w:rsidRPr="00FE4863" w:rsidRDefault="006C299F"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Н</w:t>
      </w:r>
      <w:r w:rsidR="0000530E" w:rsidRPr="00FE4863">
        <w:rPr>
          <w:rFonts w:ascii="Times New Roman" w:hAnsi="Times New Roman" w:cs="Times New Roman"/>
          <w:sz w:val="28"/>
          <w:szCs w:val="28"/>
        </w:rPr>
        <w:t>е все затраты фирмы можно прямо распределить между различными видами продукции. Речь идет об общехозяйственных расходах (например, аренда помещения, где изготавливают продукцию как облагаемую НДС, так и освобожденную от налога). Для них Налоговый кодекс предусматривает особый порядок списания входного НДС. Как сказано в статье 170 кодекса, суммы НДС по таким расходам "принимаются к вычету либо учитываются в их стоимости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(освобождаются от налогообложения), - по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 не подлежащих налогообложению операций" в соответствии с учетной политикой.</w:t>
      </w:r>
      <w:r w:rsidR="00360047" w:rsidRPr="00FE4863">
        <w:rPr>
          <w:rFonts w:ascii="Times New Roman" w:hAnsi="Times New Roman" w:cs="Times New Roman"/>
          <w:sz w:val="28"/>
          <w:szCs w:val="28"/>
        </w:rPr>
        <w:t xml:space="preserve"> </w:t>
      </w:r>
      <w:r w:rsidR="0000530E" w:rsidRPr="00FE4863">
        <w:rPr>
          <w:rFonts w:ascii="Times New Roman" w:hAnsi="Times New Roman" w:cs="Times New Roman"/>
          <w:sz w:val="28"/>
          <w:szCs w:val="28"/>
        </w:rPr>
        <w:t>Поэтому сумму входного налога на добавленную стоимость можно распределить пропорционально выручке, полученной от продажи облагаемой и необлагаемой продукции. Налог, относящийся к облагаемой продукции, примите к вычету. НДС по необлагаемой продукции спишите на увеличение стоимости купленных товаров (работ, услуг).</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Порядок расчета такой. Сначала определите долю продукции, не облагаемой НДС, в общей сумме выручки за налоговый период (месяц или квартал):</w:t>
      </w:r>
    </w:p>
    <w:p w:rsidR="0000530E" w:rsidRPr="00FE4863" w:rsidRDefault="0000530E" w:rsidP="00FE4863">
      <w:pPr>
        <w:pStyle w:val="af4"/>
        <w:widowControl/>
        <w:spacing w:line="360" w:lineRule="auto"/>
        <w:ind w:firstLine="720"/>
        <w:rPr>
          <w:rFonts w:ascii="Times New Roman" w:hAnsi="Times New Roman" w:cs="Times New Roman"/>
          <w:sz w:val="28"/>
          <w:szCs w:val="28"/>
        </w:rPr>
      </w:pPr>
      <w:r w:rsidRPr="00FE4863">
        <w:rPr>
          <w:rFonts w:ascii="Times New Roman" w:hAnsi="Times New Roman" w:cs="Times New Roman"/>
          <w:noProof/>
          <w:sz w:val="28"/>
          <w:szCs w:val="28"/>
        </w:rPr>
        <w:t>Доля продукции,</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Выручка от продажи</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Общая выручка от</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не облагаемой НДС,</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продукции, не</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продажи продукции</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х</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100%</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в общей выручке</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облагаемой НДС</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покупателям</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Затем рассчитайте сумму входного НДС, которую нужно включить в стоимость купленных товаров (работ, услуг):</w:t>
      </w:r>
    </w:p>
    <w:p w:rsidR="0000530E" w:rsidRPr="00FE4863" w:rsidRDefault="0000530E" w:rsidP="00FE4863">
      <w:pPr>
        <w:pStyle w:val="af4"/>
        <w:widowControl/>
        <w:spacing w:line="360" w:lineRule="auto"/>
        <w:ind w:firstLine="720"/>
        <w:rPr>
          <w:rFonts w:ascii="Times New Roman" w:hAnsi="Times New Roman" w:cs="Times New Roman"/>
          <w:sz w:val="28"/>
          <w:szCs w:val="28"/>
        </w:rPr>
      </w:pPr>
      <w:r w:rsidRPr="00FE4863">
        <w:rPr>
          <w:rFonts w:ascii="Times New Roman" w:hAnsi="Times New Roman" w:cs="Times New Roman"/>
          <w:noProof/>
          <w:sz w:val="28"/>
          <w:szCs w:val="28"/>
        </w:rPr>
        <w:t>Входной НДС,</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Входной НДС,</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Доля</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учитываемый</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который нельзя</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продукции, не</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в стоимости</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отнести к затратам</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х</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облагаемой</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купленных</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на производство</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НДС, в общей</w:t>
      </w:r>
      <w:r w:rsidR="00360047" w:rsidRPr="00FE4863">
        <w:rPr>
          <w:rFonts w:ascii="Times New Roman" w:hAnsi="Times New Roman" w:cs="Times New Roman"/>
          <w:sz w:val="28"/>
          <w:szCs w:val="28"/>
        </w:rPr>
        <w:t xml:space="preserve"> </w:t>
      </w:r>
      <w:r w:rsidRPr="00FE4863">
        <w:rPr>
          <w:rFonts w:ascii="Times New Roman" w:hAnsi="Times New Roman" w:cs="Times New Roman"/>
          <w:noProof/>
          <w:sz w:val="28"/>
          <w:szCs w:val="28"/>
        </w:rPr>
        <w:t>товаров</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конкретных изделий</w:t>
      </w:r>
      <w:r w:rsidR="00360047" w:rsidRPr="00FE4863">
        <w:rPr>
          <w:rFonts w:ascii="Times New Roman" w:hAnsi="Times New Roman" w:cs="Times New Roman"/>
          <w:noProof/>
          <w:sz w:val="28"/>
          <w:szCs w:val="28"/>
        </w:rPr>
        <w:t xml:space="preserve"> </w:t>
      </w:r>
      <w:r w:rsidRPr="00FE4863">
        <w:rPr>
          <w:rFonts w:ascii="Times New Roman" w:hAnsi="Times New Roman" w:cs="Times New Roman"/>
          <w:noProof/>
          <w:sz w:val="28"/>
          <w:szCs w:val="28"/>
        </w:rPr>
        <w:t>сумме выручки</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 xml:space="preserve">Оставшуюся сумму входного НДС можно принять к вычету. </w:t>
      </w:r>
    </w:p>
    <w:p w:rsidR="0000530E" w:rsidRPr="00FE4863" w:rsidRDefault="006C299F"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Т</w:t>
      </w:r>
      <w:r w:rsidR="0000530E" w:rsidRPr="00FE4863">
        <w:rPr>
          <w:rFonts w:ascii="Times New Roman" w:hAnsi="Times New Roman" w:cs="Times New Roman"/>
          <w:sz w:val="28"/>
          <w:szCs w:val="28"/>
        </w:rPr>
        <w:t>акой же порядок действует и при покупке основных средств или нематериальных активов. Например, фирма купила оборудование, которое будет использоваться при производстве как облагаемой, так и не облагаемой НДС продукции. Как в этом случае учесть входной НДС, уплаченный поставщику оборудования?</w:t>
      </w:r>
      <w:r w:rsidR="00D42BD8" w:rsidRPr="00FE4863">
        <w:rPr>
          <w:rFonts w:ascii="Times New Roman" w:hAnsi="Times New Roman" w:cs="Times New Roman"/>
          <w:sz w:val="28"/>
          <w:szCs w:val="28"/>
        </w:rPr>
        <w:t xml:space="preserve"> </w:t>
      </w:r>
      <w:r w:rsidR="0000530E" w:rsidRPr="00FE4863">
        <w:rPr>
          <w:rFonts w:ascii="Times New Roman" w:hAnsi="Times New Roman" w:cs="Times New Roman"/>
          <w:sz w:val="28"/>
          <w:szCs w:val="28"/>
        </w:rPr>
        <w:t>Сначала определите долю продукции, не облагаемой НДС, в общей выручке за налоговый период (месяц или квартал), в котором оборудование принято к учету.</w:t>
      </w:r>
      <w:r w:rsidR="00D42BD8" w:rsidRPr="00FE4863">
        <w:rPr>
          <w:rFonts w:ascii="Times New Roman" w:hAnsi="Times New Roman" w:cs="Times New Roman"/>
          <w:sz w:val="28"/>
          <w:szCs w:val="28"/>
        </w:rPr>
        <w:t xml:space="preserve"> </w:t>
      </w:r>
      <w:r w:rsidR="0000530E" w:rsidRPr="00FE4863">
        <w:rPr>
          <w:rFonts w:ascii="Times New Roman" w:hAnsi="Times New Roman" w:cs="Times New Roman"/>
          <w:sz w:val="28"/>
          <w:szCs w:val="28"/>
        </w:rPr>
        <w:t>Затем входной НДС, относящийся к необлагаемой продукции, спишите на увеличение стоимости купленного оборудования.</w:t>
      </w:r>
    </w:p>
    <w:p w:rsidR="0000530E" w:rsidRPr="00FE4863" w:rsidRDefault="0000530E" w:rsidP="00FE4863">
      <w:pPr>
        <w:widowControl/>
        <w:spacing w:line="360" w:lineRule="auto"/>
        <w:rPr>
          <w:rFonts w:ascii="Times New Roman" w:hAnsi="Times New Roman" w:cs="Times New Roman"/>
          <w:sz w:val="28"/>
          <w:szCs w:val="28"/>
        </w:rPr>
      </w:pPr>
      <w:r w:rsidRPr="00FE4863">
        <w:rPr>
          <w:rFonts w:ascii="Times New Roman" w:hAnsi="Times New Roman" w:cs="Times New Roman"/>
          <w:sz w:val="28"/>
          <w:szCs w:val="28"/>
        </w:rPr>
        <w:t>И, наконец, налог, относящийся к облагаемой продукции, примите к вычету.</w:t>
      </w:r>
    </w:p>
    <w:p w:rsidR="0000530E" w:rsidRPr="00FE4863" w:rsidRDefault="0000530E" w:rsidP="00A7322E">
      <w:pPr>
        <w:pStyle w:val="1"/>
        <w:widowControl/>
        <w:spacing w:before="0" w:after="0" w:line="360" w:lineRule="auto"/>
        <w:ind w:firstLine="720"/>
        <w:jc w:val="both"/>
        <w:rPr>
          <w:rFonts w:ascii="Times New Roman" w:hAnsi="Times New Roman" w:cs="Times New Roman"/>
          <w:color w:val="000000"/>
          <w:sz w:val="28"/>
          <w:szCs w:val="28"/>
        </w:rPr>
      </w:pPr>
    </w:p>
    <w:bookmarkEnd w:id="10"/>
    <w:p w:rsidR="007F6D40" w:rsidRDefault="00DC0F28" w:rsidP="00A7322E">
      <w:pPr>
        <w:pStyle w:val="ConsPlusNormal"/>
        <w:widowControl/>
        <w:spacing w:line="360" w:lineRule="auto"/>
        <w:jc w:val="both"/>
        <w:rPr>
          <w:rFonts w:ascii="Times New Roman" w:hAnsi="Times New Roman" w:cs="Times New Roman"/>
          <w:b/>
          <w:bCs/>
          <w:color w:val="000000"/>
          <w:sz w:val="28"/>
          <w:szCs w:val="28"/>
        </w:rPr>
      </w:pPr>
      <w:r w:rsidRPr="00FE4863">
        <w:rPr>
          <w:rFonts w:ascii="Times New Roman" w:hAnsi="Times New Roman" w:cs="Times New Roman"/>
          <w:b/>
          <w:bCs/>
          <w:color w:val="000000"/>
          <w:sz w:val="28"/>
          <w:szCs w:val="28"/>
          <w:lang w:val="en-US"/>
        </w:rPr>
        <w:t>III</w:t>
      </w:r>
      <w:r w:rsidRPr="00FE4863">
        <w:rPr>
          <w:rFonts w:ascii="Times New Roman" w:hAnsi="Times New Roman" w:cs="Times New Roman"/>
          <w:b/>
          <w:bCs/>
          <w:color w:val="000000"/>
          <w:sz w:val="28"/>
          <w:szCs w:val="28"/>
        </w:rPr>
        <w:t>. ПЕРВИЧНЫЕ УЧЕТНЫЕ ДОКУМЕНТЫ</w:t>
      </w:r>
    </w:p>
    <w:p w:rsidR="00A7322E" w:rsidRPr="00FE4863" w:rsidRDefault="00A7322E" w:rsidP="00A7322E">
      <w:pPr>
        <w:pStyle w:val="ConsPlusNormal"/>
        <w:widowControl/>
        <w:spacing w:line="360" w:lineRule="auto"/>
        <w:jc w:val="both"/>
        <w:rPr>
          <w:rFonts w:ascii="Times New Roman" w:hAnsi="Times New Roman" w:cs="Times New Roman"/>
          <w:b/>
          <w:bCs/>
          <w:color w:val="000000"/>
          <w:sz w:val="28"/>
          <w:szCs w:val="28"/>
        </w:rPr>
      </w:pPr>
    </w:p>
    <w:p w:rsidR="007F6D40" w:rsidRPr="00DC0F28" w:rsidRDefault="00DC0F28" w:rsidP="00A7322E">
      <w:pPr>
        <w:widowControl/>
        <w:spacing w:line="360" w:lineRule="auto"/>
        <w:rPr>
          <w:rFonts w:ascii="Times New Roman" w:hAnsi="Times New Roman" w:cs="Times New Roman"/>
          <w:b/>
          <w:bCs/>
          <w:sz w:val="28"/>
          <w:szCs w:val="28"/>
        </w:rPr>
      </w:pPr>
      <w:r w:rsidRPr="00DC0F28">
        <w:rPr>
          <w:rFonts w:ascii="Times New Roman" w:hAnsi="Times New Roman" w:cs="Times New Roman"/>
          <w:b/>
          <w:bCs/>
          <w:sz w:val="28"/>
          <w:szCs w:val="28"/>
        </w:rPr>
        <w:t>Порядок заполнения налоговой декларации</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Налоговая декларация по налогу на добавленную стоимость (далее - декларация) представляется организациями и индивидуальными предпринимателями - налогоплательщиками, включая лиц (участников товариществ, доверительных управляющих), на которых в соответствии со статьей 174.1 Налогового кодекса Российской Федерации (далее - Кодекс) возложены обязанности налогоплательщика, а также лицами - налоговыми агентами, на которых в соответствии с Кодексом возложены обязанности по исчислению, удержанию у налогоплательщика и перечислению в бюджетную систему Российской Федерации налога на добавленную стоимость (далее - налог), в налоговые органы по месту своего учета в качестве налогоплательщика (налогового агента) в срок не позднее 20 числа месяца, следующего за истекшим налоговым периодом.</w:t>
      </w:r>
    </w:p>
    <w:p w:rsidR="007F6D40" w:rsidRPr="008F0032"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Для налогоплательщиков (налоговых агентов) с ежемесячными в течение квартала суммами выручки от реализации товаров (работ, услуг) без учета налога, не превышающими два миллиона рублей, налоговый период установлен пунктом 2 статьи 163 Кодекса как квартал.</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обнаружении налогоплательщиком в поданной им в налоговый орган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декларацию и представить в налоговый орган уточненную декларацию в порядке, установленном статьей 81 Кодекса.</w:t>
      </w:r>
    </w:p>
    <w:p w:rsidR="007F6D40" w:rsidRPr="008F0032"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обнаружении налогоплательщиком в поданной им в налоговый орган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декларацию и представить в налоговый орган уточненную декларацию в порядке, установленном статьей 81 Кодекса. При этом уточненная декларация, представленная после истечения установленного срока подачи декларации, не считается представленной с нарушением срока.</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Декларация включает в себя титульный лист, разделы: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1 "Сумма налога, подлежащая уплате в бюджет (возмещению из бюджета), по данным налогоплательщика",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2 "Сумма налога, подлежащая уплате в бюджет, по данным налогового агента",</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 3 "Расчет суммы налога, подлежащей уплате в бюджет по операциям по реализации товаров (работ, услуг), передаче имущественных прав, облагаемых по налоговым ставкам, предусмотренным пунктами 2 - 4 статьи 164 Налогового кодекса Российской Федерации",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4 "Расчет суммы налога, исчисленной по операциям по реализации товаров (работ, услуг), передаче имущественных прав, и суммы налога, подлежащей вычету, иностранной организацией, осуществляющей предпринимательскую деятельность на территории Российской Федерации через свои подразделения (представительства, отделения)",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5 "Расчет суммы налога по операциям по реализации товаров (работ, услуг), обоснованность применения налоговой ставки 0 процентов по которым документально подтверждена",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6 "Расчет суммы налоговых вычетов по операциям по реализации товаров (работ, услуг), обоснованность применения налоговой ставки 0 процентов по которым ранее документально подтверждена",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7 "Расчет суммы налога по операциям по реализации товаров (работ, услуг), обоснованность применения налоговой ставки 0 процентов по которым документально не подтверждена", </w:t>
      </w:r>
    </w:p>
    <w:p w:rsidR="007F6D40"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 xml:space="preserve">8 "Расчет суммы налоговых вычетов по операциям по реализации товаров (работ, услуг), обоснованность применения налоговой ставки 0 процентов по которым ранее документально не подтверждена", </w:t>
      </w:r>
    </w:p>
    <w:p w:rsidR="007F6D40" w:rsidRPr="008F0032"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9 "Операции, не подлежащие налогообложению (освобождаемые от налогообложения); операции, не признаваемые объектом налогообложения; операции по реализации товаров (работ, услуг), местом реализации которых не признается территория Российской Федерации; а также суммы оплаты, частичной оплаты в счет предстоящих поставок товаров (выполнения работ, оказания услуг), длительность производственного цикла изготовления которых составляет свыше шести месяцев".</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заполнении декларации следует иметь в виду, что нумерация страниц осуществляется сквозным методом начиная с титульного листа независимо от количества заполняемых страниц (листов) разделов и приложения к декларации.</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Титульный лист и раздел 1 декларации представляют все налогоплательщики.</w:t>
      </w:r>
      <w:r w:rsidRPr="008F0032">
        <w:rPr>
          <w:rFonts w:ascii="Times New Roman" w:hAnsi="Times New Roman" w:cs="Times New Roman"/>
          <w:sz w:val="28"/>
          <w:szCs w:val="28"/>
        </w:rPr>
        <w:t xml:space="preserve"> </w:t>
      </w:r>
      <w:r w:rsidRPr="000B72DD">
        <w:rPr>
          <w:rFonts w:ascii="Times New Roman" w:hAnsi="Times New Roman" w:cs="Times New Roman"/>
          <w:sz w:val="28"/>
          <w:szCs w:val="28"/>
        </w:rPr>
        <w:t>Разделы 2 - 9, а также приложение к декларации включаются в состав представляемой в налоговые органы декларации при осуществлении налогоплательщиками соответствующих операций.</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отсутствии операций, облагаемых налогом, и операций, освобожденных от налогообложения, налогоплательщики представляют декларацию в налоговые органы по месту своего учета за налоговый период, установленный пунктом 2 статьи 163 Кодекса. Указанные налогоплательщики заполняют титульный лист и раздел 1 декларации. При заполнении раздела 1 декларации в строках данного раздела ставятся прочерки.</w:t>
      </w:r>
    </w:p>
    <w:p w:rsidR="007F6D40" w:rsidRPr="008F0032"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Декларация составляется на основании книг продаж, книг покупок и данных регистров бухгалтерского учета налогоплательщика (налогового агента), а в случаях, установленных Кодексом, - на основании данных регистров налогового учета налогоплательщика (налогового агента).</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Срок представления декларации, а, соответственно, и срок уплаты налога, приходящийся на выходной и (или) нерабочий праздничный день, переносится на первый рабочий день после выходного и (или) нерабочего праздничного дня.</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отправке декларации по почте днем ее представления следует считать дату отправки почтового отправления с описью вложения.</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Декларация может быть представлена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2 апреля 2002 г. N БГ-3-32/169 (зарегистрирован в Минюсте России 16 мая 2002 г., регистрационный N 3437; Бюллетень нормативных актов федеральных органов исполнительной власти, 2002, N 21; Российская газета, N 89, 22 мая 2002 г.).</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Налогоплательщики, среднесписочная численность работников которых на 1 января 2007 года превышает 250 человек (на 1 января 2008 года превышает 100 человек), представляют декларацию в электронном виде, если иной порядок представления информации, отнесенной к государственной тайне, не предусмотрен законодательством Российской Федерации.</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передаче декларации по телекоммуникационным каналам связи днем ее представления считается дата ее отправки.</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получении декларации по телекоммуникационным каналам связи налоговый орган обязан передать налогоплательщику квитанцию о приеме в электронном виде.</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заполнении декларации организациями-налогоплательщиками (налоговыми агентами) на титульном листе ставится подпись руководителя организации, которая заверяется печатью организации, с указанием даты подписания. Фамилия, имя и отчество руководителя организации на титульном листе указываются полностью.</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При заполнении титульного листа декларации индивидуальными предпринимателями - налогоплательщиками (налоговыми агентами) ставится подпись индивидуального предпринимателя с указанием даты подписания.</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Подпись руководителя организации, индивидуального предпринимателя либо их представителей и дата подписания проставляются также в разделах 1 - 9 декларации.</w:t>
      </w:r>
      <w:r w:rsidRPr="008F0032">
        <w:rPr>
          <w:rFonts w:ascii="Times New Roman" w:hAnsi="Times New Roman" w:cs="Times New Roman"/>
          <w:sz w:val="28"/>
          <w:szCs w:val="28"/>
        </w:rPr>
        <w:t xml:space="preserve"> </w:t>
      </w:r>
      <w:r w:rsidRPr="000B72DD">
        <w:rPr>
          <w:rFonts w:ascii="Times New Roman" w:hAnsi="Times New Roman" w:cs="Times New Roman"/>
          <w:sz w:val="28"/>
          <w:szCs w:val="28"/>
        </w:rPr>
        <w:t>При расчете суммы налога при заполнении декларации следует производить округление суммы налога до целого числа.</w:t>
      </w:r>
    </w:p>
    <w:p w:rsidR="007F6D40" w:rsidRPr="000B72DD" w:rsidRDefault="007F6D40" w:rsidP="00FE4863">
      <w:pPr>
        <w:pStyle w:val="ConsPlusNormal"/>
        <w:widowControl/>
        <w:spacing w:line="360" w:lineRule="auto"/>
        <w:jc w:val="both"/>
        <w:rPr>
          <w:rFonts w:ascii="Times New Roman" w:hAnsi="Times New Roman" w:cs="Times New Roman"/>
          <w:sz w:val="28"/>
          <w:szCs w:val="28"/>
        </w:rPr>
      </w:pPr>
      <w:r w:rsidRPr="000B72DD">
        <w:rPr>
          <w:rFonts w:ascii="Times New Roman" w:hAnsi="Times New Roman" w:cs="Times New Roman"/>
          <w:sz w:val="28"/>
          <w:szCs w:val="28"/>
        </w:rPr>
        <w:t>Налоговый орган не вправе отказать в принятии декларации и обязан по просьбе налогоплательщика проставить отметку на копии декларации о принятии и дату ее получения.</w:t>
      </w:r>
    </w:p>
    <w:p w:rsidR="007F6D40" w:rsidRPr="000B72DD" w:rsidRDefault="007F6D40" w:rsidP="00FE4863">
      <w:pPr>
        <w:widowControl/>
        <w:spacing w:line="360" w:lineRule="auto"/>
        <w:rPr>
          <w:rFonts w:ascii="Times New Roman" w:hAnsi="Times New Roman" w:cs="Times New Roman"/>
          <w:sz w:val="28"/>
          <w:szCs w:val="28"/>
        </w:rPr>
      </w:pPr>
    </w:p>
    <w:p w:rsidR="007D381A" w:rsidRDefault="00A7322E" w:rsidP="00A7322E">
      <w:pPr>
        <w:widowControl/>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DC0F28" w:rsidRPr="00FE4863">
        <w:rPr>
          <w:rFonts w:ascii="Times New Roman" w:hAnsi="Times New Roman" w:cs="Times New Roman"/>
          <w:b/>
          <w:bCs/>
          <w:color w:val="000000"/>
          <w:sz w:val="28"/>
          <w:szCs w:val="28"/>
          <w:lang w:val="en-US"/>
        </w:rPr>
        <w:t>IV</w:t>
      </w:r>
      <w:r w:rsidR="00DC0F28" w:rsidRPr="00FE4863">
        <w:rPr>
          <w:rFonts w:ascii="Times New Roman" w:hAnsi="Times New Roman" w:cs="Times New Roman"/>
          <w:b/>
          <w:bCs/>
          <w:color w:val="000000"/>
          <w:sz w:val="28"/>
          <w:szCs w:val="28"/>
        </w:rPr>
        <w:t>. Практическ</w:t>
      </w:r>
      <w:r w:rsidR="007D381A" w:rsidRPr="00FE4863">
        <w:rPr>
          <w:rFonts w:ascii="Times New Roman" w:hAnsi="Times New Roman" w:cs="Times New Roman"/>
          <w:b/>
          <w:bCs/>
          <w:color w:val="000000"/>
          <w:sz w:val="28"/>
          <w:szCs w:val="28"/>
        </w:rPr>
        <w:t>ая часть</w:t>
      </w:r>
    </w:p>
    <w:p w:rsidR="00A7322E" w:rsidRPr="00FE4863" w:rsidRDefault="00A7322E" w:rsidP="00A7322E">
      <w:pPr>
        <w:widowControl/>
        <w:spacing w:line="360" w:lineRule="auto"/>
        <w:rPr>
          <w:rFonts w:ascii="Times New Roman" w:hAnsi="Times New Roman" w:cs="Times New Roman"/>
          <w:b/>
          <w:bCs/>
          <w:color w:val="000000"/>
          <w:sz w:val="28"/>
          <w:szCs w:val="28"/>
        </w:rPr>
      </w:pPr>
    </w:p>
    <w:p w:rsidR="00312364" w:rsidRPr="00FE4863" w:rsidRDefault="00DC0F28" w:rsidP="00A7322E">
      <w:pPr>
        <w:widowControl/>
        <w:spacing w:line="360" w:lineRule="auto"/>
        <w:rPr>
          <w:rFonts w:ascii="Times New Roman" w:hAnsi="Times New Roman" w:cs="Times New Roman"/>
          <w:b/>
          <w:bCs/>
          <w:color w:val="000000"/>
          <w:sz w:val="28"/>
          <w:szCs w:val="28"/>
        </w:rPr>
      </w:pPr>
      <w:r w:rsidRPr="00FE4863">
        <w:rPr>
          <w:rFonts w:ascii="Times New Roman" w:hAnsi="Times New Roman" w:cs="Times New Roman"/>
          <w:b/>
          <w:bCs/>
          <w:color w:val="000000"/>
          <w:sz w:val="28"/>
          <w:szCs w:val="28"/>
        </w:rPr>
        <w:t>Примеры решения задач</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ЗАО "Актив" заключило с поставщиком договор на приобретение партии товаров стоимостью 118 000 руб. (в том числе НДС - 18 000 руб.). Договор предусматривает перечисление поставщику аванса в размере 100% суммы договора.</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Бухгалтер "Актива" должен сделать следующие проводки.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При перечислении аванса:</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60 субсчет "Авансы выданные" Кредит 51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118 000 руб. - перечислен аванс поставщику (в том числе НДС - 18 000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При оприходовании товаров в организации: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41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100 000 руб. (118 000 - 18 000) - учтена стоимость приобретенных товаров (без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19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18 000 руб. - учтена сумма НДС по приобретенным товарам, указанная в счете-фактуре поставщика;</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60 Кредит 60 субсчет "Авансы выданные"</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118 000 руб. - зачтен ранее выданный аванс.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2.</w:t>
      </w:r>
      <w:r w:rsidRPr="00FE4863">
        <w:rPr>
          <w:rFonts w:ascii="Times New Roman" w:hAnsi="Times New Roman" w:cs="Times New Roman"/>
          <w:color w:val="000000"/>
          <w:sz w:val="28"/>
          <w:szCs w:val="28"/>
        </w:rPr>
        <w:t xml:space="preserve"> (списание НДС в некоммерческой организации)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Некоммерческая организация "Согласие" получила из местного бюджета в качестве целевого финансирования 11 800 руб. на текущий ремонт здания. Расходы на ремонт составили 11 800 руб. (в том числе НДС - 1800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Бухгалтер "Согласия" должен сделать проводки: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51 Кредит 86</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11 800 руб. - поступили средства целевого финансирования;</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20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10 000 руб. - отражены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19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1800 руб. - учтена сумма НДС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86 Кредит 20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10 000 руб. - списаны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86 Кредит 19</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1800 руб. - списана сумма НДС.</w:t>
      </w:r>
    </w:p>
    <w:p w:rsidR="007D381A" w:rsidRPr="00FE4863" w:rsidRDefault="007D381A" w:rsidP="00FE4863">
      <w:pPr>
        <w:widowControl/>
        <w:spacing w:line="360" w:lineRule="auto"/>
        <w:rPr>
          <w:rFonts w:ascii="Times New Roman" w:hAnsi="Times New Roman" w:cs="Times New Roman"/>
          <w:color w:val="000000"/>
          <w:sz w:val="28"/>
          <w:szCs w:val="28"/>
        </w:rPr>
      </w:pPr>
      <w:bookmarkStart w:id="11" w:name="sub_2"/>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3.</w:t>
      </w:r>
      <w:r w:rsidRPr="00FE4863">
        <w:rPr>
          <w:rFonts w:ascii="Times New Roman" w:hAnsi="Times New Roman" w:cs="Times New Roman"/>
          <w:color w:val="000000"/>
          <w:sz w:val="28"/>
          <w:szCs w:val="28"/>
        </w:rPr>
        <w:t xml:space="preserve"> (списание НДС в коммерческой организации)</w:t>
      </w:r>
    </w:p>
    <w:bookmarkEnd w:id="11"/>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ООО "Нептун" получило от ЗАО "Актив" в качестве целевого финансирования 11 800 руб. на текущий ремонт здания. Расходы на ремонт составили 11 800 руб. (в том числе НДС - 1800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Бухгалтер "Нептуна" должен сделать проводки: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51 Кредит 86</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11 800 руб. - поступили средства целевого финансирования;</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20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10 000 руб. - отражены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19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1800 руб. - учтена сумма НДС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86 Кредит 98-2</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11 800 руб. - средства целевого финансирования отражены как доходы будущих периодов;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91-2 Кредит 20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10 000 руб. - списаны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91-2 Кредит 19</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1800 руб. - списана сумма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98-2 Кредит 91-1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11 800 руб. - использованные средства целевого финансирования учтены в составе прочих доходов.</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4.</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ЗАО "Актив" с июня 2007 года уплачивает НДС поквартально. В III квартале для проведения рекламной кампании "Актив" купил сувениры на сумму 11 800 руб. (в том числе НДС - 1800 руб.). Все сувениры раздали покупателям. За III квартал 2007 года выручка "Актива" (без НДС) составила 750 000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Затраты на покупку сувениров относят к прочим рекламным расходам. Они уменьшают прибыль только в пределах 1% выручки. Таким образом, при расчете налога на прибыль за 9 месяцев 2007 года можно принять расходы на рекламу в сумме 7500 руб. (750 000 руб. х 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НДС по рекламным расходам, который можно принять к вычету, за III квартал составит: 7500 руб. х 18% = 1350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Оставшуюся сумму входного НДС - 450 руб. (1800 - 1350) в III квартале 2007 года к вычету принять нельзя.</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Выручка "Актива" (без НДС) за весь 2007 год составила 850 000 руб. Следовательно, при расчете налога на прибыль за 2007 год можно принять рекламные расходы в сумме 8500 руб. (850 000 руб. х 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НДС, относящийся к этой сумме, составит: 8500 руб. х 18% = 1530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 III квартале 2007 года к вычету принято 1350 руб. входного НДС. Значит, в IV квартале 2007 года можно принять к вычету: 1530 руб. - 1350 руб. = 180 руб.</w:t>
      </w:r>
    </w:p>
    <w:p w:rsidR="006C299F"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Оставшийся налог в сумме 270 руб. (1800 - 1530) к вычету принять нельзя. Его придется списать в дебет субсчета 91-2 "Прочие расходы" без уменьшения налогооблагаемой прибыли</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5.</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ЗАО "Актив", выпускающее медицинскую технику, в 2007 году купило материалы для ее производства. Стоимость партии материалов - 118 000 руб. (в том числе НДС - 18 000 руб.). Продажу медицинской техники НДС не облагают.</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Следовательно, бухгалтер "Актива" предъявленный поставщиком налог к вычету принять не сможет, а должен учесть его в себестоимости материалов: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10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- 118 000 руб. - оприходованы материалы (с учетом уплаченного поставщику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60 Кредит 51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- 118 000 руб. - оплачены материалы.</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В строке 220 баланса за 2007 год бухгалтер поставил прочерк.</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6.</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ЗАО "Актив" производит 2 вида очков - солнцезащитные (облагаются НДС) и обычные (от НДС освобождены).</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"Актив" платит НДС ежемесячно.</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В августе "Актив" купил материалы:</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для производства солнцезащитных очков - на общую сумму 17 700 руб. (в том числе НДС - 2700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для производства обычных очков - на общую сумму 35 400 руб. (в том числе НДС - 5400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Материалы на производство разных видов продукции "Актив" учитывает на отдельных субсчетах, открытых к счетам 10 "Материалы" и 20 "Основное производство":</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субсчет 1 - для учета операций, облагаемых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субсчет 2 - для учета операций, освобожденных от налога.</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В августе бухгалтер "Актива" сделал проводки: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по учету продукции, облагаемой НДС (солнцезащитных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60 Кредит 51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- 17 700 руб. - оплачены материалы для производства солнцезащитных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10-1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- 15 000 руб. (17 700 - 2700) - оприходованы материалы для производства солнцезащитных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19-1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- 2700 руб. - учтен НДС по оприходованным материалам для производства солнцезащитных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68 субсчет "Расчеты по НДС" Кредит 19-1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- 2700 руб. - принят к вычету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20-1 Кредит 10-1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- 15 000 руб. - материалы списаны в производство;</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по учету продукции, не облагаемой НДС (обычных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60 Кредит 51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- 35 400 руб. - оплачены материалы для производства обычных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10-2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- 30 000 руб. (35 400 - 5400) - оприходованы материалы для производства обычных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19-2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- 5400 руб. - учтен НДС по оприходованным материалам для производства обычных очков;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Дебет 10-2 Кредит 19-2</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- 5400 руб. - списан НДС на стоимость материалов;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20-2 Кредит 10-2</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- 35 400 руб. (30 000 + 5400) - материалы списаны в производство.</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7.</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ЗАО "Актив" производит 2 вида продукции, один из которых облагается НДС, а другой освобожден от налога. "Актив" платит НДС помесячно.</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 августе "Актив" купил компьютер для бухгалтерии стоимостью 23 600 руб. (в том числе НДС - 3600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Предположим, что доли выручки от продажи облагаемой и не облагаемой НДС продукции в общей сумме выручки распределились так:</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в августе - доля продаж облагаемой НДС продукции - 70%, доля продаж необлагаемой продукции - 30%;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в сентябре - доля продаж облагаемой НДС продукции -10%, доля продаж необлагаемой продукции - 90%.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Допустим, что компьютер оприходован фирмой:</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вариант 1 - в августе;</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вариант 2 - в сентябре.</w:t>
      </w:r>
    </w:p>
    <w:p w:rsidR="007D381A" w:rsidRPr="00FE4863" w:rsidRDefault="007D381A" w:rsidP="00FE4863">
      <w:pPr>
        <w:widowControl/>
        <w:spacing w:line="360" w:lineRule="auto"/>
        <w:rPr>
          <w:rFonts w:ascii="Times New Roman" w:hAnsi="Times New Roman" w:cs="Times New Roman"/>
          <w:color w:val="000000"/>
          <w:sz w:val="28"/>
          <w:szCs w:val="28"/>
        </w:rPr>
      </w:pPr>
      <w:bookmarkStart w:id="12" w:name="sub_15011"/>
      <w:r w:rsidRPr="00FE4863">
        <w:rPr>
          <w:rFonts w:ascii="Times New Roman" w:hAnsi="Times New Roman" w:cs="Times New Roman"/>
          <w:color w:val="000000"/>
          <w:sz w:val="28"/>
          <w:szCs w:val="28"/>
        </w:rPr>
        <w:t>Вариант 1</w:t>
      </w:r>
    </w:p>
    <w:bookmarkEnd w:id="12"/>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При этом варианте бухгалтер распределил входной НДС между видами продукции по результатам продаж за август:</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сумма входного НДС, которую можно принять к вычету, равна 2520 руб. (3600 руб. х 70%);</w:t>
      </w:r>
    </w:p>
    <w:p w:rsidR="006C299F"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сумма входного НДС, которую нужно учесть в стоимости компьютера, составила 1080 руб. (3600 руб. х 30%).</w:t>
      </w:r>
      <w:bookmarkStart w:id="13" w:name="sub_15022"/>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Вариант 2</w:t>
      </w:r>
    </w:p>
    <w:bookmarkEnd w:id="13"/>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При этом варианте бухгалтер распределил входной НДС по результатам продаж за сентябрь:</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сумма входного НДС, которую можно принять к вычету, равна 360 руб. (3600 руб. х 10%);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сумма входного НДС, которую нужно учесть в первоначальной стоимости компьютера, - 3240 руб. (3600 руб. х 90%).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Как видно из </w:t>
      </w:r>
      <w:r w:rsidRPr="00FE4863">
        <w:rPr>
          <w:rFonts w:ascii="Times New Roman" w:hAnsi="Times New Roman" w:cs="Times New Roman"/>
          <w:color w:val="000000"/>
          <w:sz w:val="28"/>
          <w:szCs w:val="28"/>
          <w:u w:val="single"/>
        </w:rPr>
        <w:t xml:space="preserve"> примера</w:t>
      </w:r>
      <w:r w:rsidRPr="00FE4863">
        <w:rPr>
          <w:rFonts w:ascii="Times New Roman" w:hAnsi="Times New Roman" w:cs="Times New Roman"/>
          <w:color w:val="000000"/>
          <w:sz w:val="28"/>
          <w:szCs w:val="28"/>
        </w:rPr>
        <w:t xml:space="preserve">, в некоторых случаях вы можете влиять на величину налогового вычета при покупке основных средств. Так, при </w:t>
      </w:r>
      <w:r w:rsidRPr="00FE4863">
        <w:rPr>
          <w:rFonts w:ascii="Times New Roman" w:hAnsi="Times New Roman" w:cs="Times New Roman"/>
          <w:color w:val="000000"/>
          <w:sz w:val="28"/>
          <w:szCs w:val="28"/>
          <w:u w:val="single"/>
        </w:rPr>
        <w:t xml:space="preserve"> варианте 1</w:t>
      </w:r>
      <w:r w:rsidRPr="00FE4863">
        <w:rPr>
          <w:rFonts w:ascii="Times New Roman" w:hAnsi="Times New Roman" w:cs="Times New Roman"/>
          <w:color w:val="000000"/>
          <w:sz w:val="28"/>
          <w:szCs w:val="28"/>
        </w:rPr>
        <w:t xml:space="preserve"> (компьютер оприходован в августе) фирма может принять НДС к вычету в большей сумме, чем при </w:t>
      </w:r>
      <w:r w:rsidRPr="00FE4863">
        <w:rPr>
          <w:rFonts w:ascii="Times New Roman" w:hAnsi="Times New Roman" w:cs="Times New Roman"/>
          <w:color w:val="000000"/>
          <w:sz w:val="28"/>
          <w:szCs w:val="28"/>
          <w:u w:val="single"/>
        </w:rPr>
        <w:t xml:space="preserve"> варианте 2</w:t>
      </w:r>
      <w:r w:rsidRPr="00FE4863">
        <w:rPr>
          <w:rFonts w:ascii="Times New Roman" w:hAnsi="Times New Roman" w:cs="Times New Roman"/>
          <w:color w:val="000000"/>
          <w:sz w:val="28"/>
          <w:szCs w:val="28"/>
        </w:rPr>
        <w:t xml:space="preserve"> (компьютер оприходован в сентябре).</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Это обстоятельство надо учитывать, если вам предстоит покупка дорогостоящих основных средств (например, сложного оборудования или недвижимости).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Однако из общего правила есть исключение. Если в каком-то налоговом периоде (месяце или квартале) доля совокупных расходов на производство товаров (работ, услуг), не облагаемых НДС, не больше 5 процентов всех расходов на производство, к вычету можно принять весь входной НДС (п. 4 ст. 170 НК РФ).</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8.</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В 2007 году ООО "Пассив" получило средства целевого финансирования (11 800 руб.) на текущий ремонт здания. Ремонт обошелся в 11 800 руб. (в том числе НДС - 1800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Бухгалтер "Пассива" сделал проводки:</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51 Кредит 86</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- 11800 руб. - поступили средства целевого финансирования;</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20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- 10 000 руб. - отражены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19 Кредит 60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- 1800 руб. - учтена сумма НДС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60 Кредит 51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- 11 800 руб. - оплачены услуги ремонта;</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86 Кредит 98-2</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- 11 800 руб. - средства целевого финансирования отражены как доходы будущих периодов;</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91-2 Кредит 20</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- 10 000 руб. - списаны расходы по ремонту;</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91-2 Кредит 19</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- 1800 руб. - списана сумма НДС;</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Дебет 98-2 Кредит 91-1</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- 11 800 руб. - использованные средства целевого финансирования учтены в составе прочих доходов.</w:t>
      </w:r>
    </w:p>
    <w:p w:rsidR="00312364"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9</w:t>
      </w:r>
      <w:r w:rsidRPr="00FE4863">
        <w:rPr>
          <w:rFonts w:ascii="Times New Roman" w:hAnsi="Times New Roman" w:cs="Times New Roman"/>
          <w:i/>
          <w:iCs/>
          <w:color w:val="000000"/>
          <w:sz w:val="28"/>
          <w:szCs w:val="28"/>
        </w:rPr>
        <w:t xml:space="preserve">. </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Приобретены материалы, используемые при производстве как облагаемой, так и освобожденной от налогообложения продукции, на сумму 100 руб., кроме того, согласно счету-фактуре поставщика предъявлен к оплате НДС в сумме 18 руб. Задолженность поставщику в сумме 118 руб. оплачена в момент приобретения товаров. За отчетный период общая выручка от реализации (отгрузки) продукции организации составила 800 руб., в том числе отгрузка, облагаемая НДС, в сумме 300 руб. (без учета НДС 18%), не облагаемая НДС - в сумме 500 руб. Определение коэффициента списания суммы НДС на расходы: 0,625 = 500 руб. / (500 руб. + 300 руб.). Исчисленная сумма НДС, подлежащая включению в стоимость приобретенных материалов, составила 11,25 руб. = 18 руб. х 0,625. Определение коэффициента списания суммы НДС, подлежащей возмещению из бюджета: 0,375 = 300 руб. / (500 руб. + 300 руб.). Исчисленная сумма НДС, подлежащая возмещению из бюджета, составила 6,75 руб. = 18 руб. х 0,375.</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60 - К-т 51 - +118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19 - К-т 60 - +18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10 - К-т 60 - +100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62 - К-т 90/1 - +500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62 - К-т 90/2 - +354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90/2 - К-т 68 - +54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68 - К-т 19 - +6,75 руб.</w:t>
      </w:r>
    </w:p>
    <w:p w:rsidR="006C299F"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10 (20) - К-т 19 - +11,25 руб.</w:t>
      </w:r>
    </w:p>
    <w:p w:rsidR="007D381A" w:rsidRPr="00FE4863" w:rsidRDefault="007D381A" w:rsidP="00FE4863">
      <w:pPr>
        <w:widowControl/>
        <w:spacing w:line="360" w:lineRule="auto"/>
        <w:rPr>
          <w:rFonts w:ascii="Times New Roman" w:hAnsi="Times New Roman" w:cs="Times New Roman"/>
          <w:i/>
          <w:iCs/>
          <w:color w:val="000000"/>
          <w:sz w:val="28"/>
          <w:szCs w:val="28"/>
        </w:rPr>
      </w:pPr>
      <w:r w:rsidRPr="00FE4863">
        <w:rPr>
          <w:rFonts w:ascii="Times New Roman" w:hAnsi="Times New Roman" w:cs="Times New Roman"/>
          <w:i/>
          <w:iCs/>
          <w:color w:val="000000"/>
          <w:sz w:val="28"/>
          <w:szCs w:val="28"/>
        </w:rPr>
        <w:t>Пример</w:t>
      </w:r>
      <w:r w:rsidR="00DC0F28" w:rsidRPr="00FE4863">
        <w:rPr>
          <w:rFonts w:ascii="Times New Roman" w:hAnsi="Times New Roman" w:cs="Times New Roman"/>
          <w:i/>
          <w:iCs/>
          <w:color w:val="000000"/>
          <w:sz w:val="28"/>
          <w:szCs w:val="28"/>
        </w:rPr>
        <w:t xml:space="preserve"> 10.</w:t>
      </w:r>
      <w:r w:rsidRPr="00FE4863">
        <w:rPr>
          <w:rFonts w:ascii="Times New Roman" w:hAnsi="Times New Roman" w:cs="Times New Roman"/>
          <w:i/>
          <w:iCs/>
          <w:color w:val="000000"/>
          <w:sz w:val="28"/>
          <w:szCs w:val="28"/>
        </w:rPr>
        <w:t xml:space="preserve"> </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Предприятием приобретены блокноты с логотипом фирмы по цене 115 руб. за штуку, всего 1000 штук на сумму 115 000 руб., кроме того, поставщиком блокнотов предъявлен к оплате НДС 18% в сумме 20 700 руб. Учитывая, что расходы на приобретение рекламных товаров составили более 100 руб. за единицу (без НДС), то их передача в рекламных целях подлежит обложению НДС. В то же время согласно ст. 171 и ст. 172 НК РФ предъявленный поставщиком НДС подлежит налоговому вычету в общеустановленном порядке при наличии счета-фактуры. Поэтому балансовая стоимость передаваемых блокнотов составит за единицу 115 руб., всего на сумму 115 000 руб., при этом будем считать, что цена закупа блокнотов соответствует рыночной стоимости на момент их передачи в рекламных целях. Сумма исчисленного НДС составила 20 700 руб. = 115 000 руб. х 18%.</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41 - К-т 60 - +115 000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19 - К-т 60 - +20 700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68 - К-т 19 - +20 700 руб.</w:t>
      </w:r>
    </w:p>
    <w:p w:rsidR="007D381A" w:rsidRPr="00FE4863"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91 - К-т 41 - +115 000 руб.</w:t>
      </w:r>
    </w:p>
    <w:p w:rsidR="007D381A" w:rsidRDefault="007D381A"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 Д-т 91 - К-т 68 - +20 700 руб.</w:t>
      </w:r>
    </w:p>
    <w:p w:rsidR="008C57A1" w:rsidRPr="00FE4863" w:rsidRDefault="00DC0F28" w:rsidP="00FE4863">
      <w:pPr>
        <w:widowControl/>
        <w:spacing w:line="360" w:lineRule="auto"/>
        <w:rPr>
          <w:rFonts w:ascii="Times New Roman" w:hAnsi="Times New Roman" w:cs="Times New Roman"/>
          <w:b/>
          <w:bCs/>
          <w:color w:val="000000"/>
          <w:sz w:val="28"/>
          <w:szCs w:val="28"/>
        </w:rPr>
      </w:pPr>
      <w:r w:rsidRPr="00FE4863">
        <w:rPr>
          <w:rFonts w:ascii="Times New Roman" w:hAnsi="Times New Roman" w:cs="Times New Roman"/>
          <w:b/>
          <w:bCs/>
          <w:color w:val="000000"/>
          <w:sz w:val="28"/>
          <w:szCs w:val="28"/>
        </w:rPr>
        <w:t>Тестовые задания</w:t>
      </w:r>
    </w:p>
    <w:p w:rsidR="006C299F" w:rsidRPr="00FE4863" w:rsidRDefault="008E3623"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1) </w:t>
      </w:r>
      <w:r w:rsidR="00F64569" w:rsidRPr="00FE4863">
        <w:rPr>
          <w:rFonts w:ascii="Times New Roman" w:hAnsi="Times New Roman" w:cs="Times New Roman"/>
          <w:color w:val="000000"/>
          <w:sz w:val="28"/>
          <w:szCs w:val="28"/>
        </w:rPr>
        <w:t>Сколько субсчетов может быть открыто к счету 19?</w:t>
      </w:r>
    </w:p>
    <w:p w:rsidR="00F64569"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2</w:t>
      </w:r>
      <w:r>
        <w:rPr>
          <w:rFonts w:ascii="Times New Roman" w:hAnsi="Times New Roman" w:cs="Times New Roman"/>
          <w:color w:val="000000"/>
          <w:sz w:val="28"/>
          <w:szCs w:val="28"/>
        </w:rPr>
        <w:tab/>
      </w:r>
      <w:r w:rsidR="00F64569" w:rsidRPr="00FE4863">
        <w:rPr>
          <w:rFonts w:ascii="Times New Roman" w:hAnsi="Times New Roman" w:cs="Times New Roman"/>
          <w:color w:val="000000"/>
          <w:sz w:val="28"/>
          <w:szCs w:val="28"/>
        </w:rPr>
        <w:t>в) 4</w:t>
      </w:r>
    </w:p>
    <w:p w:rsidR="00F64569"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3</w:t>
      </w:r>
      <w:r>
        <w:rPr>
          <w:rFonts w:ascii="Times New Roman" w:hAnsi="Times New Roman" w:cs="Times New Roman"/>
          <w:color w:val="000000"/>
          <w:sz w:val="28"/>
          <w:szCs w:val="28"/>
        </w:rPr>
        <w:tab/>
      </w:r>
      <w:r w:rsidR="00F64569" w:rsidRPr="00FE4863">
        <w:rPr>
          <w:rFonts w:ascii="Times New Roman" w:hAnsi="Times New Roman" w:cs="Times New Roman"/>
          <w:color w:val="000000"/>
          <w:sz w:val="28"/>
          <w:szCs w:val="28"/>
        </w:rPr>
        <w:t>г) 5</w:t>
      </w:r>
    </w:p>
    <w:p w:rsidR="00F64569" w:rsidRPr="00FE4863" w:rsidRDefault="00F64569"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2) На каком субсчете учитывается НДС по приобретенным материально-производственным запасам?</w:t>
      </w:r>
    </w:p>
    <w:p w:rsidR="00F64569"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19-1</w:t>
      </w:r>
      <w:r>
        <w:rPr>
          <w:rFonts w:ascii="Times New Roman" w:hAnsi="Times New Roman" w:cs="Times New Roman"/>
          <w:color w:val="000000"/>
          <w:sz w:val="28"/>
          <w:szCs w:val="28"/>
        </w:rPr>
        <w:tab/>
      </w:r>
      <w:r w:rsidR="00F64569" w:rsidRPr="00FE4863">
        <w:rPr>
          <w:rFonts w:ascii="Times New Roman" w:hAnsi="Times New Roman" w:cs="Times New Roman"/>
          <w:color w:val="000000"/>
          <w:sz w:val="28"/>
          <w:szCs w:val="28"/>
        </w:rPr>
        <w:t>в) 19-3</w:t>
      </w:r>
    </w:p>
    <w:p w:rsidR="00F64569"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19-2</w:t>
      </w:r>
      <w:r>
        <w:rPr>
          <w:rFonts w:ascii="Times New Roman" w:hAnsi="Times New Roman" w:cs="Times New Roman"/>
          <w:color w:val="000000"/>
          <w:sz w:val="28"/>
          <w:szCs w:val="28"/>
        </w:rPr>
        <w:tab/>
      </w:r>
      <w:r w:rsidR="00F64569" w:rsidRPr="00FE4863">
        <w:rPr>
          <w:rFonts w:ascii="Times New Roman" w:hAnsi="Times New Roman" w:cs="Times New Roman"/>
          <w:color w:val="000000"/>
          <w:sz w:val="28"/>
          <w:szCs w:val="28"/>
        </w:rPr>
        <w:t>г) 19-4</w:t>
      </w:r>
    </w:p>
    <w:p w:rsidR="00F64569" w:rsidRPr="00FE4863" w:rsidRDefault="00F64569"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3) Списание накопленных на счете 19 сумм налога отражается по кредиту счета 19 в корреспонденции со счетом:</w:t>
      </w:r>
    </w:p>
    <w:p w:rsidR="00CF67BC"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68</w:t>
      </w:r>
      <w:r>
        <w:rPr>
          <w:rFonts w:ascii="Times New Roman" w:hAnsi="Times New Roman" w:cs="Times New Roman"/>
          <w:color w:val="000000"/>
          <w:sz w:val="28"/>
          <w:szCs w:val="28"/>
        </w:rPr>
        <w:tab/>
      </w:r>
      <w:r w:rsidR="00CF67BC" w:rsidRPr="00FE4863">
        <w:rPr>
          <w:rFonts w:ascii="Times New Roman" w:hAnsi="Times New Roman" w:cs="Times New Roman"/>
          <w:color w:val="000000"/>
          <w:sz w:val="28"/>
          <w:szCs w:val="28"/>
        </w:rPr>
        <w:t>в) 70</w:t>
      </w:r>
    </w:p>
    <w:p w:rsidR="00CF67BC"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69</w:t>
      </w:r>
      <w:r>
        <w:rPr>
          <w:rFonts w:ascii="Times New Roman" w:hAnsi="Times New Roman" w:cs="Times New Roman"/>
          <w:color w:val="000000"/>
          <w:sz w:val="28"/>
          <w:szCs w:val="28"/>
        </w:rPr>
        <w:tab/>
      </w:r>
      <w:r w:rsidR="00CF67BC" w:rsidRPr="00FE4863">
        <w:rPr>
          <w:rFonts w:ascii="Times New Roman" w:hAnsi="Times New Roman" w:cs="Times New Roman"/>
          <w:color w:val="000000"/>
          <w:sz w:val="28"/>
          <w:szCs w:val="28"/>
        </w:rPr>
        <w:t>г) 76</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4) Суммы НДС, учтенные по дебету счета 19, могут быть:</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а) приняты к вычету</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 списаны на увеличение стоимости приобретенных ценностей</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 списаны за счет целевых средств</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г) все вышеперечисленное</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5) Какой проводкой отражается принятие НДС к вычету?</w:t>
      </w:r>
    </w:p>
    <w:p w:rsidR="00CF67BC"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Д19 К68</w:t>
      </w:r>
      <w:r>
        <w:rPr>
          <w:rFonts w:ascii="Times New Roman" w:hAnsi="Times New Roman" w:cs="Times New Roman"/>
          <w:color w:val="000000"/>
          <w:sz w:val="28"/>
          <w:szCs w:val="28"/>
        </w:rPr>
        <w:tab/>
      </w:r>
      <w:r w:rsidR="00CF67BC" w:rsidRPr="00FE4863">
        <w:rPr>
          <w:rFonts w:ascii="Times New Roman" w:hAnsi="Times New Roman" w:cs="Times New Roman"/>
          <w:color w:val="000000"/>
          <w:sz w:val="28"/>
          <w:szCs w:val="28"/>
        </w:rPr>
        <w:t>в) Д68 К19-1</w:t>
      </w:r>
    </w:p>
    <w:p w:rsidR="00CF67BC"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Д68 К19</w:t>
      </w:r>
      <w:r>
        <w:rPr>
          <w:rFonts w:ascii="Times New Roman" w:hAnsi="Times New Roman" w:cs="Times New Roman"/>
          <w:color w:val="000000"/>
          <w:sz w:val="28"/>
          <w:szCs w:val="28"/>
        </w:rPr>
        <w:tab/>
      </w:r>
      <w:r w:rsidR="00CF67BC" w:rsidRPr="00FE4863">
        <w:rPr>
          <w:rFonts w:ascii="Times New Roman" w:hAnsi="Times New Roman" w:cs="Times New Roman"/>
          <w:color w:val="000000"/>
          <w:sz w:val="28"/>
          <w:szCs w:val="28"/>
        </w:rPr>
        <w:t>г) Д68 К19-2</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6) Какой проводкой отражается списание НДС за счет целевых средств в некоммерческой организации?</w:t>
      </w:r>
    </w:p>
    <w:p w:rsidR="00F64569"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а) Д68 К19</w:t>
      </w:r>
      <w:r w:rsidR="00FE4863">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в) Д76 К19</w:t>
      </w:r>
    </w:p>
    <w:p w:rsidR="00CF67BC" w:rsidRPr="00FE4863" w:rsidRDefault="00CF67BC"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 Д91-2 К19</w:t>
      </w:r>
      <w:r w:rsidR="00FE4863">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г) Д91-3 К19</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7) При раздельном учете НДС сумму налога по товарам (работам, услугам), которые идут на производство продукции с НДС, необходимо:</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а) списать на увеличение стоимости</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 списать на удорожание ценностей</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в) списать за счет целевых средств</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г) принять к вычету</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 xml:space="preserve">8) Какой налоговый период установлен для налогоплательщиков (налоговых агентов) с ежемесячными в течение квартала суммами выручки от реализации товаров (работ, услуг) без учета налога, не превышающими два миллиона рублей? </w:t>
      </w:r>
    </w:p>
    <w:p w:rsidR="00095C70"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месяц</w:t>
      </w:r>
      <w:r>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в) полгода</w:t>
      </w:r>
    </w:p>
    <w:p w:rsidR="00095C70"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квартал</w:t>
      </w:r>
      <w:r>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г) год</w:t>
      </w:r>
    </w:p>
    <w:p w:rsidR="00095C70" w:rsidRPr="00FE4863" w:rsidRDefault="00095C70"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9) Сколько разделов включает в себя налоговая декларация по НДС?</w:t>
      </w:r>
    </w:p>
    <w:p w:rsidR="00095C70"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8</w:t>
      </w:r>
      <w:r>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в) 10</w:t>
      </w:r>
    </w:p>
    <w:p w:rsidR="00095C70"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 9</w:t>
      </w:r>
      <w:r>
        <w:rPr>
          <w:rFonts w:ascii="Times New Roman" w:hAnsi="Times New Roman" w:cs="Times New Roman"/>
          <w:color w:val="000000"/>
          <w:sz w:val="28"/>
          <w:szCs w:val="28"/>
        </w:rPr>
        <w:tab/>
      </w:r>
      <w:r w:rsidR="00095C70" w:rsidRPr="00FE4863">
        <w:rPr>
          <w:rFonts w:ascii="Times New Roman" w:hAnsi="Times New Roman" w:cs="Times New Roman"/>
          <w:color w:val="000000"/>
          <w:sz w:val="28"/>
          <w:szCs w:val="28"/>
        </w:rPr>
        <w:t>г) 11</w:t>
      </w:r>
    </w:p>
    <w:p w:rsidR="00BE01BB" w:rsidRPr="00FE4863" w:rsidRDefault="00BE01BB"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10) Реализация медицинских товаров отечественного и зарубежного производства облагается по ставке:</w:t>
      </w:r>
    </w:p>
    <w:p w:rsidR="00BE01BB" w:rsidRPr="00FE4863" w:rsidRDefault="00FE4863" w:rsidP="00FE4863">
      <w:pPr>
        <w:widowControl/>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0%</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BE01BB" w:rsidRPr="00FE4863">
        <w:rPr>
          <w:rFonts w:ascii="Times New Roman" w:hAnsi="Times New Roman" w:cs="Times New Roman"/>
          <w:color w:val="000000"/>
          <w:sz w:val="28"/>
          <w:szCs w:val="28"/>
        </w:rPr>
        <w:t>в) 18%</w:t>
      </w:r>
    </w:p>
    <w:p w:rsidR="00BE01BB" w:rsidRPr="00FE4863" w:rsidRDefault="00BE01BB"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б) 10%</w:t>
      </w:r>
    </w:p>
    <w:p w:rsidR="00BE01BB" w:rsidRPr="00FE4863" w:rsidRDefault="00BE01BB" w:rsidP="00FE4863">
      <w:pPr>
        <w:widowControl/>
        <w:spacing w:line="360" w:lineRule="auto"/>
        <w:rPr>
          <w:rFonts w:ascii="Times New Roman" w:hAnsi="Times New Roman" w:cs="Times New Roman"/>
          <w:b/>
          <w:bCs/>
          <w:color w:val="000000"/>
          <w:sz w:val="28"/>
          <w:szCs w:val="28"/>
        </w:rPr>
      </w:pPr>
    </w:p>
    <w:p w:rsidR="00BE01BB" w:rsidRPr="00FE4863" w:rsidRDefault="00BE01BB" w:rsidP="00FE4863">
      <w:pPr>
        <w:widowControl/>
        <w:spacing w:line="360" w:lineRule="auto"/>
        <w:rPr>
          <w:rFonts w:ascii="Times New Roman" w:hAnsi="Times New Roman" w:cs="Times New Roman"/>
          <w:color w:val="000000"/>
          <w:sz w:val="28"/>
          <w:szCs w:val="28"/>
        </w:rPr>
      </w:pPr>
      <w:r w:rsidRPr="00FE4863">
        <w:rPr>
          <w:rFonts w:ascii="Times New Roman" w:hAnsi="Times New Roman" w:cs="Times New Roman"/>
          <w:color w:val="000000"/>
          <w:sz w:val="28"/>
          <w:szCs w:val="28"/>
        </w:rPr>
        <w:t>Ответы.</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956"/>
        <w:gridCol w:w="958"/>
        <w:gridCol w:w="956"/>
        <w:gridCol w:w="956"/>
        <w:gridCol w:w="956"/>
        <w:gridCol w:w="956"/>
        <w:gridCol w:w="956"/>
        <w:gridCol w:w="956"/>
        <w:gridCol w:w="956"/>
        <w:gridCol w:w="964"/>
      </w:tblGrid>
      <w:tr w:rsidR="00ED06A1" w:rsidRPr="009E6339" w:rsidTr="009E6339">
        <w:tc>
          <w:tcPr>
            <w:tcW w:w="1013"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1</w:t>
            </w:r>
          </w:p>
        </w:tc>
        <w:tc>
          <w:tcPr>
            <w:tcW w:w="1013"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2</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3</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4</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5</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6</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7</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8</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9</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10</w:t>
            </w:r>
          </w:p>
        </w:tc>
      </w:tr>
      <w:tr w:rsidR="00ED06A1" w:rsidRPr="009E6339" w:rsidTr="009E6339">
        <w:tc>
          <w:tcPr>
            <w:tcW w:w="1013"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б</w:t>
            </w:r>
          </w:p>
        </w:tc>
        <w:tc>
          <w:tcPr>
            <w:tcW w:w="1013" w:type="dxa"/>
            <w:shd w:val="clear" w:color="auto" w:fill="auto"/>
          </w:tcPr>
          <w:p w:rsidR="00ED06A1" w:rsidRPr="009E6339" w:rsidRDefault="00A7322E"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В</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а</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г</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б</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а</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г</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б</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б</w:t>
            </w:r>
          </w:p>
        </w:tc>
        <w:tc>
          <w:tcPr>
            <w:tcW w:w="1014" w:type="dxa"/>
            <w:shd w:val="clear" w:color="auto" w:fill="auto"/>
          </w:tcPr>
          <w:p w:rsidR="00ED06A1" w:rsidRPr="009E6339" w:rsidRDefault="00ED06A1" w:rsidP="009E6339">
            <w:pPr>
              <w:widowControl/>
              <w:spacing w:line="360" w:lineRule="auto"/>
              <w:ind w:firstLine="0"/>
              <w:jc w:val="left"/>
              <w:rPr>
                <w:rFonts w:ascii="Times New Roman" w:hAnsi="Times New Roman" w:cs="Times New Roman"/>
                <w:color w:val="000000"/>
              </w:rPr>
            </w:pPr>
            <w:r w:rsidRPr="009E6339">
              <w:rPr>
                <w:rFonts w:ascii="Times New Roman" w:hAnsi="Times New Roman" w:cs="Times New Roman"/>
                <w:color w:val="000000"/>
              </w:rPr>
              <w:t>б</w:t>
            </w:r>
          </w:p>
        </w:tc>
      </w:tr>
    </w:tbl>
    <w:p w:rsidR="006C299F" w:rsidRPr="00FE4863" w:rsidRDefault="006C299F" w:rsidP="00FE4863">
      <w:pPr>
        <w:widowControl/>
        <w:spacing w:line="360" w:lineRule="auto"/>
        <w:rPr>
          <w:rFonts w:ascii="Times New Roman" w:hAnsi="Times New Roman" w:cs="Times New Roman"/>
          <w:b/>
          <w:bCs/>
          <w:color w:val="000000"/>
          <w:sz w:val="28"/>
          <w:szCs w:val="28"/>
        </w:rPr>
      </w:pPr>
      <w:r w:rsidRPr="00FE4863">
        <w:rPr>
          <w:rFonts w:ascii="Times New Roman" w:hAnsi="Times New Roman" w:cs="Times New Roman"/>
          <w:b/>
          <w:bCs/>
          <w:color w:val="000000"/>
          <w:sz w:val="28"/>
          <w:szCs w:val="28"/>
        </w:rPr>
        <w:br w:type="page"/>
        <w:t>Библиографический список</w:t>
      </w:r>
    </w:p>
    <w:p w:rsidR="00DF0453" w:rsidRPr="00FE4863" w:rsidRDefault="00DF0453" w:rsidP="00FE4863">
      <w:pPr>
        <w:widowControl/>
        <w:spacing w:line="360" w:lineRule="auto"/>
        <w:rPr>
          <w:rFonts w:ascii="Times New Roman" w:hAnsi="Times New Roman" w:cs="Times New Roman"/>
          <w:b/>
          <w:bCs/>
          <w:color w:val="000000"/>
          <w:sz w:val="28"/>
          <w:szCs w:val="28"/>
        </w:rPr>
      </w:pPr>
    </w:p>
    <w:p w:rsidR="00DF0453" w:rsidRPr="00FE4863" w:rsidRDefault="00DF0453" w:rsidP="00FE4863">
      <w:pPr>
        <w:widowControl/>
        <w:numPr>
          <w:ilvl w:val="0"/>
          <w:numId w:val="4"/>
        </w:numPr>
        <w:tabs>
          <w:tab w:val="clear" w:pos="720"/>
          <w:tab w:val="num" w:pos="400"/>
        </w:tabs>
        <w:autoSpaceDE/>
        <w:autoSpaceDN/>
        <w:adjustRightInd/>
        <w:spacing w:line="360" w:lineRule="auto"/>
        <w:ind w:left="0" w:firstLine="0"/>
        <w:rPr>
          <w:rFonts w:ascii="Times New Roman" w:hAnsi="Times New Roman" w:cs="Times New Roman"/>
          <w:color w:val="000000"/>
          <w:sz w:val="28"/>
          <w:szCs w:val="28"/>
        </w:rPr>
      </w:pPr>
      <w:r w:rsidRPr="00FE4863">
        <w:rPr>
          <w:rFonts w:ascii="Times New Roman" w:hAnsi="Times New Roman" w:cs="Times New Roman"/>
          <w:color w:val="000000"/>
          <w:sz w:val="28"/>
          <w:szCs w:val="28"/>
        </w:rPr>
        <w:t>Азбука бухгалтера: от аванса до баланса / О.А. Букина. Изд. 11-е. – Ростов н/Д: Феникс, 2007.</w:t>
      </w:r>
    </w:p>
    <w:p w:rsidR="00DF0453" w:rsidRPr="00FE4863" w:rsidRDefault="00DF0453" w:rsidP="00FE4863">
      <w:pPr>
        <w:widowControl/>
        <w:numPr>
          <w:ilvl w:val="0"/>
          <w:numId w:val="4"/>
        </w:numPr>
        <w:shd w:val="clear" w:color="auto" w:fill="FFFFFF"/>
        <w:tabs>
          <w:tab w:val="clear" w:pos="720"/>
          <w:tab w:val="num" w:pos="400"/>
        </w:tabs>
        <w:spacing w:line="360" w:lineRule="auto"/>
        <w:ind w:left="0" w:firstLine="0"/>
        <w:rPr>
          <w:rFonts w:ascii="Times New Roman" w:hAnsi="Times New Roman" w:cs="Times New Roman"/>
          <w:color w:val="000000"/>
          <w:sz w:val="28"/>
          <w:szCs w:val="28"/>
        </w:rPr>
      </w:pPr>
      <w:r w:rsidRPr="00FE4863">
        <w:rPr>
          <w:rFonts w:ascii="Times New Roman" w:hAnsi="Times New Roman" w:cs="Times New Roman"/>
          <w:color w:val="000000"/>
          <w:sz w:val="28"/>
          <w:szCs w:val="28"/>
        </w:rPr>
        <w:t>Бородин В.А.</w:t>
      </w:r>
      <w:r w:rsidR="00360047" w:rsidRPr="00FE4863">
        <w:rPr>
          <w:rFonts w:ascii="Times New Roman" w:hAnsi="Times New Roman" w:cs="Times New Roman"/>
          <w:color w:val="000000"/>
          <w:sz w:val="28"/>
          <w:szCs w:val="28"/>
        </w:rPr>
        <w:t xml:space="preserve"> </w:t>
      </w:r>
      <w:r w:rsidRPr="00FE4863">
        <w:rPr>
          <w:rFonts w:ascii="Times New Roman" w:hAnsi="Times New Roman" w:cs="Times New Roman"/>
          <w:color w:val="000000"/>
          <w:sz w:val="28"/>
          <w:szCs w:val="28"/>
        </w:rPr>
        <w:t>Бухгалтерский учет: Уч. пособие для ВУЗов.-3-е изд., перераб. и доп.,</w:t>
      </w:r>
      <w:r w:rsidR="00360047" w:rsidRPr="00FE4863">
        <w:rPr>
          <w:rFonts w:ascii="Times New Roman" w:hAnsi="Times New Roman" w:cs="Times New Roman"/>
          <w:color w:val="000000"/>
          <w:sz w:val="28"/>
          <w:szCs w:val="28"/>
        </w:rPr>
        <w:t xml:space="preserve"> </w:t>
      </w:r>
      <w:r w:rsidRPr="00FE4863">
        <w:rPr>
          <w:rFonts w:ascii="Times New Roman" w:hAnsi="Times New Roman" w:cs="Times New Roman"/>
          <w:color w:val="000000"/>
          <w:sz w:val="28"/>
          <w:szCs w:val="28"/>
        </w:rPr>
        <w:t>2004.</w:t>
      </w:r>
    </w:p>
    <w:p w:rsidR="00DF0453" w:rsidRPr="00FE4863" w:rsidRDefault="00DF0453" w:rsidP="00FE4863">
      <w:pPr>
        <w:widowControl/>
        <w:numPr>
          <w:ilvl w:val="0"/>
          <w:numId w:val="4"/>
        </w:numPr>
        <w:shd w:val="clear" w:color="auto" w:fill="FFFFFF"/>
        <w:tabs>
          <w:tab w:val="clear" w:pos="720"/>
          <w:tab w:val="num" w:pos="400"/>
        </w:tabs>
        <w:spacing w:line="360" w:lineRule="auto"/>
        <w:ind w:left="0" w:firstLine="0"/>
        <w:rPr>
          <w:rFonts w:ascii="Times New Roman" w:hAnsi="Times New Roman" w:cs="Times New Roman"/>
          <w:color w:val="000000"/>
          <w:sz w:val="28"/>
          <w:szCs w:val="28"/>
        </w:rPr>
      </w:pPr>
      <w:r w:rsidRPr="00FE4863">
        <w:rPr>
          <w:rFonts w:ascii="Times New Roman" w:hAnsi="Times New Roman" w:cs="Times New Roman"/>
          <w:color w:val="000000"/>
          <w:sz w:val="28"/>
          <w:szCs w:val="28"/>
        </w:rPr>
        <w:t>Богатая И.Н., Хахонова Н.Н. Бухгалтерский учет. 2006.</w:t>
      </w:r>
    </w:p>
    <w:p w:rsidR="00DF0453" w:rsidRPr="00FE4863" w:rsidRDefault="00DF0453" w:rsidP="00FE4863">
      <w:pPr>
        <w:widowControl/>
        <w:numPr>
          <w:ilvl w:val="0"/>
          <w:numId w:val="4"/>
        </w:numPr>
        <w:tabs>
          <w:tab w:val="clear" w:pos="720"/>
          <w:tab w:val="num" w:pos="400"/>
        </w:tabs>
        <w:autoSpaceDE/>
        <w:autoSpaceDN/>
        <w:adjustRightInd/>
        <w:spacing w:line="360" w:lineRule="auto"/>
        <w:ind w:left="0" w:firstLine="0"/>
        <w:rPr>
          <w:rFonts w:ascii="Times New Roman" w:hAnsi="Times New Roman" w:cs="Times New Roman"/>
          <w:color w:val="000000"/>
          <w:sz w:val="28"/>
          <w:szCs w:val="28"/>
        </w:rPr>
      </w:pPr>
      <w:r w:rsidRPr="00FE4863">
        <w:rPr>
          <w:rFonts w:ascii="Times New Roman" w:hAnsi="Times New Roman" w:cs="Times New Roman"/>
          <w:color w:val="000000"/>
          <w:sz w:val="28"/>
          <w:szCs w:val="28"/>
        </w:rPr>
        <w:t>Мейксин М.С., Пошерстник Н.В. Самоучитель по бухгалтерскому учету. Издание 13-е. – СПб.: «Издательский дом Герда», 2006.</w:t>
      </w:r>
    </w:p>
    <w:p w:rsidR="00DF0453" w:rsidRPr="00FE4863" w:rsidRDefault="00DF0453" w:rsidP="00FE4863">
      <w:pPr>
        <w:widowControl/>
        <w:numPr>
          <w:ilvl w:val="0"/>
          <w:numId w:val="4"/>
        </w:numPr>
        <w:tabs>
          <w:tab w:val="clear" w:pos="720"/>
          <w:tab w:val="num" w:pos="400"/>
        </w:tabs>
        <w:autoSpaceDE/>
        <w:autoSpaceDN/>
        <w:adjustRightInd/>
        <w:spacing w:line="360" w:lineRule="auto"/>
        <w:ind w:left="0" w:firstLine="0"/>
        <w:rPr>
          <w:rFonts w:ascii="Times New Roman" w:hAnsi="Times New Roman" w:cs="Times New Roman"/>
          <w:color w:val="000000"/>
          <w:sz w:val="28"/>
          <w:szCs w:val="28"/>
        </w:rPr>
      </w:pPr>
      <w:r w:rsidRPr="00FE4863">
        <w:rPr>
          <w:rFonts w:ascii="Times New Roman" w:hAnsi="Times New Roman" w:cs="Times New Roman"/>
          <w:color w:val="000000"/>
          <w:sz w:val="28"/>
          <w:szCs w:val="28"/>
        </w:rPr>
        <w:t>10</w:t>
      </w:r>
      <w:r w:rsidR="00360047" w:rsidRPr="00FE4863">
        <w:rPr>
          <w:rFonts w:ascii="Times New Roman" w:hAnsi="Times New Roman" w:cs="Times New Roman"/>
          <w:color w:val="000000"/>
          <w:sz w:val="28"/>
          <w:szCs w:val="28"/>
        </w:rPr>
        <w:t xml:space="preserve"> </w:t>
      </w:r>
      <w:r w:rsidRPr="00FE4863">
        <w:rPr>
          <w:rFonts w:ascii="Times New Roman" w:hAnsi="Times New Roman" w:cs="Times New Roman"/>
          <w:color w:val="000000"/>
          <w:sz w:val="28"/>
          <w:szCs w:val="28"/>
        </w:rPr>
        <w:t>000 типовых проводок. План</w:t>
      </w:r>
      <w:r w:rsidR="00360047" w:rsidRPr="00FE4863">
        <w:rPr>
          <w:rFonts w:ascii="Times New Roman" w:hAnsi="Times New Roman" w:cs="Times New Roman"/>
          <w:color w:val="000000"/>
          <w:sz w:val="28"/>
          <w:szCs w:val="28"/>
        </w:rPr>
        <w:t xml:space="preserve"> </w:t>
      </w:r>
      <w:r w:rsidRPr="00FE4863">
        <w:rPr>
          <w:rFonts w:ascii="Times New Roman" w:hAnsi="Times New Roman" w:cs="Times New Roman"/>
          <w:color w:val="000000"/>
          <w:sz w:val="28"/>
          <w:szCs w:val="28"/>
        </w:rPr>
        <w:t>и корреспонденция счетов: практ. руководство / Е.С. Сидорова. – 3-е изд., стер. – М.: Омега-Л, 2008.</w:t>
      </w:r>
    </w:p>
    <w:p w:rsidR="00DF0453" w:rsidRPr="00DF18C4" w:rsidRDefault="00DF0453" w:rsidP="00FE4863">
      <w:pPr>
        <w:widowControl/>
        <w:tabs>
          <w:tab w:val="num" w:pos="400"/>
        </w:tabs>
        <w:spacing w:line="360" w:lineRule="auto"/>
        <w:ind w:firstLine="0"/>
        <w:rPr>
          <w:rFonts w:ascii="Times New Roman" w:hAnsi="Times New Roman" w:cs="Times New Roman"/>
          <w:b/>
          <w:bCs/>
          <w:color w:val="FFFFFF"/>
          <w:sz w:val="28"/>
          <w:szCs w:val="28"/>
        </w:rPr>
      </w:pPr>
      <w:bookmarkStart w:id="14" w:name="_GoBack"/>
      <w:bookmarkEnd w:id="14"/>
    </w:p>
    <w:sectPr w:rsidR="00DF0453" w:rsidRPr="00DF18C4" w:rsidSect="00360047">
      <w:headerReference w:type="default" r:id="rId7"/>
      <w:headerReference w:type="first" r:id="rId8"/>
      <w:pgSz w:w="11906" w:h="16838" w:code="9"/>
      <w:pgMar w:top="1134" w:right="851" w:bottom="1134" w:left="1701"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39" w:rsidRDefault="009E6339" w:rsidP="00C43560">
      <w:r>
        <w:separator/>
      </w:r>
    </w:p>
  </w:endnote>
  <w:endnote w:type="continuationSeparator" w:id="0">
    <w:p w:rsidR="009E6339" w:rsidRDefault="009E6339" w:rsidP="00C4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39" w:rsidRDefault="009E6339" w:rsidP="00C43560">
      <w:r>
        <w:separator/>
      </w:r>
    </w:p>
  </w:footnote>
  <w:footnote w:type="continuationSeparator" w:id="0">
    <w:p w:rsidR="009E6339" w:rsidRDefault="009E6339" w:rsidP="00C43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2E" w:rsidRDefault="00A7322E" w:rsidP="00A7322E">
    <w:pPr>
      <w:pStyle w:val="af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2E" w:rsidRDefault="00A7322E" w:rsidP="00A7322E">
    <w:pPr>
      <w:pStyle w:val="a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008C"/>
    <w:multiLevelType w:val="hybridMultilevel"/>
    <w:tmpl w:val="120A50F6"/>
    <w:lvl w:ilvl="0" w:tplc="75606B48">
      <w:start w:val="1"/>
      <w:numFmt w:val="upperRoman"/>
      <w:lvlText w:val="%1."/>
      <w:lvlJc w:val="left"/>
      <w:pPr>
        <w:ind w:left="1440" w:hanging="72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12D29B4"/>
    <w:multiLevelType w:val="hybridMultilevel"/>
    <w:tmpl w:val="B42C9542"/>
    <w:lvl w:ilvl="0" w:tplc="381E65AA">
      <w:start w:val="3"/>
      <w:numFmt w:val="decimal"/>
      <w:lvlText w:val="%1."/>
      <w:lvlJc w:val="left"/>
      <w:pPr>
        <w:ind w:left="1800" w:hanging="360"/>
      </w:pPr>
      <w:rPr>
        <w:rFonts w:cs="Times New Roman" w:hint="default"/>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2">
    <w:nsid w:val="2A0F4137"/>
    <w:multiLevelType w:val="hybridMultilevel"/>
    <w:tmpl w:val="1D661B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F101C2C"/>
    <w:multiLevelType w:val="hybridMultilevel"/>
    <w:tmpl w:val="7B38792C"/>
    <w:lvl w:ilvl="0" w:tplc="04190011">
      <w:start w:val="1"/>
      <w:numFmt w:val="decimal"/>
      <w:lvlText w:val="%1)"/>
      <w:lvlJc w:val="left"/>
      <w:pPr>
        <w:tabs>
          <w:tab w:val="num" w:pos="720"/>
        </w:tabs>
        <w:ind w:left="720" w:hanging="360"/>
      </w:pPr>
      <w:rPr>
        <w:rFonts w:cs="Times New Roman" w:hint="default"/>
      </w:rPr>
    </w:lvl>
    <w:lvl w:ilvl="1" w:tplc="252A2B02">
      <w:start w:val="7"/>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AD343FF"/>
    <w:multiLevelType w:val="hybridMultilevel"/>
    <w:tmpl w:val="3B78D0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2013555"/>
    <w:multiLevelType w:val="hybridMultilevel"/>
    <w:tmpl w:val="394ED168"/>
    <w:lvl w:ilvl="0" w:tplc="F53E05F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59991319"/>
    <w:multiLevelType w:val="hybridMultilevel"/>
    <w:tmpl w:val="388E1014"/>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7A1"/>
    <w:rsid w:val="0000530E"/>
    <w:rsid w:val="00006A4D"/>
    <w:rsid w:val="00091FA5"/>
    <w:rsid w:val="00095C70"/>
    <w:rsid w:val="000B14F3"/>
    <w:rsid w:val="000B4632"/>
    <w:rsid w:val="000B72DD"/>
    <w:rsid w:val="000B7B96"/>
    <w:rsid w:val="001068A3"/>
    <w:rsid w:val="00125A07"/>
    <w:rsid w:val="00176708"/>
    <w:rsid w:val="001B3BF5"/>
    <w:rsid w:val="0023400F"/>
    <w:rsid w:val="002723B4"/>
    <w:rsid w:val="0028065E"/>
    <w:rsid w:val="002C259E"/>
    <w:rsid w:val="002F3D62"/>
    <w:rsid w:val="00312364"/>
    <w:rsid w:val="00360047"/>
    <w:rsid w:val="003A3093"/>
    <w:rsid w:val="003C455E"/>
    <w:rsid w:val="003E5A8F"/>
    <w:rsid w:val="003F0D81"/>
    <w:rsid w:val="00401E5A"/>
    <w:rsid w:val="004724C2"/>
    <w:rsid w:val="004728B7"/>
    <w:rsid w:val="00492F35"/>
    <w:rsid w:val="004B465F"/>
    <w:rsid w:val="004C0352"/>
    <w:rsid w:val="00526EFD"/>
    <w:rsid w:val="00571A85"/>
    <w:rsid w:val="005E40E1"/>
    <w:rsid w:val="005F5BA5"/>
    <w:rsid w:val="00601A22"/>
    <w:rsid w:val="00623BBE"/>
    <w:rsid w:val="00654379"/>
    <w:rsid w:val="00683F7C"/>
    <w:rsid w:val="00691367"/>
    <w:rsid w:val="006C299F"/>
    <w:rsid w:val="006C48AC"/>
    <w:rsid w:val="007C2D3A"/>
    <w:rsid w:val="007D381A"/>
    <w:rsid w:val="007F6D40"/>
    <w:rsid w:val="008132D8"/>
    <w:rsid w:val="00814297"/>
    <w:rsid w:val="00842E32"/>
    <w:rsid w:val="00852CFE"/>
    <w:rsid w:val="008712D0"/>
    <w:rsid w:val="008C57A1"/>
    <w:rsid w:val="008E3623"/>
    <w:rsid w:val="008F0032"/>
    <w:rsid w:val="00927396"/>
    <w:rsid w:val="00931040"/>
    <w:rsid w:val="00955A26"/>
    <w:rsid w:val="0096219C"/>
    <w:rsid w:val="009B0167"/>
    <w:rsid w:val="009C17CC"/>
    <w:rsid w:val="009E6339"/>
    <w:rsid w:val="00A7322E"/>
    <w:rsid w:val="00AA3D5F"/>
    <w:rsid w:val="00B552E0"/>
    <w:rsid w:val="00B72FC7"/>
    <w:rsid w:val="00B93BD7"/>
    <w:rsid w:val="00BE01BB"/>
    <w:rsid w:val="00C43560"/>
    <w:rsid w:val="00CD6FF4"/>
    <w:rsid w:val="00CF1E3E"/>
    <w:rsid w:val="00CF67BC"/>
    <w:rsid w:val="00D42BD8"/>
    <w:rsid w:val="00DC0F28"/>
    <w:rsid w:val="00DF0453"/>
    <w:rsid w:val="00DF18C4"/>
    <w:rsid w:val="00E07652"/>
    <w:rsid w:val="00E1215A"/>
    <w:rsid w:val="00E40A65"/>
    <w:rsid w:val="00ED06A1"/>
    <w:rsid w:val="00ED6211"/>
    <w:rsid w:val="00F64569"/>
    <w:rsid w:val="00F65F6C"/>
    <w:rsid w:val="00FD49B4"/>
    <w:rsid w:val="00FE4863"/>
    <w:rsid w:val="00FF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6FCF0C-A0C0-45D1-978B-836910A9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alloon Text"/>
    <w:basedOn w:val="a"/>
    <w:link w:val="a4"/>
    <w:uiPriority w:val="99"/>
    <w:semiHidden/>
    <w:pPr>
      <w:widowControl/>
      <w:autoSpaceDE/>
      <w:autoSpaceDN/>
      <w:adjustRightInd/>
      <w:ind w:firstLine="0"/>
      <w:jc w:val="left"/>
    </w:pPr>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character" w:customStyle="1" w:styleId="a5">
    <w:name w:val="Цветовое выделение"/>
    <w:uiPriority w:val="99"/>
    <w:rPr>
      <w:b/>
      <w:color w:val="000080"/>
      <w:sz w:val="20"/>
    </w:rPr>
  </w:style>
  <w:style w:type="character" w:customStyle="1" w:styleId="a6">
    <w:name w:val="Гипертекстовая ссылка"/>
    <w:uiPriority w:val="99"/>
    <w:rPr>
      <w:rFonts w:cs="Times New Roman"/>
      <w:b/>
      <w:bCs/>
      <w:color w:val="008000"/>
      <w:sz w:val="20"/>
      <w:szCs w:val="20"/>
      <w:u w:val="single"/>
    </w:rPr>
  </w:style>
  <w:style w:type="paragraph" w:customStyle="1" w:styleId="a7">
    <w:name w:val="Основное меню"/>
    <w:basedOn w:val="a"/>
    <w:next w:val="a"/>
    <w:uiPriority w:val="99"/>
    <w:rPr>
      <w:rFonts w:ascii="Verdana" w:hAnsi="Verdana" w:cs="Verdana"/>
      <w:sz w:val="22"/>
      <w:szCs w:val="22"/>
    </w:rPr>
  </w:style>
  <w:style w:type="paragraph" w:customStyle="1" w:styleId="a8">
    <w:name w:val="Заголовок"/>
    <w:basedOn w:val="a7"/>
    <w:next w:val="a"/>
    <w:uiPriority w:val="99"/>
    <w:rPr>
      <w:b/>
      <w:bCs/>
      <w:color w:val="C0C0C0"/>
    </w:rPr>
  </w:style>
  <w:style w:type="paragraph" w:customStyle="1" w:styleId="a9">
    <w:name w:val="Заголовок статьи"/>
    <w:basedOn w:val="a"/>
    <w:next w:val="a"/>
    <w:uiPriority w:val="99"/>
    <w:pPr>
      <w:ind w:left="1612" w:hanging="892"/>
    </w:pPr>
  </w:style>
  <w:style w:type="paragraph" w:customStyle="1" w:styleId="aa">
    <w:name w:val="Интерактивный заголовок"/>
    <w:basedOn w:val="a8"/>
    <w:next w:val="a"/>
    <w:uiPriority w:val="99"/>
    <w:rPr>
      <w:u w:val="single"/>
    </w:rPr>
  </w:style>
  <w:style w:type="paragraph" w:customStyle="1" w:styleId="ab">
    <w:name w:val="Текст (лев. подпись)"/>
    <w:basedOn w:val="a"/>
    <w:next w:val="a"/>
    <w:uiPriority w:val="99"/>
    <w:pPr>
      <w:ind w:firstLine="0"/>
      <w:jc w:val="left"/>
    </w:pPr>
  </w:style>
  <w:style w:type="paragraph" w:customStyle="1" w:styleId="ac">
    <w:name w:val="Колонтитул (левый)"/>
    <w:basedOn w:val="ab"/>
    <w:next w:val="a"/>
    <w:uiPriority w:val="99"/>
    <w:rPr>
      <w:sz w:val="14"/>
      <w:szCs w:val="14"/>
    </w:rPr>
  </w:style>
  <w:style w:type="paragraph" w:customStyle="1" w:styleId="ad">
    <w:name w:val="Текст (прав. подпись)"/>
    <w:basedOn w:val="a"/>
    <w:next w:val="a"/>
    <w:uiPriority w:val="99"/>
    <w:pPr>
      <w:ind w:firstLine="0"/>
      <w:jc w:val="right"/>
    </w:pPr>
  </w:style>
  <w:style w:type="paragraph" w:customStyle="1" w:styleId="ae">
    <w:name w:val="Колонтитул (правый)"/>
    <w:basedOn w:val="ad"/>
    <w:next w:val="a"/>
    <w:uiPriority w:val="99"/>
    <w:rPr>
      <w:sz w:val="14"/>
      <w:szCs w:val="14"/>
    </w:rPr>
  </w:style>
  <w:style w:type="paragraph" w:customStyle="1" w:styleId="af">
    <w:name w:val="Комментарий"/>
    <w:basedOn w:val="a"/>
    <w:next w:val="a"/>
    <w:uiPriority w:val="99"/>
    <w:pPr>
      <w:ind w:left="170" w:firstLine="0"/>
    </w:pPr>
    <w:rPr>
      <w:i/>
      <w:iCs/>
      <w:color w:val="800080"/>
    </w:rPr>
  </w:style>
  <w:style w:type="paragraph" w:customStyle="1" w:styleId="af0">
    <w:name w:val="Комментарий пользователя"/>
    <w:basedOn w:val="af"/>
    <w:next w:val="a"/>
    <w:uiPriority w:val="99"/>
    <w:pPr>
      <w:jc w:val="left"/>
    </w:pPr>
    <w:rPr>
      <w:color w:val="000080"/>
    </w:rPr>
  </w:style>
  <w:style w:type="character" w:customStyle="1" w:styleId="af1">
    <w:name w:val="Найденные слова"/>
    <w:uiPriority w:val="99"/>
    <w:rPr>
      <w:rFonts w:cs="Times New Roman"/>
      <w:b/>
      <w:bCs/>
      <w:color w:val="000080"/>
      <w:sz w:val="20"/>
      <w:szCs w:val="20"/>
    </w:rPr>
  </w:style>
  <w:style w:type="character" w:customStyle="1" w:styleId="af2">
    <w:name w:val="Не вступил в силу"/>
    <w:uiPriority w:val="99"/>
    <w:rPr>
      <w:rFonts w:cs="Times New Roman"/>
      <w:b/>
      <w:bCs/>
      <w:color w:val="008080"/>
      <w:sz w:val="20"/>
      <w:szCs w:val="20"/>
    </w:rPr>
  </w:style>
  <w:style w:type="paragraph" w:customStyle="1" w:styleId="af3">
    <w:name w:val="Объект"/>
    <w:basedOn w:val="a"/>
    <w:next w:val="a"/>
    <w:uiPriority w:val="99"/>
  </w:style>
  <w:style w:type="paragraph" w:customStyle="1" w:styleId="af4">
    <w:name w:val="Таблицы (моноширинный)"/>
    <w:basedOn w:val="a"/>
    <w:next w:val="a"/>
    <w:uiPriority w:val="99"/>
    <w:pPr>
      <w:ind w:firstLine="0"/>
    </w:pPr>
    <w:rPr>
      <w:rFonts w:ascii="Courier New" w:hAnsi="Courier New" w:cs="Courier New"/>
    </w:rPr>
  </w:style>
  <w:style w:type="paragraph" w:customStyle="1" w:styleId="af5">
    <w:name w:val="Оглавление"/>
    <w:basedOn w:val="af4"/>
    <w:next w:val="a"/>
    <w:uiPriority w:val="99"/>
    <w:pPr>
      <w:ind w:left="140"/>
    </w:pPr>
  </w:style>
  <w:style w:type="paragraph" w:customStyle="1" w:styleId="af6">
    <w:name w:val="Переменная часть"/>
    <w:basedOn w:val="a7"/>
    <w:next w:val="a"/>
    <w:uiPriority w:val="99"/>
    <w:rPr>
      <w:sz w:val="18"/>
      <w:szCs w:val="18"/>
    </w:rPr>
  </w:style>
  <w:style w:type="paragraph" w:customStyle="1" w:styleId="af7">
    <w:name w:val="Постоянная часть"/>
    <w:basedOn w:val="a7"/>
    <w:next w:val="a"/>
    <w:uiPriority w:val="99"/>
    <w:rPr>
      <w:sz w:val="20"/>
      <w:szCs w:val="20"/>
    </w:rPr>
  </w:style>
  <w:style w:type="paragraph" w:customStyle="1" w:styleId="af8">
    <w:name w:val="Прижатый влево"/>
    <w:basedOn w:val="a"/>
    <w:next w:val="a"/>
    <w:uiPriority w:val="99"/>
    <w:pPr>
      <w:ind w:firstLine="0"/>
      <w:jc w:val="left"/>
    </w:pPr>
  </w:style>
  <w:style w:type="character" w:customStyle="1" w:styleId="af9">
    <w:name w:val="Продолжение ссылки"/>
    <w:uiPriority w:val="99"/>
  </w:style>
  <w:style w:type="paragraph" w:customStyle="1" w:styleId="afa">
    <w:name w:val="Словарная статья"/>
    <w:basedOn w:val="a"/>
    <w:next w:val="a"/>
    <w:uiPriority w:val="99"/>
    <w:pPr>
      <w:ind w:right="118" w:firstLine="0"/>
    </w:pPr>
  </w:style>
  <w:style w:type="paragraph" w:customStyle="1" w:styleId="afb">
    <w:name w:val="Текст (справка)"/>
    <w:basedOn w:val="a"/>
    <w:next w:val="a"/>
    <w:uiPriority w:val="99"/>
    <w:pPr>
      <w:ind w:left="170" w:right="170" w:firstLine="0"/>
      <w:jc w:val="left"/>
    </w:pPr>
  </w:style>
  <w:style w:type="character" w:customStyle="1" w:styleId="afc">
    <w:name w:val="Утратил силу"/>
    <w:uiPriority w:val="99"/>
    <w:rPr>
      <w:rFonts w:cs="Times New Roman"/>
      <w:b/>
      <w:bCs/>
      <w:strike/>
      <w:color w:val="808000"/>
      <w:sz w:val="20"/>
      <w:szCs w:val="20"/>
    </w:rPr>
  </w:style>
  <w:style w:type="paragraph" w:styleId="afd">
    <w:name w:val="Body Text"/>
    <w:basedOn w:val="a"/>
    <w:link w:val="afe"/>
    <w:uiPriority w:val="99"/>
    <w:semiHidden/>
    <w:rsid w:val="003F0D81"/>
    <w:pPr>
      <w:widowControl/>
      <w:autoSpaceDE/>
      <w:autoSpaceDN/>
      <w:adjustRightInd/>
      <w:spacing w:after="120"/>
      <w:ind w:firstLine="0"/>
      <w:jc w:val="left"/>
    </w:pPr>
    <w:rPr>
      <w:sz w:val="24"/>
      <w:szCs w:val="24"/>
    </w:rPr>
  </w:style>
  <w:style w:type="character" w:customStyle="1" w:styleId="afe">
    <w:name w:val="Основной текст Знак"/>
    <w:link w:val="afd"/>
    <w:uiPriority w:val="99"/>
    <w:semiHidden/>
    <w:locked/>
    <w:rsid w:val="003F0D81"/>
    <w:rPr>
      <w:rFonts w:cs="Times New Roman"/>
      <w:sz w:val="24"/>
      <w:szCs w:val="24"/>
    </w:rPr>
  </w:style>
  <w:style w:type="paragraph" w:customStyle="1" w:styleId="ConsPlusNormal">
    <w:name w:val="ConsPlusNormal"/>
    <w:uiPriority w:val="99"/>
    <w:rsid w:val="003C455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C45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C455E"/>
    <w:pPr>
      <w:widowControl w:val="0"/>
      <w:autoSpaceDE w:val="0"/>
      <w:autoSpaceDN w:val="0"/>
      <w:adjustRightInd w:val="0"/>
    </w:pPr>
    <w:rPr>
      <w:rFonts w:ascii="Arial" w:hAnsi="Arial" w:cs="Arial"/>
      <w:b/>
      <w:bCs/>
    </w:rPr>
  </w:style>
  <w:style w:type="paragraph" w:customStyle="1" w:styleId="ConsPlusCell">
    <w:name w:val="ConsPlusCell"/>
    <w:uiPriority w:val="99"/>
    <w:rsid w:val="003C455E"/>
    <w:pPr>
      <w:widowControl w:val="0"/>
      <w:autoSpaceDE w:val="0"/>
      <w:autoSpaceDN w:val="0"/>
      <w:adjustRightInd w:val="0"/>
    </w:pPr>
    <w:rPr>
      <w:rFonts w:ascii="Arial" w:hAnsi="Arial" w:cs="Arial"/>
    </w:rPr>
  </w:style>
  <w:style w:type="paragraph" w:customStyle="1" w:styleId="ConsPlusDocList">
    <w:name w:val="ConsPlusDocList"/>
    <w:uiPriority w:val="99"/>
    <w:rsid w:val="003C455E"/>
    <w:pPr>
      <w:widowControl w:val="0"/>
      <w:autoSpaceDE w:val="0"/>
      <w:autoSpaceDN w:val="0"/>
      <w:adjustRightInd w:val="0"/>
    </w:pPr>
    <w:rPr>
      <w:rFonts w:ascii="Courier New" w:hAnsi="Courier New" w:cs="Courier New"/>
    </w:rPr>
  </w:style>
  <w:style w:type="paragraph" w:styleId="aff">
    <w:name w:val="header"/>
    <w:basedOn w:val="a"/>
    <w:link w:val="aff0"/>
    <w:uiPriority w:val="99"/>
    <w:semiHidden/>
    <w:rsid w:val="00C43560"/>
    <w:pPr>
      <w:tabs>
        <w:tab w:val="center" w:pos="4677"/>
        <w:tab w:val="right" w:pos="9355"/>
      </w:tabs>
    </w:pPr>
  </w:style>
  <w:style w:type="character" w:customStyle="1" w:styleId="aff0">
    <w:name w:val="Верхний колонтитул Знак"/>
    <w:link w:val="aff"/>
    <w:uiPriority w:val="99"/>
    <w:semiHidden/>
    <w:locked/>
    <w:rsid w:val="00C43560"/>
    <w:rPr>
      <w:rFonts w:ascii="Arial" w:hAnsi="Arial" w:cs="Arial"/>
      <w:sz w:val="20"/>
      <w:szCs w:val="20"/>
    </w:rPr>
  </w:style>
  <w:style w:type="paragraph" w:styleId="aff1">
    <w:name w:val="footer"/>
    <w:basedOn w:val="a"/>
    <w:link w:val="aff2"/>
    <w:uiPriority w:val="99"/>
    <w:rsid w:val="00C43560"/>
    <w:pPr>
      <w:tabs>
        <w:tab w:val="center" w:pos="4677"/>
        <w:tab w:val="right" w:pos="9355"/>
      </w:tabs>
    </w:pPr>
  </w:style>
  <w:style w:type="character" w:customStyle="1" w:styleId="aff2">
    <w:name w:val="Нижний колонтитул Знак"/>
    <w:link w:val="aff1"/>
    <w:uiPriority w:val="99"/>
    <w:locked/>
    <w:rsid w:val="00C43560"/>
    <w:rPr>
      <w:rFonts w:ascii="Arial" w:hAnsi="Arial" w:cs="Arial"/>
      <w:sz w:val="20"/>
      <w:szCs w:val="20"/>
    </w:rPr>
  </w:style>
  <w:style w:type="table" w:styleId="aff3">
    <w:name w:val="Table Grid"/>
    <w:basedOn w:val="a1"/>
    <w:uiPriority w:val="99"/>
    <w:rsid w:val="00ED06A1"/>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Hyperlink"/>
    <w:uiPriority w:val="99"/>
    <w:semiHidden/>
    <w:rsid w:val="00A732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97592">
      <w:marLeft w:val="0"/>
      <w:marRight w:val="0"/>
      <w:marTop w:val="0"/>
      <w:marBottom w:val="0"/>
      <w:divBdr>
        <w:top w:val="none" w:sz="0" w:space="0" w:color="auto"/>
        <w:left w:val="none" w:sz="0" w:space="0" w:color="auto"/>
        <w:bottom w:val="none" w:sz="0" w:space="0" w:color="auto"/>
        <w:right w:val="none" w:sz="0" w:space="0" w:color="auto"/>
      </w:divBdr>
    </w:div>
    <w:div w:id="240797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5104</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Электронная версия бератора "Практическая энциклопедия бухгалтера"</vt:lpstr>
    </vt:vector>
  </TitlesOfParts>
  <Company>SamForum.ws</Company>
  <LinksUpToDate>false</LinksUpToDate>
  <CharactersWithSpaces>34135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Электронная версия бератора "Практическая энциклопедия бухгалтера"</dc:title>
  <dc:subject/>
  <dc:creator>e205</dc:creator>
  <cp:keywords/>
  <dc:description/>
  <cp:lastModifiedBy>admin</cp:lastModifiedBy>
  <cp:revision>2</cp:revision>
  <dcterms:created xsi:type="dcterms:W3CDTF">2014-03-25T18:07:00Z</dcterms:created>
  <dcterms:modified xsi:type="dcterms:W3CDTF">2014-03-25T18:07:00Z</dcterms:modified>
</cp:coreProperties>
</file>