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360" w:rsidRDefault="00D51360">
      <w:pPr>
        <w:widowControl w:val="0"/>
        <w:spacing w:before="120"/>
        <w:jc w:val="center"/>
        <w:rPr>
          <w:b/>
          <w:bCs/>
          <w:color w:val="000000"/>
          <w:sz w:val="32"/>
          <w:szCs w:val="32"/>
        </w:rPr>
      </w:pPr>
      <w:r>
        <w:rPr>
          <w:b/>
          <w:bCs/>
          <w:color w:val="000000"/>
          <w:sz w:val="32"/>
          <w:szCs w:val="32"/>
        </w:rPr>
        <w:t>Инвентаризация</w:t>
      </w:r>
    </w:p>
    <w:p w:rsidR="00D51360" w:rsidRDefault="00D51360">
      <w:pPr>
        <w:widowControl w:val="0"/>
        <w:spacing w:before="120"/>
        <w:ind w:firstLine="567"/>
        <w:jc w:val="both"/>
        <w:rPr>
          <w:color w:val="000000"/>
          <w:sz w:val="24"/>
          <w:szCs w:val="24"/>
        </w:rPr>
      </w:pPr>
      <w:r>
        <w:rPr>
          <w:color w:val="000000"/>
          <w:sz w:val="24"/>
          <w:szCs w:val="24"/>
        </w:rPr>
        <w:t>В целях обеспечения достоверности данных бухгалтерского учета и отчетности предприятие (организация) проводит инвентаризации имущества и финансовых обязательств.</w:t>
      </w:r>
    </w:p>
    <w:p w:rsidR="00D51360" w:rsidRDefault="00D51360">
      <w:pPr>
        <w:widowControl w:val="0"/>
        <w:spacing w:before="120"/>
        <w:ind w:firstLine="567"/>
        <w:jc w:val="both"/>
        <w:rPr>
          <w:color w:val="000000"/>
          <w:sz w:val="24"/>
          <w:szCs w:val="24"/>
        </w:rPr>
      </w:pPr>
      <w:r>
        <w:rPr>
          <w:color w:val="000000"/>
          <w:sz w:val="24"/>
          <w:szCs w:val="24"/>
        </w:rPr>
        <w:t>Инвентаризация - способ проверки соответствия фактического наличия имущества в натуре данным бухгалтерского учета, отраженным на счетах. Инвентаризация позволяет проверить, все ли хозяйственные операции оформлены в документах и отражены в системном бухгалтерском учете, а также внести необходимые уточнения и исправления.</w:t>
      </w:r>
    </w:p>
    <w:p w:rsidR="00D51360" w:rsidRDefault="00D51360">
      <w:pPr>
        <w:widowControl w:val="0"/>
        <w:spacing w:before="120"/>
        <w:ind w:firstLine="567"/>
        <w:jc w:val="both"/>
        <w:rPr>
          <w:color w:val="000000"/>
          <w:sz w:val="24"/>
          <w:szCs w:val="24"/>
        </w:rPr>
      </w:pPr>
      <w:r>
        <w:rPr>
          <w:color w:val="000000"/>
          <w:sz w:val="24"/>
          <w:szCs w:val="24"/>
        </w:rPr>
        <w:t>Инвентаризация имеет большое значение для правильного определения затрат на производство продукции, выполненных работ и оказанных услуг, для сокращения потерь товарно-материальных ценностей, предупреждения хищений имущества и т. п.</w:t>
      </w:r>
    </w:p>
    <w:p w:rsidR="00D51360" w:rsidRDefault="00D51360">
      <w:pPr>
        <w:widowControl w:val="0"/>
        <w:spacing w:before="120"/>
        <w:ind w:firstLine="567"/>
        <w:jc w:val="both"/>
        <w:rPr>
          <w:color w:val="000000"/>
          <w:sz w:val="24"/>
          <w:szCs w:val="24"/>
        </w:rPr>
      </w:pPr>
      <w:r>
        <w:rPr>
          <w:color w:val="000000"/>
          <w:sz w:val="24"/>
          <w:szCs w:val="24"/>
        </w:rPr>
        <w:t>Инвентаризация проводится в соответствии с Положением о бухгалтерском учете и отчетности в Российской Федерации и Основными положениями по инвентаризации основных средств, товарно-материальных ценностей, денежных средств и расчетов (Приказ Министерства Финансов РФ от 13 июня 1995г. №49 «Об утверждении методических указаний по инвентаризации имущества и финансовых обязательств). Согласно этим документам предприятия (организации) обязаны проводить инвентаризацию основных средств, капитальных вложений, незавершенного капитального строительства, капитального ремонта, незавершенного производства, товарно-материальных ценностей, денежных средств, расчетов и других статей бухгалтерского баланса.</w:t>
      </w:r>
    </w:p>
    <w:p w:rsidR="00D51360" w:rsidRDefault="00D51360">
      <w:pPr>
        <w:widowControl w:val="0"/>
        <w:spacing w:before="120"/>
        <w:ind w:firstLine="567"/>
        <w:jc w:val="both"/>
        <w:rPr>
          <w:color w:val="000000"/>
          <w:sz w:val="24"/>
          <w:szCs w:val="24"/>
        </w:rPr>
      </w:pPr>
      <w:r>
        <w:rPr>
          <w:color w:val="000000"/>
          <w:sz w:val="24"/>
          <w:szCs w:val="24"/>
        </w:rPr>
        <w:t>Инвентаризации подлежат и товарно-материальные ценности, не принадлежащие предприятию, такие, как ценности на ответственном хранении, полученные для переработки, арендованные основные средства и т. п., а также по каким-либо причинам не учтенные ценности.</w:t>
      </w:r>
    </w:p>
    <w:p w:rsidR="00D51360" w:rsidRDefault="00D51360">
      <w:pPr>
        <w:widowControl w:val="0"/>
        <w:spacing w:before="120"/>
        <w:ind w:firstLine="567"/>
        <w:jc w:val="both"/>
        <w:rPr>
          <w:color w:val="000000"/>
          <w:sz w:val="24"/>
          <w:szCs w:val="24"/>
        </w:rPr>
      </w:pPr>
      <w:r>
        <w:rPr>
          <w:color w:val="000000"/>
          <w:sz w:val="24"/>
          <w:szCs w:val="24"/>
        </w:rPr>
        <w:t>Основными задачами инвентаризации являются:</w:t>
      </w:r>
    </w:p>
    <w:p w:rsidR="00D51360" w:rsidRDefault="00D51360">
      <w:pPr>
        <w:widowControl w:val="0"/>
        <w:spacing w:before="120"/>
        <w:ind w:firstLine="567"/>
        <w:jc w:val="both"/>
        <w:rPr>
          <w:color w:val="000000"/>
          <w:sz w:val="24"/>
          <w:szCs w:val="24"/>
        </w:rPr>
      </w:pPr>
      <w:r>
        <w:rPr>
          <w:color w:val="000000"/>
          <w:sz w:val="24"/>
          <w:szCs w:val="24"/>
        </w:rPr>
        <w:t>выявление фактического наличия основных средств, товарно-материальных ценностей и денежных средств, ценных бумаг, а также объемов незавершенного производства в натуре;</w:t>
      </w:r>
    </w:p>
    <w:p w:rsidR="00D51360" w:rsidRDefault="00D51360">
      <w:pPr>
        <w:widowControl w:val="0"/>
        <w:spacing w:before="120"/>
        <w:ind w:firstLine="567"/>
        <w:jc w:val="both"/>
        <w:rPr>
          <w:color w:val="000000"/>
          <w:sz w:val="24"/>
          <w:szCs w:val="24"/>
        </w:rPr>
      </w:pPr>
      <w:r>
        <w:rPr>
          <w:color w:val="000000"/>
          <w:sz w:val="24"/>
          <w:szCs w:val="24"/>
        </w:rPr>
        <w:t>контроль за сохранностью товарно-материальных ценностей и денежных средств путем сопоставления фактического наличия с данными бухгалтерского учета;</w:t>
      </w:r>
    </w:p>
    <w:p w:rsidR="00D51360" w:rsidRDefault="00D51360">
      <w:pPr>
        <w:widowControl w:val="0"/>
        <w:spacing w:before="120"/>
        <w:ind w:firstLine="567"/>
        <w:jc w:val="both"/>
        <w:rPr>
          <w:color w:val="000000"/>
          <w:sz w:val="24"/>
          <w:szCs w:val="24"/>
        </w:rPr>
      </w:pPr>
      <w:r>
        <w:rPr>
          <w:color w:val="000000"/>
          <w:sz w:val="24"/>
          <w:szCs w:val="24"/>
        </w:rPr>
        <w:t>выявление товарно-материальных ценностей, частично потерявших свое первоначальное качество, не отвечающих стандартам качества, техническим условиям и т. п.;</w:t>
      </w:r>
    </w:p>
    <w:p w:rsidR="00D51360" w:rsidRDefault="00D51360">
      <w:pPr>
        <w:widowControl w:val="0"/>
        <w:spacing w:before="120"/>
        <w:ind w:firstLine="567"/>
        <w:jc w:val="both"/>
        <w:rPr>
          <w:color w:val="000000"/>
          <w:sz w:val="24"/>
          <w:szCs w:val="24"/>
        </w:rPr>
      </w:pPr>
      <w:r>
        <w:rPr>
          <w:color w:val="000000"/>
          <w:sz w:val="24"/>
          <w:szCs w:val="24"/>
        </w:rPr>
        <w:t>выявление сверхнормативных и неиспользуемых материальных ценностей с целью последующей реализации;</w:t>
      </w:r>
    </w:p>
    <w:p w:rsidR="00D51360" w:rsidRDefault="00D51360">
      <w:pPr>
        <w:widowControl w:val="0"/>
        <w:spacing w:before="120"/>
        <w:ind w:firstLine="567"/>
        <w:jc w:val="both"/>
        <w:rPr>
          <w:color w:val="000000"/>
          <w:sz w:val="24"/>
          <w:szCs w:val="24"/>
        </w:rPr>
      </w:pPr>
      <w:r>
        <w:rPr>
          <w:color w:val="000000"/>
          <w:sz w:val="24"/>
          <w:szCs w:val="24"/>
        </w:rPr>
        <w:t>проверка соблюдения правил и условий хранения материальных ценностей и денежных средств, а также правил содержания и эксплуатации машин, оборудования и других основных средств;</w:t>
      </w:r>
    </w:p>
    <w:p w:rsidR="00D51360" w:rsidRDefault="00D51360">
      <w:pPr>
        <w:widowControl w:val="0"/>
        <w:spacing w:before="120"/>
        <w:ind w:firstLine="567"/>
        <w:jc w:val="both"/>
        <w:rPr>
          <w:color w:val="000000"/>
          <w:sz w:val="24"/>
          <w:szCs w:val="24"/>
        </w:rPr>
      </w:pPr>
      <w:r>
        <w:rPr>
          <w:color w:val="000000"/>
          <w:sz w:val="24"/>
          <w:szCs w:val="24"/>
        </w:rPr>
        <w:t>проверка реальной стоимости учтенных на балансе товарно-материальных ценностей, сумм денежных средств в кассе, на расчетном счете, на валютном счете, других счетах, денежных средств в пути, незавершенного производства, расходов будущих периодов, резервов предстоящих расходов и платежей, дебиторской задолженности (расчетов с покупателями, по векселям полученным и др.), кредиторской задолженности (поставщикам материалов, банкам, по векселям выданным, по налогам финансовым органам и др.) и других статей баланса.</w:t>
      </w:r>
    </w:p>
    <w:p w:rsidR="00D51360" w:rsidRDefault="00D51360">
      <w:pPr>
        <w:widowControl w:val="0"/>
        <w:spacing w:before="120"/>
        <w:ind w:firstLine="567"/>
        <w:jc w:val="both"/>
        <w:rPr>
          <w:color w:val="000000"/>
          <w:sz w:val="24"/>
          <w:szCs w:val="24"/>
        </w:rPr>
      </w:pPr>
      <w:r>
        <w:rPr>
          <w:color w:val="000000"/>
          <w:sz w:val="24"/>
          <w:szCs w:val="24"/>
        </w:rPr>
        <w:t>Инвентаризации проводятся в обязательном порядке:</w:t>
      </w:r>
    </w:p>
    <w:p w:rsidR="00D51360" w:rsidRDefault="00D51360">
      <w:pPr>
        <w:widowControl w:val="0"/>
        <w:spacing w:before="120"/>
        <w:ind w:firstLine="567"/>
        <w:jc w:val="both"/>
        <w:rPr>
          <w:color w:val="000000"/>
          <w:sz w:val="24"/>
          <w:szCs w:val="24"/>
        </w:rPr>
      </w:pPr>
      <w:r>
        <w:rPr>
          <w:color w:val="000000"/>
          <w:sz w:val="24"/>
          <w:szCs w:val="24"/>
        </w:rPr>
        <w:t>при передаче имущества предприятия, учреждения в аренду;</w:t>
      </w:r>
    </w:p>
    <w:p w:rsidR="00D51360" w:rsidRDefault="00D51360">
      <w:pPr>
        <w:widowControl w:val="0"/>
        <w:spacing w:before="120"/>
        <w:ind w:firstLine="567"/>
        <w:jc w:val="both"/>
        <w:rPr>
          <w:color w:val="000000"/>
          <w:sz w:val="24"/>
          <w:szCs w:val="24"/>
        </w:rPr>
      </w:pPr>
      <w:r>
        <w:rPr>
          <w:color w:val="000000"/>
          <w:sz w:val="24"/>
          <w:szCs w:val="24"/>
        </w:rPr>
        <w:t>при выкупе, продаже, а также преобразовании государственного или муниципального предприятия в акционерное общество или товарищество;</w:t>
      </w:r>
    </w:p>
    <w:p w:rsidR="00D51360" w:rsidRDefault="00D51360">
      <w:pPr>
        <w:widowControl w:val="0"/>
        <w:spacing w:before="120"/>
        <w:ind w:firstLine="567"/>
        <w:jc w:val="both"/>
        <w:rPr>
          <w:color w:val="000000"/>
          <w:sz w:val="24"/>
          <w:szCs w:val="24"/>
        </w:rPr>
      </w:pPr>
      <w:r>
        <w:rPr>
          <w:color w:val="000000"/>
          <w:sz w:val="24"/>
          <w:szCs w:val="24"/>
        </w:rPr>
        <w:t>перед составлением годовой бухгалтерской отчетности, кроме имущества, инвентаризация которого проводилась не ранее 1 октября отчетного года.</w:t>
      </w:r>
    </w:p>
    <w:p w:rsidR="00D51360" w:rsidRDefault="00D51360">
      <w:pPr>
        <w:widowControl w:val="0"/>
        <w:spacing w:before="120"/>
        <w:ind w:firstLine="567"/>
        <w:jc w:val="both"/>
        <w:rPr>
          <w:color w:val="000000"/>
          <w:sz w:val="24"/>
          <w:szCs w:val="24"/>
        </w:rPr>
      </w:pPr>
      <w:r>
        <w:rPr>
          <w:color w:val="000000"/>
          <w:sz w:val="24"/>
          <w:szCs w:val="24"/>
        </w:rPr>
        <w:t>В районах, расположенных на Крайнем Севере и приравненных к ним местностях, инвентаризация товаров, сырья и материалов может проводиться в период наименьших остатков;</w:t>
      </w:r>
    </w:p>
    <w:p w:rsidR="00D51360" w:rsidRDefault="00D51360">
      <w:pPr>
        <w:widowControl w:val="0"/>
        <w:spacing w:before="120"/>
        <w:ind w:firstLine="567"/>
        <w:jc w:val="both"/>
        <w:rPr>
          <w:color w:val="000000"/>
          <w:sz w:val="24"/>
          <w:szCs w:val="24"/>
        </w:rPr>
      </w:pPr>
      <w:r>
        <w:rPr>
          <w:color w:val="000000"/>
          <w:sz w:val="24"/>
          <w:szCs w:val="24"/>
        </w:rPr>
        <w:t>при смене материально ответственных лиц (на день приемки-передачи дел);</w:t>
      </w:r>
    </w:p>
    <w:p w:rsidR="00D51360" w:rsidRDefault="00D51360">
      <w:pPr>
        <w:widowControl w:val="0"/>
        <w:spacing w:before="120"/>
        <w:ind w:firstLine="567"/>
        <w:jc w:val="both"/>
        <w:rPr>
          <w:color w:val="000000"/>
          <w:sz w:val="24"/>
          <w:szCs w:val="24"/>
        </w:rPr>
      </w:pPr>
      <w:r>
        <w:rPr>
          <w:color w:val="000000"/>
          <w:sz w:val="24"/>
          <w:szCs w:val="24"/>
        </w:rPr>
        <w:t>при установлении фактов хищений или злоупотреблений, а также порчи ценностей;</w:t>
      </w:r>
    </w:p>
    <w:p w:rsidR="00D51360" w:rsidRDefault="00D51360">
      <w:pPr>
        <w:widowControl w:val="0"/>
        <w:spacing w:before="120"/>
        <w:ind w:firstLine="567"/>
        <w:jc w:val="both"/>
        <w:rPr>
          <w:color w:val="000000"/>
          <w:sz w:val="24"/>
          <w:szCs w:val="24"/>
        </w:rPr>
      </w:pPr>
      <w:r>
        <w:rPr>
          <w:color w:val="000000"/>
          <w:sz w:val="24"/>
          <w:szCs w:val="24"/>
        </w:rPr>
        <w:t>при установлении фактов краж, ограблений - немедленно при установлении таких фактов;</w:t>
      </w:r>
    </w:p>
    <w:p w:rsidR="00D51360" w:rsidRDefault="00D51360">
      <w:pPr>
        <w:widowControl w:val="0"/>
        <w:spacing w:before="120"/>
        <w:ind w:firstLine="567"/>
        <w:jc w:val="both"/>
        <w:rPr>
          <w:color w:val="000000"/>
          <w:sz w:val="24"/>
          <w:szCs w:val="24"/>
        </w:rPr>
      </w:pPr>
      <w:r>
        <w:rPr>
          <w:color w:val="000000"/>
          <w:sz w:val="24"/>
          <w:szCs w:val="24"/>
        </w:rPr>
        <w:t>после пожара или стихийных бедствий (наводнений, землетрясений и др.) - немедленно по окончании пожара или стихийного бедствия;</w:t>
      </w:r>
    </w:p>
    <w:p w:rsidR="00D51360" w:rsidRDefault="00D51360">
      <w:pPr>
        <w:widowControl w:val="0"/>
        <w:spacing w:before="120"/>
        <w:ind w:firstLine="567"/>
        <w:jc w:val="both"/>
        <w:rPr>
          <w:color w:val="000000"/>
          <w:sz w:val="24"/>
          <w:szCs w:val="24"/>
        </w:rPr>
      </w:pPr>
      <w:r>
        <w:rPr>
          <w:color w:val="000000"/>
          <w:sz w:val="24"/>
          <w:szCs w:val="24"/>
        </w:rPr>
        <w:t>при переоценке основных средств и товарно-материальных ценностей, если иное не установлено в сроки, определенные соответствующими документами.</w:t>
      </w:r>
    </w:p>
    <w:p w:rsidR="00D51360" w:rsidRDefault="00D51360">
      <w:pPr>
        <w:widowControl w:val="0"/>
        <w:spacing w:before="120"/>
        <w:ind w:firstLine="567"/>
        <w:jc w:val="both"/>
        <w:rPr>
          <w:color w:val="000000"/>
          <w:sz w:val="24"/>
          <w:szCs w:val="24"/>
        </w:rPr>
      </w:pPr>
      <w:r>
        <w:rPr>
          <w:color w:val="000000"/>
          <w:sz w:val="24"/>
          <w:szCs w:val="24"/>
        </w:rPr>
        <w:t>Все эти случаи обязательного проведения инвентаризации предусмотрены Положением о бухгалтерском учете и отчетности в Российской Федерации от 20 марта 1992 г. № 10 с последующими изменениями и дополнениями.</w:t>
      </w:r>
    </w:p>
    <w:p w:rsidR="00D51360" w:rsidRDefault="00D51360">
      <w:pPr>
        <w:widowControl w:val="0"/>
        <w:spacing w:before="120"/>
        <w:ind w:firstLine="567"/>
        <w:jc w:val="both"/>
        <w:rPr>
          <w:color w:val="000000"/>
          <w:sz w:val="24"/>
          <w:szCs w:val="24"/>
        </w:rPr>
      </w:pPr>
      <w:r>
        <w:rPr>
          <w:color w:val="000000"/>
          <w:sz w:val="24"/>
          <w:szCs w:val="24"/>
        </w:rPr>
        <w:t>Инвентаризация должна проводиться в конкретные сроки, установленные в зависимости от вида и характера имущества. Эти сроки (периодичность) предусмотрены Положением о бухгалтерском учете и отчетности Российской Федерации:</w:t>
      </w:r>
    </w:p>
    <w:p w:rsidR="00D51360" w:rsidRDefault="00D51360">
      <w:pPr>
        <w:widowControl w:val="0"/>
        <w:spacing w:before="120"/>
        <w:ind w:firstLine="567"/>
        <w:jc w:val="both"/>
        <w:rPr>
          <w:color w:val="000000"/>
          <w:sz w:val="24"/>
          <w:szCs w:val="24"/>
        </w:rPr>
      </w:pPr>
      <w:r>
        <w:rPr>
          <w:color w:val="000000"/>
          <w:sz w:val="24"/>
          <w:szCs w:val="24"/>
        </w:rPr>
        <w:t>основных средств - не менее одного раза в два-три года, а библиотечных фондов - не реже одного раза в пять лет;</w:t>
      </w:r>
    </w:p>
    <w:p w:rsidR="00D51360" w:rsidRDefault="00D51360">
      <w:pPr>
        <w:widowControl w:val="0"/>
        <w:spacing w:before="120"/>
        <w:ind w:firstLine="567"/>
        <w:jc w:val="both"/>
        <w:rPr>
          <w:color w:val="000000"/>
          <w:sz w:val="24"/>
          <w:szCs w:val="24"/>
        </w:rPr>
      </w:pPr>
      <w:r>
        <w:rPr>
          <w:color w:val="000000"/>
          <w:sz w:val="24"/>
          <w:szCs w:val="24"/>
        </w:rPr>
        <w:t>капитальных вложений - не менее одного раза в год перед составлением годового отчета и баланса, но не ранее 1 декабря отчетного года;</w:t>
      </w:r>
    </w:p>
    <w:p w:rsidR="00D51360" w:rsidRDefault="00D51360">
      <w:pPr>
        <w:widowControl w:val="0"/>
        <w:spacing w:before="120"/>
        <w:ind w:firstLine="567"/>
        <w:jc w:val="both"/>
        <w:rPr>
          <w:color w:val="000000"/>
          <w:sz w:val="24"/>
          <w:szCs w:val="24"/>
        </w:rPr>
      </w:pPr>
      <w:r>
        <w:rPr>
          <w:color w:val="000000"/>
          <w:sz w:val="24"/>
          <w:szCs w:val="24"/>
        </w:rPr>
        <w:t>незавершенного производства и полуфабрикатов собственной выработки - перед составлением годового отчета и баланса, но не ранее 1 октября отчетного года и, кроме того, периодически в сроки, устанавливаемые соответствующими вышестоящими организациями;</w:t>
      </w:r>
    </w:p>
    <w:p w:rsidR="00D51360" w:rsidRDefault="00D51360">
      <w:pPr>
        <w:widowControl w:val="0"/>
        <w:spacing w:before="120"/>
        <w:ind w:firstLine="567"/>
        <w:jc w:val="both"/>
        <w:rPr>
          <w:color w:val="000000"/>
          <w:sz w:val="24"/>
          <w:szCs w:val="24"/>
        </w:rPr>
      </w:pPr>
      <w:r>
        <w:rPr>
          <w:color w:val="000000"/>
          <w:sz w:val="24"/>
          <w:szCs w:val="24"/>
        </w:rPr>
        <w:t>незавершенного капитального ремонта и расходов будущих периодов - не менее одного раза в год;</w:t>
      </w:r>
    </w:p>
    <w:p w:rsidR="00D51360" w:rsidRDefault="00D51360">
      <w:pPr>
        <w:widowControl w:val="0"/>
        <w:spacing w:before="120"/>
        <w:ind w:firstLine="567"/>
        <w:jc w:val="both"/>
        <w:rPr>
          <w:color w:val="000000"/>
          <w:sz w:val="24"/>
          <w:szCs w:val="24"/>
        </w:rPr>
      </w:pPr>
      <w:r>
        <w:rPr>
          <w:color w:val="000000"/>
          <w:sz w:val="24"/>
          <w:szCs w:val="24"/>
        </w:rPr>
        <w:t>готовой продукции на складах - не менее одного раза в год перед составлением годового отчета и баланса, но не ранее 1 октября отчетного года;</w:t>
      </w:r>
    </w:p>
    <w:p w:rsidR="00D51360" w:rsidRDefault="00D51360">
      <w:pPr>
        <w:widowControl w:val="0"/>
        <w:spacing w:before="120"/>
        <w:ind w:firstLine="567"/>
        <w:jc w:val="both"/>
        <w:rPr>
          <w:color w:val="000000"/>
          <w:sz w:val="24"/>
          <w:szCs w:val="24"/>
        </w:rPr>
      </w:pPr>
      <w:r>
        <w:rPr>
          <w:color w:val="000000"/>
          <w:sz w:val="24"/>
          <w:szCs w:val="24"/>
        </w:rPr>
        <w:t>малоценных и быстроизнашивающихся предметов - не менее одного раза в год;</w:t>
      </w:r>
    </w:p>
    <w:p w:rsidR="00D51360" w:rsidRDefault="00D51360">
      <w:pPr>
        <w:widowControl w:val="0"/>
        <w:spacing w:before="120"/>
        <w:ind w:firstLine="567"/>
        <w:jc w:val="both"/>
        <w:rPr>
          <w:color w:val="000000"/>
          <w:sz w:val="24"/>
          <w:szCs w:val="24"/>
        </w:rPr>
      </w:pPr>
      <w:r>
        <w:rPr>
          <w:color w:val="000000"/>
          <w:sz w:val="24"/>
          <w:szCs w:val="24"/>
        </w:rPr>
        <w:t>нефти и нефтепродуктов - не реже одного раза в месяц;</w:t>
      </w:r>
    </w:p>
    <w:p w:rsidR="00D51360" w:rsidRDefault="00D51360">
      <w:pPr>
        <w:widowControl w:val="0"/>
        <w:spacing w:before="120"/>
        <w:ind w:firstLine="567"/>
        <w:jc w:val="both"/>
        <w:rPr>
          <w:color w:val="000000"/>
          <w:sz w:val="24"/>
          <w:szCs w:val="24"/>
        </w:rPr>
      </w:pPr>
      <w:r>
        <w:rPr>
          <w:color w:val="000000"/>
          <w:sz w:val="24"/>
          <w:szCs w:val="24"/>
        </w:rPr>
        <w:t>сырья и прочих материальных ценностей - не менее одного раза в год перед составлением годового отчета и баланса, но не ранее 1 октября отчетного года;</w:t>
      </w:r>
    </w:p>
    <w:p w:rsidR="00D51360" w:rsidRDefault="00D51360">
      <w:pPr>
        <w:widowControl w:val="0"/>
        <w:spacing w:before="120"/>
        <w:ind w:firstLine="567"/>
        <w:jc w:val="both"/>
        <w:rPr>
          <w:color w:val="000000"/>
          <w:sz w:val="24"/>
          <w:szCs w:val="24"/>
        </w:rPr>
      </w:pPr>
      <w:r>
        <w:rPr>
          <w:color w:val="000000"/>
          <w:sz w:val="24"/>
          <w:szCs w:val="24"/>
        </w:rPr>
        <w:t>денежных средств, денежных документов, ценностей и бланков строгой отчетности - не менее одного раза в месяц;</w:t>
      </w:r>
    </w:p>
    <w:p w:rsidR="00D51360" w:rsidRDefault="00D51360">
      <w:pPr>
        <w:widowControl w:val="0"/>
        <w:spacing w:before="120"/>
        <w:ind w:firstLine="567"/>
        <w:jc w:val="both"/>
        <w:rPr>
          <w:color w:val="000000"/>
          <w:sz w:val="24"/>
          <w:szCs w:val="24"/>
        </w:rPr>
      </w:pPr>
      <w:r>
        <w:rPr>
          <w:color w:val="000000"/>
          <w:sz w:val="24"/>
          <w:szCs w:val="24"/>
        </w:rPr>
        <w:t>расчетов с банками (по расчетному счету, валютному счету, другим счетам, ссудам, кредитам и т. п.) - по мере получения выписок банков, а по переданным в банк на инкассо расчетным документам - на первое число каждого месяца;</w:t>
      </w:r>
    </w:p>
    <w:p w:rsidR="00D51360" w:rsidRDefault="00D51360">
      <w:pPr>
        <w:widowControl w:val="0"/>
        <w:spacing w:before="120"/>
        <w:ind w:firstLine="567"/>
        <w:jc w:val="both"/>
        <w:rPr>
          <w:color w:val="000000"/>
          <w:sz w:val="24"/>
          <w:szCs w:val="24"/>
        </w:rPr>
      </w:pPr>
      <w:r>
        <w:rPr>
          <w:color w:val="000000"/>
          <w:sz w:val="24"/>
          <w:szCs w:val="24"/>
        </w:rPr>
        <w:t>расчетов по платежам в бюджет - не менее одного раза в квартал;</w:t>
      </w:r>
    </w:p>
    <w:p w:rsidR="00D51360" w:rsidRDefault="00D51360">
      <w:pPr>
        <w:widowControl w:val="0"/>
        <w:spacing w:before="120"/>
        <w:ind w:firstLine="567"/>
        <w:jc w:val="both"/>
        <w:rPr>
          <w:color w:val="000000"/>
          <w:sz w:val="24"/>
          <w:szCs w:val="24"/>
        </w:rPr>
      </w:pPr>
      <w:r>
        <w:rPr>
          <w:color w:val="000000"/>
          <w:sz w:val="24"/>
          <w:szCs w:val="24"/>
        </w:rPr>
        <w:t>расчетов с дебиторами и кредиторами - не менее двух раз в год;</w:t>
      </w:r>
    </w:p>
    <w:p w:rsidR="00D51360" w:rsidRDefault="00D51360">
      <w:pPr>
        <w:widowControl w:val="0"/>
        <w:spacing w:before="120"/>
        <w:ind w:firstLine="567"/>
        <w:jc w:val="both"/>
        <w:rPr>
          <w:color w:val="000000"/>
          <w:sz w:val="24"/>
          <w:szCs w:val="24"/>
        </w:rPr>
      </w:pPr>
      <w:r>
        <w:rPr>
          <w:color w:val="000000"/>
          <w:sz w:val="24"/>
          <w:szCs w:val="24"/>
        </w:rPr>
        <w:t>остальных статей баланса - на первое число месяца, следующего за отчетным годом.</w:t>
      </w:r>
    </w:p>
    <w:p w:rsidR="00D51360" w:rsidRDefault="00D51360">
      <w:pPr>
        <w:widowControl w:val="0"/>
        <w:spacing w:before="120"/>
        <w:ind w:firstLine="567"/>
        <w:jc w:val="both"/>
        <w:rPr>
          <w:color w:val="000000"/>
          <w:sz w:val="24"/>
          <w:szCs w:val="24"/>
        </w:rPr>
      </w:pPr>
      <w:r>
        <w:rPr>
          <w:color w:val="000000"/>
          <w:sz w:val="24"/>
          <w:szCs w:val="24"/>
        </w:rPr>
        <w:t>Инвентаризация в зависимости от полноты охвата проверкой имущества может быть полной и частичной.</w:t>
      </w:r>
    </w:p>
    <w:p w:rsidR="00D51360" w:rsidRDefault="00D51360">
      <w:pPr>
        <w:widowControl w:val="0"/>
        <w:spacing w:before="120"/>
        <w:ind w:firstLine="567"/>
        <w:jc w:val="both"/>
        <w:rPr>
          <w:color w:val="000000"/>
          <w:sz w:val="24"/>
          <w:szCs w:val="24"/>
        </w:rPr>
      </w:pPr>
      <w:r>
        <w:rPr>
          <w:color w:val="000000"/>
          <w:sz w:val="24"/>
          <w:szCs w:val="24"/>
        </w:rPr>
        <w:t>При полной инвентаризации проверке подлежат все виды имущества. Проводится она обязательно в конце года перед составлением годового отчета (исключение составляют некоторые виды имущества, упомянутые выше).</w:t>
      </w:r>
    </w:p>
    <w:p w:rsidR="00D51360" w:rsidRDefault="00D51360">
      <w:pPr>
        <w:widowControl w:val="0"/>
        <w:spacing w:before="120"/>
        <w:ind w:firstLine="567"/>
        <w:jc w:val="both"/>
        <w:rPr>
          <w:color w:val="000000"/>
          <w:sz w:val="24"/>
          <w:szCs w:val="24"/>
        </w:rPr>
      </w:pPr>
      <w:r>
        <w:rPr>
          <w:color w:val="000000"/>
          <w:sz w:val="24"/>
          <w:szCs w:val="24"/>
        </w:rPr>
        <w:t>При частичной инвентаризации проверке подвергается один или несколько видов имущества в определенных местах хранения.</w:t>
      </w:r>
    </w:p>
    <w:p w:rsidR="00D51360" w:rsidRDefault="00D51360">
      <w:pPr>
        <w:widowControl w:val="0"/>
        <w:spacing w:before="120"/>
        <w:ind w:firstLine="567"/>
        <w:jc w:val="both"/>
        <w:rPr>
          <w:color w:val="000000"/>
          <w:sz w:val="24"/>
          <w:szCs w:val="24"/>
        </w:rPr>
      </w:pPr>
      <w:r>
        <w:rPr>
          <w:color w:val="000000"/>
          <w:sz w:val="24"/>
          <w:szCs w:val="24"/>
        </w:rPr>
        <w:t>В зависимости от основания проведения инвентаризации бывают плановые и внеплановые.</w:t>
      </w:r>
    </w:p>
    <w:p w:rsidR="00D51360" w:rsidRDefault="00D51360">
      <w:pPr>
        <w:widowControl w:val="0"/>
        <w:spacing w:before="120"/>
        <w:ind w:firstLine="567"/>
        <w:jc w:val="both"/>
        <w:rPr>
          <w:color w:val="000000"/>
          <w:sz w:val="24"/>
          <w:szCs w:val="24"/>
        </w:rPr>
      </w:pPr>
      <w:r>
        <w:rPr>
          <w:color w:val="000000"/>
          <w:sz w:val="24"/>
          <w:szCs w:val="24"/>
        </w:rPr>
        <w:t>Плановые инвентаризации проводятся в соответствии с Положением о бухгалтерском учете и отчетности и Основными положениями по инвентаризации основных средств, товарно-материальных ценностей, денежных средств и расчетов.</w:t>
      </w:r>
    </w:p>
    <w:p w:rsidR="00D51360" w:rsidRDefault="00D51360">
      <w:pPr>
        <w:widowControl w:val="0"/>
        <w:spacing w:before="120"/>
        <w:ind w:firstLine="567"/>
        <w:jc w:val="both"/>
        <w:rPr>
          <w:color w:val="000000"/>
          <w:sz w:val="24"/>
          <w:szCs w:val="24"/>
        </w:rPr>
      </w:pPr>
      <w:r>
        <w:rPr>
          <w:color w:val="000000"/>
          <w:sz w:val="24"/>
          <w:szCs w:val="24"/>
        </w:rPr>
        <w:t>Внеплановые инвентаризации организуются по мере необходимости, в основном внезапно.</w:t>
      </w:r>
    </w:p>
    <w:p w:rsidR="00D51360" w:rsidRDefault="00D51360">
      <w:pPr>
        <w:widowControl w:val="0"/>
        <w:spacing w:before="120"/>
        <w:ind w:firstLine="567"/>
        <w:jc w:val="both"/>
        <w:rPr>
          <w:color w:val="000000"/>
          <w:sz w:val="24"/>
          <w:szCs w:val="24"/>
        </w:rPr>
      </w:pPr>
      <w:r>
        <w:rPr>
          <w:color w:val="000000"/>
          <w:sz w:val="24"/>
          <w:szCs w:val="24"/>
        </w:rPr>
        <w:t xml:space="preserve">Порядок проведения инвентаризаций на предприятии предполагает создание постоянно действующих инвентаризационных комиссий в составе: руководителя предприятия или его заместителя (председателя комиссии); главного бухгалтера; начальников структурных подразделений (служб); представителей общественности. Для непосредственного проведения инвентаризации имущества создаются рабочие комиссии в составе: представителя руководителя предприятия, назначившего инвентаризацию (председатель комиссии); </w:t>
      </w:r>
    </w:p>
    <w:p w:rsidR="00D51360" w:rsidRDefault="00D51360">
      <w:pPr>
        <w:widowControl w:val="0"/>
        <w:spacing w:before="120"/>
        <w:ind w:firstLine="567"/>
        <w:jc w:val="both"/>
        <w:rPr>
          <w:color w:val="000000"/>
          <w:sz w:val="24"/>
          <w:szCs w:val="24"/>
        </w:rPr>
      </w:pPr>
      <w:r>
        <w:rPr>
          <w:color w:val="000000"/>
          <w:sz w:val="24"/>
          <w:szCs w:val="24"/>
        </w:rPr>
        <w:t>специалистов (экономиста, работника бухгалтерской службы, инженера, технолога, товароведа, кладовщика и др.). В состав комиссии должны включаться опытные работники, хорошо знающие инвентаризуемое имущество, порядок формирования цен, первичный учет.</w:t>
      </w:r>
    </w:p>
    <w:p w:rsidR="00D51360" w:rsidRDefault="00D51360">
      <w:pPr>
        <w:widowControl w:val="0"/>
        <w:spacing w:before="120"/>
        <w:ind w:firstLine="567"/>
        <w:jc w:val="both"/>
        <w:rPr>
          <w:color w:val="000000"/>
          <w:sz w:val="24"/>
          <w:szCs w:val="24"/>
        </w:rPr>
      </w:pPr>
      <w:r>
        <w:rPr>
          <w:color w:val="000000"/>
          <w:sz w:val="24"/>
          <w:szCs w:val="24"/>
        </w:rPr>
        <w:t>В межинвентаризационный период на предприятиях (организациях) должны проводиться систематически проверки и выборочные инвентаризации товарно-материальных ценностей в местах их хранения и переработки. Эти проверки и инвентаризации осуществляются по распоряжению руководителя работниками инвентаризационных групп, состоящих в штате предприятия, или специальными комиссиями, в состав которых включаются должностные лица, хорошо знающие товарно-материальные ценности, бухгалтерский учет и отчетность, а также представители общественности.</w:t>
      </w:r>
    </w:p>
    <w:p w:rsidR="00D51360" w:rsidRDefault="00D51360">
      <w:pPr>
        <w:widowControl w:val="0"/>
        <w:spacing w:before="120"/>
        <w:ind w:firstLine="567"/>
        <w:jc w:val="both"/>
        <w:rPr>
          <w:color w:val="000000"/>
          <w:sz w:val="24"/>
          <w:szCs w:val="24"/>
        </w:rPr>
      </w:pPr>
      <w:r>
        <w:rPr>
          <w:color w:val="000000"/>
          <w:sz w:val="24"/>
          <w:szCs w:val="24"/>
        </w:rPr>
        <w:t>Персональный состав постоянно действующих инвентаризационных комиссий, рабочих инвентаризационных комиссий и комиссий, осуществляющих проверки и выборочные инвентаризации, утверждается приказом руководителя предприятия (организации).</w:t>
      </w:r>
    </w:p>
    <w:p w:rsidR="00D51360" w:rsidRDefault="00D51360">
      <w:pPr>
        <w:widowControl w:val="0"/>
        <w:spacing w:before="120"/>
        <w:ind w:firstLine="567"/>
        <w:jc w:val="both"/>
        <w:rPr>
          <w:color w:val="000000"/>
          <w:sz w:val="24"/>
          <w:szCs w:val="24"/>
        </w:rPr>
      </w:pPr>
      <w:r>
        <w:rPr>
          <w:color w:val="000000"/>
          <w:sz w:val="24"/>
          <w:szCs w:val="24"/>
        </w:rPr>
        <w:t>Рабочие инвентаризационные комиссии:</w:t>
      </w:r>
    </w:p>
    <w:p w:rsidR="00D51360" w:rsidRDefault="00D51360">
      <w:pPr>
        <w:widowControl w:val="0"/>
        <w:spacing w:before="120"/>
        <w:ind w:firstLine="567"/>
        <w:jc w:val="both"/>
        <w:rPr>
          <w:color w:val="000000"/>
          <w:sz w:val="24"/>
          <w:szCs w:val="24"/>
        </w:rPr>
      </w:pPr>
      <w:r>
        <w:rPr>
          <w:color w:val="000000"/>
          <w:sz w:val="24"/>
          <w:szCs w:val="24"/>
        </w:rPr>
        <w:t>осуществляют инвентаризацию ценностей и денежных средств в местах хранения и производства;</w:t>
      </w:r>
    </w:p>
    <w:p w:rsidR="00D51360" w:rsidRDefault="00D51360">
      <w:pPr>
        <w:widowControl w:val="0"/>
        <w:spacing w:before="120"/>
        <w:ind w:firstLine="567"/>
        <w:jc w:val="both"/>
        <w:rPr>
          <w:color w:val="000000"/>
          <w:sz w:val="24"/>
          <w:szCs w:val="24"/>
        </w:rPr>
      </w:pPr>
      <w:r>
        <w:rPr>
          <w:color w:val="000000"/>
          <w:sz w:val="24"/>
          <w:szCs w:val="24"/>
        </w:rPr>
        <w:t>совместно с бухгалтерией предприятия участвуют в определении результатов инвентаризации и разрабатывают предложения по зачету недостач и излишков по пересортице, а также списанию недостач в пределах норм естественной убыли;</w:t>
      </w:r>
    </w:p>
    <w:p w:rsidR="00D51360" w:rsidRDefault="00D51360">
      <w:pPr>
        <w:widowControl w:val="0"/>
        <w:spacing w:before="120"/>
        <w:ind w:firstLine="567"/>
        <w:jc w:val="both"/>
        <w:rPr>
          <w:color w:val="000000"/>
          <w:sz w:val="24"/>
          <w:szCs w:val="24"/>
        </w:rPr>
      </w:pPr>
      <w:r>
        <w:rPr>
          <w:color w:val="000000"/>
          <w:sz w:val="24"/>
          <w:szCs w:val="24"/>
        </w:rPr>
        <w:t>вносят предложения по вопросам упорядочения приема, хранения и отпуска товарно-материальных ценностей, улучшения учета и контроля за их сохранностью, а также реализации сверхнормативных и неиспользуемых ценностей;</w:t>
      </w:r>
    </w:p>
    <w:p w:rsidR="00D51360" w:rsidRDefault="00D51360">
      <w:pPr>
        <w:widowControl w:val="0"/>
        <w:spacing w:before="120"/>
        <w:ind w:firstLine="567"/>
        <w:jc w:val="both"/>
        <w:rPr>
          <w:color w:val="000000"/>
          <w:sz w:val="24"/>
          <w:szCs w:val="24"/>
        </w:rPr>
      </w:pPr>
      <w:r>
        <w:rPr>
          <w:color w:val="000000"/>
          <w:sz w:val="24"/>
          <w:szCs w:val="24"/>
        </w:rPr>
        <w:t>несут ответственность: а) за своевременность и соблюдение порядка проведения инвентаризации в соответствии с приказом руководителя; б) за полноту и точность внесения в описи данных о фактических остатках проверяемых основных средств, товарноматериальных ценностей, денежных средств и средств в расчетах; в) за правильность указания в описи отличительных признаков товарно-материальных ценностей (тип, сорт, марка, размер, а также цены и т. п.); г) за правильность и своевременность оформления материалов инвентаризации в установленном порядке.</w:t>
      </w:r>
    </w:p>
    <w:p w:rsidR="00D51360" w:rsidRDefault="00D51360">
      <w:pPr>
        <w:widowControl w:val="0"/>
        <w:spacing w:before="120"/>
        <w:ind w:firstLine="567"/>
        <w:jc w:val="both"/>
        <w:rPr>
          <w:color w:val="000000"/>
          <w:sz w:val="24"/>
          <w:szCs w:val="24"/>
        </w:rPr>
      </w:pPr>
      <w:r>
        <w:rPr>
          <w:color w:val="000000"/>
          <w:sz w:val="24"/>
          <w:szCs w:val="24"/>
        </w:rPr>
        <w:t>Члены инвентаризационных комиссий за внесение в описи заведомо неправильных данных о фактических остатках ценностей с целью сокрытия недостач и растрат или излишков товаров, материалов и других ценностей подлежат привлечению к ответственности в установленном законом порядке.</w:t>
      </w:r>
    </w:p>
    <w:p w:rsidR="00D51360" w:rsidRDefault="00D51360">
      <w:pPr>
        <w:widowControl w:val="0"/>
        <w:spacing w:before="120"/>
        <w:ind w:firstLine="567"/>
        <w:jc w:val="both"/>
        <w:rPr>
          <w:color w:val="000000"/>
          <w:sz w:val="24"/>
          <w:szCs w:val="24"/>
        </w:rPr>
      </w:pPr>
      <w:r>
        <w:rPr>
          <w:color w:val="000000"/>
          <w:sz w:val="24"/>
          <w:szCs w:val="24"/>
        </w:rPr>
        <w:t>Основной задачей проверок и выборочных инвентаризаций в межинвентаризационный период является осуществление контроля за сохранностью товарно-материальных ценностей, выполнением правил их хранения, соблюдением материально ответственными лицами установленного порядка первичного учета.</w:t>
      </w:r>
    </w:p>
    <w:p w:rsidR="00D51360" w:rsidRDefault="00D51360">
      <w:pPr>
        <w:widowControl w:val="0"/>
        <w:spacing w:before="120"/>
        <w:ind w:firstLine="567"/>
        <w:jc w:val="both"/>
        <w:rPr>
          <w:color w:val="000000"/>
          <w:sz w:val="24"/>
          <w:szCs w:val="24"/>
        </w:rPr>
      </w:pPr>
      <w:r>
        <w:rPr>
          <w:color w:val="000000"/>
          <w:sz w:val="24"/>
          <w:szCs w:val="24"/>
        </w:rPr>
        <w:t>При внезапных инвентаризациях все товарно-материальные ценности подготавливаются к инвентаризации в присутствии инвентаризационной комиссии, а в остальных случаях - заблаговременно.</w:t>
      </w:r>
    </w:p>
    <w:p w:rsidR="00D51360" w:rsidRDefault="00D51360">
      <w:pPr>
        <w:widowControl w:val="0"/>
        <w:spacing w:before="120"/>
        <w:ind w:firstLine="567"/>
        <w:jc w:val="both"/>
        <w:rPr>
          <w:color w:val="000000"/>
          <w:sz w:val="24"/>
          <w:szCs w:val="24"/>
        </w:rPr>
      </w:pPr>
      <w:r>
        <w:rPr>
          <w:color w:val="000000"/>
          <w:sz w:val="24"/>
          <w:szCs w:val="24"/>
        </w:rPr>
        <w:t>Инвентаризация основных средств, сырья, материалов, готовой продукции, товаров, денежных средств и других ценностей производится по каждому местонахождению их и ответственному лицу, на хранении у которого эти ценности находятся.</w:t>
      </w:r>
    </w:p>
    <w:p w:rsidR="00D51360" w:rsidRDefault="00D51360">
      <w:pPr>
        <w:widowControl w:val="0"/>
        <w:spacing w:before="120"/>
        <w:ind w:firstLine="567"/>
        <w:jc w:val="both"/>
        <w:rPr>
          <w:color w:val="000000"/>
          <w:sz w:val="24"/>
          <w:szCs w:val="24"/>
        </w:rPr>
      </w:pPr>
      <w:r>
        <w:rPr>
          <w:color w:val="000000"/>
          <w:sz w:val="24"/>
          <w:szCs w:val="24"/>
        </w:rPr>
        <w:t>Проверка фактических остатков производится при обязательном участии материально ответственных лиц (кассиров, заведующих хозяйствами, кладовых, секций, торговых предприятий и т. п.).</w:t>
      </w:r>
    </w:p>
    <w:p w:rsidR="00D51360" w:rsidRDefault="00D51360">
      <w:pPr>
        <w:widowControl w:val="0"/>
        <w:spacing w:before="120"/>
        <w:ind w:firstLine="567"/>
        <w:jc w:val="both"/>
        <w:rPr>
          <w:color w:val="000000"/>
          <w:sz w:val="24"/>
          <w:szCs w:val="24"/>
        </w:rPr>
      </w:pPr>
      <w:r>
        <w:rPr>
          <w:color w:val="000000"/>
          <w:sz w:val="24"/>
          <w:szCs w:val="24"/>
        </w:rPr>
        <w:t>Наличие ценностей при инвентаризации определяется путем обязательного пересчета, взвешивания, обмера.</w:t>
      </w:r>
    </w:p>
    <w:p w:rsidR="00D51360" w:rsidRDefault="00D51360">
      <w:pPr>
        <w:widowControl w:val="0"/>
        <w:spacing w:before="120"/>
        <w:ind w:firstLine="567"/>
        <w:jc w:val="both"/>
        <w:rPr>
          <w:color w:val="000000"/>
          <w:sz w:val="24"/>
          <w:szCs w:val="24"/>
        </w:rPr>
      </w:pPr>
      <w:r>
        <w:rPr>
          <w:color w:val="000000"/>
          <w:sz w:val="24"/>
          <w:szCs w:val="24"/>
        </w:rPr>
        <w:t>Отражение результатов инвентаризации имущества в бух.учете:</w:t>
      </w:r>
    </w:p>
    <w:p w:rsidR="00D51360" w:rsidRDefault="00D51360">
      <w:pPr>
        <w:widowControl w:val="0"/>
        <w:spacing w:before="120"/>
        <w:ind w:firstLine="567"/>
        <w:jc w:val="both"/>
        <w:rPr>
          <w:color w:val="000000"/>
          <w:sz w:val="24"/>
          <w:szCs w:val="24"/>
        </w:rPr>
      </w:pPr>
      <w:r>
        <w:rPr>
          <w:color w:val="000000"/>
          <w:sz w:val="24"/>
          <w:szCs w:val="24"/>
        </w:rPr>
        <w:t>Сличительные ведомости составляются по имуществу, при инвентаризации которого выявлены отклонения от учетных данных. В сличительных ведомостях отражаются результаты инвентаризации, то есть расхождения между показателями по данным бухгалтерского учета и данными инвентаризационных описей. Суммы излишков и недостач товарно - материальных ценностей в сличительных ведомостях указываются в соответствии с их оценкой в бухгалтерском учете. На ценности, не принадлежащие организации, но числящиеся в бухгалтерском учете (находящиеся на ответственном хранении, арендованные, полученные для переработки), составляются отдельные сличительные ведомости. Сличительные ведомости могут быть составлены как с использованием средств вычислительной и другой организационной техники, так и вручную.</w:t>
      </w:r>
    </w:p>
    <w:p w:rsidR="00D51360" w:rsidRDefault="00D51360">
      <w:pPr>
        <w:widowControl w:val="0"/>
        <w:spacing w:before="120"/>
        <w:ind w:firstLine="567"/>
        <w:jc w:val="both"/>
        <w:rPr>
          <w:color w:val="000000"/>
          <w:sz w:val="24"/>
          <w:szCs w:val="24"/>
        </w:rPr>
      </w:pPr>
      <w:r>
        <w:rPr>
          <w:color w:val="000000"/>
          <w:sz w:val="24"/>
          <w:szCs w:val="24"/>
        </w:rPr>
        <w:t>Выявленные при инвентаризации расхождения фактического наличия имущества с данными бухгалтерского учета регулируются в соответствии с Положением о бухгалтерском учете и отчетности в Российской Федерации в следующем порядке:</w:t>
      </w:r>
    </w:p>
    <w:p w:rsidR="00D51360" w:rsidRDefault="00D51360">
      <w:pPr>
        <w:widowControl w:val="0"/>
        <w:spacing w:before="120"/>
        <w:ind w:firstLine="567"/>
        <w:jc w:val="both"/>
        <w:rPr>
          <w:color w:val="000000"/>
          <w:sz w:val="24"/>
          <w:szCs w:val="24"/>
        </w:rPr>
      </w:pPr>
      <w:r>
        <w:rPr>
          <w:color w:val="000000"/>
          <w:sz w:val="24"/>
          <w:szCs w:val="24"/>
        </w:rPr>
        <w:t>основные средства, материальные ценности, денежные средства и другое имущество, оказавшиеся в излишке, подлежат оприходованию и зачислению соответственно на финансовые результаты у организации или увеличение финансирования (фондов) у бюджетной организации с последующим установлением причин возникновения излишка и виновных лиц;</w:t>
      </w:r>
    </w:p>
    <w:p w:rsidR="00D51360" w:rsidRDefault="00D51360">
      <w:pPr>
        <w:widowControl w:val="0"/>
        <w:spacing w:before="120"/>
        <w:ind w:firstLine="567"/>
        <w:jc w:val="both"/>
        <w:rPr>
          <w:color w:val="000000"/>
          <w:sz w:val="24"/>
          <w:szCs w:val="24"/>
        </w:rPr>
      </w:pPr>
      <w:r>
        <w:rPr>
          <w:color w:val="000000"/>
          <w:sz w:val="24"/>
          <w:szCs w:val="24"/>
        </w:rPr>
        <w:t>убыль ценностей в пределах норм, утвержденных в установленном законодательством порядке, списывается по распоряжению руководителя организации соответственно на издержки производства и обращения у организации или на уменьшение финансирования (фондов) у бюджетной организации. Нормы убыли могут применяться лишь в случаях выявления фактических недостач. Убыль ценностей в пределах установленных норм определяется после зачета недостач ценностей излишками по пересортице. В том случае, если после зачета по пересортице, проведенного в установленном порядке, все же оказалась недостача ценностей, то нормы естественной убыли должны применяться только по тому наименованию ценностей, по которому установлена недостача. При отсутствии норм убыль рассматривается как недостача сверх норм;</w:t>
      </w:r>
    </w:p>
    <w:p w:rsidR="00D51360" w:rsidRDefault="00D51360">
      <w:pPr>
        <w:widowControl w:val="0"/>
        <w:spacing w:before="120"/>
        <w:ind w:firstLine="567"/>
        <w:jc w:val="both"/>
        <w:rPr>
          <w:color w:val="000000"/>
          <w:sz w:val="24"/>
          <w:szCs w:val="24"/>
        </w:rPr>
      </w:pPr>
      <w:r>
        <w:rPr>
          <w:color w:val="000000"/>
          <w:sz w:val="24"/>
          <w:szCs w:val="24"/>
        </w:rPr>
        <w:t>недостачи материальных ценностей, денежных средств и другого имущества, а также порча сверх норм естественной убыли относятся на виновных лиц. В тех случаях, когда виновники не установлены или во взыскании с виновных лиц отказано судом, убытки от недостач и порчи списываются на издержки производства и обращения у организации или уменьшение финансирования (фондов) у бюджетной организации.</w:t>
      </w:r>
    </w:p>
    <w:p w:rsidR="00D51360" w:rsidRDefault="00D51360">
      <w:pPr>
        <w:widowControl w:val="0"/>
        <w:spacing w:before="120"/>
        <w:ind w:firstLine="567"/>
        <w:jc w:val="both"/>
        <w:rPr>
          <w:color w:val="000000"/>
          <w:sz w:val="24"/>
          <w:szCs w:val="24"/>
        </w:rPr>
      </w:pPr>
      <w:r>
        <w:rPr>
          <w:color w:val="000000"/>
          <w:sz w:val="24"/>
          <w:szCs w:val="24"/>
        </w:rPr>
        <w:t>Предложения о регулировании выявленных при инвентаризации расхождений фактического наличия ценностей и данных бухгалтерского учета представляются на рассмотрение руководителю организации. Окончательное решение о зачете принимает руководитель организации.</w:t>
      </w:r>
    </w:p>
    <w:p w:rsidR="00D51360" w:rsidRDefault="00D51360">
      <w:pPr>
        <w:widowControl w:val="0"/>
        <w:spacing w:before="120"/>
        <w:ind w:firstLine="567"/>
        <w:jc w:val="both"/>
        <w:rPr>
          <w:color w:val="000000"/>
          <w:sz w:val="24"/>
          <w:szCs w:val="24"/>
        </w:rPr>
      </w:pPr>
      <w:r>
        <w:rPr>
          <w:color w:val="000000"/>
          <w:sz w:val="24"/>
          <w:szCs w:val="24"/>
        </w:rPr>
        <w:t>Результаты инвентаризации должны быть отражены в учете и отчетности того месяца, в котором была закончена инвентаризация, а по годовой инвентаризации - в годовом бухгалтерском отчете.</w:t>
      </w:r>
    </w:p>
    <w:p w:rsidR="00D51360" w:rsidRDefault="00D51360">
      <w:pPr>
        <w:widowControl w:val="0"/>
        <w:spacing w:before="120"/>
        <w:ind w:firstLine="567"/>
        <w:jc w:val="both"/>
        <w:rPr>
          <w:color w:val="000000"/>
          <w:sz w:val="24"/>
          <w:szCs w:val="24"/>
        </w:rPr>
      </w:pPr>
      <w:r>
        <w:rPr>
          <w:color w:val="000000"/>
          <w:sz w:val="24"/>
          <w:szCs w:val="24"/>
        </w:rPr>
        <w:t>Данные результатов проведенных в отчетном году инвентаризаций обобщаются в ведомости результатов, выявленных инвентаризацией.</w:t>
      </w:r>
    </w:p>
    <w:p w:rsidR="00D51360" w:rsidRDefault="00D51360">
      <w:pPr>
        <w:widowControl w:val="0"/>
        <w:spacing w:before="120"/>
        <w:ind w:firstLine="567"/>
        <w:jc w:val="both"/>
        <w:rPr>
          <w:color w:val="000000"/>
          <w:sz w:val="24"/>
          <w:szCs w:val="24"/>
        </w:rPr>
      </w:pPr>
      <w:bookmarkStart w:id="0" w:name="_GoBack"/>
      <w:bookmarkEnd w:id="0"/>
    </w:p>
    <w:sectPr w:rsidR="00D51360">
      <w:pgSz w:w="11900" w:h="16820"/>
      <w:pgMar w:top="1134" w:right="1134" w:bottom="1134" w:left="1134" w:header="1440" w:footer="1440" w:gutter="0"/>
      <w:cols w:space="60"/>
      <w:noEndnote/>
      <w:docGrid w:linePitch="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EF4747"/>
    <w:multiLevelType w:val="hybridMultilevel"/>
    <w:tmpl w:val="2AC41154"/>
    <w:lvl w:ilvl="0" w:tplc="2D7C69B8">
      <w:start w:val="1"/>
      <w:numFmt w:val="decimal"/>
      <w:lvlText w:val="%1."/>
      <w:lvlJc w:val="left"/>
      <w:pPr>
        <w:tabs>
          <w:tab w:val="num" w:pos="540"/>
        </w:tabs>
        <w:ind w:left="540" w:hanging="360"/>
      </w:pPr>
      <w:rPr>
        <w:rFonts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3094"/>
    <w:rsid w:val="003C1672"/>
    <w:rsid w:val="00413094"/>
    <w:rsid w:val="00B63A76"/>
    <w:rsid w:val="00D513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2E4A8F0-8D49-47FA-B126-3BA54013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ind w:firstLine="180"/>
      <w:jc w:val="both"/>
      <w:outlineLvl w:val="0"/>
    </w:pPr>
    <w:rPr>
      <w:i/>
      <w:iCs/>
      <w:sz w:val="12"/>
      <w:szCs w:val="12"/>
    </w:rPr>
  </w:style>
  <w:style w:type="paragraph" w:styleId="2">
    <w:name w:val="heading 2"/>
    <w:basedOn w:val="a"/>
    <w:next w:val="a"/>
    <w:link w:val="20"/>
    <w:uiPriority w:val="99"/>
    <w:qFormat/>
    <w:pPr>
      <w:keepNext/>
      <w:jc w:val="both"/>
      <w:outlineLvl w:val="1"/>
    </w:pPr>
    <w:rPr>
      <w:b/>
      <w:bCs/>
      <w:color w:val="000080"/>
      <w:sz w:val="14"/>
      <w:szCs w:val="14"/>
    </w:rPr>
  </w:style>
  <w:style w:type="paragraph" w:styleId="3">
    <w:name w:val="heading 3"/>
    <w:basedOn w:val="a"/>
    <w:next w:val="a"/>
    <w:link w:val="30"/>
    <w:uiPriority w:val="99"/>
    <w:qFormat/>
    <w:pPr>
      <w:keepNext/>
      <w:ind w:firstLine="180"/>
      <w:jc w:val="center"/>
      <w:outlineLvl w:val="2"/>
    </w:pPr>
    <w:rPr>
      <w:b/>
      <w:bCs/>
      <w:sz w:val="12"/>
      <w:szCs w:val="12"/>
    </w:rPr>
  </w:style>
  <w:style w:type="paragraph" w:styleId="4">
    <w:name w:val="heading 4"/>
    <w:basedOn w:val="a"/>
    <w:next w:val="a"/>
    <w:link w:val="40"/>
    <w:uiPriority w:val="99"/>
    <w:qFormat/>
    <w:pPr>
      <w:keepNext/>
      <w:ind w:firstLine="180"/>
      <w:jc w:val="both"/>
      <w:outlineLvl w:val="3"/>
    </w:pPr>
    <w:rPr>
      <w:b/>
      <w:bCs/>
      <w:sz w:val="12"/>
      <w:szCs w:val="1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styleId="a3">
    <w:name w:val="Body Text"/>
    <w:basedOn w:val="a"/>
    <w:link w:val="a4"/>
    <w:uiPriority w:val="99"/>
    <w:pPr>
      <w:ind w:right="1620"/>
    </w:pPr>
    <w:rPr>
      <w:sz w:val="24"/>
      <w:szCs w:val="24"/>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21">
    <w:name w:val="Body Text 2"/>
    <w:basedOn w:val="a"/>
    <w:link w:val="22"/>
    <w:uiPriority w:val="99"/>
    <w:pPr>
      <w:spacing w:line="220" w:lineRule="auto"/>
      <w:ind w:firstLine="180"/>
      <w:jc w:val="both"/>
    </w:pPr>
    <w:rPr>
      <w:sz w:val="12"/>
      <w:szCs w:val="12"/>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31">
    <w:name w:val="Body Text 3"/>
    <w:basedOn w:val="a"/>
    <w:link w:val="32"/>
    <w:uiPriority w:val="99"/>
    <w:pPr>
      <w:jc w:val="both"/>
    </w:pPr>
    <w:rPr>
      <w:sz w:val="12"/>
      <w:szCs w:val="12"/>
    </w:rPr>
  </w:style>
  <w:style w:type="character" w:customStyle="1" w:styleId="32">
    <w:name w:val="Основной текст 3 Знак"/>
    <w:link w:val="31"/>
    <w:uiPriority w:val="99"/>
    <w:semiHidden/>
    <w:rPr>
      <w:rFonts w:ascii="Times New Roman" w:hAnsi="Times New Roman" w:cs="Times New Roman"/>
      <w:sz w:val="16"/>
      <w:szCs w:val="16"/>
    </w:rPr>
  </w:style>
  <w:style w:type="paragraph" w:styleId="23">
    <w:name w:val="Body Text Indent 2"/>
    <w:basedOn w:val="a"/>
    <w:link w:val="24"/>
    <w:uiPriority w:val="99"/>
    <w:pPr>
      <w:ind w:left="-900"/>
      <w:jc w:val="both"/>
    </w:p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33">
    <w:name w:val="Body Text Indent 3"/>
    <w:basedOn w:val="a"/>
    <w:link w:val="34"/>
    <w:uiPriority w:val="99"/>
    <w:pPr>
      <w:ind w:firstLine="180"/>
      <w:jc w:val="both"/>
    </w:pPr>
    <w:rPr>
      <w:sz w:val="24"/>
      <w:szCs w:val="24"/>
    </w:rPr>
  </w:style>
  <w:style w:type="character" w:customStyle="1" w:styleId="34">
    <w:name w:val="Основной текст с отступом 3 Знак"/>
    <w:link w:val="33"/>
    <w:uiPriority w:val="99"/>
    <w:semiHidden/>
    <w:rPr>
      <w:rFonts w:ascii="Times New Roman" w:hAnsi="Times New Roman" w:cs="Times New Roman"/>
      <w:sz w:val="16"/>
      <w:szCs w:val="16"/>
    </w:rPr>
  </w:style>
  <w:style w:type="paragraph" w:customStyle="1" w:styleId="FR1">
    <w:name w:val="FR1"/>
    <w:uiPriority w:val="99"/>
    <w:pPr>
      <w:autoSpaceDE w:val="0"/>
      <w:autoSpaceDN w:val="0"/>
      <w:adjustRightInd w:val="0"/>
      <w:spacing w:before="300"/>
      <w:ind w:left="2560"/>
    </w:pPr>
    <w:rPr>
      <w:rFonts w:ascii="Times New Roman" w:hAnsi="Times New Roman"/>
      <w:sz w:val="16"/>
      <w:szCs w:val="16"/>
      <w:lang w:val="ru-RU" w:eastAsia="ru-RU"/>
    </w:rPr>
  </w:style>
  <w:style w:type="paragraph" w:customStyle="1" w:styleId="FR2">
    <w:name w:val="FR2"/>
    <w:uiPriority w:val="99"/>
    <w:pPr>
      <w:autoSpaceDE w:val="0"/>
      <w:autoSpaceDN w:val="0"/>
      <w:adjustRightInd w:val="0"/>
      <w:ind w:left="5160"/>
    </w:pPr>
    <w:rPr>
      <w:rFonts w:ascii="Courier New" w:hAnsi="Courier New" w:cs="Courier New"/>
      <w:i/>
      <w:iCs/>
      <w:sz w:val="16"/>
      <w:szCs w:val="16"/>
      <w:lang w:val="en-US" w:eastAsia="ru-RU"/>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8817</Words>
  <Characters>5027</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Инвентаризация</vt:lpstr>
    </vt:vector>
  </TitlesOfParts>
  <Company>PERSONAL COMPUTERS</Company>
  <LinksUpToDate>false</LinksUpToDate>
  <CharactersWithSpaces>13817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Инвентаризация</dc:title>
  <dc:subject/>
  <dc:creator>USER</dc:creator>
  <cp:keywords/>
  <dc:description/>
  <cp:lastModifiedBy>admin</cp:lastModifiedBy>
  <cp:revision>2</cp:revision>
  <dcterms:created xsi:type="dcterms:W3CDTF">2014-01-26T20:23:00Z</dcterms:created>
  <dcterms:modified xsi:type="dcterms:W3CDTF">2014-01-26T20:23:00Z</dcterms:modified>
</cp:coreProperties>
</file>