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8E" w:rsidRPr="00341CD5" w:rsidRDefault="00E63B8E" w:rsidP="00E63B8E">
      <w:pPr>
        <w:spacing w:before="120"/>
        <w:jc w:val="center"/>
        <w:rPr>
          <w:b/>
          <w:bCs/>
          <w:sz w:val="32"/>
          <w:szCs w:val="32"/>
        </w:rPr>
      </w:pPr>
      <w:r w:rsidRPr="00341CD5">
        <w:rPr>
          <w:b/>
          <w:bCs/>
          <w:sz w:val="32"/>
          <w:szCs w:val="32"/>
        </w:rPr>
        <w:t>Характеристика доводов, позволяющих оценить рекламу: объективные, субъективные, контролируемые, верифицируемые (принимаемые на веру)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В своей повседневной жизни человек постоянно сталкивается с рекламой: на улице, в магазинах, на транспорте, в средствах массой информации и т.д. Соответственно у людей возникает реакция на рекламу – позитивная либо негативная.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Положительная либо отрицательная оценка рекламы, которая формируется у человека, зависит от четырех групп факторов (доводов):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1, объективных;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2, субъективных;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3, контролируемых;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4, верифицируемых (принимаемые на веру).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 xml:space="preserve">Реакция на рекламу, формируемая под действием объективных факторов, возникает, когда потребитель может лично убедиться в качестве рекламируемого продукта путем применения в доме, на работе, путем дегустации (это касается продуктов питания) и т.д., или под влиянием впечатлений о данном товаре друзей, родных, знакомых, коллег по работе, которые уже покупали данный товар и сравнивали его с аналогичным товарам производителей-конкурентов. 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Объективное восприятие рекламы, как правило, формируется у целевых групп потребителей, для которых предназначен рекламируемый товар. Например, объективно оценить качество рекламируемых моющих средств могут домохозяйки, качество товаров дл новорожденных – молодые мамы и т.д.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 xml:space="preserve">Субъективная оценка рекламы складывается под влиянием подсознательного восприятия рекламируемого продукта человеком. 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Примеры, негативного субъективного восприятия рекламы: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 xml:space="preserve">Медицинское общество, призывавшее население пользоваться помощью только квалифицированных врачей, показало в своем кинофильме девушку, обратившуюся к шарлатану и обжегшую лицо во время рентгеновского снимка. В результате население данного района вообще стало отказываться от рентгеновского обследования. 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 xml:space="preserve">Желая показать прочность чемоданов из стекловолокна, фирма изобразила на рекламе чемодан, выпавший из самолета и оставшийся невредимым. Это сильно напугало читателей рекламы, так как, по их мнению, это означало, что чемодан может пережить воздушную катастрофу, а они – нет [11]. 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Также субъективная оценка формируется у человека под действием факторов, относящиеся к стимулам, являющиеся характеристиками самого стимула.</w:t>
      </w:r>
      <w:r>
        <w:t xml:space="preserve"> </w:t>
      </w:r>
      <w:r w:rsidRPr="00E87729">
        <w:t>Среди них - размер, цвет, интенсивность, контраст, позиция, направление, движение, перемена обстановки, изоляция, новизна, “условные” стимулы, известные личности рекламного объявления. Эти факторы могут использоваться фирмой в конкурентной борьбе за привлечение внимания потребителей [1, с.57].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 xml:space="preserve">Сущность контролируемых факторов раскрывается в их названии. Так, к ним относятся те моменты, которые могут быть учтены специалистами во время создания рекламного обращения. 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Контролируемые факторы изучаются посредством применения различных методов и приемов: тесы, опросы, анкетирование, различные методы психоанализа, теории, изучающие воздействие рекламы на человека.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Верифицируемые (принимаемые на веру) факторы, возникают у тех групп людей, которые не могут на себе или сами проверить качество рекламируемого товара, и лично убедиться в превосходстве данного товара над аналогичным товарам, но других производителей. Например, мужчины не могут оценить качество женских гигиенических средств, нижнего белья. В свою очередь, женщины не могут оценить свойства и качества средств для бритья, строительных инструментов и т.д.</w:t>
      </w:r>
    </w:p>
    <w:p w:rsidR="00E63B8E" w:rsidRPr="00E87729" w:rsidRDefault="00E63B8E" w:rsidP="00E63B8E">
      <w:pPr>
        <w:spacing w:before="120"/>
        <w:ind w:firstLine="567"/>
        <w:jc w:val="both"/>
      </w:pPr>
      <w:r w:rsidRPr="00E87729">
        <w:t>В данном случае, потребителям приходится принимать на веру утверждение рекламы о надежности, комфортности и других свойствах рекламируемых товаров.</w:t>
      </w:r>
    </w:p>
    <w:p w:rsidR="00E63B8E" w:rsidRDefault="00E63B8E" w:rsidP="00E63B8E">
      <w:pPr>
        <w:spacing w:before="120"/>
        <w:ind w:firstLine="567"/>
        <w:jc w:val="both"/>
      </w:pPr>
      <w:r w:rsidRPr="00E87729">
        <w:t>Таким образом, восприятие и оценка рекламы человеком происходит под влиянием объективных, субъективных, контролируемых и верифицируемых факторов. Все эти факторы рекламодатели должны по возможности учитывать при создании рекламы товаров.</w:t>
      </w:r>
    </w:p>
    <w:p w:rsidR="00E63B8E" w:rsidRDefault="00E63B8E">
      <w:bookmarkStart w:id="0" w:name="_GoBack"/>
      <w:bookmarkEnd w:id="0"/>
    </w:p>
    <w:sectPr w:rsidR="00E63B8E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B8E"/>
    <w:rsid w:val="00341CD5"/>
    <w:rsid w:val="003E2EE0"/>
    <w:rsid w:val="00BC276B"/>
    <w:rsid w:val="00DA369F"/>
    <w:rsid w:val="00E63B8E"/>
    <w:rsid w:val="00E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19BE62-DA25-4FAB-BC77-6B49D766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8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3B8E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Company>Home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доводов, позволяющих оценить рекламу: объективные, субъективные, контролируемые, верифицируемые (принимаемые на веру)</dc:title>
  <dc:subject/>
  <dc:creator>Alena</dc:creator>
  <cp:keywords/>
  <dc:description/>
  <cp:lastModifiedBy>admin</cp:lastModifiedBy>
  <cp:revision>2</cp:revision>
  <dcterms:created xsi:type="dcterms:W3CDTF">2014-02-19T16:07:00Z</dcterms:created>
  <dcterms:modified xsi:type="dcterms:W3CDTF">2014-02-19T16:07:00Z</dcterms:modified>
</cp:coreProperties>
</file>