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53B" w:rsidRPr="002B1D6E" w:rsidRDefault="00A1253B" w:rsidP="00A1253B">
      <w:pPr>
        <w:spacing w:before="120"/>
        <w:jc w:val="center"/>
        <w:rPr>
          <w:b/>
          <w:bCs/>
          <w:sz w:val="32"/>
          <w:szCs w:val="32"/>
        </w:rPr>
      </w:pPr>
      <w:r w:rsidRPr="002B1D6E">
        <w:rPr>
          <w:b/>
          <w:bCs/>
          <w:sz w:val="32"/>
          <w:szCs w:val="32"/>
        </w:rPr>
        <w:t>Генрих Густавович Нейгауз</w:t>
      </w:r>
    </w:p>
    <w:p w:rsidR="00A1253B" w:rsidRDefault="00A1253B" w:rsidP="00A1253B">
      <w:pPr>
        <w:spacing w:before="120"/>
        <w:jc w:val="center"/>
        <w:rPr>
          <w:b/>
          <w:bCs/>
          <w:sz w:val="28"/>
          <w:szCs w:val="28"/>
        </w:rPr>
      </w:pPr>
      <w:r w:rsidRPr="002B1D6E">
        <w:rPr>
          <w:b/>
          <w:bCs/>
          <w:sz w:val="28"/>
          <w:szCs w:val="28"/>
        </w:rPr>
        <w:t xml:space="preserve">/1888 —1964/ </w:t>
      </w:r>
    </w:p>
    <w:p w:rsidR="00A1253B" w:rsidRDefault="00A1253B" w:rsidP="00A1253B">
      <w:pPr>
        <w:spacing w:before="120"/>
        <w:ind w:firstLine="567"/>
        <w:jc w:val="both"/>
      </w:pPr>
      <w:r w:rsidRPr="00BC18FC">
        <w:t>Генрих Густавович Нейгауз родился 12 апреля 1888 года на Украине, в городе Елисаветград. Его родителями были известные в городе музыканты-педагоги, основавшие там музыкальную школу. Дядей Генриха по материнской линии был замечательный русский пианист, дирижер и композитор Ф.М. Блуменфельд, а его двоюродным братом — Кароль Шимановский, впоследствии выдающийся польский композитор.</w:t>
      </w:r>
    </w:p>
    <w:p w:rsidR="00A1253B" w:rsidRDefault="00A1253B" w:rsidP="00A1253B">
      <w:pPr>
        <w:spacing w:before="120"/>
        <w:ind w:firstLine="567"/>
        <w:jc w:val="both"/>
      </w:pPr>
      <w:r w:rsidRPr="00BC18FC">
        <w:t>Дарование мальчика проявилось очень рано, но, как ни странно, в детстве он не получил систематического музыкального образования. Его пианистическое развитие протекало во многом стихийно, повинуясь могучей силе звучащей в нем музыки. «Когда мне было лет восемь или девять, — вспоминал Нейгауз, — я стал сперва понемногу, а потом все больше и чем дальше, тем с большим азартом импровизировать на рояле. Иногда (это было немного позднее) я доходил до полной одержимости: не успевал проснуться, как уже слышал внутри себя музыку, свою музыку, и так почти весь день».</w:t>
      </w:r>
    </w:p>
    <w:p w:rsidR="00A1253B" w:rsidRDefault="00A1253B" w:rsidP="00A1253B">
      <w:pPr>
        <w:spacing w:before="120"/>
        <w:ind w:firstLine="567"/>
        <w:jc w:val="both"/>
      </w:pPr>
      <w:r w:rsidRPr="00BC18FC">
        <w:t>В двенадцать лет Генрих впервые выступил перед публикой в родном городе. В 1906 году родители послали Генриха и его старшую сестру Наталию, тоже очень хорошую пианистку, учиться за границу в Берлин. По совету Ф.М. Блуменфельда и А.К. Глазунова наставником был избран известный музыкант Леопольд Годовский.</w:t>
      </w:r>
    </w:p>
    <w:p w:rsidR="00A1253B" w:rsidRDefault="00A1253B" w:rsidP="00A1253B">
      <w:pPr>
        <w:spacing w:before="120"/>
        <w:ind w:firstLine="567"/>
        <w:jc w:val="both"/>
      </w:pPr>
      <w:r w:rsidRPr="00BC18FC">
        <w:t>Однако Генрих взял у Годовского только десять приватных уроков и исчез из его поля зрения почти на шесть лет. Начались «годы странствий». Нейгауз жадно впитывал все, что могла дать ему культура Европы. Юный пианист дает концерты в городах Германии, Австрии, Италии, Польши. Публика и пресса тепло принимают Нейгауза. В рецензиях отмечается масштабность его дарования и выражается надежда, что пианист со временем займет видное место в музыкальном мире.</w:t>
      </w:r>
    </w:p>
    <w:p w:rsidR="00A1253B" w:rsidRDefault="00A1253B" w:rsidP="00A1253B">
      <w:pPr>
        <w:spacing w:before="120"/>
        <w:ind w:firstLine="567"/>
        <w:jc w:val="both"/>
      </w:pPr>
      <w:r w:rsidRPr="00BC18FC">
        <w:t>«В шестнадцать—семнадцать лет я стал «рассуждать»; способность сознавать, анализировать проснулась, я поставил весь свой пианизм, все свое пианистическое хозяйство под вопрос, — вспоминает Нейгауз. — Я решил, что не знаю ни инструмента, ни моего тела и все надо начинать сначала. Я месяцами стал играть простейшие упражнения и этюды, начиная с пятипальцовок, с одной лишь целью: приноровить мою руку и пальцы всецело к законам клавиатуры, осуществлять до конца принцип экономии, играть «рационально», как рационально устроена пианола; конечно, моя требовательность к красоте звучания была доведена до максимума (слух у меня всегда был хороший и тонкий) и это было, вероятно, самым ценным во все то время, когда я с маниакальной одержимостью старался только извлекать «наилучшие звуки» из рояля, а музыку, живое искусство, буквально запер на ключ на дне сундука и долго-долго не доставал его оттуда (музыка продолжала свою жизнь вне рояля)».</w:t>
      </w:r>
    </w:p>
    <w:p w:rsidR="00A1253B" w:rsidRDefault="00A1253B" w:rsidP="00A1253B">
      <w:pPr>
        <w:spacing w:before="120"/>
        <w:ind w:firstLine="567"/>
        <w:jc w:val="both"/>
      </w:pPr>
      <w:r w:rsidRPr="00BC18FC">
        <w:t>С 1912 года Нейгауз вновь стал заниматься у Годовского в Школе мастеров при Венской академии музыки и сценического искусства, которую с блеском окончил в 1914 году. На протяжении всей жизни Нейгауз с большой теплотой вспоминал своего учителя, характеризуя его как одного «из великих пианистов-виртуозов послерубинштейновской эпохи». Начало Первой мировой войны взволновало музыканта: «В случае мобилизации я должен был идти простым рядовым. Соединение моей фамилии с дипломом венской Академии не сулило ничего хорошего. Тогда мы решили на семейном совете, что мне необходимо получить диплом русской консерватории. После различных передряг (я все-таки понюхал военную службу, но вскоре был освобожден с «белым билетом») я поехал в Петроград, весной 1915 года сдал все экзамены в консерватории и получил диплом и звание «свободного художника».</w:t>
      </w:r>
    </w:p>
    <w:p w:rsidR="00A1253B" w:rsidRDefault="00A1253B" w:rsidP="00A1253B">
      <w:pPr>
        <w:spacing w:before="120"/>
        <w:ind w:firstLine="567"/>
        <w:jc w:val="both"/>
      </w:pPr>
      <w:r w:rsidRPr="00BC18FC">
        <w:t>В одно прекрасное утро на квартире Ф.М. Блуменфельда раздался звонок по телефону: звонил директор Тифлисского отделения ИРМО Ш.Д. Николаев с предложением, чтобы я приехал с осени этого года преподавать в Тифлис. Я, недолго думая, согласился. Таким образом, с октября 1916 года я стал впервые совершенно «официально» (поскольку я начал работать в государственном учреждении) на путь русского учителя музыки и пианиста-исполнителя.</w:t>
      </w:r>
    </w:p>
    <w:p w:rsidR="00A1253B" w:rsidRDefault="00A1253B" w:rsidP="00A1253B">
      <w:pPr>
        <w:spacing w:before="120"/>
        <w:ind w:firstLine="567"/>
        <w:jc w:val="both"/>
      </w:pPr>
      <w:r w:rsidRPr="00BC18FC">
        <w:t>После лета, проведенного частью в Тимошовке у Шимановских, частью в Елисаветграде, я в октябре приехал в Тифлис, где немедленно стал работать в будущей консерватории, называвшейся тогда еще Музыкальным училищем Тифлисского отделения и императорского Русского музыкального общества.</w:t>
      </w:r>
    </w:p>
    <w:p w:rsidR="00A1253B" w:rsidRDefault="00A1253B" w:rsidP="00A1253B">
      <w:pPr>
        <w:spacing w:before="120"/>
        <w:ind w:firstLine="567"/>
        <w:jc w:val="both"/>
      </w:pPr>
      <w:r w:rsidRPr="00BC18FC">
        <w:t>Ученики были слабейшие, большинство из них в наше время вряд ли могли бы быть приняты в районную музыкальную школу. За самыми немногими исключениями работа моя была той же «каторгой», которой я отведал еще в Елисаветграде. Но красивый город, юг, некоторые приятные знакомства и т.д. частично вознаграждали меня за мои профессиональные страдания. Вскоре я стал выступать с сольными концертами, в симфонических концертах и ансамблях с моим коллегой-скрипачом Евгением Михайловичем Гузиковым.</w:t>
      </w:r>
    </w:p>
    <w:p w:rsidR="00A1253B" w:rsidRDefault="00A1253B" w:rsidP="00A1253B">
      <w:pPr>
        <w:spacing w:before="120"/>
        <w:ind w:firstLine="567"/>
        <w:jc w:val="both"/>
      </w:pPr>
      <w:r w:rsidRPr="00BC18FC">
        <w:t>С октября 1919 года по октябрь 1922 года я пребывал профессором Киевской консерватории. Невзирая на большую педагогическую нагрузку, я дал за эти годы много концертов с разнообразнейшими программами (от Баха до Прокофьева и Шимановского). Б.Л. Яворский и Ф.М. Блуменфельд тогда тоже преподавали в Киевской консерватории. В октябре Ф.М. Блуменфельд и я, по требованию наркома А.В. Луначарского, были переведены в Московскую консерваторию. Яворский еще за несколько месяцев до нас перебрался в Москву. Так начался «московский период моей музыкальной деятельности».</w:t>
      </w:r>
    </w:p>
    <w:p w:rsidR="00A1253B" w:rsidRDefault="00A1253B" w:rsidP="00A1253B">
      <w:pPr>
        <w:spacing w:before="120"/>
        <w:ind w:firstLine="567"/>
        <w:jc w:val="both"/>
      </w:pPr>
      <w:r w:rsidRPr="00BC18FC">
        <w:t>Итак, осенью 1922 года Нейгауз поселяется в Москве. Он играет и в сольных и в симфонических концертах, выступает с квартетом имени Бетховена. Сперва с Н. Блиндером, затем с М. Полякиным музыкант дает циклы сонатных вечеров. Программы его концертов, и ранее достаточно разнообразные, включают произведения самых различных авторов, жанров и стилей.</w:t>
      </w:r>
    </w:p>
    <w:p w:rsidR="00A1253B" w:rsidRDefault="00A1253B" w:rsidP="00A1253B">
      <w:pPr>
        <w:spacing w:before="120"/>
        <w:ind w:firstLine="567"/>
        <w:jc w:val="both"/>
      </w:pPr>
      <w:r w:rsidRPr="00BC18FC">
        <w:t>«Кто в двадцатые — тридцатые годы слушал эти выступления Нейгауза, — пишет Я.И. Мильштейн, — тот на всю жизнь приобрел нечто такое, чего не выскажешь словами. Нейгауз мог играть более или менее удачно (он никогда не был пианистом ровным — отчасти из-за повышенной нервной возбудимости, резкой смены настроений, отчасти из-за примата импровизационного начала, власти мгновения). Но он неизменно притягивал к себе, воодушевлял и вдохновлял своей игрой. Он был всегда иным и в то же время одним и тем же художником-творцом: казалось, что он не исполнял музыку, а здесь же, на эстраде, ее созидал. Не было ничего искусственного, шаблонного, скопированного в его игре. Он обладал удивительной зоркостью и душевной ясностью, неисчерпаемой фантазией, свободой выражения, умел услышать и выявить все потаенное, скрытое (напомним хотя бы о его любви к подтексту исполнения: «надо вникать в настроение — ведь именно в этом, едва уловимом и не до конца поддающемся нотной записи, вся сущность замысла, весь образ...»). Он владел нежнейшими звуковыми красками для передачи тончайших оттенков чувства, тех неуловимых колебаний настроения, которые для большинства исполнителей так и остаются недоступными. Он и подчинялся исполняемому, и творчески его воссоздавал. Он весь отдавался чувству, которое порой казалось в нем беспредельным. И вместе с тем : был взыскательно строг к себе, относясь критически к каждой детали исполнения. Он сам как-то признавался, что «исполнитель — сложное и противоречивое существо», что «он и любит то, что исполняет, и критикует его, и подчиняется ему всецело, и перерабатывает его по-своему», Что «в иные минуты, и не случайно, в душе его господствует... суровый критик с прокурорскими наклонностями», но что «в лучшие минуты он чувствует, что исполняемое произведение — как бы его собственное, и он проливает слезы от радости, волнения и любви к нему».</w:t>
      </w:r>
    </w:p>
    <w:p w:rsidR="00A1253B" w:rsidRDefault="00A1253B" w:rsidP="00A1253B">
      <w:pPr>
        <w:spacing w:before="120"/>
        <w:ind w:firstLine="567"/>
        <w:jc w:val="both"/>
      </w:pPr>
      <w:r w:rsidRPr="00BC18FC">
        <w:t>Быстрому творческому росту пианиста во многом способствовало его общение с крупнейшими московскими музыкантами — К. Игумновым, Б. Яворским, Н. Мясковским, С. Фейнбергом и другими. Большое значение имели для Нейгауза частые встречи с московскими поэтами, художниками, литераторами. Среди них были Б. Пастернак, Р. Фальк, А. Габричевский, В. Асмус, Н. Вильмонт, И. Андроников.</w:t>
      </w:r>
    </w:p>
    <w:p w:rsidR="00A1253B" w:rsidRDefault="00A1253B" w:rsidP="00A1253B">
      <w:pPr>
        <w:spacing w:before="120"/>
        <w:ind w:firstLine="567"/>
        <w:jc w:val="both"/>
      </w:pPr>
      <w:r w:rsidRPr="00BC18FC">
        <w:t>В статье «Генрих Нейгауз», опубликованной в 1937 году, В. Дельсон пишет: «Есть люди, профессия которых совершенно неотделима от их жизни. Это энтузиасты своей работы, люди кипучей творческой деятельности, а жизненный путь их — сплошное творческое горение. Такой — Генрих Густавович Нейгауз.</w:t>
      </w:r>
    </w:p>
    <w:p w:rsidR="00A1253B" w:rsidRDefault="00A1253B" w:rsidP="00A1253B">
      <w:pPr>
        <w:spacing w:before="120"/>
        <w:ind w:firstLine="567"/>
        <w:jc w:val="both"/>
      </w:pPr>
      <w:r w:rsidRPr="00BC18FC">
        <w:t>Да, и игра Нейгауза такова, как он сам, — бурная, активная, а наряду с этим организованная и продуманная до последнего звука. И за фортепиано возникающие в Нейгаузе ощущения словно бы «обгоняют» ход его исполнения, и в его игру врываются нетерпеливо-требовательные, властно-восклицательные акценты, и всё (именно всё, а не только темпы!) в этой игре неудержимо стремительно, исполнено гордой и дерзновенной «побудительности», как очень удачно сказал однажды И. Андроников».</w:t>
      </w:r>
    </w:p>
    <w:p w:rsidR="00A1253B" w:rsidRDefault="00A1253B" w:rsidP="00A1253B">
      <w:pPr>
        <w:spacing w:before="120"/>
        <w:ind w:firstLine="567"/>
        <w:jc w:val="both"/>
      </w:pPr>
      <w:r w:rsidRPr="00BC18FC">
        <w:t>В 1922 году произошло событие, определившее всю дальнейшую творческую судьбу Нейгауза: он стал профессором Московской консерватории. В течение сорока двух лет продолжалась его педагогическая деятельность в этом прославленном вузе, давшая замечательные результаты и во многом способствовавшая широкому признанию советской фортепианной школы во всем мире. В 1935—1937 годах Нейгауз был директором Московской консерватории. В 1936—1941 годах и начиная с 1944 года до самой смерти в 1964 году — заведующим кафедрой специального фортепиано.</w:t>
      </w:r>
    </w:p>
    <w:p w:rsidR="00A1253B" w:rsidRDefault="00A1253B" w:rsidP="00A1253B">
      <w:pPr>
        <w:spacing w:before="120"/>
        <w:ind w:firstLine="567"/>
        <w:jc w:val="both"/>
      </w:pPr>
      <w:r w:rsidRPr="00BC18FC">
        <w:t>Только в грозные годы Великой Отечественной он вынужден был приостановить свою педагогическую деятельность. «В июле 1942 года я был направлен в Свердловск на работу в Уральскую и Киевскую (временно эвакуированную в Свердловск) консерватории, — пишет в своей автобиографии Генрих Густавович. — Там я пробыл до октября 1944 года, когда был возвращен в Москву, в консерваторию. Во время пребывания на Урале (кроме энергичной педагогической работы) я дал много концертов в самом Свердловске и в других городах: Омске, Челябинске, Магнитогорске, Кирове, Сарапуле, Ижевске, Воткинске, Перми».</w:t>
      </w:r>
    </w:p>
    <w:p w:rsidR="00A1253B" w:rsidRDefault="00A1253B" w:rsidP="00A1253B">
      <w:pPr>
        <w:spacing w:before="120"/>
        <w:ind w:firstLine="567"/>
        <w:jc w:val="both"/>
      </w:pPr>
      <w:r w:rsidRPr="00BC18FC">
        <w:t>Романтичное начало артистизма музыканта сказывалось и в его педагогической системе. На его уроках царил мир окрыленной фантазии, раскрепощавшей творческие силы молодых пианистов.</w:t>
      </w:r>
    </w:p>
    <w:p w:rsidR="00A1253B" w:rsidRDefault="00A1253B" w:rsidP="00A1253B">
      <w:pPr>
        <w:spacing w:before="120"/>
        <w:ind w:firstLine="567"/>
        <w:jc w:val="both"/>
      </w:pPr>
      <w:r w:rsidRPr="00BC18FC">
        <w:t>Начиная с 1932 года многочисленные питомцы Нейгауза завоевывали премии на самых представительных всесоюзных и международных конкурсах пианистов — в Варшаве и Вене, Брюсселе и Париже, Лейпциге и Москве.</w:t>
      </w:r>
    </w:p>
    <w:p w:rsidR="00A1253B" w:rsidRDefault="00A1253B" w:rsidP="00A1253B">
      <w:pPr>
        <w:spacing w:before="120"/>
        <w:ind w:firstLine="567"/>
        <w:jc w:val="both"/>
      </w:pPr>
      <w:r w:rsidRPr="00BC18FC">
        <w:t>Школа Нейгауза — могучая ветвь современного фортепианного творчества. Какие разные артисты вышли из-под его крыла — Святослав Рихтер, Эмиль Гилельс, Яков Зак, Евгений Малинин, Станислав Нейгауз, Владимир Крайнев, Алексей Любимов.</w:t>
      </w:r>
    </w:p>
    <w:p w:rsidR="00A1253B" w:rsidRDefault="00A1253B" w:rsidP="00A1253B">
      <w:pPr>
        <w:spacing w:before="120"/>
        <w:ind w:firstLine="567"/>
        <w:jc w:val="both"/>
      </w:pPr>
      <w:r w:rsidRPr="00BC18FC">
        <w:t>С 1935 года Нейгауз регулярно выступает в прессе со статьями, посвященными актуальным вопросам развития музыкального искусства, рецензирует концерты советских и зарубежных музыкантов. В 1958 году в Музгизе вышла его книга «Об искусстве фортепианной игры. Записки педагога», неоднократно переиздававшаяся в последующие десятилетия.</w:t>
      </w:r>
    </w:p>
    <w:p w:rsidR="00A1253B" w:rsidRPr="00BC18FC" w:rsidRDefault="00A1253B" w:rsidP="00A1253B">
      <w:pPr>
        <w:spacing w:before="120"/>
        <w:ind w:firstLine="567"/>
        <w:jc w:val="both"/>
      </w:pPr>
      <w:r w:rsidRPr="00BC18FC">
        <w:t xml:space="preserve">«В истории русской пианистической культуры Генрих Густавович Нейгауз — явление редкое, — пишет Я.И. Мильштейн. — С именем его связано представление о дерзаниях мысли, пламенных взлетах чувства, удивительной многогранности и в то же время цельности натуры. Тому, кто испытал на себе силу его таланта, трудно забыть его поистине вдохновенную игру, которая дарила людям столько наслаждения, радости и света. Все внешнее отступало на задний план перед красотой и значительностью внутреннего переживания. Не было в этой игре пустых мест, шаблонов и штампов. Она была исполнена жизни, непосредственности, подкупала не только ясностью мысли и убежденностью, но и неподдельностью чувства, необыкновенной пластичностью и рельефностью музыкальных образов. Нейгауз играл предельно искренне, естественно, просто и вместе с тем на редкость горячо, страстно, самозабвенно. Душевный порыв, творческий подъем, эмоциональное горение были неотъемлемыми качествами его артистической натуры. Проходили годы, многое старело, становилось блеклым, обветшалым, но его искусство, искусство музыканта-поэта, оставалось молодым, темпераментным и окрыленным».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253B"/>
    <w:rsid w:val="00095BA6"/>
    <w:rsid w:val="002B1D6E"/>
    <w:rsid w:val="0031418A"/>
    <w:rsid w:val="005A2562"/>
    <w:rsid w:val="00755964"/>
    <w:rsid w:val="009E7FFE"/>
    <w:rsid w:val="00A1253B"/>
    <w:rsid w:val="00A44D32"/>
    <w:rsid w:val="00BC18FC"/>
    <w:rsid w:val="00CD37BB"/>
    <w:rsid w:val="00E12572"/>
    <w:rsid w:val="00FB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F2FDF04-4A7F-46C4-A9CB-35DFCB60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53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1253B"/>
    <w:rPr>
      <w:color w:val="6600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1768</Words>
  <Characters>10083</Characters>
  <Application>Microsoft Office Word</Application>
  <DocSecurity>0</DocSecurity>
  <Lines>84</Lines>
  <Paragraphs>23</Paragraphs>
  <ScaleCrop>false</ScaleCrop>
  <Company>Home</Company>
  <LinksUpToDate>false</LinksUpToDate>
  <CharactersWithSpaces>11828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Генрих Густавович Нейгауз</dc:title>
  <dc:subject/>
  <dc:creator>Alena</dc:creator>
  <cp:keywords/>
  <dc:description/>
  <cp:lastModifiedBy>admin</cp:lastModifiedBy>
  <cp:revision>2</cp:revision>
  <dcterms:created xsi:type="dcterms:W3CDTF">2014-02-18T11:45:00Z</dcterms:created>
  <dcterms:modified xsi:type="dcterms:W3CDTF">2014-02-18T11:45:00Z</dcterms:modified>
</cp:coreProperties>
</file>