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259" w:rsidRDefault="00665259">
      <w:pPr>
        <w:spacing w:line="360" w:lineRule="auto"/>
        <w:ind w:firstLine="709"/>
        <w:jc w:val="right"/>
        <w:rPr>
          <w:sz w:val="28"/>
        </w:rPr>
      </w:pPr>
    </w:p>
    <w:p w:rsidR="00665259" w:rsidRDefault="00665259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  стр</w:t>
      </w:r>
    </w:p>
    <w:p w:rsidR="00665259" w:rsidRDefault="00665259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Введение ……………………………………………………………….…2</w:t>
      </w:r>
    </w:p>
    <w:p w:rsidR="00665259" w:rsidRDefault="00665259">
      <w:pPr>
        <w:numPr>
          <w:ilvl w:val="0"/>
          <w:numId w:val="22"/>
        </w:numPr>
        <w:tabs>
          <w:tab w:val="clear" w:pos="1778"/>
        </w:tabs>
        <w:spacing w:line="360" w:lineRule="auto"/>
        <w:ind w:left="720" w:hanging="720"/>
        <w:jc w:val="both"/>
        <w:rPr>
          <w:color w:val="000000"/>
          <w:sz w:val="28"/>
        </w:rPr>
      </w:pPr>
      <w:r w:rsidRPr="006D1B93">
        <w:rPr>
          <w:color w:val="000000"/>
          <w:sz w:val="28"/>
        </w:rPr>
        <w:t>РОССИЙСКИЙ МОРСКОЙ ФЛОТ</w:t>
      </w:r>
      <w:r>
        <w:rPr>
          <w:color w:val="000000"/>
          <w:sz w:val="28"/>
        </w:rPr>
        <w:t xml:space="preserve"> ………………………………….....4</w:t>
      </w:r>
    </w:p>
    <w:p w:rsidR="00665259" w:rsidRDefault="00665259">
      <w:pPr>
        <w:numPr>
          <w:ilvl w:val="0"/>
          <w:numId w:val="22"/>
        </w:numPr>
        <w:tabs>
          <w:tab w:val="clear" w:pos="1778"/>
        </w:tabs>
        <w:spacing w:line="360" w:lineRule="auto"/>
        <w:ind w:left="720" w:hanging="720"/>
        <w:jc w:val="both"/>
        <w:rPr>
          <w:color w:val="000000"/>
          <w:sz w:val="28"/>
        </w:rPr>
      </w:pPr>
      <w:r w:rsidRPr="006D1B93">
        <w:rPr>
          <w:color w:val="000000"/>
          <w:sz w:val="28"/>
        </w:rPr>
        <w:t>УСЛУГИ НА КРУИЗЕ</w:t>
      </w:r>
      <w:r>
        <w:rPr>
          <w:color w:val="000000"/>
          <w:sz w:val="28"/>
        </w:rPr>
        <w:t xml:space="preserve"> ……………………………………………….….7</w:t>
      </w:r>
    </w:p>
    <w:p w:rsidR="00665259" w:rsidRDefault="00665259">
      <w:pPr>
        <w:numPr>
          <w:ilvl w:val="0"/>
          <w:numId w:val="22"/>
        </w:numPr>
        <w:tabs>
          <w:tab w:val="clear" w:pos="1778"/>
        </w:tabs>
        <w:spacing w:line="360" w:lineRule="auto"/>
        <w:ind w:left="720" w:hanging="720"/>
        <w:jc w:val="both"/>
        <w:rPr>
          <w:color w:val="000000"/>
          <w:sz w:val="28"/>
        </w:rPr>
      </w:pPr>
      <w:r w:rsidRPr="006D1B93">
        <w:rPr>
          <w:color w:val="000000"/>
          <w:sz w:val="28"/>
        </w:rPr>
        <w:t>ОБЯЗАННОСТИ СТОРОН ПРИ ОРГАНИЗАЦИИ МОРСКИХ КРУИЗОВ</w:t>
      </w:r>
      <w:r>
        <w:rPr>
          <w:color w:val="000000"/>
          <w:sz w:val="28"/>
        </w:rPr>
        <w:t xml:space="preserve"> ………………………………………………………………..10</w:t>
      </w:r>
    </w:p>
    <w:p w:rsidR="00665259" w:rsidRDefault="00665259">
      <w:pPr>
        <w:numPr>
          <w:ilvl w:val="0"/>
          <w:numId w:val="22"/>
        </w:numPr>
        <w:tabs>
          <w:tab w:val="clear" w:pos="1778"/>
        </w:tabs>
        <w:spacing w:line="360" w:lineRule="auto"/>
        <w:ind w:left="720" w:hanging="720"/>
        <w:jc w:val="both"/>
        <w:rPr>
          <w:color w:val="000000"/>
          <w:sz w:val="28"/>
        </w:rPr>
      </w:pPr>
      <w:r w:rsidRPr="006D1B93">
        <w:rPr>
          <w:color w:val="000000"/>
          <w:sz w:val="28"/>
        </w:rPr>
        <w:t>КОМПЬЮТЕРНЫЕ СИСТЕМЫ НА КРУИЗНЫХ СУДАХ</w:t>
      </w:r>
      <w:r>
        <w:rPr>
          <w:color w:val="000000"/>
          <w:sz w:val="28"/>
        </w:rPr>
        <w:t xml:space="preserve"> ………….12</w:t>
      </w:r>
    </w:p>
    <w:p w:rsidR="00665259" w:rsidRDefault="00665259">
      <w:pPr>
        <w:spacing w:line="360" w:lineRule="auto"/>
        <w:ind w:left="709"/>
        <w:jc w:val="both"/>
        <w:rPr>
          <w:color w:val="000000"/>
          <w:sz w:val="28"/>
        </w:rPr>
      </w:pPr>
      <w:r>
        <w:rPr>
          <w:color w:val="000000"/>
          <w:sz w:val="28"/>
        </w:rPr>
        <w:t>ВЫВОД……………………………………………………………………14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Литература………………………………………………………………...19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665259" w:rsidRDefault="00665259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rStyle w:val="a4"/>
          <w:color w:val="400080"/>
          <w:sz w:val="28"/>
        </w:rPr>
        <w:br w:type="page"/>
      </w:r>
      <w:r>
        <w:rPr>
          <w:b/>
          <w:bCs/>
          <w:sz w:val="28"/>
        </w:rPr>
        <w:t>ВВЕДЕНИЕ</w:t>
      </w:r>
    </w:p>
    <w:p w:rsidR="00665259" w:rsidRDefault="00665259">
      <w:pPr>
        <w:spacing w:line="360" w:lineRule="auto"/>
        <w:ind w:firstLine="709"/>
        <w:jc w:val="both"/>
        <w:rPr>
          <w:b/>
          <w:bCs/>
          <w:sz w:val="28"/>
        </w:rPr>
      </w:pP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Начало морского туризма условно можно отнести к середине XIX веха, когда линейные пассажирские компании начали искать пути использования пассажирских судов в период межсезонья в линейных перевозках.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 источником для трансатлантической линии была Европейская эмиграция: за период с 1846 по 1940 г.г. на Американский континент из Европы эмигрировали около 60 млн. человек. Обострившаяся конкуренция вынуждала судовладельцев постоянно улучшать условия проживания на судне, отделку кают и всю систему обслуживания пассажиров в рейсе, что быстро превратило суда в высоко комфортабельные плавучие гостиницы. Первые сообщения о специально организованных рейсах морских пассажирских судов с целью отдыха относятся к 1835 г., когда в Англии были объявлены регулярные прогулочные рейсы между северными островами Британии и Исландией. Через два года авторы этой идеи основали судовладельческую компанию Р&amp;O. В 1840 г. компания начинает групповые турпоездки по Средиземному морю. В 1900 г. было построено судно, которое осуществляло круизы круглый год, меняя лишь регионы.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Ведущими странами крупных путешествий стали Англия, США и Германия.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Вторая мировая война остановила развитие круизов почти на 10 лет, однако уже в начале 50-x годов было заложено большое число крупных судов. Появление в середине - конце 50-x годов регулярных пассажирских, в том числе и трансатлантических, авиационных линий, дешевые авиационные тарифы привели к резкому падению спроса на линейные пассажирские суда, особенно на трансатлантических маршрутах. В результате многие из них были проданы и переоборудованы в круизные. В этот период возникло несколько круизных регионов, расположенных возле развитых государств: Средиземное море, Балтика, Северная Европа, острова южной части Тихого океана (Австралия и Новая Зеландия), Аляска, Мексика, Гаваи и Карибский бассейн (США).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История советского морского туризма начинается с 1957 г., когда ВАО "Интурист" начало осуществлять на арендуемых пассажирских судах "Победа" и "Грузия" морские путешествия из Одессы в Ленинград вокруг Европы, а на "Петре Великом" - по Черному морю с туристами из соцстран. В 1960 г. на "Адмирале Нахимове" был организован первый круиз с советскими туристами на Крымско-Кавказской линии, а в 1962 г. на Дальнем Востоке - на теплоходе "Григорий Орджоникидзе" продолжительностью 20 суток с заходом в Находку, бухту Ольги, Совгавань, Холмск, Корсаков. В этот же период морской туризм начал развиваться на Севере и Балтике.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665259" w:rsidRDefault="00665259">
      <w:pPr>
        <w:numPr>
          <w:ilvl w:val="0"/>
          <w:numId w:val="17"/>
        </w:numPr>
        <w:spacing w:line="360" w:lineRule="auto"/>
        <w:jc w:val="center"/>
        <w:rPr>
          <w:rStyle w:val="a4"/>
          <w:color w:val="000000"/>
          <w:sz w:val="28"/>
        </w:rPr>
      </w:pPr>
      <w:r>
        <w:rPr>
          <w:rStyle w:val="a4"/>
          <w:color w:val="400080"/>
          <w:sz w:val="28"/>
        </w:rPr>
        <w:br w:type="page"/>
      </w:r>
      <w:r>
        <w:rPr>
          <w:rStyle w:val="a4"/>
          <w:color w:val="000000"/>
          <w:sz w:val="28"/>
        </w:rPr>
        <w:t>РОССИЙСКИЙ МОРСКОЙ ФЛОТ</w:t>
      </w:r>
    </w:p>
    <w:p w:rsidR="00665259" w:rsidRDefault="00665259">
      <w:pPr>
        <w:spacing w:line="360" w:lineRule="auto"/>
        <w:ind w:left="709"/>
        <w:jc w:val="center"/>
        <w:rPr>
          <w:sz w:val="28"/>
        </w:rPr>
      </w:pP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Морской пассажирский флот России находится в ведении: Азовского, Балтийского, Дальневосточного, Каспийского, Камчатского, Мурманского, Северного, Сахалинского и Черноморского пароходств, подчиненных Министерству морского флота России. Кроме судов названных пароходств, российские туристские фирмы и организации арендуют суда в Эстонском и Дунайском (Украина) пароходствах, "ЧИП-БЛАСКО" (Одесса). Туристские перевозки организуются во всех бассейнах, в том числе:</w:t>
      </w:r>
    </w:p>
    <w:p w:rsidR="00665259" w:rsidRDefault="00665259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Южном - Черное и Азовское моря, бассейн реки Дунай </w:t>
      </w:r>
    </w:p>
    <w:p w:rsidR="00665259" w:rsidRDefault="00665259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>Северном - Баренцево и Белое моря, а также прилегающие к территории России моря Северного Ледовитого океана;</w:t>
      </w:r>
    </w:p>
    <w:p w:rsidR="00665259" w:rsidRDefault="00665259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Каспийском - Каспийское море </w:t>
      </w:r>
    </w:p>
    <w:p w:rsidR="00665259" w:rsidRDefault="00665259">
      <w:pPr>
        <w:numPr>
          <w:ilvl w:val="0"/>
          <w:numId w:val="1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Дальневосточном - Чукотское, Берингово, Охотское, Японское моря и прилегающий к территории России район Тихого океана.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Зарубежные круизы традиционно организуют: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 Средиземному и Адриатическому морям с посещением Багамских островов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вокруг Европы с посещением Британских островов и о. Исландия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 Скандинавским страдам с посещением российского порта Санкт- Петербург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 странам Карибского бассейна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США и Канаду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в США и Аляску, в том числе, из Тихого океана в Атлантический через Панамский канал или вокруг Южной Америки </w:t>
      </w:r>
    </w:p>
    <w:p w:rsidR="00665259" w:rsidRDefault="00665259">
      <w:pPr>
        <w:numPr>
          <w:ilvl w:val="0"/>
          <w:numId w:val="19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через Аравию (Суэцкий канал) в Индийский океан и другие.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каждом бассейне действуют пассажирские линии, среди которых различают: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      а) внутренние (каботажные), связывающие между собой российские порты,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     б) международные (заграничные), связывающие российские порты с иностранными,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     в) местные, осуществляющие перевозки в границах,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     г) пригородные - деятельность портового пассажирского флота.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Министерство морского флота России организует следующие рейсы: </w:t>
      </w:r>
    </w:p>
    <w:p w:rsidR="00665259" w:rsidRDefault="0066525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туристские, действующие по специальным маршрутам и расписаниям. Они рассчитаны на большую продолжительность поездки, во время которой туристам предоставляют определенный комплекс услуг;</w:t>
      </w:r>
    </w:p>
    <w:p w:rsidR="00665259" w:rsidRDefault="0066525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>прогулочные - продолжительностью не более шести часов, без остановок в портах и без предоставления экскурсий и досугово-развлекательного обслуживания;</w:t>
      </w:r>
    </w:p>
    <w:p w:rsidR="00665259" w:rsidRDefault="0066525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специальные - выполняемые по отдельным заказам; </w:t>
      </w:r>
    </w:p>
    <w:p w:rsidR="00665259" w:rsidRDefault="00665259">
      <w:pPr>
        <w:numPr>
          <w:ilvl w:val="0"/>
          <w:numId w:val="20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линейно-транспортные, осуществляющие регулярные рейсы между отдельными портами для перевозки пассажиров по установленным маршрутам и расписаниям.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Суда для туристских целей (круизов) арендуются по специальному договору (фрахт-контракту), заключаемому между туристской организацией и морским пароходством.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Обязательными приложениями к договору являются: </w:t>
      </w:r>
    </w:p>
    <w:p w:rsidR="00665259" w:rsidRDefault="00665259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Расписание движения судна, согласованное с туристской организацией. </w:t>
      </w:r>
    </w:p>
    <w:p w:rsidR="00665259" w:rsidRDefault="00665259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План-карта судна, утвержденная на момент заключения договора. </w:t>
      </w:r>
    </w:p>
    <w:p w:rsidR="00665259" w:rsidRDefault="00665259">
      <w:pPr>
        <w:numPr>
          <w:ilvl w:val="0"/>
          <w:numId w:val="21"/>
        </w:numPr>
        <w:spacing w:line="360" w:lineRule="auto"/>
        <w:jc w:val="both"/>
        <w:rPr>
          <w:sz w:val="28"/>
        </w:rPr>
      </w:pPr>
      <w:r>
        <w:rPr>
          <w:sz w:val="28"/>
        </w:rPr>
        <w:t>Расчет платы за аренду судна по категориям кают и элементным ставкам для каждого морского бассейна с учетам сезонных скидок.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Виды круизов. В целом для организации круизных поездок наиболее распространенной (до б0%) является классическая европейская система, которая предусматривает морское путешествие с заходом в различные порты с экскурсионной программой.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Однако все большую популярность завоевывает и американская система, основной целью которой является предоставление возможности круизным пассажирам отдыхать и загорать на пляжах в пунктах захода по маршруту.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последнее время практически во всех регионах завоевывают популярность "круизы в никуда" - одно- и двухсуточные поездки без захода в другие порты. Как правило, такое судно уходит из базового порта часов в 6 вечера в пятницу и возвращается в воскресенье к вечеру.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Экскурсионные и прогулочные рейсы: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 прогулочным рейсам относятся перевозки групп туристов, совершаемые непродолжительное время с целью отдыха и ознакомления с памятными историческими и другими достопримечательными местами, осуществляемые, как правило, между двумя портами с заходами и остановками в</w:t>
      </w:r>
      <w:r>
        <w:rPr>
          <w:i/>
          <w:iCs/>
          <w:sz w:val="28"/>
        </w:rPr>
        <w:t xml:space="preserve"> </w:t>
      </w:r>
      <w:r>
        <w:rPr>
          <w:sz w:val="28"/>
        </w:rPr>
        <w:t>них или без заходов и остановок. Эти рейсы могут быть продолжительностью более или менее 24 час. Рейсы продолжительностью менее 24 час. совершаются, как правило, судами портового флота и проводятся в пригородных и внутригородских зонах.</w:t>
      </w:r>
    </w:p>
    <w:p w:rsidR="00665259" w:rsidRDefault="00665259">
      <w:pPr>
        <w:numPr>
          <w:ilvl w:val="0"/>
          <w:numId w:val="17"/>
        </w:numPr>
        <w:spacing w:line="360" w:lineRule="auto"/>
        <w:jc w:val="center"/>
        <w:rPr>
          <w:rStyle w:val="a4"/>
          <w:color w:val="400080"/>
          <w:sz w:val="28"/>
        </w:rPr>
      </w:pPr>
      <w:r>
        <w:rPr>
          <w:rStyle w:val="a4"/>
          <w:color w:val="400080"/>
          <w:sz w:val="28"/>
        </w:rPr>
        <w:br w:type="page"/>
        <w:t>УСЛУГИ НА КРУИЗЕ</w:t>
      </w:r>
    </w:p>
    <w:p w:rsidR="00665259" w:rsidRDefault="00665259">
      <w:pPr>
        <w:spacing w:line="360" w:lineRule="auto"/>
        <w:ind w:left="709"/>
        <w:jc w:val="center"/>
        <w:rPr>
          <w:sz w:val="28"/>
        </w:rPr>
      </w:pP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Символом круизного флота стали комфорт и комплексность обслуживания туристов.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Сегодня на судах уровень обеспечения туристов различными услугами может сравниться лишь с самыми дорогими курортами. Номенклатура мероприятий для достижения этого на борту отличается большим разнообразием: несколько ресторанов, индивидуальная отделка помещений и мебели, своя кухня, спортивные и оздоровительные мероприятия для различных возрастных групп, пляж во время стоянок, различные развлекательные программы, наличие казино, тематические лекции, выставки, программы для детей и подростков.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Морской круизный лайнер - это целый плавучий город в миниатюре, который принимают на свой борт от двухсот до пятисот-шестисот туристов и примерно столько же человек обслуживающего персонала и команды. Гостям корабля предоставляется возможность разместиться в комфортабельных 2-комнатных люксах и полу люксах, а также в 1-местных и 2-местных номерах со всеми удобствами и в 3- и 4-местных семейных каютах. На теплоходах созданы все условия для того, чтобы морское путешествие прошло без забот. Для путешественников работают многочисленные уютные рестораны и бары, магазины, кинозалы, музыкальные салоны и разнообразные службы сервиса. На 5-7 просторных пассажирских палубах обычно расположено несколько закрытых и открытых бассейнов, соляриев, спортзалов, саун. На все дни круиза предусмотрена разнообразная культурно-развлекательная программа. Она включает экскурсии в местах швартовки корабля, разнообразные увеселительные мероприятия, праздники и тематические дни на борту судна. В продолжение всего тура у отдыхающих практически не бывает свободного времени - так плотно составляется график. Кроме того, некоторые турфирмы организовывают специальные круизы, посвященные какой-либо отдельной профессиональной, занимательной или любой другой тематике.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Морфлот предоставляет для перевозки и обслуживания туристов суда, укомплектованные экипажем, снабженные всем необходимым и находящиеся в состоянии, соответствующем требованиям и нормам Морского Регистра. Смена постельного белья в каютах путешественников производится не реже 1 раза в 7 суток. Это входит в стоимость обслуживания.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Платными, предоставляемыми туристам за наличный расчет, являются: игральные автоматы, спортивно-медицинские тренажеры, сауны, массаж, услуги парикмахерских, портных, фотографов, почты, прачечных и химчистки, продукты и товары, приобретенные в магазинах, киосках, буфетах барах, работу которых обеспечивает судовладелец, экскурсии на берегу, телефон. На заграничных участках плавания продажа продуктов и товаров в буфетах, барах, киосках производится с оплатой туристами согласно действующему Положению. Бесплатно на теплоходах обычно предоставляются:медицинское обслуживание, камеры хранения (кроме автоматических), библиотека-читальня,  детские комнаты,   пользование салонами,  внутренним телефоном,  телевизорами в каютах и салонах, гимнастическими залами,  бассейнами, ванными и душами, шезлонгами и циновками, постельным и банным бельем, справками справочного бюро по вопросам проезда.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собственных судах турфирм услуги распределяются примерно так же. Туристам разрешается провозить багаж и ручную кладь в размерах, предусмотренных действующими Правилами. В период действия договора проезд и обслуживание на судне могут осуществляются только по туристским книжкам, выданным туристам руководителем маршрута (тура, круиза) на основании туристских путевок. Перечень бортовых услуг во многом зависит от сегмента туристов - потребителей данного тура. Например, круизы по Карибскому бассейну предпочитают молодежные семейные пары - отсюда большое количество дискотек, казино, конкурсов, типа "раскрасим корабельный холл" и др.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Организация всей культурно-досуговой, развлекательной работы в портах захода и другие мероприятия для туристов на борту судна и на берегу осуществляется туристской организацией, арендующей судно. Ответственным представителем туристской организации на борту судна является руководитель круиза (руководитель морского туристского маршрута, руководитель морского тура).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План мероприятий, проводимых туристской организацией на судне, согласовывается с судовой администрацией, которая оказывает содействие проведению этих мероприятий. Администрация судна предоставляет работникам туристской бригады право бесплатного пользования судовой радиотрансляционной сетью, по которой ежедневно производится трансляция передач, грамзаписей и путевой информации в течение 7 час. в соответствии с программой и расписанием передач.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Руководителю круиза предоставляется право бесплатного пользования служебной радиосвязью по судовой радиостанции по вопросам туристско-экскурсионного обслуживания. Питание туристам предоставляется в судовых ресторанах, по стоимости, указанной в договоре, и по меню, согласованному с руководитель группы. Последний имеет право вносить изменения в распорядок питания туристов, связанные с проведением экскурсионной программы. Основанием для расчета за питание являются акты (счета), подписанные руководителем круиза, и представителем администрации судна согласно установленному порядку.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Питание штатных сотрудников круиза, назначенных туристской организацией, производится по рациону питания экипажа судна за наличный расчет в столовой экипажа.</w:t>
      </w:r>
    </w:p>
    <w:p w:rsidR="00665259" w:rsidRDefault="00665259">
      <w:pPr>
        <w:pStyle w:val="a7"/>
        <w:numPr>
          <w:ilvl w:val="0"/>
          <w:numId w:val="17"/>
        </w:numPr>
        <w:rPr>
          <w:rStyle w:val="a4"/>
        </w:rPr>
      </w:pPr>
      <w:r>
        <w:rPr>
          <w:rStyle w:val="a4"/>
        </w:rPr>
        <w:br w:type="page"/>
        <w:t xml:space="preserve">ОБЯЗАННОСТИ СТОРОН ПРИ ОРГАНИЗАЦИИ </w:t>
      </w:r>
    </w:p>
    <w:p w:rsidR="00665259" w:rsidRDefault="00665259">
      <w:pPr>
        <w:pStyle w:val="a7"/>
        <w:ind w:left="709" w:firstLine="0"/>
        <w:rPr>
          <w:rStyle w:val="a4"/>
        </w:rPr>
      </w:pPr>
      <w:r>
        <w:rPr>
          <w:rStyle w:val="a4"/>
        </w:rPr>
        <w:t>МОРСКИХ КРУИЗОВ</w:t>
      </w:r>
    </w:p>
    <w:p w:rsidR="00665259" w:rsidRDefault="00665259">
      <w:pPr>
        <w:spacing w:line="360" w:lineRule="auto"/>
        <w:ind w:left="709"/>
        <w:jc w:val="center"/>
        <w:rPr>
          <w:sz w:val="28"/>
          <w:szCs w:val="27"/>
        </w:rPr>
      </w:pP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Судовладелец обязан соблюдать установленное расписание движения судна.О всех возникающих изменениях и отклонениях в расписании движения судна в случае задержки прихода судна в порт и сокращения времени стоянки администрация судна обязана оповестить об этом работников туристского круиза и туристов, принять меры к выполнению программы обслуживания туристов.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 изменения установленного расписания движения судна, вызвавшего нарушение программы обслуживания туристов, виновная сторона оплачивает другой стороне ее фактические убытки.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судовладелец по каким-либо причинам не может предоставить судно, предусмотренное договором, то он предоставляет туристской организации другое однотипное судно. В случае непредставления судна в срок, предусмотренных договорам, либо невозможности выполнения круизной программы в полном объеме - время задержки судна, продления или сокращения круиза более, чем на 12 часов, исключается из периода оплаты аренды или, по согласованию сторон, круиз продлевается на время задержки или сокращения.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 вины одной из сторон виновная сторона оплачивает другой стороне ее фактические убытки, связанные с этой задержкой, продлением иди сокращением рейса.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случае, если судно оказывает в период проведения круиза помощь судну или людям, терпящим бедствие на море, судовладелец ответственности за задержку рейса перед турфирмой не несет. Рейс с согласия сторон продлевается на то время, которое затрачено на оказание помощи. За время, использованное на оказание помощи, дополнительная арендная плата и плата за питание туристов не взимаются.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дни посадки и высадки туристов арендная плата за период действия договора исчисляется обычно из расчета часовой стоимости аренды судна в сутки.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Туристская организация несет ответственность перед пароходствам за просрочку платежей за аренду судна, срок выплаты которых установлен договором (обычно этот штраф составляет 0,05% за каждый день просрочки от общей суммы платежей по договору). Стороны вправе аннулировать договор не позднее, чем за три месяца до начала рейса. В случае аннуляции договора позднее, чем за 3 месяца до начала рейса, сторона, аннулировавшая договор, возмещает другой стороне ущерб, сумма которого не должна превышать 50% стоимости арендной платы за рейс. Общий размер ущерба определяется сторонами.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 </w:t>
      </w:r>
    </w:p>
    <w:p w:rsidR="00665259" w:rsidRDefault="00665259">
      <w:pPr>
        <w:numPr>
          <w:ilvl w:val="0"/>
          <w:numId w:val="17"/>
        </w:numPr>
        <w:spacing w:line="360" w:lineRule="auto"/>
        <w:jc w:val="center"/>
        <w:rPr>
          <w:rStyle w:val="a4"/>
          <w:color w:val="400080"/>
          <w:sz w:val="28"/>
        </w:rPr>
      </w:pPr>
      <w:r>
        <w:rPr>
          <w:rStyle w:val="a4"/>
          <w:color w:val="400080"/>
          <w:sz w:val="28"/>
        </w:rPr>
        <w:br w:type="page"/>
        <w:t>КОМПЬЮТЕРНЫЕ СИСТЕМЫ НА КРУИЗНЫХ СУДАХ</w:t>
      </w:r>
    </w:p>
    <w:p w:rsidR="00665259" w:rsidRDefault="00665259">
      <w:pPr>
        <w:spacing w:line="360" w:lineRule="auto"/>
        <w:ind w:left="709"/>
        <w:jc w:val="center"/>
        <w:rPr>
          <w:sz w:val="28"/>
        </w:rPr>
      </w:pP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поисках путей повышения эффективности работы судов крупные судовладельцы и операторы интенсивно внедряют комплексные компьютерные системы. Например, используется видеопрограмма "редактор", которая позволяет оператору создавать собственные формы информации со скоростью 600 к/байт (примерно 600 страниц в секунду). Она позволяет пассажирам быстро находить необходимую информацию и передавать требуемую ее часть из своих кают в судовой компьютерный центр судна по телевизионным каналам. На экране телевизора можно получить информацию по портам захода, экскурсиям и другим мероприятиям с заказом, меню на каждый день и т. д.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оплате полной стоимости проезда или при посадке пассажирам выдаются специальные карточки. Эти карточки используются для безналичных расчетов за покупку в судовых магазинах и барах.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Установленные на судах компьютеры автоматически дают заявки на пополнение судовых запасов, что значительно помогает службе снабжения.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Широкие возможности для развлечений система предоставляет через центральную видеосеть, которую обеспечивают судовая видеостудия и спутниковый приемник.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Внедряются системы берегового обслуживания с использованием программ "Мультимедиа". Например, созданная греческой компьютерной компанией "Hitec" туристская программа "Maritel": "Швартовка - отели - рестораны" предназначена специально для берегового обслуживания круизов.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выборе швартовки компьютер, включенный в эту программу, выдает информацию: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портового обеспечения (время швартовки, возможная высота судна, дополнительные услуги при швартовке, вода, электричество и пр.)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размещения (свободные места в отелях, рестораны)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обслуживания (экскурсии, яхты, магазины, информация по другим видам транспорта)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событий в период пребывания в порту (фестивали, праздники, концерты и их подробные программы, афиши и т. п.)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карты автодорог вдоль побережья с маршрутом для выбранного отеля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метеорологической сводки.</w:t>
      </w:r>
    </w:p>
    <w:p w:rsidR="00665259" w:rsidRDefault="00665259">
      <w:pPr>
        <w:spacing w:line="360" w:lineRule="auto"/>
        <w:ind w:firstLine="709"/>
        <w:jc w:val="both"/>
        <w:rPr>
          <w:sz w:val="28"/>
          <w:szCs w:val="20"/>
        </w:rPr>
      </w:pPr>
      <w:r>
        <w:rPr>
          <w:sz w:val="28"/>
        </w:rPr>
        <w:t>Все это с видео иллюстрациями. Подробнее после выбора отеля туристам будет дана вся информация о нем (категория, количество и вид номеров, адрес, факс, услуги и даже фотокартинка вида и интерьера), тоже самое по ресторанам, клубам, магазинам. Туристу остается только ввести свои данные: период, выбор гостиницы и питания, других услуг, фамилию и имя, название судна - и судно входит в систему, которая производит бронирование всего этого для клиента.</w:t>
      </w:r>
    </w:p>
    <w:p w:rsidR="00665259" w:rsidRDefault="00665259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ВЫВОД: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Сегодня в мире морские круизы переживают счастливый период подъема. Растет круизный флот, совершенствуются конструкции пассажирских судов, повышается их комфортабельность, разрабатываются новые морские и океанские маршруты. Наибольшей популярностью водные путешествия пользуются в США и Германии. Но если ценящие время американцы отдают предпочтение недельным маршрутам (по Карибскому морю, к Бермудским островам, Аляске), то немецкие турфирмы, как правило, организовывают многодневные и кругосветные путешествия. В прошлом году, к примеру, вокруг земного шара совершил трехмесячный круиз работающий на немецком рынке "Федор Достоевский".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1970 г. в круизах приняло участие 500 тыс. человек, а в настоящее время данная цифра возросла до 5 млн. человек, основную долю которых составляют американские туристы.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Прогнозируется, что в 1998 г. мировая цифра туристов (участников круизов) достигнет 7 млн. человек, а количество европейских круизов к 2000 г. может достичь 2 млн., т. е. </w:t>
      </w:r>
      <w:r>
        <w:rPr>
          <w:i/>
          <w:iCs/>
          <w:sz w:val="28"/>
        </w:rPr>
        <w:t xml:space="preserve">в </w:t>
      </w:r>
      <w:r>
        <w:rPr>
          <w:sz w:val="28"/>
        </w:rPr>
        <w:t xml:space="preserve">3 раза больше, чем </w:t>
      </w:r>
      <w:r>
        <w:rPr>
          <w:i/>
          <w:iCs/>
          <w:sz w:val="28"/>
        </w:rPr>
        <w:t xml:space="preserve">в </w:t>
      </w:r>
      <w:r>
        <w:rPr>
          <w:sz w:val="28"/>
        </w:rPr>
        <w:t>настоящее время. В начале следующего века круизный туризм будет одним из важнейших видов туризма со значительными рынками в США, Великобритании и других странах Европы и Азии. Общее количество пассажиров в год может достичь 8 млн.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Крупнейшим рынком-поставщиком круизных туристов является рынок США. Рост числа круизных туристов в США начался в 1980 г., и его темпы превысят среднегодовой показатель темпов роста туризма США в целом.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Прогнозируется, что возрастной состав клиентуры круизов США будет молодеть. Если в настоящее время средний возраст на круизных плаваниях - 50 лет, то в будущем он будет равняться </w:t>
      </w:r>
      <w:r>
        <w:rPr>
          <w:i/>
          <w:iCs/>
          <w:sz w:val="28"/>
        </w:rPr>
        <w:t xml:space="preserve">42 </w:t>
      </w:r>
      <w:r>
        <w:rPr>
          <w:sz w:val="28"/>
        </w:rPr>
        <w:t>годам. В круизных плаваниях все больше смогут принимать участие туристы со средними доходами.1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продолжительности самыми популярными круизами являются круизы от 6 до 8 дней. В 1993 г. их доля в общем объёме круизных поездок составляла 53,5%.  Следующим рынком-поставщиком круизных туристов является рынок Великобритании. В 1994 г. их число составило 283 тыс. человек.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Третье место в мире на рынке круизов занимает Германия, число туристов - около 250 тыс. В то время как круизный рынок Великобритании в последние годы постоянно рос, рынок Германии оставался статичным. Спрос на круизные плавания отмечается во Франции, Италии, Швейцарии.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Программы круизных плаваний очень разнообразны. Отдельные круизные плаванья посвящаются определенным датам, темам. Например, астрономический круиз, круиз, посвященный году Колумба, и т. д.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 последние годы изменился имидж круиза как турпродукта. Теплоход превратился в плавучий отель где царит атмосфера развлечений и праздника. Благодаря проведению интенсивных рекламных кампаний привлекательность круизов возросла среди всех слоев населения.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последнее десятилетие круизный рынок характеризуют четыре фактора: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специализация предложения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плавание на небольших комфортабельных теплоходах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соответствие размера теплохода набору услуг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автоматизация.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Первые три фактора нашли развитие уже в 80-е годы в форме круизов-экспедиций, плаваний на роскошных яхтах и огромных теплоходах с числом мест более 2 тыс. Однако в последующие годы эти факторы отошли на второй план и первое место заняла автоматизация. В круизном бизнесе появилась необходимость создания простого управления информационной системой.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Одним из примеров может служить внедряемая в греческих портах компьютерная программа берегового обслуживания круизных пассажиров в системе "Мультимедиа". Благодаря этой программе возможности предложения услуг на берегу, в портах захода (начиная от места швартовки и принятия воды и топлива судном и заканчивая полным спектром предложений по гостиницам, ресторанам, увеселительным заведениям, магазинам, аренде автомобилей и пр.) доводятся непосредственно до туристов на борт теплохода через бортовой, а в ряде случаев через каютный компьютер.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Международная ассоциация круизных компаний (КЛИА) объединяет около 33 турфирм, специализирующихся на продаже круизов. Благодаря специальной профессиональной подготовке тур агентов и умело проводимой рекламной кампании КЛИА удалось превратить морские круизы в классический вид отдыха. 95 % всех круизов продается через туристские агентства ассоциации, причем реализация данного туристского продукта стоит на втором месте после продажи авиабилетов.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Морские круизы - один из наиболее комфортабельных, а поэтому и наиболее дорогих видов отдыха. Цены же на российские водные путешествия в три-пять раз ниже общемировых благодаря более низкой фрахтовой ставке судов и более дешевому сервису. По этой причине конкуренция на отечественном круизном рынке существует только между "своими" турфирмами и почти отсутствует с иностранными. Занимающие более высокое положение, зарубежные круизные фирмы не предпринимают особых попыток внедрения на российский рынок. И даже открытие в России представительства известной западной турфирмы "Роял Кариббиэн Круиз Лтд", работающей во многих водных бассейнах мира, - пока единственный случай.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Российские и украинские круизные фирмы планируют в ближайшем будущем освоить Карибское море, океанские переходы к Американскому континенту и другие экзотические маршруты. В их планы входит заключение агентских соглашений с самыми известными в мире круизными фирмами. Российский круизный бизнес развивается в рамках мирового круизного движения на базе исторически доставшегося ему наследства.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Тот факт, что большинство единиц пассажирского флота страны базируется в Одессе, определяет направленность маршрутов морских круизов, представленных на российском рынке. Наиболее частыми предложениями являются - теплоходные путешествия по Средиземному морю с заходом в порты Турции (Стамбул), Греции (Пирей), Египта (Порт-Саид, Александрия), Израиля, Италии, Испании и других стран. Пользуются успехом у российских туристов круизные туры по Балтийскому и Северному морями, начинающиеся из С.-Петербурга или Калининграда и предусматривающие остановки в портах Северной Европы и Скандинавии. Особо популярен у россиян традиционный морской круиз вокруг Европы (Одесса - С.-Петербург), позволяющий за одну поездку повидать практически все ведущие страны "Старого света".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 вот теплоходные прогулки в бассейнах Индийского и Тихого океанов, к берегам стран Юго-Восточной Азии являются редкостью для отечественного круизного бизнеса. Только фирма "Примэкспресс" пошла на организацию с 1994 г. подобных круизов. И несмотря на их убыточность, планирует и в дальнейшем возить россиян в экзотические страны.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Сроки проведения морских круизов самые разнообразные и в зависимости от направления маршрутов колеблются от одной недели до одного месяцам. Начинаться и заканчиваться они могут как в одном порту, так и в разных. Как в российских или украинских, так и в любых иностранных портах.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Морские круизы еще принято называть авиационно-теплоходными турами, так как туроператоры доставляют клиентов в порт отправления и возвращение обратно из конечной точки путешествия самолетом.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Вывод и прогнозы. Рынок круизов находится в бурном развитии и далек от насыщения. Хотя по-прежнему основным районом круизных поездок остается Карибский бассейн, тем не менее растет спрос на круизы в районы Алиски, Балтийского моря, Средиземного. Продвижение круизов на рынке во многом зависит от работы туроператоров, которая прежде всего связана с проведением рекламы и политикой цен.</w:t>
      </w:r>
    </w:p>
    <w:p w:rsidR="00665259" w:rsidRDefault="00665259">
      <w:pPr>
        <w:spacing w:line="360" w:lineRule="auto"/>
        <w:ind w:firstLine="709"/>
        <w:jc w:val="center"/>
        <w:rPr>
          <w:b/>
          <w:bCs/>
          <w:sz w:val="28"/>
        </w:rPr>
      </w:pPr>
      <w:r>
        <w:rPr>
          <w:sz w:val="28"/>
        </w:rPr>
        <w:br w:type="page"/>
      </w:r>
      <w:r>
        <w:rPr>
          <w:b/>
          <w:bCs/>
          <w:sz w:val="28"/>
        </w:rPr>
        <w:t>ЛИТЕРАТУРА:</w:t>
      </w:r>
    </w:p>
    <w:p w:rsidR="00665259" w:rsidRDefault="00665259">
      <w:pPr>
        <w:spacing w:line="360" w:lineRule="auto"/>
        <w:ind w:firstLine="709"/>
        <w:jc w:val="center"/>
        <w:rPr>
          <w:b/>
          <w:bCs/>
          <w:sz w:val="28"/>
        </w:rPr>
      </w:pPr>
    </w:p>
    <w:p w:rsidR="00665259" w:rsidRDefault="00665259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Сенин В. С. Введение в туризм. М. Б. И., 1993 г. 104 с. 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Че6отарь Ю.М. Туристический бизнес -Москва:"Мир деловой книги" ,1997г.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А.П.Дурович, АСКомпанев. Маркетинг в туризме: учебное пособие.Минск: "Экономпресс, 1998 г.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Я.Е.Парций. Научно-практический комментарий закона об основах туристской деятельности в Российской федерации.-Москва: фонд "Правовая культура", 1998 г.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Экономика современного туризма: под ред.доктора экономических наук Г.А.Карповой.-Москва-Санкт-Петербург, Издательский Торговый Дом "Герда", 1998,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Джон Р.Уокер . Введение в гостеприимство: учебник. Москва: издательское объединение "Юнити". 1999.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А.В.Косолапов, Л.Л.Руденко) Л.Л.Берестовой. "Туристское страноведение. Азия": учебное пособие.-Владивосток: ДВГАЭУ, 1998a.</w:t>
      </w:r>
    </w:p>
    <w:p w:rsidR="00665259" w:rsidRDefault="00665259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Энциклопедический справочник "Весь мир".-Минск: Харвест. 1999.</w:t>
      </w:r>
    </w:p>
    <w:p w:rsidR="00665259" w:rsidRDefault="00665259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Журнал “Вояж и отдых”, 1999-5. </w:t>
      </w:r>
    </w:p>
    <w:p w:rsidR="00665259" w:rsidRDefault="00665259">
      <w:pPr>
        <w:spacing w:line="360" w:lineRule="auto"/>
        <w:ind w:firstLine="709"/>
        <w:jc w:val="both"/>
        <w:rPr>
          <w:sz w:val="28"/>
        </w:rPr>
      </w:pPr>
      <w:bookmarkStart w:id="0" w:name="_GoBack"/>
      <w:bookmarkEnd w:id="0"/>
    </w:p>
    <w:sectPr w:rsidR="00665259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259" w:rsidRDefault="00665259">
      <w:r>
        <w:separator/>
      </w:r>
    </w:p>
  </w:endnote>
  <w:endnote w:type="continuationSeparator" w:id="0">
    <w:p w:rsidR="00665259" w:rsidRDefault="0066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259" w:rsidRDefault="00665259">
      <w:r>
        <w:separator/>
      </w:r>
    </w:p>
  </w:footnote>
  <w:footnote w:type="continuationSeparator" w:id="0">
    <w:p w:rsidR="00665259" w:rsidRDefault="00665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259" w:rsidRDefault="00665259">
    <w:pPr>
      <w:pStyle w:val="a8"/>
      <w:framePr w:wrap="around" w:vAnchor="text" w:hAnchor="margin" w:xAlign="right" w:y="1"/>
      <w:rPr>
        <w:rStyle w:val="a9"/>
      </w:rPr>
    </w:pPr>
  </w:p>
  <w:p w:rsidR="00665259" w:rsidRDefault="0066525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259" w:rsidRDefault="006D1B93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1</w:t>
    </w:r>
  </w:p>
  <w:p w:rsidR="00665259" w:rsidRDefault="00665259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72D9D"/>
    <w:multiLevelType w:val="hybridMultilevel"/>
    <w:tmpl w:val="3948FB98"/>
    <w:lvl w:ilvl="0" w:tplc="BAAE50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E404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C615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3F85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5C04E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9144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2647D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EA98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EE4E4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D7A99"/>
    <w:multiLevelType w:val="hybridMultilevel"/>
    <w:tmpl w:val="097E61CE"/>
    <w:lvl w:ilvl="0" w:tplc="93DCE3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E4CF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91A2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822C0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0A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521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03AC2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B6AC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521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F6BE0"/>
    <w:multiLevelType w:val="hybridMultilevel"/>
    <w:tmpl w:val="8026A9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9DB0BBE"/>
    <w:multiLevelType w:val="hybridMultilevel"/>
    <w:tmpl w:val="4A6C5F80"/>
    <w:lvl w:ilvl="0" w:tplc="19506D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28EA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328F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8E894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BF83B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088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38E8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BE17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17C17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3A6363"/>
    <w:multiLevelType w:val="hybridMultilevel"/>
    <w:tmpl w:val="4FBEC198"/>
    <w:lvl w:ilvl="0" w:tplc="A02AF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0EA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8608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461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05C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CEBB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66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70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A20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EE2814"/>
    <w:multiLevelType w:val="hybridMultilevel"/>
    <w:tmpl w:val="7368F608"/>
    <w:lvl w:ilvl="0" w:tplc="11B0E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5C0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11C9C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8EA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B4B03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6B825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B886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3C33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60E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FF3E29"/>
    <w:multiLevelType w:val="hybridMultilevel"/>
    <w:tmpl w:val="C8C6F0E0"/>
    <w:lvl w:ilvl="0" w:tplc="22F4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F633522"/>
    <w:multiLevelType w:val="hybridMultilevel"/>
    <w:tmpl w:val="440AA4D4"/>
    <w:lvl w:ilvl="0" w:tplc="E44818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0A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E69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DDC302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C09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AFACC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522F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EE10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50CE4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043393"/>
    <w:multiLevelType w:val="hybridMultilevel"/>
    <w:tmpl w:val="9402ADA6"/>
    <w:lvl w:ilvl="0" w:tplc="4BEAA9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C27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AED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F45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92E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7029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4260D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4A4A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28D3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B1246A"/>
    <w:multiLevelType w:val="hybridMultilevel"/>
    <w:tmpl w:val="41A0F852"/>
    <w:lvl w:ilvl="0" w:tplc="E51C2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DE0B8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C166B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1C9C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E26E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8F270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576E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642A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18E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A40AD7"/>
    <w:multiLevelType w:val="hybridMultilevel"/>
    <w:tmpl w:val="38FCAC86"/>
    <w:lvl w:ilvl="0" w:tplc="3D5C52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8AE6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8A8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4067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48249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781E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400E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201A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BD632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F01A7"/>
    <w:multiLevelType w:val="hybridMultilevel"/>
    <w:tmpl w:val="2D00A876"/>
    <w:lvl w:ilvl="0" w:tplc="5AE437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82C6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E8023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E02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8C4B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A42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84A8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161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C2E1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920C8"/>
    <w:multiLevelType w:val="hybridMultilevel"/>
    <w:tmpl w:val="A40851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23D63AE"/>
    <w:multiLevelType w:val="hybridMultilevel"/>
    <w:tmpl w:val="B0DEBA7C"/>
    <w:lvl w:ilvl="0" w:tplc="22F4542E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47D503EE"/>
    <w:multiLevelType w:val="hybridMultilevel"/>
    <w:tmpl w:val="D2EAF9A8"/>
    <w:lvl w:ilvl="0" w:tplc="6CC40A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6294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28CF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3281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865A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8652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CCE6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26FC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66FD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2F033C"/>
    <w:multiLevelType w:val="hybridMultilevel"/>
    <w:tmpl w:val="ABFA49B2"/>
    <w:lvl w:ilvl="0" w:tplc="9ACCFD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8B03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ACE03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CDC61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AEC1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6BA8D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A83A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AAD2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F07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176CE0"/>
    <w:multiLevelType w:val="hybridMultilevel"/>
    <w:tmpl w:val="358CC7A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533C63AD"/>
    <w:multiLevelType w:val="hybridMultilevel"/>
    <w:tmpl w:val="FED4A252"/>
    <w:lvl w:ilvl="0" w:tplc="22F4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5C5F6D17"/>
    <w:multiLevelType w:val="hybridMultilevel"/>
    <w:tmpl w:val="9CDAC74C"/>
    <w:lvl w:ilvl="0" w:tplc="39FE1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E9C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208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7C33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6483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EE8B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DC4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F94B8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8B3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45264F"/>
    <w:multiLevelType w:val="hybridMultilevel"/>
    <w:tmpl w:val="ACC6C84E"/>
    <w:lvl w:ilvl="0" w:tplc="D7A444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B0F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3F4F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1C4AA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205B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D488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54972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A72A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0C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D812B4"/>
    <w:multiLevelType w:val="hybridMultilevel"/>
    <w:tmpl w:val="530C5AD8"/>
    <w:lvl w:ilvl="0" w:tplc="AE603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B423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122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48A7C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A2E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962B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EFE41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FFCD2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D8D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E8120E"/>
    <w:multiLevelType w:val="hybridMultilevel"/>
    <w:tmpl w:val="97644A7C"/>
    <w:lvl w:ilvl="0" w:tplc="C4E632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CB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B5CA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4ED5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9A006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6445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6E08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0E60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4296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1206A2"/>
    <w:multiLevelType w:val="multilevel"/>
    <w:tmpl w:val="5306660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decimal"/>
      <w:lvlText w:val="%3.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40" w:hanging="360"/>
      </w:pPr>
    </w:lvl>
    <w:lvl w:ilvl="4">
      <w:start w:val="1"/>
      <w:numFmt w:val="decimal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decimal"/>
      <w:lvlText w:val="%6.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decimal"/>
      <w:lvlText w:val="%8."/>
      <w:legacy w:legacy="1" w:legacySpace="120" w:legacyIndent="360"/>
      <w:lvlJc w:val="left"/>
      <w:pPr>
        <w:ind w:left="2880" w:hanging="360"/>
      </w:pPr>
    </w:lvl>
    <w:lvl w:ilvl="8">
      <w:numFmt w:val="decimal"/>
      <w:lvlText w:val="%9"/>
      <w:legacy w:legacy="1" w:legacySpace="120" w:legacyIndent="360"/>
      <w:lvlJc w:val="left"/>
    </w:lvl>
  </w:abstractNum>
  <w:abstractNum w:abstractNumId="23">
    <w:nsid w:val="76B01857"/>
    <w:multiLevelType w:val="hybridMultilevel"/>
    <w:tmpl w:val="EFE01C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20"/>
  </w:num>
  <w:num w:numId="9">
    <w:abstractNumId w:val="19"/>
  </w:num>
  <w:num w:numId="10">
    <w:abstractNumId w:val="21"/>
  </w:num>
  <w:num w:numId="11">
    <w:abstractNumId w:val="3"/>
  </w:num>
  <w:num w:numId="12">
    <w:abstractNumId w:val="18"/>
  </w:num>
  <w:num w:numId="13">
    <w:abstractNumId w:val="14"/>
  </w:num>
  <w:num w:numId="14">
    <w:abstractNumId w:val="4"/>
  </w:num>
  <w:num w:numId="15">
    <w:abstractNumId w:val="1"/>
  </w:num>
  <w:num w:numId="16">
    <w:abstractNumId w:val="7"/>
  </w:num>
  <w:num w:numId="17">
    <w:abstractNumId w:val="6"/>
  </w:num>
  <w:num w:numId="18">
    <w:abstractNumId w:val="12"/>
  </w:num>
  <w:num w:numId="19">
    <w:abstractNumId w:val="23"/>
  </w:num>
  <w:num w:numId="20">
    <w:abstractNumId w:val="2"/>
  </w:num>
  <w:num w:numId="21">
    <w:abstractNumId w:val="16"/>
  </w:num>
  <w:num w:numId="22">
    <w:abstractNumId w:val="13"/>
  </w:num>
  <w:num w:numId="23">
    <w:abstractNumId w:val="2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1B93"/>
    <w:rsid w:val="001A681D"/>
    <w:rsid w:val="00334AFC"/>
    <w:rsid w:val="00665259"/>
    <w:rsid w:val="006D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0FC6-E6BE-4DEB-9BDB-18941F13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kern w:val="28"/>
      <w:sz w:val="32"/>
      <w:szCs w:val="20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i/>
      <w:sz w:val="28"/>
      <w:szCs w:val="20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709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709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character" w:styleId="a4">
    <w:name w:val="Strong"/>
    <w:qFormat/>
    <w:rPr>
      <w:b/>
      <w:bCs/>
    </w:r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Body Text Indent"/>
    <w:basedOn w:val="a"/>
    <w:semiHidden/>
    <w:pPr>
      <w:spacing w:line="360" w:lineRule="auto"/>
      <w:ind w:firstLine="709"/>
      <w:jc w:val="center"/>
    </w:pPr>
    <w:rPr>
      <w:color w:val="400080"/>
      <w:sz w:val="28"/>
    </w:rPr>
  </w:style>
  <w:style w:type="paragraph" w:styleId="a8">
    <w:name w:val="head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3712</Words>
  <Characters>21165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Морские круизы</vt:lpstr>
    </vt:vector>
  </TitlesOfParts>
  <Company>К.Центр</Company>
  <LinksUpToDate>false</LinksUpToDate>
  <CharactersWithSpaces>24828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Морские круизы</dc:title>
  <dc:subject/>
  <dc:creator>setler</dc:creator>
  <cp:keywords/>
  <dc:description/>
  <cp:lastModifiedBy>admin</cp:lastModifiedBy>
  <cp:revision>2</cp:revision>
  <cp:lastPrinted>2001-04-03T13:14:00Z</cp:lastPrinted>
  <dcterms:created xsi:type="dcterms:W3CDTF">2014-02-10T16:58:00Z</dcterms:created>
  <dcterms:modified xsi:type="dcterms:W3CDTF">2014-02-10T16:58:00Z</dcterms:modified>
</cp:coreProperties>
</file>