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4CB" w:rsidRPr="0005070F" w:rsidRDefault="003624CB" w:rsidP="0046199B">
      <w:pPr>
        <w:jc w:val="center"/>
        <w:rPr>
          <w:b/>
          <w:sz w:val="32"/>
          <w:szCs w:val="32"/>
        </w:rPr>
      </w:pPr>
      <w:r w:rsidRPr="0005070F">
        <w:rPr>
          <w:b/>
          <w:sz w:val="32"/>
          <w:szCs w:val="32"/>
        </w:rPr>
        <w:t>Министерство Образования Российской Федерации</w:t>
      </w:r>
    </w:p>
    <w:p w:rsidR="0046199B" w:rsidRPr="0005070F" w:rsidRDefault="0046199B" w:rsidP="0046199B">
      <w:pPr>
        <w:jc w:val="center"/>
        <w:rPr>
          <w:b/>
          <w:sz w:val="32"/>
          <w:szCs w:val="32"/>
        </w:rPr>
      </w:pPr>
      <w:r w:rsidRPr="0005070F">
        <w:rPr>
          <w:b/>
          <w:sz w:val="32"/>
          <w:szCs w:val="32"/>
        </w:rPr>
        <w:t xml:space="preserve">Ростовский Государственный Строительный </w:t>
      </w:r>
    </w:p>
    <w:p w:rsidR="00C36EB9" w:rsidRPr="0005070F" w:rsidRDefault="0046199B" w:rsidP="0046199B">
      <w:pPr>
        <w:jc w:val="center"/>
        <w:rPr>
          <w:b/>
          <w:sz w:val="32"/>
          <w:szCs w:val="32"/>
        </w:rPr>
      </w:pPr>
      <w:r w:rsidRPr="0005070F">
        <w:rPr>
          <w:b/>
          <w:sz w:val="32"/>
          <w:szCs w:val="32"/>
        </w:rPr>
        <w:t>Университет</w:t>
      </w:r>
    </w:p>
    <w:p w:rsidR="0005070F" w:rsidRDefault="0005070F" w:rsidP="003624CB">
      <w:pPr>
        <w:jc w:val="center"/>
        <w:rPr>
          <w:sz w:val="28"/>
          <w:szCs w:val="28"/>
        </w:rPr>
      </w:pPr>
    </w:p>
    <w:p w:rsidR="0005070F" w:rsidRDefault="0005070F" w:rsidP="003624CB">
      <w:pPr>
        <w:jc w:val="center"/>
        <w:rPr>
          <w:sz w:val="28"/>
          <w:szCs w:val="28"/>
        </w:rPr>
      </w:pPr>
    </w:p>
    <w:p w:rsidR="0005070F" w:rsidRDefault="0005070F" w:rsidP="003624CB">
      <w:pPr>
        <w:jc w:val="center"/>
        <w:rPr>
          <w:sz w:val="28"/>
          <w:szCs w:val="28"/>
        </w:rPr>
      </w:pPr>
    </w:p>
    <w:p w:rsidR="0046199B" w:rsidRPr="00BA4A7D" w:rsidRDefault="0046199B" w:rsidP="003624CB">
      <w:pPr>
        <w:jc w:val="center"/>
        <w:rPr>
          <w:sz w:val="28"/>
          <w:szCs w:val="28"/>
        </w:rPr>
      </w:pPr>
      <w:r w:rsidRPr="00BA4A7D">
        <w:rPr>
          <w:sz w:val="28"/>
          <w:szCs w:val="28"/>
        </w:rPr>
        <w:t>Кафедра «Экономики и Управления на предприятии»</w:t>
      </w:r>
    </w:p>
    <w:p w:rsidR="00C36EB9" w:rsidRPr="00BA4A7D" w:rsidRDefault="00C36EB9">
      <w:pPr>
        <w:pStyle w:val="a5"/>
        <w:tabs>
          <w:tab w:val="clear" w:pos="4320"/>
          <w:tab w:val="clear" w:pos="8640"/>
        </w:tabs>
        <w:rPr>
          <w:sz w:val="28"/>
          <w:szCs w:val="28"/>
        </w:rPr>
      </w:pPr>
    </w:p>
    <w:p w:rsidR="003624CB" w:rsidRPr="00BA4A7D" w:rsidRDefault="003624CB" w:rsidP="003624CB">
      <w:pPr>
        <w:pStyle w:val="7"/>
        <w:rPr>
          <w:sz w:val="28"/>
          <w:szCs w:val="28"/>
        </w:rPr>
      </w:pPr>
    </w:p>
    <w:p w:rsidR="003624CB" w:rsidRPr="00BA4A7D" w:rsidRDefault="003624CB" w:rsidP="003624CB">
      <w:pPr>
        <w:pStyle w:val="7"/>
        <w:rPr>
          <w:sz w:val="28"/>
          <w:szCs w:val="28"/>
        </w:rPr>
      </w:pPr>
    </w:p>
    <w:p w:rsidR="003624CB" w:rsidRPr="00B43D32" w:rsidRDefault="003624CB" w:rsidP="003624CB">
      <w:pPr>
        <w:pStyle w:val="7"/>
        <w:rPr>
          <w:b/>
          <w:sz w:val="40"/>
          <w:szCs w:val="40"/>
        </w:rPr>
      </w:pPr>
      <w:r w:rsidRPr="00B43D32">
        <w:rPr>
          <w:b/>
          <w:sz w:val="40"/>
          <w:szCs w:val="40"/>
        </w:rPr>
        <w:t>Курсовая работа</w:t>
      </w:r>
    </w:p>
    <w:p w:rsidR="003624CB" w:rsidRPr="0005070F" w:rsidRDefault="003624CB" w:rsidP="003624CB">
      <w:pPr>
        <w:jc w:val="center"/>
        <w:rPr>
          <w:b/>
          <w:sz w:val="28"/>
          <w:szCs w:val="28"/>
        </w:rPr>
      </w:pPr>
      <w:r w:rsidRPr="0005070F">
        <w:rPr>
          <w:b/>
          <w:sz w:val="28"/>
          <w:szCs w:val="28"/>
        </w:rPr>
        <w:t>на тему:</w:t>
      </w:r>
    </w:p>
    <w:p w:rsidR="00C36EB9" w:rsidRPr="00BA4A7D" w:rsidRDefault="00C36EB9">
      <w:pPr>
        <w:rPr>
          <w:sz w:val="28"/>
          <w:szCs w:val="28"/>
        </w:rPr>
      </w:pPr>
    </w:p>
    <w:p w:rsidR="00C36EB9" w:rsidRPr="0005070F" w:rsidRDefault="0005070F">
      <w:pPr>
        <w:pStyle w:val="20"/>
        <w:rPr>
          <w:b w:val="0"/>
          <w:sz w:val="36"/>
          <w:szCs w:val="36"/>
        </w:rPr>
      </w:pPr>
      <w:r w:rsidRPr="0005070F">
        <w:rPr>
          <w:b w:val="0"/>
          <w:sz w:val="36"/>
          <w:szCs w:val="36"/>
        </w:rPr>
        <w:t>«</w:t>
      </w:r>
      <w:r w:rsidR="0046199B" w:rsidRPr="0005070F">
        <w:rPr>
          <w:b w:val="0"/>
          <w:sz w:val="36"/>
          <w:szCs w:val="36"/>
        </w:rPr>
        <w:t>КРЕДИТНЫЙ П</w:t>
      </w:r>
      <w:r w:rsidRPr="0005070F">
        <w:rPr>
          <w:b w:val="0"/>
          <w:sz w:val="36"/>
          <w:szCs w:val="36"/>
        </w:rPr>
        <w:t xml:space="preserve">ОРТФЕЛЬ» </w:t>
      </w:r>
    </w:p>
    <w:p w:rsidR="00C36EB9" w:rsidRPr="00BA4A7D" w:rsidRDefault="00C36EB9">
      <w:pPr>
        <w:rPr>
          <w:sz w:val="28"/>
          <w:szCs w:val="28"/>
        </w:rPr>
      </w:pPr>
    </w:p>
    <w:p w:rsidR="00C36EB9" w:rsidRPr="00BA4A7D" w:rsidRDefault="00C36EB9">
      <w:pPr>
        <w:rPr>
          <w:sz w:val="28"/>
          <w:szCs w:val="28"/>
        </w:rPr>
      </w:pPr>
    </w:p>
    <w:p w:rsidR="00C36EB9" w:rsidRPr="00BA4A7D" w:rsidRDefault="00C36EB9">
      <w:pPr>
        <w:rPr>
          <w:sz w:val="28"/>
          <w:szCs w:val="28"/>
        </w:rPr>
      </w:pPr>
    </w:p>
    <w:p w:rsidR="00C36EB9" w:rsidRPr="00BA4A7D" w:rsidRDefault="00C36EB9">
      <w:pPr>
        <w:rPr>
          <w:sz w:val="28"/>
          <w:szCs w:val="28"/>
        </w:rPr>
      </w:pPr>
    </w:p>
    <w:p w:rsidR="00C36EB9" w:rsidRPr="00BA4A7D" w:rsidRDefault="00C36EB9">
      <w:pPr>
        <w:rPr>
          <w:sz w:val="28"/>
          <w:szCs w:val="28"/>
        </w:rPr>
      </w:pPr>
    </w:p>
    <w:p w:rsidR="00C36EB9" w:rsidRPr="00BA4A7D" w:rsidRDefault="00C36EB9">
      <w:pPr>
        <w:rPr>
          <w:sz w:val="28"/>
          <w:szCs w:val="28"/>
        </w:rPr>
      </w:pPr>
    </w:p>
    <w:p w:rsidR="0046199B" w:rsidRPr="0005070F" w:rsidRDefault="0001557E" w:rsidP="0001557E">
      <w:pPr>
        <w:rPr>
          <w:b/>
          <w:i/>
          <w:sz w:val="28"/>
          <w:szCs w:val="28"/>
        </w:rPr>
      </w:pPr>
      <w:r w:rsidRPr="0005070F">
        <w:rPr>
          <w:b/>
          <w:i/>
          <w:sz w:val="28"/>
          <w:szCs w:val="28"/>
        </w:rPr>
        <w:t xml:space="preserve">                                                                                             </w:t>
      </w:r>
      <w:r w:rsidR="0046199B" w:rsidRPr="0005070F">
        <w:rPr>
          <w:b/>
          <w:i/>
          <w:sz w:val="28"/>
          <w:szCs w:val="28"/>
        </w:rPr>
        <w:t xml:space="preserve">Студент гр. ПИ-112 </w:t>
      </w:r>
    </w:p>
    <w:p w:rsidR="00C36EB9" w:rsidRPr="0005070F" w:rsidRDefault="0046199B" w:rsidP="0046199B">
      <w:pPr>
        <w:jc w:val="center"/>
        <w:rPr>
          <w:b/>
          <w:i/>
          <w:sz w:val="28"/>
          <w:szCs w:val="28"/>
        </w:rPr>
      </w:pPr>
      <w:r w:rsidRPr="0005070F">
        <w:rPr>
          <w:b/>
          <w:i/>
          <w:sz w:val="28"/>
          <w:szCs w:val="28"/>
        </w:rPr>
        <w:t xml:space="preserve">                                                                          </w:t>
      </w:r>
      <w:r w:rsidR="00C309C7" w:rsidRPr="0005070F">
        <w:rPr>
          <w:b/>
          <w:i/>
          <w:sz w:val="28"/>
          <w:szCs w:val="28"/>
        </w:rPr>
        <w:t xml:space="preserve">   </w:t>
      </w:r>
      <w:r w:rsidRPr="0005070F">
        <w:rPr>
          <w:b/>
          <w:i/>
          <w:sz w:val="28"/>
          <w:szCs w:val="28"/>
        </w:rPr>
        <w:t xml:space="preserve"> Третьяков Е.Г.</w:t>
      </w:r>
    </w:p>
    <w:p w:rsidR="00C36EB9" w:rsidRPr="0005070F" w:rsidRDefault="00C309C7" w:rsidP="00C309C7">
      <w:pPr>
        <w:jc w:val="center"/>
        <w:rPr>
          <w:b/>
          <w:i/>
          <w:sz w:val="28"/>
          <w:szCs w:val="28"/>
        </w:rPr>
      </w:pPr>
      <w:r w:rsidRPr="0005070F">
        <w:rPr>
          <w:b/>
          <w:i/>
          <w:sz w:val="28"/>
          <w:szCs w:val="28"/>
        </w:rPr>
        <w:t xml:space="preserve">                                              </w:t>
      </w:r>
      <w:r w:rsidR="0005070F" w:rsidRPr="0005070F">
        <w:rPr>
          <w:b/>
          <w:i/>
          <w:sz w:val="28"/>
          <w:szCs w:val="28"/>
        </w:rPr>
        <w:t xml:space="preserve">                  </w:t>
      </w:r>
      <w:r w:rsidR="00607AA3" w:rsidRPr="00607AA3">
        <w:rPr>
          <w:b/>
          <w:i/>
          <w:sz w:val="28"/>
          <w:szCs w:val="28"/>
        </w:rPr>
        <w:t xml:space="preserve">      </w:t>
      </w:r>
      <w:r w:rsidR="0005070F" w:rsidRPr="0005070F">
        <w:rPr>
          <w:b/>
          <w:i/>
          <w:sz w:val="28"/>
          <w:szCs w:val="28"/>
        </w:rPr>
        <w:t xml:space="preserve"> Научный руководитель</w:t>
      </w:r>
    </w:p>
    <w:p w:rsidR="003624CB" w:rsidRPr="0005070F" w:rsidRDefault="00C309C7" w:rsidP="00C309C7">
      <w:pPr>
        <w:jc w:val="center"/>
        <w:rPr>
          <w:b/>
          <w:i/>
          <w:sz w:val="28"/>
          <w:szCs w:val="28"/>
        </w:rPr>
      </w:pPr>
      <w:r w:rsidRPr="0005070F">
        <w:rPr>
          <w:b/>
          <w:i/>
          <w:sz w:val="28"/>
          <w:szCs w:val="28"/>
        </w:rPr>
        <w:t xml:space="preserve">                                                                       </w:t>
      </w:r>
      <w:r w:rsidR="0005070F" w:rsidRPr="0005070F">
        <w:rPr>
          <w:b/>
          <w:i/>
          <w:sz w:val="28"/>
          <w:szCs w:val="28"/>
        </w:rPr>
        <w:t xml:space="preserve">  </w:t>
      </w:r>
      <w:r w:rsidR="003624CB" w:rsidRPr="0005070F">
        <w:rPr>
          <w:b/>
          <w:i/>
          <w:sz w:val="28"/>
          <w:szCs w:val="28"/>
        </w:rPr>
        <w:t>Иванов Г.И.</w:t>
      </w:r>
    </w:p>
    <w:p w:rsidR="00C36EB9" w:rsidRPr="00BA4A7D" w:rsidRDefault="00C36EB9">
      <w:pPr>
        <w:rPr>
          <w:sz w:val="28"/>
          <w:szCs w:val="28"/>
        </w:rPr>
      </w:pPr>
    </w:p>
    <w:p w:rsidR="00C36EB9" w:rsidRPr="00BA4A7D" w:rsidRDefault="00C36EB9">
      <w:pPr>
        <w:rPr>
          <w:sz w:val="28"/>
          <w:szCs w:val="28"/>
        </w:rPr>
      </w:pPr>
    </w:p>
    <w:p w:rsidR="00C36EB9" w:rsidRPr="00BA4A7D" w:rsidRDefault="00C36EB9">
      <w:pPr>
        <w:rPr>
          <w:sz w:val="28"/>
          <w:szCs w:val="28"/>
        </w:rPr>
      </w:pPr>
    </w:p>
    <w:p w:rsidR="0046199B" w:rsidRPr="00BA4A7D" w:rsidRDefault="0046199B" w:rsidP="0046199B">
      <w:pPr>
        <w:jc w:val="center"/>
        <w:rPr>
          <w:sz w:val="28"/>
          <w:szCs w:val="28"/>
        </w:rPr>
      </w:pPr>
    </w:p>
    <w:p w:rsidR="0046199B" w:rsidRPr="00BA4A7D" w:rsidRDefault="0046199B" w:rsidP="0046199B">
      <w:pPr>
        <w:jc w:val="center"/>
        <w:rPr>
          <w:sz w:val="28"/>
          <w:szCs w:val="28"/>
        </w:rPr>
      </w:pPr>
    </w:p>
    <w:p w:rsidR="0005070F" w:rsidRDefault="0005070F" w:rsidP="003624CB">
      <w:pPr>
        <w:jc w:val="center"/>
        <w:rPr>
          <w:b/>
          <w:sz w:val="36"/>
          <w:szCs w:val="36"/>
        </w:rPr>
      </w:pPr>
    </w:p>
    <w:p w:rsidR="0005070F" w:rsidRDefault="0005070F" w:rsidP="003624CB">
      <w:pPr>
        <w:jc w:val="center"/>
        <w:rPr>
          <w:b/>
          <w:sz w:val="36"/>
          <w:szCs w:val="36"/>
        </w:rPr>
      </w:pPr>
    </w:p>
    <w:p w:rsidR="0046199B" w:rsidRPr="0005070F" w:rsidRDefault="002D388C" w:rsidP="002D38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                                      </w:t>
      </w:r>
      <w:r w:rsidR="0046199B" w:rsidRPr="0005070F">
        <w:rPr>
          <w:b/>
          <w:sz w:val="36"/>
          <w:szCs w:val="36"/>
        </w:rPr>
        <w:t>Ростов-на-Дону</w:t>
      </w:r>
    </w:p>
    <w:p w:rsidR="002D388C" w:rsidRPr="0005070F" w:rsidRDefault="003624CB" w:rsidP="002D388C">
      <w:pPr>
        <w:jc w:val="center"/>
        <w:rPr>
          <w:b/>
          <w:sz w:val="36"/>
          <w:szCs w:val="36"/>
        </w:rPr>
      </w:pPr>
      <w:r w:rsidRPr="0005070F">
        <w:rPr>
          <w:b/>
          <w:sz w:val="36"/>
          <w:szCs w:val="36"/>
        </w:rPr>
        <w:t>2003</w:t>
      </w:r>
      <w:r w:rsidR="00607AA3" w:rsidRPr="00607AA3">
        <w:rPr>
          <w:b/>
          <w:sz w:val="36"/>
          <w:szCs w:val="36"/>
        </w:rPr>
        <w:t>.</w:t>
      </w:r>
      <w:r w:rsidRPr="0005070F">
        <w:rPr>
          <w:b/>
          <w:sz w:val="36"/>
          <w:szCs w:val="36"/>
        </w:rPr>
        <w:t xml:space="preserve"> </w:t>
      </w:r>
    </w:p>
    <w:p w:rsidR="002D388C" w:rsidRDefault="002D388C" w:rsidP="0005070F">
      <w:pPr>
        <w:pStyle w:val="a5"/>
        <w:tabs>
          <w:tab w:val="clear" w:pos="4320"/>
          <w:tab w:val="clear" w:pos="8640"/>
        </w:tabs>
        <w:jc w:val="center"/>
        <w:rPr>
          <w:b/>
          <w:sz w:val="28"/>
          <w:szCs w:val="28"/>
        </w:rPr>
      </w:pPr>
    </w:p>
    <w:p w:rsidR="00C36EB9" w:rsidRPr="00607AA3" w:rsidRDefault="00C36EB9" w:rsidP="0005070F">
      <w:pPr>
        <w:pStyle w:val="a5"/>
        <w:tabs>
          <w:tab w:val="clear" w:pos="4320"/>
          <w:tab w:val="clear" w:pos="8640"/>
        </w:tabs>
        <w:jc w:val="center"/>
        <w:rPr>
          <w:b/>
          <w:sz w:val="28"/>
          <w:szCs w:val="28"/>
        </w:rPr>
      </w:pPr>
      <w:r w:rsidRPr="00607AA3">
        <w:rPr>
          <w:b/>
          <w:sz w:val="28"/>
          <w:szCs w:val="28"/>
        </w:rPr>
        <w:t>СОДЕРЖАНИЕ</w:t>
      </w:r>
    </w:p>
    <w:p w:rsidR="00C36EB9" w:rsidRPr="00BA4A7D" w:rsidRDefault="00C36EB9">
      <w:pPr>
        <w:pStyle w:val="a5"/>
        <w:tabs>
          <w:tab w:val="clear" w:pos="4320"/>
          <w:tab w:val="clear" w:pos="8640"/>
        </w:tabs>
        <w:rPr>
          <w:sz w:val="28"/>
          <w:szCs w:val="28"/>
        </w:rPr>
      </w:pPr>
    </w:p>
    <w:p w:rsidR="00607AA3" w:rsidRDefault="00F4617B" w:rsidP="00C309C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36EB9" w:rsidRPr="00BA4A7D">
        <w:rPr>
          <w:sz w:val="28"/>
          <w:szCs w:val="28"/>
        </w:rPr>
        <w:fldChar w:fldCharType="begin"/>
      </w:r>
      <w:r w:rsidR="00C36EB9" w:rsidRPr="00BA4A7D">
        <w:rPr>
          <w:sz w:val="28"/>
          <w:szCs w:val="28"/>
        </w:rPr>
        <w:instrText xml:space="preserve"> TOC \o "1-3" </w:instrText>
      </w:r>
      <w:r w:rsidR="00C36EB9" w:rsidRPr="00BA4A7D">
        <w:rPr>
          <w:sz w:val="28"/>
          <w:szCs w:val="28"/>
        </w:rPr>
        <w:fldChar w:fldCharType="separate"/>
      </w:r>
      <w:r w:rsidR="00C36EB9" w:rsidRPr="00BA4A7D">
        <w:rPr>
          <w:sz w:val="28"/>
          <w:szCs w:val="28"/>
        </w:rPr>
        <w:t>Введение</w:t>
      </w:r>
      <w:r w:rsidR="00607AA3" w:rsidRPr="00607AA3">
        <w:rPr>
          <w:sz w:val="28"/>
          <w:szCs w:val="28"/>
        </w:rPr>
        <w:t xml:space="preserve"> </w:t>
      </w:r>
      <w:r w:rsidR="00607AA3">
        <w:rPr>
          <w:sz w:val="28"/>
          <w:szCs w:val="28"/>
        </w:rPr>
        <w:t>………………………………………………………………………………..с.3</w:t>
      </w:r>
      <w:r w:rsidR="00607AA3" w:rsidRPr="00607AA3"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F7599F" w:rsidRPr="00BA4A7D" w:rsidRDefault="00F4617B" w:rsidP="00C309C7">
      <w:pPr>
        <w:pStyle w:val="21"/>
        <w:rPr>
          <w:sz w:val="28"/>
          <w:szCs w:val="28"/>
        </w:rPr>
      </w:pPr>
      <w:r>
        <w:rPr>
          <w:sz w:val="28"/>
          <w:szCs w:val="28"/>
        </w:rPr>
        <w:t>1.</w:t>
      </w:r>
      <w:r w:rsidR="00603C03" w:rsidRPr="00BA4A7D">
        <w:rPr>
          <w:sz w:val="28"/>
          <w:szCs w:val="28"/>
        </w:rPr>
        <w:t>Понятие кредит</w:t>
      </w:r>
      <w:r w:rsidR="00607AA3">
        <w:rPr>
          <w:sz w:val="28"/>
          <w:szCs w:val="28"/>
        </w:rPr>
        <w:t>ного портфеля………………………………………………………..с.4</w:t>
      </w:r>
      <w:r w:rsidR="00F7599F" w:rsidRPr="00BA4A7D">
        <w:rPr>
          <w:sz w:val="28"/>
          <w:szCs w:val="28"/>
        </w:rPr>
        <w:tab/>
      </w:r>
    </w:p>
    <w:p w:rsidR="00C36EB9" w:rsidRPr="00BA4A7D" w:rsidRDefault="00F4617B" w:rsidP="00F7599F">
      <w:pPr>
        <w:pStyle w:val="21"/>
        <w:rPr>
          <w:sz w:val="28"/>
          <w:szCs w:val="28"/>
        </w:rPr>
      </w:pPr>
      <w:r>
        <w:rPr>
          <w:sz w:val="28"/>
          <w:szCs w:val="28"/>
        </w:rPr>
        <w:t>2.</w:t>
      </w:r>
      <w:r w:rsidR="00B43D32">
        <w:rPr>
          <w:sz w:val="28"/>
          <w:szCs w:val="28"/>
        </w:rPr>
        <w:t>Мировая банковская практика в формировании кредитных документов</w:t>
      </w:r>
      <w:r w:rsidR="00607AA3">
        <w:rPr>
          <w:sz w:val="28"/>
          <w:szCs w:val="28"/>
        </w:rPr>
        <w:t>………….с.5</w:t>
      </w:r>
      <w:r w:rsidR="00C36EB9" w:rsidRPr="00BA4A7D">
        <w:rPr>
          <w:sz w:val="28"/>
          <w:szCs w:val="28"/>
        </w:rPr>
        <w:tab/>
      </w:r>
    </w:p>
    <w:p w:rsidR="00F4617B" w:rsidRDefault="00F4617B" w:rsidP="00F4617B">
      <w:pPr>
        <w:pStyle w:val="30"/>
        <w:ind w:left="0"/>
      </w:pPr>
    </w:p>
    <w:p w:rsidR="00607AA3" w:rsidRDefault="00F4617B" w:rsidP="00607AA3">
      <w:pPr>
        <w:pStyle w:val="30"/>
        <w:ind w:left="0"/>
      </w:pPr>
      <w:r>
        <w:t>3.</w:t>
      </w:r>
      <w:r w:rsidR="00B43D32" w:rsidRPr="00B43D32">
        <w:t>Способы оценки кредитного портфеля в мировой банковской практике</w:t>
      </w:r>
      <w:r w:rsidR="00607AA3">
        <w:t>………...с.24</w:t>
      </w:r>
    </w:p>
    <w:p w:rsidR="00607AA3" w:rsidRDefault="00607AA3" w:rsidP="00607AA3">
      <w:pPr>
        <w:pStyle w:val="30"/>
        <w:ind w:left="0"/>
      </w:pPr>
    </w:p>
    <w:p w:rsidR="00F4617B" w:rsidRDefault="00F4617B" w:rsidP="00607AA3">
      <w:pPr>
        <w:pStyle w:val="30"/>
        <w:ind w:left="0"/>
      </w:pPr>
      <w:r>
        <w:t>4.</w:t>
      </w:r>
      <w:r w:rsidR="00B43D32">
        <w:t xml:space="preserve">Оценка риска выдачи кредита </w:t>
      </w:r>
      <w:r>
        <w:t>для предприятий</w:t>
      </w:r>
      <w:r w:rsidR="00B43D32">
        <w:t xml:space="preserve"> малого бизнеса</w:t>
      </w:r>
      <w:r w:rsidR="00607AA3">
        <w:t>……..</w:t>
      </w:r>
      <w:r w:rsidR="00B43D32">
        <w:t>.</w:t>
      </w:r>
      <w:r w:rsidR="00607AA3">
        <w:t>.................с.31</w:t>
      </w:r>
    </w:p>
    <w:p w:rsidR="00C36EB9" w:rsidRPr="00BA4A7D" w:rsidRDefault="00F4617B" w:rsidP="00F7599F">
      <w:pPr>
        <w:pStyle w:val="21"/>
        <w:rPr>
          <w:sz w:val="28"/>
          <w:szCs w:val="28"/>
        </w:rPr>
      </w:pPr>
      <w:r>
        <w:rPr>
          <w:sz w:val="28"/>
          <w:szCs w:val="28"/>
        </w:rPr>
        <w:t>5.Картотека кредитноспособности клиента</w:t>
      </w:r>
      <w:r w:rsidR="00607AA3">
        <w:rPr>
          <w:sz w:val="28"/>
          <w:szCs w:val="28"/>
        </w:rPr>
        <w:t>…………………………………………..с.39</w:t>
      </w:r>
      <w:r w:rsidR="00C36EB9" w:rsidRPr="00BA4A7D">
        <w:rPr>
          <w:sz w:val="28"/>
          <w:szCs w:val="28"/>
        </w:rPr>
        <w:tab/>
      </w:r>
    </w:p>
    <w:p w:rsidR="00F4617B" w:rsidRDefault="00F4617B" w:rsidP="00F4617B">
      <w:pPr>
        <w:pStyle w:val="30"/>
        <w:ind w:left="0"/>
      </w:pPr>
    </w:p>
    <w:p w:rsidR="00C36EB9" w:rsidRPr="00BA4A7D" w:rsidRDefault="00C36EB9" w:rsidP="00F4617B">
      <w:pPr>
        <w:pStyle w:val="30"/>
        <w:ind w:left="0"/>
      </w:pPr>
      <w:r w:rsidRPr="00BA4A7D">
        <w:t>Заключение</w:t>
      </w:r>
      <w:r w:rsidR="00607AA3">
        <w:t>……………………………………………………………………………..</w:t>
      </w:r>
      <w:r w:rsidR="002D388C">
        <w:t>.</w:t>
      </w:r>
      <w:r w:rsidR="00607AA3">
        <w:t>с.43</w:t>
      </w:r>
      <w:r w:rsidRPr="00BA4A7D">
        <w:tab/>
      </w:r>
    </w:p>
    <w:p w:rsidR="00C36EB9" w:rsidRPr="00BA4A7D" w:rsidRDefault="00C36EB9" w:rsidP="00F7599F">
      <w:pPr>
        <w:pStyle w:val="21"/>
        <w:rPr>
          <w:sz w:val="28"/>
          <w:szCs w:val="28"/>
        </w:rPr>
      </w:pPr>
      <w:r w:rsidRPr="00BA4A7D">
        <w:rPr>
          <w:sz w:val="28"/>
          <w:szCs w:val="28"/>
        </w:rPr>
        <w:t>Список использованных источников</w:t>
      </w:r>
      <w:r w:rsidR="00607AA3">
        <w:rPr>
          <w:sz w:val="28"/>
          <w:szCs w:val="28"/>
        </w:rPr>
        <w:t>…………………………………………………</w:t>
      </w:r>
      <w:r w:rsidR="002D388C">
        <w:rPr>
          <w:sz w:val="28"/>
          <w:szCs w:val="28"/>
        </w:rPr>
        <w:t>.</w:t>
      </w:r>
      <w:r w:rsidR="00607AA3">
        <w:rPr>
          <w:sz w:val="28"/>
          <w:szCs w:val="28"/>
        </w:rPr>
        <w:t>с.45</w:t>
      </w:r>
      <w:r w:rsidRPr="00BA4A7D">
        <w:rPr>
          <w:sz w:val="28"/>
          <w:szCs w:val="28"/>
        </w:rPr>
        <w:tab/>
      </w:r>
    </w:p>
    <w:p w:rsidR="00C36EB9" w:rsidRPr="00BA4A7D" w:rsidRDefault="00C36EB9">
      <w:pPr>
        <w:pStyle w:val="a5"/>
        <w:tabs>
          <w:tab w:val="clear" w:pos="4320"/>
          <w:tab w:val="clear" w:pos="8640"/>
        </w:tabs>
        <w:rPr>
          <w:sz w:val="28"/>
          <w:szCs w:val="28"/>
        </w:rPr>
      </w:pPr>
      <w:r w:rsidRPr="00BA4A7D">
        <w:rPr>
          <w:sz w:val="28"/>
          <w:szCs w:val="28"/>
        </w:rPr>
        <w:fldChar w:fldCharType="end"/>
      </w:r>
    </w:p>
    <w:p w:rsidR="001875E3" w:rsidRDefault="00C36EB9" w:rsidP="001875E3">
      <w:pPr>
        <w:pStyle w:val="af0"/>
        <w:spacing w:line="48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BA4A7D">
        <w:rPr>
          <w:b/>
        </w:rPr>
        <w:br w:type="page"/>
      </w:r>
      <w:r w:rsidR="00CB18CB" w:rsidRPr="0005070F">
        <w:rPr>
          <w:rFonts w:ascii="Bookman Old Style" w:hAnsi="Bookman Old Style"/>
          <w:b/>
          <w:sz w:val="28"/>
          <w:szCs w:val="28"/>
        </w:rPr>
        <w:t>ВВЕДЕНИЕ</w:t>
      </w:r>
    </w:p>
    <w:p w:rsidR="001875E3" w:rsidRPr="001875E3" w:rsidRDefault="001875E3" w:rsidP="001875E3">
      <w:pPr>
        <w:pStyle w:val="af0"/>
        <w:spacing w:line="48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</w:t>
      </w:r>
      <w:r w:rsidR="00CB18CB" w:rsidRPr="00E51F15">
        <w:rPr>
          <w:rFonts w:ascii="Bookman Old Style" w:hAnsi="Bookman Old Style"/>
          <w:sz w:val="28"/>
          <w:szCs w:val="28"/>
        </w:rPr>
        <w:t>В настоящих условиях, в связи с переходом к рынку и де</w:t>
      </w:r>
      <w:r w:rsidR="00CB18CB">
        <w:rPr>
          <w:rFonts w:ascii="Bookman Old Style" w:hAnsi="Bookman Old Style"/>
          <w:sz w:val="28"/>
          <w:szCs w:val="28"/>
        </w:rPr>
        <w:t>центра</w:t>
      </w:r>
      <w:r w:rsidR="00CB18CB" w:rsidRPr="00E51F15">
        <w:rPr>
          <w:rFonts w:ascii="Bookman Old Style" w:hAnsi="Bookman Old Style"/>
          <w:sz w:val="28"/>
          <w:szCs w:val="28"/>
        </w:rPr>
        <w:t>лизацией экономики повышаются риски коммерческих бан</w:t>
      </w:r>
      <w:r w:rsidR="00CB18CB">
        <w:rPr>
          <w:rFonts w:ascii="Bookman Old Style" w:hAnsi="Bookman Old Style"/>
          <w:sz w:val="28"/>
          <w:szCs w:val="28"/>
        </w:rPr>
        <w:t>ков. Риск по</w:t>
      </w:r>
      <w:r w:rsidR="00CB18CB" w:rsidRPr="00E51F15">
        <w:rPr>
          <w:rFonts w:ascii="Bookman Old Style" w:hAnsi="Bookman Old Style"/>
          <w:sz w:val="28"/>
          <w:szCs w:val="28"/>
        </w:rPr>
        <w:t>вышается в связи с разукрупнением</w:t>
      </w:r>
      <w:r w:rsidR="00CB18CB">
        <w:rPr>
          <w:rFonts w:ascii="Bookman Old Style" w:hAnsi="Bookman Old Style"/>
          <w:sz w:val="28"/>
          <w:szCs w:val="28"/>
        </w:rPr>
        <w:t xml:space="preserve"> кредитных учреждений и их ком</w:t>
      </w:r>
      <w:r w:rsidR="00CB18CB" w:rsidRPr="00E51F15">
        <w:rPr>
          <w:rFonts w:ascii="Bookman Old Style" w:hAnsi="Bookman Old Style"/>
          <w:sz w:val="28"/>
          <w:szCs w:val="28"/>
        </w:rPr>
        <w:t>мерциализацией.</w:t>
      </w:r>
    </w:p>
    <w:p w:rsidR="00CB18CB" w:rsidRPr="00E51F15" w:rsidRDefault="001875E3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</w:t>
      </w:r>
      <w:r w:rsidR="00CB18CB" w:rsidRPr="00E51F15">
        <w:rPr>
          <w:rFonts w:ascii="Bookman Old Style" w:hAnsi="Bookman Old Style"/>
          <w:sz w:val="28"/>
          <w:szCs w:val="28"/>
        </w:rPr>
        <w:t xml:space="preserve">Теория рисков разработана на </w:t>
      </w:r>
      <w:r w:rsidR="00CB18CB">
        <w:rPr>
          <w:rFonts w:ascii="Bookman Old Style" w:hAnsi="Bookman Old Style"/>
          <w:sz w:val="28"/>
          <w:szCs w:val="28"/>
        </w:rPr>
        <w:t>основе мировой банковской  прак</w:t>
      </w:r>
      <w:r w:rsidR="00CB18CB" w:rsidRPr="00E51F15">
        <w:rPr>
          <w:rFonts w:ascii="Bookman Old Style" w:hAnsi="Bookman Old Style"/>
          <w:sz w:val="28"/>
          <w:szCs w:val="28"/>
        </w:rPr>
        <w:t>тики и в стартовый период может быть принята за основу.  Наиболее</w:t>
      </w:r>
      <w:r w:rsidR="00CB18CB">
        <w:rPr>
          <w:rFonts w:ascii="Bookman Old Style" w:hAnsi="Bookman Old Style"/>
          <w:sz w:val="28"/>
          <w:szCs w:val="28"/>
        </w:rPr>
        <w:t xml:space="preserve"> </w:t>
      </w:r>
      <w:r w:rsidR="00CB18CB" w:rsidRPr="00E51F15">
        <w:rPr>
          <w:rFonts w:ascii="Bookman Old Style" w:hAnsi="Bookman Old Style"/>
          <w:sz w:val="28"/>
          <w:szCs w:val="28"/>
        </w:rPr>
        <w:t>сложным представляется  освоение  приемов  управления  рисками  -</w:t>
      </w:r>
      <w:r w:rsidR="00CB18CB">
        <w:rPr>
          <w:rFonts w:ascii="Bookman Old Style" w:hAnsi="Bookman Old Style"/>
          <w:sz w:val="28"/>
          <w:szCs w:val="28"/>
        </w:rPr>
        <w:t xml:space="preserve">  </w:t>
      </w:r>
      <w:r w:rsidR="00CB18CB" w:rsidRPr="00E51F15">
        <w:rPr>
          <w:rFonts w:ascii="Bookman Old Style" w:hAnsi="Bookman Old Style"/>
          <w:sz w:val="28"/>
          <w:szCs w:val="28"/>
        </w:rPr>
        <w:t>частными рисками и общим риском банка</w:t>
      </w:r>
      <w:r w:rsidR="00CB18CB">
        <w:rPr>
          <w:rFonts w:ascii="Bookman Old Style" w:hAnsi="Bookman Old Style"/>
          <w:sz w:val="28"/>
          <w:szCs w:val="28"/>
        </w:rPr>
        <w:t>, самым главным условием избежания риска может стать наличие правильно сформированного кредитного портфеля</w:t>
      </w:r>
      <w:r w:rsidR="00CB18CB" w:rsidRPr="00E51F1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Целью данной работы является раскрытие сути кредитного портфеля, показать для чего он нужен, раскрыть основные этапы его оформления, принципы по которому набираются документы и доказать то что без данного элемента кредитное дело будет не эффективным.</w:t>
      </w:r>
      <w:r w:rsidR="00CB18CB" w:rsidRPr="00E51F15">
        <w:rPr>
          <w:rFonts w:ascii="Bookman Old Style" w:hAnsi="Bookman Old Style"/>
          <w:sz w:val="28"/>
          <w:szCs w:val="28"/>
        </w:rPr>
        <w:t xml:space="preserve">  Поэтому основны</w:t>
      </w:r>
      <w:r w:rsidR="00CB18CB">
        <w:rPr>
          <w:rFonts w:ascii="Bookman Old Style" w:hAnsi="Bookman Old Style"/>
          <w:sz w:val="28"/>
          <w:szCs w:val="28"/>
        </w:rPr>
        <w:t>ми направ</w:t>
      </w:r>
      <w:r w:rsidR="00CB18CB" w:rsidRPr="00E51F15">
        <w:rPr>
          <w:rFonts w:ascii="Bookman Old Style" w:hAnsi="Bookman Old Style"/>
          <w:sz w:val="28"/>
          <w:szCs w:val="28"/>
        </w:rPr>
        <w:t xml:space="preserve">лениями </w:t>
      </w:r>
      <w:r w:rsidR="00CB18CB">
        <w:rPr>
          <w:rFonts w:ascii="Bookman Old Style" w:hAnsi="Bookman Old Style"/>
          <w:sz w:val="28"/>
          <w:szCs w:val="28"/>
        </w:rPr>
        <w:t>разработки темы "Кредитные портфели</w:t>
      </w:r>
      <w:r w:rsidR="00CB18CB" w:rsidRPr="00E51F15">
        <w:rPr>
          <w:rFonts w:ascii="Bookman Old Style" w:hAnsi="Bookman Old Style"/>
          <w:sz w:val="28"/>
          <w:szCs w:val="28"/>
        </w:rPr>
        <w:t>" выбраны:  методы оценки</w:t>
      </w:r>
      <w:r w:rsidR="00CB18CB">
        <w:rPr>
          <w:rFonts w:ascii="Bookman Old Style" w:hAnsi="Bookman Old Style"/>
          <w:sz w:val="28"/>
          <w:szCs w:val="28"/>
        </w:rPr>
        <w:t xml:space="preserve"> </w:t>
      </w:r>
      <w:r w:rsidR="00CB18CB" w:rsidRPr="00E51F15">
        <w:rPr>
          <w:rFonts w:ascii="Bookman Old Style" w:hAnsi="Bookman Old Style"/>
          <w:sz w:val="28"/>
          <w:szCs w:val="28"/>
        </w:rPr>
        <w:t>кредитоспособности  клиентов коммерческих банков на основе ф</w:t>
      </w:r>
      <w:r w:rsidR="00CB18CB">
        <w:rPr>
          <w:rFonts w:ascii="Bookman Old Style" w:hAnsi="Bookman Old Style"/>
          <w:sz w:val="28"/>
          <w:szCs w:val="28"/>
        </w:rPr>
        <w:t>инан</w:t>
      </w:r>
      <w:r w:rsidR="00CB18CB" w:rsidRPr="00E51F15">
        <w:rPr>
          <w:rFonts w:ascii="Bookman Old Style" w:hAnsi="Bookman Old Style"/>
          <w:sz w:val="28"/>
          <w:szCs w:val="28"/>
        </w:rPr>
        <w:t>совых коэффициентов, путем анализа денежного потока и менеджмента</w:t>
      </w:r>
      <w:r w:rsidR="00CB18CB">
        <w:rPr>
          <w:rFonts w:ascii="Bookman Old Style" w:hAnsi="Bookman Old Style"/>
          <w:sz w:val="28"/>
          <w:szCs w:val="28"/>
        </w:rPr>
        <w:t xml:space="preserve"> </w:t>
      </w:r>
      <w:r w:rsidR="00CB18CB" w:rsidRPr="00E51F15">
        <w:rPr>
          <w:rFonts w:ascii="Bookman Old Style" w:hAnsi="Bookman Old Style"/>
          <w:sz w:val="28"/>
          <w:szCs w:val="28"/>
        </w:rPr>
        <w:t>предприятия,  разработка методики составления картотеки креди</w:t>
      </w:r>
      <w:r w:rsidR="00CB18CB">
        <w:rPr>
          <w:rFonts w:ascii="Bookman Old Style" w:hAnsi="Bookman Old Style"/>
          <w:sz w:val="28"/>
          <w:szCs w:val="28"/>
        </w:rPr>
        <w:t>тос</w:t>
      </w:r>
      <w:r w:rsidR="00CB18CB" w:rsidRPr="00E51F15">
        <w:rPr>
          <w:rFonts w:ascii="Bookman Old Style" w:hAnsi="Bookman Old Style"/>
          <w:sz w:val="28"/>
          <w:szCs w:val="28"/>
        </w:rPr>
        <w:t>пособности</w:t>
      </w:r>
      <w:r w:rsidR="00CB18CB">
        <w:rPr>
          <w:rFonts w:ascii="Bookman Old Style" w:hAnsi="Bookman Old Style"/>
          <w:sz w:val="28"/>
          <w:szCs w:val="28"/>
        </w:rPr>
        <w:t>, разработка формы техни</w:t>
      </w:r>
      <w:r w:rsidR="00CB18CB" w:rsidRPr="00E51F15">
        <w:rPr>
          <w:rFonts w:ascii="Bookman Old Style" w:hAnsi="Bookman Old Style"/>
          <w:sz w:val="28"/>
          <w:szCs w:val="28"/>
        </w:rPr>
        <w:t>ко-экономического  обоснования  с учетом всех факторов кредитного</w:t>
      </w:r>
      <w:r w:rsidR="00CB18CB">
        <w:rPr>
          <w:rFonts w:ascii="Bookman Old Style" w:hAnsi="Bookman Old Style"/>
          <w:sz w:val="28"/>
          <w:szCs w:val="28"/>
        </w:rPr>
        <w:t xml:space="preserve"> </w:t>
      </w:r>
      <w:r w:rsidR="00CB18CB" w:rsidRPr="00E51F15">
        <w:rPr>
          <w:rFonts w:ascii="Bookman Old Style" w:hAnsi="Bookman Old Style"/>
          <w:sz w:val="28"/>
          <w:szCs w:val="28"/>
        </w:rPr>
        <w:t>риска.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</w:t>
      </w:r>
      <w:r w:rsidRPr="00E51F15">
        <w:rPr>
          <w:rFonts w:ascii="Bookman Old Style" w:hAnsi="Bookman Old Style"/>
          <w:sz w:val="28"/>
          <w:szCs w:val="28"/>
        </w:rPr>
        <w:t>Объектом исследования  являлись крупные и средние акционерные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>предприятия,  предприятия малого бизнеса,  совместные предприятия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>различных коммерческих банков.</w:t>
      </w:r>
    </w:p>
    <w:p w:rsidR="00CB18CB" w:rsidRDefault="00090276" w:rsidP="002C03DE">
      <w:pPr>
        <w:pStyle w:val="af0"/>
        <w:spacing w:line="48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ПОНЯТИЕ КРЕДИТНОГО ПОРТФЕЛЯ</w:t>
      </w:r>
      <w:r w:rsidR="00CB18CB">
        <w:rPr>
          <w:rFonts w:ascii="Bookman Old Style" w:hAnsi="Bookman Old Style"/>
          <w:b/>
          <w:sz w:val="28"/>
          <w:szCs w:val="28"/>
        </w:rPr>
        <w:t>.</w:t>
      </w:r>
    </w:p>
    <w:p w:rsidR="00CB18CB" w:rsidRPr="00191FB4" w:rsidRDefault="00CB18CB" w:rsidP="00CB18CB">
      <w:pPr>
        <w:pStyle w:val="af1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91FB4">
        <w:rPr>
          <w:sz w:val="28"/>
          <w:szCs w:val="28"/>
        </w:rPr>
        <w:t xml:space="preserve">Кредитный портфель представляет собой остаток кредитной задолженности по балансу коммерческого банка на определенную дату. В российской экономической литературе </w:t>
      </w:r>
      <w:r w:rsidRPr="00191FB4">
        <w:rPr>
          <w:rStyle w:val="aa"/>
          <w:i/>
          <w:iCs/>
          <w:sz w:val="28"/>
          <w:szCs w:val="28"/>
        </w:rPr>
        <w:t xml:space="preserve">кредитный портфель </w:t>
      </w:r>
      <w:r w:rsidRPr="00191FB4">
        <w:rPr>
          <w:sz w:val="28"/>
          <w:szCs w:val="28"/>
        </w:rPr>
        <w:t>определяется как совокупность требований банка по кредитам, которые классифицированы на основе определенных критериев. Одним из таких критериев, применяемых в зарубежной и отечественной практике, является степень кредитного риска. По этому критерию определяется качество кредитного портфеля. Анализ и оценка качества кредитного портфеля позволяет менеджерам банка управлять его ссудными операциями.</w:t>
      </w:r>
    </w:p>
    <w:p w:rsidR="00CB18CB" w:rsidRPr="00191FB4" w:rsidRDefault="00CB18CB" w:rsidP="00CB18CB">
      <w:pPr>
        <w:pStyle w:val="af1"/>
        <w:spacing w:line="480" w:lineRule="auto"/>
        <w:rPr>
          <w:sz w:val="28"/>
          <w:szCs w:val="28"/>
        </w:rPr>
      </w:pPr>
      <w:r w:rsidRPr="00191FB4">
        <w:rPr>
          <w:sz w:val="28"/>
          <w:szCs w:val="28"/>
        </w:rPr>
        <w:t xml:space="preserve">В отечественной практике </w:t>
      </w:r>
      <w:r w:rsidRPr="00191FB4">
        <w:rPr>
          <w:rStyle w:val="aa"/>
          <w:i/>
          <w:iCs/>
          <w:sz w:val="28"/>
          <w:szCs w:val="28"/>
        </w:rPr>
        <w:t xml:space="preserve">кредитный портфель </w:t>
      </w:r>
      <w:r w:rsidRPr="00191FB4">
        <w:rPr>
          <w:sz w:val="28"/>
          <w:szCs w:val="28"/>
        </w:rPr>
        <w:t>определяют как совокупность заключенных контрактов по сделкам кредитного характера. Сюда относят, помимо непосредственно ссуд, также факторинговые операции, лизинг, учет векселей, исполнение обязательства по выданным банковским гарантиям и поручительствам.</w:t>
      </w:r>
    </w:p>
    <w:p w:rsidR="00CB18CB" w:rsidRPr="00191FB4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</w:p>
    <w:p w:rsidR="00090276" w:rsidRDefault="00090276" w:rsidP="00CB18CB">
      <w:pPr>
        <w:pStyle w:val="af0"/>
        <w:spacing w:line="48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90276" w:rsidRDefault="00090276" w:rsidP="00CB18CB">
      <w:pPr>
        <w:pStyle w:val="af0"/>
        <w:spacing w:line="48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90276" w:rsidRDefault="00090276" w:rsidP="00CB18CB">
      <w:pPr>
        <w:pStyle w:val="af0"/>
        <w:spacing w:line="48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90276" w:rsidRDefault="00090276" w:rsidP="00CB18CB">
      <w:pPr>
        <w:pStyle w:val="af0"/>
        <w:spacing w:line="48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90276" w:rsidRDefault="00090276" w:rsidP="00CB18CB">
      <w:pPr>
        <w:pStyle w:val="af0"/>
        <w:spacing w:line="48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90276" w:rsidRDefault="00090276" w:rsidP="00CB18CB">
      <w:pPr>
        <w:pStyle w:val="af0"/>
        <w:spacing w:line="48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90276" w:rsidRDefault="00090276" w:rsidP="00CB18CB">
      <w:pPr>
        <w:pStyle w:val="af0"/>
        <w:spacing w:line="48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90276" w:rsidRDefault="00090276" w:rsidP="00CB18CB">
      <w:pPr>
        <w:pStyle w:val="af0"/>
        <w:spacing w:line="48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90276" w:rsidRDefault="00090276" w:rsidP="00CB18CB">
      <w:pPr>
        <w:pStyle w:val="af0"/>
        <w:spacing w:line="48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B43D32" w:rsidRPr="00090276" w:rsidRDefault="00CB18CB" w:rsidP="00BA0405">
      <w:pPr>
        <w:pStyle w:val="af0"/>
        <w:spacing w:line="48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90276">
        <w:rPr>
          <w:rFonts w:ascii="Bookman Old Style" w:hAnsi="Bookman Old Style"/>
          <w:b/>
          <w:sz w:val="28"/>
          <w:szCs w:val="28"/>
        </w:rPr>
        <w:t>МИ</w:t>
      </w:r>
      <w:r w:rsidR="00B43D32" w:rsidRPr="00090276">
        <w:rPr>
          <w:rFonts w:ascii="Bookman Old Style" w:hAnsi="Bookman Old Style"/>
          <w:b/>
          <w:sz w:val="28"/>
          <w:szCs w:val="28"/>
        </w:rPr>
        <w:t>РОВАЯ  БАНКОВСКАЯ  ПРАКТИКА</w:t>
      </w:r>
    </w:p>
    <w:p w:rsidR="00CB18CB" w:rsidRPr="00090276" w:rsidRDefault="00B43D32" w:rsidP="00CB18CB">
      <w:pPr>
        <w:pStyle w:val="af0"/>
        <w:spacing w:line="48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90276">
        <w:rPr>
          <w:rFonts w:ascii="Bookman Old Style" w:hAnsi="Bookman Old Style"/>
          <w:b/>
          <w:sz w:val="28"/>
          <w:szCs w:val="28"/>
        </w:rPr>
        <w:t>ФОРМИРОВАНИЯ КРЕДИТНЫХ ДОКУМЕНТОВ</w:t>
      </w:r>
      <w:r w:rsidR="00CB18CB" w:rsidRPr="00090276">
        <w:rPr>
          <w:rFonts w:ascii="Bookman Old Style" w:hAnsi="Bookman Old Style"/>
          <w:b/>
          <w:sz w:val="28"/>
          <w:szCs w:val="28"/>
        </w:rPr>
        <w:t>.</w:t>
      </w:r>
    </w:p>
    <w:p w:rsidR="00CB18CB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</w:t>
      </w:r>
      <w:r w:rsidRPr="00E51F15">
        <w:rPr>
          <w:rFonts w:ascii="Bookman Old Style" w:hAnsi="Bookman Old Style"/>
          <w:sz w:val="28"/>
          <w:szCs w:val="28"/>
        </w:rPr>
        <w:t>Кредитоспособность заемщика означает способность юридического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или  физического  лица  полностью  и в срок рассчитаться по своим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долговым обязательствам. В нашей банковской практике до кредитной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реформы 1930-1932 гг.  кредитоспособность трактовалась как при</w:t>
      </w:r>
      <w:r>
        <w:rPr>
          <w:rFonts w:ascii="Bookman Old Style" w:hAnsi="Bookman Old Style"/>
          <w:sz w:val="28"/>
          <w:szCs w:val="28"/>
        </w:rPr>
        <w:t>су</w:t>
      </w:r>
      <w:r w:rsidRPr="00E51F15">
        <w:rPr>
          <w:rFonts w:ascii="Bookman Old Style" w:hAnsi="Bookman Old Style"/>
          <w:sz w:val="28"/>
          <w:szCs w:val="28"/>
        </w:rPr>
        <w:t>щее лицу умение,  т.е.  желание, соединенное с возможностью оп</w:t>
      </w:r>
      <w:r>
        <w:rPr>
          <w:rFonts w:ascii="Bookman Old Style" w:hAnsi="Bookman Old Style"/>
          <w:sz w:val="28"/>
          <w:szCs w:val="28"/>
        </w:rPr>
        <w:t>рав</w:t>
      </w:r>
      <w:r w:rsidRPr="00E51F15">
        <w:rPr>
          <w:rFonts w:ascii="Bookman Old Style" w:hAnsi="Bookman Old Style"/>
          <w:sz w:val="28"/>
          <w:szCs w:val="28"/>
        </w:rPr>
        <w:t>дать оказанное доверие, исправно выполнять принятый на себя долг,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своевременно погасить выданное обязательство.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</w:t>
      </w:r>
      <w:r w:rsidRPr="00E51F15">
        <w:rPr>
          <w:rFonts w:ascii="Bookman Old Style" w:hAnsi="Bookman Old Style"/>
          <w:sz w:val="28"/>
          <w:szCs w:val="28"/>
        </w:rPr>
        <w:t>1)Кредитоспособность клиента  в мировой банковской практи</w:t>
      </w:r>
      <w:r>
        <w:rPr>
          <w:rFonts w:ascii="Bookman Old Style" w:hAnsi="Bookman Old Style"/>
          <w:sz w:val="28"/>
          <w:szCs w:val="28"/>
        </w:rPr>
        <w:t>ке яв</w:t>
      </w:r>
      <w:r w:rsidRPr="00E51F15">
        <w:rPr>
          <w:rFonts w:ascii="Bookman Old Style" w:hAnsi="Bookman Old Style"/>
          <w:sz w:val="28"/>
          <w:szCs w:val="28"/>
        </w:rPr>
        <w:t>лялась и является одним из основных объектов оценки при опреде</w:t>
      </w:r>
      <w:r>
        <w:rPr>
          <w:rFonts w:ascii="Bookman Old Style" w:hAnsi="Bookman Old Style"/>
          <w:sz w:val="28"/>
          <w:szCs w:val="28"/>
        </w:rPr>
        <w:t>ле</w:t>
      </w:r>
      <w:r w:rsidRPr="00E51F15">
        <w:rPr>
          <w:rFonts w:ascii="Bookman Old Style" w:hAnsi="Bookman Old Style"/>
          <w:sz w:val="28"/>
          <w:szCs w:val="28"/>
        </w:rPr>
        <w:t>нии  целесообразности  и форм кредитных отношений.  Способность к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возврату долга связывается с моральными качествами  клиента,  его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искусством и родом занятий, степенью вложения капитала в не</w:t>
      </w:r>
      <w:r>
        <w:rPr>
          <w:rFonts w:ascii="Bookman Old Style" w:hAnsi="Bookman Old Style"/>
          <w:sz w:val="28"/>
          <w:szCs w:val="28"/>
        </w:rPr>
        <w:t>движи</w:t>
      </w:r>
      <w:r w:rsidRPr="00E51F15">
        <w:rPr>
          <w:rFonts w:ascii="Bookman Old Style" w:hAnsi="Bookman Old Style"/>
          <w:sz w:val="28"/>
          <w:szCs w:val="28"/>
        </w:rPr>
        <w:t>мое имущество,  возможностью заработать  средства  для  погашения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ссуды  и других обязательств в хо</w:t>
      </w:r>
      <w:r>
        <w:rPr>
          <w:rFonts w:ascii="Bookman Old Style" w:hAnsi="Bookman Old Style"/>
          <w:sz w:val="28"/>
          <w:szCs w:val="28"/>
        </w:rPr>
        <w:t>де процесса производства и обра</w:t>
      </w:r>
      <w:r w:rsidRPr="00E51F15">
        <w:rPr>
          <w:rFonts w:ascii="Bookman Old Style" w:hAnsi="Bookman Old Style"/>
          <w:sz w:val="28"/>
          <w:szCs w:val="28"/>
        </w:rPr>
        <w:t>щения.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</w:t>
      </w:r>
      <w:r w:rsidRPr="00E51F15">
        <w:rPr>
          <w:rFonts w:ascii="Bookman Old Style" w:hAnsi="Bookman Old Style"/>
          <w:sz w:val="28"/>
          <w:szCs w:val="28"/>
        </w:rPr>
        <w:t>Еще в конце XIX в.  Н.Х. Бунг</w:t>
      </w:r>
      <w:r>
        <w:rPr>
          <w:rFonts w:ascii="Bookman Old Style" w:hAnsi="Bookman Old Style"/>
          <w:sz w:val="28"/>
          <w:szCs w:val="28"/>
        </w:rPr>
        <w:t>е в работе "Теория кредита" при</w:t>
      </w:r>
      <w:r w:rsidRPr="00E51F15">
        <w:rPr>
          <w:rFonts w:ascii="Bookman Old Style" w:hAnsi="Bookman Old Style"/>
          <w:sz w:val="28"/>
          <w:szCs w:val="28"/>
        </w:rPr>
        <w:t>водит высказывание французского банкира Ло:  " Оказывая  доверие,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мы  обращаем  внимание  на их (клиентов) честность - она убеждает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нас в том,  что мы не будем обмануты;  на их искусство - оно дает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нам надежду,  что они не обмануться в расчетах; на их род занятий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- этим определяется надежда на процент, который мы ожидаем".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</w:t>
      </w:r>
      <w:r w:rsidRPr="00E51F15">
        <w:rPr>
          <w:rFonts w:ascii="Bookman Old Style" w:hAnsi="Bookman Old Style"/>
          <w:sz w:val="28"/>
          <w:szCs w:val="28"/>
        </w:rPr>
        <w:t>Следует также отметить,  что если Н.Х.  Бунге связывал кре</w:t>
      </w:r>
      <w:r>
        <w:rPr>
          <w:rFonts w:ascii="Bookman Old Style" w:hAnsi="Bookman Old Style"/>
          <w:sz w:val="28"/>
          <w:szCs w:val="28"/>
        </w:rPr>
        <w:t>ди</w:t>
      </w:r>
      <w:r w:rsidRPr="00E51F15">
        <w:rPr>
          <w:rFonts w:ascii="Bookman Old Style" w:hAnsi="Bookman Old Style"/>
          <w:sz w:val="28"/>
          <w:szCs w:val="28"/>
        </w:rPr>
        <w:t>тоспособность с наибольшей неподвижностью капитала и  счи</w:t>
      </w:r>
      <w:r>
        <w:rPr>
          <w:rFonts w:ascii="Bookman Old Style" w:hAnsi="Bookman Old Style"/>
          <w:sz w:val="28"/>
          <w:szCs w:val="28"/>
        </w:rPr>
        <w:t>тал  га</w:t>
      </w:r>
      <w:r w:rsidRPr="00E51F15">
        <w:rPr>
          <w:rFonts w:ascii="Bookman Old Style" w:hAnsi="Bookman Old Style"/>
          <w:sz w:val="28"/>
          <w:szCs w:val="28"/>
        </w:rPr>
        <w:t>рантией возврата долга вложение средств в недвижимость, то многие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экономисты придерживались иной позиции.  В качестве осно</w:t>
      </w:r>
      <w:r>
        <w:rPr>
          <w:rFonts w:ascii="Bookman Old Style" w:hAnsi="Bookman Old Style"/>
          <w:sz w:val="28"/>
          <w:szCs w:val="28"/>
        </w:rPr>
        <w:t>вы креди</w:t>
      </w:r>
      <w:r w:rsidRPr="00E51F15">
        <w:rPr>
          <w:rFonts w:ascii="Bookman Old Style" w:hAnsi="Bookman Old Style"/>
          <w:sz w:val="28"/>
          <w:szCs w:val="28"/>
        </w:rPr>
        <w:t>тоспособности  они  рассматривали способность заемщика заработать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средства для погашения ссуды в ходе нормального кругооборо</w:t>
      </w:r>
      <w:r>
        <w:rPr>
          <w:rFonts w:ascii="Bookman Old Style" w:hAnsi="Bookman Old Style"/>
          <w:sz w:val="28"/>
          <w:szCs w:val="28"/>
        </w:rPr>
        <w:t>та фон</w:t>
      </w:r>
      <w:r w:rsidRPr="00E51F15">
        <w:rPr>
          <w:rFonts w:ascii="Bookman Old Style" w:hAnsi="Bookman Old Style"/>
          <w:sz w:val="28"/>
          <w:szCs w:val="28"/>
        </w:rPr>
        <w:t>дов. Например, В.П. Косинский подчерки</w:t>
      </w:r>
      <w:r>
        <w:rPr>
          <w:rFonts w:ascii="Bookman Old Style" w:hAnsi="Bookman Old Style"/>
          <w:sz w:val="28"/>
          <w:szCs w:val="28"/>
        </w:rPr>
        <w:t>вал: «Кредитоспособность из</w:t>
      </w:r>
      <w:r w:rsidRPr="00E51F15">
        <w:rPr>
          <w:rFonts w:ascii="Bookman Old Style" w:hAnsi="Bookman Old Style"/>
          <w:sz w:val="28"/>
          <w:szCs w:val="28"/>
        </w:rPr>
        <w:t>меняется теми условиями,  которые гарантируют,  что капитал будет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 xml:space="preserve">воспроизведен,  а  не  погибнет".  </w:t>
      </w:r>
      <w:r>
        <w:rPr>
          <w:rFonts w:ascii="Bookman Old Style" w:hAnsi="Bookman Old Style"/>
          <w:sz w:val="28"/>
          <w:szCs w:val="28"/>
        </w:rPr>
        <w:t>Некоторые экономисты не согласны</w:t>
      </w:r>
      <w:r w:rsidRPr="00E51F15">
        <w:rPr>
          <w:rFonts w:ascii="Bookman Old Style" w:hAnsi="Bookman Old Style"/>
          <w:sz w:val="28"/>
          <w:szCs w:val="28"/>
        </w:rPr>
        <w:t xml:space="preserve"> с позицией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Н.Х.  Бунге, поскольку для того, чтобы погасить кредит и проценты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по нему капитал должен быть вложен в основном в ликвидные активы,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приносящие доход (такие,  как быс</w:t>
      </w:r>
      <w:r>
        <w:rPr>
          <w:rFonts w:ascii="Bookman Old Style" w:hAnsi="Bookman Old Style"/>
          <w:sz w:val="28"/>
          <w:szCs w:val="28"/>
        </w:rPr>
        <w:t>трореализуемый товар, ценные бу</w:t>
      </w:r>
      <w:r w:rsidRPr="00E51F15">
        <w:rPr>
          <w:rFonts w:ascii="Bookman Old Style" w:hAnsi="Bookman Old Style"/>
          <w:sz w:val="28"/>
          <w:szCs w:val="28"/>
        </w:rPr>
        <w:t>маги  первоклассных  эмитентов).  Если  же капитал будет вложен в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недвижимость,  то в экстремальных условиях предприятие не  сможет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быстро высвободить средства для погашения своих обязательс</w:t>
      </w:r>
      <w:r>
        <w:rPr>
          <w:rFonts w:ascii="Bookman Old Style" w:hAnsi="Bookman Old Style"/>
          <w:sz w:val="28"/>
          <w:szCs w:val="28"/>
        </w:rPr>
        <w:t>тв. Хо</w:t>
      </w:r>
      <w:r w:rsidRPr="00E51F15">
        <w:rPr>
          <w:rFonts w:ascii="Bookman Old Style" w:hAnsi="Bookman Old Style"/>
          <w:sz w:val="28"/>
          <w:szCs w:val="28"/>
        </w:rPr>
        <w:t xml:space="preserve">тя если продавать недвижимость в </w:t>
      </w:r>
      <w:r>
        <w:rPr>
          <w:rFonts w:ascii="Bookman Old Style" w:hAnsi="Bookman Old Style"/>
          <w:sz w:val="28"/>
          <w:szCs w:val="28"/>
        </w:rPr>
        <w:t>течение большего периода  време</w:t>
      </w:r>
      <w:r w:rsidRPr="00E51F15">
        <w:rPr>
          <w:rFonts w:ascii="Bookman Old Style" w:hAnsi="Bookman Old Style"/>
          <w:sz w:val="28"/>
          <w:szCs w:val="28"/>
        </w:rPr>
        <w:t>ни,  то можно получить большую су</w:t>
      </w:r>
      <w:r>
        <w:rPr>
          <w:rFonts w:ascii="Bookman Old Style" w:hAnsi="Bookman Old Style"/>
          <w:sz w:val="28"/>
          <w:szCs w:val="28"/>
        </w:rPr>
        <w:t>мму. Недвижимость можно приобре</w:t>
      </w:r>
      <w:r w:rsidRPr="00E51F15">
        <w:rPr>
          <w:rFonts w:ascii="Bookman Old Style" w:hAnsi="Bookman Old Style"/>
          <w:sz w:val="28"/>
          <w:szCs w:val="28"/>
        </w:rPr>
        <w:t>тать в условиях сильной инфляции, так как это будет гарантировать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капитал от обесценения.  В этих ж</w:t>
      </w:r>
      <w:r>
        <w:rPr>
          <w:rFonts w:ascii="Bookman Old Style" w:hAnsi="Bookman Old Style"/>
          <w:sz w:val="28"/>
          <w:szCs w:val="28"/>
        </w:rPr>
        <w:t>е условиях для обеспечения возв</w:t>
      </w:r>
      <w:r w:rsidRPr="00E51F15">
        <w:rPr>
          <w:rFonts w:ascii="Bookman Old Style" w:hAnsi="Bookman Old Style"/>
          <w:sz w:val="28"/>
          <w:szCs w:val="28"/>
        </w:rPr>
        <w:t>рата ссуды целесообразно использо</w:t>
      </w:r>
      <w:r>
        <w:rPr>
          <w:rFonts w:ascii="Bookman Old Style" w:hAnsi="Bookman Old Style"/>
          <w:sz w:val="28"/>
          <w:szCs w:val="28"/>
        </w:rPr>
        <w:t>вать залог, в том числе и ипоте</w:t>
      </w:r>
      <w:r w:rsidRPr="00E51F15">
        <w:rPr>
          <w:rFonts w:ascii="Bookman Old Style" w:hAnsi="Bookman Old Style"/>
          <w:sz w:val="28"/>
          <w:szCs w:val="28"/>
        </w:rPr>
        <w:t>ку.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Поэтому</w:t>
      </w:r>
      <w:r w:rsidRPr="00E51F15">
        <w:rPr>
          <w:rFonts w:ascii="Bookman Old Style" w:hAnsi="Bookman Old Style"/>
          <w:sz w:val="28"/>
          <w:szCs w:val="28"/>
        </w:rPr>
        <w:t xml:space="preserve"> кред</w:t>
      </w:r>
      <w:r>
        <w:rPr>
          <w:rFonts w:ascii="Bookman Old Style" w:hAnsi="Bookman Old Style"/>
          <w:sz w:val="28"/>
          <w:szCs w:val="28"/>
        </w:rPr>
        <w:t>итоспособность заемщика  основы</w:t>
      </w:r>
      <w:r w:rsidRPr="00E51F15">
        <w:rPr>
          <w:rFonts w:ascii="Bookman Old Style" w:hAnsi="Bookman Old Style"/>
          <w:sz w:val="28"/>
          <w:szCs w:val="28"/>
        </w:rPr>
        <w:t>вается на моральных качествах клиента и его способности воспроизвести авансированные средства для погашения долга.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При оценке  финансовой устойч</w:t>
      </w:r>
      <w:r>
        <w:rPr>
          <w:rFonts w:ascii="Bookman Old Style" w:hAnsi="Bookman Old Style"/>
          <w:sz w:val="28"/>
          <w:szCs w:val="28"/>
        </w:rPr>
        <w:t>ивости клиента используется тер</w:t>
      </w:r>
      <w:r w:rsidRPr="00E51F15">
        <w:rPr>
          <w:rFonts w:ascii="Bookman Old Style" w:hAnsi="Bookman Old Style"/>
          <w:sz w:val="28"/>
          <w:szCs w:val="28"/>
        </w:rPr>
        <w:t>мин платежеспособности.  Кредитоспособность заемщика в отличие от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его  платежеспособности не фиксирует неплатежи за истекший период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или на какую-либо дату,  а прогнозирует его платежеспособность на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ближайшую перспективу.  Оценивает</w:t>
      </w:r>
      <w:r>
        <w:rPr>
          <w:rFonts w:ascii="Bookman Old Style" w:hAnsi="Bookman Old Style"/>
          <w:sz w:val="28"/>
          <w:szCs w:val="28"/>
        </w:rPr>
        <w:t>ся она на основе системы показа</w:t>
      </w:r>
      <w:r w:rsidRPr="00E51F15">
        <w:rPr>
          <w:rFonts w:ascii="Bookman Old Style" w:hAnsi="Bookman Old Style"/>
          <w:sz w:val="28"/>
          <w:szCs w:val="28"/>
        </w:rPr>
        <w:t>телей, которые отражают размещение и источники оборотных средств,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результаты  хозяйственно-финансовой деятельности заемщика.  Выбор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показателей зависит от типа экономики,  степени развития рыночных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отношений,  особенностей  построе</w:t>
      </w:r>
      <w:r>
        <w:rPr>
          <w:rFonts w:ascii="Bookman Old Style" w:hAnsi="Bookman Old Style"/>
          <w:sz w:val="28"/>
          <w:szCs w:val="28"/>
        </w:rPr>
        <w:t>ния баланса и других форм отчет</w:t>
      </w:r>
      <w:r w:rsidRPr="00E51F15">
        <w:rPr>
          <w:rFonts w:ascii="Bookman Old Style" w:hAnsi="Bookman Old Style"/>
          <w:sz w:val="28"/>
          <w:szCs w:val="28"/>
        </w:rPr>
        <w:t>ности клиентов,  их отраслевых особенностей, формы собственности.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Например,  Болгарский  Народный  банк (Центральный Банк Болгарии)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измеряет платежеспособность в днях оборота просроченного долга.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В нашей стране при системе це</w:t>
      </w:r>
      <w:r>
        <w:rPr>
          <w:rFonts w:ascii="Bookman Old Style" w:hAnsi="Bookman Old Style"/>
          <w:sz w:val="28"/>
          <w:szCs w:val="28"/>
        </w:rPr>
        <w:t>нтрализованного планового управ</w:t>
      </w:r>
      <w:r w:rsidRPr="00E51F15">
        <w:rPr>
          <w:rFonts w:ascii="Bookman Old Style" w:hAnsi="Bookman Old Style"/>
          <w:sz w:val="28"/>
          <w:szCs w:val="28"/>
        </w:rPr>
        <w:t>ления экономикой банк при оценке финансовой устойчивости клиента,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при разделении на "хорошо" и "пло</w:t>
      </w:r>
      <w:r>
        <w:rPr>
          <w:rFonts w:ascii="Bookman Old Style" w:hAnsi="Bookman Old Style"/>
          <w:sz w:val="28"/>
          <w:szCs w:val="28"/>
        </w:rPr>
        <w:t>хо" работающих, т.е. при опреде</w:t>
      </w:r>
      <w:r w:rsidRPr="00E51F15">
        <w:rPr>
          <w:rFonts w:ascii="Bookman Old Style" w:hAnsi="Bookman Old Style"/>
          <w:sz w:val="28"/>
          <w:szCs w:val="28"/>
        </w:rPr>
        <w:t>лении их кредитоспособности,  руково</w:t>
      </w:r>
      <w:r>
        <w:rPr>
          <w:rFonts w:ascii="Bookman Old Style" w:hAnsi="Bookman Old Style"/>
          <w:sz w:val="28"/>
          <w:szCs w:val="28"/>
        </w:rPr>
        <w:t>дствовался в основном показа</w:t>
      </w:r>
      <w:r w:rsidRPr="00E51F15">
        <w:rPr>
          <w:rFonts w:ascii="Bookman Old Style" w:hAnsi="Bookman Old Style"/>
          <w:sz w:val="28"/>
          <w:szCs w:val="28"/>
        </w:rPr>
        <w:t>телями выполнения плана, учитывая одновре</w:t>
      </w:r>
      <w:r>
        <w:rPr>
          <w:rFonts w:ascii="Bookman Old Style" w:hAnsi="Bookman Old Style"/>
          <w:sz w:val="28"/>
          <w:szCs w:val="28"/>
        </w:rPr>
        <w:t>менно и характер размеще</w:t>
      </w:r>
      <w:r w:rsidRPr="00E51F15">
        <w:rPr>
          <w:rFonts w:ascii="Bookman Old Style" w:hAnsi="Bookman Old Style"/>
          <w:sz w:val="28"/>
          <w:szCs w:val="28"/>
        </w:rPr>
        <w:t>ния оборотных средств.  К сожален</w:t>
      </w:r>
      <w:r>
        <w:rPr>
          <w:rFonts w:ascii="Bookman Old Style" w:hAnsi="Bookman Old Style"/>
          <w:sz w:val="28"/>
          <w:szCs w:val="28"/>
        </w:rPr>
        <w:t>ию, критерий финансовой устойчи</w:t>
      </w:r>
      <w:r w:rsidRPr="00E51F15">
        <w:rPr>
          <w:rFonts w:ascii="Bookman Old Style" w:hAnsi="Bookman Old Style"/>
          <w:sz w:val="28"/>
          <w:szCs w:val="28"/>
        </w:rPr>
        <w:t>вости клиента уступал место критерию н</w:t>
      </w:r>
      <w:r>
        <w:rPr>
          <w:rFonts w:ascii="Bookman Old Style" w:hAnsi="Bookman Old Style"/>
          <w:sz w:val="28"/>
          <w:szCs w:val="28"/>
        </w:rPr>
        <w:t>а</w:t>
      </w:r>
      <w:r w:rsidRPr="00E51F15">
        <w:rPr>
          <w:rFonts w:ascii="Bookman Old Style" w:hAnsi="Bookman Old Style"/>
          <w:sz w:val="28"/>
          <w:szCs w:val="28"/>
        </w:rPr>
        <w:t>родохозяйсвен</w:t>
      </w:r>
      <w:r>
        <w:rPr>
          <w:rFonts w:ascii="Bookman Old Style" w:hAnsi="Bookman Old Style"/>
          <w:sz w:val="28"/>
          <w:szCs w:val="28"/>
        </w:rPr>
        <w:t>ной необходи</w:t>
      </w:r>
      <w:r w:rsidRPr="00E51F15">
        <w:rPr>
          <w:rFonts w:ascii="Bookman Old Style" w:hAnsi="Bookman Old Style"/>
          <w:sz w:val="28"/>
          <w:szCs w:val="28"/>
        </w:rPr>
        <w:t>мости  поддержания  данного  вида  производственной деятельности,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когда решался вопрос о возможности и режиме кредитовани</w:t>
      </w:r>
      <w:r>
        <w:rPr>
          <w:rFonts w:ascii="Bookman Old Style" w:hAnsi="Bookman Old Style"/>
          <w:sz w:val="28"/>
          <w:szCs w:val="28"/>
        </w:rPr>
        <w:t>я. В усло</w:t>
      </w:r>
      <w:r w:rsidRPr="00E51F15">
        <w:rPr>
          <w:rFonts w:ascii="Bookman Old Style" w:hAnsi="Bookman Old Style"/>
          <w:sz w:val="28"/>
          <w:szCs w:val="28"/>
        </w:rPr>
        <w:t>виях  рыночной  экономики на первое место выдвигается кре</w:t>
      </w:r>
      <w:r>
        <w:rPr>
          <w:rFonts w:ascii="Bookman Old Style" w:hAnsi="Bookman Old Style"/>
          <w:sz w:val="28"/>
          <w:szCs w:val="28"/>
        </w:rPr>
        <w:t>дитоспо</w:t>
      </w:r>
      <w:r w:rsidRPr="00E51F15">
        <w:rPr>
          <w:rFonts w:ascii="Bookman Old Style" w:hAnsi="Bookman Old Style"/>
          <w:sz w:val="28"/>
          <w:szCs w:val="28"/>
        </w:rPr>
        <w:t>собность клиента.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Банки с развитой рыночной экономикой применяют слож</w:t>
      </w:r>
      <w:r>
        <w:rPr>
          <w:rFonts w:ascii="Bookman Old Style" w:hAnsi="Bookman Old Style"/>
          <w:sz w:val="28"/>
          <w:szCs w:val="28"/>
        </w:rPr>
        <w:t>ную систе</w:t>
      </w:r>
      <w:r w:rsidRPr="00E51F15">
        <w:rPr>
          <w:rFonts w:ascii="Bookman Old Style" w:hAnsi="Bookman Old Style"/>
          <w:sz w:val="28"/>
          <w:szCs w:val="28"/>
        </w:rPr>
        <w:t>му большого количества показателей для оценки  кредитоспособности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клиентов. Эта система дифференцирована в зависимости от ха</w:t>
      </w:r>
      <w:r>
        <w:rPr>
          <w:rFonts w:ascii="Bookman Old Style" w:hAnsi="Bookman Old Style"/>
          <w:sz w:val="28"/>
          <w:szCs w:val="28"/>
        </w:rPr>
        <w:t>ракте</w:t>
      </w:r>
      <w:r w:rsidRPr="00E51F15">
        <w:rPr>
          <w:rFonts w:ascii="Bookman Old Style" w:hAnsi="Bookman Old Style"/>
          <w:sz w:val="28"/>
          <w:szCs w:val="28"/>
        </w:rPr>
        <w:t>ра заёмщика (фирма,  частное лицо, вид деятельности), а так</w:t>
      </w:r>
      <w:r>
        <w:rPr>
          <w:rFonts w:ascii="Bookman Old Style" w:hAnsi="Bookman Old Style"/>
          <w:sz w:val="28"/>
          <w:szCs w:val="28"/>
        </w:rPr>
        <w:t>же мо</w:t>
      </w:r>
      <w:r w:rsidRPr="00E51F15">
        <w:rPr>
          <w:rFonts w:ascii="Bookman Old Style" w:hAnsi="Bookman Old Style"/>
          <w:sz w:val="28"/>
          <w:szCs w:val="28"/>
        </w:rPr>
        <w:t>жет  основываться  как на сальдовых,  так и оборотных показателях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отчетности клиента. Так, Мировой банк используе</w:t>
      </w:r>
      <w:r>
        <w:rPr>
          <w:rFonts w:ascii="Bookman Old Style" w:hAnsi="Bookman Old Style"/>
          <w:sz w:val="28"/>
          <w:szCs w:val="28"/>
        </w:rPr>
        <w:t>т следующую систе</w:t>
      </w:r>
      <w:r w:rsidRPr="00E51F15">
        <w:rPr>
          <w:rFonts w:ascii="Bookman Old Style" w:hAnsi="Bookman Old Style"/>
          <w:sz w:val="28"/>
          <w:szCs w:val="28"/>
        </w:rPr>
        <w:t>му финансовых коэффициентов, состоящую из пяти групп: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I. Коэффициенты ликвидности.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>Показывают способность  фирмы отвечать по своим краткосрочным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обязательствам.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</w:p>
    <w:p w:rsidR="00CB18CB" w:rsidRDefault="00CB18CB" w:rsidP="00CB18CB">
      <w:pPr>
        <w:spacing w:line="480" w:lineRule="auto"/>
        <w:jc w:val="both"/>
      </w:pPr>
      <w:r w:rsidRPr="00E51F15">
        <w:rPr>
          <w:rFonts w:ascii="Bookman Old Style" w:hAnsi="Bookman Old Style"/>
          <w:sz w:val="28"/>
          <w:szCs w:val="28"/>
        </w:rPr>
        <w:t xml:space="preserve">1. </w:t>
      </w:r>
      <w:r w:rsidRPr="009B7FE8">
        <w:rPr>
          <w:position w:val="-46"/>
        </w:rPr>
        <w:object w:dxaOrig="178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51.75pt" o:ole="">
            <v:imagedata r:id="rId7" o:title=""/>
          </v:shape>
          <o:OLEObject Type="Embed" ProgID="Equation.3" ShapeID="_x0000_i1025" DrawAspect="Content" ObjectID="_1453283069" r:id="rId8"/>
        </w:object>
      </w:r>
      <w:r>
        <w:t xml:space="preserve">=  </w:t>
      </w:r>
      <w:r w:rsidRPr="009B7FE8">
        <w:rPr>
          <w:position w:val="-28"/>
        </w:rPr>
        <w:object w:dxaOrig="1860" w:dyaOrig="660">
          <v:shape id="_x0000_i1026" type="#_x0000_t75" style="width:93pt;height:33pt" o:ole="">
            <v:imagedata r:id="rId9" o:title=""/>
          </v:shape>
          <o:OLEObject Type="Embed" ProgID="Equation.3" ShapeID="_x0000_i1026" DrawAspect="Content" ObjectID="_1453283070" r:id="rId10"/>
        </w:object>
      </w:r>
    </w:p>
    <w:p w:rsidR="00CB18CB" w:rsidRPr="0005070F" w:rsidRDefault="0005070F" w:rsidP="00CB18CB">
      <w:pPr>
        <w:pStyle w:val="af0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0F">
        <w:rPr>
          <w:rFonts w:ascii="Times New Roman" w:hAnsi="Times New Roman" w:cs="Times New Roman"/>
          <w:sz w:val="28"/>
          <w:szCs w:val="28"/>
        </w:rPr>
        <w:t>Текущие активы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18CB" w:rsidRPr="0005070F">
        <w:rPr>
          <w:rFonts w:ascii="Times New Roman" w:hAnsi="Times New Roman" w:cs="Times New Roman"/>
          <w:sz w:val="28"/>
          <w:szCs w:val="28"/>
        </w:rPr>
        <w:t xml:space="preserve">= Наличные деньги + дебиторы-нетто (дебиторы - резерв на покрытие ненадежных </w:t>
      </w:r>
      <w:r>
        <w:rPr>
          <w:rFonts w:ascii="Times New Roman" w:hAnsi="Times New Roman" w:cs="Times New Roman"/>
          <w:sz w:val="28"/>
          <w:szCs w:val="28"/>
        </w:rPr>
        <w:t>затрат)  +</w:t>
      </w:r>
      <w:r w:rsidR="00CB18CB" w:rsidRPr="0005070F">
        <w:rPr>
          <w:rFonts w:ascii="Times New Roman" w:hAnsi="Times New Roman" w:cs="Times New Roman"/>
          <w:sz w:val="28"/>
          <w:szCs w:val="28"/>
        </w:rPr>
        <w:t xml:space="preserve"> долгосрочные</w:t>
      </w:r>
      <w:r w:rsidR="0071635A">
        <w:rPr>
          <w:rFonts w:ascii="Times New Roman" w:hAnsi="Times New Roman" w:cs="Times New Roman"/>
          <w:sz w:val="28"/>
          <w:szCs w:val="28"/>
        </w:rPr>
        <w:t xml:space="preserve"> кредиты</w:t>
      </w:r>
      <w:r w:rsidR="00CB18CB" w:rsidRPr="0005070F">
        <w:rPr>
          <w:rFonts w:ascii="Times New Roman" w:hAnsi="Times New Roman" w:cs="Times New Roman"/>
          <w:sz w:val="28"/>
          <w:szCs w:val="28"/>
        </w:rPr>
        <w:t xml:space="preserve"> </w:t>
      </w:r>
      <w:r w:rsidR="0071635A">
        <w:rPr>
          <w:rFonts w:ascii="Times New Roman" w:hAnsi="Times New Roman" w:cs="Times New Roman"/>
          <w:sz w:val="28"/>
          <w:szCs w:val="28"/>
        </w:rPr>
        <w:t xml:space="preserve"> </w:t>
      </w:r>
      <w:r w:rsidR="00CB18CB" w:rsidRPr="0005070F">
        <w:rPr>
          <w:rFonts w:ascii="Times New Roman" w:hAnsi="Times New Roman" w:cs="Times New Roman"/>
          <w:sz w:val="28"/>
          <w:szCs w:val="28"/>
        </w:rPr>
        <w:t>+ запасы + прочие активы.</w:t>
      </w:r>
    </w:p>
    <w:p w:rsidR="00CB18CB" w:rsidRPr="0005070F" w:rsidRDefault="0005070F" w:rsidP="00CB18CB">
      <w:pPr>
        <w:pStyle w:val="af0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5070F">
        <w:rPr>
          <w:rFonts w:ascii="Times New Roman" w:hAnsi="Times New Roman" w:cs="Times New Roman"/>
          <w:sz w:val="28"/>
          <w:szCs w:val="28"/>
        </w:rPr>
        <w:t>Т</w:t>
      </w:r>
      <w:r w:rsidR="00CB18CB" w:rsidRPr="0005070F">
        <w:rPr>
          <w:rFonts w:ascii="Times New Roman" w:hAnsi="Times New Roman" w:cs="Times New Roman"/>
          <w:sz w:val="28"/>
          <w:szCs w:val="28"/>
        </w:rPr>
        <w:t>екущие пассивы (обязательства) = Краткосрочные  кредиты + расчеты по оплате + расходы на   долгосрочный кредит в текущем году  +  прочие  текущие пассивы.</w:t>
      </w:r>
    </w:p>
    <w:p w:rsidR="00CB18CB" w:rsidRPr="0005070F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2. </w:t>
      </w:r>
      <w:r w:rsidRPr="00D75CB7">
        <w:rPr>
          <w:rFonts w:ascii="Bookman Old Style" w:hAnsi="Bookman Old Style"/>
        </w:rPr>
        <w:t>Коэффициент "быстрой"</w:t>
      </w:r>
      <w:r>
        <w:rPr>
          <w:rFonts w:ascii="Bookman Old Style" w:hAnsi="Bookman Old Style"/>
        </w:rPr>
        <w:t xml:space="preserve"> ликвидности(%)=</w:t>
      </w:r>
      <w:r w:rsidR="0071635A" w:rsidRPr="00D75CB7">
        <w:rPr>
          <w:rFonts w:ascii="Bookman Old Style" w:hAnsi="Bookman Old Style"/>
          <w:position w:val="-28"/>
        </w:rPr>
        <w:object w:dxaOrig="6460" w:dyaOrig="660">
          <v:shape id="_x0000_i1027" type="#_x0000_t75" style="width:323.25pt;height:33pt" o:ole="">
            <v:imagedata r:id="rId11" o:title=""/>
          </v:shape>
          <o:OLEObject Type="Embed" ProgID="Equation.3" ShapeID="_x0000_i1027" DrawAspect="Content" ObjectID="_1453283071" r:id="rId12"/>
        </w:object>
      </w:r>
    </w:p>
    <w:p w:rsidR="00CB18CB" w:rsidRPr="00E51F15" w:rsidRDefault="0005070F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</w:t>
      </w:r>
      <w:r w:rsidR="00CB18CB" w:rsidRPr="00E51F15">
        <w:rPr>
          <w:rFonts w:ascii="Bookman Old Style" w:hAnsi="Bookman Old Style"/>
          <w:sz w:val="28"/>
          <w:szCs w:val="28"/>
        </w:rPr>
        <w:t>II. Коэффициенты  эффективности  или  активности  (показатели</w:t>
      </w:r>
      <w:r w:rsidR="00CB18CB">
        <w:rPr>
          <w:rFonts w:ascii="Bookman Old Style" w:hAnsi="Bookman Old Style"/>
          <w:sz w:val="28"/>
          <w:szCs w:val="28"/>
        </w:rPr>
        <w:t xml:space="preserve"> </w:t>
      </w:r>
      <w:r w:rsidR="00CB18CB" w:rsidRPr="00E51F15">
        <w:rPr>
          <w:rFonts w:ascii="Bookman Old Style" w:hAnsi="Bookman Old Style"/>
          <w:sz w:val="28"/>
          <w:szCs w:val="28"/>
        </w:rPr>
        <w:t>оборачиваемости).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</w:t>
      </w:r>
      <w:r w:rsidRPr="00E51F15">
        <w:rPr>
          <w:rFonts w:ascii="Bookman Old Style" w:hAnsi="Bookman Old Style"/>
          <w:sz w:val="28"/>
          <w:szCs w:val="28"/>
        </w:rPr>
        <w:t>Показывают, насколько эффективно фирма использует свои активы  для генерирования продаж.</w:t>
      </w:r>
    </w:p>
    <w:p w:rsidR="00CB18CB" w:rsidRPr="00D75CB7" w:rsidRDefault="0005070F" w:rsidP="00CB18CB">
      <w:pPr>
        <w:pStyle w:val="af0"/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  <w:sz w:val="28"/>
          <w:szCs w:val="28"/>
        </w:rPr>
        <w:t xml:space="preserve">         </w:t>
      </w:r>
      <w:r w:rsidR="00CB18CB" w:rsidRPr="00E51F15">
        <w:rPr>
          <w:rFonts w:ascii="Bookman Old Style" w:hAnsi="Bookman Old Style"/>
          <w:sz w:val="28"/>
          <w:szCs w:val="28"/>
        </w:rPr>
        <w:t xml:space="preserve">1. </w:t>
      </w:r>
      <w:r w:rsidR="00CB18CB">
        <w:rPr>
          <w:rFonts w:ascii="Bookman Old Style" w:hAnsi="Bookman Old Style"/>
        </w:rPr>
        <w:t xml:space="preserve">Счета к получению в днях оборота = </w:t>
      </w:r>
      <w:r w:rsidR="00CB18CB" w:rsidRPr="00D75CB7">
        <w:rPr>
          <w:rFonts w:ascii="Bookman Old Style" w:hAnsi="Bookman Old Style"/>
          <w:position w:val="-28"/>
        </w:rPr>
        <w:object w:dxaOrig="2840" w:dyaOrig="660">
          <v:shape id="_x0000_i1028" type="#_x0000_t75" style="width:141.75pt;height:33pt" o:ole="">
            <v:imagedata r:id="rId13" o:title=""/>
          </v:shape>
          <o:OLEObject Type="Embed" ProgID="Equation.3" ShapeID="_x0000_i1028" DrawAspect="Content" ObjectID="_1453283072" r:id="rId14"/>
        </w:objec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>Чистые продажи = Выручка в ча</w:t>
      </w:r>
      <w:r>
        <w:rPr>
          <w:rFonts w:ascii="Bookman Old Style" w:hAnsi="Bookman Old Style"/>
          <w:sz w:val="28"/>
          <w:szCs w:val="28"/>
        </w:rPr>
        <w:t>сти трудовых затрат, сырьё, топ</w:t>
      </w:r>
      <w:r w:rsidRPr="00E51F15">
        <w:rPr>
          <w:rFonts w:ascii="Bookman Old Style" w:hAnsi="Bookman Old Style"/>
          <w:sz w:val="28"/>
          <w:szCs w:val="28"/>
        </w:rPr>
        <w:t>ливо, часть косвенных расходов.</w:t>
      </w:r>
    </w:p>
    <w:p w:rsidR="00CB18CB" w:rsidRDefault="0005070F" w:rsidP="00CB18CB">
      <w:pPr>
        <w:spacing w:line="480" w:lineRule="auto"/>
      </w:pPr>
      <w:r>
        <w:rPr>
          <w:rFonts w:ascii="Bookman Old Style" w:hAnsi="Bookman Old Style" w:cs="Courier New"/>
          <w:snapToGrid/>
          <w:sz w:val="28"/>
          <w:szCs w:val="28"/>
          <w:lang w:eastAsia="ru-RU"/>
        </w:rPr>
        <w:t xml:space="preserve">        </w:t>
      </w:r>
      <w:r w:rsidR="00CB18CB" w:rsidRPr="00E51F15">
        <w:rPr>
          <w:rFonts w:ascii="Bookman Old Style" w:hAnsi="Bookman Old Style"/>
          <w:sz w:val="28"/>
          <w:szCs w:val="28"/>
        </w:rPr>
        <w:t xml:space="preserve"> 2.а) </w:t>
      </w:r>
      <w:r w:rsidR="00CB18CB" w:rsidRPr="00A90C9F">
        <w:rPr>
          <w:rFonts w:ascii="Bookman Old Style" w:hAnsi="Bookman Old Style"/>
          <w:sz w:val="20"/>
        </w:rPr>
        <w:t>Запасы в днях  оборота =</w:t>
      </w:r>
      <w:r w:rsidR="00CB18CB">
        <w:rPr>
          <w:rFonts w:ascii="Bookman Old Style" w:hAnsi="Bookman Old Style"/>
          <w:sz w:val="28"/>
          <w:szCs w:val="28"/>
        </w:rPr>
        <w:t xml:space="preserve"> </w:t>
      </w:r>
      <w:r w:rsidR="00CB18CB" w:rsidRPr="00A90C9F">
        <w:rPr>
          <w:rFonts w:ascii="Bookman Old Style" w:hAnsi="Bookman Old Style"/>
          <w:position w:val="-28"/>
          <w:sz w:val="28"/>
          <w:szCs w:val="28"/>
        </w:rPr>
        <w:object w:dxaOrig="4740" w:dyaOrig="660">
          <v:shape id="_x0000_i1029" type="#_x0000_t75" style="width:237pt;height:33pt" o:ole="">
            <v:imagedata r:id="rId15" o:title=""/>
          </v:shape>
          <o:OLEObject Type="Embed" ProgID="Equation.3" ShapeID="_x0000_i1029" DrawAspect="Content" ObjectID="_1453283073" r:id="rId16"/>
        </w:object>
      </w:r>
    </w:p>
    <w:p w:rsidR="00CB18CB" w:rsidRDefault="0005070F" w:rsidP="00CB18CB">
      <w:pPr>
        <w:spacing w:line="480" w:lineRule="auto"/>
      </w:pPr>
      <w:r>
        <w:rPr>
          <w:rFonts w:ascii="Bookman Old Style" w:hAnsi="Bookman Old Style" w:cs="Courier New"/>
          <w:snapToGrid/>
          <w:sz w:val="28"/>
          <w:szCs w:val="28"/>
          <w:lang w:eastAsia="ru-RU"/>
        </w:rPr>
        <w:t xml:space="preserve">            </w:t>
      </w:r>
      <w:r w:rsidR="00CB18CB" w:rsidRPr="00E51F15">
        <w:rPr>
          <w:rFonts w:ascii="Bookman Old Style" w:hAnsi="Bookman Old Style"/>
          <w:sz w:val="28"/>
          <w:szCs w:val="28"/>
        </w:rPr>
        <w:t>б</w:t>
      </w:r>
      <w:r w:rsidR="00CB18CB">
        <w:rPr>
          <w:rFonts w:ascii="Bookman Old Style" w:hAnsi="Bookman Old Style"/>
          <w:sz w:val="28"/>
          <w:szCs w:val="28"/>
        </w:rPr>
        <w:t xml:space="preserve">) </w:t>
      </w:r>
      <w:r w:rsidR="00CB18CB" w:rsidRPr="00A90C9F">
        <w:rPr>
          <w:rFonts w:ascii="Bookman Old Style" w:hAnsi="Bookman Old Style"/>
          <w:sz w:val="20"/>
        </w:rPr>
        <w:t>Оборот запасов раз =</w:t>
      </w:r>
      <w:r w:rsidR="00CB18CB">
        <w:rPr>
          <w:rFonts w:ascii="Bookman Old Style" w:hAnsi="Bookman Old Style"/>
          <w:sz w:val="28"/>
          <w:szCs w:val="28"/>
        </w:rPr>
        <w:t xml:space="preserve"> </w:t>
      </w:r>
      <w:r w:rsidR="00CB18CB" w:rsidRPr="00A90C9F">
        <w:rPr>
          <w:rFonts w:ascii="Bookman Old Style" w:hAnsi="Bookman Old Style"/>
          <w:position w:val="-28"/>
          <w:sz w:val="28"/>
          <w:szCs w:val="28"/>
        </w:rPr>
        <w:object w:dxaOrig="4740" w:dyaOrig="660">
          <v:shape id="_x0000_i1030" type="#_x0000_t75" style="width:237pt;height:33pt" o:ole="">
            <v:imagedata r:id="rId17" o:title=""/>
          </v:shape>
          <o:OLEObject Type="Embed" ProgID="Equation.3" ShapeID="_x0000_i1030" DrawAspect="Content" ObjectID="_1453283074" r:id="rId18"/>
        </w:object>
      </w:r>
    </w:p>
    <w:p w:rsidR="00CB18CB" w:rsidRDefault="0005070F" w:rsidP="00CB18CB">
      <w:pPr>
        <w:spacing w:line="480" w:lineRule="auto"/>
      </w:pPr>
      <w:r>
        <w:rPr>
          <w:rFonts w:ascii="Bookman Old Style" w:hAnsi="Bookman Old Style" w:cs="Courier New"/>
          <w:snapToGrid/>
          <w:sz w:val="28"/>
          <w:szCs w:val="28"/>
          <w:lang w:eastAsia="ru-RU"/>
        </w:rPr>
        <w:t xml:space="preserve">         </w:t>
      </w:r>
      <w:r w:rsidR="00CB18CB" w:rsidRPr="00E51F15">
        <w:rPr>
          <w:rFonts w:ascii="Bookman Old Style" w:hAnsi="Bookman Old Style"/>
          <w:sz w:val="28"/>
          <w:szCs w:val="28"/>
        </w:rPr>
        <w:t xml:space="preserve">3.   </w:t>
      </w:r>
      <w:r w:rsidR="00CB18CB" w:rsidRPr="00A90C9F">
        <w:rPr>
          <w:rFonts w:ascii="Bookman Old Style" w:hAnsi="Bookman Old Style"/>
          <w:sz w:val="20"/>
        </w:rPr>
        <w:t>Оборачиваемость основных средств =</w:t>
      </w:r>
      <w:r w:rsidR="00CB18CB">
        <w:rPr>
          <w:rFonts w:ascii="Bookman Old Style" w:hAnsi="Bookman Old Style"/>
          <w:sz w:val="28"/>
          <w:szCs w:val="28"/>
        </w:rPr>
        <w:t xml:space="preserve"> </w:t>
      </w:r>
      <w:r w:rsidR="00CB18CB" w:rsidRPr="00A90C9F">
        <w:rPr>
          <w:rFonts w:ascii="Bookman Old Style" w:hAnsi="Bookman Old Style"/>
          <w:position w:val="-28"/>
          <w:sz w:val="28"/>
          <w:szCs w:val="28"/>
        </w:rPr>
        <w:object w:dxaOrig="4040" w:dyaOrig="660">
          <v:shape id="_x0000_i1031" type="#_x0000_t75" style="width:201.75pt;height:33pt" o:ole="">
            <v:imagedata r:id="rId19" o:title=""/>
          </v:shape>
          <o:OLEObject Type="Embed" ProgID="Equation.3" ShapeID="_x0000_i1031" DrawAspect="Content" ObjectID="_1453283075" r:id="rId20"/>
        </w:object>
      </w:r>
    </w:p>
    <w:p w:rsidR="00CB18CB" w:rsidRPr="0005070F" w:rsidRDefault="0005070F" w:rsidP="0005070F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B18CB">
        <w:rPr>
          <w:sz w:val="28"/>
          <w:szCs w:val="28"/>
        </w:rPr>
        <w:t xml:space="preserve">4. </w:t>
      </w:r>
      <w:r w:rsidR="00CB18CB" w:rsidRPr="00A90C9F">
        <w:t xml:space="preserve">Оборачиваемость активов = </w:t>
      </w:r>
      <w:r w:rsidR="00CB18CB" w:rsidRPr="00A90C9F">
        <w:rPr>
          <w:position w:val="-24"/>
        </w:rPr>
        <w:object w:dxaOrig="1560" w:dyaOrig="620">
          <v:shape id="_x0000_i1032" type="#_x0000_t75" style="width:78pt;height:30.75pt" o:ole="">
            <v:imagedata r:id="rId21" o:title=""/>
          </v:shape>
          <o:OLEObject Type="Embed" ProgID="Equation.3" ShapeID="_x0000_i1032" DrawAspect="Content" ObjectID="_1453283076" r:id="rId22"/>
        </w:object>
      </w:r>
    </w:p>
    <w:p w:rsidR="00CB18CB" w:rsidRPr="00E51F15" w:rsidRDefault="0005070F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</w:t>
      </w:r>
      <w:r w:rsidR="00CB18CB" w:rsidRPr="00E51F15">
        <w:rPr>
          <w:rFonts w:ascii="Bookman Old Style" w:hAnsi="Bookman Old Style"/>
          <w:sz w:val="28"/>
          <w:szCs w:val="28"/>
        </w:rPr>
        <w:t>III.</w:t>
      </w:r>
      <w:r w:rsidR="00CB18CB">
        <w:rPr>
          <w:rFonts w:ascii="Bookman Old Style" w:hAnsi="Bookman Old Style"/>
          <w:sz w:val="28"/>
          <w:szCs w:val="28"/>
        </w:rPr>
        <w:t xml:space="preserve"> </w:t>
      </w:r>
      <w:r w:rsidR="0071635A">
        <w:rPr>
          <w:rFonts w:ascii="Bookman Old Style" w:hAnsi="Bookman Old Style"/>
          <w:sz w:val="28"/>
          <w:szCs w:val="28"/>
        </w:rPr>
        <w:t>Коэффициенты финансового леверид</w:t>
      </w:r>
      <w:r w:rsidR="00CB18CB" w:rsidRPr="00E51F15">
        <w:rPr>
          <w:rFonts w:ascii="Bookman Old Style" w:hAnsi="Bookman Old Style"/>
          <w:sz w:val="28"/>
          <w:szCs w:val="28"/>
        </w:rPr>
        <w:t>жа.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Показывают способность фирмы отвечать как  по  краткосрочным, так и по долгосрочным обязательствам.</w:t>
      </w:r>
    </w:p>
    <w:p w:rsidR="00CB18CB" w:rsidRPr="00A90C9F" w:rsidRDefault="00CB18CB" w:rsidP="00CB18CB">
      <w:pPr>
        <w:spacing w:line="480" w:lineRule="auto"/>
        <w:rPr>
          <w:sz w:val="20"/>
        </w:rPr>
      </w:pPr>
      <w:r>
        <w:rPr>
          <w:rFonts w:ascii="Bookman Old Style" w:hAnsi="Bookman Old Style" w:cs="Courier New"/>
          <w:snapToGrid/>
          <w:sz w:val="28"/>
          <w:szCs w:val="28"/>
          <w:lang w:eastAsia="ru-RU"/>
        </w:rPr>
        <w:t xml:space="preserve">        </w:t>
      </w:r>
      <w:r w:rsidRPr="00E51F15">
        <w:rPr>
          <w:rFonts w:ascii="Bookman Old Style" w:hAnsi="Bookman Old Style"/>
          <w:sz w:val="28"/>
          <w:szCs w:val="28"/>
        </w:rPr>
        <w:t xml:space="preserve">1. </w:t>
      </w:r>
      <w:r>
        <w:rPr>
          <w:rFonts w:ascii="Bookman Old Style" w:hAnsi="Bookman Old Style"/>
          <w:sz w:val="20"/>
        </w:rPr>
        <w:t>Задолженность к активам (</w:t>
      </w:r>
      <w:r>
        <w:rPr>
          <w:rFonts w:ascii="Bookman Old Style" w:hAnsi="Bookman Old Style"/>
          <w:sz w:val="20"/>
          <w:lang w:val="en-US"/>
        </w:rPr>
        <w:t>LEV</w:t>
      </w:r>
      <w:r>
        <w:rPr>
          <w:rFonts w:ascii="Bookman Old Style" w:hAnsi="Bookman Old Style"/>
          <w:sz w:val="20"/>
        </w:rPr>
        <w:t>), % =</w:t>
      </w:r>
      <w:r w:rsidRPr="008D22B2">
        <w:rPr>
          <w:rFonts w:ascii="Bookman Old Style" w:hAnsi="Bookman Old Style"/>
          <w:position w:val="-24"/>
          <w:sz w:val="20"/>
        </w:rPr>
        <w:object w:dxaOrig="2220" w:dyaOrig="620">
          <v:shape id="_x0000_i1033" type="#_x0000_t75" style="width:111pt;height:30.75pt" o:ole="">
            <v:imagedata r:id="rId23" o:title=""/>
          </v:shape>
          <o:OLEObject Type="Embed" ProgID="Equation.3" ShapeID="_x0000_i1033" DrawAspect="Content" ObjectID="_1453283077" r:id="rId24"/>
        </w:object>
      </w:r>
    </w:p>
    <w:p w:rsidR="00CB18CB" w:rsidRDefault="00CB18CB" w:rsidP="00CB18CB">
      <w:pPr>
        <w:spacing w:line="480" w:lineRule="auto"/>
        <w:rPr>
          <w:sz w:val="20"/>
        </w:rPr>
      </w:pPr>
      <w:r>
        <w:rPr>
          <w:rFonts w:ascii="Bookman Old Style" w:hAnsi="Bookman Old Style" w:cs="Courier New"/>
          <w:snapToGrid/>
          <w:sz w:val="28"/>
          <w:szCs w:val="28"/>
          <w:lang w:eastAsia="ru-RU"/>
        </w:rPr>
        <w:t xml:space="preserve">        </w:t>
      </w:r>
      <w:r w:rsidRPr="00E51F15">
        <w:rPr>
          <w:rFonts w:ascii="Bookman Old Style" w:hAnsi="Bookman Old Style"/>
          <w:sz w:val="28"/>
          <w:szCs w:val="28"/>
        </w:rPr>
        <w:t xml:space="preserve">2. </w:t>
      </w:r>
      <w:r>
        <w:rPr>
          <w:rFonts w:ascii="Bookman Old Style" w:hAnsi="Bookman Old Style"/>
          <w:sz w:val="20"/>
        </w:rPr>
        <w:t xml:space="preserve">Задолженность к капиталу </w:t>
      </w:r>
      <w:r w:rsidRPr="002051D6">
        <w:rPr>
          <w:rFonts w:ascii="Bookman Old Style" w:hAnsi="Bookman Old Style"/>
          <w:sz w:val="20"/>
        </w:rPr>
        <w:t>(</w:t>
      </w:r>
      <w:r>
        <w:rPr>
          <w:rFonts w:ascii="Bookman Old Style" w:hAnsi="Bookman Old Style"/>
          <w:sz w:val="20"/>
          <w:lang w:val="en-US"/>
        </w:rPr>
        <w:t>DE</w:t>
      </w:r>
      <w:r w:rsidRPr="002051D6">
        <w:rPr>
          <w:rFonts w:ascii="Bookman Old Style" w:hAnsi="Bookman Old Style"/>
          <w:sz w:val="20"/>
        </w:rPr>
        <w:t>)</w:t>
      </w:r>
      <w:r>
        <w:rPr>
          <w:rFonts w:ascii="Bookman Old Style" w:hAnsi="Bookman Old Style"/>
          <w:sz w:val="20"/>
        </w:rPr>
        <w:t>, % =</w:t>
      </w:r>
      <w:r w:rsidRPr="008D22B2">
        <w:rPr>
          <w:rFonts w:ascii="Bookman Old Style" w:hAnsi="Bookman Old Style"/>
          <w:position w:val="-28"/>
          <w:sz w:val="20"/>
        </w:rPr>
        <w:object w:dxaOrig="3040" w:dyaOrig="660">
          <v:shape id="_x0000_i1034" type="#_x0000_t75" style="width:152.25pt;height:33pt" o:ole="">
            <v:imagedata r:id="rId25" o:title=""/>
          </v:shape>
          <o:OLEObject Type="Embed" ProgID="Equation.3" ShapeID="_x0000_i1034" DrawAspect="Content" ObjectID="_1453283078" r:id="rId26"/>
        </w:object>
      </w:r>
    </w:p>
    <w:p w:rsidR="00CB18CB" w:rsidRPr="008D22B2" w:rsidRDefault="00CB18CB" w:rsidP="00CB18CB">
      <w:pPr>
        <w:spacing w:line="480" w:lineRule="auto"/>
        <w:rPr>
          <w:sz w:val="20"/>
        </w:rPr>
      </w:pPr>
      <w:r>
        <w:rPr>
          <w:sz w:val="20"/>
        </w:rPr>
        <w:t xml:space="preserve">               </w:t>
      </w:r>
      <w:r w:rsidRPr="00E51F15">
        <w:rPr>
          <w:rFonts w:ascii="Bookman Old Style" w:hAnsi="Bookman Old Style"/>
          <w:sz w:val="28"/>
          <w:szCs w:val="28"/>
        </w:rPr>
        <w:t xml:space="preserve">3. </w:t>
      </w:r>
      <w:r>
        <w:rPr>
          <w:rFonts w:ascii="Bookman Old Style" w:hAnsi="Bookman Old Style"/>
          <w:sz w:val="20"/>
        </w:rPr>
        <w:t>Задолженность к оборотным активам =</w:t>
      </w:r>
      <w:r w:rsidRPr="008D22B2">
        <w:rPr>
          <w:rFonts w:ascii="Bookman Old Style" w:hAnsi="Bookman Old Style"/>
          <w:position w:val="-28"/>
          <w:sz w:val="20"/>
        </w:rPr>
        <w:object w:dxaOrig="3640" w:dyaOrig="660">
          <v:shape id="_x0000_i1035" type="#_x0000_t75" style="width:182.25pt;height:33pt" o:ole="">
            <v:imagedata r:id="rId27" o:title=""/>
          </v:shape>
          <o:OLEObject Type="Embed" ProgID="Equation.3" ShapeID="_x0000_i1035" DrawAspect="Content" ObjectID="_1453283079" r:id="rId28"/>
        </w:object>
      </w:r>
    </w:p>
    <w:p w:rsidR="00CB18CB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>Материальные оборотные средства = Акционерный капитал</w:t>
      </w:r>
      <w:r>
        <w:rPr>
          <w:rFonts w:ascii="Bookman Old Style" w:hAnsi="Bookman Old Style"/>
          <w:sz w:val="28"/>
          <w:szCs w:val="28"/>
        </w:rPr>
        <w:t xml:space="preserve"> - Гуд</w:t>
      </w:r>
      <w:r w:rsidRPr="00E51F15">
        <w:rPr>
          <w:rFonts w:ascii="Bookman Old Style" w:hAnsi="Bookman Old Style"/>
          <w:sz w:val="28"/>
          <w:szCs w:val="28"/>
        </w:rPr>
        <w:t>вилл.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>Гудвилл = Разница между ценой</w:t>
      </w:r>
      <w:r>
        <w:rPr>
          <w:rFonts w:ascii="Bookman Old Style" w:hAnsi="Bookman Old Style"/>
          <w:sz w:val="28"/>
          <w:szCs w:val="28"/>
        </w:rPr>
        <w:t xml:space="preserve"> покупки и реальной ценой компа</w:t>
      </w:r>
      <w:r w:rsidRPr="00E51F15">
        <w:rPr>
          <w:rFonts w:ascii="Bookman Old Style" w:hAnsi="Bookman Old Style"/>
          <w:sz w:val="28"/>
          <w:szCs w:val="28"/>
        </w:rPr>
        <w:t>нии.</w:t>
      </w:r>
    </w:p>
    <w:p w:rsidR="00CB18CB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</w:t>
      </w:r>
      <w:r w:rsidRPr="00E51F15">
        <w:rPr>
          <w:rFonts w:ascii="Bookman Old Style" w:hAnsi="Bookman Old Style"/>
          <w:sz w:val="28"/>
          <w:szCs w:val="28"/>
        </w:rPr>
        <w:t xml:space="preserve"> IV. Операционные коэффициенты или коэффициенты прибыльности.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Показывают эффективность  работы  фирмы посредством отношения  </w:t>
      </w:r>
      <w:r>
        <w:rPr>
          <w:rFonts w:ascii="Bookman Old Style" w:hAnsi="Bookman Old Style"/>
          <w:sz w:val="28"/>
          <w:szCs w:val="28"/>
        </w:rPr>
        <w:t>объёмов продаж и прибылей к объ</w:t>
      </w:r>
      <w:r w:rsidRPr="00E51F15">
        <w:rPr>
          <w:rFonts w:ascii="Bookman Old Style" w:hAnsi="Bookman Old Style"/>
          <w:sz w:val="28"/>
          <w:szCs w:val="28"/>
        </w:rPr>
        <w:t>ёмам продаж, активам и соб</w:t>
      </w:r>
      <w:r>
        <w:rPr>
          <w:rFonts w:ascii="Bookman Old Style" w:hAnsi="Bookman Old Style"/>
          <w:sz w:val="28"/>
          <w:szCs w:val="28"/>
        </w:rPr>
        <w:t>ственно</w:t>
      </w:r>
      <w:r w:rsidRPr="00E51F15">
        <w:rPr>
          <w:rFonts w:ascii="Bookman Old Style" w:hAnsi="Bookman Old Style"/>
          <w:sz w:val="28"/>
          <w:szCs w:val="28"/>
        </w:rPr>
        <w:t>му капиталу.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а) Показатели, характеризующие норму доходности.</w:t>
      </w:r>
    </w:p>
    <w:p w:rsidR="00CB18CB" w:rsidRDefault="00CB18CB" w:rsidP="00CB18CB">
      <w:pPr>
        <w:spacing w:line="480" w:lineRule="auto"/>
      </w:pPr>
      <w:r>
        <w:rPr>
          <w:rFonts w:ascii="Bookman Old Style" w:hAnsi="Bookman Old Style" w:cs="Courier New"/>
          <w:snapToGrid/>
          <w:sz w:val="28"/>
          <w:szCs w:val="28"/>
          <w:lang w:eastAsia="ru-RU"/>
        </w:rPr>
        <w:t xml:space="preserve">        </w:t>
      </w:r>
      <w:r w:rsidRPr="00E51F15">
        <w:rPr>
          <w:rFonts w:ascii="Bookman Old Style" w:hAnsi="Bookman Old Style"/>
          <w:sz w:val="28"/>
          <w:szCs w:val="28"/>
        </w:rPr>
        <w:t xml:space="preserve">1. </w:t>
      </w:r>
      <w:r>
        <w:t>Общая рентабельность (%) =</w:t>
      </w:r>
      <w:r w:rsidRPr="00A95E0E">
        <w:rPr>
          <w:position w:val="-28"/>
        </w:rPr>
        <w:object w:dxaOrig="1840" w:dyaOrig="660">
          <v:shape id="_x0000_i1036" type="#_x0000_t75" style="width:92.25pt;height:33pt" o:ole="">
            <v:imagedata r:id="rId29" o:title=""/>
          </v:shape>
          <o:OLEObject Type="Embed" ProgID="Equation.3" ShapeID="_x0000_i1036" DrawAspect="Content" ObjectID="_1453283080" r:id="rId30"/>
        </w:objec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Чистые продажи  = Объ</w:t>
      </w:r>
      <w:r w:rsidRPr="00E51F15">
        <w:rPr>
          <w:rFonts w:ascii="Bookman Old Style" w:hAnsi="Bookman Old Style"/>
          <w:sz w:val="28"/>
          <w:szCs w:val="28"/>
        </w:rPr>
        <w:t>ём продаж - издержки на проданные товары - износ основных средств.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</w:p>
    <w:p w:rsidR="00CB18CB" w:rsidRDefault="00CB18CB" w:rsidP="00CB18CB">
      <w:pPr>
        <w:spacing w:line="480" w:lineRule="auto"/>
      </w:pPr>
      <w:r>
        <w:rPr>
          <w:rFonts w:ascii="Bookman Old Style" w:hAnsi="Bookman Old Style" w:cs="Courier New"/>
          <w:snapToGrid/>
          <w:sz w:val="28"/>
          <w:szCs w:val="28"/>
          <w:lang w:eastAsia="ru-RU"/>
        </w:rPr>
        <w:t xml:space="preserve">         </w:t>
      </w:r>
      <w:r w:rsidRPr="00E51F15">
        <w:rPr>
          <w:rFonts w:ascii="Bookman Old Style" w:hAnsi="Bookman Old Style"/>
          <w:sz w:val="28"/>
          <w:szCs w:val="28"/>
        </w:rPr>
        <w:t xml:space="preserve">2. </w:t>
      </w:r>
      <w:r>
        <w:t xml:space="preserve">Чистая операционная рентабельность, % = </w:t>
      </w:r>
      <w:r w:rsidRPr="00A95E0E">
        <w:rPr>
          <w:position w:val="-28"/>
        </w:rPr>
        <w:object w:dxaOrig="3200" w:dyaOrig="660">
          <v:shape id="_x0000_i1037" type="#_x0000_t75" style="width:159.75pt;height:33pt" o:ole="">
            <v:imagedata r:id="rId31" o:title=""/>
          </v:shape>
          <o:OLEObject Type="Embed" ProgID="Equation.3" ShapeID="_x0000_i1037" DrawAspect="Content" ObjectID="_1453283081" r:id="rId32"/>
        </w:objec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Чистая операционная  прибыль </w:t>
      </w:r>
      <w:r>
        <w:rPr>
          <w:rFonts w:ascii="Bookman Old Style" w:hAnsi="Bookman Old Style"/>
          <w:sz w:val="28"/>
          <w:szCs w:val="28"/>
        </w:rPr>
        <w:t xml:space="preserve"> = Валовая прибыль - администра</w:t>
      </w:r>
      <w:r w:rsidRPr="00E51F15">
        <w:rPr>
          <w:rFonts w:ascii="Bookman Old Style" w:hAnsi="Bookman Old Style"/>
          <w:sz w:val="28"/>
          <w:szCs w:val="28"/>
        </w:rPr>
        <w:t>тивные и другие общие расходы - проценты  +(-)  прочие  доходы  и  расходы - налоги.</w:t>
      </w:r>
    </w:p>
    <w:p w:rsidR="00CB18CB" w:rsidRDefault="00CB18CB" w:rsidP="00CB18CB">
      <w:pPr>
        <w:spacing w:line="480" w:lineRule="auto"/>
      </w:pPr>
      <w:r>
        <w:rPr>
          <w:rFonts w:ascii="Bookman Old Style" w:hAnsi="Bookman Old Style" w:cs="Courier New"/>
          <w:snapToGrid/>
          <w:sz w:val="28"/>
          <w:szCs w:val="28"/>
          <w:lang w:eastAsia="ru-RU"/>
        </w:rPr>
        <w:t xml:space="preserve">        </w:t>
      </w:r>
      <w:r w:rsidRPr="00E51F15">
        <w:rPr>
          <w:rFonts w:ascii="Bookman Old Style" w:hAnsi="Bookman Old Style"/>
          <w:sz w:val="28"/>
          <w:szCs w:val="28"/>
        </w:rPr>
        <w:t xml:space="preserve"> 3</w:t>
      </w:r>
      <w:r>
        <w:rPr>
          <w:rFonts w:ascii="Bookman Old Style" w:hAnsi="Bookman Old Style"/>
          <w:sz w:val="28"/>
          <w:szCs w:val="28"/>
        </w:rPr>
        <w:t>.</w:t>
      </w:r>
      <w:r w:rsidRPr="003D453E">
        <w:t xml:space="preserve"> </w:t>
      </w:r>
      <w:r>
        <w:t>Рентабельность чистой прибыли, % =</w:t>
      </w:r>
      <w:r w:rsidRPr="00A95E0E">
        <w:rPr>
          <w:position w:val="-28"/>
        </w:rPr>
        <w:object w:dxaOrig="4080" w:dyaOrig="660">
          <v:shape id="_x0000_i1038" type="#_x0000_t75" style="width:204pt;height:33pt" o:ole="">
            <v:imagedata r:id="rId33" o:title=""/>
          </v:shape>
          <o:OLEObject Type="Embed" ProgID="Equation.3" ShapeID="_x0000_i1038" DrawAspect="Content" ObjectID="_1453283082" r:id="rId34"/>
        </w:object>
      </w:r>
      <w:r>
        <w:t xml:space="preserve">  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</w:t>
      </w:r>
      <w:r w:rsidRPr="00E51F15">
        <w:rPr>
          <w:rFonts w:ascii="Bookman Old Style" w:hAnsi="Bookman Old Style"/>
          <w:sz w:val="28"/>
          <w:szCs w:val="28"/>
        </w:rPr>
        <w:t xml:space="preserve"> б) Норма прибыли на активы.</w:t>
      </w:r>
    </w:p>
    <w:p w:rsidR="00CB18CB" w:rsidRDefault="00CB18CB" w:rsidP="00CB18CB">
      <w:pPr>
        <w:spacing w:line="480" w:lineRule="auto"/>
      </w:pPr>
      <w:r>
        <w:rPr>
          <w:rFonts w:ascii="Bookman Old Style" w:hAnsi="Bookman Old Style" w:cs="Courier New"/>
          <w:snapToGrid/>
          <w:sz w:val="28"/>
          <w:szCs w:val="28"/>
          <w:lang w:eastAsia="ru-RU"/>
        </w:rPr>
        <w:t xml:space="preserve">         </w:t>
      </w:r>
      <w:r w:rsidRPr="00E51F15">
        <w:rPr>
          <w:rFonts w:ascii="Bookman Old Style" w:hAnsi="Bookman Old Style"/>
          <w:sz w:val="28"/>
          <w:szCs w:val="28"/>
        </w:rPr>
        <w:t xml:space="preserve">1. </w:t>
      </w:r>
      <w:r>
        <w:t>Прибыль к активам, % =</w:t>
      </w:r>
      <w:r w:rsidRPr="00A95E0E">
        <w:rPr>
          <w:position w:val="-24"/>
        </w:rPr>
        <w:object w:dxaOrig="1719" w:dyaOrig="620">
          <v:shape id="_x0000_i1039" type="#_x0000_t75" style="width:86.25pt;height:30.75pt" o:ole="">
            <v:imagedata r:id="rId35" o:title=""/>
          </v:shape>
          <o:OLEObject Type="Embed" ProgID="Equation.3" ShapeID="_x0000_i1039" DrawAspect="Content" ObjectID="_1453283083" r:id="rId36"/>
        </w:object>
      </w:r>
    </w:p>
    <w:p w:rsidR="00CB18CB" w:rsidRDefault="00CB18CB" w:rsidP="00CB18CB">
      <w:pPr>
        <w:spacing w:line="480" w:lineRule="auto"/>
      </w:pPr>
      <w:r>
        <w:rPr>
          <w:rFonts w:ascii="Bookman Old Style" w:hAnsi="Bookman Old Style" w:cs="Courier New"/>
          <w:snapToGrid/>
          <w:sz w:val="28"/>
          <w:szCs w:val="28"/>
          <w:lang w:eastAsia="ru-RU"/>
        </w:rPr>
        <w:t xml:space="preserve">         </w:t>
      </w:r>
      <w:r w:rsidRPr="00E51F15">
        <w:rPr>
          <w:rFonts w:ascii="Bookman Old Style" w:hAnsi="Bookman Old Style"/>
          <w:sz w:val="28"/>
          <w:szCs w:val="28"/>
        </w:rPr>
        <w:t xml:space="preserve">2. </w:t>
      </w:r>
      <w:r>
        <w:t xml:space="preserve">Прибыль к чистому капиталу, % = </w:t>
      </w:r>
      <w:r w:rsidRPr="00A95E0E">
        <w:rPr>
          <w:position w:val="-28"/>
        </w:rPr>
        <w:object w:dxaOrig="4840" w:dyaOrig="660">
          <v:shape id="_x0000_i1040" type="#_x0000_t75" style="width:242.25pt;height:33pt" o:ole="">
            <v:imagedata r:id="rId37" o:title=""/>
          </v:shape>
          <o:OLEObject Type="Embed" ProgID="Equation.3" ShapeID="_x0000_i1040" DrawAspect="Content" ObjectID="_1453283084" r:id="rId38"/>
        </w:object>
      </w:r>
    </w:p>
    <w:p w:rsidR="00CB18CB" w:rsidRDefault="00CB18CB" w:rsidP="00CB18CB">
      <w:pPr>
        <w:spacing w:line="480" w:lineRule="auto"/>
      </w:pPr>
      <w:r>
        <w:rPr>
          <w:rFonts w:ascii="Bookman Old Style" w:hAnsi="Bookman Old Style" w:cs="Courier New"/>
          <w:snapToGrid/>
          <w:sz w:val="28"/>
          <w:szCs w:val="28"/>
          <w:lang w:eastAsia="ru-RU"/>
        </w:rPr>
        <w:t xml:space="preserve">         </w:t>
      </w:r>
      <w:r w:rsidRPr="00E51F15">
        <w:rPr>
          <w:rFonts w:ascii="Bookman Old Style" w:hAnsi="Bookman Old Style"/>
          <w:sz w:val="28"/>
          <w:szCs w:val="28"/>
        </w:rPr>
        <w:t xml:space="preserve">3. </w:t>
      </w:r>
      <w:r>
        <w:t>Прибыль к обычному акционерному капиталу, % =</w:t>
      </w:r>
      <w:r w:rsidRPr="00A95E0E">
        <w:rPr>
          <w:position w:val="-28"/>
        </w:rPr>
        <w:object w:dxaOrig="3140" w:dyaOrig="660">
          <v:shape id="_x0000_i1041" type="#_x0000_t75" style="width:156.75pt;height:33pt" o:ole="">
            <v:imagedata r:id="rId39" o:title=""/>
          </v:shape>
          <o:OLEObject Type="Embed" ProgID="Equation.3" ShapeID="_x0000_i1041" DrawAspect="Content" ObjectID="_1453283085" r:id="rId40"/>
        </w:objec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</w:p>
    <w:p w:rsidR="00CB18CB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   V. "Рыночные" коэффициенты.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Отражаю</w:t>
      </w:r>
      <w:r w:rsidRPr="00E51F15">
        <w:rPr>
          <w:rFonts w:ascii="Bookman Old Style" w:hAnsi="Bookman Old Style"/>
          <w:sz w:val="28"/>
          <w:szCs w:val="28"/>
        </w:rPr>
        <w:t>т рыночную финансовую оценку капитала фирмы.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</w:p>
    <w:p w:rsidR="00CB18CB" w:rsidRDefault="00CB18CB" w:rsidP="00CB18CB">
      <w:pPr>
        <w:spacing w:line="480" w:lineRule="auto"/>
        <w:jc w:val="center"/>
      </w:pPr>
      <w:r w:rsidRPr="00E51F15">
        <w:rPr>
          <w:rFonts w:ascii="Bookman Old Style" w:hAnsi="Bookman Old Style"/>
          <w:sz w:val="28"/>
          <w:szCs w:val="28"/>
        </w:rPr>
        <w:t>1</w:t>
      </w:r>
      <w:r>
        <w:rPr>
          <w:rFonts w:ascii="Bookman Old Style" w:hAnsi="Bookman Old Style"/>
          <w:sz w:val="28"/>
          <w:szCs w:val="28"/>
        </w:rPr>
        <w:t>.</w:t>
      </w:r>
      <w:r w:rsidRPr="000073A7">
        <w:t xml:space="preserve"> </w:t>
      </w:r>
      <w:r>
        <w:t>Доход на акцию =</w:t>
      </w:r>
      <w:r w:rsidRPr="00A95E0E">
        <w:rPr>
          <w:position w:val="-28"/>
        </w:rPr>
        <w:object w:dxaOrig="6920" w:dyaOrig="660">
          <v:shape id="_x0000_i1042" type="#_x0000_t75" style="width:345.75pt;height:33pt" o:ole="">
            <v:imagedata r:id="rId41" o:title=""/>
          </v:shape>
          <o:OLEObject Type="Embed" ProgID="Equation.3" ShapeID="_x0000_i1042" DrawAspect="Content" ObjectID="_1453283086" r:id="rId42"/>
        </w:object>
      </w:r>
    </w:p>
    <w:p w:rsidR="00CB18CB" w:rsidRDefault="00CB18CB" w:rsidP="00CB18CB">
      <w:pPr>
        <w:spacing w:line="480" w:lineRule="auto"/>
      </w:pPr>
      <w:r>
        <w:rPr>
          <w:rFonts w:ascii="Bookman Old Style" w:hAnsi="Bookman Old Style"/>
          <w:sz w:val="28"/>
          <w:szCs w:val="28"/>
        </w:rPr>
        <w:t xml:space="preserve">            </w:t>
      </w:r>
      <w:r w:rsidRPr="00E51F15">
        <w:rPr>
          <w:rFonts w:ascii="Bookman Old Style" w:hAnsi="Bookman Old Style"/>
          <w:sz w:val="28"/>
          <w:szCs w:val="28"/>
        </w:rPr>
        <w:t xml:space="preserve">2. </w:t>
      </w:r>
      <w:r>
        <w:t xml:space="preserve">Дивидендный доход = </w:t>
      </w:r>
      <w:r w:rsidRPr="0044214E">
        <w:rPr>
          <w:position w:val="-28"/>
        </w:rPr>
        <w:object w:dxaOrig="3240" w:dyaOrig="660">
          <v:shape id="_x0000_i1043" type="#_x0000_t75" style="width:162pt;height:33pt" o:ole="">
            <v:imagedata r:id="rId43" o:title=""/>
          </v:shape>
          <o:OLEObject Type="Embed" ProgID="Equation.3" ShapeID="_x0000_i1043" DrawAspect="Content" ObjectID="_1453283087" r:id="rId44"/>
        </w:object>
      </w:r>
    </w:p>
    <w:p w:rsidR="00CB18CB" w:rsidRDefault="00CB18CB" w:rsidP="00CB18CB">
      <w:pPr>
        <w:spacing w:line="480" w:lineRule="auto"/>
      </w:pPr>
      <w:r>
        <w:rPr>
          <w:rFonts w:ascii="Bookman Old Style" w:hAnsi="Bookman Old Style"/>
          <w:sz w:val="28"/>
          <w:szCs w:val="28"/>
        </w:rPr>
        <w:t xml:space="preserve">            </w:t>
      </w:r>
      <w:r w:rsidRPr="00E51F15">
        <w:rPr>
          <w:rFonts w:ascii="Bookman Old Style" w:hAnsi="Bookman Old Style"/>
          <w:sz w:val="28"/>
          <w:szCs w:val="28"/>
        </w:rPr>
        <w:t xml:space="preserve">3. </w:t>
      </w:r>
      <w:r>
        <w:t>Выплата к резерву =</w:t>
      </w:r>
      <w:r w:rsidRPr="0044214E">
        <w:rPr>
          <w:position w:val="-26"/>
        </w:rPr>
        <w:object w:dxaOrig="3260" w:dyaOrig="639">
          <v:shape id="_x0000_i1044" type="#_x0000_t75" style="width:162.75pt;height:32.25pt" o:ole="">
            <v:imagedata r:id="rId45" o:title=""/>
          </v:shape>
          <o:OLEObject Type="Embed" ProgID="Equation.3" ShapeID="_x0000_i1044" DrawAspect="Content" ObjectID="_1453283088" r:id="rId46"/>
        </w:object>
      </w:r>
    </w:p>
    <w:p w:rsidR="00CB18CB" w:rsidRDefault="00CB18CB" w:rsidP="00CB18CB">
      <w:pPr>
        <w:spacing w:line="480" w:lineRule="auto"/>
      </w:pPr>
      <w:r>
        <w:rPr>
          <w:rFonts w:ascii="Bookman Old Style" w:hAnsi="Bookman Old Style" w:cs="Courier New"/>
          <w:snapToGrid/>
          <w:sz w:val="28"/>
          <w:szCs w:val="28"/>
          <w:lang w:eastAsia="ru-RU"/>
        </w:rPr>
        <w:t xml:space="preserve">            </w:t>
      </w:r>
      <w:r w:rsidRPr="00E51F15">
        <w:rPr>
          <w:rFonts w:ascii="Bookman Old Style" w:hAnsi="Bookman Old Style"/>
          <w:sz w:val="28"/>
          <w:szCs w:val="28"/>
        </w:rPr>
        <w:t xml:space="preserve">4. </w:t>
      </w:r>
      <w:r>
        <w:t>Отношение цены к доходу на 1 акцию =</w:t>
      </w:r>
      <w:r w:rsidRPr="009A0544">
        <w:rPr>
          <w:position w:val="-26"/>
        </w:rPr>
        <w:object w:dxaOrig="2400" w:dyaOrig="639">
          <v:shape id="_x0000_i1045" type="#_x0000_t75" style="width:120pt;height:32.25pt" o:ole="">
            <v:imagedata r:id="rId47" o:title=""/>
          </v:shape>
          <o:OLEObject Type="Embed" ProgID="Equation.3" ShapeID="_x0000_i1045" DrawAspect="Content" ObjectID="_1453283089" r:id="rId48"/>
        </w:object>
      </w:r>
    </w:p>
    <w:p w:rsidR="00CB18CB" w:rsidRDefault="00CB18CB" w:rsidP="00CB18CB">
      <w:pPr>
        <w:spacing w:line="480" w:lineRule="auto"/>
      </w:pPr>
      <w:r>
        <w:rPr>
          <w:rFonts w:ascii="Bookman Old Style" w:hAnsi="Bookman Old Style" w:cs="Courier New"/>
          <w:snapToGrid/>
          <w:sz w:val="28"/>
          <w:szCs w:val="28"/>
          <w:lang w:eastAsia="ru-RU"/>
        </w:rPr>
        <w:t xml:space="preserve">            </w:t>
      </w:r>
      <w:r w:rsidRPr="00E51F15">
        <w:rPr>
          <w:rFonts w:ascii="Bookman Old Style" w:hAnsi="Bookman Old Style"/>
          <w:sz w:val="28"/>
          <w:szCs w:val="28"/>
        </w:rPr>
        <w:t xml:space="preserve">5. </w:t>
      </w:r>
      <w:r>
        <w:t>Отношение рыночной и учетной цены акции =</w:t>
      </w:r>
      <w:r w:rsidRPr="009A0544">
        <w:rPr>
          <w:position w:val="-28"/>
        </w:rPr>
        <w:object w:dxaOrig="3280" w:dyaOrig="660">
          <v:shape id="_x0000_i1046" type="#_x0000_t75" style="width:164.25pt;height:33pt" o:ole="">
            <v:imagedata r:id="rId49" o:title=""/>
          </v:shape>
          <o:OLEObject Type="Embed" ProgID="Equation.3" ShapeID="_x0000_i1046" DrawAspect="Content" ObjectID="_1453283090" r:id="rId50"/>
        </w:objec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>Можно выделить еще одну группу коэффициентов. Это ко</w:t>
      </w:r>
      <w:r>
        <w:rPr>
          <w:rFonts w:ascii="Bookman Old Style" w:hAnsi="Bookman Old Style"/>
          <w:sz w:val="28"/>
          <w:szCs w:val="28"/>
        </w:rPr>
        <w:t>эффициен</w:t>
      </w:r>
      <w:r w:rsidRPr="00E51F15">
        <w:rPr>
          <w:rFonts w:ascii="Bookman Old Style" w:hAnsi="Bookman Old Style"/>
          <w:sz w:val="28"/>
          <w:szCs w:val="28"/>
        </w:rPr>
        <w:t>ты обслуживания долга.  К ним относится коэффициент по</w:t>
      </w:r>
      <w:r>
        <w:rPr>
          <w:rFonts w:ascii="Bookman Old Style" w:hAnsi="Bookman Old Style"/>
          <w:sz w:val="28"/>
          <w:szCs w:val="28"/>
        </w:rPr>
        <w:t>крытия про</w:t>
      </w:r>
      <w:r w:rsidRPr="00E51F15">
        <w:rPr>
          <w:rFonts w:ascii="Bookman Old Style" w:hAnsi="Bookman Old Style"/>
          <w:sz w:val="28"/>
          <w:szCs w:val="28"/>
        </w:rPr>
        <w:t>центов.</w:t>
      </w:r>
    </w:p>
    <w:p w:rsidR="00CB18CB" w:rsidRDefault="00CB18CB" w:rsidP="00CB18CB">
      <w:pPr>
        <w:spacing w:line="480" w:lineRule="auto"/>
      </w:pPr>
      <w:r w:rsidRPr="00E51F15">
        <w:rPr>
          <w:rFonts w:ascii="Bookman Old Style" w:hAnsi="Bookman Old Style"/>
          <w:sz w:val="28"/>
          <w:szCs w:val="28"/>
        </w:rPr>
        <w:t xml:space="preserve">         1. </w:t>
      </w:r>
      <w:r>
        <w:t>Покрытие процентов (раз) =</w:t>
      </w:r>
      <w:r w:rsidRPr="009A0544">
        <w:rPr>
          <w:position w:val="-28"/>
        </w:rPr>
        <w:object w:dxaOrig="4280" w:dyaOrig="660">
          <v:shape id="_x0000_i1047" type="#_x0000_t75" style="width:213.75pt;height:33pt" o:ole="">
            <v:imagedata r:id="rId51" o:title=""/>
          </v:shape>
          <o:OLEObject Type="Embed" ProgID="Equation.3" ShapeID="_x0000_i1047" DrawAspect="Content" ObjectID="_1453283091" r:id="rId52"/>
        </w:object>
      </w:r>
    </w:p>
    <w:p w:rsidR="00CB18CB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</w:p>
    <w:p w:rsidR="00CB18CB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</w:t>
      </w:r>
      <w:r w:rsidRPr="00E51F15">
        <w:rPr>
          <w:rFonts w:ascii="Bookman Old Style" w:hAnsi="Bookman Old Style"/>
          <w:sz w:val="28"/>
          <w:szCs w:val="28"/>
        </w:rPr>
        <w:t>Изложенная система   коэффициентов  модифицируется  в  разных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странах, используется разный набор финансовых коэффици</w:t>
      </w:r>
      <w:r>
        <w:rPr>
          <w:rFonts w:ascii="Bookman Old Style" w:hAnsi="Bookman Old Style"/>
          <w:sz w:val="28"/>
          <w:szCs w:val="28"/>
        </w:rPr>
        <w:t>ентов, раз</w:t>
      </w:r>
      <w:r w:rsidRPr="00E51F15">
        <w:rPr>
          <w:rFonts w:ascii="Bookman Old Style" w:hAnsi="Bookman Old Style"/>
          <w:sz w:val="28"/>
          <w:szCs w:val="28"/>
        </w:rPr>
        <w:t>личаются  методики расчета различных коэффициентов,  используются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различные термины при обозначении коэффициентов. Различие связано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также  с классификацией активов по степени ликвидности.  Наиболее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широко принята следующая система классификации ликвидных активов.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Например, Американскими коммерческими банками выде</w:t>
      </w:r>
      <w:r>
        <w:rPr>
          <w:rFonts w:ascii="Bookman Old Style" w:hAnsi="Bookman Old Style"/>
          <w:sz w:val="28"/>
          <w:szCs w:val="28"/>
        </w:rPr>
        <w:t xml:space="preserve">ляются следующие группы ликвидных активов: 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</w:t>
      </w:r>
      <w:r w:rsidRPr="00E51F15">
        <w:rPr>
          <w:rFonts w:ascii="Bookman Old Style" w:hAnsi="Bookman Old Style"/>
          <w:sz w:val="28"/>
          <w:szCs w:val="28"/>
        </w:rPr>
        <w:t>1) Краткосрочные  ценные  бумаги  федерального правительства,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такие, например, как казначейские</w:t>
      </w:r>
      <w:r>
        <w:rPr>
          <w:rFonts w:ascii="Bookman Old Style" w:hAnsi="Bookman Old Style"/>
          <w:sz w:val="28"/>
          <w:szCs w:val="28"/>
        </w:rPr>
        <w:t xml:space="preserve"> векселя, обычно считаются высо</w:t>
      </w:r>
      <w:r w:rsidRPr="00E51F15">
        <w:rPr>
          <w:rFonts w:ascii="Bookman Old Style" w:hAnsi="Bookman Old Style"/>
          <w:sz w:val="28"/>
          <w:szCs w:val="28"/>
        </w:rPr>
        <w:t>коликвидными,  поскольку  рыночны</w:t>
      </w:r>
      <w:r>
        <w:rPr>
          <w:rFonts w:ascii="Bookman Old Style" w:hAnsi="Bookman Old Style"/>
          <w:sz w:val="28"/>
          <w:szCs w:val="28"/>
        </w:rPr>
        <w:t>е  цены этих бумаг лишь незначи</w:t>
      </w:r>
      <w:r w:rsidRPr="00E51F15">
        <w:rPr>
          <w:rFonts w:ascii="Bookman Old Style" w:hAnsi="Bookman Old Style"/>
          <w:sz w:val="28"/>
          <w:szCs w:val="28"/>
        </w:rPr>
        <w:t>тельно меняются изо дня в день,  а также потому,  что  они  могут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быть без труда проданы на финансовых рынках,  причем из</w:t>
      </w:r>
      <w:r>
        <w:rPr>
          <w:rFonts w:ascii="Bookman Old Style" w:hAnsi="Bookman Old Style"/>
          <w:sz w:val="28"/>
          <w:szCs w:val="28"/>
        </w:rPr>
        <w:t>держки со</w:t>
      </w:r>
      <w:r w:rsidRPr="00E51F15">
        <w:rPr>
          <w:rFonts w:ascii="Bookman Old Style" w:hAnsi="Bookman Old Style"/>
          <w:sz w:val="28"/>
          <w:szCs w:val="28"/>
        </w:rPr>
        <w:t>вершения сделки будут весьма неве</w:t>
      </w:r>
      <w:r>
        <w:rPr>
          <w:rFonts w:ascii="Bookman Old Style" w:hAnsi="Bookman Old Style"/>
          <w:sz w:val="28"/>
          <w:szCs w:val="28"/>
        </w:rPr>
        <w:t>лики.  Однако,  в отличие от де</w:t>
      </w:r>
      <w:r w:rsidRPr="00E51F15">
        <w:rPr>
          <w:rFonts w:ascii="Bookman Old Style" w:hAnsi="Bookman Old Style"/>
          <w:sz w:val="28"/>
          <w:szCs w:val="28"/>
        </w:rPr>
        <w:t>нег, эти активы не являются совершенно ликвидными.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</w:t>
      </w:r>
      <w:r w:rsidRPr="00E51F15">
        <w:rPr>
          <w:rFonts w:ascii="Bookman Old Style" w:hAnsi="Bookman Old Style"/>
          <w:sz w:val="28"/>
          <w:szCs w:val="28"/>
        </w:rPr>
        <w:t>2) Акции и долгосрочные  облигации,  выпущенные  в  обращение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частными корпорации,  обладают ме</w:t>
      </w:r>
      <w:r>
        <w:rPr>
          <w:rFonts w:ascii="Bookman Old Style" w:hAnsi="Bookman Old Style"/>
          <w:sz w:val="28"/>
          <w:szCs w:val="28"/>
        </w:rPr>
        <w:t>ньшей ликвидностью, чем краткос</w:t>
      </w:r>
      <w:r w:rsidRPr="00E51F15">
        <w:rPr>
          <w:rFonts w:ascii="Bookman Old Style" w:hAnsi="Bookman Old Style"/>
          <w:sz w:val="28"/>
          <w:szCs w:val="28"/>
        </w:rPr>
        <w:t>рочные ценные бумаги федерального</w:t>
      </w:r>
      <w:r>
        <w:rPr>
          <w:rFonts w:ascii="Bookman Old Style" w:hAnsi="Bookman Old Style"/>
          <w:sz w:val="28"/>
          <w:szCs w:val="28"/>
        </w:rPr>
        <w:t xml:space="preserve"> правительства.  Цены этих акти</w:t>
      </w:r>
      <w:r w:rsidRPr="00E51F15">
        <w:rPr>
          <w:rFonts w:ascii="Bookman Old Style" w:hAnsi="Bookman Old Style"/>
          <w:sz w:val="28"/>
          <w:szCs w:val="28"/>
        </w:rPr>
        <w:t>вов  значительно сильнее изменяются с течением времени,  и плата,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взимаемая за совершение сделок с  подобными  бумагами,  несколько выше.  Такие  активы  обладают  промежуточным или средним уровнем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ликвидности.</w:t>
      </w:r>
    </w:p>
    <w:p w:rsidR="00CB18CB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</w:t>
      </w:r>
      <w:r w:rsidRPr="00E51F15">
        <w:rPr>
          <w:rFonts w:ascii="Bookman Old Style" w:hAnsi="Bookman Old Style"/>
          <w:sz w:val="28"/>
          <w:szCs w:val="28"/>
        </w:rPr>
        <w:t>3) Недвижимость (например,  дом,  ферма, магазин) чрезвычайно  неликвидна.  Рыночные цены на недвижимость очень изменчивы  и  их  трудно  предсказать до совершения сделки.  Поиски покупателя дома  или земельного участка зачастую з</w:t>
      </w:r>
      <w:r>
        <w:rPr>
          <w:rFonts w:ascii="Bookman Old Style" w:hAnsi="Bookman Old Style"/>
          <w:sz w:val="28"/>
          <w:szCs w:val="28"/>
        </w:rPr>
        <w:t>анимают многие месяцы, а издерж</w:t>
      </w:r>
      <w:r w:rsidRPr="00E51F15">
        <w:rPr>
          <w:rFonts w:ascii="Bookman Old Style" w:hAnsi="Bookman Old Style"/>
          <w:sz w:val="28"/>
          <w:szCs w:val="28"/>
        </w:rPr>
        <w:t xml:space="preserve">ки  на  совершение сделки (гонорары брокеров,  реклама,  плата за юридическое оформление) могут быть весьма велики.  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4) </w:t>
      </w:r>
      <w:r w:rsidRPr="00E51F15">
        <w:rPr>
          <w:rFonts w:ascii="Bookman Old Style" w:hAnsi="Bookman Old Style"/>
          <w:sz w:val="28"/>
          <w:szCs w:val="28"/>
        </w:rPr>
        <w:t xml:space="preserve">Хотя совершенная ликвидность </w:t>
      </w:r>
      <w:r>
        <w:rPr>
          <w:rFonts w:ascii="Bookman Old Style" w:hAnsi="Bookman Old Style"/>
          <w:sz w:val="28"/>
          <w:szCs w:val="28"/>
        </w:rPr>
        <w:t>денег делает их идеальным средс</w:t>
      </w:r>
      <w:r w:rsidRPr="00E51F15">
        <w:rPr>
          <w:rFonts w:ascii="Bookman Old Style" w:hAnsi="Bookman Old Style"/>
          <w:sz w:val="28"/>
          <w:szCs w:val="28"/>
        </w:rPr>
        <w:t>твом накопления на протяжении коротких периодов време</w:t>
      </w:r>
      <w:r>
        <w:rPr>
          <w:rFonts w:ascii="Bookman Old Style" w:hAnsi="Bookman Old Style"/>
          <w:sz w:val="28"/>
          <w:szCs w:val="28"/>
        </w:rPr>
        <w:t>ни</w:t>
      </w:r>
      <w:r w:rsidRPr="00E51F15">
        <w:rPr>
          <w:rFonts w:ascii="Bookman Old Style" w:hAnsi="Bookman Old Style"/>
          <w:sz w:val="28"/>
          <w:szCs w:val="28"/>
        </w:rPr>
        <w:t xml:space="preserve">  деньгам  присущ тот недостаток,  что владельцу денежных активов час</w:t>
      </w:r>
      <w:r>
        <w:rPr>
          <w:rFonts w:ascii="Bookman Old Style" w:hAnsi="Bookman Old Style"/>
          <w:sz w:val="28"/>
          <w:szCs w:val="28"/>
        </w:rPr>
        <w:t>то при</w:t>
      </w:r>
      <w:r w:rsidRPr="00E51F15">
        <w:rPr>
          <w:rFonts w:ascii="Bookman Old Style" w:hAnsi="Bookman Old Style"/>
          <w:sz w:val="28"/>
          <w:szCs w:val="28"/>
        </w:rPr>
        <w:t xml:space="preserve">ходится жертвовать тем доходом,  </w:t>
      </w:r>
      <w:r>
        <w:rPr>
          <w:rFonts w:ascii="Bookman Old Style" w:hAnsi="Bookman Old Style"/>
          <w:sz w:val="28"/>
          <w:szCs w:val="28"/>
        </w:rPr>
        <w:t>который мог быть получен при ис</w:t>
      </w:r>
      <w:r w:rsidRPr="00E51F15">
        <w:rPr>
          <w:rFonts w:ascii="Bookman Old Style" w:hAnsi="Bookman Old Style"/>
          <w:sz w:val="28"/>
          <w:szCs w:val="28"/>
        </w:rPr>
        <w:t>пользовании менее ликвидного актива.  Наличные деньги, помещенные  на некоторые виды банковских счетов, не приносят собствен</w:t>
      </w:r>
      <w:r>
        <w:rPr>
          <w:rFonts w:ascii="Bookman Old Style" w:hAnsi="Bookman Old Style"/>
          <w:sz w:val="28"/>
          <w:szCs w:val="28"/>
        </w:rPr>
        <w:t>нику ни</w:t>
      </w:r>
      <w:r w:rsidRPr="00E51F15">
        <w:rPr>
          <w:rFonts w:ascii="Bookman Old Style" w:hAnsi="Bookman Old Style"/>
          <w:sz w:val="28"/>
          <w:szCs w:val="28"/>
        </w:rPr>
        <w:t>какого  процентного  дохода.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В периоды быстрой инфляции деньги как средство накопления теряют свою привлекательность несмотря на  их высокую ликвидность. Если на рубль можно будет купить все меньшее количество товаров,  то люди захотят хранить стоимость в денежной  форме в течении очень коротких периодов времени.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</w:t>
      </w:r>
      <w:r w:rsidRPr="00E51F15">
        <w:rPr>
          <w:rFonts w:ascii="Bookman Old Style" w:hAnsi="Bookman Old Style"/>
          <w:sz w:val="28"/>
          <w:szCs w:val="28"/>
        </w:rPr>
        <w:t xml:space="preserve">  Федеральные резервные банки и</w:t>
      </w:r>
      <w:r>
        <w:rPr>
          <w:rFonts w:ascii="Bookman Old Style" w:hAnsi="Bookman Old Style"/>
          <w:sz w:val="28"/>
          <w:szCs w:val="28"/>
        </w:rPr>
        <w:t>спользуют следующую  классифика</w:t>
      </w:r>
      <w:r w:rsidRPr="00E51F15">
        <w:rPr>
          <w:rFonts w:ascii="Bookman Old Style" w:hAnsi="Bookman Old Style"/>
          <w:sz w:val="28"/>
          <w:szCs w:val="28"/>
        </w:rPr>
        <w:t>цию ликвидных активов: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</w:t>
      </w:r>
      <w:r w:rsidRPr="00E51F15">
        <w:rPr>
          <w:rFonts w:ascii="Bookman Old Style" w:hAnsi="Bookman Old Style"/>
          <w:sz w:val="28"/>
          <w:szCs w:val="28"/>
        </w:rPr>
        <w:t>Ликвидные активы 1 класса: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1. Наличные деньги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2. Транзакционные депозиты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в том числе: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- Вклады до востребования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- Прочие чековые депозиты</w:t>
      </w:r>
    </w:p>
    <w:p w:rsidR="00CB18CB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</w:t>
      </w:r>
      <w:r w:rsidRPr="00E51F15">
        <w:rPr>
          <w:rFonts w:ascii="Bookman Old Style" w:hAnsi="Bookman Old Style"/>
          <w:sz w:val="28"/>
          <w:szCs w:val="28"/>
        </w:rPr>
        <w:t>Ликвидные активы 2 класса: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</w:t>
      </w:r>
      <w:r w:rsidRPr="00E51F15">
        <w:rPr>
          <w:rFonts w:ascii="Bookman Old Style" w:hAnsi="Bookman Old Style"/>
          <w:sz w:val="28"/>
          <w:szCs w:val="28"/>
        </w:rPr>
        <w:t>1. Взаимные фонды денежного рынка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2. Депозитные счета денежного рынка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3. Сберегательные вклады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4. Срочные вклады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5. Однодневные соглашения об обратном выкупе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6. Однодневные займы в евродолларах и прочее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</w:t>
      </w:r>
      <w:r w:rsidRPr="00E51F15">
        <w:rPr>
          <w:rFonts w:ascii="Bookman Old Style" w:hAnsi="Bookman Old Style"/>
          <w:sz w:val="28"/>
          <w:szCs w:val="28"/>
        </w:rPr>
        <w:t>Ликвидные активы 3 класса: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1. Недвижимость.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</w:t>
      </w:r>
      <w:r w:rsidRPr="00E51F15">
        <w:rPr>
          <w:rFonts w:ascii="Bookman Old Style" w:hAnsi="Bookman Old Style"/>
          <w:sz w:val="28"/>
          <w:szCs w:val="28"/>
        </w:rPr>
        <w:t>Транзакционные депозиты - это такие депозиты</w:t>
      </w:r>
      <w:r>
        <w:rPr>
          <w:rFonts w:ascii="Bookman Old Style" w:hAnsi="Bookman Old Style"/>
          <w:sz w:val="28"/>
          <w:szCs w:val="28"/>
        </w:rPr>
        <w:t>,  средства с ко</w:t>
      </w:r>
      <w:r w:rsidRPr="00E51F15">
        <w:rPr>
          <w:rFonts w:ascii="Bookman Old Style" w:hAnsi="Bookman Old Style"/>
          <w:sz w:val="28"/>
          <w:szCs w:val="28"/>
        </w:rPr>
        <w:t>торых могут быть переведены други</w:t>
      </w:r>
      <w:r>
        <w:rPr>
          <w:rFonts w:ascii="Bookman Old Style" w:hAnsi="Bookman Old Style"/>
          <w:sz w:val="28"/>
          <w:szCs w:val="28"/>
        </w:rPr>
        <w:t>м лицам в виде платежей по сдел</w:t>
      </w:r>
      <w:r w:rsidRPr="00E51F15">
        <w:rPr>
          <w:rFonts w:ascii="Bookman Old Style" w:hAnsi="Bookman Old Style"/>
          <w:sz w:val="28"/>
          <w:szCs w:val="28"/>
        </w:rPr>
        <w:t>кам,  осуществляемым с помощью чеков или электронных де</w:t>
      </w:r>
      <w:r>
        <w:rPr>
          <w:rFonts w:ascii="Bookman Old Style" w:hAnsi="Bookman Old Style"/>
          <w:sz w:val="28"/>
          <w:szCs w:val="28"/>
        </w:rPr>
        <w:t>нежных пе</w:t>
      </w:r>
      <w:r w:rsidRPr="00E51F15">
        <w:rPr>
          <w:rFonts w:ascii="Bookman Old Style" w:hAnsi="Bookman Old Style"/>
          <w:sz w:val="28"/>
          <w:szCs w:val="28"/>
        </w:rPr>
        <w:t>реводов.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</w:t>
      </w:r>
      <w:r w:rsidRPr="00E51F15">
        <w:rPr>
          <w:rFonts w:ascii="Bookman Old Style" w:hAnsi="Bookman Old Style"/>
          <w:sz w:val="28"/>
          <w:szCs w:val="28"/>
        </w:rPr>
        <w:t>Вклады до востребования - это вклады, не приносящие про</w:t>
      </w:r>
      <w:r>
        <w:rPr>
          <w:rFonts w:ascii="Bookman Old Style" w:hAnsi="Bookman Old Style"/>
          <w:sz w:val="28"/>
          <w:szCs w:val="28"/>
        </w:rPr>
        <w:t xml:space="preserve">цента, </w:t>
      </w:r>
      <w:r w:rsidRPr="00E51F15">
        <w:rPr>
          <w:rFonts w:ascii="Bookman Old Style" w:hAnsi="Bookman Old Style"/>
          <w:sz w:val="28"/>
          <w:szCs w:val="28"/>
        </w:rPr>
        <w:t>но позволяющие их владельцам пользоваться чеками  и  электронными переводами.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</w:t>
      </w:r>
      <w:r w:rsidRPr="00E51F15">
        <w:rPr>
          <w:rFonts w:ascii="Bookman Old Style" w:hAnsi="Bookman Old Style"/>
          <w:sz w:val="28"/>
          <w:szCs w:val="28"/>
        </w:rPr>
        <w:t>Другие чековые депозиты отличаются от вкладов до  востре</w:t>
      </w:r>
      <w:r>
        <w:rPr>
          <w:rFonts w:ascii="Bookman Old Style" w:hAnsi="Bookman Old Style"/>
          <w:sz w:val="28"/>
          <w:szCs w:val="28"/>
        </w:rPr>
        <w:t>бова</w:t>
      </w:r>
      <w:r w:rsidRPr="00E51F15">
        <w:rPr>
          <w:rFonts w:ascii="Bookman Old Style" w:hAnsi="Bookman Old Style"/>
          <w:sz w:val="28"/>
          <w:szCs w:val="28"/>
        </w:rPr>
        <w:t>ния тем, что приносят процент.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</w:t>
      </w:r>
      <w:r w:rsidRPr="00E51F15">
        <w:rPr>
          <w:rFonts w:ascii="Bookman Old Style" w:hAnsi="Bookman Old Style"/>
          <w:sz w:val="28"/>
          <w:szCs w:val="28"/>
        </w:rPr>
        <w:t>Взаимные фонды денежного рынка - независимые финан</w:t>
      </w:r>
      <w:r>
        <w:rPr>
          <w:rFonts w:ascii="Bookman Old Style" w:hAnsi="Bookman Old Style"/>
          <w:sz w:val="28"/>
          <w:szCs w:val="28"/>
        </w:rPr>
        <w:t>совые  пос</w:t>
      </w:r>
      <w:r w:rsidRPr="00E51F15">
        <w:rPr>
          <w:rFonts w:ascii="Bookman Old Style" w:hAnsi="Bookman Old Style"/>
          <w:sz w:val="28"/>
          <w:szCs w:val="28"/>
        </w:rPr>
        <w:t>редники,  которые продают деньги для покупки краткосрочных ценных  бумаг с фиксированным процентом. Почти вся прибыль от этих ценных  бумаг (за вычетом небольшой платы</w:t>
      </w:r>
      <w:r>
        <w:rPr>
          <w:rFonts w:ascii="Bookman Old Style" w:hAnsi="Bookman Old Style"/>
          <w:sz w:val="28"/>
          <w:szCs w:val="28"/>
        </w:rPr>
        <w:t xml:space="preserve"> за услуги) переходит к владель</w:t>
      </w:r>
      <w:r w:rsidRPr="00E51F15">
        <w:rPr>
          <w:rFonts w:ascii="Bookman Old Style" w:hAnsi="Bookman Old Style"/>
          <w:sz w:val="28"/>
          <w:szCs w:val="28"/>
        </w:rPr>
        <w:t>цам титулов собственности.  Поскольку  покупаемые  ценные  бумаги имеют очень устойчивую номинальную стоимость,  фонды мо</w:t>
      </w:r>
      <w:r>
        <w:rPr>
          <w:rFonts w:ascii="Bookman Old Style" w:hAnsi="Bookman Old Style"/>
          <w:sz w:val="28"/>
          <w:szCs w:val="28"/>
        </w:rPr>
        <w:t>гут гаран</w:t>
      </w:r>
      <w:r w:rsidRPr="00E51F15">
        <w:rPr>
          <w:rFonts w:ascii="Bookman Old Style" w:hAnsi="Bookman Old Style"/>
          <w:sz w:val="28"/>
          <w:szCs w:val="28"/>
        </w:rPr>
        <w:t>тировать,  что стоимость одного т</w:t>
      </w:r>
      <w:r>
        <w:rPr>
          <w:rFonts w:ascii="Bookman Old Style" w:hAnsi="Bookman Old Style"/>
          <w:sz w:val="28"/>
          <w:szCs w:val="28"/>
        </w:rPr>
        <w:t>итула собственности будет посто</w:t>
      </w:r>
      <w:r w:rsidRPr="00E51F15">
        <w:rPr>
          <w:rFonts w:ascii="Bookman Old Style" w:hAnsi="Bookman Old Style"/>
          <w:sz w:val="28"/>
          <w:szCs w:val="28"/>
        </w:rPr>
        <w:t>янной  (и равной 1 доллару).  Вза</w:t>
      </w:r>
      <w:r>
        <w:rPr>
          <w:rFonts w:ascii="Bookman Old Style" w:hAnsi="Bookman Old Style"/>
          <w:sz w:val="28"/>
          <w:szCs w:val="28"/>
        </w:rPr>
        <w:t>имные фонды денежного рынка пре</w:t>
      </w:r>
      <w:r w:rsidRPr="00E51F15">
        <w:rPr>
          <w:rFonts w:ascii="Bookman Old Style" w:hAnsi="Bookman Old Style"/>
          <w:sz w:val="28"/>
          <w:szCs w:val="28"/>
        </w:rPr>
        <w:t>доставляют их акционерам ограниченные воз</w:t>
      </w:r>
      <w:r>
        <w:rPr>
          <w:rFonts w:ascii="Bookman Old Style" w:hAnsi="Bookman Old Style"/>
          <w:sz w:val="28"/>
          <w:szCs w:val="28"/>
        </w:rPr>
        <w:t>можности для поль</w:t>
      </w:r>
      <w:r w:rsidRPr="00E51F15">
        <w:rPr>
          <w:rFonts w:ascii="Bookman Old Style" w:hAnsi="Bookman Old Style"/>
          <w:sz w:val="28"/>
          <w:szCs w:val="28"/>
        </w:rPr>
        <w:t>зования чеками и электронными переводами, но на практике эти фон</w:t>
      </w:r>
      <w:r>
        <w:rPr>
          <w:rFonts w:ascii="Bookman Old Style" w:hAnsi="Bookman Old Style"/>
          <w:sz w:val="28"/>
          <w:szCs w:val="28"/>
        </w:rPr>
        <w:t>ды гораз</w:t>
      </w:r>
      <w:r w:rsidRPr="00E51F15">
        <w:rPr>
          <w:rFonts w:ascii="Bookman Old Style" w:hAnsi="Bookman Old Style"/>
          <w:sz w:val="28"/>
          <w:szCs w:val="28"/>
        </w:rPr>
        <w:t>до реже используются для совершен</w:t>
      </w:r>
      <w:r>
        <w:rPr>
          <w:rFonts w:ascii="Bookman Old Style" w:hAnsi="Bookman Old Style"/>
          <w:sz w:val="28"/>
          <w:szCs w:val="28"/>
        </w:rPr>
        <w:t>ия платежей,  чем обычные  транз</w:t>
      </w:r>
      <w:r w:rsidRPr="00E51F15">
        <w:rPr>
          <w:rFonts w:ascii="Bookman Old Style" w:hAnsi="Bookman Old Style"/>
          <w:sz w:val="28"/>
          <w:szCs w:val="28"/>
        </w:rPr>
        <w:t>акционные депозиты.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</w:t>
      </w:r>
      <w:r w:rsidRPr="00E51F15">
        <w:rPr>
          <w:rFonts w:ascii="Bookman Old Style" w:hAnsi="Bookman Old Style"/>
          <w:sz w:val="28"/>
          <w:szCs w:val="28"/>
        </w:rPr>
        <w:t>Депозитные счета денежного ры</w:t>
      </w:r>
      <w:r>
        <w:rPr>
          <w:rFonts w:ascii="Bookman Old Style" w:hAnsi="Bookman Old Style"/>
          <w:sz w:val="28"/>
          <w:szCs w:val="28"/>
        </w:rPr>
        <w:t>нка - специальные вклады в депо</w:t>
      </w:r>
      <w:r w:rsidRPr="00E51F15">
        <w:rPr>
          <w:rFonts w:ascii="Bookman Old Style" w:hAnsi="Bookman Old Style"/>
          <w:sz w:val="28"/>
          <w:szCs w:val="28"/>
        </w:rPr>
        <w:t>зитных институтах, сходные с взаимными фондами денежного рынка.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</w:t>
      </w:r>
      <w:r w:rsidRPr="00E51F15">
        <w:rPr>
          <w:rFonts w:ascii="Bookman Old Style" w:hAnsi="Bookman Old Style"/>
          <w:sz w:val="28"/>
          <w:szCs w:val="28"/>
        </w:rPr>
        <w:t>Сберегательные вклады - приносящие процент вклады в  де</w:t>
      </w:r>
      <w:r>
        <w:rPr>
          <w:rFonts w:ascii="Bookman Old Style" w:hAnsi="Bookman Old Style"/>
          <w:sz w:val="28"/>
          <w:szCs w:val="28"/>
        </w:rPr>
        <w:t>позит</w:t>
      </w:r>
      <w:r w:rsidRPr="00E51F15">
        <w:rPr>
          <w:rFonts w:ascii="Bookman Old Style" w:hAnsi="Bookman Old Style"/>
          <w:sz w:val="28"/>
          <w:szCs w:val="28"/>
        </w:rPr>
        <w:t>ных институтах,  средства из которых могут быть изъяты без штрафа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в любой момент; эти вклады не предоставляют их владельцам прав на пользование  чеками.  Появление в последние годы специаль</w:t>
      </w:r>
      <w:r>
        <w:rPr>
          <w:rFonts w:ascii="Bookman Old Style" w:hAnsi="Bookman Old Style"/>
          <w:sz w:val="28"/>
          <w:szCs w:val="28"/>
        </w:rPr>
        <w:t>ных бан</w:t>
      </w:r>
      <w:r w:rsidRPr="00E51F15">
        <w:rPr>
          <w:rFonts w:ascii="Bookman Old Style" w:hAnsi="Bookman Old Style"/>
          <w:sz w:val="28"/>
          <w:szCs w:val="28"/>
        </w:rPr>
        <w:t>ковских автоматов,  позволяющих иметь круглосуточный дос</w:t>
      </w:r>
      <w:r>
        <w:rPr>
          <w:rFonts w:ascii="Bookman Old Style" w:hAnsi="Bookman Old Style"/>
          <w:sz w:val="28"/>
          <w:szCs w:val="28"/>
        </w:rPr>
        <w:t>туп к де</w:t>
      </w:r>
      <w:r w:rsidRPr="00E51F15">
        <w:rPr>
          <w:rFonts w:ascii="Bookman Old Style" w:hAnsi="Bookman Old Style"/>
          <w:sz w:val="28"/>
          <w:szCs w:val="28"/>
        </w:rPr>
        <w:t>позитным средствам, помещенным на сберегательные вклады, повысило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ликвидность этих активов.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</w:t>
      </w:r>
      <w:r w:rsidRPr="00E51F15">
        <w:rPr>
          <w:rFonts w:ascii="Bookman Old Style" w:hAnsi="Bookman Old Style"/>
          <w:sz w:val="28"/>
          <w:szCs w:val="28"/>
        </w:rPr>
        <w:t>Срочные вклады  - приносящие процент вклады в депозит</w:t>
      </w:r>
      <w:r>
        <w:rPr>
          <w:rFonts w:ascii="Bookman Old Style" w:hAnsi="Bookman Old Style"/>
          <w:sz w:val="28"/>
          <w:szCs w:val="28"/>
        </w:rPr>
        <w:t>ных инс</w:t>
      </w:r>
      <w:r w:rsidRPr="00E51F15">
        <w:rPr>
          <w:rFonts w:ascii="Bookman Old Style" w:hAnsi="Bookman Old Style"/>
          <w:sz w:val="28"/>
          <w:szCs w:val="28"/>
        </w:rPr>
        <w:t>титутах,  средства из которых могут быть изъяты без штрафа только  по  истечении  установленного  в  договоре периода.  На практике, штрафы за преждевременное изъятие</w:t>
      </w:r>
      <w:r>
        <w:rPr>
          <w:rFonts w:ascii="Bookman Old Style" w:hAnsi="Bookman Old Style"/>
          <w:sz w:val="28"/>
          <w:szCs w:val="28"/>
        </w:rPr>
        <w:t xml:space="preserve"> вклада не очень велики, что де</w:t>
      </w:r>
      <w:r w:rsidRPr="00E51F15">
        <w:rPr>
          <w:rFonts w:ascii="Bookman Old Style" w:hAnsi="Bookman Old Style"/>
          <w:sz w:val="28"/>
          <w:szCs w:val="28"/>
        </w:rPr>
        <w:t>лает эти вклады почти такими же ликвидными, как сберегательные.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</w:t>
      </w:r>
      <w:r w:rsidRPr="00E51F15">
        <w:rPr>
          <w:rFonts w:ascii="Bookman Old Style" w:hAnsi="Bookman Old Style"/>
          <w:sz w:val="28"/>
          <w:szCs w:val="28"/>
        </w:rPr>
        <w:t>Однодневные соглашения об  обратном  выкупе  -  краткосрочные  ликвидные активы, предоставляющие собой договоры о согласии фирмы или частного лица купить у финансового учреждения ценные  бумаги,  с тем, чтобы перепродать их обрат</w:t>
      </w:r>
      <w:r>
        <w:rPr>
          <w:rFonts w:ascii="Bookman Old Style" w:hAnsi="Bookman Old Style"/>
          <w:sz w:val="28"/>
          <w:szCs w:val="28"/>
        </w:rPr>
        <w:t>но на следующий же день по зара</w:t>
      </w:r>
      <w:r w:rsidRPr="00E51F15">
        <w:rPr>
          <w:rFonts w:ascii="Bookman Old Style" w:hAnsi="Bookman Old Style"/>
          <w:sz w:val="28"/>
          <w:szCs w:val="28"/>
        </w:rPr>
        <w:t>нее оговоренной цене.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</w:t>
      </w:r>
      <w:r w:rsidRPr="00E51F15">
        <w:rPr>
          <w:rFonts w:ascii="Bookman Old Style" w:hAnsi="Bookman Old Style"/>
          <w:sz w:val="28"/>
          <w:szCs w:val="28"/>
        </w:rPr>
        <w:t>Однодневные займы  в  евродолларах  - краткосрочные ликвидные  активы,  аналогичные соглашениям об обратном выкупе, служащие для  операций с долларовыми фондами, н</w:t>
      </w:r>
      <w:r>
        <w:rPr>
          <w:rFonts w:ascii="Bookman Old Style" w:hAnsi="Bookman Old Style"/>
          <w:sz w:val="28"/>
          <w:szCs w:val="28"/>
        </w:rPr>
        <w:t>аходящимися на балансах депозит</w:t>
      </w:r>
      <w:r w:rsidRPr="00E51F15">
        <w:rPr>
          <w:rFonts w:ascii="Bookman Old Style" w:hAnsi="Bookman Old Style"/>
          <w:sz w:val="28"/>
          <w:szCs w:val="28"/>
        </w:rPr>
        <w:t>ных институтов вне США.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</w:t>
      </w:r>
      <w:r w:rsidRPr="00E51F15">
        <w:rPr>
          <w:rFonts w:ascii="Bookman Old Style" w:hAnsi="Bookman Old Style"/>
          <w:sz w:val="28"/>
          <w:szCs w:val="28"/>
        </w:rPr>
        <w:t>Оценка кредитоспособности клиентов французскими коммерчес</w:t>
      </w:r>
      <w:r>
        <w:rPr>
          <w:rFonts w:ascii="Bookman Old Style" w:hAnsi="Bookman Old Style"/>
          <w:sz w:val="28"/>
          <w:szCs w:val="28"/>
        </w:rPr>
        <w:t>ким</w:t>
      </w:r>
      <w:r w:rsidR="00D32F13">
        <w:rPr>
          <w:rFonts w:ascii="Bookman Old Style" w:hAnsi="Bookman Old Style"/>
          <w:sz w:val="28"/>
          <w:szCs w:val="28"/>
        </w:rPr>
        <w:t>и</w:t>
      </w:r>
      <w:r w:rsidRPr="00E51F15"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sz w:val="28"/>
          <w:szCs w:val="28"/>
        </w:rPr>
        <w:t xml:space="preserve"> банками включает три блока: 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</w:t>
      </w:r>
      <w:r w:rsidRPr="00E51F15">
        <w:rPr>
          <w:rFonts w:ascii="Bookman Old Style" w:hAnsi="Bookman Old Style"/>
          <w:sz w:val="28"/>
          <w:szCs w:val="28"/>
        </w:rPr>
        <w:t>1) оценка  предприятия  и анализ его баланса,  а также другой</w:t>
      </w:r>
      <w:r>
        <w:rPr>
          <w:rFonts w:ascii="Bookman Old Style" w:hAnsi="Bookman Old Style"/>
          <w:sz w:val="28"/>
          <w:szCs w:val="28"/>
        </w:rPr>
        <w:t xml:space="preserve">   </w:t>
      </w:r>
      <w:r w:rsidRPr="00E51F15">
        <w:rPr>
          <w:rFonts w:ascii="Bookman Old Style" w:hAnsi="Bookman Old Style"/>
          <w:sz w:val="28"/>
          <w:szCs w:val="28"/>
        </w:rPr>
        <w:t>отчетности;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</w:t>
      </w:r>
      <w:r w:rsidRPr="00E51F15">
        <w:rPr>
          <w:rFonts w:ascii="Bookman Old Style" w:hAnsi="Bookman Old Style"/>
          <w:sz w:val="28"/>
          <w:szCs w:val="28"/>
        </w:rPr>
        <w:t xml:space="preserve"> 2) оценка кредитоспособности </w:t>
      </w:r>
      <w:r>
        <w:rPr>
          <w:rFonts w:ascii="Bookman Old Style" w:hAnsi="Bookman Old Style"/>
          <w:sz w:val="28"/>
          <w:szCs w:val="28"/>
        </w:rPr>
        <w:t>клиентов на основе методик, при</w:t>
      </w:r>
      <w:r w:rsidRPr="00E51F15">
        <w:rPr>
          <w:rFonts w:ascii="Bookman Old Style" w:hAnsi="Bookman Old Style"/>
          <w:sz w:val="28"/>
          <w:szCs w:val="28"/>
        </w:rPr>
        <w:t>нятых отдельными коммерческими банками;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</w:t>
      </w:r>
      <w:r w:rsidRPr="00E51F15">
        <w:rPr>
          <w:rFonts w:ascii="Bookman Old Style" w:hAnsi="Bookman Old Style"/>
          <w:sz w:val="28"/>
          <w:szCs w:val="28"/>
        </w:rPr>
        <w:t xml:space="preserve">3) использование  для оценки </w:t>
      </w:r>
      <w:r>
        <w:rPr>
          <w:rFonts w:ascii="Bookman Old Style" w:hAnsi="Bookman Old Style"/>
          <w:sz w:val="28"/>
          <w:szCs w:val="28"/>
        </w:rPr>
        <w:t>кредитоспособности данных карто</w:t>
      </w:r>
      <w:r w:rsidRPr="00E51F15">
        <w:rPr>
          <w:rFonts w:ascii="Bookman Old Style" w:hAnsi="Bookman Old Style"/>
          <w:sz w:val="28"/>
          <w:szCs w:val="28"/>
        </w:rPr>
        <w:t>теки Банка Франции.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</w:t>
      </w:r>
      <w:r w:rsidRPr="00E51F15">
        <w:rPr>
          <w:rFonts w:ascii="Bookman Old Style" w:hAnsi="Bookman Old Style"/>
          <w:sz w:val="28"/>
          <w:szCs w:val="28"/>
        </w:rPr>
        <w:t xml:space="preserve">При оценке  предприятия банк </w:t>
      </w:r>
      <w:r>
        <w:rPr>
          <w:rFonts w:ascii="Bookman Old Style" w:hAnsi="Bookman Old Style"/>
          <w:sz w:val="28"/>
          <w:szCs w:val="28"/>
        </w:rPr>
        <w:t>интересуется следующими вопроса</w:t>
      </w:r>
      <w:r w:rsidRPr="00E51F15">
        <w:rPr>
          <w:rFonts w:ascii="Bookman Old Style" w:hAnsi="Bookman Old Style"/>
          <w:sz w:val="28"/>
          <w:szCs w:val="28"/>
        </w:rPr>
        <w:t>ми: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- характер  деятельности пред</w:t>
      </w:r>
      <w:r>
        <w:rPr>
          <w:rFonts w:ascii="Bookman Old Style" w:hAnsi="Bookman Old Style"/>
          <w:sz w:val="28"/>
          <w:szCs w:val="28"/>
        </w:rPr>
        <w:t>приятия и длительность его функ</w:t>
      </w:r>
      <w:r w:rsidRPr="00E51F15">
        <w:rPr>
          <w:rFonts w:ascii="Bookman Old Style" w:hAnsi="Bookman Old Style"/>
          <w:sz w:val="28"/>
          <w:szCs w:val="28"/>
        </w:rPr>
        <w:t>ционирования;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- факторы производства: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а) трудовые ресурсы в разрезе  руководителей,  управленцев  и</w:t>
      </w:r>
      <w:r>
        <w:rPr>
          <w:rFonts w:ascii="Bookman Old Style" w:hAnsi="Bookman Old Style"/>
          <w:sz w:val="28"/>
          <w:szCs w:val="28"/>
        </w:rPr>
        <w:t xml:space="preserve">  </w:t>
      </w:r>
      <w:r w:rsidRPr="00E51F15">
        <w:rPr>
          <w:rFonts w:ascii="Bookman Old Style" w:hAnsi="Bookman Old Style"/>
          <w:sz w:val="28"/>
          <w:szCs w:val="28"/>
        </w:rPr>
        <w:t>персонала (образование, компетентность, возраст руководите</w:t>
      </w:r>
      <w:r>
        <w:rPr>
          <w:rFonts w:ascii="Bookman Old Style" w:hAnsi="Bookman Old Style"/>
          <w:sz w:val="28"/>
          <w:szCs w:val="28"/>
        </w:rPr>
        <w:t>ля, на</w:t>
      </w:r>
      <w:r w:rsidRPr="00E51F15">
        <w:rPr>
          <w:rFonts w:ascii="Bookman Old Style" w:hAnsi="Bookman Old Style"/>
          <w:sz w:val="28"/>
          <w:szCs w:val="28"/>
        </w:rPr>
        <w:t>личие у него преемников,  частота</w:t>
      </w:r>
      <w:r>
        <w:rPr>
          <w:rFonts w:ascii="Bookman Old Style" w:hAnsi="Bookman Old Style"/>
          <w:sz w:val="28"/>
          <w:szCs w:val="28"/>
        </w:rPr>
        <w:t xml:space="preserve"> передвижения управленцев по ра</w:t>
      </w:r>
      <w:r w:rsidRPr="00E51F15">
        <w:rPr>
          <w:rFonts w:ascii="Bookman Old Style" w:hAnsi="Bookman Old Style"/>
          <w:sz w:val="28"/>
          <w:szCs w:val="28"/>
        </w:rPr>
        <w:t>бочим местам,  структура персонала, показатели простоя, со</w:t>
      </w:r>
      <w:r>
        <w:rPr>
          <w:rFonts w:ascii="Bookman Old Style" w:hAnsi="Bookman Old Style"/>
          <w:sz w:val="28"/>
          <w:szCs w:val="28"/>
        </w:rPr>
        <w:t>отноше</w:t>
      </w:r>
      <w:r w:rsidRPr="00E51F15">
        <w:rPr>
          <w:rFonts w:ascii="Bookman Old Style" w:hAnsi="Bookman Old Style"/>
          <w:sz w:val="28"/>
          <w:szCs w:val="28"/>
        </w:rPr>
        <w:t>ние оплаты труда и добавленной стоимости);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б) производственные  ресурсы </w:t>
      </w:r>
      <w:r>
        <w:rPr>
          <w:rFonts w:ascii="Bookman Old Style" w:hAnsi="Bookman Old Style"/>
          <w:sz w:val="28"/>
          <w:szCs w:val="28"/>
        </w:rPr>
        <w:t>(соотношение амортизации и амор</w:t>
      </w:r>
      <w:r w:rsidRPr="00E51F15">
        <w:rPr>
          <w:rFonts w:ascii="Bookman Old Style" w:hAnsi="Bookman Old Style"/>
          <w:sz w:val="28"/>
          <w:szCs w:val="28"/>
        </w:rPr>
        <w:t>тизируемых средств, уровень инвестиций);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в) финансовые ресурсы;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г) экономическая среда (на ка</w:t>
      </w:r>
      <w:r>
        <w:rPr>
          <w:rFonts w:ascii="Bookman Old Style" w:hAnsi="Bookman Old Style"/>
          <w:sz w:val="28"/>
          <w:szCs w:val="28"/>
        </w:rPr>
        <w:t>кой стадии жизненного цикла  на</w:t>
      </w:r>
      <w:r w:rsidRPr="00E51F15">
        <w:rPr>
          <w:rFonts w:ascii="Bookman Old Style" w:hAnsi="Bookman Old Style"/>
          <w:sz w:val="28"/>
          <w:szCs w:val="28"/>
        </w:rPr>
        <w:t>ходится выпускаемая продукция,  я</w:t>
      </w:r>
      <w:r>
        <w:rPr>
          <w:rFonts w:ascii="Bookman Old Style" w:hAnsi="Bookman Old Style"/>
          <w:sz w:val="28"/>
          <w:szCs w:val="28"/>
        </w:rPr>
        <w:t>вляется ли предприятие монополь</w:t>
      </w:r>
      <w:r w:rsidRPr="00E51F15">
        <w:rPr>
          <w:rFonts w:ascii="Bookman Old Style" w:hAnsi="Bookman Old Style"/>
          <w:sz w:val="28"/>
          <w:szCs w:val="28"/>
        </w:rPr>
        <w:t>ным производителем,  условия конкуренции,  стадия развития  рынка основной продукции предприятия, комме</w:t>
      </w:r>
      <w:r>
        <w:rPr>
          <w:rFonts w:ascii="Bookman Old Style" w:hAnsi="Bookman Old Style"/>
          <w:sz w:val="28"/>
          <w:szCs w:val="28"/>
        </w:rPr>
        <w:t>рческая политика фирмы, сте</w:t>
      </w:r>
      <w:r w:rsidRPr="00E51F15">
        <w:rPr>
          <w:rFonts w:ascii="Bookman Old Style" w:hAnsi="Bookman Old Style"/>
          <w:sz w:val="28"/>
          <w:szCs w:val="28"/>
        </w:rPr>
        <w:t>пень освоения приёмов и методов маркетинга).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</w:t>
      </w:r>
      <w:r w:rsidRPr="00E51F15">
        <w:rPr>
          <w:rFonts w:ascii="Bookman Old Style" w:hAnsi="Bookman Old Style"/>
          <w:sz w:val="28"/>
          <w:szCs w:val="28"/>
        </w:rPr>
        <w:t>Баланс коммерческого  банка  включает  статьи актива,  статьи  пассива и счет результатов деятельности.  В  активе  баланса  при анализе  выделяются три составные части:  иммобилизованные активы  (основные фонды), оборотные средства (запасы, дебиторы, прочие) и денежная наличность (касса, деньг</w:t>
      </w:r>
      <w:r>
        <w:rPr>
          <w:rFonts w:ascii="Bookman Old Style" w:hAnsi="Bookman Old Style"/>
          <w:sz w:val="28"/>
          <w:szCs w:val="28"/>
        </w:rPr>
        <w:t>и на счете в банке, ценные бума</w:t>
      </w:r>
      <w:r w:rsidRPr="00E51F15">
        <w:rPr>
          <w:rFonts w:ascii="Bookman Old Style" w:hAnsi="Bookman Old Style"/>
          <w:sz w:val="28"/>
          <w:szCs w:val="28"/>
        </w:rPr>
        <w:t>ги).  Пассив баланса делится на постоянные ресурсы,  кредиторскую  задолженность и денежную наличность (овердрафт, учет векселей).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</w:t>
      </w:r>
      <w:r w:rsidRPr="00E51F15">
        <w:rPr>
          <w:rFonts w:ascii="Bookman Old Style" w:hAnsi="Bookman Old Style"/>
          <w:sz w:val="28"/>
          <w:szCs w:val="28"/>
        </w:rPr>
        <w:t>На основе счета результатов деятельности определяются сле</w:t>
      </w:r>
      <w:r>
        <w:rPr>
          <w:rFonts w:ascii="Bookman Old Style" w:hAnsi="Bookman Old Style"/>
          <w:sz w:val="28"/>
          <w:szCs w:val="28"/>
        </w:rPr>
        <w:t>дую</w:t>
      </w:r>
      <w:r w:rsidRPr="00E51F15">
        <w:rPr>
          <w:rFonts w:ascii="Bookman Old Style" w:hAnsi="Bookman Old Style"/>
          <w:sz w:val="28"/>
          <w:szCs w:val="28"/>
        </w:rPr>
        <w:t>щие показатели:</w:t>
      </w:r>
    </w:p>
    <w:tbl>
      <w:tblPr>
        <w:tblW w:w="9900" w:type="dxa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5220"/>
      </w:tblGrid>
      <w:tr w:rsidR="00CB18CB">
        <w:trPr>
          <w:trHeight w:val="540"/>
        </w:trPr>
        <w:tc>
          <w:tcPr>
            <w:tcW w:w="4680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Показатель</w:t>
            </w:r>
          </w:p>
        </w:tc>
        <w:tc>
          <w:tcPr>
            <w:tcW w:w="5220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Метод определения     </w:t>
            </w:r>
          </w:p>
        </w:tc>
      </w:tr>
      <w:tr w:rsidR="00CB18CB">
        <w:trPr>
          <w:trHeight w:val="525"/>
        </w:trPr>
        <w:tc>
          <w:tcPr>
            <w:tcW w:w="4680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Выручка от реализации</w:t>
            </w:r>
          </w:p>
        </w:tc>
        <w:tc>
          <w:tcPr>
            <w:tcW w:w="5220" w:type="dxa"/>
          </w:tcPr>
          <w:p w:rsidR="00CB18CB" w:rsidRDefault="00CB18CB" w:rsidP="00CB18CB">
            <w:pPr>
              <w:spacing w:line="480" w:lineRule="auto"/>
            </w:pPr>
          </w:p>
        </w:tc>
      </w:tr>
      <w:tr w:rsidR="00CB18CB">
        <w:trPr>
          <w:trHeight w:val="540"/>
        </w:trPr>
        <w:tc>
          <w:tcPr>
            <w:tcW w:w="4680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Валовой коммерческий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E51F15">
              <w:rPr>
                <w:rFonts w:ascii="Bookman Old Style" w:hAnsi="Bookman Old Style"/>
                <w:sz w:val="28"/>
                <w:szCs w:val="28"/>
              </w:rPr>
              <w:t>доход или коммерческая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E51F15">
              <w:rPr>
                <w:rFonts w:ascii="Bookman Old Style" w:hAnsi="Bookman Old Style"/>
                <w:sz w:val="28"/>
                <w:szCs w:val="28"/>
              </w:rPr>
              <w:t>маржа (ВД)</w:t>
            </w:r>
          </w:p>
        </w:tc>
        <w:tc>
          <w:tcPr>
            <w:tcW w:w="5220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Выручка от реализации минус  стоимость приобретенных товароматериальных ценностей и готовых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E51F15">
              <w:rPr>
                <w:rFonts w:ascii="Bookman Old Style" w:hAnsi="Bookman Old Style"/>
                <w:sz w:val="28"/>
                <w:szCs w:val="28"/>
              </w:rPr>
              <w:t>изделий</w:t>
            </w:r>
          </w:p>
        </w:tc>
      </w:tr>
      <w:tr w:rsidR="00CB18CB">
        <w:trPr>
          <w:trHeight w:val="645"/>
        </w:trPr>
        <w:tc>
          <w:tcPr>
            <w:tcW w:w="4680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Добавленная стоимость  (ДС)</w:t>
            </w:r>
          </w:p>
        </w:tc>
        <w:tc>
          <w:tcPr>
            <w:tcW w:w="5220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ВД минус эксплуатационные расходы (административные, на субподрядчиков)</w:t>
            </w:r>
          </w:p>
        </w:tc>
      </w:tr>
      <w:tr w:rsidR="00CB18CB">
        <w:trPr>
          <w:trHeight w:val="555"/>
        </w:trPr>
        <w:tc>
          <w:tcPr>
            <w:tcW w:w="4680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Валовой эксплуатационный доход (ВЭД)</w:t>
            </w:r>
          </w:p>
        </w:tc>
        <w:tc>
          <w:tcPr>
            <w:tcW w:w="5220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ДС минус расходы на зарплату,  минус расходы на зарплату, минус оплата отпусков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CB18CB">
        <w:trPr>
          <w:trHeight w:val="645"/>
        </w:trPr>
        <w:tc>
          <w:tcPr>
            <w:tcW w:w="4680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Валовой эксплуатационный результат (ВЭР)</w:t>
            </w:r>
          </w:p>
        </w:tc>
        <w:tc>
          <w:tcPr>
            <w:tcW w:w="5220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ВЭД минус уплата процентов за  кредит плюс доход от вложения  средств в другие предприятия и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E51F15">
              <w:rPr>
                <w:rFonts w:ascii="Bookman Old Style" w:hAnsi="Bookman Old Style"/>
                <w:sz w:val="28"/>
                <w:szCs w:val="28"/>
              </w:rPr>
              <w:t>минус отчисления в фонд риска</w:t>
            </w:r>
          </w:p>
        </w:tc>
      </w:tr>
      <w:tr w:rsidR="00CB18CB">
        <w:trPr>
          <w:trHeight w:val="750"/>
        </w:trPr>
        <w:tc>
          <w:tcPr>
            <w:tcW w:w="4680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Прибыль, которая может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E51F15">
              <w:rPr>
                <w:rFonts w:ascii="Bookman Old Style" w:hAnsi="Bookman Old Style"/>
                <w:sz w:val="28"/>
                <w:szCs w:val="28"/>
              </w:rPr>
              <w:t>быть использована для  самофинансирования (СФ)</w:t>
            </w:r>
          </w:p>
        </w:tc>
        <w:tc>
          <w:tcPr>
            <w:tcW w:w="5220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ВЭР минус прибыль, распределяемая между работниками предприятия и минус налоги на прибыль</w:t>
            </w:r>
          </w:p>
        </w:tc>
      </w:tr>
      <w:tr w:rsidR="00CB18CB">
        <w:trPr>
          <w:trHeight w:val="1095"/>
        </w:trPr>
        <w:tc>
          <w:tcPr>
            <w:tcW w:w="4680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Чистая прибыль (П)</w:t>
            </w:r>
          </w:p>
        </w:tc>
        <w:tc>
          <w:tcPr>
            <w:tcW w:w="5220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СФ плюс или минус случайные доходы (расходы) минус амортизация недвижимости</w:t>
            </w:r>
          </w:p>
        </w:tc>
      </w:tr>
    </w:tbl>
    <w:p w:rsidR="00CB18CB" w:rsidRDefault="00CB18CB" w:rsidP="00CB18CB">
      <w:pPr>
        <w:spacing w:line="480" w:lineRule="auto"/>
      </w:pP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Pr="00373B31">
        <w:rPr>
          <w:rFonts w:ascii="Bookman Old Style" w:hAnsi="Bookman Old Style"/>
          <w:sz w:val="28"/>
          <w:szCs w:val="28"/>
        </w:rPr>
        <w:t>Баланс</w:t>
      </w:r>
      <w:r w:rsidRPr="00E51F15">
        <w:rPr>
          <w:rFonts w:ascii="Bookman Old Style" w:hAnsi="Bookman Old Style"/>
          <w:sz w:val="28"/>
          <w:szCs w:val="28"/>
        </w:rPr>
        <w:t xml:space="preserve"> и другие формы отчетности используются, во-первых, для оценки соотношения сальдовых пока</w:t>
      </w:r>
      <w:r>
        <w:rPr>
          <w:rFonts w:ascii="Bookman Old Style" w:hAnsi="Bookman Old Style"/>
          <w:sz w:val="28"/>
          <w:szCs w:val="28"/>
        </w:rPr>
        <w:t>зателей и, во-вторых, для расче</w:t>
      </w:r>
      <w:r w:rsidRPr="00E51F15">
        <w:rPr>
          <w:rFonts w:ascii="Bookman Old Style" w:hAnsi="Bookman Old Style"/>
          <w:sz w:val="28"/>
          <w:szCs w:val="28"/>
        </w:rPr>
        <w:t>та коэффициентов кредитоспособнос</w:t>
      </w:r>
      <w:r>
        <w:rPr>
          <w:rFonts w:ascii="Bookman Old Style" w:hAnsi="Bookman Old Style"/>
          <w:sz w:val="28"/>
          <w:szCs w:val="28"/>
        </w:rPr>
        <w:t>ти на основе оборотных показате</w:t>
      </w:r>
      <w:r w:rsidRPr="00E51F15">
        <w:rPr>
          <w:rFonts w:ascii="Bookman Old Style" w:hAnsi="Bookman Old Style"/>
          <w:sz w:val="28"/>
          <w:szCs w:val="28"/>
        </w:rPr>
        <w:t>лей (анализ денежного потока предприятия).  Предметом ана</w:t>
      </w:r>
      <w:r>
        <w:rPr>
          <w:rFonts w:ascii="Bookman Old Style" w:hAnsi="Bookman Old Style"/>
          <w:sz w:val="28"/>
          <w:szCs w:val="28"/>
        </w:rPr>
        <w:t>лиза яв</w:t>
      </w:r>
      <w:r w:rsidRPr="00E51F15">
        <w:rPr>
          <w:rFonts w:ascii="Bookman Old Style" w:hAnsi="Bookman Old Style"/>
          <w:sz w:val="28"/>
          <w:szCs w:val="28"/>
        </w:rPr>
        <w:t>ляются такие пропорции, как соотношение долгосрочной за</w:t>
      </w:r>
      <w:r>
        <w:rPr>
          <w:rFonts w:ascii="Bookman Old Style" w:hAnsi="Bookman Old Style"/>
          <w:sz w:val="28"/>
          <w:szCs w:val="28"/>
        </w:rPr>
        <w:t>долженнос</w:t>
      </w:r>
      <w:r w:rsidRPr="00E51F15">
        <w:rPr>
          <w:rFonts w:ascii="Bookman Old Style" w:hAnsi="Bookman Old Style"/>
          <w:sz w:val="28"/>
          <w:szCs w:val="28"/>
        </w:rPr>
        <w:t>ти и собственных средств,  соотношение стабильных собствен</w:t>
      </w:r>
      <w:r>
        <w:rPr>
          <w:rFonts w:ascii="Bookman Old Style" w:hAnsi="Bookman Old Style"/>
          <w:sz w:val="28"/>
          <w:szCs w:val="28"/>
        </w:rPr>
        <w:t>ных ре</w:t>
      </w:r>
      <w:r w:rsidRPr="00E51F15">
        <w:rPr>
          <w:rFonts w:ascii="Bookman Old Style" w:hAnsi="Bookman Old Style"/>
          <w:sz w:val="28"/>
          <w:szCs w:val="28"/>
        </w:rPr>
        <w:t>сурсов и суммы активов,  динамика затрат и убытков по сравнению с  темпами роста производства и т.д.  Данные отчет</w:t>
      </w:r>
      <w:r>
        <w:rPr>
          <w:rFonts w:ascii="Bookman Old Style" w:hAnsi="Bookman Old Style"/>
          <w:sz w:val="28"/>
          <w:szCs w:val="28"/>
        </w:rPr>
        <w:t>ности фирмы сопос</w:t>
      </w:r>
      <w:r w:rsidRPr="00E51F15">
        <w:rPr>
          <w:rFonts w:ascii="Bookman Old Style" w:hAnsi="Bookman Old Style"/>
          <w:sz w:val="28"/>
          <w:szCs w:val="28"/>
        </w:rPr>
        <w:t>тавляются с данными сводного баланса, который состав</w:t>
      </w:r>
      <w:r>
        <w:rPr>
          <w:rFonts w:ascii="Bookman Old Style" w:hAnsi="Bookman Old Style"/>
          <w:sz w:val="28"/>
          <w:szCs w:val="28"/>
        </w:rPr>
        <w:t>ляется на ос</w:t>
      </w:r>
      <w:r w:rsidRPr="00E51F15">
        <w:rPr>
          <w:rFonts w:ascii="Bookman Old Style" w:hAnsi="Bookman Old Style"/>
          <w:sz w:val="28"/>
          <w:szCs w:val="28"/>
        </w:rPr>
        <w:t>нове балансов однородных предприя</w:t>
      </w:r>
      <w:r>
        <w:rPr>
          <w:rFonts w:ascii="Bookman Old Style" w:hAnsi="Bookman Old Style"/>
          <w:sz w:val="28"/>
          <w:szCs w:val="28"/>
        </w:rPr>
        <w:t>тий. Одним из основных направле</w:t>
      </w:r>
      <w:r w:rsidRPr="00E51F15">
        <w:rPr>
          <w:rFonts w:ascii="Bookman Old Style" w:hAnsi="Bookman Old Style"/>
          <w:sz w:val="28"/>
          <w:szCs w:val="28"/>
        </w:rPr>
        <w:t>ний  анализа данных баланса является определение банковско</w:t>
      </w:r>
      <w:r>
        <w:rPr>
          <w:rFonts w:ascii="Bookman Old Style" w:hAnsi="Bookman Old Style"/>
          <w:sz w:val="28"/>
          <w:szCs w:val="28"/>
        </w:rPr>
        <w:t>го рис</w:t>
      </w:r>
      <w:r w:rsidRPr="00E51F15">
        <w:rPr>
          <w:rFonts w:ascii="Bookman Old Style" w:hAnsi="Bookman Old Style"/>
          <w:sz w:val="28"/>
          <w:szCs w:val="28"/>
        </w:rPr>
        <w:t>ка.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</w:t>
      </w:r>
      <w:r w:rsidRPr="00E51F15">
        <w:rPr>
          <w:rFonts w:ascii="Bookman Old Style" w:hAnsi="Bookman Old Style"/>
          <w:sz w:val="28"/>
          <w:szCs w:val="28"/>
        </w:rPr>
        <w:t>Показатели состояния денежной наличности оцениваются с учетом уровня развития предприятия,  его</w:t>
      </w:r>
      <w:r>
        <w:rPr>
          <w:rFonts w:ascii="Bookman Old Style" w:hAnsi="Bookman Old Style"/>
          <w:sz w:val="28"/>
          <w:szCs w:val="28"/>
        </w:rPr>
        <w:t xml:space="preserve"> рентабельности и качества  пот</w:t>
      </w:r>
      <w:r w:rsidRPr="00E51F15">
        <w:rPr>
          <w:rFonts w:ascii="Bookman Old Style" w:hAnsi="Bookman Old Style"/>
          <w:sz w:val="28"/>
          <w:szCs w:val="28"/>
        </w:rPr>
        <w:t>ребности в оборотных средствах. Последнее изучается на осно</w:t>
      </w:r>
      <w:r>
        <w:rPr>
          <w:rFonts w:ascii="Bookman Old Style" w:hAnsi="Bookman Old Style"/>
          <w:sz w:val="28"/>
          <w:szCs w:val="28"/>
        </w:rPr>
        <w:t>ве по</w:t>
      </w:r>
      <w:r w:rsidRPr="00E51F15">
        <w:rPr>
          <w:rFonts w:ascii="Bookman Old Style" w:hAnsi="Bookman Old Style"/>
          <w:sz w:val="28"/>
          <w:szCs w:val="28"/>
        </w:rPr>
        <w:t>казателей скорости оборота остатков сырья и готовой продукции  на складе, а также сроков расчета с поставщиками.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</w:t>
      </w:r>
      <w:r w:rsidRPr="00E51F15">
        <w:rPr>
          <w:rFonts w:ascii="Bookman Old Style" w:hAnsi="Bookman Old Style"/>
          <w:sz w:val="28"/>
          <w:szCs w:val="28"/>
        </w:rPr>
        <w:t>В качестве одного из варианто</w:t>
      </w:r>
      <w:r>
        <w:rPr>
          <w:rFonts w:ascii="Bookman Old Style" w:hAnsi="Bookman Old Style"/>
          <w:sz w:val="28"/>
          <w:szCs w:val="28"/>
        </w:rPr>
        <w:t>в частной методики оценки креди</w:t>
      </w:r>
      <w:r w:rsidRPr="00E51F15">
        <w:rPr>
          <w:rFonts w:ascii="Bookman Old Style" w:hAnsi="Bookman Old Style"/>
          <w:sz w:val="28"/>
          <w:szCs w:val="28"/>
        </w:rPr>
        <w:t>тоспособности  клиента коммерчески</w:t>
      </w:r>
      <w:r>
        <w:rPr>
          <w:rFonts w:ascii="Bookman Old Style" w:hAnsi="Bookman Old Style"/>
          <w:sz w:val="28"/>
          <w:szCs w:val="28"/>
        </w:rPr>
        <w:t>м банком можно привести методику</w:t>
      </w:r>
      <w:r w:rsidRPr="00E51F15">
        <w:rPr>
          <w:rFonts w:ascii="Bookman Old Style" w:hAnsi="Bookman Old Style"/>
          <w:sz w:val="28"/>
          <w:szCs w:val="28"/>
        </w:rPr>
        <w:t xml:space="preserve"> банка Credit Lione.  Эта методика построена на  оборотных  данных клиента,  содержащихся в счете результатов. Методика представляет  собой систему оценки, построенную на пяти коэффициентах: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</w:p>
    <w:p w:rsidR="00CB18CB" w:rsidRDefault="00CB18CB" w:rsidP="00CB18CB">
      <w:pPr>
        <w:spacing w:line="480" w:lineRule="auto"/>
        <w:jc w:val="center"/>
      </w:pPr>
      <w:r>
        <w:t>К1 =</w:t>
      </w:r>
      <w:r w:rsidRPr="009A0544">
        <w:rPr>
          <w:position w:val="-28"/>
        </w:rPr>
        <w:object w:dxaOrig="600" w:dyaOrig="660">
          <v:shape id="_x0000_i1048" type="#_x0000_t75" style="width:30pt;height:33pt" o:ole="">
            <v:imagedata r:id="rId53" o:title=""/>
          </v:shape>
          <o:OLEObject Type="Embed" ProgID="Equation.3" ShapeID="_x0000_i1048" DrawAspect="Content" ObjectID="_1453283092" r:id="rId54"/>
        </w:objec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Этот коэффициент характеризует соотношение Вал</w:t>
      </w:r>
      <w:r>
        <w:rPr>
          <w:rFonts w:ascii="Bookman Old Style" w:hAnsi="Bookman Old Style"/>
          <w:sz w:val="28"/>
          <w:szCs w:val="28"/>
        </w:rPr>
        <w:t>ового  эксплуа</w:t>
      </w:r>
      <w:r w:rsidRPr="00E51F15">
        <w:rPr>
          <w:rFonts w:ascii="Bookman Old Style" w:hAnsi="Bookman Old Style"/>
          <w:sz w:val="28"/>
          <w:szCs w:val="28"/>
        </w:rPr>
        <w:t>тационного  дохода  и Добавленной стоимости.  Из таблицы 1 видно, ВЭД и ДС различаются на величину трудовых затрат.  К1  показывает  какая  часть вновь созданной стоимости использована на внутренние  нужды предприятия (на оплату труд</w:t>
      </w:r>
      <w:r>
        <w:rPr>
          <w:rFonts w:ascii="Bookman Old Style" w:hAnsi="Bookman Old Style"/>
          <w:sz w:val="28"/>
          <w:szCs w:val="28"/>
        </w:rPr>
        <w:t>а в различных формах). Чем боль</w:t>
      </w:r>
      <w:r w:rsidRPr="00E51F15">
        <w:rPr>
          <w:rFonts w:ascii="Bookman Old Style" w:hAnsi="Bookman Old Style"/>
          <w:sz w:val="28"/>
          <w:szCs w:val="28"/>
        </w:rPr>
        <w:t>шая  часть  ДС  используется  для  внутренних нужд,  "проедается"  предприятием,  тем меньше остаётс</w:t>
      </w:r>
      <w:r>
        <w:rPr>
          <w:rFonts w:ascii="Bookman Old Style" w:hAnsi="Bookman Old Style"/>
          <w:sz w:val="28"/>
          <w:szCs w:val="28"/>
        </w:rPr>
        <w:t>я средств для дальнейшего разви</w:t>
      </w:r>
      <w:r w:rsidRPr="00E51F15">
        <w:rPr>
          <w:rFonts w:ascii="Bookman Old Style" w:hAnsi="Bookman Old Style"/>
          <w:sz w:val="28"/>
          <w:szCs w:val="28"/>
        </w:rPr>
        <w:t>тия предприятия.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</w:p>
    <w:p w:rsidR="00CB18CB" w:rsidRDefault="00CB18CB" w:rsidP="00CB18CB">
      <w:pPr>
        <w:spacing w:line="480" w:lineRule="auto"/>
        <w:jc w:val="center"/>
      </w:pPr>
      <w:r>
        <w:t>К2 =</w:t>
      </w:r>
      <w:r w:rsidRPr="009A0544">
        <w:rPr>
          <w:position w:val="-28"/>
        </w:rPr>
        <w:object w:dxaOrig="2260" w:dyaOrig="660">
          <v:shape id="_x0000_i1049" type="#_x0000_t75" style="width:113.25pt;height:33pt" o:ole="">
            <v:imagedata r:id="rId55" o:title=""/>
          </v:shape>
          <o:OLEObject Type="Embed" ProgID="Equation.3" ShapeID="_x0000_i1049" DrawAspect="Content" ObjectID="_1453283093" r:id="rId56"/>
        </w:objec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</w:t>
      </w:r>
      <w:r w:rsidRPr="00E51F15">
        <w:rPr>
          <w:rFonts w:ascii="Bookman Old Style" w:hAnsi="Bookman Old Style"/>
          <w:sz w:val="28"/>
          <w:szCs w:val="28"/>
        </w:rPr>
        <w:t>Данный коэффициент  показывает,  какая  часть вновь созданной стоимости использована для покрыт</w:t>
      </w:r>
      <w:r>
        <w:rPr>
          <w:rFonts w:ascii="Bookman Old Style" w:hAnsi="Bookman Old Style"/>
          <w:sz w:val="28"/>
          <w:szCs w:val="28"/>
        </w:rPr>
        <w:t>ия финансовых издержек  (процен</w:t>
      </w:r>
      <w:r w:rsidRPr="00E51F15">
        <w:rPr>
          <w:rFonts w:ascii="Bookman Old Style" w:hAnsi="Bookman Old Style"/>
          <w:sz w:val="28"/>
          <w:szCs w:val="28"/>
        </w:rPr>
        <w:t>тов и налогов).</w:t>
      </w:r>
    </w:p>
    <w:p w:rsidR="00CB18CB" w:rsidRDefault="00CB18CB" w:rsidP="00CB18CB">
      <w:pPr>
        <w:spacing w:line="480" w:lineRule="auto"/>
        <w:jc w:val="center"/>
      </w:pPr>
      <w:r>
        <w:t>К3 =</w:t>
      </w:r>
      <w:r w:rsidRPr="009A0544">
        <w:rPr>
          <w:position w:val="-28"/>
        </w:rPr>
        <w:object w:dxaOrig="2680" w:dyaOrig="660">
          <v:shape id="_x0000_i1050" type="#_x0000_t75" style="width:134.25pt;height:33pt" o:ole="">
            <v:imagedata r:id="rId57" o:title=""/>
          </v:shape>
          <o:OLEObject Type="Embed" ProgID="Equation.3" ShapeID="_x0000_i1050" DrawAspect="Content" ObjectID="_1453283094" r:id="rId58"/>
        </w:objec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К3 отражает, какая часть ДС и</w:t>
      </w:r>
      <w:r>
        <w:rPr>
          <w:rFonts w:ascii="Bookman Old Style" w:hAnsi="Bookman Old Style"/>
          <w:sz w:val="28"/>
          <w:szCs w:val="28"/>
        </w:rPr>
        <w:t>спользована для технического пе</w:t>
      </w:r>
      <w:r w:rsidRPr="00E51F15">
        <w:rPr>
          <w:rFonts w:ascii="Bookman Old Style" w:hAnsi="Bookman Old Style"/>
          <w:sz w:val="28"/>
          <w:szCs w:val="28"/>
        </w:rPr>
        <w:t>ревооружения предприятия.</w:t>
      </w:r>
    </w:p>
    <w:p w:rsidR="00CB18CB" w:rsidRDefault="00CB18CB" w:rsidP="00CB18CB">
      <w:pPr>
        <w:spacing w:line="480" w:lineRule="auto"/>
        <w:jc w:val="center"/>
      </w:pPr>
      <w:r>
        <w:t>К4 =</w:t>
      </w:r>
      <w:r w:rsidRPr="009A0544">
        <w:rPr>
          <w:position w:val="-28"/>
        </w:rPr>
        <w:object w:dxaOrig="3040" w:dyaOrig="660">
          <v:shape id="_x0000_i1051" type="#_x0000_t75" style="width:152.25pt;height:33pt" o:ole="">
            <v:imagedata r:id="rId59" o:title=""/>
          </v:shape>
          <o:OLEObject Type="Embed" ProgID="Equation.3" ShapeID="_x0000_i1051" DrawAspect="Content" ObjectID="_1453283095" r:id="rId60"/>
        </w:objec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К4 показывает,  в течение какого срока  могут  быть  погашены долгосрочные  долговые обязательс</w:t>
      </w:r>
      <w:r>
        <w:rPr>
          <w:rFonts w:ascii="Bookman Old Style" w:hAnsi="Bookman Old Style"/>
          <w:sz w:val="28"/>
          <w:szCs w:val="28"/>
        </w:rPr>
        <w:t>тва за счет добавленной стоимос</w:t>
      </w:r>
      <w:r w:rsidRPr="00E51F15">
        <w:rPr>
          <w:rFonts w:ascii="Bookman Old Style" w:hAnsi="Bookman Old Style"/>
          <w:sz w:val="28"/>
          <w:szCs w:val="28"/>
        </w:rPr>
        <w:t>ти. Поэтому этот коэффициент используется для оценки пра</w:t>
      </w:r>
      <w:r>
        <w:rPr>
          <w:rFonts w:ascii="Bookman Old Style" w:hAnsi="Bookman Old Style"/>
          <w:sz w:val="28"/>
          <w:szCs w:val="28"/>
        </w:rPr>
        <w:t>вомернос</w:t>
      </w:r>
      <w:r w:rsidRPr="00E51F15">
        <w:rPr>
          <w:rFonts w:ascii="Bookman Old Style" w:hAnsi="Bookman Old Style"/>
          <w:sz w:val="28"/>
          <w:szCs w:val="28"/>
        </w:rPr>
        <w:t>ти сроков долгосрочных ссуд клиентам.</w:t>
      </w:r>
    </w:p>
    <w:p w:rsidR="00CB18CB" w:rsidRDefault="00CB18CB" w:rsidP="00CB18CB">
      <w:pPr>
        <w:spacing w:line="480" w:lineRule="auto"/>
        <w:jc w:val="center"/>
      </w:pPr>
      <w:r>
        <w:t>К5 =</w:t>
      </w:r>
      <w:r w:rsidRPr="009A0544">
        <w:rPr>
          <w:position w:val="-28"/>
        </w:rPr>
        <w:object w:dxaOrig="2780" w:dyaOrig="660">
          <v:shape id="_x0000_i1052" type="#_x0000_t75" style="width:138.75pt;height:33pt" o:ole="">
            <v:imagedata r:id="rId61" o:title=""/>
          </v:shape>
          <o:OLEObject Type="Embed" ProgID="Equation.3" ShapeID="_x0000_i1052" DrawAspect="Content" ObjectID="_1453283096" r:id="rId62"/>
        </w:objec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К5 характеризует  происхождение  остатка средств на расчетном счете.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</w:t>
      </w:r>
      <w:r w:rsidRPr="00E51F15">
        <w:rPr>
          <w:rFonts w:ascii="Bookman Old Style" w:hAnsi="Bookman Old Style"/>
          <w:sz w:val="28"/>
          <w:szCs w:val="28"/>
        </w:rPr>
        <w:t xml:space="preserve"> Каждый из показателей оценивается в пределах четырех  баллов, определяется общий итог в баллах.</w:t>
      </w:r>
      <w:r>
        <w:rPr>
          <w:rFonts w:ascii="Bookman Old Style" w:hAnsi="Bookman Old Style"/>
          <w:sz w:val="28"/>
          <w:szCs w:val="28"/>
        </w:rPr>
        <w:t xml:space="preserve"> К этому итогу добавляются лите</w:t>
      </w:r>
      <w:r w:rsidRPr="00E51F15">
        <w:rPr>
          <w:rFonts w:ascii="Bookman Old Style" w:hAnsi="Bookman Old Style"/>
          <w:sz w:val="28"/>
          <w:szCs w:val="28"/>
        </w:rPr>
        <w:t>ры А,  Б, С и Д в зависимости от достаточности собственно</w:t>
      </w:r>
      <w:r>
        <w:rPr>
          <w:rFonts w:ascii="Bookman Old Style" w:hAnsi="Bookman Old Style"/>
          <w:sz w:val="28"/>
          <w:szCs w:val="28"/>
        </w:rPr>
        <w:t>го капи</w:t>
      </w:r>
      <w:r w:rsidRPr="00E51F15">
        <w:rPr>
          <w:rFonts w:ascii="Bookman Old Style" w:hAnsi="Bookman Old Style"/>
          <w:sz w:val="28"/>
          <w:szCs w:val="28"/>
        </w:rPr>
        <w:t>тала.  Достаточность  собственного капитала оценивается на основе соотношения собственного капитала и добавленной стоимости.  Норма  указанного  соотношения  -  20%.  Сумма баллов и литер определяют уровень кредитоспособности клиента.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Учитываются также и данные ка</w:t>
      </w:r>
      <w:r>
        <w:rPr>
          <w:rFonts w:ascii="Bookman Old Style" w:hAnsi="Bookman Old Style"/>
          <w:sz w:val="28"/>
          <w:szCs w:val="28"/>
        </w:rPr>
        <w:t>ртотеки Банка Франции.  Эта кар</w:t>
      </w:r>
      <w:r w:rsidRPr="00E51F15">
        <w:rPr>
          <w:rFonts w:ascii="Bookman Old Style" w:hAnsi="Bookman Old Style"/>
          <w:sz w:val="28"/>
          <w:szCs w:val="28"/>
        </w:rPr>
        <w:t>тотека имеет четыре раздела.  В первом предприятия разделяются на 10  групп в зависимости от размера актива баланса.  Каждой группе  присваивается определенная буква,</w:t>
      </w:r>
      <w:r>
        <w:rPr>
          <w:rFonts w:ascii="Bookman Old Style" w:hAnsi="Bookman Old Style"/>
          <w:sz w:val="28"/>
          <w:szCs w:val="28"/>
        </w:rPr>
        <w:t xml:space="preserve">  литер (от А до К). Второй раз</w:t>
      </w:r>
      <w:r w:rsidRPr="00E51F15">
        <w:rPr>
          <w:rFonts w:ascii="Bookman Old Style" w:hAnsi="Bookman Old Style"/>
          <w:sz w:val="28"/>
          <w:szCs w:val="28"/>
        </w:rPr>
        <w:t>дел  является  разделом кредитной котировки,  выражающий доверие, которое может быть допущено в отн</w:t>
      </w:r>
      <w:r>
        <w:rPr>
          <w:rFonts w:ascii="Bookman Old Style" w:hAnsi="Bookman Old Style"/>
          <w:sz w:val="28"/>
          <w:szCs w:val="28"/>
        </w:rPr>
        <w:t>ошении предприятий. Эта котиров</w:t>
      </w:r>
      <w:r w:rsidRPr="00E51F15">
        <w:rPr>
          <w:rFonts w:ascii="Bookman Old Style" w:hAnsi="Bookman Old Style"/>
          <w:sz w:val="28"/>
          <w:szCs w:val="28"/>
        </w:rPr>
        <w:t>ка  основывается на изучении финансовой ситуации и рента</w:t>
      </w:r>
      <w:r>
        <w:rPr>
          <w:rFonts w:ascii="Bookman Old Style" w:hAnsi="Bookman Old Style"/>
          <w:sz w:val="28"/>
          <w:szCs w:val="28"/>
        </w:rPr>
        <w:t>бельнос</w:t>
      </w:r>
      <w:r w:rsidRPr="00E51F15">
        <w:rPr>
          <w:rFonts w:ascii="Bookman Old Style" w:hAnsi="Bookman Old Style"/>
          <w:sz w:val="28"/>
          <w:szCs w:val="28"/>
        </w:rPr>
        <w:t>ти,  а также на  оценке  руководителей,  держателей  капиталов  и предприятий,  с  которыми клиент имеет тесные коммерческие связи.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Кредитная котировка д</w:t>
      </w:r>
      <w:r>
        <w:rPr>
          <w:rFonts w:ascii="Bookman Old Style" w:hAnsi="Bookman Old Style"/>
          <w:sz w:val="28"/>
          <w:szCs w:val="28"/>
        </w:rPr>
        <w:t>е</w:t>
      </w:r>
      <w:r w:rsidRPr="00E51F15">
        <w:rPr>
          <w:rFonts w:ascii="Bookman Old Style" w:hAnsi="Bookman Old Style"/>
          <w:sz w:val="28"/>
          <w:szCs w:val="28"/>
        </w:rPr>
        <w:t>лит предприятия на 7 групп, кото</w:t>
      </w:r>
      <w:r>
        <w:rPr>
          <w:rFonts w:ascii="Bookman Old Style" w:hAnsi="Bookman Old Style"/>
          <w:sz w:val="28"/>
          <w:szCs w:val="28"/>
        </w:rPr>
        <w:t>рым присваи</w:t>
      </w:r>
      <w:r w:rsidRPr="00E51F15">
        <w:rPr>
          <w:rFonts w:ascii="Bookman Old Style" w:hAnsi="Bookman Old Style"/>
          <w:sz w:val="28"/>
          <w:szCs w:val="28"/>
        </w:rPr>
        <w:t>ваются шифры от 0 до 6.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</w:t>
      </w:r>
      <w:r w:rsidRPr="00E51F15">
        <w:rPr>
          <w:rFonts w:ascii="Bookman Old Style" w:hAnsi="Bookman Old Style"/>
          <w:sz w:val="28"/>
          <w:szCs w:val="28"/>
        </w:rPr>
        <w:t xml:space="preserve"> Третий раздел классифицирует предприятия по их платеже</w:t>
      </w:r>
      <w:r>
        <w:rPr>
          <w:rFonts w:ascii="Bookman Old Style" w:hAnsi="Bookman Old Style"/>
          <w:sz w:val="28"/>
          <w:szCs w:val="28"/>
        </w:rPr>
        <w:t>способ</w:t>
      </w:r>
      <w:r w:rsidRPr="00E51F15">
        <w:rPr>
          <w:rFonts w:ascii="Bookman Old Style" w:hAnsi="Bookman Old Style"/>
          <w:sz w:val="28"/>
          <w:szCs w:val="28"/>
        </w:rPr>
        <w:t>ности.  Банк  Франции фиксирует в</w:t>
      </w:r>
      <w:r>
        <w:rPr>
          <w:rFonts w:ascii="Bookman Old Style" w:hAnsi="Bookman Old Style"/>
          <w:sz w:val="28"/>
          <w:szCs w:val="28"/>
        </w:rPr>
        <w:t>се случаи неплатежей и в зависи</w:t>
      </w:r>
      <w:r w:rsidRPr="00E51F15">
        <w:rPr>
          <w:rFonts w:ascii="Bookman Old Style" w:hAnsi="Bookman Old Style"/>
          <w:sz w:val="28"/>
          <w:szCs w:val="28"/>
        </w:rPr>
        <w:t>мости от этого разделяет  клиенто</w:t>
      </w:r>
      <w:r>
        <w:rPr>
          <w:rFonts w:ascii="Bookman Old Style" w:hAnsi="Bookman Old Style"/>
          <w:sz w:val="28"/>
          <w:szCs w:val="28"/>
        </w:rPr>
        <w:t>в  коммерческих  банков  на  три</w:t>
      </w:r>
      <w:r w:rsidRPr="00E51F15">
        <w:rPr>
          <w:rFonts w:ascii="Bookman Old Style" w:hAnsi="Bookman Old Style"/>
          <w:sz w:val="28"/>
          <w:szCs w:val="28"/>
        </w:rPr>
        <w:t xml:space="preserve"> группы,  которым  присваиваются шифры 7,8 или 9.  Шифр 7 означает пунктуальность в платежах,  отсут</w:t>
      </w:r>
      <w:r>
        <w:rPr>
          <w:rFonts w:ascii="Bookman Old Style" w:hAnsi="Bookman Old Style"/>
          <w:sz w:val="28"/>
          <w:szCs w:val="28"/>
        </w:rPr>
        <w:t>ствие реальных трудностей в  де</w:t>
      </w:r>
      <w:r w:rsidRPr="00E51F15">
        <w:rPr>
          <w:rFonts w:ascii="Bookman Old Style" w:hAnsi="Bookman Old Style"/>
          <w:sz w:val="28"/>
          <w:szCs w:val="28"/>
        </w:rPr>
        <w:t>нежных средствах в течении года. Шифр 8 дается при времен</w:t>
      </w:r>
      <w:r>
        <w:rPr>
          <w:rFonts w:ascii="Bookman Old Style" w:hAnsi="Bookman Old Style"/>
          <w:sz w:val="28"/>
          <w:szCs w:val="28"/>
        </w:rPr>
        <w:t>ных зат</w:t>
      </w:r>
      <w:r w:rsidRPr="00E51F15">
        <w:rPr>
          <w:rFonts w:ascii="Bookman Old Style" w:hAnsi="Bookman Old Style"/>
          <w:sz w:val="28"/>
          <w:szCs w:val="28"/>
        </w:rPr>
        <w:t>руднениях, связанных с наличием денеж</w:t>
      </w:r>
      <w:r>
        <w:rPr>
          <w:rFonts w:ascii="Bookman Old Style" w:hAnsi="Bookman Old Style"/>
          <w:sz w:val="28"/>
          <w:szCs w:val="28"/>
        </w:rPr>
        <w:t>ных средств, которые не ста</w:t>
      </w:r>
      <w:r w:rsidRPr="00E51F15">
        <w:rPr>
          <w:rFonts w:ascii="Bookman Old Style" w:hAnsi="Bookman Old Style"/>
          <w:sz w:val="28"/>
          <w:szCs w:val="28"/>
        </w:rPr>
        <w:t>вят  под серьёзную угрозу платежеспособность предприятия.  Шифр 9 означает,  что платежеспособность предприятия сильно ском</w:t>
      </w:r>
      <w:r>
        <w:rPr>
          <w:rFonts w:ascii="Bookman Old Style" w:hAnsi="Bookman Old Style"/>
          <w:sz w:val="28"/>
          <w:szCs w:val="28"/>
        </w:rPr>
        <w:t>промети</w:t>
      </w:r>
      <w:r w:rsidRPr="00E51F15">
        <w:rPr>
          <w:rFonts w:ascii="Bookman Old Style" w:hAnsi="Bookman Old Style"/>
          <w:sz w:val="28"/>
          <w:szCs w:val="28"/>
        </w:rPr>
        <w:t>рована.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 xml:space="preserve">   Четвертый раздел картотеки делит всех клиентов на две группы: предприятия, векселя и ценные бумаги которых могут быть переуч</w:t>
      </w:r>
      <w:r>
        <w:rPr>
          <w:rFonts w:ascii="Bookman Old Style" w:hAnsi="Bookman Old Style"/>
          <w:sz w:val="28"/>
          <w:szCs w:val="28"/>
        </w:rPr>
        <w:t>те</w:t>
      </w:r>
      <w:r w:rsidRPr="00E51F15">
        <w:rPr>
          <w:rFonts w:ascii="Bookman Old Style" w:hAnsi="Bookman Old Style"/>
          <w:sz w:val="28"/>
          <w:szCs w:val="28"/>
        </w:rPr>
        <w:t>ны или нет в Банке Франции (подпись предприятия признается Банком  Франции,  или признание подписи о</w:t>
      </w:r>
      <w:r>
        <w:rPr>
          <w:rFonts w:ascii="Bookman Old Style" w:hAnsi="Bookman Old Style"/>
          <w:sz w:val="28"/>
          <w:szCs w:val="28"/>
        </w:rPr>
        <w:t>тложено до рассмотрения дальней</w:t>
      </w:r>
      <w:r w:rsidRPr="00E51F15">
        <w:rPr>
          <w:rFonts w:ascii="Bookman Old Style" w:hAnsi="Bookman Old Style"/>
          <w:sz w:val="28"/>
          <w:szCs w:val="28"/>
        </w:rPr>
        <w:t>шей отчетности).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</w:t>
      </w:r>
      <w:r w:rsidRPr="00E51F15">
        <w:rPr>
          <w:rFonts w:ascii="Bookman Old Style" w:hAnsi="Bookman Old Style"/>
          <w:sz w:val="28"/>
          <w:szCs w:val="28"/>
        </w:rPr>
        <w:t xml:space="preserve">  Методики оценки кредитоспособности клиента дифференцированы в зависимости от характера клиента (его отраслевой  принадлежности,  форм собственности),  различные для фирм и частных лиц. Например, во Франции оценка кредитоспособности при выдаче  потребительского  кредита  отличается  от  подхода  к  изучению  кредитоспособности предприятий, изложенного выше.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</w:t>
      </w:r>
      <w:r w:rsidRPr="00E51F15">
        <w:rPr>
          <w:rFonts w:ascii="Bookman Old Style" w:hAnsi="Bookman Old Style"/>
          <w:sz w:val="28"/>
          <w:szCs w:val="28"/>
        </w:rPr>
        <w:t xml:space="preserve"> Таким образом,  для  стран с развитой рыночной экономи</w:t>
      </w:r>
      <w:r>
        <w:rPr>
          <w:rFonts w:ascii="Bookman Old Style" w:hAnsi="Bookman Old Style"/>
          <w:sz w:val="28"/>
          <w:szCs w:val="28"/>
        </w:rPr>
        <w:t>кой ха</w:t>
      </w:r>
      <w:r w:rsidRPr="00E51F15">
        <w:rPr>
          <w:rFonts w:ascii="Bookman Old Style" w:hAnsi="Bookman Old Style"/>
          <w:sz w:val="28"/>
          <w:szCs w:val="28"/>
        </w:rPr>
        <w:t>рактерны сложные и дифференцирова</w:t>
      </w:r>
      <w:r>
        <w:rPr>
          <w:rFonts w:ascii="Bookman Old Style" w:hAnsi="Bookman Old Style"/>
          <w:sz w:val="28"/>
          <w:szCs w:val="28"/>
        </w:rPr>
        <w:t>нные по клиентам и банкам  мето</w:t>
      </w:r>
      <w:r w:rsidRPr="00E51F15">
        <w:rPr>
          <w:rFonts w:ascii="Bookman Old Style" w:hAnsi="Bookman Old Style"/>
          <w:sz w:val="28"/>
          <w:szCs w:val="28"/>
        </w:rPr>
        <w:t>дики оценки кредитоспособности клиентов. Эта дифференциация со</w:t>
      </w:r>
      <w:r>
        <w:rPr>
          <w:rFonts w:ascii="Bookman Old Style" w:hAnsi="Bookman Old Style"/>
          <w:sz w:val="28"/>
          <w:szCs w:val="28"/>
        </w:rPr>
        <w:t>че</w:t>
      </w:r>
      <w:r w:rsidRPr="00E51F15">
        <w:rPr>
          <w:rFonts w:ascii="Bookman Old Style" w:hAnsi="Bookman Old Style"/>
          <w:sz w:val="28"/>
          <w:szCs w:val="28"/>
        </w:rPr>
        <w:t>тается с единым принципиальным подходом к  оценке  креди</w:t>
      </w:r>
      <w:r>
        <w:rPr>
          <w:rFonts w:ascii="Bookman Old Style" w:hAnsi="Bookman Old Style"/>
          <w:sz w:val="28"/>
          <w:szCs w:val="28"/>
        </w:rPr>
        <w:t>тоспособ</w:t>
      </w:r>
      <w:r w:rsidRPr="00E51F15">
        <w:rPr>
          <w:rFonts w:ascii="Bookman Old Style" w:hAnsi="Bookman Old Style"/>
          <w:sz w:val="28"/>
          <w:szCs w:val="28"/>
        </w:rPr>
        <w:t>ности,  который регулируется Цент</w:t>
      </w:r>
      <w:r>
        <w:rPr>
          <w:rFonts w:ascii="Bookman Old Style" w:hAnsi="Bookman Old Style"/>
          <w:sz w:val="28"/>
          <w:szCs w:val="28"/>
        </w:rPr>
        <w:t>ральным банком. Методики опреде</w:t>
      </w:r>
      <w:r w:rsidRPr="00E51F15">
        <w:rPr>
          <w:rFonts w:ascii="Bookman Old Style" w:hAnsi="Bookman Old Style"/>
          <w:sz w:val="28"/>
          <w:szCs w:val="28"/>
        </w:rPr>
        <w:t>ления кредитоспособности могут основываться как на сальдовых, так и  на  оборотных показателях отчетности;  учитываются особенности построения отчетности предприятий.</w:t>
      </w:r>
    </w:p>
    <w:p w:rsidR="00CB18CB" w:rsidRPr="00BA0405" w:rsidRDefault="00CB18CB" w:rsidP="00BA0405">
      <w:pPr>
        <w:pStyle w:val="af0"/>
        <w:spacing w:line="480" w:lineRule="auto"/>
        <w:jc w:val="center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br w:type="page"/>
      </w:r>
      <w:r w:rsidRPr="00A435B8">
        <w:rPr>
          <w:rFonts w:ascii="Bookman Old Style" w:hAnsi="Bookman Old Style"/>
          <w:b/>
          <w:sz w:val="28"/>
          <w:szCs w:val="28"/>
        </w:rPr>
        <w:t>СПОСОБЫ ОЦЕНКИ КРЕДИТНОГО ПОРТФЕЛЯ В МИРОВОЙ</w:t>
      </w:r>
    </w:p>
    <w:p w:rsidR="00CB18CB" w:rsidRPr="00A435B8" w:rsidRDefault="00CB18CB" w:rsidP="00CB18CB">
      <w:pPr>
        <w:pStyle w:val="af0"/>
        <w:spacing w:line="48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A435B8">
        <w:rPr>
          <w:rFonts w:ascii="Bookman Old Style" w:hAnsi="Bookman Old Style"/>
          <w:b/>
          <w:sz w:val="28"/>
          <w:szCs w:val="28"/>
        </w:rPr>
        <w:t>БАНКОВСКОЙ ПРАКТИКЕ.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</w:t>
      </w:r>
      <w:r w:rsidRPr="00E51F15">
        <w:rPr>
          <w:rFonts w:ascii="Bookman Old Style" w:hAnsi="Bookman Old Style"/>
          <w:sz w:val="28"/>
          <w:szCs w:val="28"/>
        </w:rPr>
        <w:t xml:space="preserve"> Система анализа  кредитного  портфеля включает следую</w:t>
      </w:r>
      <w:r>
        <w:rPr>
          <w:rFonts w:ascii="Bookman Old Style" w:hAnsi="Bookman Old Style"/>
          <w:sz w:val="28"/>
          <w:szCs w:val="28"/>
        </w:rPr>
        <w:t>щие эле</w:t>
      </w:r>
      <w:r w:rsidRPr="00E51F15">
        <w:rPr>
          <w:rFonts w:ascii="Bookman Old Style" w:hAnsi="Bookman Old Style"/>
          <w:sz w:val="28"/>
          <w:szCs w:val="28"/>
        </w:rPr>
        <w:t>менты: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1. Оценка качества кредитов, составляющих кредитный портфель.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2. Определение структуры портфеля на основе качества кредитов и оценка этой структуры на основе изучения ее динамики.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3. Определение достаточной  величины  резервов  для  покрытия  убытков по ссудам на основе структуры кредитного портфеля.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</w:t>
      </w:r>
      <w:r w:rsidRPr="00E51F15">
        <w:rPr>
          <w:rFonts w:ascii="Bookman Old Style" w:hAnsi="Bookman Old Style"/>
          <w:sz w:val="28"/>
          <w:szCs w:val="28"/>
        </w:rPr>
        <w:t>В мировой банковской практике применяются  различные  системы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оценки качества кредитов.</w:t>
      </w:r>
    </w:p>
    <w:p w:rsidR="00CB18CB" w:rsidRDefault="00CB18CB" w:rsidP="00CB18CB">
      <w:pPr>
        <w:pStyle w:val="af0"/>
        <w:spacing w:line="480" w:lineRule="auto"/>
        <w:jc w:val="center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>Рассмотрим номерную систему.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"/>
        <w:gridCol w:w="4086"/>
        <w:gridCol w:w="5687"/>
      </w:tblGrid>
      <w:tr w:rsidR="00CB18CB">
        <w:trPr>
          <w:cantSplit/>
          <w:trHeight w:val="1259"/>
        </w:trPr>
        <w:tc>
          <w:tcPr>
            <w:tcW w:w="820" w:type="dxa"/>
            <w:textDirection w:val="btLr"/>
          </w:tcPr>
          <w:p w:rsidR="00CB18CB" w:rsidRPr="00A435B8" w:rsidRDefault="00CB18CB" w:rsidP="00CB18CB">
            <w:pPr>
              <w:spacing w:line="480" w:lineRule="auto"/>
              <w:ind w:left="113" w:right="113"/>
              <w:rPr>
                <w:b/>
                <w:sz w:val="28"/>
                <w:szCs w:val="28"/>
              </w:rPr>
            </w:pPr>
            <w:r w:rsidRPr="00A435B8">
              <w:rPr>
                <w:b/>
                <w:sz w:val="28"/>
                <w:szCs w:val="28"/>
              </w:rPr>
              <w:t>рейтинг</w:t>
            </w:r>
          </w:p>
        </w:tc>
        <w:tc>
          <w:tcPr>
            <w:tcW w:w="4108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Классификация</w:t>
            </w:r>
          </w:p>
        </w:tc>
        <w:tc>
          <w:tcPr>
            <w:tcW w:w="5845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Признаки</w:t>
            </w:r>
          </w:p>
        </w:tc>
      </w:tr>
      <w:tr w:rsidR="00CB18CB">
        <w:trPr>
          <w:trHeight w:val="660"/>
        </w:trPr>
        <w:tc>
          <w:tcPr>
            <w:tcW w:w="820" w:type="dxa"/>
          </w:tcPr>
          <w:p w:rsidR="00CB18CB" w:rsidRPr="00A435B8" w:rsidRDefault="00CB18CB" w:rsidP="00CB18C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A435B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108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Неклассифицированные ссуды</w:t>
            </w:r>
          </w:p>
        </w:tc>
        <w:tc>
          <w:tcPr>
            <w:tcW w:w="5845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Оценка кредита не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E51F15">
              <w:rPr>
                <w:rFonts w:ascii="Bookman Old Style" w:hAnsi="Bookman Old Style"/>
                <w:sz w:val="28"/>
                <w:szCs w:val="28"/>
              </w:rPr>
              <w:t>завершена или   требуется переоценка качества    ссуды</w:t>
            </w:r>
            <w:r>
              <w:rPr>
                <w:rFonts w:ascii="Bookman Old Style" w:hAnsi="Bookman Old Style"/>
                <w:sz w:val="28"/>
                <w:szCs w:val="28"/>
              </w:rPr>
              <w:t>.</w:t>
            </w:r>
          </w:p>
        </w:tc>
      </w:tr>
      <w:tr w:rsidR="00CB18CB">
        <w:trPr>
          <w:trHeight w:val="555"/>
        </w:trPr>
        <w:tc>
          <w:tcPr>
            <w:tcW w:w="820" w:type="dxa"/>
          </w:tcPr>
          <w:p w:rsidR="00CB18CB" w:rsidRPr="00A435B8" w:rsidRDefault="00CB18CB" w:rsidP="00CB18C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A435B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108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Кредиты высокого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E51F15">
              <w:rPr>
                <w:rFonts w:ascii="Bookman Old Style" w:hAnsi="Bookman Old Style"/>
                <w:sz w:val="28"/>
                <w:szCs w:val="28"/>
              </w:rPr>
              <w:t>качества (Пройм)</w:t>
            </w:r>
          </w:p>
        </w:tc>
        <w:tc>
          <w:tcPr>
            <w:tcW w:w="5845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Первоклассный заемщик по уровню  кредитоспособности. Полное и в   срок погашение долга в прошлом.  Мощный денежный поток. Первоклассный залог. Привлекательные для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  банка характеристики займа, т.е.  цель, срок и порядок погашения   ссуды</w:t>
            </w:r>
            <w:r>
              <w:rPr>
                <w:rFonts w:ascii="Bookman Old Style" w:hAnsi="Bookman Old Style"/>
                <w:sz w:val="28"/>
                <w:szCs w:val="28"/>
              </w:rPr>
              <w:t>.</w:t>
            </w:r>
          </w:p>
        </w:tc>
      </w:tr>
      <w:tr w:rsidR="00CB18CB">
        <w:trPr>
          <w:trHeight w:val="1020"/>
        </w:trPr>
        <w:tc>
          <w:tcPr>
            <w:tcW w:w="820" w:type="dxa"/>
          </w:tcPr>
          <w:p w:rsidR="00CB18CB" w:rsidRPr="00A435B8" w:rsidRDefault="00CB18CB" w:rsidP="00CB18C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A435B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08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Кредиты высокого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E51F15">
              <w:rPr>
                <w:rFonts w:ascii="Bookman Old Style" w:hAnsi="Bookman Old Style"/>
                <w:sz w:val="28"/>
                <w:szCs w:val="28"/>
              </w:rPr>
              <w:t>качес</w:t>
            </w:r>
            <w:r>
              <w:rPr>
                <w:rFonts w:ascii="Bookman Old Style" w:hAnsi="Bookman Old Style"/>
                <w:sz w:val="28"/>
                <w:szCs w:val="28"/>
              </w:rPr>
              <w:t>т</w:t>
            </w:r>
            <w:r w:rsidRPr="00E51F15">
              <w:rPr>
                <w:rFonts w:ascii="Bookman Old Style" w:hAnsi="Bookman Old Style"/>
                <w:sz w:val="28"/>
                <w:szCs w:val="28"/>
              </w:rPr>
              <w:t>ва</w:t>
            </w:r>
          </w:p>
        </w:tc>
        <w:tc>
          <w:tcPr>
            <w:tcW w:w="5845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Хороший уровень кредитоспособности, например, не ниже 2 класса.  Достаточный для погашения ссуды  приток средств. Хорошая кредитная предыстория. Солидный залог. Привлекательные для банка характеристики займа</w:t>
            </w:r>
            <w:r>
              <w:rPr>
                <w:rFonts w:ascii="Bookman Old Style" w:hAnsi="Bookman Old Style"/>
                <w:sz w:val="28"/>
                <w:szCs w:val="28"/>
              </w:rPr>
              <w:t>.</w:t>
            </w:r>
          </w:p>
        </w:tc>
      </w:tr>
      <w:tr w:rsidR="00CB18CB">
        <w:trPr>
          <w:trHeight w:val="540"/>
        </w:trPr>
        <w:tc>
          <w:tcPr>
            <w:tcW w:w="820" w:type="dxa"/>
          </w:tcPr>
          <w:p w:rsidR="00CB18CB" w:rsidRPr="00A435B8" w:rsidRDefault="00CB18CB" w:rsidP="00CB18C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A435B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08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Удовлетворительный</w:t>
            </w:r>
          </w:p>
        </w:tc>
        <w:tc>
          <w:tcPr>
            <w:tcW w:w="5845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Приемлемое финансовое положение  клиента (не ниже 3 класса). Хорошее погашение долга в прошлом  (редкая непродолжительная просрочка банку). Достаточный залог. Характеристики займа: револьверный кредит (у которого отсутствует график погашения по частям и весь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E51F15">
              <w:rPr>
                <w:rFonts w:ascii="Bookman Old Style" w:hAnsi="Bookman Old Style"/>
                <w:sz w:val="28"/>
                <w:szCs w:val="28"/>
              </w:rPr>
              <w:t>долг погашается сразу) или возобновляемый кредит (кредит в оборотные средства, который предоставляется в пределах кредитной  линии по мере потребности в ссуде; по мере сокращения долга и   высвобождении кредитной линии выдача ссуды возобновляется).</w:t>
            </w:r>
          </w:p>
        </w:tc>
      </w:tr>
      <w:tr w:rsidR="00CB18CB">
        <w:trPr>
          <w:trHeight w:val="360"/>
        </w:trPr>
        <w:tc>
          <w:tcPr>
            <w:tcW w:w="820" w:type="dxa"/>
          </w:tcPr>
          <w:p w:rsidR="00CB18CB" w:rsidRPr="00A435B8" w:rsidRDefault="00CB18CB" w:rsidP="00CB18C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A435B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108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Предельный</w:t>
            </w:r>
          </w:p>
        </w:tc>
        <w:tc>
          <w:tcPr>
            <w:tcW w:w="5845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Неустойчивая кредитоспособность клиента в прошлые периоды, недостаточный залог. Ссуда выдана под гарантию. Необходим постоянный  контроль</w:t>
            </w:r>
            <w:r>
              <w:rPr>
                <w:rFonts w:ascii="Bookman Old Style" w:hAnsi="Bookman Old Style"/>
                <w:sz w:val="28"/>
                <w:szCs w:val="28"/>
              </w:rPr>
              <w:t>.</w:t>
            </w:r>
          </w:p>
        </w:tc>
      </w:tr>
      <w:tr w:rsidR="00CB18CB">
        <w:trPr>
          <w:trHeight w:val="390"/>
        </w:trPr>
        <w:tc>
          <w:tcPr>
            <w:tcW w:w="820" w:type="dxa"/>
          </w:tcPr>
          <w:p w:rsidR="00CB18CB" w:rsidRPr="00A435B8" w:rsidRDefault="00CB18CB" w:rsidP="00CB18C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A435B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08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Качество кредита хуже предельного</w:t>
            </w:r>
          </w:p>
        </w:tc>
        <w:tc>
          <w:tcPr>
            <w:tcW w:w="5845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Возвращение ссуды сомнительн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о. </w:t>
            </w:r>
            <w:r w:rsidRPr="00E51F15">
              <w:rPr>
                <w:rFonts w:ascii="Bookman Old Style" w:hAnsi="Bookman Old Style"/>
                <w:sz w:val="28"/>
                <w:szCs w:val="28"/>
              </w:rPr>
              <w:t>Требуется дополнительное соглашение о порядке погашения долга.</w:t>
            </w:r>
          </w:p>
        </w:tc>
      </w:tr>
      <w:tr w:rsidR="00CB18CB">
        <w:trPr>
          <w:trHeight w:val="870"/>
        </w:trPr>
        <w:tc>
          <w:tcPr>
            <w:tcW w:w="820" w:type="dxa"/>
          </w:tcPr>
          <w:p w:rsidR="00CB18CB" w:rsidRPr="00A435B8" w:rsidRDefault="00CB18CB" w:rsidP="00CB18C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A435B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108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Потери</w:t>
            </w:r>
          </w:p>
        </w:tc>
        <w:tc>
          <w:tcPr>
            <w:tcW w:w="5845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Основной долг и проценты не    погашаются</w:t>
            </w:r>
            <w:r>
              <w:rPr>
                <w:rFonts w:ascii="Bookman Old Style" w:hAnsi="Bookman Old Style"/>
                <w:sz w:val="28"/>
                <w:szCs w:val="28"/>
              </w:rPr>
              <w:t>.</w:t>
            </w:r>
          </w:p>
        </w:tc>
      </w:tr>
    </w:tbl>
    <w:p w:rsidR="00CB18CB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>Помимо номерной системы оценки кредитного портфеля существует еще и бальная система: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1"/>
        <w:gridCol w:w="17"/>
        <w:gridCol w:w="6134"/>
        <w:gridCol w:w="1291"/>
      </w:tblGrid>
      <w:tr w:rsidR="00CB18CB">
        <w:trPr>
          <w:trHeight w:val="540"/>
        </w:trPr>
        <w:tc>
          <w:tcPr>
            <w:tcW w:w="3189" w:type="dxa"/>
          </w:tcPr>
          <w:p w:rsidR="00CB18CB" w:rsidRDefault="00CB18CB" w:rsidP="00CB18CB">
            <w:pPr>
              <w:spacing w:line="480" w:lineRule="auto"/>
              <w:jc w:val="center"/>
            </w:pPr>
          </w:p>
        </w:tc>
        <w:tc>
          <w:tcPr>
            <w:tcW w:w="6284" w:type="dxa"/>
            <w:gridSpan w:val="2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Критерии качества ссуды</w:t>
            </w:r>
          </w:p>
        </w:tc>
        <w:tc>
          <w:tcPr>
            <w:tcW w:w="1300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Баллы</w:t>
            </w:r>
          </w:p>
        </w:tc>
      </w:tr>
      <w:tr w:rsidR="00CB18CB">
        <w:trPr>
          <w:cantSplit/>
          <w:trHeight w:val="705"/>
        </w:trPr>
        <w:tc>
          <w:tcPr>
            <w:tcW w:w="3206" w:type="dxa"/>
            <w:gridSpan w:val="2"/>
            <w:vMerge w:val="restart"/>
            <w:textDirection w:val="btLr"/>
          </w:tcPr>
          <w:p w:rsidR="00CB18CB" w:rsidRPr="006B5EF9" w:rsidRDefault="00CB18CB" w:rsidP="00CB18CB">
            <w:pPr>
              <w:spacing w:line="480" w:lineRule="auto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6B5EF9">
              <w:rPr>
                <w:rFonts w:ascii="Bookman Old Style" w:hAnsi="Bookman Old Style"/>
                <w:b/>
                <w:sz w:val="28"/>
                <w:szCs w:val="28"/>
              </w:rPr>
              <w:t>А</w:t>
            </w:r>
            <w:r w:rsidRPr="006B5EF9">
              <w:rPr>
                <w:rFonts w:ascii="Bookman Old Style" w:hAnsi="Bookman Old Style"/>
                <w:sz w:val="28"/>
                <w:szCs w:val="28"/>
              </w:rPr>
              <w:t>. Назначение и сумма долга.</w:t>
            </w:r>
          </w:p>
          <w:p w:rsidR="00CB18CB" w:rsidRPr="006B5EF9" w:rsidRDefault="00CB18CB" w:rsidP="00CB18CB">
            <w:pPr>
              <w:spacing w:line="480" w:lineRule="auto"/>
              <w:ind w:left="113" w:right="113"/>
              <w:rPr>
                <w:rFonts w:ascii="Bookman Old Style" w:hAnsi="Bookman Old Style"/>
                <w:sz w:val="28"/>
                <w:szCs w:val="28"/>
              </w:rPr>
            </w:pPr>
          </w:p>
          <w:p w:rsidR="00CB18CB" w:rsidRDefault="00CB18CB" w:rsidP="00CB18CB">
            <w:pPr>
              <w:spacing w:line="480" w:lineRule="auto"/>
              <w:ind w:left="113" w:right="113"/>
              <w:rPr>
                <w:rFonts w:ascii="Bookman Old Style" w:hAnsi="Bookman Old Style"/>
                <w:sz w:val="28"/>
                <w:szCs w:val="28"/>
              </w:rPr>
            </w:pPr>
          </w:p>
          <w:p w:rsidR="00CB18CB" w:rsidRDefault="00CB18CB" w:rsidP="00CB18CB">
            <w:pPr>
              <w:spacing w:line="480" w:lineRule="auto"/>
              <w:ind w:left="113" w:right="113"/>
              <w:rPr>
                <w:rFonts w:ascii="Bookman Old Style" w:hAnsi="Bookman Old Style"/>
                <w:sz w:val="28"/>
                <w:szCs w:val="28"/>
              </w:rPr>
            </w:pPr>
          </w:p>
          <w:p w:rsidR="00CB18CB" w:rsidRDefault="00CB18CB" w:rsidP="00CB18CB">
            <w:pPr>
              <w:spacing w:line="480" w:lineRule="auto"/>
              <w:ind w:left="113" w:right="113"/>
            </w:pPr>
          </w:p>
        </w:tc>
        <w:tc>
          <w:tcPr>
            <w:tcW w:w="6267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1. Назначение разумно и сумма полностью оправдана.</w:t>
            </w:r>
          </w:p>
        </w:tc>
        <w:tc>
          <w:tcPr>
            <w:tcW w:w="1300" w:type="dxa"/>
          </w:tcPr>
          <w:p w:rsidR="00CB18CB" w:rsidRDefault="00CB18CB" w:rsidP="00CB18CB">
            <w:pPr>
              <w:spacing w:line="480" w:lineRule="auto"/>
              <w:jc w:val="center"/>
            </w:pPr>
            <w:r>
              <w:t>20</w:t>
            </w:r>
          </w:p>
          <w:p w:rsidR="00CB18CB" w:rsidRDefault="00CB18CB" w:rsidP="00CB18CB">
            <w:pPr>
              <w:spacing w:line="480" w:lineRule="auto"/>
              <w:jc w:val="center"/>
            </w:pPr>
          </w:p>
          <w:p w:rsidR="00CB18CB" w:rsidRDefault="00CB18CB" w:rsidP="00CB18CB">
            <w:pPr>
              <w:spacing w:line="480" w:lineRule="auto"/>
              <w:jc w:val="center"/>
            </w:pPr>
          </w:p>
        </w:tc>
      </w:tr>
      <w:tr w:rsidR="00CB18CB">
        <w:trPr>
          <w:cantSplit/>
          <w:trHeight w:val="405"/>
        </w:trPr>
        <w:tc>
          <w:tcPr>
            <w:tcW w:w="3206" w:type="dxa"/>
            <w:gridSpan w:val="2"/>
            <w:vMerge/>
            <w:textDirection w:val="btLr"/>
          </w:tcPr>
          <w:p w:rsidR="00CB18CB" w:rsidRPr="00E51F15" w:rsidRDefault="00CB18CB" w:rsidP="00CB18CB">
            <w:pPr>
              <w:spacing w:line="480" w:lineRule="auto"/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267" w:type="dxa"/>
          </w:tcPr>
          <w:p w:rsidR="00CB18CB" w:rsidRPr="00E51F15" w:rsidRDefault="00CB18CB" w:rsidP="00CB18CB">
            <w:p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2. Назначение сомнительно, сумма приемлема   </w:t>
            </w:r>
          </w:p>
        </w:tc>
        <w:tc>
          <w:tcPr>
            <w:tcW w:w="1300" w:type="dxa"/>
          </w:tcPr>
          <w:p w:rsidR="00CB18CB" w:rsidRDefault="00CB18CB" w:rsidP="00CB18CB">
            <w:pPr>
              <w:spacing w:line="480" w:lineRule="auto"/>
              <w:jc w:val="center"/>
            </w:pPr>
            <w:r>
              <w:t>15</w:t>
            </w:r>
          </w:p>
          <w:p w:rsidR="00CB18CB" w:rsidRDefault="00CB18CB" w:rsidP="00CB18CB">
            <w:pPr>
              <w:spacing w:line="480" w:lineRule="auto"/>
              <w:jc w:val="center"/>
            </w:pPr>
          </w:p>
        </w:tc>
      </w:tr>
      <w:tr w:rsidR="00CB18CB">
        <w:trPr>
          <w:cantSplit/>
          <w:trHeight w:val="645"/>
        </w:trPr>
        <w:tc>
          <w:tcPr>
            <w:tcW w:w="3206" w:type="dxa"/>
            <w:gridSpan w:val="2"/>
            <w:vMerge/>
            <w:textDirection w:val="btLr"/>
          </w:tcPr>
          <w:p w:rsidR="00CB18CB" w:rsidRPr="00E51F15" w:rsidRDefault="00CB18CB" w:rsidP="00CB18CB">
            <w:pPr>
              <w:spacing w:line="480" w:lineRule="auto"/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267" w:type="dxa"/>
          </w:tcPr>
          <w:p w:rsidR="00CB18CB" w:rsidRPr="00E51F15" w:rsidRDefault="00CB18CB" w:rsidP="00CB18CB">
            <w:p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3. Назначение неубедительно, сумма проблематична.                 </w:t>
            </w:r>
          </w:p>
        </w:tc>
        <w:tc>
          <w:tcPr>
            <w:tcW w:w="1300" w:type="dxa"/>
          </w:tcPr>
          <w:p w:rsidR="00CB18CB" w:rsidRDefault="00CB18CB" w:rsidP="00CB18CB">
            <w:pPr>
              <w:spacing w:line="480" w:lineRule="auto"/>
              <w:jc w:val="center"/>
            </w:pPr>
            <w:r>
              <w:t>8</w:t>
            </w:r>
          </w:p>
        </w:tc>
      </w:tr>
      <w:tr w:rsidR="00CB18CB">
        <w:trPr>
          <w:cantSplit/>
          <w:trHeight w:val="975"/>
        </w:trPr>
        <w:tc>
          <w:tcPr>
            <w:tcW w:w="3189" w:type="dxa"/>
            <w:vMerge w:val="restart"/>
            <w:textDirection w:val="btLr"/>
          </w:tcPr>
          <w:p w:rsidR="00CB18CB" w:rsidRPr="006B5EF9" w:rsidRDefault="00CB18CB" w:rsidP="00CB18CB">
            <w:pPr>
              <w:spacing w:line="480" w:lineRule="auto"/>
              <w:ind w:left="113" w:right="113"/>
              <w:rPr>
                <w:b/>
              </w:rPr>
            </w:pPr>
            <w:r w:rsidRPr="006B5EF9">
              <w:rPr>
                <w:rFonts w:ascii="Bookman Old Style" w:hAnsi="Bookman Old Style"/>
                <w:b/>
                <w:sz w:val="28"/>
                <w:szCs w:val="28"/>
              </w:rPr>
              <w:t>В</w:t>
            </w:r>
            <w:r w:rsidRPr="006B5EF9">
              <w:rPr>
                <w:rFonts w:ascii="Bookman Old Style" w:hAnsi="Bookman Old Style"/>
                <w:sz w:val="28"/>
                <w:szCs w:val="28"/>
              </w:rPr>
              <w:t xml:space="preserve">. Финансовое положение заемщика.     </w:t>
            </w:r>
            <w:r w:rsidRPr="006B5EF9">
              <w:rPr>
                <w:rFonts w:ascii="Bookman Old Style" w:hAnsi="Bookman Old Style"/>
                <w:b/>
                <w:sz w:val="28"/>
                <w:szCs w:val="28"/>
              </w:rPr>
              <w:t xml:space="preserve">          </w:t>
            </w:r>
          </w:p>
        </w:tc>
        <w:tc>
          <w:tcPr>
            <w:tcW w:w="6284" w:type="dxa"/>
            <w:gridSpan w:val="2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1. Очень сильно текущее и прежнее финансовое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положение. Сильный и стабильный приток средств. (1 класс).                       </w:t>
            </w:r>
          </w:p>
        </w:tc>
        <w:tc>
          <w:tcPr>
            <w:tcW w:w="1300" w:type="dxa"/>
          </w:tcPr>
          <w:p w:rsidR="00CB18CB" w:rsidRDefault="00CB18CB" w:rsidP="00CB18CB">
            <w:pPr>
              <w:spacing w:line="480" w:lineRule="auto"/>
              <w:jc w:val="center"/>
            </w:pPr>
            <w:r>
              <w:t>40</w:t>
            </w:r>
          </w:p>
        </w:tc>
      </w:tr>
      <w:tr w:rsidR="00CB18CB">
        <w:trPr>
          <w:cantSplit/>
          <w:trHeight w:val="705"/>
        </w:trPr>
        <w:tc>
          <w:tcPr>
            <w:tcW w:w="3189" w:type="dxa"/>
            <w:vMerge/>
            <w:textDirection w:val="btLr"/>
          </w:tcPr>
          <w:p w:rsidR="00CB18CB" w:rsidRPr="00E51F15" w:rsidRDefault="00CB18CB" w:rsidP="00CB18CB">
            <w:pPr>
              <w:spacing w:line="480" w:lineRule="auto"/>
              <w:ind w:left="113" w:right="113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284" w:type="dxa"/>
            <w:gridSpan w:val="2"/>
          </w:tcPr>
          <w:p w:rsidR="00CB18CB" w:rsidRPr="00E51F15" w:rsidRDefault="00CB18CB" w:rsidP="00CB18CB">
            <w:p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2. Хорошее финансовое положение. Сильный приток средств. (2 класс).                </w:t>
            </w:r>
          </w:p>
        </w:tc>
        <w:tc>
          <w:tcPr>
            <w:tcW w:w="1300" w:type="dxa"/>
          </w:tcPr>
          <w:p w:rsidR="00CB18CB" w:rsidRDefault="00CB18CB" w:rsidP="00CB18CB">
            <w:pPr>
              <w:spacing w:line="480" w:lineRule="auto"/>
              <w:jc w:val="center"/>
            </w:pPr>
            <w:r>
              <w:t>30</w:t>
            </w:r>
          </w:p>
        </w:tc>
      </w:tr>
      <w:tr w:rsidR="00CB18CB">
        <w:trPr>
          <w:cantSplit/>
          <w:trHeight w:val="1399"/>
        </w:trPr>
        <w:tc>
          <w:tcPr>
            <w:tcW w:w="3189" w:type="dxa"/>
            <w:vMerge/>
            <w:textDirection w:val="btLr"/>
          </w:tcPr>
          <w:p w:rsidR="00CB18CB" w:rsidRPr="00E51F15" w:rsidRDefault="00CB18CB" w:rsidP="00CB18CB">
            <w:pPr>
              <w:spacing w:line="480" w:lineRule="auto"/>
              <w:ind w:left="113" w:right="113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284" w:type="dxa"/>
            <w:gridSpan w:val="2"/>
          </w:tcPr>
          <w:p w:rsidR="00CB18CB" w:rsidRPr="00E51F15" w:rsidRDefault="00CB18CB" w:rsidP="00CB18CB">
            <w:p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3</w:t>
            </w: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. Заемщик недавно много потерял, приток  средств слабый. (некредитоспособный).     </w:t>
            </w:r>
          </w:p>
        </w:tc>
        <w:tc>
          <w:tcPr>
            <w:tcW w:w="1300" w:type="dxa"/>
          </w:tcPr>
          <w:p w:rsidR="00CB18CB" w:rsidRDefault="00CB18CB" w:rsidP="00CB18CB">
            <w:pPr>
              <w:spacing w:line="480" w:lineRule="auto"/>
              <w:jc w:val="center"/>
            </w:pPr>
            <w:r>
              <w:t>4</w:t>
            </w:r>
          </w:p>
        </w:tc>
      </w:tr>
      <w:tr w:rsidR="00CB18CB">
        <w:trPr>
          <w:cantSplit/>
          <w:trHeight w:val="405"/>
        </w:trPr>
        <w:tc>
          <w:tcPr>
            <w:tcW w:w="3189" w:type="dxa"/>
            <w:vMerge w:val="restart"/>
            <w:textDirection w:val="btLr"/>
          </w:tcPr>
          <w:p w:rsidR="00CB18CB" w:rsidRPr="006B5EF9" w:rsidRDefault="00CB18CB" w:rsidP="00CB18CB">
            <w:pPr>
              <w:spacing w:line="480" w:lineRule="auto"/>
              <w:ind w:left="113" w:right="113"/>
              <w:rPr>
                <w:b/>
              </w:rPr>
            </w:pPr>
            <w:r w:rsidRPr="006B5EF9">
              <w:rPr>
                <w:rFonts w:ascii="Bookman Old Style" w:hAnsi="Bookman Old Style"/>
                <w:b/>
                <w:sz w:val="28"/>
                <w:szCs w:val="28"/>
              </w:rPr>
              <w:t>С</w:t>
            </w:r>
            <w:r w:rsidRPr="006B5EF9">
              <w:rPr>
                <w:rFonts w:ascii="Bookman Old Style" w:hAnsi="Bookman Old Style"/>
                <w:sz w:val="28"/>
                <w:szCs w:val="28"/>
              </w:rPr>
              <w:t>. Залог.</w:t>
            </w:r>
            <w:r w:rsidRPr="006B5EF9">
              <w:rPr>
                <w:rFonts w:ascii="Bookman Old Style" w:hAnsi="Bookman Old Style"/>
                <w:b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6284" w:type="dxa"/>
            <w:gridSpan w:val="2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1. Не нужен залог или предоставляется обширный денежный залог.                       </w:t>
            </w:r>
          </w:p>
        </w:tc>
        <w:tc>
          <w:tcPr>
            <w:tcW w:w="1300" w:type="dxa"/>
          </w:tcPr>
          <w:p w:rsidR="00CB18CB" w:rsidRDefault="00CB18CB" w:rsidP="00CB18CB">
            <w:pPr>
              <w:spacing w:line="480" w:lineRule="auto"/>
              <w:jc w:val="center"/>
            </w:pPr>
            <w:r>
              <w:t>30</w:t>
            </w:r>
          </w:p>
        </w:tc>
      </w:tr>
      <w:tr w:rsidR="00CB18CB">
        <w:trPr>
          <w:cantSplit/>
          <w:trHeight w:val="270"/>
        </w:trPr>
        <w:tc>
          <w:tcPr>
            <w:tcW w:w="3189" w:type="dxa"/>
            <w:vMerge/>
            <w:textDirection w:val="btLr"/>
          </w:tcPr>
          <w:p w:rsidR="00CB18CB" w:rsidRPr="00E51F15" w:rsidRDefault="00CB18CB" w:rsidP="00CB18CB">
            <w:pPr>
              <w:spacing w:line="480" w:lineRule="auto"/>
              <w:ind w:left="113" w:right="113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284" w:type="dxa"/>
            <w:gridSpan w:val="2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2. Значительный ликвидный залог.             </w:t>
            </w:r>
          </w:p>
        </w:tc>
        <w:tc>
          <w:tcPr>
            <w:tcW w:w="1300" w:type="dxa"/>
          </w:tcPr>
          <w:p w:rsidR="00CB18CB" w:rsidRDefault="00CB18CB" w:rsidP="00CB18CB">
            <w:pPr>
              <w:spacing w:line="480" w:lineRule="auto"/>
              <w:jc w:val="center"/>
            </w:pPr>
            <w:r>
              <w:t>25</w:t>
            </w:r>
          </w:p>
        </w:tc>
      </w:tr>
      <w:tr w:rsidR="00CB18CB">
        <w:trPr>
          <w:cantSplit/>
          <w:trHeight w:val="165"/>
        </w:trPr>
        <w:tc>
          <w:tcPr>
            <w:tcW w:w="3189" w:type="dxa"/>
            <w:vMerge/>
            <w:textDirection w:val="btLr"/>
          </w:tcPr>
          <w:p w:rsidR="00CB18CB" w:rsidRPr="00E51F15" w:rsidRDefault="00CB18CB" w:rsidP="00CB18CB">
            <w:pPr>
              <w:spacing w:line="480" w:lineRule="auto"/>
              <w:ind w:left="113" w:right="113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284" w:type="dxa"/>
            <w:gridSpan w:val="2"/>
          </w:tcPr>
          <w:p w:rsidR="00CB18CB" w:rsidRPr="00E51F15" w:rsidRDefault="00CB18CB" w:rsidP="00CB18CB">
            <w:p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3. Достаточный залог приемлемой ликвидности.</w:t>
            </w:r>
          </w:p>
        </w:tc>
        <w:tc>
          <w:tcPr>
            <w:tcW w:w="1300" w:type="dxa"/>
          </w:tcPr>
          <w:p w:rsidR="00CB18CB" w:rsidRDefault="00CB18CB" w:rsidP="00CB18CB">
            <w:pPr>
              <w:spacing w:line="480" w:lineRule="auto"/>
              <w:jc w:val="center"/>
            </w:pPr>
            <w:r>
              <w:t>15</w:t>
            </w:r>
          </w:p>
        </w:tc>
      </w:tr>
      <w:tr w:rsidR="00CB18CB">
        <w:trPr>
          <w:cantSplit/>
          <w:trHeight w:val="315"/>
        </w:trPr>
        <w:tc>
          <w:tcPr>
            <w:tcW w:w="3189" w:type="dxa"/>
            <w:vMerge/>
            <w:textDirection w:val="btLr"/>
          </w:tcPr>
          <w:p w:rsidR="00CB18CB" w:rsidRPr="00E51F15" w:rsidRDefault="00CB18CB" w:rsidP="00CB18CB">
            <w:pPr>
              <w:spacing w:line="480" w:lineRule="auto"/>
              <w:ind w:left="113" w:right="113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284" w:type="dxa"/>
            <w:gridSpan w:val="2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4. Достаточный залог, но ограниченной   ликвидности.     </w:t>
            </w:r>
          </w:p>
        </w:tc>
        <w:tc>
          <w:tcPr>
            <w:tcW w:w="1300" w:type="dxa"/>
          </w:tcPr>
          <w:p w:rsidR="00CB18CB" w:rsidRDefault="00CB18CB" w:rsidP="00CB18CB">
            <w:pPr>
              <w:spacing w:line="480" w:lineRule="auto"/>
              <w:jc w:val="center"/>
            </w:pPr>
            <w:r>
              <w:t>12</w:t>
            </w:r>
          </w:p>
        </w:tc>
      </w:tr>
      <w:tr w:rsidR="00CB18CB">
        <w:trPr>
          <w:cantSplit/>
          <w:trHeight w:val="360"/>
        </w:trPr>
        <w:tc>
          <w:tcPr>
            <w:tcW w:w="3189" w:type="dxa"/>
            <w:vMerge/>
            <w:textDirection w:val="btLr"/>
          </w:tcPr>
          <w:p w:rsidR="00CB18CB" w:rsidRPr="00E51F15" w:rsidRDefault="00CB18CB" w:rsidP="00CB18CB">
            <w:pPr>
              <w:spacing w:line="480" w:lineRule="auto"/>
              <w:ind w:left="113" w:right="113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284" w:type="dxa"/>
            <w:gridSpan w:val="2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5. Недостаточный залог невысокого качества.  </w:t>
            </w:r>
          </w:p>
        </w:tc>
        <w:tc>
          <w:tcPr>
            <w:tcW w:w="1300" w:type="dxa"/>
          </w:tcPr>
          <w:p w:rsidR="00CB18CB" w:rsidRDefault="00CB18CB" w:rsidP="00CB18CB">
            <w:pPr>
              <w:spacing w:line="480" w:lineRule="auto"/>
              <w:jc w:val="center"/>
            </w:pPr>
            <w:r>
              <w:t>8</w:t>
            </w:r>
          </w:p>
        </w:tc>
      </w:tr>
      <w:tr w:rsidR="00CB18CB">
        <w:trPr>
          <w:cantSplit/>
          <w:trHeight w:val="315"/>
        </w:trPr>
        <w:tc>
          <w:tcPr>
            <w:tcW w:w="3189" w:type="dxa"/>
            <w:vMerge/>
            <w:textDirection w:val="btLr"/>
          </w:tcPr>
          <w:p w:rsidR="00CB18CB" w:rsidRPr="00E51F15" w:rsidRDefault="00CB18CB" w:rsidP="00CB18CB">
            <w:pPr>
              <w:spacing w:line="480" w:lineRule="auto"/>
              <w:ind w:left="113" w:right="113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284" w:type="dxa"/>
            <w:gridSpan w:val="2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6. Нет приемлемого залога.                   </w:t>
            </w:r>
          </w:p>
        </w:tc>
        <w:tc>
          <w:tcPr>
            <w:tcW w:w="1300" w:type="dxa"/>
          </w:tcPr>
          <w:p w:rsidR="00CB18CB" w:rsidRDefault="00CB18CB" w:rsidP="00CB18CB">
            <w:pPr>
              <w:spacing w:line="480" w:lineRule="auto"/>
              <w:jc w:val="center"/>
            </w:pPr>
            <w:r>
              <w:t>2</w:t>
            </w:r>
          </w:p>
        </w:tc>
      </w:tr>
      <w:tr w:rsidR="00CB18CB">
        <w:trPr>
          <w:cantSplit/>
          <w:trHeight w:val="390"/>
        </w:trPr>
        <w:tc>
          <w:tcPr>
            <w:tcW w:w="3189" w:type="dxa"/>
            <w:vMerge w:val="restart"/>
            <w:textDirection w:val="btLr"/>
          </w:tcPr>
          <w:p w:rsidR="00CB18CB" w:rsidRDefault="00CB18CB" w:rsidP="00CB18CB">
            <w:pPr>
              <w:spacing w:line="480" w:lineRule="auto"/>
              <w:ind w:left="113" w:right="113"/>
            </w:pPr>
            <w:r w:rsidRPr="006B5EF9">
              <w:rPr>
                <w:rFonts w:ascii="Bookman Old Style" w:hAnsi="Bookman Old Style"/>
                <w:b/>
                <w:sz w:val="28"/>
                <w:szCs w:val="28"/>
              </w:rPr>
              <w:t>D</w:t>
            </w: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. Срок и схема погашения ссуды.                </w:t>
            </w:r>
          </w:p>
        </w:tc>
        <w:tc>
          <w:tcPr>
            <w:tcW w:w="6284" w:type="dxa"/>
            <w:gridSpan w:val="2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1. Краткосрочный самоликвидирующийся кредит, хороший вторичный источник погашения.     </w:t>
            </w:r>
          </w:p>
        </w:tc>
        <w:tc>
          <w:tcPr>
            <w:tcW w:w="1300" w:type="dxa"/>
          </w:tcPr>
          <w:p w:rsidR="00CB18CB" w:rsidRDefault="00CB18CB" w:rsidP="00CB18CB">
            <w:pPr>
              <w:spacing w:line="480" w:lineRule="auto"/>
              <w:jc w:val="center"/>
            </w:pPr>
            <w:r>
              <w:t>30</w:t>
            </w:r>
          </w:p>
        </w:tc>
      </w:tr>
      <w:tr w:rsidR="00CB18CB">
        <w:trPr>
          <w:cantSplit/>
          <w:trHeight w:val="255"/>
        </w:trPr>
        <w:tc>
          <w:tcPr>
            <w:tcW w:w="3189" w:type="dxa"/>
            <w:vMerge/>
            <w:textDirection w:val="btLr"/>
          </w:tcPr>
          <w:p w:rsidR="00CB18CB" w:rsidRPr="00E51F15" w:rsidRDefault="00CB18CB" w:rsidP="00CB18CB">
            <w:pPr>
              <w:spacing w:line="480" w:lineRule="auto"/>
              <w:ind w:left="113" w:right="113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284" w:type="dxa"/>
            <w:gridSpan w:val="2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2. Среднесрочный кредит с погашением долга   частями в течение срока ссуды, мощный   приток средств.                             </w:t>
            </w:r>
          </w:p>
        </w:tc>
        <w:tc>
          <w:tcPr>
            <w:tcW w:w="1300" w:type="dxa"/>
          </w:tcPr>
          <w:p w:rsidR="00CB18CB" w:rsidRDefault="00CB18CB" w:rsidP="00CB18CB">
            <w:pPr>
              <w:spacing w:line="480" w:lineRule="auto"/>
              <w:jc w:val="center"/>
            </w:pPr>
            <w:r>
              <w:t>25</w:t>
            </w:r>
          </w:p>
        </w:tc>
      </w:tr>
      <w:tr w:rsidR="00CB18CB">
        <w:trPr>
          <w:cantSplit/>
          <w:trHeight w:val="345"/>
        </w:trPr>
        <w:tc>
          <w:tcPr>
            <w:tcW w:w="3189" w:type="dxa"/>
            <w:vMerge/>
            <w:textDirection w:val="btLr"/>
          </w:tcPr>
          <w:p w:rsidR="00CB18CB" w:rsidRPr="00E51F15" w:rsidRDefault="00CB18CB" w:rsidP="00CB18CB">
            <w:pPr>
              <w:spacing w:line="480" w:lineRule="auto"/>
              <w:ind w:left="113" w:right="113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284" w:type="dxa"/>
            <w:gridSpan w:val="2"/>
            <w:tcBorders>
              <w:bottom w:val="single" w:sz="4" w:space="0" w:color="auto"/>
            </w:tcBorders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3. Среднесрочный кредит, одноразовое погашение в конце срока, средний приток   средств.    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CB18CB" w:rsidRDefault="00CB18CB" w:rsidP="00CB18CB">
            <w:pPr>
              <w:spacing w:line="480" w:lineRule="auto"/>
              <w:jc w:val="center"/>
            </w:pPr>
            <w:r>
              <w:t>20</w:t>
            </w:r>
          </w:p>
        </w:tc>
      </w:tr>
      <w:tr w:rsidR="00CB18CB">
        <w:trPr>
          <w:cantSplit/>
          <w:trHeight w:val="165"/>
        </w:trPr>
        <w:tc>
          <w:tcPr>
            <w:tcW w:w="3189" w:type="dxa"/>
            <w:vMerge/>
            <w:textDirection w:val="btLr"/>
          </w:tcPr>
          <w:p w:rsidR="00CB18CB" w:rsidRPr="00E51F15" w:rsidRDefault="00CB18CB" w:rsidP="00CB18CB">
            <w:pPr>
              <w:spacing w:line="480" w:lineRule="auto"/>
              <w:ind w:left="113" w:right="113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4. Долгосрочная ссуда, погашаемая частями, неуверенность в притоке средств, достаточных для погашения долга.                    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CB18CB" w:rsidRDefault="00CB18CB" w:rsidP="00CB18CB">
            <w:pPr>
              <w:spacing w:line="480" w:lineRule="auto"/>
              <w:jc w:val="center"/>
            </w:pPr>
            <w:r>
              <w:t>12</w:t>
            </w:r>
          </w:p>
        </w:tc>
      </w:tr>
      <w:tr w:rsidR="00CB18CB">
        <w:trPr>
          <w:cantSplit/>
          <w:trHeight w:val="1203"/>
        </w:trPr>
        <w:tc>
          <w:tcPr>
            <w:tcW w:w="3189" w:type="dxa"/>
            <w:vMerge/>
            <w:textDirection w:val="btLr"/>
          </w:tcPr>
          <w:p w:rsidR="00CB18CB" w:rsidRPr="00E51F15" w:rsidRDefault="00CB18CB" w:rsidP="00CB18CB">
            <w:pPr>
              <w:spacing w:line="480" w:lineRule="auto"/>
              <w:ind w:left="113" w:right="113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284" w:type="dxa"/>
            <w:gridSpan w:val="2"/>
            <w:tcBorders>
              <w:top w:val="single" w:sz="4" w:space="0" w:color="auto"/>
            </w:tcBorders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5. Долгосрочный кредит, вторичных источников погашения нет.                            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CB18CB" w:rsidRDefault="00CB18CB" w:rsidP="00CB18CB">
            <w:pPr>
              <w:spacing w:line="480" w:lineRule="auto"/>
              <w:jc w:val="center"/>
            </w:pPr>
            <w:r>
              <w:t>5</w:t>
            </w:r>
          </w:p>
        </w:tc>
      </w:tr>
      <w:tr w:rsidR="00CB18CB">
        <w:trPr>
          <w:cantSplit/>
          <w:trHeight w:val="345"/>
        </w:trPr>
        <w:tc>
          <w:tcPr>
            <w:tcW w:w="3189" w:type="dxa"/>
            <w:vMerge w:val="restart"/>
            <w:textDirection w:val="btLr"/>
          </w:tcPr>
          <w:p w:rsidR="00CB18CB" w:rsidRDefault="00CB18CB" w:rsidP="00CB18CB">
            <w:pPr>
              <w:spacing w:line="480" w:lineRule="auto"/>
              <w:ind w:left="113" w:right="113"/>
            </w:pPr>
            <w:r w:rsidRPr="006B5EF9">
              <w:rPr>
                <w:rFonts w:ascii="Bookman Old Style" w:hAnsi="Bookman Old Style"/>
                <w:b/>
                <w:sz w:val="28"/>
                <w:szCs w:val="28"/>
              </w:rPr>
              <w:t>Е</w:t>
            </w: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. Кредитная информация на заемщика.            </w:t>
            </w:r>
          </w:p>
        </w:tc>
        <w:tc>
          <w:tcPr>
            <w:tcW w:w="6284" w:type="dxa"/>
            <w:gridSpan w:val="2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1. Великолепные отношения в прошлом с заемщиком.                                    </w:t>
            </w:r>
          </w:p>
        </w:tc>
        <w:tc>
          <w:tcPr>
            <w:tcW w:w="1300" w:type="dxa"/>
          </w:tcPr>
          <w:p w:rsidR="00CB18CB" w:rsidRDefault="00CB18CB" w:rsidP="00CB18CB">
            <w:pPr>
              <w:spacing w:line="480" w:lineRule="auto"/>
              <w:jc w:val="center"/>
            </w:pPr>
            <w:r>
              <w:t>25</w:t>
            </w:r>
          </w:p>
        </w:tc>
      </w:tr>
      <w:tr w:rsidR="00CB18CB">
        <w:trPr>
          <w:cantSplit/>
          <w:trHeight w:val="225"/>
        </w:trPr>
        <w:tc>
          <w:tcPr>
            <w:tcW w:w="3189" w:type="dxa"/>
            <w:vMerge/>
            <w:textDirection w:val="btLr"/>
          </w:tcPr>
          <w:p w:rsidR="00CB18CB" w:rsidRPr="00E51F15" w:rsidRDefault="00CB18CB" w:rsidP="00CB18CB">
            <w:pPr>
              <w:spacing w:line="480" w:lineRule="auto"/>
              <w:ind w:left="113" w:right="113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284" w:type="dxa"/>
            <w:gridSpan w:val="2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2. Хорошие кредитные отзывы из надежных   источников.                                  </w:t>
            </w:r>
          </w:p>
        </w:tc>
        <w:tc>
          <w:tcPr>
            <w:tcW w:w="1300" w:type="dxa"/>
          </w:tcPr>
          <w:p w:rsidR="00CB18CB" w:rsidRDefault="00CB18CB" w:rsidP="00CB18CB">
            <w:pPr>
              <w:spacing w:line="480" w:lineRule="auto"/>
              <w:jc w:val="center"/>
            </w:pPr>
            <w:r>
              <w:t>20</w:t>
            </w:r>
          </w:p>
        </w:tc>
      </w:tr>
      <w:tr w:rsidR="00CB18CB">
        <w:trPr>
          <w:cantSplit/>
          <w:trHeight w:val="270"/>
        </w:trPr>
        <w:tc>
          <w:tcPr>
            <w:tcW w:w="3189" w:type="dxa"/>
            <w:vMerge/>
            <w:textDirection w:val="btLr"/>
          </w:tcPr>
          <w:p w:rsidR="00CB18CB" w:rsidRPr="00E51F15" w:rsidRDefault="00CB18CB" w:rsidP="00CB18CB">
            <w:pPr>
              <w:spacing w:line="480" w:lineRule="auto"/>
              <w:ind w:left="113" w:right="113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284" w:type="dxa"/>
            <w:gridSpan w:val="2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3. Ограниченные отзывы, но нет негативной  информации.  </w:t>
            </w:r>
          </w:p>
        </w:tc>
        <w:tc>
          <w:tcPr>
            <w:tcW w:w="1300" w:type="dxa"/>
          </w:tcPr>
          <w:p w:rsidR="00CB18CB" w:rsidRDefault="00CB18CB" w:rsidP="00CB18CB">
            <w:pPr>
              <w:spacing w:line="480" w:lineRule="auto"/>
              <w:jc w:val="center"/>
            </w:pPr>
            <w:r>
              <w:t>15</w:t>
            </w:r>
          </w:p>
        </w:tc>
      </w:tr>
      <w:tr w:rsidR="00CB18CB">
        <w:trPr>
          <w:cantSplit/>
          <w:trHeight w:val="345"/>
        </w:trPr>
        <w:tc>
          <w:tcPr>
            <w:tcW w:w="3189" w:type="dxa"/>
            <w:vMerge/>
            <w:textDirection w:val="btLr"/>
          </w:tcPr>
          <w:p w:rsidR="00CB18CB" w:rsidRPr="00E51F15" w:rsidRDefault="00CB18CB" w:rsidP="00CB18CB">
            <w:pPr>
              <w:spacing w:line="480" w:lineRule="auto"/>
              <w:ind w:left="113" w:right="113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284" w:type="dxa"/>
            <w:gridSpan w:val="2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4. Нет отзывов.                              </w:t>
            </w:r>
          </w:p>
        </w:tc>
        <w:tc>
          <w:tcPr>
            <w:tcW w:w="1300" w:type="dxa"/>
          </w:tcPr>
          <w:p w:rsidR="00CB18CB" w:rsidRDefault="00CB18CB" w:rsidP="00CB18CB">
            <w:pPr>
              <w:spacing w:line="480" w:lineRule="auto"/>
              <w:jc w:val="center"/>
            </w:pPr>
            <w:r>
              <w:t>9</w:t>
            </w:r>
          </w:p>
        </w:tc>
      </w:tr>
      <w:tr w:rsidR="00CB18CB">
        <w:trPr>
          <w:cantSplit/>
          <w:trHeight w:val="330"/>
        </w:trPr>
        <w:tc>
          <w:tcPr>
            <w:tcW w:w="3189" w:type="dxa"/>
            <w:vMerge/>
            <w:textDirection w:val="btLr"/>
          </w:tcPr>
          <w:p w:rsidR="00CB18CB" w:rsidRPr="00E51F15" w:rsidRDefault="00CB18CB" w:rsidP="00CB18CB">
            <w:pPr>
              <w:spacing w:line="480" w:lineRule="auto"/>
              <w:ind w:left="113" w:right="113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284" w:type="dxa"/>
            <w:gridSpan w:val="2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5. Неблагоприятные отзывы.                   </w:t>
            </w:r>
          </w:p>
        </w:tc>
        <w:tc>
          <w:tcPr>
            <w:tcW w:w="1300" w:type="dxa"/>
          </w:tcPr>
          <w:p w:rsidR="00CB18CB" w:rsidRDefault="00CB18CB" w:rsidP="00CB18CB">
            <w:pPr>
              <w:spacing w:line="480" w:lineRule="auto"/>
              <w:jc w:val="center"/>
            </w:pPr>
            <w:r>
              <w:t>0</w:t>
            </w:r>
          </w:p>
        </w:tc>
      </w:tr>
      <w:tr w:rsidR="00CB18CB">
        <w:trPr>
          <w:cantSplit/>
          <w:trHeight w:val="708"/>
        </w:trPr>
        <w:tc>
          <w:tcPr>
            <w:tcW w:w="3189" w:type="dxa"/>
            <w:vMerge w:val="restart"/>
            <w:textDirection w:val="btLr"/>
          </w:tcPr>
          <w:p w:rsidR="00CB18CB" w:rsidRDefault="00CB18CB" w:rsidP="00CB18CB">
            <w:pPr>
              <w:spacing w:line="480" w:lineRule="auto"/>
              <w:ind w:left="113" w:right="113"/>
            </w:pPr>
            <w:r w:rsidRPr="006B5EF9">
              <w:rPr>
                <w:rFonts w:ascii="Bookman Old Style" w:hAnsi="Bookman Old Style"/>
                <w:b/>
                <w:sz w:val="28"/>
                <w:szCs w:val="28"/>
              </w:rPr>
              <w:t>F</w:t>
            </w: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. Взаимоотношения с заемщиком.                 </w:t>
            </w:r>
          </w:p>
        </w:tc>
        <w:tc>
          <w:tcPr>
            <w:tcW w:w="6284" w:type="dxa"/>
            <w:gridSpan w:val="2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1. Существуют постоянные выгодные отношения.</w:t>
            </w:r>
          </w:p>
        </w:tc>
        <w:tc>
          <w:tcPr>
            <w:tcW w:w="1300" w:type="dxa"/>
          </w:tcPr>
          <w:p w:rsidR="00CB18CB" w:rsidRDefault="00CB18CB" w:rsidP="00CB18CB">
            <w:pPr>
              <w:spacing w:line="480" w:lineRule="auto"/>
              <w:jc w:val="center"/>
            </w:pPr>
            <w:r>
              <w:t>10</w:t>
            </w:r>
          </w:p>
        </w:tc>
      </w:tr>
      <w:tr w:rsidR="00CB18CB">
        <w:trPr>
          <w:cantSplit/>
          <w:trHeight w:val="1063"/>
        </w:trPr>
        <w:tc>
          <w:tcPr>
            <w:tcW w:w="3189" w:type="dxa"/>
            <w:vMerge/>
            <w:textDirection w:val="btLr"/>
          </w:tcPr>
          <w:p w:rsidR="00CB18CB" w:rsidRPr="00E51F15" w:rsidRDefault="00CB18CB" w:rsidP="00CB18CB">
            <w:pPr>
              <w:spacing w:line="480" w:lineRule="auto"/>
              <w:ind w:left="113" w:right="113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284" w:type="dxa"/>
            <w:gridSpan w:val="2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2. Существуют посредственные отношения или  никаких.                                  </w:t>
            </w:r>
          </w:p>
        </w:tc>
        <w:tc>
          <w:tcPr>
            <w:tcW w:w="1300" w:type="dxa"/>
          </w:tcPr>
          <w:p w:rsidR="00CB18CB" w:rsidRDefault="00CB18CB" w:rsidP="00CB18CB">
            <w:pPr>
              <w:spacing w:line="480" w:lineRule="auto"/>
              <w:jc w:val="center"/>
            </w:pPr>
            <w:r>
              <w:t>4</w:t>
            </w:r>
          </w:p>
        </w:tc>
      </w:tr>
      <w:tr w:rsidR="00CB18CB">
        <w:trPr>
          <w:cantSplit/>
          <w:trHeight w:val="1111"/>
        </w:trPr>
        <w:tc>
          <w:tcPr>
            <w:tcW w:w="3189" w:type="dxa"/>
            <w:vMerge/>
            <w:textDirection w:val="btLr"/>
          </w:tcPr>
          <w:p w:rsidR="00CB18CB" w:rsidRPr="00E51F15" w:rsidRDefault="00CB18CB" w:rsidP="00CB18CB">
            <w:pPr>
              <w:spacing w:line="480" w:lineRule="auto"/>
              <w:ind w:left="113" w:right="113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284" w:type="dxa"/>
            <w:gridSpan w:val="2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3. Банк несет потери на отношениях с заемщиком.                                      </w:t>
            </w:r>
          </w:p>
        </w:tc>
        <w:tc>
          <w:tcPr>
            <w:tcW w:w="1300" w:type="dxa"/>
          </w:tcPr>
          <w:p w:rsidR="00CB18CB" w:rsidRDefault="00CB18CB" w:rsidP="00CB18CB">
            <w:pPr>
              <w:spacing w:line="480" w:lineRule="auto"/>
              <w:jc w:val="center"/>
            </w:pPr>
            <w:r>
              <w:t>2</w:t>
            </w:r>
          </w:p>
        </w:tc>
      </w:tr>
      <w:tr w:rsidR="00CB18CB">
        <w:trPr>
          <w:cantSplit/>
          <w:trHeight w:val="481"/>
        </w:trPr>
        <w:tc>
          <w:tcPr>
            <w:tcW w:w="3189" w:type="dxa"/>
            <w:vMerge w:val="restart"/>
            <w:textDirection w:val="btLr"/>
          </w:tcPr>
          <w:p w:rsidR="00CB18CB" w:rsidRDefault="00CB18CB" w:rsidP="00CB18CB">
            <w:pPr>
              <w:spacing w:line="480" w:lineRule="auto"/>
              <w:ind w:left="113" w:right="113"/>
            </w:pPr>
            <w:r w:rsidRPr="006B5EF9">
              <w:rPr>
                <w:rFonts w:ascii="Bookman Old Style" w:hAnsi="Bookman Old Style"/>
                <w:b/>
                <w:sz w:val="28"/>
                <w:szCs w:val="28"/>
              </w:rPr>
              <w:t>G</w:t>
            </w: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. Цена кредита.                                </w:t>
            </w:r>
          </w:p>
        </w:tc>
        <w:tc>
          <w:tcPr>
            <w:tcW w:w="6284" w:type="dxa"/>
            <w:gridSpan w:val="2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1. Выше обычной для кредита данного качества.</w:t>
            </w:r>
          </w:p>
        </w:tc>
        <w:tc>
          <w:tcPr>
            <w:tcW w:w="1300" w:type="dxa"/>
          </w:tcPr>
          <w:p w:rsidR="00CB18CB" w:rsidRDefault="00CB18CB" w:rsidP="00CB18CB">
            <w:pPr>
              <w:spacing w:line="480" w:lineRule="auto"/>
              <w:jc w:val="center"/>
            </w:pPr>
            <w:r>
              <w:t>8</w:t>
            </w:r>
          </w:p>
        </w:tc>
      </w:tr>
      <w:tr w:rsidR="00CB18CB">
        <w:trPr>
          <w:cantSplit/>
          <w:trHeight w:val="545"/>
        </w:trPr>
        <w:tc>
          <w:tcPr>
            <w:tcW w:w="3189" w:type="dxa"/>
            <w:vMerge/>
            <w:textDirection w:val="btLr"/>
          </w:tcPr>
          <w:p w:rsidR="00CB18CB" w:rsidRPr="00E51F15" w:rsidRDefault="00CB18CB" w:rsidP="00CB18CB">
            <w:pPr>
              <w:spacing w:line="480" w:lineRule="auto"/>
              <w:ind w:left="113" w:right="113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284" w:type="dxa"/>
            <w:gridSpan w:val="2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2. В  соответствии с качеством кредита.       </w:t>
            </w:r>
          </w:p>
        </w:tc>
        <w:tc>
          <w:tcPr>
            <w:tcW w:w="1300" w:type="dxa"/>
          </w:tcPr>
          <w:p w:rsidR="00CB18CB" w:rsidRDefault="00CB18CB" w:rsidP="00CB18CB">
            <w:pPr>
              <w:spacing w:line="480" w:lineRule="auto"/>
              <w:jc w:val="center"/>
            </w:pPr>
            <w:r>
              <w:t>5</w:t>
            </w:r>
          </w:p>
        </w:tc>
      </w:tr>
      <w:tr w:rsidR="00CB18CB">
        <w:trPr>
          <w:cantSplit/>
          <w:trHeight w:val="525"/>
        </w:trPr>
        <w:tc>
          <w:tcPr>
            <w:tcW w:w="3189" w:type="dxa"/>
            <w:vMerge/>
            <w:textDirection w:val="btLr"/>
          </w:tcPr>
          <w:p w:rsidR="00CB18CB" w:rsidRPr="00E51F15" w:rsidRDefault="00CB18CB" w:rsidP="00CB18CB">
            <w:pPr>
              <w:spacing w:line="480" w:lineRule="auto"/>
              <w:ind w:left="113" w:right="113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284" w:type="dxa"/>
            <w:gridSpan w:val="2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3. Ниже обычной для данного качества кредита.</w:t>
            </w:r>
          </w:p>
        </w:tc>
        <w:tc>
          <w:tcPr>
            <w:tcW w:w="1300" w:type="dxa"/>
          </w:tcPr>
          <w:p w:rsidR="00CB18CB" w:rsidRDefault="00CB18CB" w:rsidP="00CB18CB">
            <w:pPr>
              <w:spacing w:line="480" w:lineRule="auto"/>
              <w:jc w:val="center"/>
            </w:pPr>
            <w:r>
              <w:t>0</w:t>
            </w:r>
          </w:p>
        </w:tc>
      </w:tr>
    </w:tbl>
    <w:p w:rsidR="00CB18CB" w:rsidRDefault="00CB18CB" w:rsidP="00CB18CB">
      <w:pPr>
        <w:spacing w:line="480" w:lineRule="auto"/>
      </w:pP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Рейтинг качества кредитов на основе баллов: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1. Наилучшие                    163-140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2. Высокое качество             139-118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3. Удовлетворительные           117-85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4. Предельный                    84-65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5. Хуже предельного              64 и ниже.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Система балльной  оценки  поз</w:t>
      </w:r>
      <w:r>
        <w:rPr>
          <w:rFonts w:ascii="Bookman Old Style" w:hAnsi="Bookman Old Style"/>
          <w:sz w:val="28"/>
          <w:szCs w:val="28"/>
        </w:rPr>
        <w:t>воляет определить структуру кре</w:t>
      </w:r>
      <w:r w:rsidRPr="00E51F15">
        <w:rPr>
          <w:rFonts w:ascii="Bookman Old Style" w:hAnsi="Bookman Old Style"/>
          <w:sz w:val="28"/>
          <w:szCs w:val="28"/>
        </w:rPr>
        <w:t>дитного портфеля за отчетный период и сравнить ее  с  предыдущими  периодами и на основе этого выявить положительный или от</w:t>
      </w:r>
      <w:r>
        <w:rPr>
          <w:rFonts w:ascii="Bookman Old Style" w:hAnsi="Bookman Old Style"/>
          <w:sz w:val="28"/>
          <w:szCs w:val="28"/>
        </w:rPr>
        <w:t>рицатель</w:t>
      </w:r>
      <w:r w:rsidRPr="00E51F15">
        <w:rPr>
          <w:rFonts w:ascii="Bookman Old Style" w:hAnsi="Bookman Old Style"/>
          <w:sz w:val="28"/>
          <w:szCs w:val="28"/>
        </w:rPr>
        <w:t>ный тренд.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 xml:space="preserve">  Положительный тренд  - рост удельного веса наилучших кредитов и кредитов высокого качества.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 xml:space="preserve">  Отрицательный тренд - рост доли кредитов предельного уровня и хуже предельного.</w:t>
      </w:r>
    </w:p>
    <w:p w:rsidR="00CB18CB" w:rsidRDefault="00CB18CB" w:rsidP="00CB18CB">
      <w:pPr>
        <w:pStyle w:val="af0"/>
        <w:spacing w:line="480" w:lineRule="auto"/>
        <w:jc w:val="center"/>
        <w:rPr>
          <w:rFonts w:ascii="Bookman Old Style" w:hAnsi="Bookman Old Style"/>
          <w:sz w:val="28"/>
          <w:szCs w:val="28"/>
        </w:rPr>
      </w:pPr>
    </w:p>
    <w:p w:rsidR="00CB18CB" w:rsidRDefault="00CB18CB" w:rsidP="00CB18CB">
      <w:pPr>
        <w:pStyle w:val="af0"/>
        <w:spacing w:line="480" w:lineRule="auto"/>
        <w:jc w:val="center"/>
        <w:rPr>
          <w:rFonts w:ascii="Bookman Old Style" w:hAnsi="Bookman Old Style"/>
          <w:sz w:val="28"/>
          <w:szCs w:val="28"/>
        </w:rPr>
      </w:pPr>
    </w:p>
    <w:p w:rsidR="00202913" w:rsidRDefault="00202913" w:rsidP="00CB18CB">
      <w:pPr>
        <w:pStyle w:val="af0"/>
        <w:spacing w:line="48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202913" w:rsidRDefault="00202913" w:rsidP="00CB18CB">
      <w:pPr>
        <w:pStyle w:val="af0"/>
        <w:spacing w:line="48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202913" w:rsidRDefault="00202913" w:rsidP="00CB18CB">
      <w:pPr>
        <w:pStyle w:val="af0"/>
        <w:spacing w:line="48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202913" w:rsidRDefault="00202913" w:rsidP="00CB18CB">
      <w:pPr>
        <w:pStyle w:val="af0"/>
        <w:spacing w:line="48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202913" w:rsidRDefault="00202913" w:rsidP="00CB18CB">
      <w:pPr>
        <w:pStyle w:val="af0"/>
        <w:spacing w:line="48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CB18CB" w:rsidRPr="006B5EF9" w:rsidRDefault="00B43D32" w:rsidP="00BA0405">
      <w:pPr>
        <w:pStyle w:val="af0"/>
        <w:spacing w:line="48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ОЦЕНКА РИСКА ВЫДАЧИ КРЕДИТА ДЛЯ ПРЕДПРИЯТИЙ МАЛОГО БИЗНЕСА.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В период перехода к рыночной экономике выбор показате</w:t>
      </w:r>
      <w:r>
        <w:rPr>
          <w:rFonts w:ascii="Bookman Old Style" w:hAnsi="Bookman Old Style"/>
          <w:sz w:val="28"/>
          <w:szCs w:val="28"/>
        </w:rPr>
        <w:t>лей кре</w:t>
      </w:r>
      <w:r w:rsidRPr="00E51F15">
        <w:rPr>
          <w:rFonts w:ascii="Bookman Old Style" w:hAnsi="Bookman Old Style"/>
          <w:sz w:val="28"/>
          <w:szCs w:val="28"/>
        </w:rPr>
        <w:t>дитоспособности должен  учитывать  мировую  банковскую  практику, рассмотрен</w:t>
      </w:r>
      <w:r>
        <w:rPr>
          <w:rFonts w:ascii="Bookman Old Style" w:hAnsi="Bookman Old Style"/>
          <w:sz w:val="28"/>
          <w:szCs w:val="28"/>
        </w:rPr>
        <w:t>ную  выше</w:t>
      </w:r>
      <w:r w:rsidRPr="00E51F15">
        <w:rPr>
          <w:rFonts w:ascii="Bookman Old Style" w:hAnsi="Bookman Old Style"/>
          <w:sz w:val="28"/>
          <w:szCs w:val="28"/>
        </w:rPr>
        <w:t>,  а также сложившуюся структу</w:t>
      </w:r>
      <w:r>
        <w:rPr>
          <w:rFonts w:ascii="Bookman Old Style" w:hAnsi="Bookman Old Style"/>
          <w:sz w:val="28"/>
          <w:szCs w:val="28"/>
        </w:rPr>
        <w:t>ру обо</w:t>
      </w:r>
      <w:r w:rsidRPr="00E51F15">
        <w:rPr>
          <w:rFonts w:ascii="Bookman Old Style" w:hAnsi="Bookman Old Style"/>
          <w:sz w:val="28"/>
          <w:szCs w:val="28"/>
        </w:rPr>
        <w:t>ротных средств и их источников, о</w:t>
      </w:r>
      <w:r>
        <w:rPr>
          <w:rFonts w:ascii="Bookman Old Style" w:hAnsi="Bookman Old Style"/>
          <w:sz w:val="28"/>
          <w:szCs w:val="28"/>
        </w:rPr>
        <w:t>собенности утвержденной по стра</w:t>
      </w:r>
      <w:r w:rsidRPr="00E51F15">
        <w:rPr>
          <w:rFonts w:ascii="Bookman Old Style" w:hAnsi="Bookman Old Style"/>
          <w:sz w:val="28"/>
          <w:szCs w:val="28"/>
        </w:rPr>
        <w:t xml:space="preserve">не отчетности, начавшийся процесс внедрения в хозяйственную жизнь различных форм собственности.  Кроме того, система показателей на стартовом периоде не должна быть </w:t>
      </w:r>
      <w:r>
        <w:rPr>
          <w:rFonts w:ascii="Bookman Old Style" w:hAnsi="Bookman Old Style"/>
          <w:sz w:val="28"/>
          <w:szCs w:val="28"/>
        </w:rPr>
        <w:t xml:space="preserve">сложной, с </w:t>
      </w:r>
      <w:r w:rsidR="00202913">
        <w:rPr>
          <w:rFonts w:ascii="Bookman Old Style" w:hAnsi="Bookman Old Style"/>
          <w:sz w:val="28"/>
          <w:szCs w:val="28"/>
        </w:rPr>
        <w:t>тем,</w:t>
      </w:r>
      <w:r>
        <w:rPr>
          <w:rFonts w:ascii="Bookman Old Style" w:hAnsi="Bookman Old Style"/>
          <w:sz w:val="28"/>
          <w:szCs w:val="28"/>
        </w:rPr>
        <w:t xml:space="preserve"> чтобы не увеличи</w:t>
      </w:r>
      <w:r w:rsidRPr="00E51F15">
        <w:rPr>
          <w:rFonts w:ascii="Bookman Old Style" w:hAnsi="Bookman Old Style"/>
          <w:sz w:val="28"/>
          <w:szCs w:val="28"/>
        </w:rPr>
        <w:t>вать трудоемкость банковских операций.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 xml:space="preserve"> При этом под ликвидными средствами предлагается пони</w:t>
      </w:r>
      <w:r>
        <w:rPr>
          <w:rFonts w:ascii="Bookman Old Style" w:hAnsi="Bookman Old Style"/>
          <w:sz w:val="28"/>
          <w:szCs w:val="28"/>
        </w:rPr>
        <w:t>мать лик</w:t>
      </w:r>
      <w:r w:rsidRPr="00E51F15">
        <w:rPr>
          <w:rFonts w:ascii="Bookman Old Style" w:hAnsi="Bookman Old Style"/>
          <w:sz w:val="28"/>
          <w:szCs w:val="28"/>
        </w:rPr>
        <w:t>видные активы трёх классов.</w:t>
      </w:r>
    </w:p>
    <w:p w:rsidR="00CB18CB" w:rsidRPr="00E51F15" w:rsidRDefault="00CB18CB" w:rsidP="00CB18CB">
      <w:pPr>
        <w:pStyle w:val="af0"/>
        <w:spacing w:line="480" w:lineRule="auto"/>
        <w:jc w:val="center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>Классификация оборотных активов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8035"/>
      </w:tblGrid>
      <w:tr w:rsidR="00CB18CB">
        <w:trPr>
          <w:trHeight w:val="540"/>
        </w:trPr>
        <w:tc>
          <w:tcPr>
            <w:tcW w:w="2880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Класс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E51F15">
              <w:rPr>
                <w:rFonts w:ascii="Bookman Old Style" w:hAnsi="Bookman Old Style"/>
                <w:sz w:val="28"/>
                <w:szCs w:val="28"/>
              </w:rPr>
              <w:t>ликвидности</w:t>
            </w:r>
          </w:p>
        </w:tc>
        <w:tc>
          <w:tcPr>
            <w:tcW w:w="8035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Структура  </w:t>
            </w:r>
          </w:p>
        </w:tc>
      </w:tr>
      <w:tr w:rsidR="00CB18CB">
        <w:trPr>
          <w:trHeight w:val="420"/>
        </w:trPr>
        <w:tc>
          <w:tcPr>
            <w:tcW w:w="2880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1. Денежные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E51F15">
              <w:rPr>
                <w:rFonts w:ascii="Bookman Old Style" w:hAnsi="Bookman Old Style"/>
                <w:sz w:val="28"/>
                <w:szCs w:val="28"/>
              </w:rPr>
              <w:t>средства.</w:t>
            </w:r>
          </w:p>
        </w:tc>
        <w:tc>
          <w:tcPr>
            <w:tcW w:w="8035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Средства на расчетном и других счетах в  банке, наличность в кассе, акции, по которым была выплата дивидендов хотя бы за один  год, векселя первоклассных векселедателей.</w:t>
            </w:r>
          </w:p>
        </w:tc>
      </w:tr>
      <w:tr w:rsidR="00CB18CB">
        <w:trPr>
          <w:trHeight w:val="885"/>
        </w:trPr>
        <w:tc>
          <w:tcPr>
            <w:tcW w:w="2880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2. Легко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E51F15">
              <w:rPr>
                <w:rFonts w:ascii="Bookman Old Style" w:hAnsi="Bookman Old Style"/>
                <w:sz w:val="28"/>
                <w:szCs w:val="28"/>
              </w:rPr>
              <w:t>реализуемые требования.</w:t>
            </w:r>
          </w:p>
        </w:tc>
        <w:tc>
          <w:tcPr>
            <w:tcW w:w="8035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Товары отгруженные, срок оплаты которых не наступил; прочие дебиторы краткосрочного характера; временная финансовая помощь  предприятиям своей системы краткосрочного  характера; задолженность рабочих и служащих по ссудам краткосрочного характера.       </w:t>
            </w:r>
          </w:p>
        </w:tc>
      </w:tr>
      <w:tr w:rsidR="00CB18CB">
        <w:trPr>
          <w:trHeight w:val="2430"/>
        </w:trPr>
        <w:tc>
          <w:tcPr>
            <w:tcW w:w="2880" w:type="dxa"/>
          </w:tcPr>
          <w:p w:rsidR="00CB18CB" w:rsidRDefault="00CB18CB" w:rsidP="00CB18CB">
            <w:p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3. Легко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E51F15">
              <w:rPr>
                <w:rFonts w:ascii="Bookman Old Style" w:hAnsi="Bookman Old Style"/>
                <w:sz w:val="28"/>
                <w:szCs w:val="28"/>
              </w:rPr>
              <w:t>реализуемые запасы  товарно-материальных</w:t>
            </w:r>
          </w:p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ценностей.</w:t>
            </w:r>
          </w:p>
        </w:tc>
        <w:tc>
          <w:tcPr>
            <w:tcW w:w="8035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Отдельные виды запасов товарно-материальных ценностей, пользующихся спросом на рынке,  реализация которых не приведет к сбою в  процессе производства (готовая продукция и товары; запасы, превышающие потребности  производства; товарно-материальных ценностей, предназначенные для бартерных сделок).  </w:t>
            </w:r>
          </w:p>
        </w:tc>
      </w:tr>
    </w:tbl>
    <w:p w:rsidR="00CB18CB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В учебнике  "Банковское  дело"  для оценки кредитоспособности предприятий предлагается использовать три показателя, рас</w:t>
      </w:r>
      <w:r>
        <w:rPr>
          <w:rFonts w:ascii="Bookman Old Style" w:hAnsi="Bookman Old Style"/>
          <w:sz w:val="28"/>
          <w:szCs w:val="28"/>
        </w:rPr>
        <w:t>считыва</w:t>
      </w:r>
      <w:r w:rsidRPr="00E51F15">
        <w:rPr>
          <w:rFonts w:ascii="Bookman Old Style" w:hAnsi="Bookman Old Style"/>
          <w:sz w:val="28"/>
          <w:szCs w:val="28"/>
        </w:rPr>
        <w:t>емых на основе средних сальдовых данных балансов за истекший год: коэффициент ликвид</w:t>
      </w:r>
      <w:r>
        <w:rPr>
          <w:rFonts w:ascii="Bookman Old Style" w:hAnsi="Bookman Old Style"/>
          <w:sz w:val="28"/>
          <w:szCs w:val="28"/>
        </w:rPr>
        <w:t>ности,  коэ</w:t>
      </w:r>
      <w:r w:rsidRPr="00E51F15">
        <w:rPr>
          <w:rFonts w:ascii="Bookman Old Style" w:hAnsi="Bookman Old Style"/>
          <w:sz w:val="28"/>
          <w:szCs w:val="28"/>
        </w:rPr>
        <w:t>ффициент покрытия и показа</w:t>
      </w:r>
      <w:r>
        <w:rPr>
          <w:rFonts w:ascii="Bookman Old Style" w:hAnsi="Bookman Old Style"/>
          <w:sz w:val="28"/>
          <w:szCs w:val="28"/>
        </w:rPr>
        <w:t>тель обес</w:t>
      </w:r>
      <w:r w:rsidRPr="00E51F15">
        <w:rPr>
          <w:rFonts w:ascii="Bookman Old Style" w:hAnsi="Bookman Old Style"/>
          <w:sz w:val="28"/>
          <w:szCs w:val="28"/>
        </w:rPr>
        <w:t>печенности собственными средствами. Коэффициент ликвид</w:t>
      </w:r>
      <w:r>
        <w:rPr>
          <w:rFonts w:ascii="Bookman Old Style" w:hAnsi="Bookman Old Style"/>
          <w:sz w:val="28"/>
          <w:szCs w:val="28"/>
        </w:rPr>
        <w:t>ности пред</w:t>
      </w:r>
      <w:r w:rsidRPr="00E51F15">
        <w:rPr>
          <w:rFonts w:ascii="Bookman Old Style" w:hAnsi="Bookman Old Style"/>
          <w:sz w:val="28"/>
          <w:szCs w:val="28"/>
        </w:rPr>
        <w:t xml:space="preserve">назначен для оценки способности заемщика  оперативно  высвободить из  хозяйственного  оборота денежные средства и погасить долговые обязательства. </w:t>
      </w:r>
    </w:p>
    <w:p w:rsidR="00CB18CB" w:rsidRPr="004E2EB8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>1)</w:t>
      </w:r>
      <w:r>
        <w:rPr>
          <w:rFonts w:ascii="Bookman Old Style" w:hAnsi="Bookman Old Style"/>
          <w:sz w:val="28"/>
          <w:szCs w:val="28"/>
        </w:rPr>
        <w:t xml:space="preserve">                    </w:t>
      </w:r>
      <w:r>
        <w:t>Кл =</w:t>
      </w:r>
      <w:r w:rsidRPr="000602C2">
        <w:rPr>
          <w:position w:val="-28"/>
        </w:rPr>
        <w:object w:dxaOrig="4140" w:dyaOrig="660">
          <v:shape id="_x0000_i1053" type="#_x0000_t75" style="width:207pt;height:33pt" o:ole="">
            <v:imagedata r:id="rId63" o:title=""/>
          </v:shape>
          <o:OLEObject Type="Embed" ProgID="Equation.3" ShapeID="_x0000_i1053" DrawAspect="Content" ObjectID="_1453283097" r:id="rId64"/>
        </w:objec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</w:t>
      </w:r>
      <w:r w:rsidRPr="00E51F15">
        <w:rPr>
          <w:rFonts w:ascii="Bookman Old Style" w:hAnsi="Bookman Old Style"/>
          <w:sz w:val="28"/>
          <w:szCs w:val="28"/>
        </w:rPr>
        <w:t xml:space="preserve"> Коэффициент покрытия использу</w:t>
      </w:r>
      <w:r>
        <w:rPr>
          <w:rFonts w:ascii="Bookman Old Style" w:hAnsi="Bookman Old Style"/>
          <w:sz w:val="28"/>
          <w:szCs w:val="28"/>
        </w:rPr>
        <w:t>ется для оценки предела кредито</w:t>
      </w:r>
      <w:r w:rsidRPr="00E51F15">
        <w:rPr>
          <w:rFonts w:ascii="Bookman Old Style" w:hAnsi="Bookman Old Style"/>
          <w:sz w:val="28"/>
          <w:szCs w:val="28"/>
        </w:rPr>
        <w:t>вания данного клиента. Если коэффициент покрытия менее 1, следует  прекратить выдачу ссуд или потребовать гарантию.</w:t>
      </w:r>
    </w:p>
    <w:p w:rsidR="00CB18CB" w:rsidRPr="000602C2" w:rsidRDefault="00CB18CB" w:rsidP="00CB18CB">
      <w:pPr>
        <w:spacing w:line="480" w:lineRule="auto"/>
      </w:pPr>
      <w:r>
        <w:t>Кпок. =</w:t>
      </w:r>
      <w:r w:rsidRPr="000602C2">
        <w:rPr>
          <w:position w:val="-28"/>
        </w:rPr>
        <w:object w:dxaOrig="9540" w:dyaOrig="660">
          <v:shape id="_x0000_i1054" type="#_x0000_t75" style="width:477pt;height:33pt" o:ole="">
            <v:imagedata r:id="rId65" o:title=""/>
          </v:shape>
          <o:OLEObject Type="Embed" ProgID="Equation.3" ShapeID="_x0000_i1054" DrawAspect="Content" ObjectID="_1453283098" r:id="rId66"/>
        </w:objec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Показатель обеспеченности  собственными  средствами включен в число основных показателей кредит</w:t>
      </w:r>
      <w:r>
        <w:rPr>
          <w:rFonts w:ascii="Bookman Old Style" w:hAnsi="Bookman Old Style"/>
          <w:sz w:val="28"/>
          <w:szCs w:val="28"/>
        </w:rPr>
        <w:t>оспособности в связи  с  истори</w:t>
      </w:r>
      <w:r w:rsidRPr="00E51F15">
        <w:rPr>
          <w:rFonts w:ascii="Bookman Old Style" w:hAnsi="Bookman Old Style"/>
          <w:sz w:val="28"/>
          <w:szCs w:val="28"/>
        </w:rPr>
        <w:t>чески  сложившейся  проблемой заниженности нормативов собственных  оборотных средств.  Хотя нормативы отменены,  проблема с  позиции  гарантии  возврата  ссуд остается.  Чем больше размер собственных средств, тем выше способность кли</w:t>
      </w:r>
      <w:r>
        <w:rPr>
          <w:rFonts w:ascii="Bookman Old Style" w:hAnsi="Bookman Old Style"/>
          <w:sz w:val="28"/>
          <w:szCs w:val="28"/>
        </w:rPr>
        <w:t>ента в срок рассчитаться по сво</w:t>
      </w:r>
      <w:r w:rsidRPr="00E51F15">
        <w:rPr>
          <w:rFonts w:ascii="Bookman Old Style" w:hAnsi="Bookman Old Style"/>
          <w:sz w:val="28"/>
          <w:szCs w:val="28"/>
        </w:rPr>
        <w:t>им долговым обязательствам:</w:t>
      </w:r>
    </w:p>
    <w:p w:rsidR="00CB18CB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t xml:space="preserve">         Псс =</w:t>
      </w:r>
      <w:r w:rsidRPr="000602C2">
        <w:rPr>
          <w:position w:val="-28"/>
        </w:rPr>
        <w:object w:dxaOrig="7500" w:dyaOrig="660">
          <v:shape id="_x0000_i1055" type="#_x0000_t75" style="width:375pt;height:33pt" o:ole="">
            <v:imagedata r:id="rId67" o:title=""/>
          </v:shape>
          <o:OLEObject Type="Embed" ProgID="Equation.3" ShapeID="_x0000_i1055" DrawAspect="Content" ObjectID="_1453283099" r:id="rId68"/>
        </w:objec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В настоящее  время,  значительную  часть клиентов большинства коммерческих банков составляют предприятия  малого  бизнеса.  П</w:t>
      </w:r>
      <w:r>
        <w:rPr>
          <w:rFonts w:ascii="Bookman Old Style" w:hAnsi="Bookman Old Style"/>
          <w:sz w:val="28"/>
          <w:szCs w:val="28"/>
        </w:rPr>
        <w:t>ри формировании кредитного портфеля для них</w:t>
      </w:r>
      <w:r w:rsidRPr="00E51F15">
        <w:rPr>
          <w:rFonts w:ascii="Bookman Old Style" w:hAnsi="Bookman Old Style"/>
          <w:sz w:val="28"/>
          <w:szCs w:val="28"/>
        </w:rPr>
        <w:t xml:space="preserve"> сле</w:t>
      </w:r>
      <w:r>
        <w:rPr>
          <w:rFonts w:ascii="Bookman Old Style" w:hAnsi="Bookman Old Style"/>
          <w:sz w:val="28"/>
          <w:szCs w:val="28"/>
        </w:rPr>
        <w:t>дует учитывать следующие особен</w:t>
      </w:r>
      <w:r w:rsidRPr="00E51F15">
        <w:rPr>
          <w:rFonts w:ascii="Bookman Old Style" w:hAnsi="Bookman Old Style"/>
          <w:sz w:val="28"/>
          <w:szCs w:val="28"/>
        </w:rPr>
        <w:t>ности: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</w:t>
      </w:r>
      <w:r w:rsidRPr="00E51F15">
        <w:rPr>
          <w:rFonts w:ascii="Bookman Old Style" w:hAnsi="Bookman Old Style"/>
          <w:sz w:val="28"/>
          <w:szCs w:val="28"/>
        </w:rPr>
        <w:t>1. Банк  имеет дело со значит</w:t>
      </w:r>
      <w:r>
        <w:rPr>
          <w:rFonts w:ascii="Bookman Old Style" w:hAnsi="Bookman Old Style"/>
          <w:sz w:val="28"/>
          <w:szCs w:val="28"/>
        </w:rPr>
        <w:t>ельным количеством вновь создан</w:t>
      </w:r>
      <w:r w:rsidRPr="00E51F15">
        <w:rPr>
          <w:rFonts w:ascii="Bookman Old Style" w:hAnsi="Bookman Old Style"/>
          <w:sz w:val="28"/>
          <w:szCs w:val="28"/>
        </w:rPr>
        <w:t>ных предприятий малого бизнеса.  Это не дает возможности  оценить их  уровень  кредитоспособности традиционным способом - на основе фактических  данных  о  финансово  -  хозяйственной  деятельности предприятия  в истекшем году.  В связи с этим следует разгра</w:t>
      </w:r>
      <w:r>
        <w:rPr>
          <w:rFonts w:ascii="Bookman Old Style" w:hAnsi="Bookman Old Style"/>
          <w:sz w:val="28"/>
          <w:szCs w:val="28"/>
        </w:rPr>
        <w:t>ничи</w:t>
      </w:r>
      <w:r w:rsidRPr="00E51F15">
        <w:rPr>
          <w:rFonts w:ascii="Bookman Old Style" w:hAnsi="Bookman Old Style"/>
          <w:sz w:val="28"/>
          <w:szCs w:val="28"/>
        </w:rPr>
        <w:t>вать определение риска кредитования: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- вновь созданных предприятий малого бизнеса;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- действующих предприятий.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</w:t>
      </w:r>
      <w:r w:rsidRPr="00E51F15">
        <w:rPr>
          <w:rFonts w:ascii="Bookman Old Style" w:hAnsi="Bookman Old Style"/>
          <w:sz w:val="28"/>
          <w:szCs w:val="28"/>
        </w:rPr>
        <w:t xml:space="preserve">  2. Относительная   неустойчивость   производственных   связей предприятий малого бизнеса вызывает значительные колеба</w:t>
      </w:r>
      <w:r>
        <w:rPr>
          <w:rFonts w:ascii="Bookman Old Style" w:hAnsi="Bookman Old Style"/>
          <w:sz w:val="28"/>
          <w:szCs w:val="28"/>
        </w:rPr>
        <w:t>ния в пос</w:t>
      </w:r>
      <w:r w:rsidRPr="00E51F15">
        <w:rPr>
          <w:rFonts w:ascii="Bookman Old Style" w:hAnsi="Bookman Old Style"/>
          <w:sz w:val="28"/>
          <w:szCs w:val="28"/>
        </w:rPr>
        <w:t>туплении  выручки  от реализации производимой ими продукции.  Это определяет повышенный риск коммерческого банка при предоставлении ссуд,  так  как  и в условиях балансирования кредитных ресурсов и кредитных вложений требуется гарантия высвобождения кре</w:t>
      </w:r>
      <w:r>
        <w:rPr>
          <w:rFonts w:ascii="Bookman Old Style" w:hAnsi="Bookman Old Style"/>
          <w:sz w:val="28"/>
          <w:szCs w:val="28"/>
        </w:rPr>
        <w:t>дитных ре</w:t>
      </w:r>
      <w:r w:rsidRPr="00E51F15">
        <w:rPr>
          <w:rFonts w:ascii="Bookman Old Style" w:hAnsi="Bookman Old Style"/>
          <w:sz w:val="28"/>
          <w:szCs w:val="28"/>
        </w:rPr>
        <w:t>сурсов в любой период года.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</w:t>
      </w:r>
      <w:r w:rsidRPr="00E51F15">
        <w:rPr>
          <w:rFonts w:ascii="Bookman Old Style" w:hAnsi="Bookman Old Style"/>
          <w:sz w:val="28"/>
          <w:szCs w:val="28"/>
        </w:rPr>
        <w:t>3. Предприятия малого бизнеса,  получают ссуды  периодически.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Выдача может резко изменить урове</w:t>
      </w:r>
      <w:r>
        <w:rPr>
          <w:rFonts w:ascii="Bookman Old Style" w:hAnsi="Bookman Old Style"/>
          <w:sz w:val="28"/>
          <w:szCs w:val="28"/>
        </w:rPr>
        <w:t>нь кредитоспособности,  что сле</w:t>
      </w:r>
      <w:r w:rsidRPr="00E51F15">
        <w:rPr>
          <w:rFonts w:ascii="Bookman Old Style" w:hAnsi="Bookman Old Style"/>
          <w:sz w:val="28"/>
          <w:szCs w:val="28"/>
        </w:rPr>
        <w:t>дует учитывать в методике расчета соответствующих коэффициентов.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</w:t>
      </w:r>
      <w:r w:rsidRPr="00E51F15">
        <w:rPr>
          <w:rFonts w:ascii="Bookman Old Style" w:hAnsi="Bookman Old Style"/>
          <w:sz w:val="28"/>
          <w:szCs w:val="28"/>
        </w:rPr>
        <w:t xml:space="preserve"> 4. Нередко  предприятия малог</w:t>
      </w:r>
      <w:r>
        <w:rPr>
          <w:rFonts w:ascii="Bookman Old Style" w:hAnsi="Bookman Old Style"/>
          <w:sz w:val="28"/>
          <w:szCs w:val="28"/>
        </w:rPr>
        <w:t>о бизнеса плохо обеспечены собс</w:t>
      </w:r>
      <w:r w:rsidRPr="00E51F15">
        <w:rPr>
          <w:rFonts w:ascii="Bookman Old Style" w:hAnsi="Bookman Old Style"/>
          <w:sz w:val="28"/>
          <w:szCs w:val="28"/>
        </w:rPr>
        <w:t>твенным капиталом.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</w:t>
      </w:r>
      <w:r w:rsidRPr="00E51F15">
        <w:rPr>
          <w:rFonts w:ascii="Bookman Old Style" w:hAnsi="Bookman Old Style"/>
          <w:sz w:val="28"/>
          <w:szCs w:val="28"/>
        </w:rPr>
        <w:t>В соответствии  с  изложенным  предлагается следующая система  показателей  кредитоспособности  действующих  предприятий  малого бизнеса: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>Показатели кредитоспособности функционирующих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предприятий малого бизнеса.</w:t>
      </w:r>
    </w:p>
    <w:tbl>
      <w:tblPr>
        <w:tblW w:w="97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2"/>
        <w:gridCol w:w="3916"/>
        <w:gridCol w:w="2972"/>
      </w:tblGrid>
      <w:tr w:rsidR="00CB18CB">
        <w:trPr>
          <w:trHeight w:val="1071"/>
        </w:trPr>
        <w:tc>
          <w:tcPr>
            <w:tcW w:w="1980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Показатель</w:t>
            </w:r>
          </w:p>
        </w:tc>
        <w:tc>
          <w:tcPr>
            <w:tcW w:w="4320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Числитель    </w:t>
            </w:r>
          </w:p>
        </w:tc>
        <w:tc>
          <w:tcPr>
            <w:tcW w:w="3420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Знаменатель</w:t>
            </w:r>
          </w:p>
        </w:tc>
      </w:tr>
      <w:tr w:rsidR="00CB18CB">
        <w:trPr>
          <w:trHeight w:val="4305"/>
        </w:trPr>
        <w:tc>
          <w:tcPr>
            <w:tcW w:w="1980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Коэффициент ликвидности (Кл)    </w:t>
            </w:r>
          </w:p>
        </w:tc>
        <w:tc>
          <w:tcPr>
            <w:tcW w:w="4320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Ликвидные средства I и II классов: остаток денежных средств  на расчетном   счете и в кассе, векселя финансовоустойчивых векселедателей, акции акционерных обществ, по которым была выплата дивидендов, задолженность подотчетных лиц, покупателей и поставщиков, не превышающая трех месяцев.        </w:t>
            </w:r>
          </w:p>
        </w:tc>
        <w:tc>
          <w:tcPr>
            <w:tcW w:w="3420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Размер всех долговых обязательств:  вся задолженность  по краткосрочным и долгосрочным ссудам и размер испрашиваемой ссуды,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задолженность предприятия поставщикам и  покупателям, бюджету, рабочим и служащим.             </w:t>
            </w:r>
          </w:p>
        </w:tc>
      </w:tr>
      <w:tr w:rsidR="00CB18CB">
        <w:trPr>
          <w:trHeight w:val="540"/>
        </w:trPr>
        <w:tc>
          <w:tcPr>
            <w:tcW w:w="1980" w:type="dxa"/>
          </w:tcPr>
          <w:p w:rsidR="00CB18CB" w:rsidRPr="00E51F15" w:rsidRDefault="00CB18CB" w:rsidP="00CB18CB">
            <w:p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Коэффициент покрытия (Кп)    </w:t>
            </w:r>
          </w:p>
        </w:tc>
        <w:tc>
          <w:tcPr>
            <w:tcW w:w="4320" w:type="dxa"/>
          </w:tcPr>
          <w:p w:rsidR="00CB18CB" w:rsidRPr="00E51F15" w:rsidRDefault="00CB18CB" w:rsidP="00CB18CB">
            <w:p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Ликвидные средства I,II и III классов. III класс стоимость сырья и других запасов ТМЦ, готовой продукции, незавершенного  производства, стоимость собственных основных фондов, разница между первоначальной и новой стоимостью арендуемого помещения, если возврат этой разницы предусмотрен  арендным договором.         </w:t>
            </w:r>
          </w:p>
        </w:tc>
        <w:tc>
          <w:tcPr>
            <w:tcW w:w="3420" w:type="dxa"/>
          </w:tcPr>
          <w:p w:rsidR="00CB18CB" w:rsidRPr="00E51F15" w:rsidRDefault="00CB18CB" w:rsidP="00CB18CB">
            <w:p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Все долговые обязательства кооператива или малого предприятия.           </w:t>
            </w:r>
          </w:p>
        </w:tc>
      </w:tr>
      <w:tr w:rsidR="00CB18CB">
        <w:trPr>
          <w:trHeight w:val="390"/>
        </w:trPr>
        <w:tc>
          <w:tcPr>
            <w:tcW w:w="1980" w:type="dxa"/>
          </w:tcPr>
          <w:p w:rsidR="00CB18CB" w:rsidRPr="00E51F15" w:rsidRDefault="00CB18CB" w:rsidP="00CB18CB">
            <w:p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Показатель обеспеченности собственными средства ми (Псс)         </w:t>
            </w:r>
          </w:p>
        </w:tc>
        <w:tc>
          <w:tcPr>
            <w:tcW w:w="4320" w:type="dxa"/>
          </w:tcPr>
          <w:p w:rsidR="00CB18CB" w:rsidRPr="00E51F15" w:rsidRDefault="00CB18CB" w:rsidP="00CB18CB">
            <w:p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Собственные средства:   уставной фонд, остатки  специальных фондов, не распределенная прибыль.   </w:t>
            </w:r>
          </w:p>
        </w:tc>
        <w:tc>
          <w:tcPr>
            <w:tcW w:w="3420" w:type="dxa"/>
          </w:tcPr>
          <w:p w:rsidR="00CB18CB" w:rsidRPr="00E51F15" w:rsidRDefault="00CB18CB" w:rsidP="00CB18CB">
            <w:p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Общий размер основных и оборотных средств.              </w:t>
            </w:r>
          </w:p>
        </w:tc>
      </w:tr>
      <w:tr w:rsidR="00CB18CB">
        <w:trPr>
          <w:trHeight w:val="810"/>
        </w:trPr>
        <w:tc>
          <w:tcPr>
            <w:tcW w:w="1980" w:type="dxa"/>
          </w:tcPr>
          <w:p w:rsidR="00CB18CB" w:rsidRPr="00E51F15" w:rsidRDefault="00CB18CB" w:rsidP="00CB18CB">
            <w:p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Распределение запланированного дохода в  течение  года    ( Р ).  В пределах 30%  распределение можно считать  равномерным.  </w:t>
            </w:r>
          </w:p>
        </w:tc>
        <w:tc>
          <w:tcPr>
            <w:tcW w:w="4320" w:type="dxa"/>
          </w:tcPr>
          <w:p w:rsidR="00CB18CB" w:rsidRPr="00E51F15" w:rsidRDefault="00CB18CB" w:rsidP="00CB18CB">
            <w:p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Среднеквадратическое отклонение по до ходу за квартал  ( @ x ).         </w:t>
            </w:r>
          </w:p>
        </w:tc>
        <w:tc>
          <w:tcPr>
            <w:tcW w:w="3420" w:type="dxa"/>
          </w:tcPr>
          <w:p w:rsidR="00CB18CB" w:rsidRPr="00E51F15" w:rsidRDefault="00CB18CB" w:rsidP="00CB18CB">
            <w:p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Средний доход за  квартал.          </w:t>
            </w:r>
          </w:p>
        </w:tc>
      </w:tr>
    </w:tbl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Особенности указанных коэффициентов кредитоспособно</w:t>
      </w:r>
      <w:r>
        <w:rPr>
          <w:rFonts w:ascii="Bookman Old Style" w:hAnsi="Bookman Old Style"/>
          <w:sz w:val="28"/>
          <w:szCs w:val="28"/>
        </w:rPr>
        <w:t>сти  выте</w:t>
      </w:r>
      <w:r w:rsidRPr="00E51F15">
        <w:rPr>
          <w:rFonts w:ascii="Bookman Old Style" w:hAnsi="Bookman Old Style"/>
          <w:sz w:val="28"/>
          <w:szCs w:val="28"/>
        </w:rPr>
        <w:t>кают  из  особенностей предприятий малого бизнеса и заключаются в  следующем: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1. В расчет коэффициента ликв</w:t>
      </w:r>
      <w:r>
        <w:rPr>
          <w:rFonts w:ascii="Bookman Old Style" w:hAnsi="Bookman Old Style"/>
          <w:sz w:val="28"/>
          <w:szCs w:val="28"/>
        </w:rPr>
        <w:t>идности включается размер испра</w:t>
      </w:r>
      <w:r w:rsidRPr="00E51F15">
        <w:rPr>
          <w:rFonts w:ascii="Bookman Old Style" w:hAnsi="Bookman Old Style"/>
          <w:sz w:val="28"/>
          <w:szCs w:val="28"/>
        </w:rPr>
        <w:t>шиваемой ссуды.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2. При  расчете  коэффициента  покрытия  в ликвидные средства включается стоимость собственных основных фондов.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3. В собственные средства предприятия включаются остат</w:t>
      </w:r>
      <w:r>
        <w:rPr>
          <w:rFonts w:ascii="Bookman Old Style" w:hAnsi="Bookman Old Style"/>
          <w:sz w:val="28"/>
          <w:szCs w:val="28"/>
        </w:rPr>
        <w:t>ки спе</w:t>
      </w:r>
      <w:r w:rsidRPr="00E51F15">
        <w:rPr>
          <w:rFonts w:ascii="Bookman Old Style" w:hAnsi="Bookman Old Style"/>
          <w:sz w:val="28"/>
          <w:szCs w:val="28"/>
        </w:rPr>
        <w:t>циальных фондов.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 xml:space="preserve"> Для предп</w:t>
      </w:r>
      <w:r>
        <w:rPr>
          <w:rFonts w:ascii="Bookman Old Style" w:hAnsi="Bookman Old Style"/>
          <w:sz w:val="28"/>
          <w:szCs w:val="28"/>
        </w:rPr>
        <w:t>р</w:t>
      </w:r>
      <w:r w:rsidRPr="00E51F15">
        <w:rPr>
          <w:rFonts w:ascii="Bookman Old Style" w:hAnsi="Bookman Old Style"/>
          <w:sz w:val="28"/>
          <w:szCs w:val="28"/>
        </w:rPr>
        <w:t>иятий  вновь  образо</w:t>
      </w:r>
      <w:r>
        <w:rPr>
          <w:rFonts w:ascii="Bookman Old Style" w:hAnsi="Bookman Old Style"/>
          <w:sz w:val="28"/>
          <w:szCs w:val="28"/>
        </w:rPr>
        <w:t>ванных  и занимающихся торгово-</w:t>
      </w:r>
      <w:r w:rsidRPr="00E51F15">
        <w:rPr>
          <w:rFonts w:ascii="Bookman Old Style" w:hAnsi="Bookman Old Style"/>
          <w:sz w:val="28"/>
          <w:szCs w:val="28"/>
        </w:rPr>
        <w:t>посреднической деятельностью основное внимание должно бы</w:t>
      </w:r>
      <w:r>
        <w:rPr>
          <w:rFonts w:ascii="Bookman Old Style" w:hAnsi="Bookman Old Style"/>
          <w:sz w:val="28"/>
          <w:szCs w:val="28"/>
        </w:rPr>
        <w:t>ть уделе</w:t>
      </w:r>
      <w:r w:rsidRPr="00E51F15">
        <w:rPr>
          <w:rFonts w:ascii="Bookman Old Style" w:hAnsi="Bookman Old Style"/>
          <w:sz w:val="28"/>
          <w:szCs w:val="28"/>
        </w:rPr>
        <w:t>но  оценке  делово</w:t>
      </w:r>
      <w:r>
        <w:rPr>
          <w:rFonts w:ascii="Bookman Old Style" w:hAnsi="Bookman Old Style"/>
          <w:sz w:val="28"/>
          <w:szCs w:val="28"/>
        </w:rPr>
        <w:t>го  риска отражаемого в технико-</w:t>
      </w:r>
      <w:r w:rsidRPr="00E51F15">
        <w:rPr>
          <w:rFonts w:ascii="Bookman Old Style" w:hAnsi="Bookman Old Style"/>
          <w:sz w:val="28"/>
          <w:szCs w:val="28"/>
        </w:rPr>
        <w:t>экономическом обосновании. Необходимо обратить внимание на размер испрашиваемой ссуды  и  размер запланированного дохода,  а также на ликвидность товара. Необходимо также установить наличие договоров на поставку и реализацию продукции, местонахождение поставщиков и покупателей продукции, что может привести к затруднениям в расчетах с другими регионами страны.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В основе  определения класса кредитоспособности клиента лежит  критериальный уровень показателей и их рейтинг. Особенно</w:t>
      </w:r>
      <w:r>
        <w:rPr>
          <w:rFonts w:ascii="Bookman Old Style" w:hAnsi="Bookman Old Style"/>
          <w:sz w:val="28"/>
          <w:szCs w:val="28"/>
        </w:rPr>
        <w:t>сти орга</w:t>
      </w:r>
      <w:r w:rsidRPr="00E51F15">
        <w:rPr>
          <w:rFonts w:ascii="Bookman Old Style" w:hAnsi="Bookman Old Style"/>
          <w:sz w:val="28"/>
          <w:szCs w:val="28"/>
        </w:rPr>
        <w:t>низации  оборотных  средств в наш</w:t>
      </w:r>
      <w:r>
        <w:rPr>
          <w:rFonts w:ascii="Bookman Old Style" w:hAnsi="Bookman Old Style"/>
          <w:sz w:val="28"/>
          <w:szCs w:val="28"/>
        </w:rPr>
        <w:t>ей стране не позволяют прямо ис</w:t>
      </w:r>
      <w:r w:rsidRPr="00E51F15">
        <w:rPr>
          <w:rFonts w:ascii="Bookman Old Style" w:hAnsi="Bookman Old Style"/>
          <w:sz w:val="28"/>
          <w:szCs w:val="28"/>
        </w:rPr>
        <w:t>пользовать критериальные уровни коэффициентов ликвидно</w:t>
      </w:r>
      <w:r>
        <w:rPr>
          <w:rFonts w:ascii="Bookman Old Style" w:hAnsi="Bookman Old Style"/>
          <w:sz w:val="28"/>
          <w:szCs w:val="28"/>
        </w:rPr>
        <w:t>сти и  пок</w:t>
      </w:r>
      <w:r w:rsidRPr="00E51F15">
        <w:rPr>
          <w:rFonts w:ascii="Bookman Old Style" w:hAnsi="Bookman Old Style"/>
          <w:sz w:val="28"/>
          <w:szCs w:val="28"/>
        </w:rPr>
        <w:t>рытия, применяемые в мировой практике.</w:t>
      </w:r>
    </w:p>
    <w:p w:rsidR="00CB18CB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</w:t>
      </w:r>
      <w:r w:rsidRPr="00E51F15">
        <w:rPr>
          <w:rFonts w:ascii="Bookman Old Style" w:hAnsi="Bookman Old Style"/>
          <w:sz w:val="28"/>
          <w:szCs w:val="28"/>
        </w:rPr>
        <w:t xml:space="preserve"> Коэффициенты и показатели на уровне средних величин  являются основанием  отнесения заемщика ко 2 классу,  выше средних - к 1 и ниже средних - к 3.  В качестве примера можно привести  следующую модель шкалы,  рассчитанную по од</w:t>
      </w:r>
      <w:r>
        <w:rPr>
          <w:rFonts w:ascii="Bookman Old Style" w:hAnsi="Bookman Old Style"/>
          <w:sz w:val="28"/>
          <w:szCs w:val="28"/>
        </w:rPr>
        <w:t>ному из коммерческих банков, за</w:t>
      </w:r>
      <w:r w:rsidRPr="00E51F15">
        <w:rPr>
          <w:rFonts w:ascii="Bookman Old Style" w:hAnsi="Bookman Old Style"/>
          <w:sz w:val="28"/>
          <w:szCs w:val="28"/>
        </w:rPr>
        <w:t>нимающихся кредитованием,  в основном, предприятий торго</w:t>
      </w:r>
      <w:r>
        <w:rPr>
          <w:rFonts w:ascii="Bookman Old Style" w:hAnsi="Bookman Old Style"/>
          <w:sz w:val="28"/>
          <w:szCs w:val="28"/>
        </w:rPr>
        <w:t>во-пос</w:t>
      </w:r>
      <w:r w:rsidRPr="00E51F15">
        <w:rPr>
          <w:rFonts w:ascii="Bookman Old Style" w:hAnsi="Bookman Old Style"/>
          <w:sz w:val="28"/>
          <w:szCs w:val="28"/>
        </w:rPr>
        <w:t>реднической сферы деятельности.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2160"/>
        <w:gridCol w:w="2700"/>
        <w:gridCol w:w="2160"/>
      </w:tblGrid>
      <w:tr w:rsidR="00CB18CB">
        <w:trPr>
          <w:trHeight w:val="720"/>
        </w:trPr>
        <w:tc>
          <w:tcPr>
            <w:tcW w:w="2520" w:type="dxa"/>
          </w:tcPr>
          <w:p w:rsidR="00CB18CB" w:rsidRDefault="00CB18CB" w:rsidP="00CB18CB">
            <w:pPr>
              <w:spacing w:line="480" w:lineRule="auto"/>
            </w:pPr>
          </w:p>
        </w:tc>
        <w:tc>
          <w:tcPr>
            <w:tcW w:w="2160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I класс</w:t>
            </w:r>
          </w:p>
        </w:tc>
        <w:tc>
          <w:tcPr>
            <w:tcW w:w="2700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II класс</w:t>
            </w:r>
          </w:p>
        </w:tc>
        <w:tc>
          <w:tcPr>
            <w:tcW w:w="2160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III  класс</w:t>
            </w:r>
          </w:p>
        </w:tc>
      </w:tr>
      <w:tr w:rsidR="00CB18CB">
        <w:trPr>
          <w:trHeight w:val="700"/>
        </w:trPr>
        <w:tc>
          <w:tcPr>
            <w:tcW w:w="2520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Коэффициент ликвидности  </w:t>
            </w:r>
          </w:p>
        </w:tc>
        <w:tc>
          <w:tcPr>
            <w:tcW w:w="2160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&gt; 0.4</w:t>
            </w:r>
          </w:p>
        </w:tc>
        <w:tc>
          <w:tcPr>
            <w:tcW w:w="2700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0.4 - 0.2</w:t>
            </w:r>
          </w:p>
        </w:tc>
        <w:tc>
          <w:tcPr>
            <w:tcW w:w="2160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0.2 - 0.07</w:t>
            </w:r>
          </w:p>
        </w:tc>
      </w:tr>
      <w:tr w:rsidR="00CB18CB">
        <w:trPr>
          <w:trHeight w:val="702"/>
        </w:trPr>
        <w:tc>
          <w:tcPr>
            <w:tcW w:w="2520" w:type="dxa"/>
          </w:tcPr>
          <w:p w:rsidR="00CB18CB" w:rsidRPr="00E51F15" w:rsidRDefault="00CB18CB" w:rsidP="00CB18CB">
            <w:p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Коэффициент покрытия     </w:t>
            </w:r>
          </w:p>
        </w:tc>
        <w:tc>
          <w:tcPr>
            <w:tcW w:w="2160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&gt; 1.5</w:t>
            </w:r>
          </w:p>
        </w:tc>
        <w:tc>
          <w:tcPr>
            <w:tcW w:w="2700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1.5 - 1.2</w:t>
            </w:r>
          </w:p>
        </w:tc>
        <w:tc>
          <w:tcPr>
            <w:tcW w:w="2160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1.2 - 1.0</w:t>
            </w:r>
          </w:p>
        </w:tc>
      </w:tr>
      <w:tr w:rsidR="00CB18CB">
        <w:trPr>
          <w:trHeight w:val="1408"/>
        </w:trPr>
        <w:tc>
          <w:tcPr>
            <w:tcW w:w="2520" w:type="dxa"/>
          </w:tcPr>
          <w:p w:rsidR="00CB18CB" w:rsidRPr="00E51F15" w:rsidRDefault="00CB18CB" w:rsidP="00CB18CB">
            <w:p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Показатель обеспеченности </w:t>
            </w:r>
            <w:r>
              <w:rPr>
                <w:rFonts w:ascii="Bookman Old Style" w:hAnsi="Bookman Old Style"/>
                <w:sz w:val="28"/>
                <w:szCs w:val="28"/>
              </w:rPr>
              <w:t>собственными средствами</w:t>
            </w:r>
            <w:r w:rsidRPr="00E51F15">
              <w:rPr>
                <w:rFonts w:ascii="Bookman Old Style" w:hAnsi="Bookman Old Style"/>
                <w:sz w:val="28"/>
                <w:szCs w:val="28"/>
              </w:rPr>
              <w:t>(%)</w:t>
            </w:r>
          </w:p>
        </w:tc>
        <w:tc>
          <w:tcPr>
            <w:tcW w:w="2160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&gt; 25</w:t>
            </w:r>
          </w:p>
        </w:tc>
        <w:tc>
          <w:tcPr>
            <w:tcW w:w="2700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25 - 18</w:t>
            </w:r>
          </w:p>
        </w:tc>
        <w:tc>
          <w:tcPr>
            <w:tcW w:w="2160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18 - 10</w:t>
            </w:r>
          </w:p>
        </w:tc>
      </w:tr>
    </w:tbl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C87A9C"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Класс кредитоспособности  коэффициента  следует определять не  только по его критериальному уров</w:t>
      </w:r>
      <w:r>
        <w:rPr>
          <w:rFonts w:ascii="Bookman Old Style" w:hAnsi="Bookman Old Style"/>
          <w:sz w:val="28"/>
          <w:szCs w:val="28"/>
        </w:rPr>
        <w:t>ню,  но и на основе анализа фак</w:t>
      </w:r>
      <w:r w:rsidRPr="00E51F15">
        <w:rPr>
          <w:rFonts w:ascii="Bookman Old Style" w:hAnsi="Bookman Old Style"/>
          <w:sz w:val="28"/>
          <w:szCs w:val="28"/>
        </w:rPr>
        <w:t xml:space="preserve">торов, влияющих на его величину. 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</w:p>
    <w:p w:rsidR="00F37C9A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                   </w:t>
      </w:r>
    </w:p>
    <w:p w:rsidR="00F37C9A" w:rsidRDefault="00F37C9A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</w:p>
    <w:p w:rsidR="00CB18CB" w:rsidRPr="00CB18CB" w:rsidRDefault="00CB18CB" w:rsidP="00BA0405">
      <w:pPr>
        <w:pStyle w:val="af0"/>
        <w:spacing w:line="480" w:lineRule="auto"/>
        <w:jc w:val="center"/>
        <w:rPr>
          <w:rFonts w:ascii="Bookman Old Style" w:hAnsi="Bookman Old Style"/>
          <w:sz w:val="28"/>
          <w:szCs w:val="28"/>
        </w:rPr>
      </w:pPr>
      <w:r w:rsidRPr="004B6944">
        <w:rPr>
          <w:rFonts w:ascii="Bookman Old Style" w:hAnsi="Bookman Old Style"/>
          <w:b/>
          <w:sz w:val="28"/>
          <w:szCs w:val="28"/>
        </w:rPr>
        <w:t>КАРТОТЕКА КРЕДИТОСПОСОБНОСТИ КЛИЕНТА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</w:t>
      </w:r>
      <w:r w:rsidRPr="00E51F15">
        <w:rPr>
          <w:rFonts w:ascii="Bookman Old Style" w:hAnsi="Bookman Old Style"/>
          <w:sz w:val="28"/>
          <w:szCs w:val="28"/>
        </w:rPr>
        <w:t>Общая оценка кредитоспособнос</w:t>
      </w:r>
      <w:r>
        <w:rPr>
          <w:rFonts w:ascii="Bookman Old Style" w:hAnsi="Bookman Old Style"/>
          <w:sz w:val="28"/>
          <w:szCs w:val="28"/>
        </w:rPr>
        <w:t>ти дается в баллах. Баллы предс</w:t>
      </w:r>
      <w:r w:rsidRPr="00E51F15">
        <w:rPr>
          <w:rFonts w:ascii="Bookman Old Style" w:hAnsi="Bookman Old Style"/>
          <w:sz w:val="28"/>
          <w:szCs w:val="28"/>
        </w:rPr>
        <w:t>тавляют собой сумму произведений рейтинга каждого  показателя  на класс кредитоспособности. Рейтинг, или значимость, показателя определяется индивиду</w:t>
      </w:r>
      <w:r>
        <w:rPr>
          <w:rFonts w:ascii="Bookman Old Style" w:hAnsi="Bookman Old Style"/>
          <w:sz w:val="28"/>
          <w:szCs w:val="28"/>
        </w:rPr>
        <w:t>аль</w:t>
      </w:r>
      <w:r w:rsidRPr="00E51F15">
        <w:rPr>
          <w:rFonts w:ascii="Bookman Old Style" w:hAnsi="Bookman Old Style"/>
          <w:sz w:val="28"/>
          <w:szCs w:val="28"/>
        </w:rPr>
        <w:t>но для каждого заемщика в зависим</w:t>
      </w:r>
      <w:r>
        <w:rPr>
          <w:rFonts w:ascii="Bookman Old Style" w:hAnsi="Bookman Old Style"/>
          <w:sz w:val="28"/>
          <w:szCs w:val="28"/>
        </w:rPr>
        <w:t>ости от политики данного коммер</w:t>
      </w:r>
      <w:r w:rsidRPr="00E51F15">
        <w:rPr>
          <w:rFonts w:ascii="Bookman Old Style" w:hAnsi="Bookman Old Style"/>
          <w:sz w:val="28"/>
          <w:szCs w:val="28"/>
        </w:rPr>
        <w:t>ческого банка, особенностей клиен</w:t>
      </w:r>
      <w:r>
        <w:rPr>
          <w:rFonts w:ascii="Bookman Old Style" w:hAnsi="Bookman Old Style"/>
          <w:sz w:val="28"/>
          <w:szCs w:val="28"/>
        </w:rPr>
        <w:t>та, ликвидности его баланса, по</w:t>
      </w:r>
      <w:r w:rsidRPr="00E51F15">
        <w:rPr>
          <w:rFonts w:ascii="Bookman Old Style" w:hAnsi="Bookman Old Style"/>
          <w:sz w:val="28"/>
          <w:szCs w:val="28"/>
        </w:rPr>
        <w:t>ложения  на ссудном рынке.  Например,  высокая доля краткосрочных ресурсов, наличие просроченной за</w:t>
      </w:r>
      <w:r>
        <w:rPr>
          <w:rFonts w:ascii="Bookman Old Style" w:hAnsi="Bookman Old Style"/>
          <w:sz w:val="28"/>
          <w:szCs w:val="28"/>
        </w:rPr>
        <w:t>долженности по ссудам и неплате</w:t>
      </w:r>
      <w:r w:rsidRPr="00E51F15">
        <w:rPr>
          <w:rFonts w:ascii="Bookman Old Style" w:hAnsi="Bookman Old Style"/>
          <w:sz w:val="28"/>
          <w:szCs w:val="28"/>
        </w:rPr>
        <w:t>жей  поставщикам повышают роль коэффициента ликвидности,  который оценивает способность предприятия  к  оперативному  высвобождению денежных средств. Втягивание ресурсов банка в кредитование по</w:t>
      </w:r>
      <w:r>
        <w:rPr>
          <w:rFonts w:ascii="Bookman Old Style" w:hAnsi="Bookman Old Style"/>
          <w:sz w:val="28"/>
          <w:szCs w:val="28"/>
        </w:rPr>
        <w:t>сто</w:t>
      </w:r>
      <w:r w:rsidRPr="00E51F15">
        <w:rPr>
          <w:rFonts w:ascii="Bookman Old Style" w:hAnsi="Bookman Old Style"/>
          <w:sz w:val="28"/>
          <w:szCs w:val="28"/>
        </w:rPr>
        <w:t>янных запасов,  заниженность размера собственных средств повышают рейтинг показателя обеспеченности</w:t>
      </w:r>
      <w:r>
        <w:rPr>
          <w:rFonts w:ascii="Bookman Old Style" w:hAnsi="Bookman Old Style"/>
          <w:sz w:val="28"/>
          <w:szCs w:val="28"/>
        </w:rPr>
        <w:t xml:space="preserve"> собственными средствами.  Нару</w:t>
      </w:r>
      <w:r w:rsidRPr="00E51F15">
        <w:rPr>
          <w:rFonts w:ascii="Bookman Old Style" w:hAnsi="Bookman Old Style"/>
          <w:sz w:val="28"/>
          <w:szCs w:val="28"/>
        </w:rPr>
        <w:t>шение экономических границ  кредита,  закредитованность  клиентов выдвигает  на  первое место при оценке кредитоспособности уровень коэффициента покрытия. I класс  присваивается  при 100 - 125 баллах,  II класс - при126 - 200 баллах и III класс - при 201 - 295 баллах. Изложенный принцип определения класса кредитоспособности можно формализовать в виде следующей таблицы: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9"/>
        <w:gridCol w:w="1463"/>
        <w:gridCol w:w="987"/>
        <w:gridCol w:w="1045"/>
        <w:gridCol w:w="1140"/>
        <w:gridCol w:w="3718"/>
      </w:tblGrid>
      <w:tr w:rsidR="00CB18CB">
        <w:trPr>
          <w:trHeight w:val="1048"/>
        </w:trPr>
        <w:tc>
          <w:tcPr>
            <w:tcW w:w="2459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Показатели</w:t>
            </w:r>
          </w:p>
        </w:tc>
        <w:tc>
          <w:tcPr>
            <w:tcW w:w="1463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Рейтинг ко</w:t>
            </w:r>
            <w:r>
              <w:rPr>
                <w:rFonts w:ascii="Bookman Old Style" w:hAnsi="Bookman Old Style"/>
                <w:sz w:val="28"/>
                <w:szCs w:val="28"/>
              </w:rPr>
              <w:t>эффицие</w:t>
            </w:r>
            <w:r w:rsidRPr="00E51F15">
              <w:rPr>
                <w:rFonts w:ascii="Bookman Old Style" w:hAnsi="Bookman Old Style"/>
                <w:sz w:val="28"/>
                <w:szCs w:val="28"/>
              </w:rPr>
              <w:t>нта</w:t>
            </w:r>
          </w:p>
        </w:tc>
        <w:tc>
          <w:tcPr>
            <w:tcW w:w="987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I класс</w:t>
            </w:r>
          </w:p>
        </w:tc>
        <w:tc>
          <w:tcPr>
            <w:tcW w:w="1045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II  класс</w:t>
            </w:r>
          </w:p>
        </w:tc>
        <w:tc>
          <w:tcPr>
            <w:tcW w:w="1140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III класс</w:t>
            </w:r>
          </w:p>
        </w:tc>
        <w:tc>
          <w:tcPr>
            <w:tcW w:w="3718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Некредитоспособный</w:t>
            </w:r>
          </w:p>
        </w:tc>
      </w:tr>
      <w:tr w:rsidR="00CB18CB">
        <w:trPr>
          <w:trHeight w:val="1309"/>
        </w:trPr>
        <w:tc>
          <w:tcPr>
            <w:tcW w:w="2459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Коэффициент ликвидности</w:t>
            </w:r>
          </w:p>
        </w:tc>
        <w:tc>
          <w:tcPr>
            <w:tcW w:w="1463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20%</w:t>
            </w:r>
          </w:p>
        </w:tc>
        <w:tc>
          <w:tcPr>
            <w:tcW w:w="987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20  (I*20)</w:t>
            </w:r>
          </w:p>
        </w:tc>
        <w:tc>
          <w:tcPr>
            <w:tcW w:w="1045" w:type="dxa"/>
          </w:tcPr>
          <w:p w:rsidR="00CB18CB" w:rsidRDefault="00CB18CB" w:rsidP="00CB18CB">
            <w:pPr>
              <w:spacing w:line="480" w:lineRule="auto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40</w:t>
            </w:r>
          </w:p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(II*20)</w:t>
            </w:r>
          </w:p>
        </w:tc>
        <w:tc>
          <w:tcPr>
            <w:tcW w:w="1140" w:type="dxa"/>
          </w:tcPr>
          <w:p w:rsidR="00CB18CB" w:rsidRDefault="00CB18CB" w:rsidP="00CB18CB">
            <w:pPr>
              <w:spacing w:line="480" w:lineRule="auto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60</w:t>
            </w:r>
          </w:p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(III*20)</w:t>
            </w:r>
          </w:p>
        </w:tc>
        <w:tc>
          <w:tcPr>
            <w:tcW w:w="3718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250</w:t>
            </w:r>
          </w:p>
        </w:tc>
      </w:tr>
      <w:tr w:rsidR="00CB18CB">
        <w:trPr>
          <w:trHeight w:val="525"/>
        </w:trPr>
        <w:tc>
          <w:tcPr>
            <w:tcW w:w="2459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Коэффициент покрытия  </w:t>
            </w:r>
          </w:p>
        </w:tc>
        <w:tc>
          <w:tcPr>
            <w:tcW w:w="1463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50%</w:t>
            </w:r>
          </w:p>
        </w:tc>
        <w:tc>
          <w:tcPr>
            <w:tcW w:w="987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50</w:t>
            </w:r>
          </w:p>
        </w:tc>
        <w:tc>
          <w:tcPr>
            <w:tcW w:w="1045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100</w:t>
            </w:r>
          </w:p>
        </w:tc>
        <w:tc>
          <w:tcPr>
            <w:tcW w:w="1140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150</w:t>
            </w:r>
          </w:p>
        </w:tc>
        <w:tc>
          <w:tcPr>
            <w:tcW w:w="3718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250</w:t>
            </w:r>
          </w:p>
        </w:tc>
      </w:tr>
      <w:tr w:rsidR="00CB18CB">
        <w:trPr>
          <w:trHeight w:val="2401"/>
        </w:trPr>
        <w:tc>
          <w:tcPr>
            <w:tcW w:w="2459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 xml:space="preserve">Показатель </w:t>
            </w:r>
            <w:r>
              <w:rPr>
                <w:rFonts w:ascii="Bookman Old Style" w:hAnsi="Bookman Old Style"/>
                <w:sz w:val="28"/>
                <w:szCs w:val="28"/>
              </w:rPr>
              <w:t>обеспеченнос</w:t>
            </w:r>
            <w:r w:rsidRPr="00E51F15">
              <w:rPr>
                <w:rFonts w:ascii="Bookman Old Style" w:hAnsi="Bookman Old Style"/>
                <w:sz w:val="28"/>
                <w:szCs w:val="28"/>
              </w:rPr>
              <w:t>ти собственными средствами</w:t>
            </w:r>
          </w:p>
        </w:tc>
        <w:tc>
          <w:tcPr>
            <w:tcW w:w="1463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30%</w:t>
            </w:r>
          </w:p>
        </w:tc>
        <w:tc>
          <w:tcPr>
            <w:tcW w:w="987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30</w:t>
            </w:r>
          </w:p>
        </w:tc>
        <w:tc>
          <w:tcPr>
            <w:tcW w:w="1045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60</w:t>
            </w:r>
          </w:p>
        </w:tc>
        <w:tc>
          <w:tcPr>
            <w:tcW w:w="1140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90</w:t>
            </w:r>
          </w:p>
        </w:tc>
        <w:tc>
          <w:tcPr>
            <w:tcW w:w="3718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250</w:t>
            </w:r>
          </w:p>
        </w:tc>
      </w:tr>
      <w:tr w:rsidR="00CB18CB">
        <w:trPr>
          <w:trHeight w:val="484"/>
        </w:trPr>
        <w:tc>
          <w:tcPr>
            <w:tcW w:w="2459" w:type="dxa"/>
          </w:tcPr>
          <w:p w:rsidR="00CB18CB" w:rsidRDefault="00CB18CB" w:rsidP="00CB18CB">
            <w:pPr>
              <w:spacing w:line="480" w:lineRule="auto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ИТОГО:</w:t>
            </w:r>
          </w:p>
        </w:tc>
        <w:tc>
          <w:tcPr>
            <w:tcW w:w="1463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100%</w:t>
            </w:r>
          </w:p>
        </w:tc>
        <w:tc>
          <w:tcPr>
            <w:tcW w:w="987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100</w:t>
            </w:r>
          </w:p>
        </w:tc>
        <w:tc>
          <w:tcPr>
            <w:tcW w:w="1045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200</w:t>
            </w:r>
          </w:p>
        </w:tc>
        <w:tc>
          <w:tcPr>
            <w:tcW w:w="1140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300</w:t>
            </w:r>
          </w:p>
        </w:tc>
        <w:tc>
          <w:tcPr>
            <w:tcW w:w="3718" w:type="dxa"/>
          </w:tcPr>
          <w:p w:rsidR="00CB18CB" w:rsidRDefault="00CB18CB" w:rsidP="00CB18CB">
            <w:pPr>
              <w:spacing w:line="480" w:lineRule="auto"/>
              <w:jc w:val="center"/>
            </w:pPr>
            <w:r w:rsidRPr="00E51F15">
              <w:rPr>
                <w:rFonts w:ascii="Bookman Old Style" w:hAnsi="Bookman Old Style"/>
                <w:sz w:val="28"/>
                <w:szCs w:val="28"/>
              </w:rPr>
              <w:t>750</w:t>
            </w:r>
          </w:p>
        </w:tc>
      </w:tr>
    </w:tbl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При формировании кредитного портфеля для </w:t>
      </w:r>
      <w:r w:rsidRPr="00E51F15">
        <w:rPr>
          <w:rFonts w:ascii="Bookman Old Style" w:hAnsi="Bookman Old Style"/>
          <w:sz w:val="28"/>
          <w:szCs w:val="28"/>
        </w:rPr>
        <w:t xml:space="preserve"> клиента коммерче</w:t>
      </w:r>
      <w:r>
        <w:rPr>
          <w:rFonts w:ascii="Bookman Old Style" w:hAnsi="Bookman Old Style"/>
          <w:sz w:val="28"/>
          <w:szCs w:val="28"/>
        </w:rPr>
        <w:t>ского банка ре</w:t>
      </w:r>
      <w:r w:rsidRPr="00E51F15">
        <w:rPr>
          <w:rFonts w:ascii="Bookman Old Style" w:hAnsi="Bookman Old Style"/>
          <w:sz w:val="28"/>
          <w:szCs w:val="28"/>
        </w:rPr>
        <w:t>комендуется использовать не только основные,  но и дополнительные показатели.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1. Наличие у предприятия просроченной задолженности.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2. Оборачиваемость дебиторской задолженности.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3. Чистое сальдо наличности.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4. Показатель равномерности распределения дохода:</w:t>
      </w:r>
    </w:p>
    <w:p w:rsidR="00CB18CB" w:rsidRPr="00E51F15" w:rsidRDefault="00BA0405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BA0405">
        <w:rPr>
          <w:rFonts w:ascii="Bookman Old Style" w:hAnsi="Bookman Old Style"/>
          <w:sz w:val="28"/>
          <w:szCs w:val="28"/>
        </w:rPr>
        <w:t xml:space="preserve">   </w:t>
      </w:r>
      <w:r w:rsidR="00CB18CB" w:rsidRPr="00E51F15">
        <w:rPr>
          <w:rFonts w:ascii="Bookman Old Style" w:hAnsi="Bookman Old Style"/>
          <w:sz w:val="28"/>
          <w:szCs w:val="28"/>
        </w:rPr>
        <w:t>Набор данных показателей был определен эмпирическим путем.</w:t>
      </w:r>
    </w:p>
    <w:p w:rsidR="00CB18CB" w:rsidRPr="00C95D55" w:rsidRDefault="00CB18CB" w:rsidP="00CB18CB">
      <w:pPr>
        <w:spacing w:line="480" w:lineRule="auto"/>
      </w:pPr>
      <w:r>
        <w:t xml:space="preserve">                      </w:t>
      </w:r>
      <w:r w:rsidRPr="00CB18CB">
        <w:t>@</w:t>
      </w:r>
      <w:r>
        <w:t>=</w:t>
      </w:r>
      <w:r w:rsidRPr="00C95D55">
        <w:rPr>
          <w:position w:val="-28"/>
        </w:rPr>
        <w:object w:dxaOrig="6020" w:dyaOrig="660">
          <v:shape id="_x0000_i1056" type="#_x0000_t75" style="width:300.75pt;height:33pt" o:ole="">
            <v:imagedata r:id="rId69" o:title=""/>
          </v:shape>
          <o:OLEObject Type="Embed" ProgID="Equation.3" ShapeID="_x0000_i1056" DrawAspect="Content" ObjectID="_1453283100" r:id="rId70"/>
        </w:objec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>Необходимо проверить: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- были ли у предприятия случаи просрочки и в какой сумме;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E51F15">
        <w:rPr>
          <w:rFonts w:ascii="Bookman Old Style" w:hAnsi="Bookman Old Style"/>
          <w:sz w:val="28"/>
          <w:szCs w:val="28"/>
        </w:rPr>
        <w:t xml:space="preserve">         - часто  ли это наблюдалось (реально проследить по пред</w:t>
      </w:r>
      <w:r>
        <w:rPr>
          <w:rFonts w:ascii="Bookman Old Style" w:hAnsi="Bookman Old Style"/>
          <w:sz w:val="28"/>
          <w:szCs w:val="28"/>
        </w:rPr>
        <w:t>прия</w:t>
      </w:r>
      <w:r w:rsidRPr="00E51F15">
        <w:rPr>
          <w:rFonts w:ascii="Bookman Old Style" w:hAnsi="Bookman Old Style"/>
          <w:sz w:val="28"/>
          <w:szCs w:val="28"/>
        </w:rPr>
        <w:t>тиям,  которые в коммерческом банке  брали  кредит  неоднократно, т.е. являются постоянными клиентами). Если у предприятия имеется просроченная задолженность, то его класс кредитоспособности понижается.  Показатель просро</w:t>
      </w:r>
      <w:r>
        <w:rPr>
          <w:rFonts w:ascii="Bookman Old Style" w:hAnsi="Bookman Old Style"/>
          <w:sz w:val="28"/>
          <w:szCs w:val="28"/>
        </w:rPr>
        <w:t>ченной за</w:t>
      </w:r>
      <w:r w:rsidRPr="00E51F15">
        <w:rPr>
          <w:rFonts w:ascii="Bookman Old Style" w:hAnsi="Bookman Old Style"/>
          <w:sz w:val="28"/>
          <w:szCs w:val="28"/>
        </w:rPr>
        <w:t>долженности служит также для пров</w:t>
      </w:r>
      <w:r>
        <w:rPr>
          <w:rFonts w:ascii="Bookman Old Style" w:hAnsi="Bookman Old Style"/>
          <w:sz w:val="28"/>
          <w:szCs w:val="28"/>
        </w:rPr>
        <w:t>ерки правильности данной методи</w:t>
      </w:r>
      <w:r w:rsidRPr="00E51F15">
        <w:rPr>
          <w:rFonts w:ascii="Bookman Old Style" w:hAnsi="Bookman Old Style"/>
          <w:sz w:val="28"/>
          <w:szCs w:val="28"/>
        </w:rPr>
        <w:t>ки.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</w:t>
      </w:r>
      <w:r w:rsidRPr="00E51F15">
        <w:rPr>
          <w:rFonts w:ascii="Bookman Old Style" w:hAnsi="Bookman Old Style"/>
          <w:sz w:val="28"/>
          <w:szCs w:val="28"/>
        </w:rPr>
        <w:t xml:space="preserve"> Оборачиваемость дебиторской задолженности  показывает:  через сколько  дней,  в среднем,  для предприятия реально получить свои долги. Он может служить также и д</w:t>
      </w:r>
      <w:r>
        <w:rPr>
          <w:rFonts w:ascii="Bookman Old Style" w:hAnsi="Bookman Old Style"/>
          <w:sz w:val="28"/>
          <w:szCs w:val="28"/>
        </w:rPr>
        <w:t>ля дополнительной оценки коэффи</w:t>
      </w:r>
      <w:r w:rsidRPr="00E51F15">
        <w:rPr>
          <w:rFonts w:ascii="Bookman Old Style" w:hAnsi="Bookman Old Style"/>
          <w:sz w:val="28"/>
          <w:szCs w:val="28"/>
        </w:rPr>
        <w:t>циента  ликвидности  и коэффициента покрытия.  Если значения этих показателей увеличились за счет увеличения дебиторской  за</w:t>
      </w:r>
      <w:r>
        <w:rPr>
          <w:rFonts w:ascii="Bookman Old Style" w:hAnsi="Bookman Old Style"/>
          <w:sz w:val="28"/>
          <w:szCs w:val="28"/>
        </w:rPr>
        <w:t>должен</w:t>
      </w:r>
      <w:r w:rsidRPr="00E51F15">
        <w:rPr>
          <w:rFonts w:ascii="Bookman Old Style" w:hAnsi="Bookman Old Style"/>
          <w:sz w:val="28"/>
          <w:szCs w:val="28"/>
        </w:rPr>
        <w:t>ности или запасов и затрат,  а оборачиваемость их замедлилась, то нет оснований повышать данному предприятию  класс  креди</w:t>
      </w:r>
      <w:r>
        <w:rPr>
          <w:rFonts w:ascii="Bookman Old Style" w:hAnsi="Bookman Old Style"/>
          <w:sz w:val="28"/>
          <w:szCs w:val="28"/>
        </w:rPr>
        <w:t>тоспособ</w:t>
      </w:r>
      <w:r w:rsidRPr="00E51F15">
        <w:rPr>
          <w:rFonts w:ascii="Bookman Old Style" w:hAnsi="Bookman Old Style"/>
          <w:sz w:val="28"/>
          <w:szCs w:val="28"/>
        </w:rPr>
        <w:t>ности.</w:t>
      </w:r>
    </w:p>
    <w:p w:rsidR="00BA0405" w:rsidRPr="00BA040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</w:t>
      </w:r>
      <w:r w:rsidRPr="00E51F15">
        <w:rPr>
          <w:rFonts w:ascii="Bookman Old Style" w:hAnsi="Bookman Old Style"/>
          <w:sz w:val="28"/>
          <w:szCs w:val="28"/>
        </w:rPr>
        <w:t>Чистое сальдо наличности рассчитывается как наличные средства по Активу баланса за минусом задо</w:t>
      </w:r>
      <w:r>
        <w:rPr>
          <w:rFonts w:ascii="Bookman Old Style" w:hAnsi="Bookman Old Style"/>
          <w:sz w:val="28"/>
          <w:szCs w:val="28"/>
        </w:rPr>
        <w:t>лженности по кредиту.  Оно пока</w:t>
      </w:r>
      <w:r w:rsidRPr="00E51F15">
        <w:rPr>
          <w:rFonts w:ascii="Bookman Old Style" w:hAnsi="Bookman Old Style"/>
          <w:sz w:val="28"/>
          <w:szCs w:val="28"/>
        </w:rPr>
        <w:t>зывает наличие свободных ликвидных активов I класса, кото</w:t>
      </w:r>
      <w:r>
        <w:rPr>
          <w:rFonts w:ascii="Bookman Old Style" w:hAnsi="Bookman Old Style"/>
          <w:sz w:val="28"/>
          <w:szCs w:val="28"/>
        </w:rPr>
        <w:t>рые мож</w:t>
      </w:r>
      <w:r w:rsidRPr="00E51F15">
        <w:rPr>
          <w:rFonts w:ascii="Bookman Old Style" w:hAnsi="Bookman Old Style"/>
          <w:sz w:val="28"/>
          <w:szCs w:val="28"/>
        </w:rPr>
        <w:t>но использовать для погашения долга.</w:t>
      </w:r>
    </w:p>
    <w:p w:rsidR="00CB18CB" w:rsidRPr="00E51F15" w:rsidRDefault="00BA0405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BA0405">
        <w:rPr>
          <w:rFonts w:ascii="Bookman Old Style" w:hAnsi="Bookman Old Style"/>
          <w:sz w:val="28"/>
          <w:szCs w:val="28"/>
        </w:rPr>
        <w:t xml:space="preserve"> </w:t>
      </w:r>
      <w:r w:rsidR="00CB18CB" w:rsidRPr="00E51F15">
        <w:rPr>
          <w:rFonts w:ascii="Bookman Old Style" w:hAnsi="Bookman Old Style"/>
          <w:sz w:val="28"/>
          <w:szCs w:val="28"/>
        </w:rPr>
        <w:t>Показатель равномерности распределения дохода показыва</w:t>
      </w:r>
      <w:r w:rsidR="00CB18CB">
        <w:rPr>
          <w:rFonts w:ascii="Bookman Old Style" w:hAnsi="Bookman Old Style"/>
          <w:sz w:val="28"/>
          <w:szCs w:val="28"/>
        </w:rPr>
        <w:t>ет, ка</w:t>
      </w:r>
      <w:r w:rsidR="00CB18CB" w:rsidRPr="00E51F15">
        <w:rPr>
          <w:rFonts w:ascii="Bookman Old Style" w:hAnsi="Bookman Old Style"/>
          <w:sz w:val="28"/>
          <w:szCs w:val="28"/>
        </w:rPr>
        <w:t>кими частями на период кредитования будет поступать запла</w:t>
      </w:r>
      <w:r w:rsidR="00CB18CB">
        <w:rPr>
          <w:rFonts w:ascii="Bookman Old Style" w:hAnsi="Bookman Old Style"/>
          <w:sz w:val="28"/>
          <w:szCs w:val="28"/>
        </w:rPr>
        <w:t>нирован</w:t>
      </w:r>
      <w:r w:rsidR="00CB18CB" w:rsidRPr="00E51F15">
        <w:rPr>
          <w:rFonts w:ascii="Bookman Old Style" w:hAnsi="Bookman Old Style"/>
          <w:sz w:val="28"/>
          <w:szCs w:val="28"/>
        </w:rPr>
        <w:t>ный доход.  Если значение этого показателя  в  пределах  30%,  то распределение можно считать равномерным.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</w:t>
      </w:r>
      <w:r w:rsidRPr="00E51F15">
        <w:rPr>
          <w:rFonts w:ascii="Bookman Old Style" w:hAnsi="Bookman Old Style"/>
          <w:sz w:val="28"/>
          <w:szCs w:val="28"/>
        </w:rPr>
        <w:t>В зависимости от значений этих показателей можно повышать или понижать класс кредитоспособности клиента.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</w:t>
      </w:r>
      <w:r w:rsidRPr="00E51F15">
        <w:rPr>
          <w:rFonts w:ascii="Bookman Old Style" w:hAnsi="Bookman Old Style"/>
          <w:sz w:val="28"/>
          <w:szCs w:val="28"/>
        </w:rPr>
        <w:t xml:space="preserve"> Если за кредитом обращается вновь образованное предприятие, у которого, как правило, баланс - "нулевой", то здесь целесообразно  использовать методику  оценки  их  кредитоспособности  на  основе оценки делового риска.  Основной упор след</w:t>
      </w:r>
      <w:r w:rsidR="00BA0405">
        <w:rPr>
          <w:rFonts w:ascii="Bookman Old Style" w:hAnsi="Bookman Old Style"/>
          <w:sz w:val="28"/>
          <w:szCs w:val="28"/>
        </w:rPr>
        <w:t>ует сделать на проверку технико</w:t>
      </w:r>
      <w:r w:rsidR="00BA0405" w:rsidRPr="00BA0405">
        <w:rPr>
          <w:rFonts w:ascii="Bookman Old Style" w:hAnsi="Bookman Old Style"/>
          <w:sz w:val="28"/>
          <w:szCs w:val="28"/>
        </w:rPr>
        <w:t>-</w:t>
      </w:r>
      <w:r w:rsidRPr="00E51F15">
        <w:rPr>
          <w:rFonts w:ascii="Bookman Old Style" w:hAnsi="Bookman Old Style"/>
          <w:sz w:val="28"/>
          <w:szCs w:val="28"/>
        </w:rPr>
        <w:t>экономического обоснования кредита,  наличие договоров на  поставку  и реализацию,  обратить внимание на ликвидность товара,  сравнить размер испрашиваемой ссуды и  планируемый  доход.  Можно составить пропорцию: во сколько раз доход должен превышать размер ссуды, чтобы предприятие могло без проблем по</w:t>
      </w:r>
      <w:r>
        <w:rPr>
          <w:rFonts w:ascii="Bookman Old Style" w:hAnsi="Bookman Old Style"/>
          <w:sz w:val="28"/>
          <w:szCs w:val="28"/>
        </w:rPr>
        <w:t>гасить кредит и про</w:t>
      </w:r>
      <w:r w:rsidRPr="00E51F15">
        <w:rPr>
          <w:rFonts w:ascii="Bookman Old Style" w:hAnsi="Bookman Old Style"/>
          <w:sz w:val="28"/>
          <w:szCs w:val="28"/>
        </w:rPr>
        <w:t>центы. Особое внимание следует обратить на обеспечение кредита.</w:t>
      </w:r>
      <w:r w:rsidR="00F37C9A">
        <w:rPr>
          <w:rFonts w:ascii="Bookman Old Style" w:hAnsi="Bookman Old Style"/>
          <w:sz w:val="28"/>
          <w:szCs w:val="28"/>
        </w:rPr>
        <w:t xml:space="preserve"> </w:t>
      </w:r>
      <w:r w:rsidRPr="00E51F15">
        <w:rPr>
          <w:rFonts w:ascii="Bookman Old Style" w:hAnsi="Bookman Old Style"/>
          <w:sz w:val="28"/>
          <w:szCs w:val="28"/>
        </w:rPr>
        <w:t>По таким предприятиям реально</w:t>
      </w:r>
      <w:r>
        <w:rPr>
          <w:rFonts w:ascii="Bookman Old Style" w:hAnsi="Bookman Old Style"/>
          <w:sz w:val="28"/>
          <w:szCs w:val="28"/>
        </w:rPr>
        <w:t xml:space="preserve"> оценить лишь показатель обеспе</w:t>
      </w:r>
      <w:r w:rsidRPr="00E51F15">
        <w:rPr>
          <w:rFonts w:ascii="Bookman Old Style" w:hAnsi="Bookman Old Style"/>
          <w:sz w:val="28"/>
          <w:szCs w:val="28"/>
        </w:rPr>
        <w:t>ченности собственными средствами, а также коэффициент ликвидности или покры</w:t>
      </w:r>
      <w:r>
        <w:rPr>
          <w:rFonts w:ascii="Bookman Old Style" w:hAnsi="Bookman Old Style"/>
          <w:sz w:val="28"/>
          <w:szCs w:val="28"/>
        </w:rPr>
        <w:t>тия (</w:t>
      </w:r>
      <w:r w:rsidRPr="00E51F15">
        <w:rPr>
          <w:rFonts w:ascii="Bookman Old Style" w:hAnsi="Bookman Old Style"/>
          <w:sz w:val="28"/>
          <w:szCs w:val="28"/>
        </w:rPr>
        <w:t>в зависимости от т</w:t>
      </w:r>
      <w:r>
        <w:rPr>
          <w:rFonts w:ascii="Bookman Old Style" w:hAnsi="Bookman Old Style"/>
          <w:sz w:val="28"/>
          <w:szCs w:val="28"/>
        </w:rPr>
        <w:t xml:space="preserve">ого,  куда вложены средства  </w:t>
      </w:r>
      <w:r w:rsidR="00F37C9A">
        <w:rPr>
          <w:rFonts w:ascii="Bookman Old Style" w:hAnsi="Bookman Old Style"/>
          <w:sz w:val="28"/>
          <w:szCs w:val="28"/>
        </w:rPr>
        <w:t>«</w:t>
      </w:r>
      <w:r>
        <w:rPr>
          <w:rFonts w:ascii="Bookman Old Style" w:hAnsi="Bookman Old Style"/>
          <w:sz w:val="28"/>
          <w:szCs w:val="28"/>
        </w:rPr>
        <w:t>Уставного фонда</w:t>
      </w:r>
      <w:r w:rsidR="00F37C9A">
        <w:rPr>
          <w:rFonts w:ascii="Bookman Old Style" w:hAnsi="Bookman Old Style"/>
          <w:sz w:val="28"/>
          <w:szCs w:val="28"/>
        </w:rPr>
        <w:t>»</w:t>
      </w:r>
      <w:r w:rsidRPr="00E51F15">
        <w:rPr>
          <w:rFonts w:ascii="Bookman Old Style" w:hAnsi="Bookman Old Style"/>
          <w:sz w:val="28"/>
          <w:szCs w:val="28"/>
        </w:rPr>
        <w:t>).</w:t>
      </w:r>
    </w:p>
    <w:p w:rsidR="00BA0405" w:rsidRPr="00BA040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</w:t>
      </w:r>
      <w:r w:rsidRPr="00E51F15">
        <w:rPr>
          <w:rFonts w:ascii="Bookman Old Style" w:hAnsi="Bookman Old Style"/>
          <w:sz w:val="28"/>
          <w:szCs w:val="28"/>
        </w:rPr>
        <w:t xml:space="preserve"> В дополнение к этой методике можно предложить систему  оценки деловых качеств руководителя,  его способность организовать дело, быстро и выгодно реализовать товар и другие качества.</w:t>
      </w:r>
    </w:p>
    <w:p w:rsidR="00CB18CB" w:rsidRPr="00E51F15" w:rsidRDefault="00BA0405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 w:rsidRPr="00BA0405">
        <w:rPr>
          <w:rFonts w:ascii="Bookman Old Style" w:hAnsi="Bookman Old Style"/>
          <w:sz w:val="28"/>
          <w:szCs w:val="28"/>
        </w:rPr>
        <w:t xml:space="preserve">  </w:t>
      </w:r>
      <w:r w:rsidR="00CB18CB" w:rsidRPr="00E51F15">
        <w:rPr>
          <w:rFonts w:ascii="Bookman Old Style" w:hAnsi="Bookman Old Style"/>
          <w:sz w:val="28"/>
          <w:szCs w:val="28"/>
        </w:rPr>
        <w:t>В заключение  можно  сказать,  что целесообразно вести данную  картотеку по каждому клиенту в отдельности,  чтобы  иметь  четкое представление о финансовой устойчивости данного ссудозаемщика.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</w:p>
    <w:p w:rsidR="00CB18CB" w:rsidRPr="00A435B8" w:rsidRDefault="00CB18CB" w:rsidP="00CB18CB">
      <w:pPr>
        <w:pStyle w:val="af0"/>
        <w:spacing w:line="48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A435B8">
        <w:rPr>
          <w:rFonts w:ascii="Bookman Old Style" w:hAnsi="Bookman Old Style"/>
          <w:b/>
          <w:sz w:val="28"/>
          <w:szCs w:val="28"/>
        </w:rPr>
        <w:t>ЗАКЛЮЧЕНИЕ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</w:t>
      </w:r>
      <w:r w:rsidRPr="00E51F15">
        <w:rPr>
          <w:rFonts w:ascii="Bookman Old Style" w:hAnsi="Bookman Old Style"/>
          <w:sz w:val="28"/>
          <w:szCs w:val="28"/>
        </w:rPr>
        <w:t>Главенствующая роль в решении проблем, связанных с фор</w:t>
      </w:r>
      <w:r>
        <w:rPr>
          <w:rFonts w:ascii="Bookman Old Style" w:hAnsi="Bookman Old Style"/>
          <w:sz w:val="28"/>
          <w:szCs w:val="28"/>
        </w:rPr>
        <w:t>мирова</w:t>
      </w:r>
      <w:r w:rsidRPr="00E51F15">
        <w:rPr>
          <w:rFonts w:ascii="Bookman Old Style" w:hAnsi="Bookman Old Style"/>
          <w:sz w:val="28"/>
          <w:szCs w:val="28"/>
        </w:rPr>
        <w:t>нием  рынка  и рыночной инфраструктуры,  должна принад</w:t>
      </w:r>
      <w:r>
        <w:rPr>
          <w:rFonts w:ascii="Bookman Old Style" w:hAnsi="Bookman Old Style"/>
          <w:sz w:val="28"/>
          <w:szCs w:val="28"/>
        </w:rPr>
        <w:t>лежать бан</w:t>
      </w:r>
      <w:r w:rsidRPr="00E51F15">
        <w:rPr>
          <w:rFonts w:ascii="Bookman Old Style" w:hAnsi="Bookman Old Style"/>
          <w:sz w:val="28"/>
          <w:szCs w:val="28"/>
        </w:rPr>
        <w:t>ковской системе.  Новые задачи и условия работы  определ</w:t>
      </w:r>
      <w:r>
        <w:rPr>
          <w:rFonts w:ascii="Bookman Old Style" w:hAnsi="Bookman Old Style"/>
          <w:sz w:val="28"/>
          <w:szCs w:val="28"/>
        </w:rPr>
        <w:t>яют  важ</w:t>
      </w:r>
      <w:r w:rsidRPr="00E51F15">
        <w:rPr>
          <w:rFonts w:ascii="Bookman Old Style" w:hAnsi="Bookman Old Style"/>
          <w:sz w:val="28"/>
          <w:szCs w:val="28"/>
        </w:rPr>
        <w:t>ность изучения банками внешних,  внутренних,  коммерческих рисков своих операций.</w:t>
      </w:r>
      <w:r>
        <w:rPr>
          <w:rFonts w:ascii="Bookman Old Style" w:hAnsi="Bookman Old Style"/>
          <w:sz w:val="28"/>
          <w:szCs w:val="28"/>
        </w:rPr>
        <w:t xml:space="preserve"> В данной  курсовой</w:t>
      </w:r>
      <w:r w:rsidRPr="00E51F15">
        <w:rPr>
          <w:rFonts w:ascii="Bookman Old Style" w:hAnsi="Bookman Old Style"/>
          <w:sz w:val="28"/>
          <w:szCs w:val="28"/>
        </w:rPr>
        <w:t xml:space="preserve"> работе были рассмотрены вопросы кредитных рисков</w:t>
      </w:r>
      <w:r>
        <w:rPr>
          <w:rFonts w:ascii="Bookman Old Style" w:hAnsi="Bookman Old Style"/>
          <w:sz w:val="28"/>
          <w:szCs w:val="28"/>
        </w:rPr>
        <w:t xml:space="preserve"> и возможность их избежания путем формирования кредитного портфеля</w:t>
      </w:r>
      <w:r w:rsidRPr="00E51F15">
        <w:rPr>
          <w:rFonts w:ascii="Bookman Old Style" w:hAnsi="Bookman Old Style"/>
          <w:sz w:val="28"/>
          <w:szCs w:val="28"/>
        </w:rPr>
        <w:t>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</w:t>
      </w:r>
      <w:r w:rsidRPr="00E51F15">
        <w:rPr>
          <w:rFonts w:ascii="Bookman Old Style" w:hAnsi="Bookman Old Style"/>
          <w:sz w:val="28"/>
          <w:szCs w:val="28"/>
        </w:rPr>
        <w:t>Кредитный риск - это стоимостное выражение вероятностного события ведущего к потерям, возникающим при невозврате кредита.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</w:t>
      </w:r>
      <w:r w:rsidRPr="00E51F15">
        <w:rPr>
          <w:rFonts w:ascii="Bookman Old Style" w:hAnsi="Bookman Old Style"/>
          <w:sz w:val="28"/>
          <w:szCs w:val="28"/>
        </w:rPr>
        <w:t>Комплексная оценка кредитного</w:t>
      </w:r>
      <w:r>
        <w:rPr>
          <w:rFonts w:ascii="Bookman Old Style" w:hAnsi="Bookman Old Style"/>
          <w:sz w:val="28"/>
          <w:szCs w:val="28"/>
        </w:rPr>
        <w:t xml:space="preserve"> риска возможна на основе много</w:t>
      </w:r>
      <w:r w:rsidRPr="00E51F15">
        <w:rPr>
          <w:rFonts w:ascii="Bookman Old Style" w:hAnsi="Bookman Old Style"/>
          <w:sz w:val="28"/>
          <w:szCs w:val="28"/>
        </w:rPr>
        <w:t>факторного анализа кредитоспособности клиентов банка и кредитного портфеля банка.</w:t>
      </w:r>
      <w:r>
        <w:rPr>
          <w:rFonts w:ascii="Bookman Old Style" w:hAnsi="Bookman Old Style"/>
          <w:sz w:val="28"/>
          <w:szCs w:val="28"/>
        </w:rPr>
        <w:t xml:space="preserve"> Если эта оценка будет проведена качественно, то банк без особых замешательств может выдать кредит. 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</w:t>
      </w:r>
      <w:r w:rsidRPr="00E51F15">
        <w:rPr>
          <w:rFonts w:ascii="Bookman Old Style" w:hAnsi="Bookman Old Style"/>
          <w:sz w:val="28"/>
          <w:szCs w:val="28"/>
        </w:rPr>
        <w:t xml:space="preserve"> Минимизировать кредитный риск</w:t>
      </w:r>
      <w:r>
        <w:rPr>
          <w:rFonts w:ascii="Bookman Old Style" w:hAnsi="Bookman Old Style"/>
          <w:sz w:val="28"/>
          <w:szCs w:val="28"/>
        </w:rPr>
        <w:t xml:space="preserve"> банка возможно лишь при исполь</w:t>
      </w:r>
      <w:r w:rsidRPr="00E51F15">
        <w:rPr>
          <w:rFonts w:ascii="Bookman Old Style" w:hAnsi="Bookman Old Style"/>
          <w:sz w:val="28"/>
          <w:szCs w:val="28"/>
        </w:rPr>
        <w:t>зовании вышеперечисленных методов.  Все эти методы позво</w:t>
      </w:r>
      <w:r>
        <w:rPr>
          <w:rFonts w:ascii="Bookman Old Style" w:hAnsi="Bookman Old Style"/>
          <w:sz w:val="28"/>
          <w:szCs w:val="28"/>
        </w:rPr>
        <w:t>ляют соз</w:t>
      </w:r>
      <w:r w:rsidRPr="00E51F15">
        <w:rPr>
          <w:rFonts w:ascii="Bookman Old Style" w:hAnsi="Bookman Old Style"/>
          <w:sz w:val="28"/>
          <w:szCs w:val="28"/>
        </w:rPr>
        <w:t>дать надежную базу данных для оценки риска конкретного  заемщика. Оценка  кредитоспособности  на  основе финансовых коэффициентов и денежного потока позволяет с разных сторон подойти к  определению надежности  заемщика.  В то же время эти методы взаимно дополняют друг друга. Если первый позволяет оценить финансовую устойчивость и надежность клиента на основе балансовых данных и на этой основе прогнозировать устойчивость клиен</w:t>
      </w:r>
      <w:r>
        <w:rPr>
          <w:rFonts w:ascii="Bookman Old Style" w:hAnsi="Bookman Old Style"/>
          <w:sz w:val="28"/>
          <w:szCs w:val="28"/>
        </w:rPr>
        <w:t>та на будущий период - это  осо</w:t>
      </w:r>
      <w:r w:rsidRPr="00E51F15">
        <w:rPr>
          <w:rFonts w:ascii="Bookman Old Style" w:hAnsi="Bookman Old Style"/>
          <w:sz w:val="28"/>
          <w:szCs w:val="28"/>
        </w:rPr>
        <w:t>бенно  важно при оценке кредитоспособности предприятий независимо от размера его капитала и вида собствен</w:t>
      </w:r>
      <w:r>
        <w:rPr>
          <w:rFonts w:ascii="Bookman Old Style" w:hAnsi="Bookman Old Style"/>
          <w:sz w:val="28"/>
          <w:szCs w:val="28"/>
        </w:rPr>
        <w:t>ности, то второй даёт воз</w:t>
      </w:r>
      <w:r w:rsidRPr="00E51F15">
        <w:rPr>
          <w:rFonts w:ascii="Bookman Old Style" w:hAnsi="Bookman Old Style"/>
          <w:sz w:val="28"/>
          <w:szCs w:val="28"/>
        </w:rPr>
        <w:t>можность составить полную картину о притоке (по</w:t>
      </w:r>
      <w:r>
        <w:rPr>
          <w:rFonts w:ascii="Bookman Old Style" w:hAnsi="Bookman Old Style"/>
          <w:sz w:val="28"/>
          <w:szCs w:val="28"/>
        </w:rPr>
        <w:t>ступлении) и отто</w:t>
      </w:r>
      <w:r w:rsidRPr="00E51F15">
        <w:rPr>
          <w:rFonts w:ascii="Bookman Old Style" w:hAnsi="Bookman Old Style"/>
          <w:sz w:val="28"/>
          <w:szCs w:val="28"/>
        </w:rPr>
        <w:t>ке (расходовании) денежных средств данного клиента, выявить слабые места в работе заемщика и границы выдачи новых ссуд. Оцен</w:t>
      </w:r>
      <w:r>
        <w:rPr>
          <w:rFonts w:ascii="Bookman Old Style" w:hAnsi="Bookman Old Style"/>
          <w:sz w:val="28"/>
          <w:szCs w:val="28"/>
        </w:rPr>
        <w:t>ка дело</w:t>
      </w:r>
      <w:r w:rsidRPr="00E51F15">
        <w:rPr>
          <w:rFonts w:ascii="Bookman Old Style" w:hAnsi="Bookman Old Style"/>
          <w:sz w:val="28"/>
          <w:szCs w:val="28"/>
        </w:rPr>
        <w:t>вого риска заемщика позволяет спрогнозировать риски каж</w:t>
      </w:r>
      <w:r>
        <w:rPr>
          <w:rFonts w:ascii="Bookman Old Style" w:hAnsi="Bookman Old Style"/>
          <w:sz w:val="28"/>
          <w:szCs w:val="28"/>
        </w:rPr>
        <w:t>дой  конк</w:t>
      </w:r>
      <w:r w:rsidRPr="00E51F15">
        <w:rPr>
          <w:rFonts w:ascii="Bookman Old Style" w:hAnsi="Bookman Old Style"/>
          <w:sz w:val="28"/>
          <w:szCs w:val="28"/>
        </w:rPr>
        <w:t>ретной сделки и принять необходимые по их предотвращению</w:t>
      </w:r>
      <w:r>
        <w:rPr>
          <w:rFonts w:ascii="Bookman Old Style" w:hAnsi="Bookman Old Style"/>
          <w:sz w:val="28"/>
          <w:szCs w:val="28"/>
        </w:rPr>
        <w:t xml:space="preserve"> меры</w:t>
      </w:r>
      <w:r w:rsidRPr="00E51F15">
        <w:rPr>
          <w:rFonts w:ascii="Bookman Old Style" w:hAnsi="Bookman Old Style"/>
          <w:sz w:val="28"/>
          <w:szCs w:val="28"/>
        </w:rPr>
        <w:t>. Система оценки показателей кредитоспособности должна быть диффе</w:t>
      </w:r>
      <w:r>
        <w:rPr>
          <w:rFonts w:ascii="Bookman Old Style" w:hAnsi="Bookman Old Style"/>
          <w:sz w:val="28"/>
          <w:szCs w:val="28"/>
        </w:rPr>
        <w:t>ренцирова</w:t>
      </w:r>
      <w:r w:rsidRPr="00E51F15">
        <w:rPr>
          <w:rFonts w:ascii="Bookman Old Style" w:hAnsi="Bookman Old Style"/>
          <w:sz w:val="28"/>
          <w:szCs w:val="28"/>
        </w:rPr>
        <w:t>на  по  крупным и малым клиентам,  а также в зависимости от формы собственности.  Подход к оценке делового риска дифференцируется в зависимости от характера кредитных операций.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</w:t>
      </w:r>
      <w:r w:rsidRPr="00E51F15">
        <w:rPr>
          <w:rFonts w:ascii="Bookman Old Style" w:hAnsi="Bookman Old Style"/>
          <w:sz w:val="28"/>
          <w:szCs w:val="28"/>
        </w:rPr>
        <w:t xml:space="preserve"> Кредитный риск банка в целом оценивается  на  основе  анализа кредитного портфеля. Этот анализ </w:t>
      </w:r>
      <w:r>
        <w:rPr>
          <w:rFonts w:ascii="Bookman Old Style" w:hAnsi="Bookman Old Style"/>
          <w:sz w:val="28"/>
          <w:szCs w:val="28"/>
        </w:rPr>
        <w:t>в свою очередь во многом постро</w:t>
      </w:r>
      <w:r w:rsidRPr="00E51F15">
        <w:rPr>
          <w:rFonts w:ascii="Bookman Old Style" w:hAnsi="Bookman Old Style"/>
          <w:sz w:val="28"/>
          <w:szCs w:val="28"/>
        </w:rPr>
        <w:t>ен на основе картотеки кредитоспособности  клиентов  и  позволяет выявить  совокупный  риск и доля рисковых кредитов в общем объеме банковских ссуд.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</w:t>
      </w:r>
      <w:r w:rsidRPr="00E51F15">
        <w:rPr>
          <w:rFonts w:ascii="Bookman Old Style" w:hAnsi="Bookman Old Style"/>
          <w:sz w:val="28"/>
          <w:szCs w:val="28"/>
        </w:rPr>
        <w:t xml:space="preserve">  Для внедрения  в  практику пробированных методов оцен</w:t>
      </w:r>
      <w:r>
        <w:rPr>
          <w:rFonts w:ascii="Bookman Old Style" w:hAnsi="Bookman Old Style"/>
          <w:sz w:val="28"/>
          <w:szCs w:val="28"/>
        </w:rPr>
        <w:t>ки кре</w:t>
      </w:r>
      <w:r w:rsidRPr="00E51F15">
        <w:rPr>
          <w:rFonts w:ascii="Bookman Old Style" w:hAnsi="Bookman Old Style"/>
          <w:sz w:val="28"/>
          <w:szCs w:val="28"/>
        </w:rPr>
        <w:t>дитного риска требуется более обширная информация о клиенте,  чем  та, которой располагает банк, а также налаживание некоторых видов внебалансового учета, обеспечение банков программным обеспечением и компьютерной техникой.</w:t>
      </w:r>
    </w:p>
    <w:p w:rsidR="00CB18CB" w:rsidRPr="00E51F15" w:rsidRDefault="00CB18CB" w:rsidP="00CB18CB">
      <w:pPr>
        <w:pStyle w:val="af0"/>
        <w:spacing w:line="480" w:lineRule="auto"/>
        <w:rPr>
          <w:rFonts w:ascii="Bookman Old Style" w:hAnsi="Bookman Old Style"/>
          <w:sz w:val="28"/>
          <w:szCs w:val="28"/>
        </w:rPr>
      </w:pPr>
    </w:p>
    <w:p w:rsidR="00CB18CB" w:rsidRPr="00E51F15" w:rsidRDefault="00CB18CB" w:rsidP="00CB18CB">
      <w:pPr>
        <w:spacing w:line="480" w:lineRule="auto"/>
        <w:rPr>
          <w:rFonts w:ascii="Bookman Old Style" w:hAnsi="Bookman Old Style"/>
          <w:sz w:val="28"/>
          <w:szCs w:val="28"/>
        </w:rPr>
      </w:pPr>
    </w:p>
    <w:p w:rsidR="00C36EB9" w:rsidRDefault="00090276" w:rsidP="00090276">
      <w:pPr>
        <w:pStyle w:val="2"/>
        <w:rPr>
          <w:lang w:val="en-US"/>
        </w:rPr>
      </w:pPr>
      <w:r>
        <w:t>ИСТОЧНИКИ.</w:t>
      </w:r>
    </w:p>
    <w:p w:rsidR="00BA0405" w:rsidRPr="001A60B0" w:rsidRDefault="00282525" w:rsidP="00BA0405">
      <w:pPr>
        <w:numPr>
          <w:ilvl w:val="0"/>
          <w:numId w:val="33"/>
        </w:numPr>
        <w:spacing w:line="360" w:lineRule="auto"/>
        <w:rPr>
          <w:sz w:val="28"/>
          <w:szCs w:val="28"/>
          <w:lang w:val="en-US"/>
        </w:rPr>
      </w:pPr>
      <w:hyperlink r:id="rId71" w:history="1">
        <w:r w:rsidR="00BA0405" w:rsidRPr="001A60B0">
          <w:rPr>
            <w:rStyle w:val="a7"/>
            <w:color w:val="auto"/>
            <w:sz w:val="28"/>
            <w:szCs w:val="28"/>
            <w:lang w:val="en-US"/>
          </w:rPr>
          <w:t>www.cfin.ru</w:t>
        </w:r>
      </w:hyperlink>
    </w:p>
    <w:p w:rsidR="00BA0405" w:rsidRPr="001A60B0" w:rsidRDefault="00282525" w:rsidP="00BA0405">
      <w:pPr>
        <w:numPr>
          <w:ilvl w:val="0"/>
          <w:numId w:val="33"/>
        </w:numPr>
        <w:spacing w:line="360" w:lineRule="auto"/>
        <w:rPr>
          <w:sz w:val="28"/>
          <w:szCs w:val="28"/>
          <w:lang w:val="en-US"/>
        </w:rPr>
      </w:pPr>
      <w:hyperlink r:id="rId72" w:history="1">
        <w:r w:rsidR="00BA0405" w:rsidRPr="001A60B0">
          <w:rPr>
            <w:rStyle w:val="a7"/>
            <w:color w:val="auto"/>
            <w:sz w:val="28"/>
            <w:szCs w:val="28"/>
            <w:lang w:val="en-US"/>
          </w:rPr>
          <w:t>www.KM.ru</w:t>
        </w:r>
      </w:hyperlink>
    </w:p>
    <w:p w:rsidR="00BA0405" w:rsidRPr="001A60B0" w:rsidRDefault="00BA0405" w:rsidP="00BA0405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 w:rsidRPr="001A60B0">
        <w:rPr>
          <w:sz w:val="28"/>
          <w:szCs w:val="28"/>
        </w:rPr>
        <w:t>Большая Энциклопедия Кирилла и Мефодия.</w:t>
      </w:r>
    </w:p>
    <w:p w:rsidR="00BA0405" w:rsidRPr="001A60B0" w:rsidRDefault="00BA0405" w:rsidP="00BA0405">
      <w:pPr>
        <w:numPr>
          <w:ilvl w:val="0"/>
          <w:numId w:val="33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1A60B0">
        <w:rPr>
          <w:rFonts w:ascii="Bookman Old Style" w:hAnsi="Bookman Old Style"/>
          <w:sz w:val="28"/>
          <w:szCs w:val="28"/>
        </w:rPr>
        <w:t>http://sedun.bseu.minsk.by/kit/std/dbk4/Ira/1.htm </w:t>
      </w:r>
    </w:p>
    <w:p w:rsidR="00BA0405" w:rsidRPr="001A60B0" w:rsidRDefault="00BA0405" w:rsidP="00BA0405">
      <w:pPr>
        <w:numPr>
          <w:ilvl w:val="0"/>
          <w:numId w:val="33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1A60B0">
        <w:rPr>
          <w:rFonts w:ascii="Bookman Old Style" w:hAnsi="Bookman Old Style"/>
          <w:sz w:val="28"/>
          <w:szCs w:val="28"/>
        </w:rPr>
        <w:t>http://www.ibdarb.ru/all_seminar/calculation_anali... </w:t>
      </w:r>
    </w:p>
    <w:p w:rsidR="00BA0405" w:rsidRPr="001A60B0" w:rsidRDefault="00BA0405" w:rsidP="00BA0405">
      <w:pPr>
        <w:numPr>
          <w:ilvl w:val="0"/>
          <w:numId w:val="33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1A60B0">
        <w:rPr>
          <w:rFonts w:ascii="Bookman Old Style" w:hAnsi="Bookman Old Style"/>
          <w:sz w:val="28"/>
          <w:szCs w:val="28"/>
        </w:rPr>
        <w:t>http://sla.urc.ac.ru/SConference/Recommend/recom_2... </w:t>
      </w:r>
    </w:p>
    <w:p w:rsidR="00BA0405" w:rsidRPr="001A60B0" w:rsidRDefault="00282525" w:rsidP="00BA0405">
      <w:pPr>
        <w:numPr>
          <w:ilvl w:val="0"/>
          <w:numId w:val="33"/>
        </w:numPr>
        <w:spacing w:line="360" w:lineRule="auto"/>
        <w:rPr>
          <w:rFonts w:ascii="Bookman Old Style" w:hAnsi="Bookman Old Style"/>
          <w:sz w:val="28"/>
          <w:szCs w:val="28"/>
        </w:rPr>
      </w:pPr>
      <w:hyperlink r:id="rId73" w:history="1">
        <w:r w:rsidR="00BA0405" w:rsidRPr="001A60B0">
          <w:rPr>
            <w:rStyle w:val="a7"/>
            <w:rFonts w:ascii="Bookman Old Style" w:hAnsi="Bookman Old Style"/>
            <w:color w:val="auto"/>
            <w:sz w:val="28"/>
            <w:szCs w:val="28"/>
          </w:rPr>
          <w:t>http://www.all-photo.ru/search/index.ru.html?word</w:t>
        </w:r>
      </w:hyperlink>
      <w:r w:rsidR="00BA0405" w:rsidRPr="001A60B0">
        <w:rPr>
          <w:rFonts w:ascii="Bookman Old Style" w:hAnsi="Bookman Old Style"/>
          <w:sz w:val="28"/>
          <w:szCs w:val="28"/>
        </w:rPr>
        <w:t>=... </w:t>
      </w:r>
    </w:p>
    <w:p w:rsidR="00BA0405" w:rsidRPr="003812B2" w:rsidRDefault="00282525" w:rsidP="00BA0405">
      <w:pPr>
        <w:numPr>
          <w:ilvl w:val="0"/>
          <w:numId w:val="33"/>
        </w:numPr>
        <w:spacing w:line="360" w:lineRule="auto"/>
        <w:rPr>
          <w:rStyle w:val="hdrsite1"/>
          <w:rFonts w:ascii="Bookman Old Style" w:hAnsi="Bookman Old Style" w:cs="Times New Roman"/>
          <w:color w:val="auto"/>
          <w:sz w:val="28"/>
          <w:szCs w:val="28"/>
        </w:rPr>
      </w:pPr>
      <w:hyperlink r:id="rId74" w:history="1">
        <w:r w:rsidR="00BA0405" w:rsidRPr="001A60B0">
          <w:rPr>
            <w:rStyle w:val="a7"/>
            <w:rFonts w:ascii="Bookman Old Style" w:hAnsi="Bookman Old Style" w:cs="Arial"/>
            <w:bCs/>
            <w:color w:val="auto"/>
            <w:sz w:val="28"/>
            <w:szCs w:val="28"/>
          </w:rPr>
          <w:t>www.uabanker.net</w:t>
        </w:r>
      </w:hyperlink>
    </w:p>
    <w:p w:rsidR="00BA0405" w:rsidRPr="001A60B0" w:rsidRDefault="00BA0405" w:rsidP="00BA0405">
      <w:pPr>
        <w:numPr>
          <w:ilvl w:val="0"/>
          <w:numId w:val="33"/>
        </w:numPr>
        <w:spacing w:line="360" w:lineRule="auto"/>
        <w:rPr>
          <w:rStyle w:val="hdrsite1"/>
          <w:rFonts w:ascii="Bookman Old Style" w:hAnsi="Bookman Old Style" w:cs="Times New Roman"/>
          <w:color w:val="auto"/>
          <w:sz w:val="28"/>
          <w:szCs w:val="28"/>
        </w:rPr>
      </w:pPr>
      <w:r w:rsidRPr="003812B2">
        <w:rPr>
          <w:rStyle w:val="hdrsite1"/>
          <w:rFonts w:ascii="Bookman Old Style" w:hAnsi="Bookman Old Style" w:cs="Times New Roman"/>
          <w:color w:val="auto"/>
          <w:sz w:val="28"/>
          <w:szCs w:val="28"/>
        </w:rPr>
        <w:t>www.ko.ru</w:t>
      </w:r>
    </w:p>
    <w:p w:rsidR="00BA0405" w:rsidRPr="003812B2" w:rsidRDefault="00BA0405" w:rsidP="00BA0405">
      <w:pPr>
        <w:numPr>
          <w:ilvl w:val="0"/>
          <w:numId w:val="33"/>
        </w:numPr>
        <w:spacing w:line="360" w:lineRule="auto"/>
        <w:rPr>
          <w:rStyle w:val="hdrsite1"/>
          <w:rFonts w:ascii="Bookman Old Style" w:hAnsi="Bookman Old Style" w:cs="Times New Roman"/>
          <w:color w:val="auto"/>
          <w:sz w:val="28"/>
          <w:szCs w:val="28"/>
        </w:rPr>
      </w:pPr>
      <w:r w:rsidRPr="001A60B0">
        <w:rPr>
          <w:rStyle w:val="hdrsite1"/>
          <w:rFonts w:ascii="Bookman Old Style" w:hAnsi="Bookman Old Style"/>
          <w:bCs/>
          <w:color w:val="auto"/>
          <w:sz w:val="28"/>
          <w:szCs w:val="28"/>
        </w:rPr>
        <w:t>Словарь экономических терминов.</w:t>
      </w:r>
    </w:p>
    <w:p w:rsidR="00BA0405" w:rsidRPr="003812B2" w:rsidRDefault="00BA0405" w:rsidP="00BA0405">
      <w:pPr>
        <w:numPr>
          <w:ilvl w:val="0"/>
          <w:numId w:val="33"/>
        </w:numPr>
        <w:spacing w:line="360" w:lineRule="auto"/>
        <w:rPr>
          <w:rStyle w:val="hdrsite1"/>
          <w:rFonts w:ascii="Bookman Old Style" w:hAnsi="Bookman Old Style" w:cs="Times New Roman"/>
          <w:color w:val="auto"/>
          <w:sz w:val="28"/>
          <w:szCs w:val="28"/>
        </w:rPr>
      </w:pPr>
      <w:r>
        <w:rPr>
          <w:rStyle w:val="hdrsite1"/>
          <w:rFonts w:ascii="Bookman Old Style" w:hAnsi="Bookman Old Style"/>
          <w:bCs/>
          <w:color w:val="auto"/>
          <w:sz w:val="28"/>
          <w:szCs w:val="28"/>
        </w:rPr>
        <w:t>//Деньги и кредит/1994/№2/стр. 23-32.</w:t>
      </w:r>
    </w:p>
    <w:p w:rsidR="00BA0405" w:rsidRPr="001A60B0" w:rsidRDefault="00BA0405" w:rsidP="00BA0405">
      <w:pPr>
        <w:numPr>
          <w:ilvl w:val="0"/>
          <w:numId w:val="33"/>
        </w:numPr>
        <w:spacing w:line="360" w:lineRule="auto"/>
        <w:rPr>
          <w:rFonts w:ascii="Bookman Old Style" w:hAnsi="Bookman Old Style"/>
          <w:sz w:val="28"/>
          <w:szCs w:val="28"/>
        </w:rPr>
      </w:pPr>
      <w:r>
        <w:rPr>
          <w:rStyle w:val="hdrsite1"/>
          <w:rFonts w:ascii="Bookman Old Style" w:hAnsi="Bookman Old Style"/>
          <w:bCs/>
          <w:color w:val="auto"/>
          <w:sz w:val="28"/>
          <w:szCs w:val="28"/>
        </w:rPr>
        <w:t xml:space="preserve">//Вопросы экономики/1999/№9/стр.119. </w:t>
      </w:r>
    </w:p>
    <w:p w:rsidR="00BA0405" w:rsidRPr="00BA0405" w:rsidRDefault="00BA0405" w:rsidP="00BA0405">
      <w:pPr>
        <w:rPr>
          <w:lang w:val="en-US"/>
        </w:rPr>
      </w:pPr>
      <w:bookmarkStart w:id="0" w:name="_GoBack"/>
      <w:bookmarkEnd w:id="0"/>
    </w:p>
    <w:sectPr w:rsidR="00BA0405" w:rsidRPr="00BA0405" w:rsidSect="002D388C">
      <w:headerReference w:type="default" r:id="rId75"/>
      <w:footerReference w:type="default" r:id="rId76"/>
      <w:pgSz w:w="11907" w:h="16840" w:code="9"/>
      <w:pgMar w:top="284" w:right="283" w:bottom="851" w:left="709" w:header="720" w:footer="964" w:gutter="0"/>
      <w:cols w:space="15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91C" w:rsidRDefault="00FA3505">
      <w:pPr>
        <w:spacing w:after="0"/>
      </w:pPr>
      <w:r>
        <w:separator/>
      </w:r>
    </w:p>
  </w:endnote>
  <w:endnote w:type="continuationSeparator" w:id="0">
    <w:p w:rsidR="00CE691C" w:rsidRDefault="00FA35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405" w:rsidRDefault="00BA0405">
    <w:pPr>
      <w:pStyle w:val="a6"/>
      <w:jc w:val="right"/>
      <w:rPr>
        <w:b/>
        <w:i/>
        <w:sz w:val="22"/>
      </w:rPr>
    </w:pPr>
    <w:r>
      <w:rPr>
        <w:rStyle w:val="ac"/>
        <w:b/>
        <w:i/>
        <w:sz w:val="22"/>
      </w:rPr>
      <w:fldChar w:fldCharType="begin"/>
    </w:r>
    <w:r>
      <w:rPr>
        <w:rStyle w:val="ac"/>
        <w:b/>
        <w:i/>
        <w:sz w:val="22"/>
      </w:rPr>
      <w:instrText xml:space="preserve"> PAGE </w:instrText>
    </w:r>
    <w:r>
      <w:rPr>
        <w:rStyle w:val="ac"/>
        <w:b/>
        <w:i/>
        <w:sz w:val="22"/>
      </w:rPr>
      <w:fldChar w:fldCharType="separate"/>
    </w:r>
    <w:r w:rsidR="002C03DE">
      <w:rPr>
        <w:rStyle w:val="ac"/>
        <w:b/>
        <w:i/>
        <w:noProof/>
        <w:sz w:val="22"/>
      </w:rPr>
      <w:t>4</w:t>
    </w:r>
    <w:r>
      <w:rPr>
        <w:rStyle w:val="ac"/>
        <w:b/>
        <w:i/>
        <w:sz w:val="22"/>
      </w:rPr>
      <w:fldChar w:fldCharType="end"/>
    </w:r>
    <w:r>
      <w:rPr>
        <w:rStyle w:val="ac"/>
        <w:b/>
        <w:i/>
        <w:sz w:val="22"/>
      </w:rPr>
      <w:t xml:space="preserve"> (</w:t>
    </w:r>
    <w:r>
      <w:rPr>
        <w:rStyle w:val="ac"/>
        <w:b/>
        <w:i/>
      </w:rPr>
      <w:fldChar w:fldCharType="begin"/>
    </w:r>
    <w:r>
      <w:rPr>
        <w:rStyle w:val="ac"/>
        <w:b/>
        <w:i/>
      </w:rPr>
      <w:instrText xml:space="preserve"> NUMPAGES </w:instrText>
    </w:r>
    <w:r>
      <w:rPr>
        <w:rStyle w:val="ac"/>
        <w:b/>
        <w:i/>
      </w:rPr>
      <w:fldChar w:fldCharType="separate"/>
    </w:r>
    <w:r w:rsidR="002C03DE">
      <w:rPr>
        <w:rStyle w:val="ac"/>
        <w:b/>
        <w:i/>
        <w:noProof/>
      </w:rPr>
      <w:t>45</w:t>
    </w:r>
    <w:r>
      <w:rPr>
        <w:rStyle w:val="ac"/>
        <w:b/>
        <w:i/>
      </w:rPr>
      <w:fldChar w:fldCharType="end"/>
    </w:r>
    <w:r>
      <w:rPr>
        <w:rStyle w:val="ac"/>
        <w:b/>
        <w:i/>
        <w:sz w:val="22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91C" w:rsidRDefault="00FA3505">
      <w:pPr>
        <w:spacing w:after="0"/>
      </w:pPr>
      <w:r>
        <w:separator/>
      </w:r>
    </w:p>
  </w:footnote>
  <w:footnote w:type="continuationSeparator" w:id="0">
    <w:p w:rsidR="00CE691C" w:rsidRDefault="00FA35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405" w:rsidRDefault="00BA0405">
    <w:pPr>
      <w:pStyle w:val="a5"/>
      <w:pBdr>
        <w:bottom w:val="thinThickSmallGap" w:sz="18" w:space="1" w:color="auto"/>
      </w:pBdr>
      <w:tabs>
        <w:tab w:val="clear" w:pos="4320"/>
        <w:tab w:val="clear" w:pos="8640"/>
        <w:tab w:val="right" w:pos="9639"/>
      </w:tabs>
      <w:rPr>
        <w:b/>
        <w:i/>
      </w:rPr>
    </w:pPr>
    <w:r>
      <w:rPr>
        <w:b/>
        <w:i/>
      </w:rPr>
      <w:t>Кредитный портфель</w:t>
    </w:r>
    <w:r>
      <w:rPr>
        <w:b/>
        <w:i/>
      </w:rPr>
      <w:tab/>
      <w:t>Курсовая работа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D1CC9D6"/>
    <w:lvl w:ilvl="0">
      <w:numFmt w:val="decimal"/>
      <w:lvlText w:val="*"/>
      <w:lvlJc w:val="left"/>
    </w:lvl>
  </w:abstractNum>
  <w:abstractNum w:abstractNumId="1">
    <w:nsid w:val="007823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217E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C94B0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E301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8B1E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2601A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7072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AF908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E9569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0BA3F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3BA450A"/>
    <w:multiLevelType w:val="singleLevel"/>
    <w:tmpl w:val="1340D96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DAC583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23965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B7404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DAA72B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0AC3DF0"/>
    <w:multiLevelType w:val="hybridMultilevel"/>
    <w:tmpl w:val="CE10C2E4"/>
    <w:lvl w:ilvl="0" w:tplc="0419000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510"/>
        </w:tabs>
        <w:ind w:left="12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3230"/>
        </w:tabs>
        <w:ind w:left="13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3950"/>
        </w:tabs>
        <w:ind w:left="13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4670"/>
        </w:tabs>
        <w:ind w:left="14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5390"/>
        </w:tabs>
        <w:ind w:left="15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6110"/>
        </w:tabs>
        <w:ind w:left="16110" w:hanging="360"/>
      </w:pPr>
      <w:rPr>
        <w:rFonts w:ascii="Wingdings" w:hAnsi="Wingdings" w:hint="default"/>
      </w:rPr>
    </w:lvl>
  </w:abstractNum>
  <w:abstractNum w:abstractNumId="17">
    <w:nsid w:val="4B8B4F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452166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8B0326F"/>
    <w:multiLevelType w:val="hybridMultilevel"/>
    <w:tmpl w:val="4BF8E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4D1F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A454F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E1C16D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23010A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36D08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44C16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4A96F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7F26F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FC77F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5ED56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BE376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E0D7A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21"/>
  </w:num>
  <w:num w:numId="3">
    <w:abstractNumId w:val="18"/>
  </w:num>
  <w:num w:numId="4">
    <w:abstractNumId w:val="1"/>
  </w:num>
  <w:num w:numId="5">
    <w:abstractNumId w:val="22"/>
  </w:num>
  <w:num w:numId="6">
    <w:abstractNumId w:val="2"/>
  </w:num>
  <w:num w:numId="7">
    <w:abstractNumId w:val="12"/>
  </w:num>
  <w:num w:numId="8">
    <w:abstractNumId w:val="9"/>
  </w:num>
  <w:num w:numId="9">
    <w:abstractNumId w:val="26"/>
  </w:num>
  <w:num w:numId="10">
    <w:abstractNumId w:val="7"/>
  </w:num>
  <w:num w:numId="11">
    <w:abstractNumId w:val="29"/>
  </w:num>
  <w:num w:numId="12">
    <w:abstractNumId w:val="13"/>
  </w:num>
  <w:num w:numId="13">
    <w:abstractNumId w:val="6"/>
  </w:num>
  <w:num w:numId="14">
    <w:abstractNumId w:val="17"/>
  </w:num>
  <w:num w:numId="15">
    <w:abstractNumId w:val="30"/>
  </w:num>
  <w:num w:numId="16">
    <w:abstractNumId w:val="20"/>
  </w:num>
  <w:num w:numId="17">
    <w:abstractNumId w:val="31"/>
  </w:num>
  <w:num w:numId="18">
    <w:abstractNumId w:val="8"/>
  </w:num>
  <w:num w:numId="19">
    <w:abstractNumId w:val="10"/>
  </w:num>
  <w:num w:numId="20">
    <w:abstractNumId w:val="14"/>
  </w:num>
  <w:num w:numId="21">
    <w:abstractNumId w:val="4"/>
  </w:num>
  <w:num w:numId="22">
    <w:abstractNumId w:val="25"/>
  </w:num>
  <w:num w:numId="23">
    <w:abstractNumId w:val="28"/>
  </w:num>
  <w:num w:numId="24">
    <w:abstractNumId w:val="24"/>
  </w:num>
  <w:num w:numId="25">
    <w:abstractNumId w:val="5"/>
  </w:num>
  <w:num w:numId="26">
    <w:abstractNumId w:val="3"/>
  </w:num>
  <w:num w:numId="27">
    <w:abstractNumId w:val="27"/>
  </w:num>
  <w:num w:numId="28">
    <w:abstractNumId w:val="23"/>
  </w:num>
  <w:num w:numId="29">
    <w:abstractNumId w:val="0"/>
  </w:num>
  <w:num w:numId="30">
    <w:abstractNumId w:val="16"/>
  </w:num>
  <w:num w:numId="31">
    <w:abstractNumId w:val="11"/>
  </w:num>
  <w:num w:numId="3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276" w:hanging="283"/>
        </w:pPr>
        <w:rPr>
          <w:rFonts w:ascii="Symbol" w:hAnsi="Symbol" w:hint="default"/>
        </w:rPr>
      </w:lvl>
    </w:lvlOverride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199B"/>
    <w:rsid w:val="0001557E"/>
    <w:rsid w:val="0005070F"/>
    <w:rsid w:val="00090276"/>
    <w:rsid w:val="00123B42"/>
    <w:rsid w:val="00177622"/>
    <w:rsid w:val="001875E3"/>
    <w:rsid w:val="00202913"/>
    <w:rsid w:val="00282525"/>
    <w:rsid w:val="002C03DE"/>
    <w:rsid w:val="002D388C"/>
    <w:rsid w:val="003624CB"/>
    <w:rsid w:val="0046199B"/>
    <w:rsid w:val="004A5B7A"/>
    <w:rsid w:val="00603C03"/>
    <w:rsid w:val="00607AA3"/>
    <w:rsid w:val="00654D3D"/>
    <w:rsid w:val="0071635A"/>
    <w:rsid w:val="00734E22"/>
    <w:rsid w:val="00880354"/>
    <w:rsid w:val="00B43D32"/>
    <w:rsid w:val="00BA0405"/>
    <w:rsid w:val="00BA4A7D"/>
    <w:rsid w:val="00C112E6"/>
    <w:rsid w:val="00C309C7"/>
    <w:rsid w:val="00C36EB9"/>
    <w:rsid w:val="00CB18CB"/>
    <w:rsid w:val="00CE691C"/>
    <w:rsid w:val="00D32F13"/>
    <w:rsid w:val="00F37C9A"/>
    <w:rsid w:val="00F4617B"/>
    <w:rsid w:val="00F7599F"/>
    <w:rsid w:val="00FA3505"/>
    <w:rsid w:val="00FB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8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DC76D08F-79A0-45A1-9A45-B9406DE2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</w:pPr>
    <w:rPr>
      <w:snapToGrid w:val="0"/>
      <w:sz w:val="24"/>
      <w:lang w:eastAsia="en-US"/>
    </w:rPr>
  </w:style>
  <w:style w:type="paragraph" w:styleId="1">
    <w:name w:val="heading 1"/>
    <w:basedOn w:val="a"/>
    <w:next w:val="a"/>
    <w:autoRedefine/>
    <w:qFormat/>
    <w:pPr>
      <w:keepNext/>
      <w:spacing w:after="360" w:line="360" w:lineRule="auto"/>
      <w:jc w:val="center"/>
      <w:outlineLvl w:val="0"/>
    </w:pPr>
    <w:rPr>
      <w:b/>
      <w:caps/>
      <w:sz w:val="32"/>
    </w:rPr>
  </w:style>
  <w:style w:type="paragraph" w:styleId="2">
    <w:name w:val="heading 2"/>
    <w:basedOn w:val="a"/>
    <w:next w:val="a"/>
    <w:autoRedefine/>
    <w:qFormat/>
    <w:rsid w:val="00090276"/>
    <w:pPr>
      <w:keepNext/>
      <w:spacing w:before="480" w:after="240"/>
      <w:jc w:val="center"/>
      <w:outlineLvl w:val="1"/>
    </w:pPr>
    <w:rPr>
      <w:rFonts w:ascii="Bookman Old Style" w:hAnsi="Bookman Old Style"/>
      <w:b/>
      <w:sz w:val="28"/>
      <w:szCs w:val="28"/>
    </w:rPr>
  </w:style>
  <w:style w:type="paragraph" w:styleId="3">
    <w:name w:val="heading 3"/>
    <w:basedOn w:val="a"/>
    <w:next w:val="a"/>
    <w:autoRedefine/>
    <w:qFormat/>
    <w:pPr>
      <w:keepNext/>
      <w:spacing w:before="240" w:after="60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36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a6">
    <w:name w:val="footer"/>
    <w:basedOn w:val="a"/>
    <w:pPr>
      <w:tabs>
        <w:tab w:val="center" w:pos="4320"/>
        <w:tab w:val="right" w:pos="8640"/>
      </w:tabs>
    </w:pPr>
  </w:style>
  <w:style w:type="character" w:styleId="a7">
    <w:name w:val="Hyperlink"/>
    <w:basedOn w:val="a0"/>
    <w:rPr>
      <w:color w:val="0000FF"/>
      <w:u w:val="single"/>
    </w:rPr>
  </w:style>
  <w:style w:type="paragraph" w:customStyle="1" w:styleId="DefinitionTerm">
    <w:name w:val="Definition Term"/>
    <w:basedOn w:val="a"/>
    <w:next w:val="DefinitionList"/>
    <w:pPr>
      <w:spacing w:after="0"/>
    </w:pPr>
    <w:rPr>
      <w:lang w:val="en-US"/>
    </w:rPr>
  </w:style>
  <w:style w:type="paragraph" w:customStyle="1" w:styleId="DefinitionList">
    <w:name w:val="Definition List"/>
    <w:basedOn w:val="a"/>
    <w:next w:val="DefinitionTerm"/>
    <w:pPr>
      <w:spacing w:after="0"/>
      <w:ind w:left="360"/>
    </w:pPr>
    <w:rPr>
      <w:lang w:val="en-US"/>
    </w:r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a"/>
    <w:next w:val="a"/>
    <w:pPr>
      <w:keepNext/>
      <w:spacing w:before="100" w:after="100"/>
      <w:outlineLvl w:val="1"/>
    </w:pPr>
    <w:rPr>
      <w:b/>
      <w:kern w:val="36"/>
      <w:sz w:val="48"/>
      <w:lang w:val="en-US"/>
    </w:r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z w:val="36"/>
      <w:lang w:val="en-US"/>
    </w:rPr>
  </w:style>
  <w:style w:type="paragraph" w:customStyle="1" w:styleId="H3">
    <w:name w:val="H3"/>
    <w:basedOn w:val="a"/>
    <w:next w:val="a"/>
    <w:pPr>
      <w:keepNext/>
      <w:spacing w:before="100" w:after="100"/>
      <w:outlineLvl w:val="3"/>
    </w:pPr>
    <w:rPr>
      <w:b/>
      <w:sz w:val="28"/>
      <w:lang w:val="en-US"/>
    </w:rPr>
  </w:style>
  <w:style w:type="paragraph" w:customStyle="1" w:styleId="H4">
    <w:name w:val="H4"/>
    <w:basedOn w:val="a"/>
    <w:next w:val="a"/>
    <w:pPr>
      <w:keepNext/>
      <w:spacing w:before="100" w:after="100"/>
      <w:outlineLvl w:val="4"/>
    </w:pPr>
    <w:rPr>
      <w:b/>
      <w:lang w:val="en-US"/>
    </w:rPr>
  </w:style>
  <w:style w:type="paragraph" w:customStyle="1" w:styleId="H5">
    <w:name w:val="H5"/>
    <w:basedOn w:val="a"/>
    <w:next w:val="a"/>
    <w:pPr>
      <w:keepNext/>
      <w:spacing w:before="100" w:after="100"/>
      <w:outlineLvl w:val="5"/>
    </w:pPr>
    <w:rPr>
      <w:b/>
      <w:sz w:val="20"/>
      <w:lang w:val="en-US"/>
    </w:rPr>
  </w:style>
  <w:style w:type="paragraph" w:customStyle="1" w:styleId="H6">
    <w:name w:val="H6"/>
    <w:basedOn w:val="a"/>
    <w:next w:val="a"/>
    <w:pPr>
      <w:keepNext/>
      <w:spacing w:before="100" w:after="100"/>
      <w:outlineLvl w:val="6"/>
    </w:pPr>
    <w:rPr>
      <w:b/>
      <w:sz w:val="16"/>
      <w:lang w:val="en-US"/>
    </w:rPr>
  </w:style>
  <w:style w:type="paragraph" w:customStyle="1" w:styleId="Address">
    <w:name w:val="Address"/>
    <w:basedOn w:val="a"/>
    <w:next w:val="a"/>
    <w:pPr>
      <w:spacing w:after="0"/>
    </w:pPr>
    <w:rPr>
      <w:i/>
      <w:lang w:val="en-US"/>
    </w:rPr>
  </w:style>
  <w:style w:type="paragraph" w:customStyle="1" w:styleId="Blockquote">
    <w:name w:val="Blockquote"/>
    <w:basedOn w:val="a"/>
    <w:pPr>
      <w:spacing w:before="100" w:after="100"/>
      <w:ind w:left="360" w:right="360"/>
    </w:pPr>
    <w:rPr>
      <w:lang w:val="en-US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a8">
    <w:name w:val="Emphasis"/>
    <w:basedOn w:val="a0"/>
    <w:qFormat/>
    <w:rPr>
      <w:i/>
    </w:rPr>
  </w:style>
  <w:style w:type="character" w:styleId="a9">
    <w:name w:val="FollowedHyperlink"/>
    <w:basedOn w:val="a0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z w:val="20"/>
      <w:lang w:val="en-US"/>
    </w:rPr>
  </w:style>
  <w:style w:type="paragraph" w:customStyle="1" w:styleId="z-BottomofForm">
    <w:name w:val="z-Bottom of Form"/>
    <w:next w:val="a"/>
    <w:hidden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customStyle="1" w:styleId="z-TopofForm">
    <w:name w:val="z-Top of Form"/>
    <w:next w:val="a"/>
    <w:hidden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aa">
    <w:name w:val="Strong"/>
    <w:basedOn w:val="a0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ab">
    <w:name w:val="Body Text Indent"/>
    <w:basedOn w:val="a"/>
    <w:pPr>
      <w:ind w:left="720"/>
    </w:pPr>
  </w:style>
  <w:style w:type="character" w:styleId="ac">
    <w:name w:val="page number"/>
    <w:basedOn w:val="a0"/>
  </w:style>
  <w:style w:type="paragraph" w:styleId="20">
    <w:name w:val="Body Text 2"/>
    <w:basedOn w:val="a"/>
    <w:pPr>
      <w:jc w:val="center"/>
    </w:pPr>
    <w:rPr>
      <w:b/>
      <w:sz w:val="72"/>
    </w:rPr>
  </w:style>
  <w:style w:type="paragraph" w:styleId="10">
    <w:name w:val="toc 1"/>
    <w:basedOn w:val="a"/>
    <w:next w:val="a"/>
    <w:autoRedefine/>
    <w:semiHidden/>
    <w:pPr>
      <w:spacing w:before="360" w:after="0"/>
    </w:pPr>
    <w:rPr>
      <w:rFonts w:ascii="Arial" w:hAnsi="Arial"/>
      <w:b/>
      <w:caps/>
    </w:rPr>
  </w:style>
  <w:style w:type="paragraph" w:styleId="21">
    <w:name w:val="toc 2"/>
    <w:basedOn w:val="a"/>
    <w:next w:val="a"/>
    <w:autoRedefine/>
    <w:semiHidden/>
    <w:rsid w:val="00F7599F"/>
    <w:pPr>
      <w:tabs>
        <w:tab w:val="right" w:pos="9628"/>
      </w:tabs>
      <w:spacing w:before="240" w:after="0"/>
    </w:pPr>
    <w:rPr>
      <w:noProof/>
    </w:rPr>
  </w:style>
  <w:style w:type="paragraph" w:styleId="30">
    <w:name w:val="toc 3"/>
    <w:basedOn w:val="a"/>
    <w:next w:val="a"/>
    <w:autoRedefine/>
    <w:semiHidden/>
    <w:rsid w:val="00B43D32"/>
    <w:pPr>
      <w:tabs>
        <w:tab w:val="right" w:pos="9628"/>
      </w:tabs>
      <w:spacing w:after="0"/>
      <w:ind w:left="240"/>
    </w:pPr>
    <w:rPr>
      <w:noProof/>
      <w:sz w:val="28"/>
      <w:szCs w:val="28"/>
    </w:rPr>
  </w:style>
  <w:style w:type="paragraph" w:styleId="40">
    <w:name w:val="toc 4"/>
    <w:basedOn w:val="a"/>
    <w:next w:val="a"/>
    <w:autoRedefine/>
    <w:semiHidden/>
    <w:pPr>
      <w:spacing w:after="0"/>
      <w:ind w:left="480"/>
    </w:pPr>
    <w:rPr>
      <w:sz w:val="20"/>
    </w:rPr>
  </w:style>
  <w:style w:type="paragraph" w:styleId="50">
    <w:name w:val="toc 5"/>
    <w:basedOn w:val="a"/>
    <w:next w:val="a"/>
    <w:autoRedefine/>
    <w:semiHidden/>
    <w:pPr>
      <w:spacing w:after="0"/>
      <w:ind w:left="720"/>
    </w:pPr>
    <w:rPr>
      <w:sz w:val="20"/>
    </w:rPr>
  </w:style>
  <w:style w:type="paragraph" w:styleId="60">
    <w:name w:val="toc 6"/>
    <w:basedOn w:val="a"/>
    <w:next w:val="a"/>
    <w:autoRedefine/>
    <w:semiHidden/>
    <w:pPr>
      <w:spacing w:after="0"/>
      <w:ind w:left="960"/>
    </w:pPr>
    <w:rPr>
      <w:sz w:val="20"/>
    </w:rPr>
  </w:style>
  <w:style w:type="paragraph" w:styleId="70">
    <w:name w:val="toc 7"/>
    <w:basedOn w:val="a"/>
    <w:next w:val="a"/>
    <w:autoRedefine/>
    <w:semiHidden/>
    <w:pPr>
      <w:spacing w:after="0"/>
      <w:ind w:left="1200"/>
    </w:pPr>
    <w:rPr>
      <w:sz w:val="20"/>
    </w:rPr>
  </w:style>
  <w:style w:type="paragraph" w:styleId="80">
    <w:name w:val="toc 8"/>
    <w:basedOn w:val="a"/>
    <w:next w:val="a"/>
    <w:autoRedefine/>
    <w:semiHidden/>
    <w:pPr>
      <w:spacing w:after="0"/>
      <w:ind w:left="1440"/>
    </w:pPr>
    <w:rPr>
      <w:sz w:val="20"/>
    </w:rPr>
  </w:style>
  <w:style w:type="paragraph" w:styleId="9">
    <w:name w:val="toc 9"/>
    <w:basedOn w:val="a"/>
    <w:next w:val="a"/>
    <w:autoRedefine/>
    <w:semiHidden/>
    <w:pPr>
      <w:spacing w:after="0"/>
      <w:ind w:left="1680"/>
    </w:pPr>
    <w:rPr>
      <w:sz w:val="20"/>
    </w:rPr>
  </w:style>
  <w:style w:type="paragraph" w:styleId="31">
    <w:name w:val="Body Text 3"/>
    <w:basedOn w:val="a"/>
    <w:pPr>
      <w:jc w:val="both"/>
    </w:pPr>
  </w:style>
  <w:style w:type="paragraph" w:styleId="ad">
    <w:name w:val="Title"/>
    <w:basedOn w:val="a"/>
    <w:qFormat/>
    <w:pPr>
      <w:jc w:val="center"/>
    </w:pPr>
    <w:rPr>
      <w:b/>
      <w:sz w:val="36"/>
    </w:rPr>
  </w:style>
  <w:style w:type="paragraph" w:styleId="ae">
    <w:name w:val="footnote text"/>
    <w:basedOn w:val="a"/>
    <w:semiHidden/>
    <w:rsid w:val="00603C03"/>
    <w:pPr>
      <w:overflowPunct w:val="0"/>
      <w:autoSpaceDE w:val="0"/>
      <w:autoSpaceDN w:val="0"/>
      <w:adjustRightInd w:val="0"/>
      <w:spacing w:after="0"/>
      <w:textAlignment w:val="baseline"/>
    </w:pPr>
    <w:rPr>
      <w:snapToGrid/>
      <w:sz w:val="20"/>
      <w:lang w:eastAsia="ru-RU"/>
    </w:rPr>
  </w:style>
  <w:style w:type="character" w:styleId="af">
    <w:name w:val="footnote reference"/>
    <w:basedOn w:val="a0"/>
    <w:semiHidden/>
    <w:rsid w:val="00603C03"/>
    <w:rPr>
      <w:vertAlign w:val="superscript"/>
    </w:rPr>
  </w:style>
  <w:style w:type="paragraph" w:styleId="af0">
    <w:name w:val="Plain Text"/>
    <w:basedOn w:val="a"/>
    <w:rsid w:val="00CB18CB"/>
    <w:pPr>
      <w:autoSpaceDE w:val="0"/>
      <w:autoSpaceDN w:val="0"/>
      <w:spacing w:after="0"/>
    </w:pPr>
    <w:rPr>
      <w:rFonts w:ascii="Courier New" w:hAnsi="Courier New" w:cs="Courier New"/>
      <w:snapToGrid/>
      <w:sz w:val="20"/>
      <w:lang w:eastAsia="ru-RU"/>
    </w:rPr>
  </w:style>
  <w:style w:type="paragraph" w:styleId="af1">
    <w:name w:val="Normal (Web)"/>
    <w:basedOn w:val="a"/>
    <w:rsid w:val="00CB18CB"/>
    <w:pPr>
      <w:spacing w:before="100" w:beforeAutospacing="1" w:after="100" w:afterAutospacing="1"/>
    </w:pPr>
    <w:rPr>
      <w:snapToGrid/>
      <w:szCs w:val="24"/>
      <w:lang w:eastAsia="ru-RU"/>
    </w:rPr>
  </w:style>
  <w:style w:type="character" w:customStyle="1" w:styleId="hdrsite1">
    <w:name w:val="hdrsite1"/>
    <w:basedOn w:val="a0"/>
    <w:rsid w:val="00BA0405"/>
    <w:rPr>
      <w:rFonts w:ascii="Arial" w:hAnsi="Arial" w:cs="Arial" w:hint="default"/>
      <w:color w:val="006600"/>
    </w:rPr>
  </w:style>
  <w:style w:type="paragraph" w:styleId="af2">
    <w:name w:val="Balloon Text"/>
    <w:basedOn w:val="a"/>
    <w:semiHidden/>
    <w:rsid w:val="002D3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footer" Target="footer1.xml"/><Relationship Id="rId7" Type="http://schemas.openxmlformats.org/officeDocument/2006/relationships/image" Target="media/image1.wmf"/><Relationship Id="rId71" Type="http://schemas.openxmlformats.org/officeDocument/2006/relationships/hyperlink" Target="http://www.cfin.ru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hyperlink" Target="http://www.uabanker.ne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hyperlink" Target="http://www.all-photo.ru/search/index.ru.html?word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hyperlink" Target="http://www.KM.ru" TargetMode="Externa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6908</Words>
  <Characters>39381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Сделки Репо различаются не только по срокам и ставке, но н по порядку движения ценных бумаг, по которым заключен до-говор Репо</vt:lpstr>
    </vt:vector>
  </TitlesOfParts>
  <Company>Fazer International SPb</Company>
  <LinksUpToDate>false</LinksUpToDate>
  <CharactersWithSpaces>46197</CharactersWithSpaces>
  <SharedDoc>false</SharedDoc>
  <HLinks>
    <vt:vector size="24" baseType="variant">
      <vt:variant>
        <vt:i4>5439571</vt:i4>
      </vt:variant>
      <vt:variant>
        <vt:i4>108</vt:i4>
      </vt:variant>
      <vt:variant>
        <vt:i4>0</vt:i4>
      </vt:variant>
      <vt:variant>
        <vt:i4>5</vt:i4>
      </vt:variant>
      <vt:variant>
        <vt:lpwstr>http://www.uabanker.net/</vt:lpwstr>
      </vt:variant>
      <vt:variant>
        <vt:lpwstr/>
      </vt:variant>
      <vt:variant>
        <vt:i4>4194317</vt:i4>
      </vt:variant>
      <vt:variant>
        <vt:i4>105</vt:i4>
      </vt:variant>
      <vt:variant>
        <vt:i4>0</vt:i4>
      </vt:variant>
      <vt:variant>
        <vt:i4>5</vt:i4>
      </vt:variant>
      <vt:variant>
        <vt:lpwstr>http://www.all-photo.ru/search/index.ru.html?word</vt:lpwstr>
      </vt:variant>
      <vt:variant>
        <vt:lpwstr/>
      </vt:variant>
      <vt:variant>
        <vt:i4>1769551</vt:i4>
      </vt:variant>
      <vt:variant>
        <vt:i4>102</vt:i4>
      </vt:variant>
      <vt:variant>
        <vt:i4>0</vt:i4>
      </vt:variant>
      <vt:variant>
        <vt:i4>5</vt:i4>
      </vt:variant>
      <vt:variant>
        <vt:lpwstr>http://www.km.ru/</vt:lpwstr>
      </vt:variant>
      <vt:variant>
        <vt:lpwstr/>
      </vt:variant>
      <vt:variant>
        <vt:i4>7995434</vt:i4>
      </vt:variant>
      <vt:variant>
        <vt:i4>99</vt:i4>
      </vt:variant>
      <vt:variant>
        <vt:i4>0</vt:i4>
      </vt:variant>
      <vt:variant>
        <vt:i4>5</vt:i4>
      </vt:variant>
      <vt:variant>
        <vt:lpwstr>http://www.cfin.ru/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Сделки Репо различаются не только по срокам и ставке, но н по порядку движения ценных бумаг, по которым заключен до-говор Репо</dc:title>
  <dc:subject/>
  <dc:creator>Serge Kirienko</dc:creator>
  <cp:keywords/>
  <cp:lastModifiedBy>admin</cp:lastModifiedBy>
  <cp:revision>2</cp:revision>
  <cp:lastPrinted>2003-05-21T16:49:00Z</cp:lastPrinted>
  <dcterms:created xsi:type="dcterms:W3CDTF">2014-02-07T10:57:00Z</dcterms:created>
  <dcterms:modified xsi:type="dcterms:W3CDTF">2014-02-07T10:57:00Z</dcterms:modified>
</cp:coreProperties>
</file>