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3C" w:rsidRDefault="007E7B3C" w:rsidP="00ED6963">
      <w:pPr>
        <w:spacing w:line="240" w:lineRule="auto"/>
        <w:jc w:val="right"/>
        <w:rPr>
          <w:sz w:val="26"/>
          <w:szCs w:val="26"/>
        </w:rPr>
      </w:pPr>
    </w:p>
    <w:p w:rsidR="00D42AD5" w:rsidRPr="00ED6963" w:rsidRDefault="00D42AD5" w:rsidP="00ED6963">
      <w:pPr>
        <w:spacing w:line="240" w:lineRule="auto"/>
        <w:jc w:val="right"/>
        <w:rPr>
          <w:sz w:val="26"/>
          <w:szCs w:val="26"/>
        </w:rPr>
      </w:pPr>
      <w:r w:rsidRPr="00ED6963">
        <w:rPr>
          <w:sz w:val="26"/>
          <w:szCs w:val="26"/>
        </w:rPr>
        <w:t>Амбарян Г.А.,</w:t>
      </w:r>
      <w:r w:rsidR="00E55548" w:rsidRPr="00ED6963">
        <w:rPr>
          <w:sz w:val="26"/>
          <w:szCs w:val="26"/>
        </w:rPr>
        <w:t xml:space="preserve"> </w:t>
      </w:r>
      <w:r w:rsidRPr="00ED6963">
        <w:rPr>
          <w:sz w:val="26"/>
          <w:szCs w:val="26"/>
        </w:rPr>
        <w:t>Сахарова Н.</w:t>
      </w:r>
      <w:r w:rsidR="00146A35" w:rsidRPr="00ED6963">
        <w:rPr>
          <w:sz w:val="26"/>
          <w:szCs w:val="26"/>
        </w:rPr>
        <w:t>А</w:t>
      </w:r>
      <w:r w:rsidR="00DA047E">
        <w:rPr>
          <w:sz w:val="26"/>
          <w:szCs w:val="26"/>
        </w:rPr>
        <w:t>.</w:t>
      </w:r>
      <w:r w:rsidRPr="00ED6963">
        <w:rPr>
          <w:sz w:val="26"/>
          <w:szCs w:val="26"/>
        </w:rPr>
        <w:t>,</w:t>
      </w:r>
      <w:r w:rsidR="00E55548" w:rsidRPr="00ED6963">
        <w:rPr>
          <w:sz w:val="26"/>
          <w:szCs w:val="26"/>
        </w:rPr>
        <w:t xml:space="preserve"> </w:t>
      </w:r>
      <w:r w:rsidRPr="00ED6963">
        <w:rPr>
          <w:sz w:val="26"/>
          <w:szCs w:val="26"/>
        </w:rPr>
        <w:t>студентки гр.</w:t>
      </w:r>
      <w:r w:rsidR="006236C9" w:rsidRPr="00ED6963">
        <w:rPr>
          <w:sz w:val="26"/>
          <w:szCs w:val="26"/>
        </w:rPr>
        <w:t xml:space="preserve"> </w:t>
      </w:r>
      <w:r w:rsidRPr="00ED6963">
        <w:rPr>
          <w:sz w:val="26"/>
          <w:szCs w:val="26"/>
        </w:rPr>
        <w:t>М-31-07</w:t>
      </w:r>
    </w:p>
    <w:p w:rsidR="00D42AD5" w:rsidRPr="00ED6963" w:rsidRDefault="00D42AD5" w:rsidP="00ED6963">
      <w:pPr>
        <w:spacing w:line="240" w:lineRule="auto"/>
        <w:jc w:val="right"/>
        <w:rPr>
          <w:sz w:val="26"/>
          <w:szCs w:val="26"/>
        </w:rPr>
      </w:pPr>
      <w:r w:rsidRPr="00ED6963">
        <w:rPr>
          <w:sz w:val="26"/>
          <w:szCs w:val="26"/>
        </w:rPr>
        <w:t>(Филиал СГУТ и КД в г.Н.Новгород)</w:t>
      </w:r>
    </w:p>
    <w:p w:rsidR="00D42AD5" w:rsidRDefault="00D42AD5" w:rsidP="0037622A">
      <w:pPr>
        <w:jc w:val="center"/>
        <w:rPr>
          <w:szCs w:val="24"/>
        </w:rPr>
      </w:pPr>
    </w:p>
    <w:p w:rsidR="0037622A" w:rsidRPr="00ED6963" w:rsidRDefault="0037622A" w:rsidP="00826339">
      <w:pPr>
        <w:jc w:val="center"/>
        <w:rPr>
          <w:b/>
          <w:sz w:val="26"/>
          <w:szCs w:val="26"/>
        </w:rPr>
      </w:pPr>
      <w:r w:rsidRPr="00ED6963">
        <w:rPr>
          <w:b/>
          <w:sz w:val="26"/>
          <w:szCs w:val="26"/>
        </w:rPr>
        <w:t>Пробл</w:t>
      </w:r>
      <w:r w:rsidR="00146A35" w:rsidRPr="00ED6963">
        <w:rPr>
          <w:b/>
          <w:sz w:val="26"/>
          <w:szCs w:val="26"/>
        </w:rPr>
        <w:t>емы развития логистики в России</w:t>
      </w:r>
    </w:p>
    <w:p w:rsidR="00AD5E63" w:rsidRPr="004268B0" w:rsidRDefault="00383960" w:rsidP="004268B0">
      <w:pPr>
        <w:ind w:firstLine="540"/>
        <w:jc w:val="both"/>
      </w:pPr>
      <w:r w:rsidRPr="004268B0">
        <w:t>Основу работы логистики составляют различные сферы деятельности: закупка сырья, закупка материалов, производство, сбыт продукции, транспортировка, информационное обеспечение, а также различные системы управления – запасами, качества товаров и услуг, планирования и т. п.</w:t>
      </w:r>
    </w:p>
    <w:p w:rsidR="00AD5E63" w:rsidRDefault="00383960" w:rsidP="00AD5E63">
      <w:pPr>
        <w:ind w:firstLine="540"/>
        <w:jc w:val="both"/>
        <w:rPr>
          <w:szCs w:val="24"/>
        </w:rPr>
      </w:pPr>
      <w:r w:rsidRPr="0037622A">
        <w:rPr>
          <w:szCs w:val="24"/>
        </w:rPr>
        <w:t>Успех в бизнесе зависит не только от результатов деятельности отдельной компании, но и от ее партнеров – поставщиков, дилеров, дистрибьюторов, перевозчиков, экспедиторов и т. п.</w:t>
      </w:r>
      <w:r w:rsidR="000C545F" w:rsidRPr="0037622A">
        <w:rPr>
          <w:szCs w:val="24"/>
        </w:rPr>
        <w:t xml:space="preserve"> </w:t>
      </w:r>
      <w:r w:rsidRPr="0037622A">
        <w:rPr>
          <w:szCs w:val="24"/>
        </w:rPr>
        <w:t>Необходимость обеспечения взаимосвязей различных задач, функций и процессов требует всеохватывающего, комплексного и интегрированного подхода на основе принципов логистики.</w:t>
      </w:r>
    </w:p>
    <w:p w:rsidR="00383960" w:rsidRPr="00826339" w:rsidRDefault="00F13DF1" w:rsidP="00AD5E63">
      <w:pPr>
        <w:ind w:firstLine="540"/>
        <w:jc w:val="both"/>
        <w:rPr>
          <w:i/>
          <w:szCs w:val="24"/>
        </w:rPr>
      </w:pPr>
      <w:r w:rsidRPr="00826339">
        <w:rPr>
          <w:i/>
          <w:szCs w:val="24"/>
        </w:rPr>
        <w:t>О</w:t>
      </w:r>
      <w:r w:rsidR="00383960" w:rsidRPr="00826339">
        <w:rPr>
          <w:i/>
          <w:szCs w:val="24"/>
        </w:rPr>
        <w:t>сновные</w:t>
      </w:r>
      <w:r w:rsidRPr="00826339">
        <w:rPr>
          <w:i/>
          <w:szCs w:val="24"/>
        </w:rPr>
        <w:t xml:space="preserve"> </w:t>
      </w:r>
      <w:r w:rsidR="00383960" w:rsidRPr="00826339">
        <w:rPr>
          <w:i/>
          <w:szCs w:val="24"/>
        </w:rPr>
        <w:t xml:space="preserve"> трудности, имеющиеся</w:t>
      </w:r>
      <w:r w:rsidRPr="00826339">
        <w:rPr>
          <w:i/>
          <w:szCs w:val="24"/>
        </w:rPr>
        <w:t xml:space="preserve"> </w:t>
      </w:r>
      <w:r w:rsidR="00383960" w:rsidRPr="00826339">
        <w:rPr>
          <w:i/>
          <w:szCs w:val="24"/>
        </w:rPr>
        <w:t>на пути развития логистики в России:</w:t>
      </w:r>
    </w:p>
    <w:p w:rsidR="00383960" w:rsidRPr="0037622A" w:rsidRDefault="00383960" w:rsidP="0037622A">
      <w:pPr>
        <w:jc w:val="both"/>
        <w:rPr>
          <w:szCs w:val="24"/>
        </w:rPr>
      </w:pPr>
      <w:r w:rsidRPr="0037622A">
        <w:rPr>
          <w:szCs w:val="24"/>
        </w:rPr>
        <w:t>– нерациональное развитие систем распределения товаров и услуг (отсутствие продуманной стратегии развития систем распределения в промышленности и торговле, недостаток организованных товарных рынков на уровне крупного и среднего опта);</w:t>
      </w:r>
    </w:p>
    <w:p w:rsidR="00383960" w:rsidRPr="0037622A" w:rsidRDefault="00383960" w:rsidP="0037622A">
      <w:pPr>
        <w:jc w:val="both"/>
        <w:rPr>
          <w:szCs w:val="24"/>
        </w:rPr>
      </w:pPr>
      <w:r w:rsidRPr="0037622A">
        <w:rPr>
          <w:szCs w:val="24"/>
        </w:rPr>
        <w:t>– слабый уровень развития современных систем электронных коммуникаций, электронных сетей, систем связи и телекоммуникаций;</w:t>
      </w:r>
    </w:p>
    <w:p w:rsidR="00B66443" w:rsidRDefault="00383960" w:rsidP="0037622A">
      <w:pPr>
        <w:jc w:val="both"/>
        <w:rPr>
          <w:szCs w:val="24"/>
        </w:rPr>
      </w:pPr>
      <w:r w:rsidRPr="0037622A">
        <w:rPr>
          <w:szCs w:val="24"/>
        </w:rPr>
        <w:t>– отсталая инфраструктура транспорта, прежде всего в области автомобильных дорог; недостаточное количество грузовых терминалов, а также их низкий технико-технологический уровень;</w:t>
      </w:r>
    </w:p>
    <w:p w:rsidR="000415C2" w:rsidRDefault="000415C2" w:rsidP="0037622A">
      <w:pPr>
        <w:jc w:val="both"/>
        <w:rPr>
          <w:szCs w:val="24"/>
        </w:rPr>
      </w:pPr>
      <w:r w:rsidRPr="0037622A">
        <w:rPr>
          <w:szCs w:val="24"/>
        </w:rPr>
        <w:t>–</w:t>
      </w:r>
      <w:r>
        <w:rPr>
          <w:szCs w:val="24"/>
        </w:rPr>
        <w:t xml:space="preserve">  </w:t>
      </w:r>
      <w:r w:rsidRPr="0037622A">
        <w:rPr>
          <w:szCs w:val="24"/>
        </w:rPr>
        <w:t xml:space="preserve">отсутствие </w:t>
      </w:r>
      <w:r>
        <w:rPr>
          <w:szCs w:val="24"/>
        </w:rPr>
        <w:t xml:space="preserve"> </w:t>
      </w:r>
      <w:r w:rsidRPr="0037622A">
        <w:rPr>
          <w:szCs w:val="24"/>
        </w:rPr>
        <w:t xml:space="preserve">практически </w:t>
      </w:r>
      <w:r>
        <w:rPr>
          <w:szCs w:val="24"/>
        </w:rPr>
        <w:t xml:space="preserve">  </w:t>
      </w:r>
      <w:r w:rsidRPr="0037622A">
        <w:rPr>
          <w:szCs w:val="24"/>
        </w:rPr>
        <w:t>на</w:t>
      </w:r>
      <w:r>
        <w:rPr>
          <w:szCs w:val="24"/>
        </w:rPr>
        <w:t xml:space="preserve">  </w:t>
      </w:r>
      <w:r w:rsidRPr="0037622A">
        <w:rPr>
          <w:szCs w:val="24"/>
        </w:rPr>
        <w:t xml:space="preserve"> всех</w:t>
      </w:r>
      <w:r>
        <w:rPr>
          <w:szCs w:val="24"/>
        </w:rPr>
        <w:t xml:space="preserve"> </w:t>
      </w:r>
      <w:r w:rsidRPr="0037622A">
        <w:rPr>
          <w:szCs w:val="24"/>
        </w:rPr>
        <w:t xml:space="preserve"> видах</w:t>
      </w:r>
      <w:r>
        <w:rPr>
          <w:szCs w:val="24"/>
        </w:rPr>
        <w:t xml:space="preserve">  </w:t>
      </w:r>
      <w:r w:rsidRPr="0037622A">
        <w:rPr>
          <w:szCs w:val="24"/>
        </w:rPr>
        <w:t xml:space="preserve"> транспорта </w:t>
      </w:r>
      <w:r>
        <w:rPr>
          <w:szCs w:val="24"/>
        </w:rPr>
        <w:t xml:space="preserve">  </w:t>
      </w:r>
      <w:r w:rsidRPr="0037622A">
        <w:rPr>
          <w:szCs w:val="24"/>
        </w:rPr>
        <w:t>современных</w:t>
      </w:r>
      <w:r>
        <w:rPr>
          <w:szCs w:val="24"/>
        </w:rPr>
        <w:t xml:space="preserve">   </w:t>
      </w:r>
      <w:r w:rsidRPr="0037622A">
        <w:rPr>
          <w:szCs w:val="24"/>
        </w:rPr>
        <w:t>транспортных</w:t>
      </w:r>
    </w:p>
    <w:p w:rsidR="00383960" w:rsidRPr="0037622A" w:rsidRDefault="004268B0" w:rsidP="0037622A">
      <w:pPr>
        <w:jc w:val="both"/>
        <w:rPr>
          <w:szCs w:val="24"/>
        </w:rPr>
      </w:pPr>
      <w:r>
        <w:rPr>
          <w:szCs w:val="24"/>
        </w:rPr>
        <w:t xml:space="preserve">средств, отвечающих </w:t>
      </w:r>
      <w:r w:rsidRPr="0037622A">
        <w:rPr>
          <w:szCs w:val="24"/>
        </w:rPr>
        <w:t>мировым стандартам; высокая степень физического</w:t>
      </w:r>
      <w:r>
        <w:rPr>
          <w:szCs w:val="24"/>
        </w:rPr>
        <w:t xml:space="preserve"> </w:t>
      </w:r>
      <w:r w:rsidRPr="0037622A">
        <w:rPr>
          <w:szCs w:val="24"/>
        </w:rPr>
        <w:t>и морального</w:t>
      </w:r>
      <w:r w:rsidR="000415C2">
        <w:rPr>
          <w:szCs w:val="24"/>
        </w:rPr>
        <w:t xml:space="preserve"> износа по</w:t>
      </w:r>
      <w:r w:rsidR="00383960" w:rsidRPr="0037622A">
        <w:rPr>
          <w:szCs w:val="24"/>
        </w:rPr>
        <w:t>движного состава транспорта;</w:t>
      </w:r>
    </w:p>
    <w:p w:rsidR="00383960" w:rsidRPr="0037622A" w:rsidRDefault="00383960" w:rsidP="0037622A">
      <w:pPr>
        <w:jc w:val="both"/>
        <w:rPr>
          <w:szCs w:val="24"/>
        </w:rPr>
      </w:pPr>
      <w:r w:rsidRPr="0037622A">
        <w:rPr>
          <w:szCs w:val="24"/>
        </w:rPr>
        <w:t>– низкий уровень развития производственно-технической базы складского хозяйства; недостаток современного технологического оборудования по переработке продукции; слабый уровень механизации и автоматизации складских работ;</w:t>
      </w:r>
    </w:p>
    <w:p w:rsidR="00AD5E63" w:rsidRDefault="00383960" w:rsidP="0037622A">
      <w:pPr>
        <w:jc w:val="both"/>
        <w:rPr>
          <w:szCs w:val="24"/>
        </w:rPr>
      </w:pPr>
      <w:r w:rsidRPr="0037622A">
        <w:rPr>
          <w:szCs w:val="24"/>
        </w:rPr>
        <w:t>– недостаточное развитие промышленности по производству современной тары и упаковки и т. п.</w:t>
      </w:r>
    </w:p>
    <w:p w:rsidR="00AD5E63" w:rsidRDefault="00383960" w:rsidP="00AD5E63">
      <w:pPr>
        <w:ind w:firstLine="540"/>
        <w:jc w:val="both"/>
        <w:rPr>
          <w:szCs w:val="24"/>
        </w:rPr>
      </w:pPr>
      <w:r w:rsidRPr="0037622A">
        <w:rPr>
          <w:szCs w:val="24"/>
        </w:rPr>
        <w:t>Система распределения характеризуется замедленным продвижением товаров от производителей к потребителям, высоким уровнем неудовлетворенного спроса, низкой надежностью и недостаточным уровнем качества обслуживания потребителей.</w:t>
      </w:r>
    </w:p>
    <w:p w:rsidR="00FE62CE" w:rsidRDefault="00FE62CE" w:rsidP="00AD5E63">
      <w:pPr>
        <w:ind w:firstLine="540"/>
        <w:jc w:val="both"/>
        <w:rPr>
          <w:szCs w:val="24"/>
        </w:rPr>
      </w:pPr>
      <w:r w:rsidRPr="0037622A">
        <w:rPr>
          <w:szCs w:val="24"/>
        </w:rPr>
        <w:t xml:space="preserve">Особая </w:t>
      </w:r>
      <w:r>
        <w:rPr>
          <w:szCs w:val="24"/>
        </w:rPr>
        <w:t xml:space="preserve">  </w:t>
      </w:r>
      <w:r w:rsidRPr="0037622A">
        <w:rPr>
          <w:szCs w:val="24"/>
        </w:rPr>
        <w:t xml:space="preserve">роль </w:t>
      </w:r>
      <w:r>
        <w:rPr>
          <w:szCs w:val="24"/>
        </w:rPr>
        <w:t xml:space="preserve"> </w:t>
      </w:r>
      <w:r w:rsidRPr="0037622A">
        <w:rPr>
          <w:szCs w:val="24"/>
        </w:rPr>
        <w:t xml:space="preserve">в </w:t>
      </w:r>
      <w:r>
        <w:rPr>
          <w:szCs w:val="24"/>
        </w:rPr>
        <w:t xml:space="preserve"> </w:t>
      </w:r>
      <w:r w:rsidRPr="0037622A">
        <w:rPr>
          <w:szCs w:val="24"/>
        </w:rPr>
        <w:t xml:space="preserve">процессе </w:t>
      </w:r>
      <w:r>
        <w:rPr>
          <w:szCs w:val="24"/>
        </w:rPr>
        <w:t xml:space="preserve"> </w:t>
      </w:r>
      <w:r w:rsidRPr="0037622A">
        <w:rPr>
          <w:szCs w:val="24"/>
        </w:rPr>
        <w:t xml:space="preserve">распространения </w:t>
      </w:r>
      <w:r>
        <w:rPr>
          <w:szCs w:val="24"/>
        </w:rPr>
        <w:t xml:space="preserve"> </w:t>
      </w:r>
      <w:r w:rsidRPr="0037622A">
        <w:rPr>
          <w:szCs w:val="24"/>
        </w:rPr>
        <w:t xml:space="preserve">концепции </w:t>
      </w:r>
      <w:r>
        <w:rPr>
          <w:szCs w:val="24"/>
        </w:rPr>
        <w:t xml:space="preserve"> </w:t>
      </w:r>
      <w:r w:rsidRPr="0037622A">
        <w:rPr>
          <w:szCs w:val="24"/>
        </w:rPr>
        <w:t>логистики</w:t>
      </w:r>
      <w:r>
        <w:rPr>
          <w:szCs w:val="24"/>
        </w:rPr>
        <w:t xml:space="preserve"> </w:t>
      </w:r>
      <w:r w:rsidRPr="0037622A">
        <w:rPr>
          <w:szCs w:val="24"/>
        </w:rPr>
        <w:t xml:space="preserve"> </w:t>
      </w:r>
      <w:r>
        <w:rPr>
          <w:szCs w:val="24"/>
        </w:rPr>
        <w:t xml:space="preserve"> </w:t>
      </w:r>
      <w:r w:rsidRPr="0037622A">
        <w:rPr>
          <w:szCs w:val="24"/>
        </w:rPr>
        <w:t>принадлежит</w:t>
      </w:r>
    </w:p>
    <w:p w:rsidR="00AD5E63" w:rsidRDefault="00383960" w:rsidP="00FE62CE">
      <w:pPr>
        <w:jc w:val="both"/>
        <w:rPr>
          <w:szCs w:val="24"/>
        </w:rPr>
      </w:pPr>
      <w:r w:rsidRPr="0037622A">
        <w:rPr>
          <w:szCs w:val="24"/>
        </w:rPr>
        <w:t>транспорту.</w:t>
      </w:r>
    </w:p>
    <w:p w:rsidR="00AD5E63" w:rsidRDefault="00383960" w:rsidP="00AD5E63">
      <w:pPr>
        <w:ind w:firstLine="540"/>
        <w:jc w:val="both"/>
        <w:rPr>
          <w:szCs w:val="24"/>
        </w:rPr>
      </w:pPr>
      <w:r w:rsidRPr="0037622A">
        <w:rPr>
          <w:szCs w:val="24"/>
        </w:rPr>
        <w:t xml:space="preserve">Достаточно серьезной проблемой является подготовка кадров в области логистики. </w:t>
      </w:r>
      <w:r w:rsidR="00F13DF1" w:rsidRPr="0037622A">
        <w:rPr>
          <w:szCs w:val="24"/>
        </w:rPr>
        <w:t>В настоящее время ощущается определенный недостаток специалистов, имеющих не только опыт практической работы, но и владеющих фундаментальными теоретическими знаниями в области логистики. Хорошие специалисты по логистике должны обладать знаниями из различных областей, а также знать общие взаимосвязи между функциональными областями бизнеса.</w:t>
      </w:r>
    </w:p>
    <w:p w:rsidR="00ED6963" w:rsidRDefault="00F13DF1" w:rsidP="00FE62CE">
      <w:pPr>
        <w:ind w:firstLine="540"/>
        <w:jc w:val="both"/>
        <w:rPr>
          <w:szCs w:val="24"/>
        </w:rPr>
      </w:pPr>
      <w:r w:rsidRPr="0037622A">
        <w:rPr>
          <w:szCs w:val="24"/>
        </w:rPr>
        <w:t>В вузах преподаются по сути лишь основы логистических знаний. Необходимо разработать систему прохождения студентами программы стажировок и практик в компаниях. Необходимо совершенствовать методики преподавания логистических дисциплин, особенно в системе бизнес-образования. Наблюдается недостаток квалифицированных преподавательских кадров.</w:t>
      </w:r>
      <w:r w:rsidR="00FE62CE">
        <w:rPr>
          <w:szCs w:val="24"/>
        </w:rPr>
        <w:t xml:space="preserve"> </w:t>
      </w:r>
      <w:r w:rsidR="00383960" w:rsidRPr="0037622A">
        <w:rPr>
          <w:szCs w:val="24"/>
        </w:rPr>
        <w:t>Необходимы интенсивная подготовка кадров по специальности «Логистика», переподготовка и повышение квалификации в этой области персонала среднего и высшего менеджмента.</w:t>
      </w:r>
    </w:p>
    <w:p w:rsidR="00AD5E63" w:rsidRDefault="00383960" w:rsidP="00AD5E63">
      <w:pPr>
        <w:ind w:firstLine="540"/>
        <w:jc w:val="both"/>
        <w:rPr>
          <w:szCs w:val="24"/>
        </w:rPr>
      </w:pPr>
      <w:r w:rsidRPr="0037622A">
        <w:rPr>
          <w:szCs w:val="24"/>
        </w:rPr>
        <w:t>Транспорт является важнейшим фактором эффективного развития экономики. Становление рыночных экономических отношений усиливает эту роль транспорта, так как при его непосредственном участии формируются региональные товарные рынки. Становится более актуальной главная задача транспорта – ускорение оборота материальных ценностей, доставки готовой продукции, перевозки людей, Ибо это прямо затрагивает экономические интересы как производителей, так и потребителей.</w:t>
      </w:r>
    </w:p>
    <w:p w:rsidR="00AD5E63" w:rsidRDefault="00383960" w:rsidP="00AD5E63">
      <w:pPr>
        <w:ind w:firstLine="540"/>
        <w:jc w:val="both"/>
        <w:rPr>
          <w:szCs w:val="24"/>
        </w:rPr>
      </w:pPr>
      <w:r w:rsidRPr="0037622A">
        <w:rPr>
          <w:szCs w:val="24"/>
        </w:rPr>
        <w:t>Дорожно-транспортный комплекс России – одно из крупнейших звеньев ее экономики. В нем занято 8 % общей численности рабочих и служащих, 13,6 % основных производственных фондов. Новые экономические структуры не доверяют существующей транспортной отрасли, поскольку государственный транспорт объективно не может работать так, как это нужно новым клиентам.</w:t>
      </w:r>
    </w:p>
    <w:p w:rsidR="00146A35" w:rsidRDefault="00F13DF1" w:rsidP="000415C2">
      <w:pPr>
        <w:ind w:firstLine="540"/>
        <w:jc w:val="both"/>
        <w:rPr>
          <w:szCs w:val="24"/>
        </w:rPr>
      </w:pPr>
      <w:r w:rsidRPr="0037622A">
        <w:rPr>
          <w:szCs w:val="24"/>
        </w:rPr>
        <w:t xml:space="preserve">Следует </w:t>
      </w:r>
      <w:r w:rsidR="00383960" w:rsidRPr="0037622A">
        <w:rPr>
          <w:szCs w:val="24"/>
        </w:rPr>
        <w:t>уделять особое внимание опережающему развитию транспортного комплекса как фактора, играющего ключевую роль в снижении транспортных издержек в экономике, а также в обеспечении социальной стабильности и международной экономической интеграции.</w:t>
      </w:r>
      <w:r w:rsidR="000415C2">
        <w:rPr>
          <w:szCs w:val="24"/>
        </w:rPr>
        <w:t xml:space="preserve"> </w:t>
      </w:r>
      <w:r w:rsidR="00383960" w:rsidRPr="0037622A">
        <w:rPr>
          <w:szCs w:val="24"/>
        </w:rPr>
        <w:t>С этой целью необходимо создание условий для улучшения социально – экономического положения страны и освоения новых территорий, укрепления обороноспособности и экономической безопасности государства, повышения конкурентоспособности отечественных товаров за счет снижения транспортных издержек при перевозках автомобильным транспортом и поэтапного развития автомобильных дорог в соответствии с темпами автомобилизации страны.</w:t>
      </w:r>
    </w:p>
    <w:p w:rsidR="00383960" w:rsidRPr="002B6B9D" w:rsidRDefault="008E28E7" w:rsidP="00146A35">
      <w:pPr>
        <w:ind w:firstLine="540"/>
        <w:jc w:val="both"/>
        <w:rPr>
          <w:i/>
          <w:szCs w:val="24"/>
        </w:rPr>
      </w:pPr>
      <w:r w:rsidRPr="002B6B9D">
        <w:rPr>
          <w:i/>
          <w:szCs w:val="24"/>
        </w:rPr>
        <w:t xml:space="preserve">Для </w:t>
      </w:r>
      <w:r w:rsidR="00383960" w:rsidRPr="002B6B9D">
        <w:rPr>
          <w:i/>
          <w:szCs w:val="24"/>
        </w:rPr>
        <w:t xml:space="preserve">реализации государственной дорожной политики </w:t>
      </w:r>
      <w:r w:rsidRPr="002B6B9D">
        <w:rPr>
          <w:i/>
          <w:szCs w:val="24"/>
        </w:rPr>
        <w:t xml:space="preserve">необходимо </w:t>
      </w:r>
      <w:r w:rsidR="00383960" w:rsidRPr="002B6B9D">
        <w:rPr>
          <w:i/>
          <w:szCs w:val="24"/>
        </w:rPr>
        <w:t xml:space="preserve"> предусмотре</w:t>
      </w:r>
      <w:r w:rsidRPr="002B6B9D">
        <w:rPr>
          <w:i/>
          <w:szCs w:val="24"/>
        </w:rPr>
        <w:t>ть</w:t>
      </w:r>
      <w:r w:rsidR="00383960" w:rsidRPr="002B6B9D">
        <w:rPr>
          <w:i/>
          <w:szCs w:val="24"/>
        </w:rPr>
        <w:t>:</w:t>
      </w:r>
    </w:p>
    <w:p w:rsidR="00383960" w:rsidRPr="0037622A" w:rsidRDefault="00383960" w:rsidP="0037622A">
      <w:pPr>
        <w:jc w:val="both"/>
        <w:rPr>
          <w:szCs w:val="24"/>
        </w:rPr>
      </w:pPr>
      <w:r w:rsidRPr="0037622A">
        <w:rPr>
          <w:szCs w:val="24"/>
        </w:rPr>
        <w:t>– приоритетное финансирование совершенствования и модернизации и развития опорной дорожной сети, ремонта и содержание дорог;</w:t>
      </w:r>
    </w:p>
    <w:p w:rsidR="00383960" w:rsidRPr="0037622A" w:rsidRDefault="00383960" w:rsidP="0037622A">
      <w:pPr>
        <w:jc w:val="both"/>
        <w:rPr>
          <w:szCs w:val="24"/>
        </w:rPr>
      </w:pPr>
      <w:r w:rsidRPr="0037622A">
        <w:rPr>
          <w:szCs w:val="24"/>
        </w:rPr>
        <w:t>– совершенствование и развитие сети местных автомобильных дорог для связи населенных пунктов с дорожной сетью общего пользования, решение социальных проблем сельского населения:</w:t>
      </w:r>
    </w:p>
    <w:p w:rsidR="00383960" w:rsidRPr="0037622A" w:rsidRDefault="00383960" w:rsidP="0037622A">
      <w:pPr>
        <w:jc w:val="both"/>
        <w:rPr>
          <w:szCs w:val="24"/>
        </w:rPr>
      </w:pPr>
      <w:r w:rsidRPr="0037622A">
        <w:rPr>
          <w:szCs w:val="24"/>
        </w:rPr>
        <w:t>– повышение ответственности территориальных органов управления за решение задач по развитию автодорожной сети при одновременном совершенствовании координации деятельности федеральных и территориальных органов, управления автомобильными дорогами;</w:t>
      </w:r>
    </w:p>
    <w:p w:rsidR="00383960" w:rsidRPr="0037622A" w:rsidRDefault="00383960" w:rsidP="0037622A">
      <w:pPr>
        <w:jc w:val="both"/>
        <w:rPr>
          <w:szCs w:val="24"/>
        </w:rPr>
      </w:pPr>
      <w:r w:rsidRPr="0037622A">
        <w:rPr>
          <w:szCs w:val="24"/>
        </w:rPr>
        <w:t>– повышение качества дорожных работ на основе внедрения новейших достижений научно-технического прогресса, опережающего развитие, отечественного дорожного машиностроения и дорож</w:t>
      </w:r>
      <w:r w:rsidR="00B66443">
        <w:rPr>
          <w:szCs w:val="24"/>
        </w:rPr>
        <w:t>но-строительной индустрии, в т.</w:t>
      </w:r>
      <w:r w:rsidRPr="0037622A">
        <w:rPr>
          <w:szCs w:val="24"/>
        </w:rPr>
        <w:t>ч. с привлечением к этой проблеме предп</w:t>
      </w:r>
      <w:r w:rsidR="00FE62CE">
        <w:rPr>
          <w:szCs w:val="24"/>
        </w:rPr>
        <w:t>риятий оборонной промышленности.</w:t>
      </w:r>
    </w:p>
    <w:p w:rsidR="00146A35" w:rsidRDefault="00BA4590" w:rsidP="000415C2">
      <w:pPr>
        <w:ind w:firstLine="540"/>
        <w:jc w:val="both"/>
        <w:rPr>
          <w:szCs w:val="24"/>
        </w:rPr>
      </w:pPr>
      <w:r w:rsidRPr="0037622A">
        <w:rPr>
          <w:szCs w:val="24"/>
        </w:rPr>
        <w:t>И здесь очень важным является логистический подход к ресурсному обеспечению дорожно-транспортного комплекса, особенно в создании и фун</w:t>
      </w:r>
      <w:r w:rsidR="000415C2">
        <w:rPr>
          <w:szCs w:val="24"/>
        </w:rPr>
        <w:t>кционирования автодорож</w:t>
      </w:r>
      <w:r w:rsidR="00146A35">
        <w:rPr>
          <w:szCs w:val="24"/>
        </w:rPr>
        <w:t>ной сети.</w:t>
      </w:r>
    </w:p>
    <w:p w:rsidR="00A554A6" w:rsidRDefault="00383960" w:rsidP="00AB1E2E">
      <w:pPr>
        <w:ind w:firstLine="540"/>
        <w:jc w:val="both"/>
        <w:rPr>
          <w:szCs w:val="24"/>
        </w:rPr>
      </w:pPr>
      <w:r w:rsidRPr="0037622A">
        <w:rPr>
          <w:szCs w:val="24"/>
        </w:rPr>
        <w:t>Объективная потребность логистической организации ресурсного обеспечения дорожного хозяйства может быть объяснена следующими причинами. Во-первых, интегрированный инструментарий логистики, синтезирующий методологию общей теории систем, системотехники, кибернетики, маркетинга, менеджмента и других научных дисциплин, позволяет комплексно решать проблемы организации движения материальных потоков от мест их происхождения до мест п</w:t>
      </w:r>
      <w:r w:rsidR="00206685">
        <w:rPr>
          <w:szCs w:val="24"/>
        </w:rPr>
        <w:t>рименения (использования). Во-</w:t>
      </w:r>
      <w:r w:rsidRPr="0037622A">
        <w:rPr>
          <w:szCs w:val="24"/>
        </w:rPr>
        <w:t>вторых, логистика создает условия для снятия противоречий между различными отраслями и видами деятельности в сфере дорожного хозяйства, так как предполагает сопряжение экономических интересов всех участников ло</w:t>
      </w:r>
      <w:r w:rsidR="00206685">
        <w:rPr>
          <w:szCs w:val="24"/>
        </w:rPr>
        <w:t>гистических цепей и систем. В-</w:t>
      </w:r>
      <w:r w:rsidRPr="0037622A">
        <w:rPr>
          <w:szCs w:val="24"/>
        </w:rPr>
        <w:t>третьих, логистика обладает мощным ресурсосберегающим потенциалом, ибо системно подходит к организации не только материальных, но и других экономических потоков в процессе строительства, реконструкции, ремонта и содержание автомобильных дорог.</w:t>
      </w:r>
    </w:p>
    <w:p w:rsidR="00E33A94" w:rsidRDefault="00E33A94" w:rsidP="00AB1E2E">
      <w:pPr>
        <w:ind w:firstLine="540"/>
        <w:jc w:val="both"/>
        <w:rPr>
          <w:szCs w:val="24"/>
        </w:rPr>
      </w:pPr>
    </w:p>
    <w:p w:rsidR="00A554A6" w:rsidRDefault="00A554A6" w:rsidP="00146A35">
      <w:pPr>
        <w:ind w:firstLine="540"/>
        <w:jc w:val="both"/>
        <w:rPr>
          <w:sz w:val="26"/>
          <w:szCs w:val="26"/>
        </w:rPr>
      </w:pPr>
      <w:r w:rsidRPr="00A554A6">
        <w:rPr>
          <w:b/>
          <w:sz w:val="26"/>
          <w:szCs w:val="26"/>
        </w:rPr>
        <w:t>Список используемой литературы</w:t>
      </w:r>
      <w:r>
        <w:rPr>
          <w:b/>
          <w:sz w:val="26"/>
          <w:szCs w:val="26"/>
        </w:rPr>
        <w:t>:</w:t>
      </w:r>
    </w:p>
    <w:p w:rsidR="00A554A6" w:rsidRPr="00183B91" w:rsidRDefault="00A554A6" w:rsidP="00183B91">
      <w:pPr>
        <w:numPr>
          <w:ilvl w:val="0"/>
          <w:numId w:val="11"/>
        </w:numPr>
        <w:tabs>
          <w:tab w:val="clear" w:pos="1260"/>
          <w:tab w:val="num" w:pos="900"/>
        </w:tabs>
        <w:ind w:left="0" w:firstLine="540"/>
        <w:jc w:val="both"/>
        <w:rPr>
          <w:szCs w:val="24"/>
        </w:rPr>
      </w:pPr>
      <w:r w:rsidRPr="00183B91">
        <w:rPr>
          <w:szCs w:val="24"/>
        </w:rPr>
        <w:t>Карнаухов С.Б. Логистические системы в экономик</w:t>
      </w:r>
      <w:r w:rsidR="00183B91" w:rsidRPr="00183B91">
        <w:rPr>
          <w:szCs w:val="24"/>
        </w:rPr>
        <w:t>е России. — М</w:t>
      </w:r>
      <w:r w:rsidR="00B21666">
        <w:rPr>
          <w:szCs w:val="24"/>
        </w:rPr>
        <w:t>.</w:t>
      </w:r>
      <w:r w:rsidR="00183B91" w:rsidRPr="00183B91">
        <w:rPr>
          <w:szCs w:val="24"/>
        </w:rPr>
        <w:t>: 200</w:t>
      </w:r>
      <w:r w:rsidR="00183B91">
        <w:rPr>
          <w:szCs w:val="24"/>
        </w:rPr>
        <w:t>8</w:t>
      </w:r>
      <w:r w:rsidRPr="00183B91">
        <w:rPr>
          <w:szCs w:val="24"/>
        </w:rPr>
        <w:t>.</w:t>
      </w:r>
    </w:p>
    <w:p w:rsidR="00A554A6" w:rsidRPr="00183B91" w:rsidRDefault="00A554A6" w:rsidP="00183B91">
      <w:pPr>
        <w:numPr>
          <w:ilvl w:val="0"/>
          <w:numId w:val="11"/>
        </w:numPr>
        <w:tabs>
          <w:tab w:val="clear" w:pos="1260"/>
          <w:tab w:val="num" w:pos="900"/>
        </w:tabs>
        <w:ind w:left="0" w:firstLine="540"/>
        <w:jc w:val="both"/>
        <w:rPr>
          <w:szCs w:val="24"/>
        </w:rPr>
      </w:pPr>
      <w:r w:rsidRPr="00183B91">
        <w:rPr>
          <w:szCs w:val="24"/>
        </w:rPr>
        <w:t xml:space="preserve">Саркисов С.В. Управление логистикой. — </w:t>
      </w:r>
      <w:r w:rsidR="00183B91">
        <w:rPr>
          <w:szCs w:val="24"/>
        </w:rPr>
        <w:t>М.: ИНФРА-М, 2007</w:t>
      </w:r>
      <w:r w:rsidRPr="00183B91">
        <w:rPr>
          <w:szCs w:val="24"/>
        </w:rPr>
        <w:t>.</w:t>
      </w:r>
    </w:p>
    <w:p w:rsidR="00A554A6" w:rsidRDefault="00183B91" w:rsidP="00183B91">
      <w:pPr>
        <w:numPr>
          <w:ilvl w:val="0"/>
          <w:numId w:val="11"/>
        </w:numPr>
        <w:tabs>
          <w:tab w:val="clear" w:pos="1260"/>
          <w:tab w:val="num" w:pos="900"/>
        </w:tabs>
        <w:ind w:left="0" w:firstLine="540"/>
        <w:jc w:val="both"/>
        <w:rPr>
          <w:szCs w:val="24"/>
        </w:rPr>
      </w:pPr>
      <w:r w:rsidRPr="00183B91">
        <w:rPr>
          <w:szCs w:val="24"/>
        </w:rPr>
        <w:t>Черновалов А.В. Логистика</w:t>
      </w:r>
      <w:r>
        <w:rPr>
          <w:szCs w:val="24"/>
        </w:rPr>
        <w:t>: современный практический опыт. —</w:t>
      </w:r>
      <w:r w:rsidRPr="00183B91">
        <w:rPr>
          <w:szCs w:val="24"/>
        </w:rPr>
        <w:t xml:space="preserve"> Минск</w:t>
      </w:r>
      <w:r w:rsidR="00260913">
        <w:rPr>
          <w:szCs w:val="24"/>
        </w:rPr>
        <w:t>:</w:t>
      </w:r>
      <w:r w:rsidR="00260913" w:rsidRPr="00260913">
        <w:rPr>
          <w:szCs w:val="24"/>
        </w:rPr>
        <w:t xml:space="preserve"> </w:t>
      </w:r>
      <w:r w:rsidR="00260913" w:rsidRPr="00183B91">
        <w:rPr>
          <w:szCs w:val="24"/>
        </w:rPr>
        <w:t>Издательство Гревцова</w:t>
      </w:r>
      <w:r w:rsidRPr="00183B91">
        <w:rPr>
          <w:szCs w:val="24"/>
        </w:rPr>
        <w:t xml:space="preserve">, </w:t>
      </w:r>
      <w:r w:rsidR="00260913" w:rsidRPr="00183B91">
        <w:rPr>
          <w:szCs w:val="24"/>
        </w:rPr>
        <w:t>серия «Бизнес от А до Я»</w:t>
      </w:r>
      <w:r w:rsidR="00260913">
        <w:rPr>
          <w:szCs w:val="24"/>
        </w:rPr>
        <w:t xml:space="preserve">, </w:t>
      </w:r>
      <w:r w:rsidR="00E431C0">
        <w:rPr>
          <w:szCs w:val="24"/>
        </w:rPr>
        <w:t>2008</w:t>
      </w:r>
      <w:r w:rsidR="00260913">
        <w:rPr>
          <w:szCs w:val="24"/>
        </w:rPr>
        <w:t>.</w:t>
      </w:r>
    </w:p>
    <w:p w:rsidR="004F4DD1" w:rsidRPr="00183B91" w:rsidRDefault="00B21666" w:rsidP="00183B91">
      <w:pPr>
        <w:numPr>
          <w:ilvl w:val="0"/>
          <w:numId w:val="11"/>
        </w:numPr>
        <w:tabs>
          <w:tab w:val="clear" w:pos="1260"/>
          <w:tab w:val="num" w:pos="900"/>
        </w:tabs>
        <w:ind w:left="0" w:firstLine="540"/>
        <w:jc w:val="both"/>
        <w:rPr>
          <w:szCs w:val="24"/>
        </w:rPr>
      </w:pPr>
      <w:r w:rsidRPr="00B21666">
        <w:rPr>
          <w:szCs w:val="24"/>
        </w:rPr>
        <w:t>Щербанин Ю.А.</w:t>
      </w:r>
      <w:r>
        <w:rPr>
          <w:szCs w:val="24"/>
        </w:rPr>
        <w:t xml:space="preserve"> Основы логистики. — М.:</w:t>
      </w:r>
      <w:r w:rsidR="00E431C0">
        <w:rPr>
          <w:szCs w:val="24"/>
        </w:rPr>
        <w:t xml:space="preserve"> Юнити; 2007</w:t>
      </w:r>
      <w:r w:rsidRPr="00B21666">
        <w:rPr>
          <w:szCs w:val="24"/>
        </w:rPr>
        <w:t>.</w:t>
      </w:r>
      <w:bookmarkStart w:id="0" w:name="_GoBack"/>
      <w:bookmarkEnd w:id="0"/>
    </w:p>
    <w:sectPr w:rsidR="004F4DD1" w:rsidRPr="00183B91" w:rsidSect="00AB1E2E">
      <w:headerReference w:type="even" r:id="rId7"/>
      <w:headerReference w:type="default" r:id="rId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50" w:rsidRDefault="00511D50" w:rsidP="0037622A">
      <w:pPr>
        <w:spacing w:line="240" w:lineRule="auto"/>
      </w:pPr>
      <w:r>
        <w:separator/>
      </w:r>
    </w:p>
  </w:endnote>
  <w:endnote w:type="continuationSeparator" w:id="0">
    <w:p w:rsidR="00511D50" w:rsidRDefault="00511D50" w:rsidP="00376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50" w:rsidRDefault="00511D50" w:rsidP="0037622A">
      <w:pPr>
        <w:spacing w:line="240" w:lineRule="auto"/>
      </w:pPr>
      <w:r>
        <w:separator/>
      </w:r>
    </w:p>
  </w:footnote>
  <w:footnote w:type="continuationSeparator" w:id="0">
    <w:p w:rsidR="00511D50" w:rsidRDefault="00511D50" w:rsidP="003762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4A4" w:rsidRDefault="000A44A4" w:rsidP="009E2A57">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A44A4" w:rsidRDefault="000A44A4" w:rsidP="000A44A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4A4" w:rsidRPr="000A44A4" w:rsidRDefault="000A44A4" w:rsidP="009E2A57">
    <w:pPr>
      <w:pStyle w:val="a3"/>
      <w:framePr w:wrap="around" w:vAnchor="text" w:hAnchor="margin" w:xAlign="right" w:y="1"/>
      <w:rPr>
        <w:rStyle w:val="a9"/>
        <w:szCs w:val="24"/>
      </w:rPr>
    </w:pPr>
    <w:r w:rsidRPr="000A44A4">
      <w:rPr>
        <w:rStyle w:val="a9"/>
        <w:szCs w:val="24"/>
      </w:rPr>
      <w:fldChar w:fldCharType="begin"/>
    </w:r>
    <w:r w:rsidRPr="000A44A4">
      <w:rPr>
        <w:rStyle w:val="a9"/>
        <w:szCs w:val="24"/>
      </w:rPr>
      <w:instrText xml:space="preserve">PAGE  </w:instrText>
    </w:r>
    <w:r w:rsidRPr="000A44A4">
      <w:rPr>
        <w:rStyle w:val="a9"/>
        <w:szCs w:val="24"/>
      </w:rPr>
      <w:fldChar w:fldCharType="separate"/>
    </w:r>
    <w:r w:rsidR="007E7B3C">
      <w:rPr>
        <w:rStyle w:val="a9"/>
        <w:noProof/>
        <w:szCs w:val="24"/>
      </w:rPr>
      <w:t>1</w:t>
    </w:r>
    <w:r w:rsidRPr="000A44A4">
      <w:rPr>
        <w:rStyle w:val="a9"/>
        <w:szCs w:val="24"/>
      </w:rPr>
      <w:fldChar w:fldCharType="end"/>
    </w:r>
  </w:p>
  <w:p w:rsidR="000A44A4" w:rsidRDefault="000A44A4" w:rsidP="000A44A4">
    <w:pPr>
      <w:pStyle w:val="a3"/>
      <w:ind w:right="36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366EC04"/>
    <w:lvl w:ilvl="0">
      <w:start w:val="1"/>
      <w:numFmt w:val="decimal"/>
      <w:lvlText w:val="%1."/>
      <w:lvlJc w:val="left"/>
      <w:pPr>
        <w:tabs>
          <w:tab w:val="num" w:pos="1492"/>
        </w:tabs>
        <w:ind w:left="1492" w:hanging="360"/>
      </w:pPr>
    </w:lvl>
  </w:abstractNum>
  <w:abstractNum w:abstractNumId="1">
    <w:nsid w:val="FFFFFF7D"/>
    <w:multiLevelType w:val="singleLevel"/>
    <w:tmpl w:val="A1E09D14"/>
    <w:lvl w:ilvl="0">
      <w:start w:val="1"/>
      <w:numFmt w:val="decimal"/>
      <w:lvlText w:val="%1."/>
      <w:lvlJc w:val="left"/>
      <w:pPr>
        <w:tabs>
          <w:tab w:val="num" w:pos="1209"/>
        </w:tabs>
        <w:ind w:left="1209" w:hanging="360"/>
      </w:pPr>
    </w:lvl>
  </w:abstractNum>
  <w:abstractNum w:abstractNumId="2">
    <w:nsid w:val="FFFFFF7E"/>
    <w:multiLevelType w:val="singleLevel"/>
    <w:tmpl w:val="7BEA2512"/>
    <w:lvl w:ilvl="0">
      <w:start w:val="1"/>
      <w:numFmt w:val="decimal"/>
      <w:lvlText w:val="%1."/>
      <w:lvlJc w:val="left"/>
      <w:pPr>
        <w:tabs>
          <w:tab w:val="num" w:pos="926"/>
        </w:tabs>
        <w:ind w:left="926" w:hanging="360"/>
      </w:pPr>
    </w:lvl>
  </w:abstractNum>
  <w:abstractNum w:abstractNumId="3">
    <w:nsid w:val="FFFFFF7F"/>
    <w:multiLevelType w:val="singleLevel"/>
    <w:tmpl w:val="E320C5DE"/>
    <w:lvl w:ilvl="0">
      <w:start w:val="1"/>
      <w:numFmt w:val="decimal"/>
      <w:lvlText w:val="%1."/>
      <w:lvlJc w:val="left"/>
      <w:pPr>
        <w:tabs>
          <w:tab w:val="num" w:pos="643"/>
        </w:tabs>
        <w:ind w:left="643" w:hanging="360"/>
      </w:pPr>
    </w:lvl>
  </w:abstractNum>
  <w:abstractNum w:abstractNumId="4">
    <w:nsid w:val="FFFFFF80"/>
    <w:multiLevelType w:val="singleLevel"/>
    <w:tmpl w:val="2D1C06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BA14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20F2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AEF9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A4F95C"/>
    <w:lvl w:ilvl="0">
      <w:start w:val="1"/>
      <w:numFmt w:val="decimal"/>
      <w:lvlText w:val="%1."/>
      <w:lvlJc w:val="left"/>
      <w:pPr>
        <w:tabs>
          <w:tab w:val="num" w:pos="360"/>
        </w:tabs>
        <w:ind w:left="360" w:hanging="360"/>
      </w:pPr>
    </w:lvl>
  </w:abstractNum>
  <w:abstractNum w:abstractNumId="9">
    <w:nsid w:val="FFFFFF89"/>
    <w:multiLevelType w:val="singleLevel"/>
    <w:tmpl w:val="4C388ED4"/>
    <w:lvl w:ilvl="0">
      <w:start w:val="1"/>
      <w:numFmt w:val="bullet"/>
      <w:lvlText w:val=""/>
      <w:lvlJc w:val="left"/>
      <w:pPr>
        <w:tabs>
          <w:tab w:val="num" w:pos="360"/>
        </w:tabs>
        <w:ind w:left="360" w:hanging="360"/>
      </w:pPr>
      <w:rPr>
        <w:rFonts w:ascii="Symbol" w:hAnsi="Symbol" w:hint="default"/>
      </w:rPr>
    </w:lvl>
  </w:abstractNum>
  <w:abstractNum w:abstractNumId="10">
    <w:nsid w:val="0C2819AD"/>
    <w:multiLevelType w:val="hybridMultilevel"/>
    <w:tmpl w:val="8E0E2006"/>
    <w:lvl w:ilvl="0" w:tplc="CF543FF4">
      <w:start w:val="1"/>
      <w:numFmt w:val="decimal"/>
      <w:lvlText w:val="%1."/>
      <w:lvlJc w:val="left"/>
      <w:pPr>
        <w:tabs>
          <w:tab w:val="num" w:pos="1260"/>
        </w:tabs>
        <w:ind w:left="1260" w:hanging="360"/>
      </w:pPr>
      <w:rPr>
        <w:sz w:val="24"/>
        <w:szCs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960"/>
    <w:rsid w:val="0004159E"/>
    <w:rsid w:val="000415C2"/>
    <w:rsid w:val="00085E00"/>
    <w:rsid w:val="000A44A4"/>
    <w:rsid w:val="000C545F"/>
    <w:rsid w:val="00146A35"/>
    <w:rsid w:val="00146C96"/>
    <w:rsid w:val="00183B91"/>
    <w:rsid w:val="00206685"/>
    <w:rsid w:val="00260913"/>
    <w:rsid w:val="00294987"/>
    <w:rsid w:val="002B6B9D"/>
    <w:rsid w:val="002E59A7"/>
    <w:rsid w:val="0037622A"/>
    <w:rsid w:val="00383960"/>
    <w:rsid w:val="003B2D58"/>
    <w:rsid w:val="003D0415"/>
    <w:rsid w:val="00412FBE"/>
    <w:rsid w:val="004208D2"/>
    <w:rsid w:val="004211AF"/>
    <w:rsid w:val="004268B0"/>
    <w:rsid w:val="0045330B"/>
    <w:rsid w:val="004F4DD1"/>
    <w:rsid w:val="00511D50"/>
    <w:rsid w:val="00562ECF"/>
    <w:rsid w:val="006236C9"/>
    <w:rsid w:val="006566DC"/>
    <w:rsid w:val="00671062"/>
    <w:rsid w:val="0068700D"/>
    <w:rsid w:val="00706317"/>
    <w:rsid w:val="007357F2"/>
    <w:rsid w:val="007E7B3C"/>
    <w:rsid w:val="00812714"/>
    <w:rsid w:val="00826339"/>
    <w:rsid w:val="0085011F"/>
    <w:rsid w:val="00851F17"/>
    <w:rsid w:val="00861B83"/>
    <w:rsid w:val="008E28E7"/>
    <w:rsid w:val="009E2A57"/>
    <w:rsid w:val="00A554A6"/>
    <w:rsid w:val="00AB1E2E"/>
    <w:rsid w:val="00AD5E63"/>
    <w:rsid w:val="00B21666"/>
    <w:rsid w:val="00B66443"/>
    <w:rsid w:val="00B73A78"/>
    <w:rsid w:val="00BA4590"/>
    <w:rsid w:val="00BB0A99"/>
    <w:rsid w:val="00BF1B65"/>
    <w:rsid w:val="00D42AD5"/>
    <w:rsid w:val="00D951A8"/>
    <w:rsid w:val="00DA047E"/>
    <w:rsid w:val="00E33A94"/>
    <w:rsid w:val="00E431C0"/>
    <w:rsid w:val="00E51606"/>
    <w:rsid w:val="00E55548"/>
    <w:rsid w:val="00ED6963"/>
    <w:rsid w:val="00F13DF1"/>
    <w:rsid w:val="00F67E0C"/>
    <w:rsid w:val="00F93901"/>
    <w:rsid w:val="00FE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E8D28-B78A-4122-BEEE-97913E3A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8B0"/>
    <w:pPr>
      <w:spacing w:line="360"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22A"/>
    <w:pPr>
      <w:tabs>
        <w:tab w:val="center" w:pos="4677"/>
        <w:tab w:val="right" w:pos="9355"/>
      </w:tabs>
      <w:spacing w:line="240" w:lineRule="auto"/>
    </w:pPr>
  </w:style>
  <w:style w:type="character" w:customStyle="1" w:styleId="a4">
    <w:name w:val="Верхний колонтитул Знак"/>
    <w:basedOn w:val="a0"/>
    <w:link w:val="a3"/>
    <w:uiPriority w:val="99"/>
    <w:rsid w:val="0037622A"/>
  </w:style>
  <w:style w:type="paragraph" w:styleId="a5">
    <w:name w:val="footer"/>
    <w:basedOn w:val="a"/>
    <w:link w:val="a6"/>
    <w:uiPriority w:val="99"/>
    <w:semiHidden/>
    <w:unhideWhenUsed/>
    <w:rsid w:val="0037622A"/>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37622A"/>
  </w:style>
  <w:style w:type="paragraph" w:styleId="a7">
    <w:name w:val="footnote text"/>
    <w:basedOn w:val="a"/>
    <w:semiHidden/>
    <w:rsid w:val="0004159E"/>
    <w:rPr>
      <w:sz w:val="20"/>
      <w:szCs w:val="20"/>
    </w:rPr>
  </w:style>
  <w:style w:type="character" w:styleId="a8">
    <w:name w:val="footnote reference"/>
    <w:basedOn w:val="a0"/>
    <w:semiHidden/>
    <w:rsid w:val="0004159E"/>
    <w:rPr>
      <w:vertAlign w:val="superscript"/>
    </w:rPr>
  </w:style>
  <w:style w:type="character" w:styleId="a9">
    <w:name w:val="page number"/>
    <w:basedOn w:val="a0"/>
    <w:rsid w:val="000A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Изабелла</dc:creator>
  <cp:keywords/>
  <dc:description/>
  <cp:lastModifiedBy>admin</cp:lastModifiedBy>
  <cp:revision>2</cp:revision>
  <dcterms:created xsi:type="dcterms:W3CDTF">2014-04-03T06:12:00Z</dcterms:created>
  <dcterms:modified xsi:type="dcterms:W3CDTF">2014-04-03T06:12:00Z</dcterms:modified>
</cp:coreProperties>
</file>