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193" w:rsidRPr="00BF5320" w:rsidRDefault="009B3B1C" w:rsidP="00FB5193">
      <w:pPr>
        <w:pStyle w:val="af6"/>
        <w:rPr>
          <w:snapToGrid w:val="0"/>
          <w:lang w:val="uk-UA"/>
        </w:rPr>
      </w:pPr>
      <w:bookmarkStart w:id="0" w:name="_Toc276938930"/>
      <w:bookmarkStart w:id="1" w:name="_Toc279010071"/>
      <w:r w:rsidRPr="00BF5320">
        <w:rPr>
          <w:snapToGrid w:val="0"/>
          <w:lang w:val="uk-UA"/>
        </w:rPr>
        <w:t>Зміст</w:t>
      </w:r>
      <w:bookmarkEnd w:id="0"/>
      <w:bookmarkEnd w:id="1"/>
    </w:p>
    <w:p w:rsidR="00FB5193" w:rsidRPr="00BF5320" w:rsidRDefault="00FB5193" w:rsidP="00FB5193">
      <w:pPr>
        <w:tabs>
          <w:tab w:val="left" w:pos="726"/>
        </w:tabs>
        <w:rPr>
          <w:snapToGrid w:val="0"/>
          <w:lang w:val="uk-UA"/>
        </w:rPr>
      </w:pPr>
    </w:p>
    <w:p w:rsidR="00BF5320" w:rsidRDefault="00FB5193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BF5320">
        <w:rPr>
          <w:snapToGrid w:val="0"/>
          <w:lang w:val="uk-UA"/>
        </w:rPr>
        <w:fldChar w:fldCharType="begin"/>
      </w:r>
      <w:r w:rsidRPr="00BF5320">
        <w:rPr>
          <w:snapToGrid w:val="0"/>
          <w:lang w:val="uk-UA"/>
        </w:rPr>
        <w:instrText xml:space="preserve"> TOC \o "1-1" \n \h \z \u </w:instrText>
      </w:r>
      <w:r w:rsidRPr="00BF5320">
        <w:rPr>
          <w:snapToGrid w:val="0"/>
          <w:lang w:val="uk-UA"/>
        </w:rPr>
        <w:fldChar w:fldCharType="separate"/>
      </w:r>
      <w:r w:rsidR="00BF5320" w:rsidRPr="00486EC2">
        <w:rPr>
          <w:rStyle w:val="afe"/>
          <w:noProof/>
          <w:snapToGrid w:val="0"/>
          <w:lang w:val="uk-UA"/>
        </w:rPr>
        <w:t>Вступ</w:t>
      </w:r>
    </w:p>
    <w:p w:rsidR="00BF5320" w:rsidRDefault="009514EA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6253195" w:history="1">
        <w:r w:rsidR="00BF5320" w:rsidRPr="004D491C">
          <w:rPr>
            <w:rStyle w:val="afe"/>
            <w:noProof/>
            <w:lang w:val="uk-UA"/>
          </w:rPr>
          <w:t>Розділ 1. Проблема розширення НАТО</w:t>
        </w:r>
      </w:hyperlink>
    </w:p>
    <w:p w:rsidR="00BF5320" w:rsidRDefault="00BF5320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486EC2">
        <w:rPr>
          <w:rStyle w:val="afe"/>
          <w:noProof/>
          <w:lang w:val="uk-UA"/>
        </w:rPr>
        <w:t>1.1 НАТО: сутність, стратегії, цілі та основні завдання</w:t>
      </w:r>
    </w:p>
    <w:p w:rsidR="00BF5320" w:rsidRDefault="009514EA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6253197" w:history="1">
        <w:r w:rsidR="00BF5320" w:rsidRPr="004D491C">
          <w:rPr>
            <w:rStyle w:val="afe"/>
            <w:noProof/>
            <w:lang w:val="uk-UA"/>
          </w:rPr>
          <w:t>1.2 Розширення НАТО як процес внутрішньої трансформації Альянсу</w:t>
        </w:r>
      </w:hyperlink>
    </w:p>
    <w:p w:rsidR="00BF5320" w:rsidRDefault="00BF5320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486EC2">
        <w:rPr>
          <w:rStyle w:val="afe"/>
          <w:noProof/>
          <w:lang w:val="uk-UA"/>
        </w:rPr>
        <w:t>1.3 Відношення Росії до розширення зони впливу НАТО</w:t>
      </w:r>
    </w:p>
    <w:p w:rsidR="00BF5320" w:rsidRDefault="009514EA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6253199" w:history="1">
        <w:r w:rsidR="00BF5320" w:rsidRPr="004D491C">
          <w:rPr>
            <w:rStyle w:val="afe"/>
            <w:noProof/>
            <w:lang w:val="uk-UA"/>
          </w:rPr>
          <w:t>Розділ 2. Програми партнерства НАТО та еволюція політики "відкритих дверей"</w:t>
        </w:r>
      </w:hyperlink>
    </w:p>
    <w:p w:rsidR="00BF5320" w:rsidRDefault="00BF5320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486EC2">
        <w:rPr>
          <w:rStyle w:val="afe"/>
          <w:noProof/>
          <w:lang w:val="uk-UA"/>
        </w:rPr>
        <w:t>2.1 Стратегічна концепція НАТО 1991 року</w:t>
      </w:r>
    </w:p>
    <w:p w:rsidR="00BF5320" w:rsidRDefault="009514EA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6253201" w:history="1">
        <w:r w:rsidR="00BF5320" w:rsidRPr="004D491C">
          <w:rPr>
            <w:rStyle w:val="afe"/>
            <w:noProof/>
            <w:lang w:val="uk-UA"/>
          </w:rPr>
          <w:t>2.2 Дослідження з питань розширення 1995 року</w:t>
        </w:r>
      </w:hyperlink>
    </w:p>
    <w:p w:rsidR="00BF5320" w:rsidRDefault="00BF5320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486EC2">
        <w:rPr>
          <w:rStyle w:val="afe"/>
          <w:noProof/>
          <w:lang w:val="uk-UA"/>
        </w:rPr>
        <w:t>2.3 Нова Стратегічна концепція НАТО 2000 року</w:t>
      </w:r>
    </w:p>
    <w:p w:rsidR="00BF5320" w:rsidRDefault="009514EA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6253203" w:history="1">
        <w:r w:rsidR="00BF5320" w:rsidRPr="004D491C">
          <w:rPr>
            <w:rStyle w:val="afe"/>
            <w:noProof/>
            <w:lang w:val="uk-UA"/>
          </w:rPr>
          <w:t>2.4 Аналіз програми партнерства НАТО</w:t>
        </w:r>
      </w:hyperlink>
    </w:p>
    <w:p w:rsidR="00BF5320" w:rsidRDefault="00BF5320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486EC2">
        <w:rPr>
          <w:rStyle w:val="afe"/>
          <w:noProof/>
          <w:lang w:val="uk-UA"/>
        </w:rPr>
        <w:t>2.5 Еволюція "Політики відкритих дверей" НАТО</w:t>
      </w:r>
    </w:p>
    <w:p w:rsidR="00BF5320" w:rsidRDefault="009514EA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6253205" w:history="1">
        <w:r w:rsidR="00BF5320" w:rsidRPr="004D491C">
          <w:rPr>
            <w:rStyle w:val="afe"/>
            <w:noProof/>
            <w:lang w:val="uk-UA"/>
          </w:rPr>
          <w:t>2.6 Україна в інтересах Альянсу</w:t>
        </w:r>
      </w:hyperlink>
    </w:p>
    <w:p w:rsidR="00BF5320" w:rsidRDefault="00BF5320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486EC2">
        <w:rPr>
          <w:rStyle w:val="afe"/>
          <w:noProof/>
          <w:lang w:val="uk-UA"/>
        </w:rPr>
        <w:t>Висновки</w:t>
      </w:r>
    </w:p>
    <w:p w:rsidR="00BF5320" w:rsidRDefault="009514EA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6253207" w:history="1">
        <w:r w:rsidR="00BF5320" w:rsidRPr="004D491C">
          <w:rPr>
            <w:rStyle w:val="afe"/>
            <w:noProof/>
            <w:lang w:val="uk-UA"/>
          </w:rPr>
          <w:t>Список використаної літератури</w:t>
        </w:r>
      </w:hyperlink>
    </w:p>
    <w:p w:rsidR="00BF5320" w:rsidRDefault="00BF5320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486EC2">
        <w:rPr>
          <w:rStyle w:val="afe"/>
          <w:noProof/>
          <w:lang w:val="uk-UA"/>
        </w:rPr>
        <w:t>Додатки</w:t>
      </w:r>
    </w:p>
    <w:p w:rsidR="00FB5193" w:rsidRPr="00BF5320" w:rsidRDefault="00FB5193" w:rsidP="00FB5193">
      <w:pPr>
        <w:pStyle w:val="1"/>
        <w:rPr>
          <w:snapToGrid w:val="0"/>
          <w:lang w:val="uk-UA"/>
        </w:rPr>
      </w:pPr>
      <w:r w:rsidRPr="00BF5320">
        <w:rPr>
          <w:snapToGrid w:val="0"/>
          <w:lang w:val="uk-UA"/>
        </w:rPr>
        <w:fldChar w:fldCharType="end"/>
      </w:r>
      <w:r w:rsidR="009B3B1C" w:rsidRPr="00BF5320">
        <w:rPr>
          <w:snapToGrid w:val="0"/>
          <w:lang w:val="uk-UA"/>
        </w:rPr>
        <w:br w:type="page"/>
      </w:r>
      <w:bookmarkStart w:id="2" w:name="_Toc276938931"/>
      <w:bookmarkStart w:id="3" w:name="_Toc279010072"/>
      <w:bookmarkStart w:id="4" w:name="_Toc296253194"/>
      <w:r w:rsidR="009B3B1C" w:rsidRPr="00BF5320">
        <w:rPr>
          <w:snapToGrid w:val="0"/>
          <w:lang w:val="uk-UA"/>
        </w:rPr>
        <w:t>Вступ</w:t>
      </w:r>
      <w:bookmarkEnd w:id="2"/>
      <w:bookmarkEnd w:id="3"/>
      <w:bookmarkEnd w:id="4"/>
    </w:p>
    <w:p w:rsidR="00FB5193" w:rsidRPr="00BF5320" w:rsidRDefault="00FB5193" w:rsidP="00FB5193">
      <w:pPr>
        <w:rPr>
          <w:lang w:val="uk-UA" w:eastAsia="en-US"/>
        </w:rPr>
      </w:pPr>
    </w:p>
    <w:p w:rsidR="00FB5193" w:rsidRPr="00BF5320" w:rsidRDefault="009B3B1C" w:rsidP="00FB5193">
      <w:pPr>
        <w:tabs>
          <w:tab w:val="left" w:pos="726"/>
        </w:tabs>
        <w:rPr>
          <w:snapToGrid w:val="0"/>
          <w:lang w:val="uk-UA"/>
        </w:rPr>
      </w:pPr>
      <w:r w:rsidRPr="00BF5320">
        <w:rPr>
          <w:b/>
          <w:snapToGrid w:val="0"/>
          <w:lang w:val="uk-UA"/>
        </w:rPr>
        <w:t>Актуальність</w:t>
      </w:r>
      <w:r w:rsidR="00FB5193" w:rsidRPr="00BF5320">
        <w:rPr>
          <w:b/>
          <w:snapToGrid w:val="0"/>
          <w:lang w:val="uk-UA"/>
        </w:rPr>
        <w:t xml:space="preserve"> </w:t>
      </w:r>
      <w:r w:rsidRPr="00BF5320">
        <w:rPr>
          <w:b/>
          <w:snapToGrid w:val="0"/>
          <w:lang w:val="uk-UA"/>
        </w:rPr>
        <w:t>дослідження</w:t>
      </w:r>
      <w:r w:rsidR="00FB5193" w:rsidRPr="00BF5320">
        <w:rPr>
          <w:b/>
          <w:snapToGrid w:val="0"/>
          <w:lang w:val="uk-UA"/>
        </w:rPr>
        <w:t xml:space="preserve">. </w:t>
      </w:r>
      <w:r w:rsidRPr="00BF5320">
        <w:rPr>
          <w:snapToGrid w:val="0"/>
          <w:lang w:val="uk-UA"/>
        </w:rPr>
        <w:t>Розширення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НАТО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реалізується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як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складний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міжнародний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процес,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що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поєднує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внутрішню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та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зовнішню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адаптацію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Альянсу</w:t>
      </w:r>
      <w:r w:rsidR="00FB5193" w:rsidRPr="00BF5320">
        <w:rPr>
          <w:snapToGrid w:val="0"/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snapToGrid w:val="0"/>
          <w:lang w:val="uk-UA"/>
        </w:rPr>
      </w:pPr>
      <w:r w:rsidRPr="00BF5320">
        <w:rPr>
          <w:snapToGrid w:val="0"/>
          <w:lang w:val="uk-UA"/>
        </w:rPr>
        <w:t>Процес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адаптації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НАТО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тут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розуміється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ширше,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ніж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розробка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та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реалізація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політики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прийняття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в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Альянс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держав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Центральної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та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Східної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Європи</w:t>
      </w:r>
      <w:r w:rsidR="00FB5193" w:rsidRPr="00BF5320">
        <w:rPr>
          <w:snapToGrid w:val="0"/>
          <w:lang w:val="uk-UA"/>
        </w:rPr>
        <w:t xml:space="preserve">. </w:t>
      </w:r>
      <w:r w:rsidRPr="00BF5320">
        <w:rPr>
          <w:snapToGrid w:val="0"/>
          <w:lang w:val="uk-UA"/>
        </w:rPr>
        <w:t>Цей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процес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визначається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в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кількох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вимірах</w:t>
      </w:r>
      <w:r w:rsidR="00FB5193" w:rsidRPr="00BF5320">
        <w:rPr>
          <w:snapToGrid w:val="0"/>
          <w:lang w:val="uk-UA"/>
        </w:rPr>
        <w:t xml:space="preserve">: </w:t>
      </w:r>
      <w:r w:rsidRPr="00BF5320">
        <w:rPr>
          <w:snapToGrid w:val="0"/>
          <w:lang w:val="uk-UA"/>
        </w:rPr>
        <w:t>теоретично-концептуальному,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що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виявляється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у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дебатах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із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приводу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реформування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союзу</w:t>
      </w:r>
      <w:r w:rsidR="00FB5193" w:rsidRPr="00BF5320">
        <w:rPr>
          <w:snapToGrid w:val="0"/>
          <w:lang w:val="uk-UA"/>
        </w:rPr>
        <w:t xml:space="preserve">; </w:t>
      </w:r>
      <w:r w:rsidRPr="00BF5320">
        <w:rPr>
          <w:snapToGrid w:val="0"/>
          <w:lang w:val="uk-UA"/>
        </w:rPr>
        <w:t>політичному,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що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поєднує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зовнішньополітичні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дії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зацікавлених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держав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у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процесі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розширення</w:t>
      </w:r>
      <w:r w:rsidR="00FB5193" w:rsidRPr="00BF5320">
        <w:rPr>
          <w:snapToGrid w:val="0"/>
          <w:lang w:val="uk-UA"/>
        </w:rPr>
        <w:t xml:space="preserve">; </w:t>
      </w:r>
      <w:r w:rsidRPr="00BF5320">
        <w:rPr>
          <w:snapToGrid w:val="0"/>
          <w:lang w:val="uk-UA"/>
        </w:rPr>
        <w:t>військово-силовому,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що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визначає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адаптацію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силового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компоненту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НАТО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до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нових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завдань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Альянсу</w:t>
      </w:r>
      <w:r w:rsidR="00FB5193" w:rsidRPr="00BF5320">
        <w:rPr>
          <w:snapToGrid w:val="0"/>
          <w:lang w:val="uk-UA"/>
        </w:rPr>
        <w:t xml:space="preserve">; </w:t>
      </w:r>
      <w:r w:rsidRPr="00BF5320">
        <w:rPr>
          <w:snapToGrid w:val="0"/>
          <w:lang w:val="uk-UA"/>
        </w:rPr>
        <w:t>структурному,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в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якому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розглядається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архітектура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партнерства,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принципи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взаємодії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НАТО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з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іншими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глобальними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та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регіональними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міжнародними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організаціями</w:t>
      </w:r>
      <w:r w:rsidR="00FB5193" w:rsidRPr="00BF5320">
        <w:rPr>
          <w:snapToGrid w:val="0"/>
          <w:lang w:val="uk-UA"/>
        </w:rPr>
        <w:t xml:space="preserve">. </w:t>
      </w:r>
      <w:r w:rsidRPr="00BF5320">
        <w:rPr>
          <w:snapToGrid w:val="0"/>
          <w:lang w:val="uk-UA"/>
        </w:rPr>
        <w:t>Процес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розширення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розглядається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як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сукупність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дій,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спрямованих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на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внутрішню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адаптацію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Альянсу,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визначення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інтеграційного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кола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НАТО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та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становлення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відносин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із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державами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європейського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регіону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поза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межами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інтеграційного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кола,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перш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за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все,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із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Російською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Федерацією</w:t>
      </w:r>
      <w:r w:rsidR="00FB5193" w:rsidRPr="00BF5320">
        <w:rPr>
          <w:snapToGrid w:val="0"/>
          <w:lang w:val="uk-UA"/>
        </w:rPr>
        <w:t xml:space="preserve"> (</w:t>
      </w:r>
      <w:r w:rsidRPr="00BF5320">
        <w:rPr>
          <w:snapToGrid w:val="0"/>
          <w:lang w:val="uk-UA"/>
        </w:rPr>
        <w:t>зовнішня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адаптація</w:t>
      </w:r>
      <w:r w:rsidR="00FB5193" w:rsidRPr="00BF5320">
        <w:rPr>
          <w:snapToGrid w:val="0"/>
          <w:lang w:val="uk-UA"/>
        </w:rPr>
        <w:t xml:space="preserve">). </w:t>
      </w:r>
      <w:r w:rsidRPr="00BF5320">
        <w:rPr>
          <w:snapToGrid w:val="0"/>
          <w:lang w:val="uk-UA"/>
        </w:rPr>
        <w:t>Під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таким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кутом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зору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процес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розширення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НАТО,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в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якому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взаємодіють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різні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інтереси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держав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регіону,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може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визначатися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як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сукупність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кооперативних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та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конфронтаційних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спрямувань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суб'єктів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європейської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регіональної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структури,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оскільки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до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процесу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розширення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НАТО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безпосередньо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залучені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майже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усі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держави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Європи</w:t>
      </w:r>
      <w:r w:rsidR="00FB5193" w:rsidRPr="00BF5320">
        <w:rPr>
          <w:snapToGrid w:val="0"/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snapToGrid w:val="0"/>
          <w:lang w:val="uk-UA"/>
        </w:rPr>
      </w:pPr>
      <w:r w:rsidRPr="00BF5320">
        <w:rPr>
          <w:snapToGrid w:val="0"/>
          <w:lang w:val="uk-UA"/>
        </w:rPr>
        <w:t>Крім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того,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подібне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визначення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процесу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розширення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НАТО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визначає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поєднання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конфронтаційних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та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кооперативних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спрямувань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у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рамках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єдиного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міжнародного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політичного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процесу</w:t>
      </w:r>
      <w:r w:rsidR="00FB5193" w:rsidRPr="00BF5320">
        <w:rPr>
          <w:snapToGrid w:val="0"/>
          <w:lang w:val="uk-UA"/>
        </w:rPr>
        <w:t xml:space="preserve">. </w:t>
      </w:r>
      <w:r w:rsidRPr="00BF5320">
        <w:rPr>
          <w:snapToGrid w:val="0"/>
          <w:lang w:val="uk-UA"/>
        </w:rPr>
        <w:t>Така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ситуація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є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нетрадиційною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для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новітньої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історії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Європи,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до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того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ж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згадані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особливості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процесу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дозволяють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стверджувати,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що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він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не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лише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ефективно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впливає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на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еволюцію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регіональної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стабільності,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але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й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визначає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напрямок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її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для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сучасної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Європи</w:t>
      </w:r>
      <w:r w:rsidR="00FB5193" w:rsidRPr="00BF5320">
        <w:rPr>
          <w:snapToGrid w:val="0"/>
          <w:lang w:val="uk-UA"/>
        </w:rPr>
        <w:t xml:space="preserve">. </w:t>
      </w:r>
      <w:r w:rsidRPr="00BF5320">
        <w:rPr>
          <w:snapToGrid w:val="0"/>
          <w:lang w:val="uk-UA"/>
        </w:rPr>
        <w:t>Нарешті,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спроби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визначення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параметрів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євроатлантичного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регіону,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що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формально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складається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з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країн-членів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НАТО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та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країн-партнерів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Альянсу,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дозволяють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пов'язати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процес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розширення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НАТО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з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конкретною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чітко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визначеною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регіональною</w:t>
      </w:r>
      <w:r w:rsidR="00FB5193" w:rsidRPr="00BF5320">
        <w:rPr>
          <w:snapToGrid w:val="0"/>
          <w:lang w:val="uk-UA"/>
        </w:rPr>
        <w:t xml:space="preserve"> </w:t>
      </w:r>
      <w:r w:rsidRPr="00BF5320">
        <w:rPr>
          <w:snapToGrid w:val="0"/>
          <w:lang w:val="uk-UA"/>
        </w:rPr>
        <w:t>структурою</w:t>
      </w:r>
      <w:r w:rsidR="00FB5193" w:rsidRPr="00BF5320">
        <w:rPr>
          <w:snapToGrid w:val="0"/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рубежі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80-90-х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країни-члени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Північноатлантичного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постали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ризиками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джерелами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небезпеки,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серед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крім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традиційних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загроз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виникнення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збройного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конфлікту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терені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континенту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периферії,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розповсюдження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ядерної,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хімічної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біологічної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зброї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засобів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доставки,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актуалізуються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питання,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нестабільність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економічного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розвитку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ЦСЄ,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міграційні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потоки,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екологічні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негаразди,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міжнародна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організована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злочинність,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тероризм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тощо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Усе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викликало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необхідність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внутрішньої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адаптації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умов,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пошуку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шляхів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вирішення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складних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багатовекторних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проблем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терені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сусідніх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регіонів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Однією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найважливіших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проблем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убачалося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перегляду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структури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Ключовою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проблемою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пристосування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умов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військово-політичного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середовища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рахунок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Центральної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оскільки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неприйняття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могло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призвести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формування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вакууму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субрегіоні,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створюючи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довготривалі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джерела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нестабільності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всього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континенту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Крім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того,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відповідало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прагненням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претендентів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субрегіону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ЦСЄ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іншого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боку,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еволюційним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процесом,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вимагає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певним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критеріям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адаптації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пострадянських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механізмів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гарантування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врахування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улагодження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позиції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Росією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метою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уникнення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конфронтації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ризику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опинилися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разі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Росією</w:t>
      </w:r>
      <w:r w:rsidR="00FB5193" w:rsidRPr="00BF5320">
        <w:rPr>
          <w:lang w:val="uk-UA"/>
        </w:rPr>
        <w:t>.</w:t>
      </w:r>
    </w:p>
    <w:p w:rsidR="00FB5193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b/>
          <w:lang w:val="uk-UA"/>
        </w:rPr>
        <w:t>Об’єктом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lang w:val="uk-UA"/>
        </w:rPr>
        <w:t>дослідження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міжнародні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відносини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контексті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</w:t>
      </w:r>
      <w:r w:rsidR="00FB5193" w:rsidRPr="00BF5320">
        <w:rPr>
          <w:lang w:val="uk-UA"/>
        </w:rPr>
        <w:t>.</w:t>
      </w:r>
    </w:p>
    <w:p w:rsidR="00BF5320" w:rsidRPr="00BF5320" w:rsidRDefault="00BF5320" w:rsidP="00BF5320">
      <w:pPr>
        <w:pStyle w:val="af5"/>
        <w:rPr>
          <w:lang w:val="uk-UA"/>
        </w:rPr>
      </w:pPr>
      <w:r w:rsidRPr="00BF5320">
        <w:rPr>
          <w:lang w:val="uk-UA"/>
        </w:rPr>
        <w:t>альянс україна росія розширення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b/>
          <w:lang w:val="uk-UA"/>
        </w:rPr>
        <w:t>Предметом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lang w:val="uk-UA"/>
        </w:rPr>
        <w:t>дослідження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програми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партнерства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країнами-нечленами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механізми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забезпечення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цілей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умовах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b/>
          <w:lang w:val="uk-UA"/>
        </w:rPr>
        <w:t>Метою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lang w:val="uk-UA"/>
        </w:rPr>
        <w:t>курсової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lang w:val="uk-UA"/>
        </w:rPr>
        <w:t>роботи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дослідження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ходу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етапі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північноатлантичного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</w:t>
      </w:r>
      <w:r w:rsidR="00BF5320" w:rsidRPr="00BF5320">
        <w:rPr>
          <w:lang w:val="uk-UA"/>
        </w:rPr>
        <w:t>х</w:t>
      </w:r>
      <w:r w:rsidRPr="00BF5320">
        <w:rPr>
          <w:lang w:val="uk-UA"/>
        </w:rPr>
        <w:t>ід,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визначення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впливу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програм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партнерства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систему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пріоритетів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еволюції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системи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Визначена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передбачає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вирішення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завдань</w:t>
      </w:r>
      <w:r w:rsidR="00FB5193" w:rsidRPr="00BF5320">
        <w:rPr>
          <w:lang w:val="uk-UA"/>
        </w:rPr>
        <w:t>:</w:t>
      </w:r>
    </w:p>
    <w:p w:rsidR="00FB5193" w:rsidRPr="00BF5320" w:rsidRDefault="009B3B1C" w:rsidP="00FB5193">
      <w:pPr>
        <w:numPr>
          <w:ilvl w:val="0"/>
          <w:numId w:val="1"/>
        </w:numPr>
        <w:tabs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обґрунтувати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формування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моделі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наприкінці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XX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початку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ХХI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століття,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наслідком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структурне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реформування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>;</w:t>
      </w:r>
    </w:p>
    <w:p w:rsidR="00FB5193" w:rsidRPr="00BF5320" w:rsidRDefault="009B3B1C" w:rsidP="00FB5193">
      <w:pPr>
        <w:numPr>
          <w:ilvl w:val="0"/>
          <w:numId w:val="1"/>
        </w:numPr>
        <w:tabs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дослідити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цілі,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принципи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функції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політики</w:t>
      </w:r>
      <w:r w:rsidR="00FB5193" w:rsidRPr="00BF5320">
        <w:rPr>
          <w:lang w:val="uk-UA"/>
        </w:rPr>
        <w:t xml:space="preserve"> "</w:t>
      </w:r>
      <w:r w:rsidRPr="00BF5320">
        <w:rPr>
          <w:lang w:val="uk-UA"/>
        </w:rPr>
        <w:t>відкритих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дверей</w:t>
      </w:r>
      <w:r w:rsidR="00FB5193" w:rsidRPr="00BF5320">
        <w:rPr>
          <w:lang w:val="uk-UA"/>
        </w:rPr>
        <w:t xml:space="preserve">"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програм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партнерства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кінця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90-х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початку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2000-х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років</w:t>
      </w:r>
      <w:r w:rsidR="00FB5193" w:rsidRPr="00BF5320">
        <w:rPr>
          <w:lang w:val="uk-UA"/>
        </w:rPr>
        <w:t>;</w:t>
      </w:r>
    </w:p>
    <w:p w:rsidR="00FB5193" w:rsidRPr="00BF5320" w:rsidRDefault="009B3B1C" w:rsidP="00FB5193">
      <w:pPr>
        <w:numPr>
          <w:ilvl w:val="0"/>
          <w:numId w:val="1"/>
        </w:numPr>
        <w:tabs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оцінити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вплив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російського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чиннику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реалізації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програм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партнерства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співробітництва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контексті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двох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фаз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</w:t>
      </w:r>
      <w:r w:rsidR="00FB5193" w:rsidRPr="00BF5320">
        <w:rPr>
          <w:lang w:val="uk-UA"/>
        </w:rPr>
        <w:t>;</w:t>
      </w:r>
    </w:p>
    <w:p w:rsidR="00FB5193" w:rsidRPr="00BF5320" w:rsidRDefault="009B3B1C" w:rsidP="00FB5193">
      <w:pPr>
        <w:numPr>
          <w:ilvl w:val="0"/>
          <w:numId w:val="1"/>
        </w:numPr>
        <w:tabs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визначити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потенціал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співробітництва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Україна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b/>
          <w:lang w:val="uk-UA"/>
        </w:rPr>
        <w:t>Методи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lang w:val="uk-UA"/>
        </w:rPr>
        <w:t>дослідження</w:t>
      </w:r>
      <w:r w:rsidR="00FB5193" w:rsidRPr="00BF5320">
        <w:rPr>
          <w:b/>
          <w:lang w:val="uk-UA"/>
        </w:rPr>
        <w:t xml:space="preserve">. </w:t>
      </w:r>
      <w:r w:rsidRPr="00BF5320">
        <w:rPr>
          <w:lang w:val="uk-UA"/>
        </w:rPr>
        <w:t>При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написанні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курсової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роботи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використані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наступні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методи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дослідження</w:t>
      </w:r>
      <w:r w:rsidR="00FB5193" w:rsidRPr="00BF5320">
        <w:rPr>
          <w:lang w:val="uk-UA"/>
        </w:rPr>
        <w:t>:</w:t>
      </w:r>
    </w:p>
    <w:p w:rsidR="00FB5193" w:rsidRPr="00BF5320" w:rsidRDefault="009B3B1C" w:rsidP="00FB5193">
      <w:pPr>
        <w:numPr>
          <w:ilvl w:val="0"/>
          <w:numId w:val="7"/>
        </w:numPr>
        <w:tabs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системний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метод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аналізу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концептуалізації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еволюції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програм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партнерства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numPr>
          <w:ilvl w:val="0"/>
          <w:numId w:val="7"/>
        </w:numPr>
        <w:tabs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порівняльний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метод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визначення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пріоритетності,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переваг,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недоліків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проблемних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аспектів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реалізації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програми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numPr>
          <w:ilvl w:val="0"/>
          <w:numId w:val="7"/>
        </w:numPr>
        <w:tabs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історичний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метод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того,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простежити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розвиток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програм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партнерства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країнами-нечленами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хронологічній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послідовності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виявити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історичні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закономірності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логічні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причинно-наслідкові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зв’язки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b/>
          <w:bCs/>
          <w:lang w:val="uk-UA"/>
        </w:rPr>
        <w:t>Практичне</w:t>
      </w:r>
      <w:r w:rsidR="00FB5193" w:rsidRPr="00BF5320">
        <w:rPr>
          <w:b/>
          <w:bCs/>
          <w:lang w:val="uk-UA"/>
        </w:rPr>
        <w:t xml:space="preserve"> </w:t>
      </w:r>
      <w:r w:rsidRPr="00BF5320">
        <w:rPr>
          <w:b/>
          <w:bCs/>
          <w:lang w:val="uk-UA"/>
        </w:rPr>
        <w:t>значення</w:t>
      </w:r>
      <w:r w:rsidR="00FB5193" w:rsidRPr="00BF5320">
        <w:rPr>
          <w:b/>
          <w:bCs/>
          <w:lang w:val="uk-UA"/>
        </w:rPr>
        <w:t xml:space="preserve">. </w:t>
      </w:r>
      <w:r w:rsidRPr="00BF5320">
        <w:rPr>
          <w:lang w:val="uk-UA"/>
        </w:rPr>
        <w:t>Матеріали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результати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дослідження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можуть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використовуватись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студентами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написання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наукових,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курсових,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дипломних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робіт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цієї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проблематики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b/>
          <w:bCs/>
          <w:lang w:val="uk-UA"/>
        </w:rPr>
        <w:t>Структура</w:t>
      </w:r>
      <w:r w:rsidR="00FB5193" w:rsidRPr="00BF5320">
        <w:rPr>
          <w:b/>
          <w:bCs/>
          <w:lang w:val="uk-UA"/>
        </w:rPr>
        <w:t xml:space="preserve"> </w:t>
      </w:r>
      <w:r w:rsidRPr="00BF5320">
        <w:rPr>
          <w:b/>
          <w:bCs/>
          <w:lang w:val="uk-UA"/>
        </w:rPr>
        <w:t>курсової</w:t>
      </w:r>
      <w:r w:rsidR="00FB5193" w:rsidRPr="00BF5320">
        <w:rPr>
          <w:b/>
          <w:bCs/>
          <w:lang w:val="uk-UA"/>
        </w:rPr>
        <w:t xml:space="preserve"> </w:t>
      </w:r>
      <w:r w:rsidRPr="00BF5320">
        <w:rPr>
          <w:b/>
          <w:bCs/>
          <w:lang w:val="uk-UA"/>
        </w:rPr>
        <w:t>роботи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зумовлена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логікою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дослідження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складається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двох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розділів,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висновків,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списку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використаної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літератури,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містить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39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найменувань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1"/>
        <w:rPr>
          <w:lang w:val="uk-UA"/>
        </w:rPr>
      </w:pPr>
      <w:r w:rsidRPr="00BF5320">
        <w:rPr>
          <w:bCs/>
          <w:lang w:val="uk-UA"/>
        </w:rPr>
        <w:br w:type="page"/>
      </w:r>
      <w:bookmarkStart w:id="5" w:name="_Toc276938932"/>
      <w:bookmarkStart w:id="6" w:name="_Toc279010073"/>
      <w:bookmarkStart w:id="7" w:name="_Toc296253195"/>
      <w:r w:rsidRPr="00BF5320">
        <w:rPr>
          <w:lang w:val="uk-UA"/>
        </w:rPr>
        <w:t>Розділ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Проблема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bookmarkEnd w:id="5"/>
      <w:bookmarkEnd w:id="6"/>
      <w:bookmarkEnd w:id="7"/>
    </w:p>
    <w:p w:rsidR="00FB5193" w:rsidRPr="00BF5320" w:rsidRDefault="00FB5193" w:rsidP="00FB5193">
      <w:pPr>
        <w:rPr>
          <w:lang w:val="uk-UA" w:eastAsia="en-US"/>
        </w:rPr>
      </w:pPr>
    </w:p>
    <w:p w:rsidR="00FB5193" w:rsidRPr="00BF5320" w:rsidRDefault="009B3B1C" w:rsidP="00FB5193">
      <w:pPr>
        <w:pStyle w:val="1"/>
        <w:rPr>
          <w:lang w:val="uk-UA"/>
        </w:rPr>
      </w:pPr>
      <w:bookmarkStart w:id="8" w:name="_Toc279010074"/>
      <w:bookmarkStart w:id="9" w:name="_Toc296253196"/>
      <w:bookmarkStart w:id="10" w:name="_Toc276938933"/>
      <w:r w:rsidRPr="00BF5320">
        <w:rPr>
          <w:lang w:val="uk-UA"/>
        </w:rPr>
        <w:t>1</w:t>
      </w:r>
      <w:r w:rsidR="00FB5193" w:rsidRPr="00BF5320">
        <w:rPr>
          <w:lang w:val="uk-UA"/>
        </w:rPr>
        <w:t xml:space="preserve">.1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: </w:t>
      </w:r>
      <w:r w:rsidRPr="00BF5320">
        <w:rPr>
          <w:lang w:val="uk-UA"/>
        </w:rPr>
        <w:t>сутність,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стратегії,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цілі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основні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завдання</w:t>
      </w:r>
      <w:bookmarkEnd w:id="8"/>
      <w:bookmarkEnd w:id="9"/>
    </w:p>
    <w:p w:rsidR="00FB5193" w:rsidRPr="00BF5320" w:rsidRDefault="00FB5193" w:rsidP="00FB5193">
      <w:pPr>
        <w:rPr>
          <w:lang w:val="uk-UA" w:eastAsia="en-US"/>
        </w:rPr>
      </w:pP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bCs/>
          <w:lang w:val="uk-UA"/>
        </w:rPr>
        <w:t>Організація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Північноатлантичного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договору,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або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Північноатлантичний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Альянс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англ</w:t>
      </w:r>
      <w:r w:rsidR="00FB5193" w:rsidRPr="00BF5320">
        <w:rPr>
          <w:lang w:val="uk-UA"/>
        </w:rPr>
        <w:t xml:space="preserve">.  </w:t>
      </w:r>
      <w:r w:rsidRPr="00BF5320">
        <w:rPr>
          <w:bCs/>
          <w:iCs/>
          <w:lang w:val="uk-UA"/>
        </w:rPr>
        <w:t>N</w:t>
      </w:r>
      <w:r w:rsidRPr="00BF5320">
        <w:rPr>
          <w:iCs/>
          <w:lang w:val="uk-UA"/>
        </w:rPr>
        <w:t>orth</w:t>
      </w:r>
      <w:r w:rsidR="00FB5193" w:rsidRPr="00BF5320">
        <w:rPr>
          <w:iCs/>
          <w:lang w:val="uk-UA"/>
        </w:rPr>
        <w:t xml:space="preserve"> </w:t>
      </w:r>
      <w:r w:rsidRPr="00BF5320">
        <w:rPr>
          <w:bCs/>
          <w:iCs/>
          <w:lang w:val="uk-UA"/>
        </w:rPr>
        <w:t>A</w:t>
      </w:r>
      <w:r w:rsidRPr="00BF5320">
        <w:rPr>
          <w:iCs/>
          <w:lang w:val="uk-UA"/>
        </w:rPr>
        <w:t>tlantic</w:t>
      </w:r>
      <w:r w:rsidR="00FB5193" w:rsidRPr="00BF5320">
        <w:rPr>
          <w:iCs/>
          <w:lang w:val="uk-UA"/>
        </w:rPr>
        <w:t xml:space="preserve"> </w:t>
      </w:r>
      <w:r w:rsidRPr="00BF5320">
        <w:rPr>
          <w:bCs/>
          <w:iCs/>
          <w:lang w:val="uk-UA"/>
        </w:rPr>
        <w:t>T</w:t>
      </w:r>
      <w:r w:rsidRPr="00BF5320">
        <w:rPr>
          <w:iCs/>
          <w:lang w:val="uk-UA"/>
        </w:rPr>
        <w:t>reaty</w:t>
      </w:r>
      <w:r w:rsidR="00FB5193" w:rsidRPr="00BF5320">
        <w:rPr>
          <w:iCs/>
          <w:lang w:val="uk-UA"/>
        </w:rPr>
        <w:t xml:space="preserve"> </w:t>
      </w:r>
      <w:r w:rsidRPr="00BF5320">
        <w:rPr>
          <w:bCs/>
          <w:iCs/>
          <w:lang w:val="uk-UA"/>
        </w:rPr>
        <w:t>O</w:t>
      </w:r>
      <w:r w:rsidRPr="00BF5320">
        <w:rPr>
          <w:iCs/>
          <w:lang w:val="uk-UA"/>
        </w:rPr>
        <w:t>rganization</w:t>
      </w:r>
      <w:r w:rsidR="00FB5193" w:rsidRPr="00BF5320">
        <w:rPr>
          <w:iCs/>
          <w:lang w:val="uk-UA"/>
        </w:rPr>
        <w:t xml:space="preserve"> - </w:t>
      </w:r>
      <w:r w:rsidRPr="00BF5320">
        <w:rPr>
          <w:iCs/>
          <w:lang w:val="uk-UA"/>
        </w:rPr>
        <w:t>NATO</w:t>
      </w:r>
      <w:r w:rsidRPr="00BF5320">
        <w:rPr>
          <w:lang w:val="uk-UA"/>
        </w:rPr>
        <w:t>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фр</w:t>
      </w:r>
      <w:r w:rsidR="00FB5193" w:rsidRPr="00BF5320">
        <w:rPr>
          <w:lang w:val="uk-UA"/>
        </w:rPr>
        <w:t xml:space="preserve">.  </w:t>
      </w:r>
      <w:r w:rsidRPr="00BF5320">
        <w:rPr>
          <w:iCs/>
          <w:lang w:val="uk-UA"/>
        </w:rPr>
        <w:t>L'</w:t>
      </w:r>
      <w:r w:rsidRPr="00BF5320">
        <w:rPr>
          <w:bCs/>
          <w:iCs/>
          <w:lang w:val="uk-UA"/>
        </w:rPr>
        <w:t>O</w:t>
      </w:r>
      <w:r w:rsidRPr="00BF5320">
        <w:rPr>
          <w:iCs/>
          <w:lang w:val="uk-UA"/>
        </w:rPr>
        <w:t>rganisation</w:t>
      </w:r>
      <w:r w:rsidR="00FB5193" w:rsidRPr="00BF5320">
        <w:rPr>
          <w:iCs/>
          <w:lang w:val="uk-UA"/>
        </w:rPr>
        <w:t xml:space="preserve"> </w:t>
      </w:r>
      <w:r w:rsidRPr="00BF5320">
        <w:rPr>
          <w:iCs/>
          <w:lang w:val="uk-UA"/>
        </w:rPr>
        <w:t>du</w:t>
      </w:r>
      <w:r w:rsidR="00FB5193" w:rsidRPr="00BF5320">
        <w:rPr>
          <w:iCs/>
          <w:lang w:val="uk-UA"/>
        </w:rPr>
        <w:t xml:space="preserve"> </w:t>
      </w:r>
      <w:r w:rsidRPr="00BF5320">
        <w:rPr>
          <w:bCs/>
          <w:iCs/>
          <w:lang w:val="uk-UA"/>
        </w:rPr>
        <w:t>T</w:t>
      </w:r>
      <w:r w:rsidRPr="00BF5320">
        <w:rPr>
          <w:iCs/>
          <w:lang w:val="uk-UA"/>
        </w:rPr>
        <w:t>raité</w:t>
      </w:r>
      <w:r w:rsidR="00FB5193" w:rsidRPr="00BF5320">
        <w:rPr>
          <w:iCs/>
          <w:lang w:val="uk-UA"/>
        </w:rPr>
        <w:t xml:space="preserve"> </w:t>
      </w:r>
      <w:r w:rsidRPr="00BF5320">
        <w:rPr>
          <w:iCs/>
          <w:lang w:val="uk-UA"/>
        </w:rPr>
        <w:t>de</w:t>
      </w:r>
      <w:r w:rsidR="00FB5193" w:rsidRPr="00BF5320">
        <w:rPr>
          <w:iCs/>
          <w:lang w:val="uk-UA"/>
        </w:rPr>
        <w:t xml:space="preserve"> </w:t>
      </w:r>
      <w:r w:rsidRPr="00BF5320">
        <w:rPr>
          <w:iCs/>
          <w:lang w:val="uk-UA"/>
        </w:rPr>
        <w:t>l'</w:t>
      </w:r>
      <w:r w:rsidRPr="00BF5320">
        <w:rPr>
          <w:bCs/>
          <w:iCs/>
          <w:lang w:val="uk-UA"/>
        </w:rPr>
        <w:t>A</w:t>
      </w:r>
      <w:r w:rsidRPr="00BF5320">
        <w:rPr>
          <w:iCs/>
          <w:lang w:val="uk-UA"/>
        </w:rPr>
        <w:t>tlantique</w:t>
      </w:r>
      <w:r w:rsidR="00FB5193" w:rsidRPr="00BF5320">
        <w:rPr>
          <w:iCs/>
          <w:lang w:val="uk-UA"/>
        </w:rPr>
        <w:t xml:space="preserve"> </w:t>
      </w:r>
      <w:r w:rsidRPr="00BF5320">
        <w:rPr>
          <w:bCs/>
          <w:iCs/>
          <w:lang w:val="uk-UA"/>
        </w:rPr>
        <w:t>N</w:t>
      </w:r>
      <w:r w:rsidRPr="00BF5320">
        <w:rPr>
          <w:iCs/>
          <w:lang w:val="uk-UA"/>
        </w:rPr>
        <w:t>ord</w:t>
      </w:r>
      <w:r w:rsidR="00FB5193" w:rsidRPr="00BF5320">
        <w:rPr>
          <w:iCs/>
          <w:lang w:val="uk-UA"/>
        </w:rPr>
        <w:t xml:space="preserve"> - </w:t>
      </w:r>
      <w:r w:rsidRPr="00BF5320">
        <w:rPr>
          <w:iCs/>
          <w:lang w:val="uk-UA"/>
        </w:rPr>
        <w:t>OTAN</w:t>
      </w:r>
      <w:r w:rsidR="00FB5193" w:rsidRPr="00BF5320">
        <w:rPr>
          <w:lang w:val="uk-UA"/>
        </w:rPr>
        <w:t xml:space="preserve">) - </w:t>
      </w:r>
      <w:r w:rsidRPr="00BF5320">
        <w:rPr>
          <w:lang w:val="uk-UA"/>
        </w:rPr>
        <w:t>міжнародна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політично-військова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організація,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створена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4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квітня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1949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даний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час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налічує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28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Головним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принципом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організації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система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колективної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тобто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спільних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організованих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всіх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атаку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зовнішньої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сторони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народилася,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результат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нездатності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ООН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часу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забезпечити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світ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мирі,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тоді,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СРСР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ветувало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багато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постанов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Ради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цієї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організації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легітимізації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організації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скористалися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51-м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пунктом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Статуту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ООН,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частині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5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рамках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легітимного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колективного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захисту</w:t>
      </w:r>
      <w:r w:rsidR="00FB5193" w:rsidRPr="00BF5320">
        <w:rPr>
          <w:lang w:val="uk-UA"/>
        </w:rPr>
        <w:t>.</w:t>
      </w:r>
    </w:p>
    <w:p w:rsidR="009B3B1C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Створений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1955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році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званий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Варшавський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договір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фактично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геополітичною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противагою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конфронтація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блоками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сформувала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упереджене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ставлення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населення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інших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пострадянських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цілей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засобів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діяльності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організації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Північноатлантичного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договору</w:t>
      </w:r>
    </w:p>
    <w:p w:rsidR="009B3B1C" w:rsidRPr="00BF5320" w:rsidRDefault="009B3B1C" w:rsidP="00FB5193">
      <w:pPr>
        <w:pStyle w:val="3"/>
        <w:tabs>
          <w:tab w:val="left" w:pos="726"/>
        </w:tabs>
        <w:rPr>
          <w:color w:val="000000"/>
          <w:lang w:val="uk-UA"/>
        </w:rPr>
      </w:pPr>
      <w:bookmarkStart w:id="11" w:name="_Toc279010075"/>
      <w:r w:rsidRPr="00BF5320">
        <w:rPr>
          <w:color w:val="000000"/>
          <w:lang w:val="uk-UA"/>
        </w:rPr>
        <w:t>Головні</w:t>
      </w:r>
      <w:r w:rsidR="00FB5193" w:rsidRPr="00BF5320">
        <w:rPr>
          <w:color w:val="000000"/>
          <w:lang w:val="uk-UA"/>
        </w:rPr>
        <w:t xml:space="preserve"> </w:t>
      </w:r>
      <w:r w:rsidRPr="00BF5320">
        <w:rPr>
          <w:color w:val="000000"/>
          <w:lang w:val="uk-UA"/>
        </w:rPr>
        <w:t>органи</w:t>
      </w:r>
      <w:bookmarkEnd w:id="11"/>
    </w:p>
    <w:p w:rsidR="00FB5193" w:rsidRPr="00BF5320" w:rsidRDefault="009B3B1C" w:rsidP="00FB5193">
      <w:pPr>
        <w:numPr>
          <w:ilvl w:val="0"/>
          <w:numId w:val="12"/>
        </w:numPr>
        <w:tabs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Рада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рівні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глав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урядів,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або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міністрів</w:t>
      </w:r>
      <w:r w:rsidR="00FB5193" w:rsidRPr="00BF5320">
        <w:rPr>
          <w:lang w:val="uk-UA"/>
        </w:rPr>
        <w:t>),</w:t>
      </w:r>
    </w:p>
    <w:p w:rsidR="00FB5193" w:rsidRPr="00BF5320" w:rsidRDefault="009B3B1C" w:rsidP="00FB5193">
      <w:pPr>
        <w:numPr>
          <w:ilvl w:val="0"/>
          <w:numId w:val="12"/>
        </w:numPr>
        <w:tabs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Генеральний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секретар,</w:t>
      </w:r>
    </w:p>
    <w:p w:rsidR="00FB5193" w:rsidRPr="00BF5320" w:rsidRDefault="009B3B1C" w:rsidP="00FB5193">
      <w:pPr>
        <w:numPr>
          <w:ilvl w:val="0"/>
          <w:numId w:val="12"/>
        </w:numPr>
        <w:tabs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Комітет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оборони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міністри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оборони</w:t>
      </w:r>
      <w:r w:rsidR="00FB5193" w:rsidRPr="00BF5320">
        <w:rPr>
          <w:lang w:val="uk-UA"/>
        </w:rPr>
        <w:t>),</w:t>
      </w:r>
    </w:p>
    <w:p w:rsidR="00FB5193" w:rsidRPr="00BF5320" w:rsidRDefault="009B3B1C" w:rsidP="00FB5193">
      <w:pPr>
        <w:numPr>
          <w:ilvl w:val="0"/>
          <w:numId w:val="12"/>
        </w:numPr>
        <w:tabs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Військовий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комітет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начальники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штабів</w:t>
      </w:r>
      <w:r w:rsidR="00FB5193" w:rsidRPr="00BF5320">
        <w:rPr>
          <w:lang w:val="uk-UA"/>
        </w:rPr>
        <w:t>),</w:t>
      </w:r>
    </w:p>
    <w:p w:rsidR="00FB5193" w:rsidRPr="00BF5320" w:rsidRDefault="009B3B1C" w:rsidP="00FB5193">
      <w:pPr>
        <w:numPr>
          <w:ilvl w:val="0"/>
          <w:numId w:val="12"/>
        </w:numPr>
        <w:tabs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Регіональні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командування</w:t>
      </w:r>
      <w:r w:rsidR="00FB5193" w:rsidRPr="00BF5320">
        <w:rPr>
          <w:lang w:val="uk-UA"/>
        </w:rPr>
        <w:t>.</w:t>
      </w:r>
    </w:p>
    <w:p w:rsidR="009B3B1C" w:rsidRPr="00BF5320" w:rsidRDefault="009B3B1C" w:rsidP="00FB5193">
      <w:pPr>
        <w:tabs>
          <w:tab w:val="left" w:pos="726"/>
        </w:tabs>
        <w:rPr>
          <w:b/>
          <w:lang w:val="uk-UA"/>
        </w:rPr>
      </w:pPr>
      <w:bookmarkStart w:id="12" w:name="_Toc279010076"/>
      <w:r w:rsidRPr="00BF5320">
        <w:rPr>
          <w:b/>
          <w:lang w:val="uk-UA"/>
        </w:rPr>
        <w:t>Ціль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lang w:val="uk-UA"/>
        </w:rPr>
        <w:t>НАТО</w:t>
      </w:r>
      <w:bookmarkEnd w:id="12"/>
    </w:p>
    <w:p w:rsidR="00FB5193" w:rsidRPr="00BF5320" w:rsidRDefault="009B3B1C" w:rsidP="00FB5193">
      <w:pPr>
        <w:tabs>
          <w:tab w:val="left" w:pos="726"/>
        </w:tabs>
        <w:rPr>
          <w:bCs/>
          <w:lang w:val="uk-UA"/>
        </w:rPr>
      </w:pPr>
      <w:r w:rsidRPr="00BF5320">
        <w:rPr>
          <w:bCs/>
          <w:lang w:val="uk-UA"/>
        </w:rPr>
        <w:t>Головна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мета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НАТО</w:t>
      </w:r>
      <w:r w:rsidR="00FB5193" w:rsidRPr="00BF5320">
        <w:rPr>
          <w:lang w:val="uk-UA"/>
        </w:rPr>
        <w:t xml:space="preserve"> - </w:t>
      </w:r>
      <w:r w:rsidRPr="00BF5320">
        <w:rPr>
          <w:bCs/>
          <w:lang w:val="uk-UA"/>
        </w:rPr>
        <w:t>гарантувати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свободу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безпеку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всіх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своїх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членів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Європі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Північній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Америці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відповідно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принципів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Уставу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ООН</w:t>
      </w:r>
      <w:r w:rsidR="00FB5193" w:rsidRPr="00BF5320">
        <w:rPr>
          <w:lang w:val="uk-UA"/>
        </w:rPr>
        <w:t xml:space="preserve">. </w:t>
      </w:r>
      <w:r w:rsidRPr="00BF5320">
        <w:rPr>
          <w:bCs/>
          <w:lang w:val="uk-UA"/>
        </w:rPr>
        <w:t>Для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досягнення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цієї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мети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НАТО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використовує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свій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політичний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вплив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і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військовий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потенціал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відповідно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до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характеру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викликів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безпеки,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з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якими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зіштовхуються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його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держави-члени</w:t>
      </w:r>
      <w:r w:rsidR="00FB5193" w:rsidRPr="00BF5320">
        <w:rPr>
          <w:bCs/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bCs/>
          <w:lang w:val="uk-UA"/>
        </w:rPr>
        <w:t>Діюча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Стратегічна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концепція</w:t>
      </w:r>
      <w:r w:rsidRPr="00BF5320">
        <w:rPr>
          <w:lang w:val="uk-UA"/>
        </w:rPr>
        <w:t>,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опублікована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1999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р</w:t>
      </w:r>
      <w:r w:rsidR="00FB5193" w:rsidRPr="00BF5320">
        <w:rPr>
          <w:bCs/>
          <w:lang w:val="uk-UA"/>
        </w:rPr>
        <w:t>.,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визначає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першорядні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завдання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такий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спосіб</w:t>
      </w:r>
      <w:r w:rsidR="00FB5193" w:rsidRPr="00BF5320">
        <w:rPr>
          <w:lang w:val="uk-UA"/>
        </w:rPr>
        <w:t>:</w:t>
      </w:r>
    </w:p>
    <w:p w:rsidR="00FB5193" w:rsidRPr="00BF5320" w:rsidRDefault="009B3B1C" w:rsidP="00FB5193">
      <w:pPr>
        <w:tabs>
          <w:tab w:val="left" w:pos="726"/>
        </w:tabs>
        <w:rPr>
          <w:bCs/>
          <w:lang w:val="uk-UA"/>
        </w:rPr>
      </w:pPr>
      <w:r w:rsidRPr="00BF5320">
        <w:rPr>
          <w:bCs/>
          <w:lang w:val="uk-UA"/>
        </w:rPr>
        <w:t>виступати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основою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стабільності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Євроатлантичному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регіоні</w:t>
      </w:r>
      <w:r w:rsidR="00FB5193" w:rsidRPr="00BF5320">
        <w:rPr>
          <w:bCs/>
          <w:lang w:val="uk-UA"/>
        </w:rPr>
        <w:t>;</w:t>
      </w:r>
    </w:p>
    <w:p w:rsidR="00FB5193" w:rsidRPr="00BF5320" w:rsidRDefault="009B3B1C" w:rsidP="00FB5193">
      <w:pPr>
        <w:tabs>
          <w:tab w:val="left" w:pos="726"/>
        </w:tabs>
        <w:rPr>
          <w:bCs/>
          <w:lang w:val="uk-UA"/>
        </w:rPr>
      </w:pPr>
      <w:r w:rsidRPr="00BF5320">
        <w:rPr>
          <w:bCs/>
          <w:lang w:val="uk-UA"/>
        </w:rPr>
        <w:t>служити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форумом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для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проведення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консультацій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із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проблем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безпеки</w:t>
      </w:r>
      <w:r w:rsidR="00FB5193" w:rsidRPr="00BF5320">
        <w:rPr>
          <w:bCs/>
          <w:lang w:val="uk-UA"/>
        </w:rPr>
        <w:t>;</w:t>
      </w:r>
    </w:p>
    <w:p w:rsidR="00FB5193" w:rsidRPr="00BF5320" w:rsidRDefault="009B3B1C" w:rsidP="00FB5193">
      <w:pPr>
        <w:tabs>
          <w:tab w:val="left" w:pos="726"/>
        </w:tabs>
        <w:rPr>
          <w:bCs/>
          <w:lang w:val="uk-UA"/>
        </w:rPr>
      </w:pPr>
      <w:r w:rsidRPr="00BF5320">
        <w:rPr>
          <w:bCs/>
          <w:lang w:val="uk-UA"/>
        </w:rPr>
        <w:t>здійснювати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стримування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й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захист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від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будь-якої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погрози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агресії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проти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кожної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з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держав</w:t>
      </w:r>
      <w:r w:rsidR="00FB5193" w:rsidRPr="00BF5320">
        <w:rPr>
          <w:bCs/>
          <w:lang w:val="uk-UA"/>
        </w:rPr>
        <w:t xml:space="preserve"> - </w:t>
      </w:r>
      <w:r w:rsidRPr="00BF5320">
        <w:rPr>
          <w:bCs/>
          <w:lang w:val="uk-UA"/>
        </w:rPr>
        <w:t>членів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НАТО</w:t>
      </w:r>
      <w:r w:rsidR="00FB5193" w:rsidRPr="00BF5320">
        <w:rPr>
          <w:bCs/>
          <w:lang w:val="uk-UA"/>
        </w:rPr>
        <w:t>;</w:t>
      </w:r>
    </w:p>
    <w:p w:rsidR="00FB5193" w:rsidRPr="00BF5320" w:rsidRDefault="009B3B1C" w:rsidP="00FB5193">
      <w:pPr>
        <w:tabs>
          <w:tab w:val="left" w:pos="726"/>
        </w:tabs>
        <w:rPr>
          <w:bCs/>
          <w:lang w:val="uk-UA"/>
        </w:rPr>
      </w:pPr>
      <w:r w:rsidRPr="00BF5320">
        <w:rPr>
          <w:bCs/>
          <w:lang w:val="uk-UA"/>
        </w:rPr>
        <w:t>сприяти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ефективному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запобіганню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конфліктів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і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брати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активну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участь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кризовому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регулюванні</w:t>
      </w:r>
      <w:r w:rsidR="00FB5193" w:rsidRPr="00BF5320">
        <w:rPr>
          <w:bCs/>
          <w:lang w:val="uk-UA"/>
        </w:rPr>
        <w:t>;</w:t>
      </w:r>
    </w:p>
    <w:p w:rsidR="00FB5193" w:rsidRPr="00BF5320" w:rsidRDefault="009B3B1C" w:rsidP="00FB5193">
      <w:pPr>
        <w:tabs>
          <w:tab w:val="left" w:pos="726"/>
        </w:tabs>
        <w:rPr>
          <w:bCs/>
          <w:lang w:val="uk-UA"/>
        </w:rPr>
      </w:pPr>
      <w:r w:rsidRPr="00BF5320">
        <w:rPr>
          <w:bCs/>
          <w:lang w:val="uk-UA"/>
        </w:rPr>
        <w:t>сприяти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розвитку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всебічного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партнерства,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співробітництва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й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діалогу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з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іншими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країнами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Євроатлантичного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регіону</w:t>
      </w:r>
      <w:r w:rsidR="00FB5193" w:rsidRPr="00BF5320">
        <w:rPr>
          <w:bCs/>
          <w:lang w:val="uk-UA"/>
        </w:rPr>
        <w:t>.</w:t>
      </w:r>
    </w:p>
    <w:p w:rsidR="009B3B1C" w:rsidRPr="00BF5320" w:rsidRDefault="009B3B1C" w:rsidP="00FB5193">
      <w:pPr>
        <w:tabs>
          <w:tab w:val="left" w:pos="726"/>
        </w:tabs>
        <w:rPr>
          <w:b/>
          <w:lang w:val="uk-UA"/>
        </w:rPr>
      </w:pPr>
      <w:bookmarkStart w:id="13" w:name="_Toc279010077"/>
      <w:r w:rsidRPr="00BF5320">
        <w:rPr>
          <w:b/>
          <w:lang w:val="uk-UA"/>
        </w:rPr>
        <w:t>Структура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lang w:val="uk-UA"/>
        </w:rPr>
        <w:t>НАТО</w:t>
      </w:r>
      <w:bookmarkEnd w:id="13"/>
    </w:p>
    <w:p w:rsidR="00FB5193" w:rsidRPr="00BF5320" w:rsidRDefault="009B3B1C" w:rsidP="00FB5193">
      <w:pPr>
        <w:tabs>
          <w:tab w:val="left" w:pos="726"/>
        </w:tabs>
        <w:rPr>
          <w:bCs/>
          <w:lang w:val="uk-UA"/>
        </w:rPr>
      </w:pPr>
      <w:r w:rsidRPr="00BF5320">
        <w:rPr>
          <w:bCs/>
          <w:lang w:val="uk-UA"/>
        </w:rPr>
        <w:t>Вищим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політичним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органом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є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Північноатлантична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Рада</w:t>
      </w:r>
      <w:r w:rsidRPr="00BF5320">
        <w:rPr>
          <w:lang w:val="uk-UA"/>
        </w:rPr>
        <w:t>,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яка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складається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із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представників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всіх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держав-членів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і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проводить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свої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засідання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під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головуванням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Генерального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секретаря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НАТО</w:t>
      </w:r>
      <w:r w:rsidR="00FB5193" w:rsidRPr="00BF5320">
        <w:rPr>
          <w:bCs/>
          <w:lang w:val="uk-UA"/>
        </w:rPr>
        <w:t xml:space="preserve">. </w:t>
      </w:r>
      <w:r w:rsidRPr="00BF5320">
        <w:rPr>
          <w:bCs/>
          <w:lang w:val="uk-UA"/>
        </w:rPr>
        <w:t>Північноатлантична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рада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може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проводити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свої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зустрічі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на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рівні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міністрів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закордонних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справ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і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глав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держав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і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урядів</w:t>
      </w:r>
      <w:r w:rsidR="00FB5193" w:rsidRPr="00BF5320">
        <w:rPr>
          <w:bCs/>
          <w:lang w:val="uk-UA"/>
        </w:rPr>
        <w:t xml:space="preserve">. </w:t>
      </w:r>
      <w:r w:rsidRPr="00BF5320">
        <w:rPr>
          <w:bCs/>
          <w:lang w:val="uk-UA"/>
        </w:rPr>
        <w:t>Рішення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ради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приймаються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одноголосно</w:t>
      </w:r>
      <w:r w:rsidR="00FB5193" w:rsidRPr="00BF5320">
        <w:rPr>
          <w:bCs/>
          <w:lang w:val="uk-UA"/>
        </w:rPr>
        <w:t xml:space="preserve">. </w:t>
      </w:r>
      <w:r w:rsidRPr="00BF5320">
        <w:rPr>
          <w:bCs/>
          <w:lang w:val="uk-UA"/>
        </w:rPr>
        <w:t>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період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між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сесіями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функції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Ради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НАТО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виконує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Постійна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рада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НАТО,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куди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входять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представники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всіх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країн-учасниць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блоку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ранзі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послів</w:t>
      </w:r>
      <w:r w:rsidR="00FB5193" w:rsidRPr="00BF5320">
        <w:rPr>
          <w:bCs/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bCs/>
          <w:lang w:val="uk-UA"/>
        </w:rPr>
      </w:pPr>
      <w:r w:rsidRPr="00BF5320">
        <w:rPr>
          <w:bCs/>
          <w:lang w:val="uk-UA"/>
        </w:rPr>
        <w:t>Вищим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військово-політичним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органом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організації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із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грудня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1966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</w:t>
      </w:r>
      <w:r w:rsidR="00FB5193" w:rsidRPr="00BF5320">
        <w:rPr>
          <w:bCs/>
          <w:lang w:val="uk-UA"/>
        </w:rPr>
        <w:t xml:space="preserve">. </w:t>
      </w:r>
      <w:r w:rsidRPr="00BF5320">
        <w:rPr>
          <w:bCs/>
          <w:lang w:val="uk-UA"/>
        </w:rPr>
        <w:t>став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Комітет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військового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планування</w:t>
      </w:r>
      <w:r w:rsidRPr="00BF5320">
        <w:rPr>
          <w:lang w:val="uk-UA"/>
        </w:rPr>
        <w:t>,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який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збирається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двічі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рік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на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свої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сесії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на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рівні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міністрів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оборони,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хоча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формально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складається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з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постійних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представників</w:t>
      </w:r>
      <w:r w:rsidR="00FB5193" w:rsidRPr="00BF5320">
        <w:rPr>
          <w:bCs/>
          <w:lang w:val="uk-UA"/>
        </w:rPr>
        <w:t xml:space="preserve">. </w:t>
      </w:r>
      <w:r w:rsidRPr="00BF5320">
        <w:rPr>
          <w:bCs/>
          <w:lang w:val="uk-UA"/>
        </w:rPr>
        <w:t>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період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між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сесіями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функції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Комітету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військового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планування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виконує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Постійний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комітет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військового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планування,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до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складу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якого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входять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представники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всіх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країн-учасниць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блоку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ранзі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послів</w:t>
      </w:r>
      <w:r w:rsidR="00FB5193" w:rsidRPr="00BF5320">
        <w:rPr>
          <w:bCs/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bCs/>
          <w:lang w:val="uk-UA"/>
        </w:rPr>
      </w:pPr>
      <w:r w:rsidRPr="00BF5320">
        <w:rPr>
          <w:bCs/>
          <w:lang w:val="uk-UA"/>
        </w:rPr>
        <w:t>Вищим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військовим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органом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Військовий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комітет</w:t>
      </w:r>
      <w:r w:rsidRPr="00BF5320">
        <w:rPr>
          <w:lang w:val="uk-UA"/>
        </w:rPr>
        <w:t>,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що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складається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начальників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генеральних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штабів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країн</w:t>
      </w:r>
      <w:r w:rsidR="00FB5193" w:rsidRPr="00BF5320">
        <w:rPr>
          <w:lang w:val="uk-UA"/>
        </w:rPr>
        <w:t xml:space="preserve"> - </w:t>
      </w:r>
      <w:r w:rsidRPr="00BF5320">
        <w:rPr>
          <w:bCs/>
          <w:lang w:val="uk-UA"/>
        </w:rPr>
        <w:t>членів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цивільного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представника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Ісландії</w:t>
      </w:r>
      <w:r w:rsidRPr="00BF5320">
        <w:rPr>
          <w:lang w:val="uk-UA"/>
        </w:rPr>
        <w:t>,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має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регулярних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збройних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сил</w:t>
      </w:r>
      <w:r w:rsidRPr="00BF5320">
        <w:rPr>
          <w:lang w:val="uk-UA"/>
        </w:rPr>
        <w:t>,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збирається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рідше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двох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разів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рік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свої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засідання</w:t>
      </w:r>
      <w:r w:rsidR="00FB5193" w:rsidRPr="00BF5320">
        <w:rPr>
          <w:lang w:val="uk-UA"/>
        </w:rPr>
        <w:t xml:space="preserve">. </w:t>
      </w:r>
      <w:r w:rsidRPr="00BF5320">
        <w:rPr>
          <w:bCs/>
          <w:lang w:val="uk-UA"/>
        </w:rPr>
        <w:t>Військовий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комітет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має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своєму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підпорядкуванні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командування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двох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зон</w:t>
      </w:r>
      <w:r w:rsidR="00FB5193" w:rsidRPr="00BF5320">
        <w:rPr>
          <w:lang w:val="uk-UA"/>
        </w:rPr>
        <w:t xml:space="preserve">: </w:t>
      </w:r>
      <w:r w:rsidRPr="00BF5320">
        <w:rPr>
          <w:bCs/>
          <w:lang w:val="uk-UA"/>
        </w:rPr>
        <w:t>Європи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Атлантики</w:t>
      </w:r>
      <w:r w:rsidR="00FB5193" w:rsidRPr="00BF5320">
        <w:rPr>
          <w:lang w:val="uk-UA"/>
        </w:rPr>
        <w:t xml:space="preserve">. </w:t>
      </w:r>
      <w:r w:rsidRPr="00BF5320">
        <w:rPr>
          <w:bCs/>
          <w:lang w:val="uk-UA"/>
        </w:rPr>
        <w:t>Верховне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головне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командування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Європі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очолюється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верховним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головнокомандуючим</w:t>
      </w:r>
      <w:r w:rsidR="00FB5193" w:rsidRPr="00BF5320">
        <w:rPr>
          <w:lang w:val="uk-UA"/>
        </w:rPr>
        <w:t xml:space="preserve"> (</w:t>
      </w:r>
      <w:r w:rsidRPr="00BF5320">
        <w:rPr>
          <w:bCs/>
          <w:lang w:val="uk-UA"/>
        </w:rPr>
        <w:t>завжди</w:t>
      </w:r>
      <w:r w:rsidR="00FB5193" w:rsidRPr="00BF5320">
        <w:rPr>
          <w:lang w:val="uk-UA"/>
        </w:rPr>
        <w:t xml:space="preserve"> - </w:t>
      </w:r>
      <w:r w:rsidRPr="00BF5320">
        <w:rPr>
          <w:bCs/>
          <w:lang w:val="uk-UA"/>
        </w:rPr>
        <w:t>американським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генералом</w:t>
      </w:r>
      <w:r w:rsidR="00FB5193" w:rsidRPr="00BF5320">
        <w:rPr>
          <w:lang w:val="uk-UA"/>
        </w:rPr>
        <w:t xml:space="preserve">). </w:t>
      </w:r>
      <w:r w:rsidRPr="00BF5320">
        <w:rPr>
          <w:bCs/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його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підпорядкуванні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перебувають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головні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командування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трьох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європейських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театрах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військових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дій</w:t>
      </w:r>
      <w:r w:rsidR="00FB5193" w:rsidRPr="00BF5320">
        <w:rPr>
          <w:bCs/>
          <w:lang w:val="uk-UA"/>
        </w:rPr>
        <w:t xml:space="preserve">: </w:t>
      </w:r>
      <w:r w:rsidRPr="00BF5320">
        <w:rPr>
          <w:bCs/>
          <w:lang w:val="uk-UA"/>
        </w:rPr>
        <w:t>Північноєвропейському,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Центральноєвропейському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і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Південно-європейському</w:t>
      </w:r>
      <w:r w:rsidR="00FB5193" w:rsidRPr="00BF5320">
        <w:rPr>
          <w:bCs/>
          <w:lang w:val="uk-UA"/>
        </w:rPr>
        <w:t xml:space="preserve">. </w:t>
      </w:r>
      <w:r w:rsidRPr="00BF5320">
        <w:rPr>
          <w:bCs/>
          <w:lang w:val="uk-UA"/>
        </w:rPr>
        <w:t>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період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між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засіданнями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функції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Військового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комітету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виконує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Постійний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військовий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комітет</w:t>
      </w:r>
      <w:r w:rsidR="00FB5193" w:rsidRPr="00BF5320">
        <w:rPr>
          <w:bCs/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bCs/>
          <w:lang w:val="uk-UA"/>
        </w:rPr>
      </w:pPr>
      <w:r w:rsidRPr="00BF5320">
        <w:rPr>
          <w:bCs/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основних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органів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відноситься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Група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ядерного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планування</w:t>
      </w:r>
      <w:r w:rsidRPr="00BF5320">
        <w:rPr>
          <w:lang w:val="uk-UA"/>
        </w:rPr>
        <w:t>,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яка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проводить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свої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засідання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зазвичай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двічі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рік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на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рівні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міністрів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оборони,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зазвичай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перед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засіданнями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Ради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НАТО</w:t>
      </w:r>
      <w:r w:rsidR="00FB5193" w:rsidRPr="00BF5320">
        <w:rPr>
          <w:bCs/>
          <w:lang w:val="uk-UA"/>
        </w:rPr>
        <w:t xml:space="preserve">. </w:t>
      </w:r>
      <w:r w:rsidRPr="00BF5320">
        <w:rPr>
          <w:bCs/>
          <w:lang w:val="uk-UA"/>
        </w:rPr>
        <w:t>Ісландія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представлена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Групі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ядерного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планування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цивільним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спостерігачем</w:t>
      </w:r>
      <w:r w:rsidR="00FB5193" w:rsidRPr="00BF5320">
        <w:rPr>
          <w:bCs/>
          <w:lang w:val="uk-UA"/>
        </w:rPr>
        <w:t>.</w:t>
      </w:r>
    </w:p>
    <w:p w:rsidR="009B3B1C" w:rsidRPr="00BF5320" w:rsidRDefault="009B3B1C" w:rsidP="00FB5193">
      <w:pPr>
        <w:pStyle w:val="3"/>
        <w:tabs>
          <w:tab w:val="left" w:pos="726"/>
        </w:tabs>
        <w:rPr>
          <w:color w:val="000000"/>
          <w:lang w:val="uk-UA"/>
        </w:rPr>
      </w:pPr>
      <w:bookmarkStart w:id="14" w:name="_Toc279010078"/>
      <w:r w:rsidRPr="00BF5320">
        <w:rPr>
          <w:color w:val="000000"/>
          <w:lang w:val="uk-UA"/>
        </w:rPr>
        <w:t>Країни</w:t>
      </w:r>
      <w:r w:rsidR="00FB5193" w:rsidRPr="00BF5320">
        <w:rPr>
          <w:color w:val="000000"/>
          <w:lang w:val="uk-UA"/>
        </w:rPr>
        <w:t xml:space="preserve"> </w:t>
      </w:r>
      <w:r w:rsidRPr="00BF5320">
        <w:rPr>
          <w:color w:val="000000"/>
          <w:lang w:val="uk-UA"/>
        </w:rPr>
        <w:t>члени</w:t>
      </w:r>
      <w:r w:rsidR="00FB5193" w:rsidRPr="00BF5320">
        <w:rPr>
          <w:color w:val="000000"/>
          <w:lang w:val="uk-UA"/>
        </w:rPr>
        <w:t xml:space="preserve"> </w:t>
      </w:r>
      <w:r w:rsidRPr="00BF5320">
        <w:rPr>
          <w:color w:val="000000"/>
          <w:lang w:val="uk-UA"/>
        </w:rPr>
        <w:t>НАТО</w:t>
      </w:r>
      <w:bookmarkEnd w:id="14"/>
    </w:p>
    <w:p w:rsidR="00FB5193" w:rsidRPr="00BF5320" w:rsidRDefault="009B3B1C" w:rsidP="00FB5193">
      <w:pPr>
        <w:numPr>
          <w:ilvl w:val="0"/>
          <w:numId w:val="13"/>
        </w:numPr>
        <w:tabs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4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квітня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1949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країни-засновники</w:t>
      </w:r>
      <w:r w:rsidR="00FB5193" w:rsidRPr="00BF5320">
        <w:rPr>
          <w:lang w:val="uk-UA"/>
        </w:rPr>
        <w:t xml:space="preserve">): </w:t>
      </w:r>
      <w:r w:rsidRPr="00BF5320">
        <w:rPr>
          <w:lang w:val="uk-UA"/>
        </w:rPr>
        <w:t>Бельгія,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Великобританія,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Данія,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Франція,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Нідерланди,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Ісландія,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Канада,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Люксембург,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Норвегія,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Португалія,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США,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Італія</w:t>
      </w:r>
      <w:r w:rsidR="00FB5193" w:rsidRPr="00BF5320">
        <w:rPr>
          <w:lang w:val="uk-UA"/>
        </w:rPr>
        <w:t>;</w:t>
      </w:r>
    </w:p>
    <w:p w:rsidR="00FB5193" w:rsidRPr="00BF5320" w:rsidRDefault="009B3B1C" w:rsidP="00FB5193">
      <w:pPr>
        <w:numPr>
          <w:ilvl w:val="0"/>
          <w:numId w:val="13"/>
        </w:numPr>
        <w:tabs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18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лютого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1952</w:t>
      </w:r>
      <w:r w:rsidR="00FB5193" w:rsidRPr="00BF5320">
        <w:rPr>
          <w:lang w:val="uk-UA"/>
        </w:rPr>
        <w:t xml:space="preserve">: </w:t>
      </w:r>
      <w:r w:rsidRPr="00BF5320">
        <w:rPr>
          <w:lang w:val="uk-UA"/>
        </w:rPr>
        <w:t>Греція,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Туреччина</w:t>
      </w:r>
      <w:r w:rsidR="00FB5193" w:rsidRPr="00BF5320">
        <w:rPr>
          <w:lang w:val="uk-UA"/>
        </w:rPr>
        <w:t>;</w:t>
      </w:r>
    </w:p>
    <w:p w:rsidR="00FB5193" w:rsidRPr="00BF5320" w:rsidRDefault="009B3B1C" w:rsidP="00FB5193">
      <w:pPr>
        <w:numPr>
          <w:ilvl w:val="0"/>
          <w:numId w:val="13"/>
        </w:numPr>
        <w:tabs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6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травня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1955</w:t>
      </w:r>
      <w:r w:rsidR="00FB5193" w:rsidRPr="00BF5320">
        <w:rPr>
          <w:lang w:val="uk-UA"/>
        </w:rPr>
        <w:t xml:space="preserve">: </w:t>
      </w:r>
      <w:r w:rsidRPr="00BF5320">
        <w:rPr>
          <w:lang w:val="uk-UA"/>
        </w:rPr>
        <w:t>Німеччина</w:t>
      </w:r>
      <w:r w:rsidR="00FB5193" w:rsidRPr="00BF5320">
        <w:rPr>
          <w:lang w:val="uk-UA"/>
        </w:rPr>
        <w:t>;</w:t>
      </w:r>
    </w:p>
    <w:p w:rsidR="00FB5193" w:rsidRPr="00BF5320" w:rsidRDefault="009B3B1C" w:rsidP="00FB5193">
      <w:pPr>
        <w:numPr>
          <w:ilvl w:val="0"/>
          <w:numId w:val="13"/>
        </w:numPr>
        <w:tabs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30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травня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1982</w:t>
      </w:r>
      <w:r w:rsidR="00FB5193" w:rsidRPr="00BF5320">
        <w:rPr>
          <w:lang w:val="uk-UA"/>
        </w:rPr>
        <w:t xml:space="preserve">: </w:t>
      </w:r>
      <w:r w:rsidRPr="00BF5320">
        <w:rPr>
          <w:lang w:val="uk-UA"/>
        </w:rPr>
        <w:t>Іспанія</w:t>
      </w:r>
      <w:r w:rsidR="00FB5193" w:rsidRPr="00BF5320">
        <w:rPr>
          <w:lang w:val="uk-UA"/>
        </w:rPr>
        <w:t>;</w:t>
      </w:r>
    </w:p>
    <w:p w:rsidR="00FB5193" w:rsidRPr="00BF5320" w:rsidRDefault="009B3B1C" w:rsidP="00FB5193">
      <w:pPr>
        <w:numPr>
          <w:ilvl w:val="0"/>
          <w:numId w:val="13"/>
        </w:numPr>
        <w:tabs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12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березня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1999</w:t>
      </w:r>
      <w:r w:rsidR="00FB5193" w:rsidRPr="00BF5320">
        <w:rPr>
          <w:lang w:val="uk-UA"/>
        </w:rPr>
        <w:t xml:space="preserve">: </w:t>
      </w:r>
      <w:r w:rsidRPr="00BF5320">
        <w:rPr>
          <w:lang w:val="uk-UA"/>
        </w:rPr>
        <w:t>Чехія,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Польща,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Угорщина</w:t>
      </w:r>
      <w:r w:rsidR="00FB5193" w:rsidRPr="00BF5320">
        <w:rPr>
          <w:lang w:val="uk-UA"/>
        </w:rPr>
        <w:t>;</w:t>
      </w:r>
    </w:p>
    <w:p w:rsidR="00FB5193" w:rsidRPr="00BF5320" w:rsidRDefault="009B3B1C" w:rsidP="00FB5193">
      <w:pPr>
        <w:numPr>
          <w:ilvl w:val="0"/>
          <w:numId w:val="13"/>
        </w:numPr>
        <w:tabs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квітня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2004</w:t>
      </w:r>
      <w:r w:rsidR="00FB5193" w:rsidRPr="00BF5320">
        <w:rPr>
          <w:lang w:val="uk-UA"/>
        </w:rPr>
        <w:t xml:space="preserve">: </w:t>
      </w:r>
      <w:r w:rsidRPr="00BF5320">
        <w:rPr>
          <w:lang w:val="uk-UA"/>
        </w:rPr>
        <w:t>Болгарія,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Латвія,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Литва,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Румунія,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Словаччина,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Словенія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Естонія</w:t>
      </w:r>
      <w:r w:rsidR="00FB5193" w:rsidRPr="00BF5320">
        <w:rPr>
          <w:lang w:val="uk-UA"/>
        </w:rPr>
        <w:t>;</w:t>
      </w:r>
    </w:p>
    <w:p w:rsidR="00FB5193" w:rsidRPr="00BF5320" w:rsidRDefault="009B3B1C" w:rsidP="00FB5193">
      <w:pPr>
        <w:numPr>
          <w:ilvl w:val="0"/>
          <w:numId w:val="13"/>
        </w:numPr>
        <w:tabs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квітня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2009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Албанія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Хорватія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>.</w:t>
      </w:r>
    </w:p>
    <w:p w:rsidR="009B3B1C" w:rsidRPr="00BF5320" w:rsidRDefault="009B3B1C" w:rsidP="00FB5193">
      <w:pPr>
        <w:tabs>
          <w:tab w:val="left" w:pos="726"/>
        </w:tabs>
        <w:rPr>
          <w:b/>
          <w:lang w:val="uk-UA"/>
        </w:rPr>
      </w:pPr>
      <w:r w:rsidRPr="00BF5320">
        <w:rPr>
          <w:b/>
          <w:lang w:val="uk-UA"/>
        </w:rPr>
        <w:t>Розширення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lang w:val="uk-UA"/>
        </w:rPr>
        <w:t>НАТО</w:t>
      </w:r>
      <w:r w:rsidR="00FB5193" w:rsidRPr="00BF5320">
        <w:rPr>
          <w:b/>
          <w:lang w:val="uk-UA"/>
        </w:rPr>
        <w:t xml:space="preserve"> - </w:t>
      </w:r>
      <w:r w:rsidRPr="00BF5320">
        <w:rPr>
          <w:b/>
          <w:bCs/>
          <w:lang w:val="uk-UA"/>
        </w:rPr>
        <w:t>процес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bCs/>
          <w:lang w:val="uk-UA"/>
        </w:rPr>
        <w:t>включення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bCs/>
          <w:lang w:val="uk-UA"/>
        </w:rPr>
        <w:t>нових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bCs/>
          <w:lang w:val="uk-UA"/>
        </w:rPr>
        <w:t>країн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bCs/>
          <w:lang w:val="uk-UA"/>
        </w:rPr>
        <w:t>у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bCs/>
          <w:lang w:val="uk-UA"/>
        </w:rPr>
        <w:t>НАТО</w:t>
      </w:r>
    </w:p>
    <w:p w:rsidR="00FB5193" w:rsidRPr="00BF5320" w:rsidRDefault="009B3B1C" w:rsidP="00FB5193">
      <w:pPr>
        <w:tabs>
          <w:tab w:val="left" w:pos="726"/>
        </w:tabs>
        <w:rPr>
          <w:bCs/>
          <w:lang w:val="uk-UA"/>
        </w:rPr>
      </w:pPr>
      <w:r w:rsidRPr="00BF5320">
        <w:rPr>
          <w:bCs/>
          <w:lang w:val="uk-UA"/>
        </w:rPr>
        <w:t>Процес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приєднання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до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союзу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управляється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Статтею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10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Північноатлантичної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Угоди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й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відповідно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до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наступних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угод</w:t>
      </w:r>
      <w:r w:rsidR="00FB5193" w:rsidRPr="00BF5320">
        <w:rPr>
          <w:bCs/>
          <w:lang w:val="uk-UA"/>
        </w:rPr>
        <w:t xml:space="preserve">. </w:t>
      </w:r>
      <w:r w:rsidRPr="00BF5320">
        <w:rPr>
          <w:bCs/>
          <w:lang w:val="uk-UA"/>
        </w:rPr>
        <w:t>Країни,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що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бажають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приєднатися,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повинні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відповідати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певним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вимогам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і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пройти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багатокроковий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процес,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що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включає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себе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політичний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діалог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і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військову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інтеграцію</w:t>
      </w:r>
      <w:r w:rsidR="00FB5193" w:rsidRPr="00BF5320">
        <w:rPr>
          <w:bCs/>
          <w:lang w:val="uk-UA"/>
        </w:rPr>
        <w:t xml:space="preserve">. </w:t>
      </w:r>
      <w:r w:rsidRPr="00BF5320">
        <w:rPr>
          <w:bCs/>
          <w:lang w:val="uk-UA"/>
        </w:rPr>
        <w:t>За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процесом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вступу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спостерігає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Північноатлантична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Рада</w:t>
      </w:r>
      <w:r w:rsidR="00FB5193" w:rsidRPr="00BF5320">
        <w:rPr>
          <w:bCs/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bCs/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саміті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Бухаресті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квітні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2008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</w:t>
      </w:r>
      <w:r w:rsidR="00FB5193" w:rsidRPr="00BF5320">
        <w:rPr>
          <w:bCs/>
          <w:lang w:val="uk-UA"/>
        </w:rPr>
        <w:t xml:space="preserve">. </w:t>
      </w:r>
      <w:r w:rsidRPr="00BF5320">
        <w:rPr>
          <w:bCs/>
          <w:lang w:val="uk-UA"/>
        </w:rPr>
        <w:t>було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ухвалене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рішення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прийняття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Хорватії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і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Албанії</w:t>
      </w:r>
      <w:r w:rsidR="00FB5193" w:rsidRPr="00BF5320">
        <w:rPr>
          <w:bCs/>
          <w:lang w:val="uk-UA"/>
        </w:rPr>
        <w:t xml:space="preserve">. </w:t>
      </w:r>
      <w:r w:rsidRPr="00BF5320">
        <w:rPr>
          <w:bCs/>
          <w:lang w:val="uk-UA"/>
        </w:rPr>
        <w:t>Македонія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була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прийнята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через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вето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Греції</w:t>
      </w:r>
      <w:r w:rsidRPr="00BF5320">
        <w:rPr>
          <w:lang w:val="uk-UA"/>
        </w:rPr>
        <w:t>,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накладеного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через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спорів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назву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країни</w:t>
      </w:r>
      <w:r w:rsidR="00FB5193" w:rsidRPr="00BF5320">
        <w:rPr>
          <w:lang w:val="uk-UA"/>
        </w:rPr>
        <w:t xml:space="preserve">. </w:t>
      </w:r>
      <w:r w:rsidRPr="00BF5320">
        <w:rPr>
          <w:bCs/>
          <w:lang w:val="uk-UA"/>
        </w:rPr>
        <w:t>Вступ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Грузії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перенесено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майбутнє</w:t>
      </w:r>
      <w:r w:rsidR="00FB5193" w:rsidRPr="00BF5320">
        <w:rPr>
          <w:lang w:val="uk-UA"/>
        </w:rPr>
        <w:t xml:space="preserve">. </w:t>
      </w:r>
      <w:r w:rsidRPr="00BF5320">
        <w:rPr>
          <w:bCs/>
          <w:lang w:val="uk-UA"/>
        </w:rPr>
        <w:t>Вручення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Грузії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Плану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членства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відклали</w:t>
      </w:r>
      <w:r w:rsidRPr="00BF5320">
        <w:rPr>
          <w:lang w:val="uk-UA"/>
        </w:rPr>
        <w:t>,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зокрема,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Німеччина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Франція</w:t>
      </w:r>
      <w:r w:rsidR="00FB5193" w:rsidRPr="00BF5320">
        <w:rPr>
          <w:lang w:val="uk-UA"/>
        </w:rPr>
        <w:t xml:space="preserve">. </w:t>
      </w:r>
      <w:r w:rsidRPr="00BF5320">
        <w:rPr>
          <w:bCs/>
          <w:lang w:val="uk-UA"/>
        </w:rPr>
        <w:t>Всенародне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опитування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Україні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даний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момент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проводився</w:t>
      </w:r>
      <w:r w:rsidR="00FB5193" w:rsidRPr="00BF5320">
        <w:rPr>
          <w:lang w:val="uk-UA"/>
        </w:rPr>
        <w:t xml:space="preserve">; </w:t>
      </w:r>
      <w:r w:rsidRPr="00BF5320">
        <w:rPr>
          <w:bCs/>
          <w:lang w:val="uk-UA"/>
        </w:rPr>
        <w:t>тільки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підставі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його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результатів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могло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бути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ухвалене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рішення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вступ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або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вступ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НАТО</w:t>
      </w:r>
      <w:r w:rsidR="00FB5193" w:rsidRPr="00BF5320">
        <w:rPr>
          <w:bCs/>
          <w:lang w:val="uk-UA"/>
        </w:rPr>
        <w:t xml:space="preserve">.2 </w:t>
      </w:r>
      <w:r w:rsidRPr="00BF5320">
        <w:rPr>
          <w:bCs/>
          <w:lang w:val="uk-UA"/>
        </w:rPr>
        <w:t>квітня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2010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</w:t>
      </w:r>
      <w:r w:rsidR="00FB5193" w:rsidRPr="00BF5320">
        <w:rPr>
          <w:bCs/>
          <w:lang w:val="uk-UA"/>
        </w:rPr>
        <w:t>.</w:t>
      </w:r>
      <w:r w:rsidR="00BF5320" w:rsidRPr="00BF5320">
        <w:rPr>
          <w:bCs/>
          <w:lang w:val="uk-UA"/>
        </w:rPr>
        <w:t xml:space="preserve"> </w:t>
      </w:r>
      <w:r w:rsidR="00FB5193" w:rsidRPr="00BF5320">
        <w:rPr>
          <w:bCs/>
          <w:lang w:val="uk-UA"/>
        </w:rPr>
        <w:t xml:space="preserve">В. </w:t>
      </w:r>
      <w:r w:rsidRPr="00BF5320">
        <w:rPr>
          <w:bCs/>
          <w:lang w:val="uk-UA"/>
        </w:rPr>
        <w:t>Янукович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ліквідував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міжвідомчу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комісію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питань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підготовки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країни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вступу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національний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центр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із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питань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євроатлантичної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інтеграції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bCs/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серпні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2010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року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голова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уряду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Росії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</w:t>
      </w:r>
      <w:r w:rsidR="00FB5193" w:rsidRPr="00BF5320">
        <w:rPr>
          <w:bCs/>
          <w:lang w:val="uk-UA"/>
        </w:rPr>
        <w:t xml:space="preserve">.В. </w:t>
      </w:r>
      <w:r w:rsidRPr="00BF5320">
        <w:rPr>
          <w:bCs/>
          <w:lang w:val="uk-UA"/>
        </w:rPr>
        <w:t>Путін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заявив</w:t>
      </w:r>
      <w:r w:rsidRPr="00BF5320">
        <w:rPr>
          <w:lang w:val="uk-UA"/>
        </w:rPr>
        <w:t>,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ході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виводу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радянських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військ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зі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Східної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Європи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тодішній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генеральний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секретар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сказав</w:t>
      </w:r>
      <w:r w:rsidRPr="00BF5320">
        <w:rPr>
          <w:lang w:val="uk-UA"/>
        </w:rPr>
        <w:t>,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СРСР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повинен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бути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впевнений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тому</w:t>
      </w:r>
      <w:r w:rsidRPr="00BF5320">
        <w:rPr>
          <w:lang w:val="uk-UA"/>
        </w:rPr>
        <w:t>,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буде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розширюватися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далі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існуючих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той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момент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границь</w:t>
      </w:r>
      <w:r w:rsidR="00FB5193" w:rsidRPr="00BF5320">
        <w:rPr>
          <w:lang w:val="uk-UA"/>
        </w:rPr>
        <w:t>.</w:t>
      </w:r>
    </w:p>
    <w:p w:rsidR="00FB5193" w:rsidRPr="00BF5320" w:rsidRDefault="00FB5193" w:rsidP="00FB5193">
      <w:pPr>
        <w:pStyle w:val="1"/>
        <w:tabs>
          <w:tab w:val="left" w:pos="726"/>
        </w:tabs>
        <w:ind w:firstLine="709"/>
        <w:jc w:val="both"/>
        <w:rPr>
          <w:rFonts w:ascii="Times New Roman" w:hAnsi="Times New Roman"/>
          <w:smallCaps w:val="0"/>
          <w:color w:val="000000"/>
          <w:lang w:val="uk-UA"/>
        </w:rPr>
      </w:pPr>
      <w:bookmarkStart w:id="15" w:name="_Toc279010079"/>
    </w:p>
    <w:p w:rsidR="00FB5193" w:rsidRPr="00BF5320" w:rsidRDefault="009B3B1C" w:rsidP="00FB5193">
      <w:pPr>
        <w:pStyle w:val="1"/>
        <w:rPr>
          <w:lang w:val="uk-UA"/>
        </w:rPr>
      </w:pPr>
      <w:bookmarkStart w:id="16" w:name="_Toc296253197"/>
      <w:r w:rsidRPr="00BF5320">
        <w:rPr>
          <w:lang w:val="uk-UA"/>
        </w:rPr>
        <w:t>1</w:t>
      </w:r>
      <w:r w:rsidR="00FB5193" w:rsidRPr="00BF5320">
        <w:rPr>
          <w:lang w:val="uk-UA"/>
        </w:rPr>
        <w:t xml:space="preserve">.2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внутрішньої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трансформації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bookmarkEnd w:id="10"/>
      <w:bookmarkEnd w:id="15"/>
      <w:bookmarkEnd w:id="16"/>
    </w:p>
    <w:p w:rsidR="00FB5193" w:rsidRPr="00BF5320" w:rsidRDefault="00FB5193" w:rsidP="00FB5193">
      <w:pPr>
        <w:tabs>
          <w:tab w:val="left" w:pos="726"/>
        </w:tabs>
        <w:rPr>
          <w:lang w:val="uk-UA"/>
        </w:rPr>
      </w:pP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це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союз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демократичних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захищати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демократичні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цінності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підтримувати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демократичні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режими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країнах-членах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Отже,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Центральної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логічним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розглядався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важлива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складова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перетворень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зміцнення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демократії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Сьогодні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функція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захисту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демократичних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цінностей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пріоритетною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означає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демократії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Центральної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функцій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спричинило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географічних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Реалізація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функцій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змусить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переходити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“оборони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"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“захисту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інтересів”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Зміщення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акцентів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захист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інтересів,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своєю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чергою,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передбачає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можливість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межами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території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країн-учасниць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Вашингтонського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договору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причин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час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другої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хвилі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відбудеться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переструктуризація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простору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утворення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ньому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трьох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основних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зон,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матиме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різний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ступінь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відповідальності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Ці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умовно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визначити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“основна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зона”,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“зона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відповідальності”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“зона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інтересів”,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тієї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іншої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будуватиметься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залежно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того,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потрапила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остання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“Зона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інтересів</w:t>
      </w:r>
      <w:r w:rsidR="00FB5193" w:rsidRPr="00BF5320">
        <w:rPr>
          <w:lang w:val="uk-UA"/>
        </w:rPr>
        <w:t xml:space="preserve">"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включає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райони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прилеглі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прикордонні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звідки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можливі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загрози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безпеці,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внутрішні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міжетнічні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конфлікти,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нелегальна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міграція,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тероризм,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зброї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масового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знищення,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рецидиви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гегемонізму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мілітаризму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цієї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входять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проблеми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дотриманням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демократичних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цінностей,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авторитарними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режимами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Пріоритетними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воєнної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Ця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через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внутрішню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нестабільність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найбільш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неспокійною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найскладнішою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реалізації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Її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назвати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переднім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краєм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Основним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інструментом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реалізації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діалог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Він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покликаний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налагоджувати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консенсус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найгостріших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проблем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Виходячи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цієї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характеристики,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“зони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інтересів</w:t>
      </w:r>
      <w:r w:rsidR="00FB5193" w:rsidRPr="00BF5320">
        <w:rPr>
          <w:lang w:val="uk-UA"/>
        </w:rPr>
        <w:t xml:space="preserve">"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віднести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насамперед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Середземномор’я</w:t>
      </w:r>
      <w:r w:rsidR="00FB5193" w:rsidRPr="00BF5320">
        <w:rPr>
          <w:lang w:val="uk-UA"/>
        </w:rPr>
        <w:t xml:space="preserve">: </w:t>
      </w:r>
      <w:r w:rsidRPr="00BF5320">
        <w:rPr>
          <w:lang w:val="uk-UA"/>
        </w:rPr>
        <w:t>Ізраїль,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Єгипет,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Туніс,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Лівію,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Мавританію,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Марокко,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Йорданію,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Сирію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пострадянському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просторі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цієї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варто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віднести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Кавказького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Молдову,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Білорусь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Росію</w:t>
      </w:r>
      <w:r w:rsidR="00FB5193" w:rsidRPr="00BF5320">
        <w:rPr>
          <w:lang w:val="uk-UA"/>
        </w:rPr>
        <w:t xml:space="preserve"> [</w:t>
      </w:r>
      <w:r w:rsidRPr="00BF5320">
        <w:rPr>
          <w:lang w:val="uk-UA"/>
        </w:rPr>
        <w:t>39</w:t>
      </w:r>
      <w:r w:rsidR="00FB5193" w:rsidRPr="00BF5320">
        <w:rPr>
          <w:lang w:val="uk-UA"/>
        </w:rPr>
        <w:t>].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“зони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відповідальності”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входять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отримали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певні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гарантії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або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зобов’язання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сфері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власної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національної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відносяться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подали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заявку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Головними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передумовами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входження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цієї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тільки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наявність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економічних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головних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країн-кандидатів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переслідуючи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конкретних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економічних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інтересів,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покликано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забезпечити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стабільність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гарантувати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інвестицій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головних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Центральної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освоєння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цього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ринку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капіталів,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товарів,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природних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трудових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ресурсів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Хоча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місія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безпосередньою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функцією,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зміцнює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трансатлантичну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єдність,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оскільки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сприяє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реалізації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економічних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головних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Членство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тієї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або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іншої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значною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мірою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залежить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присутності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капіталів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головних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Основним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елементом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партнерство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межах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програми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“Партнерство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заради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миру”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країни-партнери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можуть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одночасно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брати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участь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заходах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підготовки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заходах,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спрямованих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вирішення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загальних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проблем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Основним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механізмом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реалізації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зобов’язань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механізм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консультацій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Відтак,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незважаючи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суперечки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деякими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європейськими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США,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буде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потрібне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Сполученим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Штатам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Америки,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Європі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Америки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це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організація,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забезпечуватиме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Європі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європейського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співтовариства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поряд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Європейським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Союзом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основною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інституцією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побудови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Роль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цьому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означатиме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оформлення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Закріплює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Євросоюз,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розширюється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вслід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напрямку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кордонів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Європи</w:t>
      </w:r>
      <w:r w:rsidR="00FB5193" w:rsidRPr="00BF5320">
        <w:rPr>
          <w:lang w:val="uk-UA"/>
        </w:rPr>
        <w:t xml:space="preserve"> [</w:t>
      </w:r>
      <w:r w:rsidRPr="00BF5320">
        <w:rPr>
          <w:lang w:val="uk-UA"/>
        </w:rPr>
        <w:t>39</w:t>
      </w:r>
      <w:r w:rsidR="00FB5193" w:rsidRPr="00BF5320">
        <w:rPr>
          <w:lang w:val="uk-UA"/>
        </w:rPr>
        <w:t>].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січні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1994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Брюссельському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самміті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керівники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підтвердили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відкритість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інших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європейських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спроможні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втілювати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життя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принципи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Вашингтонського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договору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робити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внесок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північноатлантичного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Після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грудні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1994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міністри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закордонних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справ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країн-учасниць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ухвалили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рішення,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протягом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1995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союзники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вивчали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усі</w:t>
      </w:r>
      <w:r w:rsidR="00FB5193" w:rsidRPr="00BF5320">
        <w:rPr>
          <w:lang w:val="uk-UA"/>
        </w:rPr>
        <w:t xml:space="preserve"> "</w:t>
      </w:r>
      <w:r w:rsidRPr="00BF5320">
        <w:rPr>
          <w:lang w:val="uk-UA"/>
        </w:rPr>
        <w:t>навіщо</w:t>
      </w:r>
      <w:r w:rsidR="00FB5193" w:rsidRPr="00BF5320">
        <w:rPr>
          <w:lang w:val="uk-UA"/>
        </w:rPr>
        <w:t xml:space="preserve">"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"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" </w:t>
      </w:r>
      <w:r w:rsidRPr="00BF5320">
        <w:rPr>
          <w:lang w:val="uk-UA"/>
        </w:rPr>
        <w:t>майбутнього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членів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результаті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підготоване</w:t>
      </w:r>
      <w:r w:rsidR="00FB5193" w:rsidRPr="00BF5320">
        <w:rPr>
          <w:lang w:val="uk-UA"/>
        </w:rPr>
        <w:t xml:space="preserve"> "</w:t>
      </w:r>
      <w:r w:rsidRPr="00BF5320">
        <w:rPr>
          <w:lang w:val="uk-UA"/>
        </w:rPr>
        <w:t>Дослідження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>"</w:t>
      </w:r>
      <w:r w:rsidRPr="00BF5320">
        <w:rPr>
          <w:lang w:val="uk-UA"/>
        </w:rPr>
        <w:t>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вересні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1995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передане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заінтересованим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країнам-партнерам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оприлюднене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Викладені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Дослідженні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принципи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залишаються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підґрунтям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відкритого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підходу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запрошення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Відповідаючи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запитання</w:t>
      </w:r>
      <w:r w:rsidR="00FB5193" w:rsidRPr="00BF5320">
        <w:rPr>
          <w:lang w:val="uk-UA"/>
        </w:rPr>
        <w:t xml:space="preserve"> "</w:t>
      </w:r>
      <w:r w:rsidRPr="00BF5320">
        <w:rPr>
          <w:lang w:val="uk-UA"/>
        </w:rPr>
        <w:t>навіщо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проводити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>"</w:t>
      </w:r>
      <w:r w:rsidRPr="00BF5320">
        <w:rPr>
          <w:lang w:val="uk-UA"/>
        </w:rPr>
        <w:t>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дослідники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дійшли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висновку,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закінченні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холодної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зникненні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Організації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Варшавського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договору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з'явилась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необхідність,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унікальна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можливість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поліпшити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усьому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атлантичному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відновлюючи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лінії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розмежування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подальшим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кроком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основної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вдосконалення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стабільності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весь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атлантичний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доповнює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ширші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тенденції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інтеграції,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зокрема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підсилення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ОБСЄ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IЦе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нікому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становить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загрози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залишатиметься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Альянсом,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головною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метою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збереження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миру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атлантичному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членів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те,</w:t>
      </w:r>
      <w:r w:rsidR="00FB5193" w:rsidRPr="00BF5320">
        <w:rPr>
          <w:lang w:val="uk-UA"/>
        </w:rPr>
        <w:t xml:space="preserve"> "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" </w:t>
      </w:r>
      <w:r w:rsidRPr="00BF5320">
        <w:rPr>
          <w:lang w:val="uk-UA"/>
        </w:rPr>
        <w:t>розширюватись,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Дослідження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підтвердило,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минулому,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будь-яке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майбутнє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збільшення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кількості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здійснюватись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через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приєднання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Північноатлантичного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договору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згідно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Статтею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10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Після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користуються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всіма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правами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приймають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усі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зобов'язання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Договором,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необхідно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погодитись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усіма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принципами,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процедурами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політикою,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схвалені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момент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їхнього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виконувати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їх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Дослідженні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чітко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зазначено,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бажання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спроможність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взяти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себе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зобов'язання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тільки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папері,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практиці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вирішальним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чинником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прийнятті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запрошення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тієї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іншої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вступу</w:t>
      </w:r>
      <w:r w:rsidR="00FB5193" w:rsidRPr="00BF5320">
        <w:rPr>
          <w:lang w:val="uk-UA"/>
        </w:rPr>
        <w:t xml:space="preserve"> [</w:t>
      </w:r>
      <w:r w:rsidRPr="00BF5320">
        <w:rPr>
          <w:lang w:val="uk-UA"/>
        </w:rPr>
        <w:t>6,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33</w:t>
      </w:r>
      <w:r w:rsidR="00FB5193" w:rsidRPr="00BF5320">
        <w:rPr>
          <w:lang w:val="uk-UA"/>
        </w:rPr>
        <w:t>].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Так,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Мадридському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самміті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липні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1997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кінці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складного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всеосяжного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обговорення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інтенсивного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індивідуального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діалогу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заінтересованими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країнами-партнерами,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глави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урядів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запросили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Польщу,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Угорщину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Чеську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Республіку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розпочати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переговори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Після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цього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восени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1997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відбулися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переговори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кожною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запрошеною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окремо,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грудні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1997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підписані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Протоколи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кожною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трьох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Ці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Протоколи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ратифіковані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згідно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власними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національними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процедурами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усіма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16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трьома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членами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12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березня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1999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Після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завершення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виконання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своїх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національних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законодавчих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процедур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міністри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закордонних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справ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Польщі,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Угорщини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Чеської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Республіки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спеціальній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церемонії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передали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документи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Північноатлантичного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договору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збереження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Індепенденс,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штат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Міссурі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Ця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подія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закріпила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їхній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офіційний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>.1</w:t>
      </w:r>
      <w:r w:rsidRPr="00BF5320">
        <w:rPr>
          <w:lang w:val="uk-UA"/>
        </w:rPr>
        <w:t>6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березня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1999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Національні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прапори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трьох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підняті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офіційній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церемонії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штаб-квартирі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Брюсселі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Всі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висловлюють</w:t>
      </w:r>
      <w:r w:rsidR="00FB5193" w:rsidRPr="00BF5320">
        <w:rPr>
          <w:lang w:val="uk-UA"/>
        </w:rPr>
        <w:t xml:space="preserve"> </w:t>
      </w:r>
      <w:r w:rsidR="00BF5320">
        <w:rPr>
          <w:lang w:val="uk-UA"/>
        </w:rPr>
        <w:t>ба</w:t>
      </w:r>
      <w:r w:rsidRPr="00BF5320">
        <w:rPr>
          <w:lang w:val="uk-UA"/>
        </w:rPr>
        <w:t>ж</w:t>
      </w:r>
      <w:r w:rsidR="00BF5320">
        <w:rPr>
          <w:lang w:val="uk-UA"/>
        </w:rPr>
        <w:t>а</w:t>
      </w:r>
      <w:r w:rsidRPr="00BF5320">
        <w:rPr>
          <w:lang w:val="uk-UA"/>
        </w:rPr>
        <w:t>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отримують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отримання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членства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MAP</w:t>
      </w:r>
      <w:r w:rsidR="00FB5193" w:rsidRPr="00BF5320">
        <w:rPr>
          <w:lang w:val="uk-UA"/>
        </w:rPr>
        <w:t xml:space="preserve">) </w:t>
      </w:r>
      <w:r w:rsidRPr="00BF5320">
        <w:rPr>
          <w:lang w:val="uk-UA"/>
        </w:rPr>
        <w:t>розроблений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того,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допомогти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бажаючим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підготуватись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через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надання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порад,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допомоги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практичної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підтримки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усіх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аспектів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Його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головні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риси</w:t>
      </w:r>
      <w:r w:rsidR="00FB5193" w:rsidRPr="00BF5320">
        <w:rPr>
          <w:lang w:val="uk-UA"/>
        </w:rPr>
        <w:t xml:space="preserve">: </w:t>
      </w:r>
      <w:r w:rsidRPr="00BF5320">
        <w:rPr>
          <w:lang w:val="uk-UA"/>
        </w:rPr>
        <w:t>щорічне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подання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країнами,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бажають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індивідуальних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національних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програм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підготовки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майбутнього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членства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розкриті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економічні,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аспекти,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ресурси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; </w:t>
      </w:r>
      <w:r w:rsidRPr="00BF5320">
        <w:rPr>
          <w:lang w:val="uk-UA"/>
        </w:rPr>
        <w:t>цільовий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відвертий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механізм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зворотного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зв'язку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країнами-кандидатами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виконання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програм,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належать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технічні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поради,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щорічні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засідання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форматі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19+1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рівні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Ради,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виконання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оцінюється</w:t>
      </w:r>
      <w:r w:rsidR="00FB5193" w:rsidRPr="00BF5320">
        <w:rPr>
          <w:lang w:val="uk-UA"/>
        </w:rPr>
        <w:t xml:space="preserve">; </w:t>
      </w:r>
      <w:r w:rsidRPr="00BF5320">
        <w:rPr>
          <w:lang w:val="uk-UA"/>
        </w:rPr>
        <w:t>він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виконує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функцію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координатора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допомоги,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надають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країнам-кандидатам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військовій/оборонній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галузі</w:t>
      </w:r>
      <w:r w:rsidR="00FB5193" w:rsidRPr="00BF5320">
        <w:rPr>
          <w:lang w:val="uk-UA"/>
        </w:rPr>
        <w:t xml:space="preserve">; </w:t>
      </w:r>
      <w:r w:rsidRPr="00BF5320">
        <w:rPr>
          <w:lang w:val="uk-UA"/>
        </w:rPr>
        <w:t>такий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підхід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країнам-кандидатам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змогу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виробляти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переглядати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планові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цілі</w:t>
      </w:r>
      <w:r w:rsidR="00FB5193" w:rsidRPr="00BF5320">
        <w:rPr>
          <w:lang w:val="uk-UA"/>
        </w:rPr>
        <w:t xml:space="preserve"> [</w:t>
      </w:r>
      <w:r w:rsidRPr="00BF5320">
        <w:rPr>
          <w:lang w:val="uk-UA"/>
        </w:rPr>
        <w:t>24,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28</w:t>
      </w:r>
      <w:r w:rsidR="00FB5193" w:rsidRPr="00BF5320">
        <w:rPr>
          <w:lang w:val="uk-UA"/>
        </w:rPr>
        <w:t>].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Але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участь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гарантує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майбутнього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членства,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складається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лише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переліку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завдань,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країни-претенденти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виконати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поставити</w:t>
      </w:r>
      <w:r w:rsidR="00FB5193" w:rsidRPr="00BF5320">
        <w:rPr>
          <w:lang w:val="uk-UA"/>
        </w:rPr>
        <w:t xml:space="preserve"> "</w:t>
      </w:r>
      <w:r w:rsidRPr="00BF5320">
        <w:rPr>
          <w:lang w:val="uk-UA"/>
        </w:rPr>
        <w:t>галочку</w:t>
      </w:r>
      <w:r w:rsidR="00FB5193" w:rsidRPr="00BF5320">
        <w:rPr>
          <w:lang w:val="uk-UA"/>
        </w:rPr>
        <w:t xml:space="preserve">". </w:t>
      </w:r>
      <w:r w:rsidRPr="00BF5320">
        <w:rPr>
          <w:lang w:val="uk-UA"/>
        </w:rPr>
        <w:t>Рішення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запрошення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претендентів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переговорів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приймається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основі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консенсусу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кожному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випадку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окремо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Від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країн-претендентів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очікується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досягнення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певних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результатів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економічних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сферах,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ресурсів,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Правові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1"/>
        <w:rPr>
          <w:lang w:val="uk-UA"/>
        </w:rPr>
      </w:pPr>
      <w:r w:rsidRPr="00BF5320">
        <w:rPr>
          <w:lang w:val="uk-UA"/>
        </w:rPr>
        <w:br w:type="page"/>
      </w:r>
      <w:bookmarkStart w:id="17" w:name="_Toc276938935"/>
      <w:bookmarkStart w:id="18" w:name="_Toc279010080"/>
      <w:bookmarkStart w:id="19" w:name="_Toc296253198"/>
      <w:r w:rsidRPr="00BF5320">
        <w:rPr>
          <w:lang w:val="uk-UA"/>
        </w:rPr>
        <w:t>1</w:t>
      </w:r>
      <w:r w:rsidR="00FB5193" w:rsidRPr="00BF5320">
        <w:rPr>
          <w:lang w:val="uk-UA"/>
        </w:rPr>
        <w:t xml:space="preserve">.3 </w:t>
      </w:r>
      <w:r w:rsidRPr="00BF5320">
        <w:rPr>
          <w:lang w:val="uk-UA"/>
        </w:rPr>
        <w:t>Відношення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впливу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bookmarkEnd w:id="17"/>
      <w:bookmarkEnd w:id="18"/>
      <w:bookmarkEnd w:id="19"/>
    </w:p>
    <w:p w:rsidR="00FB5193" w:rsidRPr="00BF5320" w:rsidRDefault="00FB5193" w:rsidP="00FB5193">
      <w:pPr>
        <w:rPr>
          <w:lang w:val="uk-UA" w:eastAsia="en-US"/>
        </w:rPr>
      </w:pP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Сьогодні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доленосним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фактором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випробування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відносин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Росією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Заходом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Відразу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після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закінчення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холодної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частини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вищого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радянського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керівництва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російських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політиків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зложилося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враження,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конфронтаційність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відносинах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Заходом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надбанням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історії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відтепер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наступають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часи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демократії,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миру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дружби,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можуть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затьмарити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лише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окремі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несвідомі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порушники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спокою,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Саддам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Хусейні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або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Муаммар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Каддафі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Передбачалося,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падінням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залізної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завіси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Берлінської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стіни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СРСР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вступить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загальну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родину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європейських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народів,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буде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створений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єдиний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простір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європейської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складовою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частиною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Росія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початку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1990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намітилося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прагнення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керівників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пом'якшити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навіть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переглянути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багато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доктрин,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спрямованих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своїм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вістрям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СРСР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колишнього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Варшавського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блоку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Ця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установка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одержала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відбиття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Паризькій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хартії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зустрічі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листопад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1990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</w:t>
      </w:r>
      <w:r w:rsidR="00FB5193" w:rsidRPr="00BF5320">
        <w:rPr>
          <w:lang w:val="uk-UA"/>
        </w:rPr>
        <w:t xml:space="preserve">.)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верхах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НБСЄ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керівників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22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держав-членів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колишніх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Варшавського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договору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ній,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зокрема,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говорилося,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держави</w:t>
      </w:r>
      <w:r w:rsidR="00FB5193" w:rsidRPr="00BF5320">
        <w:rPr>
          <w:lang w:val="uk-UA"/>
        </w:rPr>
        <w:t xml:space="preserve"> "</w:t>
      </w:r>
      <w:r w:rsidRPr="00BF5320">
        <w:rPr>
          <w:lang w:val="uk-UA"/>
        </w:rPr>
        <w:t>більше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супротивниками,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будуть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будувати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відносини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партнерства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простягають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один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одному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руку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дружби</w:t>
      </w:r>
      <w:r w:rsidR="00FB5193" w:rsidRPr="00BF5320">
        <w:rPr>
          <w:lang w:val="uk-UA"/>
        </w:rPr>
        <w:t xml:space="preserve">".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виконання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установки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почав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ряд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заходів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зниження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протистояння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продекларував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готовність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подальших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змін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стратегії</w:t>
      </w:r>
      <w:r w:rsidR="00FB5193" w:rsidRPr="00BF5320">
        <w:rPr>
          <w:lang w:val="uk-UA"/>
        </w:rPr>
        <w:t xml:space="preserve"> [</w:t>
      </w:r>
      <w:r w:rsidRPr="00BF5320">
        <w:rPr>
          <w:lang w:val="uk-UA"/>
        </w:rPr>
        <w:t>29,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47</w:t>
      </w:r>
      <w:r w:rsidR="00FB5193" w:rsidRPr="00BF5320">
        <w:rPr>
          <w:lang w:val="uk-UA"/>
        </w:rPr>
        <w:t>].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Керівники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СРСР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повірили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завіренням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західних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урядів,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випадку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згоди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об'єднання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Німеччини,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виводу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радянських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Німеччини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невтручання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звільнення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східноєвропейських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блок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буде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розширюватися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прийом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учасниць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Варшавського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блоку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ніколи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буде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підніматися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Але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відразу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після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завершення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виводу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Росією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розгорнувши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зусилля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поглинанню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Центральної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справи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віроломно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відмовився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своїх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зобов'язань,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обдурив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СРСР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Росію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Представляється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зовсім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вивіреною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установка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Заходу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нинішньому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виді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належної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оцінки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цілей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випадково,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ряд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політиків,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бачать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можливі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негативні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наслідки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наполегливо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призивають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того,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механічним,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обумовлений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конкретними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причинами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їхню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думку,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лише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випадку,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буде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являти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загрозу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Центральній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варто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пропонувати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членство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гарантії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Вишеградській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четвірці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можливо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іншим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регіону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Складається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враження,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закінченням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холодної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біполярної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блокової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конфронтації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Захід,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особливо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США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змогли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усвідомити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переломний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характер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пережитої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епохи,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виявили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далекоглядності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справжньої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волі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того,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почати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чистої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сторінки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главу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взаєминах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Росією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Тут,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очевидно,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немаловажну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роль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зіграв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синдром</w:t>
      </w:r>
      <w:r w:rsidR="00FB5193" w:rsidRPr="00BF5320">
        <w:rPr>
          <w:lang w:val="uk-UA"/>
        </w:rPr>
        <w:t xml:space="preserve"> "</w:t>
      </w:r>
      <w:r w:rsidRPr="00BF5320">
        <w:rPr>
          <w:lang w:val="uk-UA"/>
        </w:rPr>
        <w:t>червоної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погрози</w:t>
      </w:r>
      <w:r w:rsidR="00FB5193" w:rsidRPr="00BF5320">
        <w:rPr>
          <w:lang w:val="uk-UA"/>
        </w:rPr>
        <w:t xml:space="preserve">": </w:t>
      </w:r>
      <w:r w:rsidRPr="00BF5320">
        <w:rPr>
          <w:lang w:val="uk-UA"/>
        </w:rPr>
        <w:t>хоча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карти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планети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зник</w:t>
      </w:r>
      <w:r w:rsidR="00FB5193" w:rsidRPr="00BF5320">
        <w:rPr>
          <w:lang w:val="uk-UA"/>
        </w:rPr>
        <w:t xml:space="preserve"> "</w:t>
      </w:r>
      <w:r w:rsidRPr="00BF5320">
        <w:rPr>
          <w:lang w:val="uk-UA"/>
        </w:rPr>
        <w:t>другий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світ</w:t>
      </w:r>
      <w:r w:rsidR="00FB5193" w:rsidRPr="00BF5320">
        <w:rPr>
          <w:lang w:val="uk-UA"/>
        </w:rPr>
        <w:t xml:space="preserve">"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особі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соцспівдружності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розпався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Варшавський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блок,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але</w:t>
      </w:r>
      <w:r w:rsidR="00FB5193" w:rsidRPr="00BF5320">
        <w:rPr>
          <w:lang w:val="uk-UA"/>
        </w:rPr>
        <w:t xml:space="preserve"> "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всякий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випадок</w:t>
      </w:r>
      <w:r w:rsidR="00FB5193" w:rsidRPr="00BF5320">
        <w:rPr>
          <w:lang w:val="uk-UA"/>
        </w:rPr>
        <w:t xml:space="preserve">" </w:t>
      </w:r>
      <w:r w:rsidRPr="00BF5320">
        <w:rPr>
          <w:lang w:val="uk-UA"/>
        </w:rPr>
        <w:t>збережемо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колишні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відносини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Росією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Зрозуміло,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зацікавлена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стабільності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всьому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периметрі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кордону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Заходу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сприймається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Росією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однозначно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ворожа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дестабілізуюча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акція,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акція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підриву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статусу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великої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спроби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перетворення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сировинний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придаток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рахунок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Центрально-Східної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Прибалтики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неминуче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порушить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баланс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збройних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сил,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приведе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підриву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Договору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звичайних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озброєннях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Європі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Сьогодні,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навіть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врахування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сил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членів,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перевершує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5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разів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чисельності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населення,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більш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ніж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10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разів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розмірами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витрат,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3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рази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чисельності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збройних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сил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кількості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звичайних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озброєнь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час,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згідно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існуючим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даним,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співвідношення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бойових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потенціалів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сил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загального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призначення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оцінюється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один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чотирьох</w:t>
      </w:r>
      <w:r w:rsidR="00FB5193" w:rsidRPr="00BF5320">
        <w:rPr>
          <w:lang w:val="uk-UA"/>
        </w:rPr>
        <w:t xml:space="preserve"> [</w:t>
      </w:r>
      <w:r w:rsidRPr="00BF5320">
        <w:rPr>
          <w:lang w:val="uk-UA"/>
        </w:rPr>
        <w:t>2,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41</w:t>
      </w:r>
      <w:r w:rsidR="00FB5193" w:rsidRPr="00BF5320">
        <w:rPr>
          <w:lang w:val="uk-UA"/>
        </w:rPr>
        <w:t>].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Очевидно,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Америка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навіть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кожна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окремо,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значну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перевагу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Росією,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матеріальних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числі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військово-економічних</w:t>
      </w:r>
      <w:r w:rsidR="00FB5193" w:rsidRPr="00BF5320">
        <w:rPr>
          <w:lang w:val="uk-UA"/>
        </w:rPr>
        <w:t xml:space="preserve">)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людських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ресурсах,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морально-політичному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ідеологічному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аспектах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Навіщо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випадку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просуватися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впритул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границь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шляхом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? </w:t>
      </w:r>
      <w:r w:rsidRPr="00BF5320">
        <w:rPr>
          <w:lang w:val="uk-UA"/>
        </w:rPr>
        <w:t>Адже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сугубо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геостратегічному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загнаної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кут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буде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однаково,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вражати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своєю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ядерною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зброєю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Північноатлантичного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або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Європи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від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Балтики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Чорного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моря</w:t>
      </w:r>
      <w:r w:rsidR="00FB5193" w:rsidRPr="00BF5320">
        <w:rPr>
          <w:lang w:val="uk-UA"/>
        </w:rPr>
        <w:t>).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Одночасне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збільшення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міці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звичайних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сил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наближення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границь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дестабілізуючий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вплив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баланс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ядерних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сил,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одержує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доступ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центральних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раніше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тилових</w:t>
      </w:r>
      <w:r w:rsidR="00FB5193" w:rsidRPr="00BF5320">
        <w:rPr>
          <w:lang w:val="uk-UA"/>
        </w:rPr>
        <w:t xml:space="preserve">) </w:t>
      </w:r>
      <w:r w:rsidRPr="00BF5320">
        <w:rPr>
          <w:lang w:val="uk-UA"/>
        </w:rPr>
        <w:t>районів,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ключове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значення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військово-економічному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відношенні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Тактична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авіація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наносити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удари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важливих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об'єктах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глибині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території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північному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південному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флангах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Норвегії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Туреччини,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центральному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напрямку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Центральної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Звичайні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озброєння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одержують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можливість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вирішувати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завдання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території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наносячи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поразку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об'єктам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ядерних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сил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підсумку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виявляється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ситуації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певного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знецінювання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ядерного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потенціалу,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цього,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безперечно,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ніколи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допустить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говорилося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визначений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логікою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історичного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розвитку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факт,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умов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неприйнятне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просування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інфраструктури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цієї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організації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границь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бачиться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позиція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випадку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розміщення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території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ядерної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зброї</w:t>
      </w:r>
      <w:r w:rsidR="00FB5193" w:rsidRPr="00BF5320">
        <w:rPr>
          <w:lang w:val="uk-UA"/>
        </w:rPr>
        <w:t xml:space="preserve">? </w:t>
      </w:r>
      <w:r w:rsidRPr="00BF5320">
        <w:rPr>
          <w:lang w:val="uk-UA"/>
        </w:rPr>
        <w:t>Декларацію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російського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уряду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розмістити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своїх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західних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районах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ракети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середньої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дальності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СС-20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розглядати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розвиток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подій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Зрозуміло,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можуть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місце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заперечення</w:t>
      </w:r>
      <w:r w:rsidR="00FB5193" w:rsidRPr="00BF5320">
        <w:rPr>
          <w:lang w:val="uk-UA"/>
        </w:rPr>
        <w:t xml:space="preserve">: </w:t>
      </w:r>
      <w:r w:rsidRPr="00BF5320">
        <w:rPr>
          <w:lang w:val="uk-UA"/>
        </w:rPr>
        <w:t>Росія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зараз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слабка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вистачить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волі,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економічних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ресурсів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Це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почасти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вірно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зараз,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завтра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положення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іншим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Адже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демонструвала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здатність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знаходити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адекватні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виклики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історії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Тут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забувати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досвід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інших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європейських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Приблизно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аналогічному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становищі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перебувала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Німеччина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січні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1933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тепер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знаємо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</w:t>
      </w:r>
      <w:r w:rsidR="00FB5193" w:rsidRPr="00BF5320">
        <w:rPr>
          <w:lang w:val="uk-UA"/>
        </w:rPr>
        <w:t xml:space="preserve"> "</w:t>
      </w:r>
      <w:r w:rsidRPr="00BF5320">
        <w:rPr>
          <w:lang w:val="uk-UA"/>
        </w:rPr>
        <w:t>німецьке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чудо</w:t>
      </w:r>
      <w:r w:rsidR="00FB5193" w:rsidRPr="00BF5320">
        <w:rPr>
          <w:lang w:val="uk-UA"/>
        </w:rPr>
        <w:t>"</w:t>
      </w:r>
      <w:r w:rsidRPr="00BF5320">
        <w:rPr>
          <w:lang w:val="uk-UA"/>
        </w:rPr>
        <w:t>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значною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мірою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з'явилося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результатом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принизливої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німецької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Версальської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системи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постійного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третирування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німецького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обивателя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західними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країнами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Хто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знає,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зложилася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Гітлера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дії,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період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Заході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найшлися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діячі,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здатні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реально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оцінити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погрозу,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насувалася,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повернути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відношенні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Німеччини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конструктивне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русло</w:t>
      </w:r>
      <w:r w:rsidR="00FB5193" w:rsidRPr="00BF5320">
        <w:rPr>
          <w:lang w:val="uk-UA"/>
        </w:rPr>
        <w:t xml:space="preserve"> [</w:t>
      </w:r>
      <w:r w:rsidRPr="00BF5320">
        <w:rPr>
          <w:lang w:val="uk-UA"/>
        </w:rPr>
        <w:t>2,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42</w:t>
      </w:r>
      <w:r w:rsidR="00FB5193" w:rsidRPr="00BF5320">
        <w:rPr>
          <w:lang w:val="uk-UA"/>
        </w:rPr>
        <w:t>].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Або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ж,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допустимо,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одного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чудового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Німеччина,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опираючись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міць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ультимативній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формі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зажадає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повернути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Пруссію,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тобто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Калінінградську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область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Тим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більше,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розпад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СРСР,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Югославії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Чехословаччині,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об'єднання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Німеччини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продемонстрували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кінець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ялтинс</w:t>
      </w:r>
      <w:r w:rsidR="00BF5320">
        <w:rPr>
          <w:lang w:val="uk-UA"/>
        </w:rPr>
        <w:t>ь</w:t>
      </w:r>
      <w:r w:rsidRPr="00BF5320">
        <w:rPr>
          <w:lang w:val="uk-UA"/>
        </w:rPr>
        <w:t>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гельсінських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принципів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післявоєнного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європейського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мироустройства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непорушності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границь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ряд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інших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доленосних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підтримки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миру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питань,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повинна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право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вето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відносинах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ряду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рішень,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насамперед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Очевидно,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визнання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цього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права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означає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визнання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виняткової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відповідальності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забезпечення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збереження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європейської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фактичне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виштовхування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європейського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військово-політичного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простору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цьому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випадку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право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вето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тільки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правомірно,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конче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потрібно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Таке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право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повинне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надане,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після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факту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прийняття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рішень,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їхнього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прийняття,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дасть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можливість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виступити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їхнього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обговорення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противному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випадку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створитися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ситуація,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або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інші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доленосні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будуть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прийняті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участі,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всупереч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волі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рахунок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інтересів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Очевидно,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розвитку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подій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прийдеться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поодинці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вжити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заходів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ліквідації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подібних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диспропорцій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Немає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сумнівів,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здатна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почати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багато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такого,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викличе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Заходу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заклопотаність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головний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біль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Більш-менш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прийнятною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відповіддю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даному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напрямку,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думку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фахівців,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більший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упор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тактичну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ядерну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зброю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Росія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поставити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виконання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договірних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зобов'язань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залежність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конкретних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кроків,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вживаються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західними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партнерами</w:t>
      </w:r>
      <w:r w:rsidR="00FB5193" w:rsidRPr="00BF5320">
        <w:rPr>
          <w:lang w:val="uk-UA"/>
        </w:rPr>
        <w:t xml:space="preserve"> [</w:t>
      </w:r>
      <w:r w:rsidRPr="00BF5320">
        <w:rPr>
          <w:lang w:val="uk-UA"/>
        </w:rPr>
        <w:t>2,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42-43</w:t>
      </w:r>
      <w:r w:rsidR="00FB5193" w:rsidRPr="00BF5320">
        <w:rPr>
          <w:lang w:val="uk-UA"/>
        </w:rPr>
        <w:t>].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Мова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йде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критичний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підхід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визначення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прийнятних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строків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виконання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зобов'язань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роззброєнню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При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несприятливому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розвитку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подій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виключати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можливість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підняття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фактичний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перегляд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реалізованого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Договору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ракетах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середньої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малої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дальності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повернення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лад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ракет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СС-20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СС-23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або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їхніх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аналогів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підсумку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зложитися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одержить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менше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вигід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ніж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збитків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погіршення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відносин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Росією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непередбачуваності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відносин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виключено,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західні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керівники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наполягаючи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всяку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ціну,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роблять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помилку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всесвітньо-історичного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масштабу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Однак,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майбутнє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покаже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шляху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розвиток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подій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час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Заході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багато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впливових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діячів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висловлюють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сумнів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правильності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обраного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курсу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Однак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механізм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запущений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російське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керівництво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складній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ситуації,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створилася,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здається,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повинне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домагатися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прийняття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рішення,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сполучене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найменшим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збитком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Слід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зазначити,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розміщення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нерозміщення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ядерної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зброї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або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великих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контингентів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території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майбутніх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тільки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стільки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чисто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військове,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скільки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політичне,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психологічне,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моральне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значення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Це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наскільки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довіряє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Заходу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Тим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більше,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наочно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продемонстрував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певне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віроломство,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почавши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Необхідно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врахувати,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це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тривалий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ніяк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завершився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прийняттям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сакраментальних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рішень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Мадриді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липні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1997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Очевидно,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реальне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почалося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тільки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2000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</w:t>
      </w:r>
      <w:r w:rsidR="00FB5193" w:rsidRPr="00BF5320">
        <w:rPr>
          <w:lang w:val="uk-UA"/>
        </w:rPr>
        <w:t xml:space="preserve">., </w:t>
      </w:r>
      <w:r w:rsidRPr="00BF5320">
        <w:rPr>
          <w:lang w:val="uk-UA"/>
        </w:rPr>
        <w:t>коли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законодавчі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збори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нинішніх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приступили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ратифікації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ухвалених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рішень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Тут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особливо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треба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підкреслити,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незалежно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того,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західні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оцінюють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нинішнє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положення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історичні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перспективи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остаточному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підсумку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європейська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буде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визначатися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балансом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сил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Росією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обидві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сторони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володіють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доступній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огляду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перспективі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будуть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ядерно-стратегічний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паритет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При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положенні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випадку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загострення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міжнародного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становища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світі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цілому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Центральної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можуть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ядерними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заручниками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США</w:t>
      </w:r>
      <w:r w:rsidR="00FB5193" w:rsidRPr="00BF5320">
        <w:rPr>
          <w:lang w:val="uk-UA"/>
        </w:rPr>
        <w:t xml:space="preserve"> [</w:t>
      </w:r>
      <w:r w:rsidRPr="00BF5320">
        <w:rPr>
          <w:lang w:val="uk-UA"/>
        </w:rPr>
        <w:t>2,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43</w:t>
      </w:r>
      <w:r w:rsidR="00FB5193" w:rsidRPr="00BF5320">
        <w:rPr>
          <w:lang w:val="uk-UA"/>
        </w:rPr>
        <w:t>].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Таким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чином,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міркування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слабість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якусь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ізоляцію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європейському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континенті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позбавлені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всяких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реальних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підстав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стабільна,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ослаблена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Росія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можливо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навіть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більшою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мірою</w:t>
      </w:r>
      <w:r w:rsidR="00FB5193" w:rsidRPr="00BF5320">
        <w:rPr>
          <w:lang w:val="uk-UA"/>
        </w:rPr>
        <w:t xml:space="preserve">)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безпосереднім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образом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впливати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положення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справ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хоча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тому,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ядерна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наддержава</w:t>
      </w:r>
      <w:r w:rsidR="00FB5193" w:rsidRPr="00BF5320">
        <w:rPr>
          <w:lang w:val="uk-UA"/>
        </w:rPr>
        <w:t>.</w:t>
      </w:r>
    </w:p>
    <w:p w:rsidR="00FB5193" w:rsidRPr="00BF5320" w:rsidRDefault="00FB5193" w:rsidP="00FB5193">
      <w:pPr>
        <w:pStyle w:val="1"/>
        <w:rPr>
          <w:lang w:val="uk-UA"/>
        </w:rPr>
      </w:pPr>
      <w:bookmarkStart w:id="20" w:name="_Toc276938936"/>
      <w:bookmarkStart w:id="21" w:name="_Toc279010081"/>
      <w:r w:rsidRPr="00BF5320">
        <w:rPr>
          <w:lang w:val="uk-UA"/>
        </w:rPr>
        <w:br w:type="page"/>
      </w:r>
      <w:bookmarkStart w:id="22" w:name="_Toc296253199"/>
      <w:r w:rsidR="009B3B1C" w:rsidRPr="00BF5320">
        <w:rPr>
          <w:lang w:val="uk-UA"/>
        </w:rPr>
        <w:t>Розділ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2</w:t>
      </w:r>
      <w:r w:rsidRPr="00BF5320">
        <w:rPr>
          <w:lang w:val="uk-UA"/>
        </w:rPr>
        <w:t xml:space="preserve">. </w:t>
      </w:r>
      <w:r w:rsidR="009B3B1C" w:rsidRPr="00BF5320">
        <w:rPr>
          <w:lang w:val="uk-UA"/>
        </w:rPr>
        <w:t>Програми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партнерства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НАТО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та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еволюція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політики</w:t>
      </w:r>
      <w:r w:rsidRPr="00BF5320">
        <w:rPr>
          <w:lang w:val="uk-UA"/>
        </w:rPr>
        <w:t xml:space="preserve"> "</w:t>
      </w:r>
      <w:r w:rsidR="009B3B1C" w:rsidRPr="00BF5320">
        <w:rPr>
          <w:lang w:val="uk-UA"/>
        </w:rPr>
        <w:t>відкритих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дверей</w:t>
      </w:r>
      <w:r w:rsidRPr="00BF5320">
        <w:rPr>
          <w:lang w:val="uk-UA"/>
        </w:rPr>
        <w:t>"</w:t>
      </w:r>
      <w:bookmarkEnd w:id="20"/>
      <w:bookmarkEnd w:id="21"/>
      <w:bookmarkEnd w:id="22"/>
    </w:p>
    <w:p w:rsidR="00FB5193" w:rsidRPr="00BF5320" w:rsidRDefault="00FB5193" w:rsidP="00FB5193">
      <w:pPr>
        <w:rPr>
          <w:lang w:val="uk-UA" w:eastAsia="en-US"/>
        </w:rPr>
      </w:pPr>
    </w:p>
    <w:p w:rsidR="00FB5193" w:rsidRPr="00BF5320" w:rsidRDefault="009B3B1C" w:rsidP="00FB5193">
      <w:pPr>
        <w:pStyle w:val="1"/>
        <w:rPr>
          <w:lang w:val="uk-UA"/>
        </w:rPr>
      </w:pPr>
      <w:bookmarkStart w:id="23" w:name="_Toc276938937"/>
      <w:bookmarkStart w:id="24" w:name="_Toc279010082"/>
      <w:bookmarkStart w:id="25" w:name="_Toc296253200"/>
      <w:r w:rsidRPr="00BF5320">
        <w:rPr>
          <w:lang w:val="uk-UA"/>
        </w:rPr>
        <w:t>2</w:t>
      </w:r>
      <w:r w:rsidR="00FB5193" w:rsidRPr="00BF5320">
        <w:rPr>
          <w:lang w:val="uk-UA"/>
        </w:rPr>
        <w:t xml:space="preserve">.1 </w:t>
      </w:r>
      <w:r w:rsidRPr="00BF5320">
        <w:rPr>
          <w:lang w:val="uk-UA"/>
        </w:rPr>
        <w:t>Стратегічна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концепція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1991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bookmarkEnd w:id="23"/>
      <w:bookmarkEnd w:id="24"/>
      <w:bookmarkEnd w:id="25"/>
    </w:p>
    <w:p w:rsidR="00FB5193" w:rsidRPr="00BF5320" w:rsidRDefault="00FB5193" w:rsidP="00FB5193">
      <w:pPr>
        <w:rPr>
          <w:lang w:val="uk-UA" w:eastAsia="en-US"/>
        </w:rPr>
      </w:pP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Масштабні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зміни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геополітичної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ситуації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змусили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Північноатлантичний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модернізувати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концепцію,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своєю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чергою,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відповіддю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доцільності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існування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модернізацію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здійснено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Потенційною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загрозою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безпеці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визнано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конфлікти,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можуть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виникнути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території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колишнього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СРСР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всередині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Європи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Планувалося,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підтримуватиме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мир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межами,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навіть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випадку,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загроза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стосуватиметься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Крім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того,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сприятиме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подоланню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нетерпимості,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боротьби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тоталітаризмом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територіальними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проблемами,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розвитку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економічної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стабільності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колишнього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Варшавського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договору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Голови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урядів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прийняли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зустрічах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верхах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Лондоні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липні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1990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Римі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листопаді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1991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концепцію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запропонували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ввести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структуру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збройних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сил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один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аспектів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реорганізації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світлі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змін,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відбулися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Європі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концепції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1991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вперше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згадувалося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необхідність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“досягнення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знаного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раніше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високого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ступеня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прозорості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галузі,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відтак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більшої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передбачуваності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взаємної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довіри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”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Таким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чином,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створювалось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юридичне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підґрунтя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численних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програм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документів,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запропоновані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протягом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наступних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років</w:t>
      </w:r>
      <w:r w:rsidR="00FB5193" w:rsidRPr="00BF5320">
        <w:rPr>
          <w:lang w:val="uk-UA"/>
        </w:rPr>
        <w:t xml:space="preserve"> [</w:t>
      </w:r>
      <w:r w:rsidRPr="00BF5320">
        <w:rPr>
          <w:lang w:val="uk-UA"/>
        </w:rPr>
        <w:t>7,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39</w:t>
      </w:r>
      <w:r w:rsidR="00FB5193" w:rsidRPr="00BF5320">
        <w:rPr>
          <w:lang w:val="uk-UA"/>
        </w:rPr>
        <w:t>].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Найбільш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ефективно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погляду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досягнення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цієї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прозорості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вважати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Програму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“Партнерство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заради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миру”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ПЗМ</w:t>
      </w:r>
      <w:r w:rsidR="00FB5193" w:rsidRPr="00BF5320">
        <w:rPr>
          <w:lang w:val="uk-UA"/>
        </w:rPr>
        <w:t xml:space="preserve">),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запропонована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січні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1994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зустрічі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верхах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Брюсселі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Програма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неабияке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значення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Активна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участь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заходах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ПЗМ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передбачена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основним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документом,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згідно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сьогодні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формується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Державною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програмою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співробітництва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Організацією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Північноатлантичного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договору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)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період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2001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пункті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Рамкового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документа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ПЗМ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підписано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27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країнами-членами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РПАС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НБСЄ,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числі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Україною</w:t>
      </w:r>
      <w:r w:rsidR="00FB5193" w:rsidRPr="00BF5320">
        <w:rPr>
          <w:lang w:val="uk-UA"/>
        </w:rPr>
        <w:t xml:space="preserve">) </w:t>
      </w:r>
      <w:r w:rsidRPr="00BF5320">
        <w:rPr>
          <w:lang w:val="uk-UA"/>
        </w:rPr>
        <w:t>зазначено,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“ця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програма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започатковується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вираз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спільної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переконаності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тому,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лише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шляхом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співробітництва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колективних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досягнути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стабільності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регіоні”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концепції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1991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порушувалось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географічних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відповідальності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зарезервовано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можливості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порушення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майбутньому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Такі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можливості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відбивала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формула</w:t>
      </w:r>
      <w:r w:rsidR="00FB5193" w:rsidRPr="00BF5320">
        <w:rPr>
          <w:lang w:val="uk-UA"/>
        </w:rPr>
        <w:t xml:space="preserve">: </w:t>
      </w:r>
      <w:r w:rsidRPr="00BF5320">
        <w:rPr>
          <w:lang w:val="uk-UA"/>
        </w:rPr>
        <w:t>“В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разі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необхідності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концепції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вноситимуться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зміни”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Перебіг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подій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показав</w:t>
      </w:r>
      <w:r w:rsidR="00FB5193" w:rsidRPr="00BF5320">
        <w:rPr>
          <w:lang w:val="uk-UA"/>
        </w:rPr>
        <w:t xml:space="preserve">: </w:t>
      </w:r>
      <w:r w:rsidRPr="00BF5320">
        <w:rPr>
          <w:lang w:val="uk-UA"/>
        </w:rPr>
        <w:t>Україна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виявилась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готовою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того,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згодом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підходи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країн-членів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розуміння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засад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європейської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принципово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відрізнятимуться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один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одного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Тим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часом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концепція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1991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містила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потенційну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базу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суперечностей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Росією,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адже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отримала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мандат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реагувати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ризики,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“які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відзначаються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багатогранністю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різнонаправленістю”</w:t>
      </w:r>
      <w:r w:rsidR="00FB5193" w:rsidRPr="00BF5320">
        <w:rPr>
          <w:lang w:val="uk-UA"/>
        </w:rPr>
        <w:t xml:space="preserve"> [</w:t>
      </w:r>
      <w:r w:rsidRPr="00BF5320">
        <w:rPr>
          <w:lang w:val="uk-UA"/>
        </w:rPr>
        <w:t>7,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39</w:t>
      </w:r>
      <w:r w:rsidR="00FB5193" w:rsidRPr="00BF5320">
        <w:rPr>
          <w:lang w:val="uk-UA"/>
        </w:rPr>
        <w:t>].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пункті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10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Концепції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зокрема,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зазначено,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“ризики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союзників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навряд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виникатимуть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внаслідок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спланованої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агресії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території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союзників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Вірогідніше,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спричинятимуть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негативні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наслідки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нестабільності,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породжуваної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економічними,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соціальними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труднощами,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числі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міжетнічною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ворожнечею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територіальними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спорами,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місце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багатьох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Центральної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Якщо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спричинена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ймовірна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напруженість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залишатиметься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обмеженою,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безпосередньо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загрожуватиме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безпеці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територіальній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цілісності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призвести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криз,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несприятливих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стабільності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збройних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конфліктів,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можуть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втягнені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зовнішні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можуть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перекинутися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безпосередньо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позначаючись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безпеці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альянсу”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Ці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положення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концепції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1991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навіть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визначення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географічних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відповідальності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здається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дали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непогані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підстави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здійснення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званої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операції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запобігання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гуманітарної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катастрофи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Косові,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наближення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чеченського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конфлікту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Каспію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обставин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спроможність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забезпечити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національні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інтереси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наприклад,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зменшити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енергетичну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залежність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шляхом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побудови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нафтопроводу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транспортування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каспійської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нафти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через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територію</w:t>
      </w:r>
      <w:r w:rsidR="00FB5193" w:rsidRPr="00BF5320">
        <w:rPr>
          <w:lang w:val="uk-UA"/>
        </w:rPr>
        <w:t xml:space="preserve">) </w:t>
      </w:r>
      <w:r w:rsidRPr="00BF5320">
        <w:rPr>
          <w:lang w:val="uk-UA"/>
        </w:rPr>
        <w:t>було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поставлено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сумнів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Зважаючи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зміну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пріоритетів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зовнішній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політиці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будь-який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економічний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проект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типу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Євразійського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транспортного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коридору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розглядатиметься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зазіхання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можновладдя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Кавказькому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регіоні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Але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створення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досить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міцного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підґрунтя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монополії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необхідне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юридичне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обґрунтування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географічних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відповідальності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Важливим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елементом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підґрунтя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вважати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концепцію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створення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Об'єднаних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загальновійськових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тактичних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сил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ОЗТС</w:t>
      </w:r>
      <w:r w:rsidR="00FB5193" w:rsidRPr="00BF5320">
        <w:rPr>
          <w:lang w:val="uk-UA"/>
        </w:rPr>
        <w:t>) (</w:t>
      </w:r>
      <w:r w:rsidRPr="00BF5320">
        <w:rPr>
          <w:lang w:val="uk-UA"/>
        </w:rPr>
        <w:t>CJTF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Combined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Joint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Task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Force</w:t>
      </w:r>
      <w:r w:rsidR="00FB5193" w:rsidRPr="00BF5320">
        <w:rPr>
          <w:lang w:val="uk-UA"/>
        </w:rPr>
        <w:t xml:space="preserve">).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червні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1996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міністри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закордонних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справ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держав-членів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вітали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домовленості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політико-військових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рамок,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межах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реалізуватися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концепція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ОЗТС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Згідно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цією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концепцією,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Об'єднані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загальновійськові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тактичні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такими,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розгортаються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багатонаціональними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формуваннями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декількох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видів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створеними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призначеними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специфічних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операцій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надзвичайного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характеру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Вони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можуть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охоплювати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широкий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спектр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завдань,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включаючи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надання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гуманітарної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допомоги,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проведення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операцій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підтримання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миру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peace-keeping</w:t>
      </w:r>
      <w:r w:rsidR="00FB5193" w:rsidRPr="00BF5320">
        <w:rPr>
          <w:lang w:val="uk-UA"/>
        </w:rPr>
        <w:t xml:space="preserve">) </w:t>
      </w:r>
      <w:r w:rsidRPr="00BF5320">
        <w:rPr>
          <w:lang w:val="uk-UA"/>
        </w:rPr>
        <w:t>або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примусу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миру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виключається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використання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ОЗТС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операцій,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відповідають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статті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5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Вашингтонського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договору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колективної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оборони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Постановку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географічних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відповідальності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рамках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концепції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ОЗТС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вважати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поступовим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переходом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концепції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1991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концепції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прийнятої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24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квітня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1999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Вашингтонському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саміті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Концепція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ОЗТС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залишає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шанс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брати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достатньо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активну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участь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розбудови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архітектури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>.</w:t>
      </w:r>
    </w:p>
    <w:p w:rsidR="00BF5320" w:rsidRDefault="00BF5320" w:rsidP="00FB5193">
      <w:pPr>
        <w:pStyle w:val="1"/>
        <w:tabs>
          <w:tab w:val="left" w:pos="726"/>
        </w:tabs>
        <w:ind w:firstLine="709"/>
        <w:jc w:val="both"/>
        <w:rPr>
          <w:rFonts w:ascii="Times New Roman" w:hAnsi="Times New Roman"/>
          <w:smallCaps w:val="0"/>
          <w:color w:val="000000"/>
          <w:lang w:val="uk-UA"/>
        </w:rPr>
      </w:pPr>
      <w:bookmarkStart w:id="26" w:name="_Toc276938938"/>
      <w:bookmarkStart w:id="27" w:name="_Toc279010083"/>
    </w:p>
    <w:p w:rsidR="00FB5193" w:rsidRPr="00BF5320" w:rsidRDefault="009B3B1C" w:rsidP="00BF5320">
      <w:pPr>
        <w:pStyle w:val="1"/>
        <w:rPr>
          <w:lang w:val="uk-UA"/>
        </w:rPr>
      </w:pPr>
      <w:bookmarkStart w:id="28" w:name="_Toc296253201"/>
      <w:r w:rsidRPr="00BF5320">
        <w:rPr>
          <w:lang w:val="uk-UA"/>
        </w:rPr>
        <w:t>2</w:t>
      </w:r>
      <w:r w:rsidR="00FB5193" w:rsidRPr="00BF5320">
        <w:rPr>
          <w:lang w:val="uk-UA"/>
        </w:rPr>
        <w:t xml:space="preserve">.2 </w:t>
      </w:r>
      <w:r w:rsidRPr="00BF5320">
        <w:rPr>
          <w:lang w:val="uk-UA"/>
        </w:rPr>
        <w:t>Дослідження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1995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bookmarkStart w:id="29" w:name="1995"/>
      <w:bookmarkEnd w:id="26"/>
      <w:bookmarkEnd w:id="27"/>
      <w:bookmarkEnd w:id="28"/>
      <w:bookmarkEnd w:id="29"/>
    </w:p>
    <w:p w:rsidR="00BF5320" w:rsidRDefault="00BF5320" w:rsidP="00FB5193">
      <w:pPr>
        <w:tabs>
          <w:tab w:val="left" w:pos="726"/>
        </w:tabs>
        <w:rPr>
          <w:lang w:val="uk-UA"/>
        </w:rPr>
      </w:pP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1995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році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оприлюднив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результати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Дослідження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обмірковувалися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переваги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прийняття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організації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спосіб,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могло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зроблено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документі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зроблено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висновок,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припинення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холодної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унікальною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нагодою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досягти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вищого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рівня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усьому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просторі,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сприятиме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зміцненню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стабільності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усіх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Дослідженні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зроблено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висновок,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міг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сприяти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укріпленню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стабільності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усіх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просторі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завдяки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заохоченню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підтримці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демократичних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реформ,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зокрема,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встановлення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демократичного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цивільного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контролю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структурами</w:t>
      </w:r>
      <w:r w:rsidR="00FB5193" w:rsidRPr="00BF5320">
        <w:rPr>
          <w:lang w:val="uk-UA"/>
        </w:rPr>
        <w:t xml:space="preserve">; </w:t>
      </w:r>
      <w:r w:rsidRPr="00BF5320">
        <w:rPr>
          <w:lang w:val="uk-UA"/>
        </w:rPr>
        <w:t>розвитку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схем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моделей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співпраці,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проведення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консультацій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досягнення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консенсусу,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характерним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відносин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країнами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членами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поглиблення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добросусідських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відносин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Це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підвищило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прозорість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сфері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бюджетів,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внаслідок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зросла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довіра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державами,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підвищилася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загальна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тенденція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більш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тісної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інтеграції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співробітництва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Європі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Дослідженні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зазначено,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зміцнило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спроможність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робити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внесок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європейську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міжнародну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розвивати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поглиблювати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трансатлантичне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партнерство</w:t>
      </w:r>
      <w:r w:rsidR="00FB5193" w:rsidRPr="00BF5320">
        <w:rPr>
          <w:lang w:val="uk-UA"/>
        </w:rPr>
        <w:t xml:space="preserve"> [</w:t>
      </w:r>
      <w:r w:rsidRPr="00BF5320">
        <w:rPr>
          <w:lang w:val="uk-UA"/>
        </w:rPr>
        <w:t>39</w:t>
      </w:r>
      <w:r w:rsidR="00FB5193" w:rsidRPr="00BF5320">
        <w:rPr>
          <w:lang w:val="uk-UA"/>
        </w:rPr>
        <w:t>].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Відповідно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Дослідження,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країнам-кандидатам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слід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продемонструвати,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виконали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певні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вимоги,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саме</w:t>
      </w:r>
      <w:r w:rsidR="00FB5193" w:rsidRPr="00BF5320">
        <w:rPr>
          <w:lang w:val="uk-UA"/>
        </w:rPr>
        <w:t>:</w:t>
      </w:r>
    </w:p>
    <w:p w:rsidR="00FB5193" w:rsidRPr="00BF5320" w:rsidRDefault="009B3B1C" w:rsidP="00FB5193">
      <w:pPr>
        <w:numPr>
          <w:ilvl w:val="0"/>
          <w:numId w:val="4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площині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діючою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демократією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ринковою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економікою</w:t>
      </w:r>
      <w:r w:rsidR="00FB5193" w:rsidRPr="00BF5320">
        <w:rPr>
          <w:lang w:val="uk-UA"/>
        </w:rPr>
        <w:t>;</w:t>
      </w:r>
    </w:p>
    <w:p w:rsidR="00FB5193" w:rsidRPr="00BF5320" w:rsidRDefault="009B3B1C" w:rsidP="00FB5193">
      <w:pPr>
        <w:numPr>
          <w:ilvl w:val="0"/>
          <w:numId w:val="4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Поважають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права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національних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меншин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принципів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Організації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співробітництва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Європі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ОБСЄ</w:t>
      </w:r>
      <w:r w:rsidR="00FB5193" w:rsidRPr="00BF5320">
        <w:rPr>
          <w:lang w:val="uk-UA"/>
        </w:rPr>
        <w:t>);</w:t>
      </w:r>
    </w:p>
    <w:p w:rsidR="00FB5193" w:rsidRPr="00BF5320" w:rsidRDefault="009B3B1C" w:rsidP="00FB5193">
      <w:pPr>
        <w:numPr>
          <w:ilvl w:val="0"/>
          <w:numId w:val="4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нерозв’язаних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територіальних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суперечок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сусідами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зобов’язалися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загалом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слідувати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принципу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мирного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врегулювання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конфліктів</w:t>
      </w:r>
      <w:r w:rsidR="00FB5193" w:rsidRPr="00BF5320">
        <w:rPr>
          <w:lang w:val="uk-UA"/>
        </w:rPr>
        <w:t>;</w:t>
      </w:r>
    </w:p>
    <w:p w:rsidR="00FB5193" w:rsidRPr="00BF5320" w:rsidRDefault="009B3B1C" w:rsidP="00FB5193">
      <w:pPr>
        <w:numPr>
          <w:ilvl w:val="0"/>
          <w:numId w:val="4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Спроможні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готові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здійснювати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внесок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діяльність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забезпечувати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оперативну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сумісність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інших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>;</w:t>
      </w:r>
    </w:p>
    <w:p w:rsidR="00FB5193" w:rsidRPr="00BF5320" w:rsidRDefault="009B3B1C" w:rsidP="00FB5193">
      <w:pPr>
        <w:numPr>
          <w:ilvl w:val="0"/>
          <w:numId w:val="4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забезпечують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демократичні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цивільно-військові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відносини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інституційні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структури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Після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набуття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країни-члени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матимуть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права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зобов’язання,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пов’язані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членством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Це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буде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означати,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момент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набуття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визнаватимуть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усі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принципи,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курс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процедури,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попередньо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встановлені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>. [</w:t>
      </w:r>
      <w:r w:rsidRPr="00BF5320">
        <w:rPr>
          <w:lang w:val="uk-UA"/>
        </w:rPr>
        <w:t>39</w:t>
      </w:r>
      <w:r w:rsidR="00FB5193" w:rsidRPr="00BF5320">
        <w:rPr>
          <w:lang w:val="uk-UA"/>
        </w:rPr>
        <w:t>]</w:t>
      </w:r>
    </w:p>
    <w:p w:rsidR="00FB5193" w:rsidRPr="00BF5320" w:rsidRDefault="00FB5193" w:rsidP="00FB5193">
      <w:pPr>
        <w:pStyle w:val="1"/>
        <w:tabs>
          <w:tab w:val="left" w:pos="726"/>
        </w:tabs>
        <w:ind w:firstLine="709"/>
        <w:jc w:val="both"/>
        <w:rPr>
          <w:rFonts w:ascii="Times New Roman" w:hAnsi="Times New Roman"/>
          <w:smallCaps w:val="0"/>
          <w:color w:val="000000"/>
          <w:lang w:val="uk-UA"/>
        </w:rPr>
      </w:pPr>
      <w:bookmarkStart w:id="30" w:name="_Toc276938939"/>
      <w:bookmarkStart w:id="31" w:name="_Toc279010084"/>
    </w:p>
    <w:p w:rsidR="00FB5193" w:rsidRPr="00BF5320" w:rsidRDefault="009B3B1C" w:rsidP="00FB5193">
      <w:pPr>
        <w:pStyle w:val="1"/>
        <w:rPr>
          <w:lang w:val="uk-UA"/>
        </w:rPr>
      </w:pPr>
      <w:bookmarkStart w:id="32" w:name="_Toc296253202"/>
      <w:r w:rsidRPr="00BF5320">
        <w:rPr>
          <w:lang w:val="uk-UA"/>
        </w:rPr>
        <w:t>2</w:t>
      </w:r>
      <w:r w:rsidR="00FB5193" w:rsidRPr="00BF5320">
        <w:rPr>
          <w:lang w:val="uk-UA"/>
        </w:rPr>
        <w:t xml:space="preserve">.3 </w:t>
      </w:r>
      <w:r w:rsidRPr="00BF5320">
        <w:rPr>
          <w:lang w:val="uk-UA"/>
        </w:rPr>
        <w:t>Нова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концепція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2000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bookmarkEnd w:id="30"/>
      <w:bookmarkEnd w:id="31"/>
      <w:bookmarkEnd w:id="32"/>
    </w:p>
    <w:p w:rsidR="00FB5193" w:rsidRPr="00BF5320" w:rsidRDefault="00FB5193" w:rsidP="00FB5193">
      <w:pPr>
        <w:rPr>
          <w:lang w:val="uk-UA" w:eastAsia="en-US"/>
        </w:rPr>
      </w:pP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Чимала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кількість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положень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концепції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1991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розрахована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складний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неоднозначний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перехідний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період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загальній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системі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міжнародних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відносин,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настав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після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закінчення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“холодної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війни”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Власне,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положення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розраховані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швидкоплинну,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динамічну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ситуацію,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отже,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багато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відігравали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роль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підґрунтя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формування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остаточної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Концепція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орієнтована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увесь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можливий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спектр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геополітичного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вибору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новоутворених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числі,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насамперед,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вибору,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здійснити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Україна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Достатньо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пригадати,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час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залишалась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ядерною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держаною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Реалії,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склалися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кінець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1998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Балканська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криза,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нестабільність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відмова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Білорусі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ядерної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зброї,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послаблення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ролі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ООН</w:t>
      </w:r>
      <w:r w:rsidR="00FB5193" w:rsidRPr="00BF5320">
        <w:rPr>
          <w:lang w:val="uk-UA"/>
        </w:rPr>
        <w:t xml:space="preserve">) </w:t>
      </w:r>
      <w:r w:rsidRPr="00BF5320">
        <w:rPr>
          <w:lang w:val="uk-UA"/>
        </w:rPr>
        <w:t>зумовило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необхідність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істотно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оновити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концепцію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1991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Таке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оновлення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неоднозначний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вплив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вироблення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зокрема,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фактично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середовище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Скажімо,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декларативне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знецінення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ролі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ООН,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серед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засновників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позначитись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зовнішньополітичній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діяльності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По-перше,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концепції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йдеться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необхідність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наявності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мандату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ООН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проведення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операцій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підтримання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миру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Офіційна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позиція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полягає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неприйнятності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застосування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методів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врегулювання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конфліктів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санкції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ООН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Разом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положення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однозначним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одного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боку,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створення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нормативне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закріплення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сучасній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світовій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історії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прецеденту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непередбачувані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наслідки,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числі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негативні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Фактично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поставлено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сумнів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ключове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поняття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сучасної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системи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міжнародних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відносин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поняття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суверенітету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умов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перші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незалежності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значною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мірою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спиралась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формально-юридичні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підстави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захисті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своїх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національних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інтересів,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захисті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суверенітету,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змушена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буде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потерпати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співвідношення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сил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основних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гравців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світової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політики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Тим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більше,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контексті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постійного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Російської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Федерації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Раді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ООН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положення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означає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певне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послаблення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впливу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загальноєвропейські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отже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намагання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останньої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відновити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статус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впливової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світової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огляду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курс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нашої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інтеграцію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структур,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урахуванням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незмінного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бажання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впливати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ситуацію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цілком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передбачити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обмеження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спроможності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змінювати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перебіг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ймовірних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подій,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розгортатимуться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поблизу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кордонів</w:t>
      </w:r>
      <w:r w:rsidR="00FB5193" w:rsidRPr="00BF5320">
        <w:rPr>
          <w:lang w:val="uk-UA"/>
        </w:rPr>
        <w:t xml:space="preserve"> [</w:t>
      </w:r>
      <w:r w:rsidRPr="00BF5320">
        <w:rPr>
          <w:lang w:val="uk-UA"/>
        </w:rPr>
        <w:t>38</w:t>
      </w:r>
      <w:r w:rsidR="00FB5193" w:rsidRPr="00BF5320">
        <w:rPr>
          <w:lang w:val="uk-UA"/>
        </w:rPr>
        <w:t>].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По-друге,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Концепції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знайшли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відображення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раніше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зафіксовані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документах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положення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нерозміщення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ядерної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зброї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територіях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нових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можливість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розташування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ядерної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зброї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території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сусідніх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нових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одним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найбільш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гострих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захисту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національної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Така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перспектива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негативно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впливає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розвиток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системи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регіональної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ЦСЄ</w:t>
      </w:r>
      <w:r w:rsidR="00FB5193" w:rsidRPr="00BF5320">
        <w:rPr>
          <w:lang w:val="uk-UA"/>
        </w:rPr>
        <w:t xml:space="preserve">). </w:t>
      </w:r>
      <w:r w:rsidRPr="00BF5320">
        <w:rPr>
          <w:lang w:val="uk-UA"/>
        </w:rPr>
        <w:t>Вона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змінює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конфігурацію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оцінок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різними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силами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всередині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Підтвердженням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можливості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змін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пропозиція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Верховної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Ради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Кабінету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Міністрів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“внести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розгляд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проект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закону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скасування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рішень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денонсацію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зобов'язань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статусу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без'ядерної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держави</w:t>
      </w:r>
      <w:r w:rsidR="00FB5193" w:rsidRPr="00BF5320">
        <w:rPr>
          <w:lang w:val="uk-UA"/>
        </w:rPr>
        <w:t xml:space="preserve">"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розвиток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подій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Югославії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навесні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1999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Попри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декларативність,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пропозиція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відбила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фундаментальні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зрушення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настроях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окремих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політиків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бік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ізоляціонізму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По-третє,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концепцією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передбачається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точне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визначення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відповідальності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йдеться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діяльність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усьому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регіоні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ч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Регіоні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ЦСЄ</w:t>
      </w:r>
      <w:r w:rsidR="00FB5193" w:rsidRPr="00BF5320">
        <w:rPr>
          <w:lang w:val="uk-UA"/>
        </w:rPr>
        <w:t>).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визначено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Хартії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особливе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партнерство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наша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належить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Центрально-Східної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Таким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чином,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положення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концепції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розглядати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певну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гарантію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національної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нашої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Але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висновок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правильним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лише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умов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реалізації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курсу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інтеграцію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структур,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зважаючи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зростання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переважно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енергетичної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залежності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переважно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фінансової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залежності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Заходу,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зможе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базуватись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вільному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виборі</w:t>
      </w:r>
      <w:r w:rsidR="00FB5193" w:rsidRPr="00BF5320">
        <w:rPr>
          <w:lang w:val="uk-UA"/>
        </w:rPr>
        <w:t xml:space="preserve"> [</w:t>
      </w:r>
      <w:r w:rsidRPr="00BF5320">
        <w:rPr>
          <w:lang w:val="uk-UA"/>
        </w:rPr>
        <w:t>39</w:t>
      </w:r>
      <w:r w:rsidR="00FB5193" w:rsidRPr="00BF5320">
        <w:rPr>
          <w:lang w:val="uk-UA"/>
        </w:rPr>
        <w:t>].</w:t>
      </w:r>
    </w:p>
    <w:p w:rsidR="00FB5193" w:rsidRPr="00BF5320" w:rsidRDefault="00FB5193" w:rsidP="00FB5193">
      <w:pPr>
        <w:pStyle w:val="1"/>
        <w:tabs>
          <w:tab w:val="left" w:pos="726"/>
        </w:tabs>
        <w:ind w:firstLine="709"/>
        <w:jc w:val="both"/>
        <w:rPr>
          <w:rFonts w:ascii="Times New Roman" w:hAnsi="Times New Roman"/>
          <w:smallCaps w:val="0"/>
          <w:color w:val="000000"/>
          <w:lang w:val="uk-UA"/>
        </w:rPr>
      </w:pPr>
      <w:bookmarkStart w:id="33" w:name="_Toc276938940"/>
      <w:bookmarkStart w:id="34" w:name="_Toc279010085"/>
    </w:p>
    <w:p w:rsidR="00FB5193" w:rsidRPr="00BF5320" w:rsidRDefault="009B3B1C" w:rsidP="00FB5193">
      <w:pPr>
        <w:pStyle w:val="1"/>
        <w:rPr>
          <w:lang w:val="uk-UA"/>
        </w:rPr>
      </w:pPr>
      <w:bookmarkStart w:id="35" w:name="_Toc296253203"/>
      <w:r w:rsidRPr="00BF5320">
        <w:rPr>
          <w:lang w:val="uk-UA"/>
        </w:rPr>
        <w:t>2</w:t>
      </w:r>
      <w:r w:rsidR="00FB5193" w:rsidRPr="00BF5320">
        <w:rPr>
          <w:lang w:val="uk-UA"/>
        </w:rPr>
        <w:t xml:space="preserve">.4 </w:t>
      </w:r>
      <w:r w:rsidRPr="00BF5320">
        <w:rPr>
          <w:lang w:val="uk-UA"/>
        </w:rPr>
        <w:t>Аналіз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програми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партнерства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bookmarkEnd w:id="33"/>
      <w:bookmarkEnd w:id="34"/>
      <w:bookmarkEnd w:id="35"/>
    </w:p>
    <w:p w:rsidR="00FB5193" w:rsidRPr="00BF5320" w:rsidRDefault="00FB5193" w:rsidP="00FB5193">
      <w:pPr>
        <w:rPr>
          <w:lang w:val="uk-UA" w:eastAsia="en-US"/>
        </w:rPr>
      </w:pP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Програми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партнерства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основою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формування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ЦСЄ,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ННД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Середземноморського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Можна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виділити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наступні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функції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програм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партнерства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ЦСЄ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ННД</w:t>
      </w:r>
      <w:r w:rsidR="00FB5193" w:rsidRPr="00BF5320">
        <w:rPr>
          <w:lang w:val="uk-UA"/>
        </w:rPr>
        <w:t>:</w:t>
      </w:r>
    </w:p>
    <w:p w:rsidR="00FB5193" w:rsidRPr="00BF5320" w:rsidRDefault="009B3B1C" w:rsidP="00FB5193">
      <w:pPr>
        <w:numPr>
          <w:ilvl w:val="0"/>
          <w:numId w:val="2"/>
        </w:numPr>
        <w:tabs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підтримка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діалогу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ЦСЄ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ННД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контексті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</w:t>
      </w:r>
      <w:r w:rsidR="00FB5193" w:rsidRPr="00BF5320">
        <w:rPr>
          <w:lang w:val="uk-UA"/>
        </w:rPr>
        <w:t>;</w:t>
      </w:r>
    </w:p>
    <w:p w:rsidR="00FB5193" w:rsidRPr="00BF5320" w:rsidRDefault="009B3B1C" w:rsidP="00FB5193">
      <w:pPr>
        <w:numPr>
          <w:ilvl w:val="0"/>
          <w:numId w:val="2"/>
        </w:numPr>
        <w:tabs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пристосування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країн-претендентів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через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механізми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консультацій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РПАС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/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РЄАП</w:t>
      </w:r>
      <w:r w:rsidR="00FB5193" w:rsidRPr="00BF5320">
        <w:rPr>
          <w:lang w:val="uk-UA"/>
        </w:rPr>
        <w:t xml:space="preserve">)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навчань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миротворчих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операцій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ПЗМ</w:t>
      </w:r>
      <w:r w:rsidR="00FB5193" w:rsidRPr="00BF5320">
        <w:rPr>
          <w:lang w:val="uk-UA"/>
        </w:rPr>
        <w:t>);</w:t>
      </w:r>
    </w:p>
    <w:p w:rsidR="00FB5193" w:rsidRPr="00BF5320" w:rsidRDefault="009B3B1C" w:rsidP="00FB5193">
      <w:pPr>
        <w:numPr>
          <w:ilvl w:val="0"/>
          <w:numId w:val="2"/>
        </w:numPr>
        <w:tabs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підтримання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партнерських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відносин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Росією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метою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поглиблення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діалогу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формування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системи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європейської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>;</w:t>
      </w:r>
    </w:p>
    <w:p w:rsidR="00FB5193" w:rsidRPr="00BF5320" w:rsidRDefault="009B3B1C" w:rsidP="00FB5193">
      <w:pPr>
        <w:numPr>
          <w:ilvl w:val="0"/>
          <w:numId w:val="2"/>
        </w:numPr>
        <w:tabs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мінімізація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негативних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наслідків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зокрема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залишаються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межами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Україна</w:t>
      </w:r>
      <w:r w:rsidR="00FB5193" w:rsidRPr="00BF5320">
        <w:rPr>
          <w:lang w:val="uk-UA"/>
        </w:rPr>
        <w:t>;</w:t>
      </w:r>
    </w:p>
    <w:p w:rsidR="00FB5193" w:rsidRPr="00BF5320" w:rsidRDefault="009B3B1C" w:rsidP="00FB5193">
      <w:pPr>
        <w:numPr>
          <w:ilvl w:val="0"/>
          <w:numId w:val="2"/>
        </w:numPr>
        <w:tabs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налагодження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військово-політичного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співробітництва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південного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Середземномор’я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метою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гарантування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власних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цьому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географічно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близькому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нестабільному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регіоні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Порівняння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програм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партнерства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РПАС/РЄАП,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ПЗМ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Середземноморський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діалог,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можливість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визначити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тенденцію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невідповідності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ролі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місця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програм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партнерства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зовнішньополітичних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пріоритетах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країн-партнерів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ЦСЄ,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ННД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Середземномор’я,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свідчить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відмінність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місця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програм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політиці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[</w:t>
      </w:r>
      <w:r w:rsidRPr="00BF5320">
        <w:rPr>
          <w:lang w:val="uk-UA"/>
        </w:rPr>
        <w:t>18,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17</w:t>
      </w:r>
      <w:r w:rsidR="00FB5193" w:rsidRPr="00BF5320">
        <w:rPr>
          <w:lang w:val="uk-UA"/>
        </w:rPr>
        <w:t>].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Цікавою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проблематика,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пов’язана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аналізом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рівня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впливу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російського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чинника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формування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системи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оскільки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потребуватиме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власної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одноосібного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впливу,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визначала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будь-якими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доступними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засобами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перебіг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процесів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Проблема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забезпечення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компенсаціями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дуже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важливою,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оскільки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можливість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продемонструвати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готовність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співробітництва,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дієздатності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являється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менш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важливим,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завдань,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зокрема,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нерозповсюдження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ядерної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зброї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управління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кризами,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навряд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можливе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російського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сприяння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Важливе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місце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аналізі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програм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партнерства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співробітництва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проблем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їхньої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реалізації,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серед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ключових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проблеми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постановки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завдань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цілей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програм,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організаційне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забезпечення,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особливо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ефективність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реалізації</w:t>
      </w:r>
      <w:r w:rsidR="00FB5193" w:rsidRPr="00BF5320">
        <w:rPr>
          <w:lang w:val="uk-UA"/>
        </w:rPr>
        <w:t>.</w:t>
      </w:r>
    </w:p>
    <w:p w:rsidR="00FB5193" w:rsidRPr="00BF5320" w:rsidRDefault="00FB5193" w:rsidP="00FB5193">
      <w:pPr>
        <w:pStyle w:val="1"/>
        <w:tabs>
          <w:tab w:val="left" w:pos="726"/>
        </w:tabs>
        <w:ind w:firstLine="709"/>
        <w:jc w:val="both"/>
        <w:rPr>
          <w:rFonts w:ascii="Times New Roman" w:hAnsi="Times New Roman"/>
          <w:smallCaps w:val="0"/>
          <w:color w:val="000000"/>
          <w:lang w:val="uk-UA"/>
        </w:rPr>
      </w:pPr>
      <w:bookmarkStart w:id="36" w:name="evolution"/>
      <w:bookmarkStart w:id="37" w:name="_Toc276938941"/>
      <w:bookmarkStart w:id="38" w:name="_Toc279010086"/>
      <w:bookmarkEnd w:id="36"/>
    </w:p>
    <w:p w:rsidR="00FB5193" w:rsidRPr="00BF5320" w:rsidRDefault="009B3B1C" w:rsidP="00FB5193">
      <w:pPr>
        <w:pStyle w:val="1"/>
        <w:rPr>
          <w:lang w:val="uk-UA"/>
        </w:rPr>
      </w:pPr>
      <w:bookmarkStart w:id="39" w:name="_Toc296253204"/>
      <w:r w:rsidRPr="00BF5320">
        <w:rPr>
          <w:lang w:val="uk-UA"/>
        </w:rPr>
        <w:t>2</w:t>
      </w:r>
      <w:r w:rsidR="00FB5193" w:rsidRPr="00BF5320">
        <w:rPr>
          <w:lang w:val="uk-UA"/>
        </w:rPr>
        <w:t xml:space="preserve">.5 </w:t>
      </w:r>
      <w:r w:rsidRPr="00BF5320">
        <w:rPr>
          <w:lang w:val="uk-UA"/>
        </w:rPr>
        <w:t>Еволюція</w:t>
      </w:r>
      <w:r w:rsidR="00FB5193" w:rsidRPr="00BF5320">
        <w:rPr>
          <w:lang w:val="uk-UA"/>
        </w:rPr>
        <w:t xml:space="preserve"> "</w:t>
      </w:r>
      <w:r w:rsidRPr="00BF5320">
        <w:rPr>
          <w:lang w:val="uk-UA"/>
        </w:rPr>
        <w:t>Політики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відкритих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дверей</w:t>
      </w:r>
      <w:r w:rsidR="00FB5193" w:rsidRPr="00BF5320">
        <w:rPr>
          <w:lang w:val="uk-UA"/>
        </w:rPr>
        <w:t xml:space="preserve">" </w:t>
      </w:r>
      <w:r w:rsidRPr="00BF5320">
        <w:rPr>
          <w:lang w:val="uk-UA"/>
        </w:rPr>
        <w:t>НАТО</w:t>
      </w:r>
      <w:bookmarkEnd w:id="37"/>
      <w:bookmarkEnd w:id="38"/>
      <w:bookmarkEnd w:id="39"/>
    </w:p>
    <w:p w:rsidR="00FB5193" w:rsidRPr="00BF5320" w:rsidRDefault="00FB5193" w:rsidP="00FB5193">
      <w:pPr>
        <w:rPr>
          <w:lang w:val="uk-UA" w:eastAsia="en-US"/>
        </w:rPr>
      </w:pPr>
    </w:p>
    <w:p w:rsidR="00FB5193" w:rsidRPr="00BF5320" w:rsidRDefault="00FB5193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"</w:t>
      </w:r>
      <w:r w:rsidR="009B3B1C" w:rsidRPr="00BF5320">
        <w:rPr>
          <w:lang w:val="uk-UA"/>
        </w:rPr>
        <w:t>Політика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відкритих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дверей</w:t>
      </w:r>
      <w:r w:rsidRPr="00BF5320">
        <w:rPr>
          <w:lang w:val="uk-UA"/>
        </w:rPr>
        <w:t xml:space="preserve">" </w:t>
      </w:r>
      <w:r w:rsidR="009B3B1C" w:rsidRPr="00BF5320">
        <w:rPr>
          <w:lang w:val="uk-UA"/>
        </w:rPr>
        <w:t>ґрунтується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на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статті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10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Вашингтонського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договору,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у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якій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йдеться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про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те,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що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можливість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вступу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до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НАТО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відкрита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для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будь-якої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“європейської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країни,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яка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спроможна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просувати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принципи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цього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Договору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та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робити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внесок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у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безпеку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на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північноатлантичному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просторі”</w:t>
      </w:r>
      <w:r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постійним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динамічним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процесом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1949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тобто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часу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заснування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кількість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зросла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12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країн-засновниць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28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країн-членів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внаслідок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час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шести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раундів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1952,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1955,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1882,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1999,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2004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2009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роках</w:t>
      </w:r>
      <w:r w:rsidR="00FB5193" w:rsidRPr="00BF5320">
        <w:rPr>
          <w:lang w:val="uk-UA"/>
        </w:rPr>
        <w:t xml:space="preserve"> [</w:t>
      </w:r>
      <w:r w:rsidRPr="00BF5320">
        <w:rPr>
          <w:lang w:val="uk-UA"/>
        </w:rPr>
        <w:t>39</w:t>
      </w:r>
      <w:r w:rsidR="00FB5193" w:rsidRPr="00BF5320">
        <w:rPr>
          <w:lang w:val="uk-UA"/>
        </w:rPr>
        <w:t>].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Перші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раунди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приєдналися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Греція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Туреччина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1952</w:t>
      </w:r>
      <w:r w:rsidR="00FB5193" w:rsidRPr="00BF5320">
        <w:rPr>
          <w:lang w:val="uk-UA"/>
        </w:rPr>
        <w:t xml:space="preserve">), </w:t>
      </w:r>
      <w:r w:rsidRPr="00BF5320">
        <w:rPr>
          <w:lang w:val="uk-UA"/>
        </w:rPr>
        <w:t>Західна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Німеччина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1955</w:t>
      </w:r>
      <w:r w:rsidR="00FB5193" w:rsidRPr="00BF5320">
        <w:rPr>
          <w:lang w:val="uk-UA"/>
        </w:rPr>
        <w:t xml:space="preserve">)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Іспанія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1982</w:t>
      </w:r>
      <w:r w:rsidR="00FB5193" w:rsidRPr="00BF5320">
        <w:rPr>
          <w:lang w:val="uk-UA"/>
        </w:rPr>
        <w:t xml:space="preserve">), </w:t>
      </w:r>
      <w:r w:rsidRPr="00BF5320">
        <w:rPr>
          <w:lang w:val="uk-UA"/>
        </w:rPr>
        <w:t>відбулися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період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панування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Холодної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війни,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міркування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виходили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перший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прийнятті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рішення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Падіння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Берлінського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муру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листопаді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1989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знаменувало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кінець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Холодної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війни,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після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розпався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Варшавський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договір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розвалився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Радянський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Союз,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поклало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розподілу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результаті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об’єднання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Німеччини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жовтні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1990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території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колишньої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Німеччини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увійшли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Нові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демократії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Центральної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прагнули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забезпечити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гарантію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своєї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свободи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шляхом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інтеграції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структур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організації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жвавою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темою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обговорення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початку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1990-х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років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Багато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аналітиків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впевнені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перевагах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Дехто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занепокоєний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можливими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наслідками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цілісності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солідарності,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впливом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стосунки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іншими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державами,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головним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чином,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Росією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Саме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контексті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виконав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Дослідження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1995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році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дивись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вище</w:t>
      </w:r>
      <w:r w:rsidR="00FB5193" w:rsidRPr="00BF5320">
        <w:rPr>
          <w:lang w:val="uk-UA"/>
        </w:rPr>
        <w:t>).</w:t>
      </w:r>
    </w:p>
    <w:p w:rsidR="009B3B1C" w:rsidRPr="00BF5320" w:rsidRDefault="009B3B1C" w:rsidP="00FB5193">
      <w:pPr>
        <w:tabs>
          <w:tab w:val="left" w:pos="726"/>
        </w:tabs>
        <w:rPr>
          <w:bCs/>
          <w:lang w:val="uk-UA"/>
        </w:rPr>
      </w:pPr>
      <w:r w:rsidRPr="00BF5320">
        <w:rPr>
          <w:bCs/>
          <w:lang w:val="uk-UA"/>
        </w:rPr>
        <w:t>Розширення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Альянсу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після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Холодної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війни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результатами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Дослідження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запросив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Чеську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республіку,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Угорщину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Польщу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розпочати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переговори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приєднання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час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Мадридського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саміту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1997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році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Ці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першими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колишніх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країн-учасниць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Варшавського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договору,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1999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році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Вашингтонському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саміті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1999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започатковано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країн-кандидатів,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прагнуть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Болгарії,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Естонії,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Латвії,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Литві,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Румунії,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Словаччині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Словенії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запропоновано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розпочати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переговори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час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Празького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саміту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2002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році,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фактично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2004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році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Всі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сім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брали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участь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ПДЧ</w:t>
      </w:r>
      <w:r w:rsidR="00FB5193" w:rsidRPr="00BF5320">
        <w:rPr>
          <w:lang w:val="uk-UA"/>
        </w:rPr>
        <w:t xml:space="preserve"> [</w:t>
      </w:r>
      <w:r w:rsidRPr="00BF5320">
        <w:rPr>
          <w:lang w:val="uk-UA"/>
        </w:rPr>
        <w:t>39</w:t>
      </w:r>
      <w:r w:rsidR="00FB5193" w:rsidRPr="00BF5320">
        <w:rPr>
          <w:lang w:val="uk-UA"/>
        </w:rPr>
        <w:t>].</w:t>
      </w:r>
    </w:p>
    <w:p w:rsidR="009B3B1C" w:rsidRPr="00BF5320" w:rsidRDefault="009B3B1C" w:rsidP="00FB5193">
      <w:pPr>
        <w:tabs>
          <w:tab w:val="left" w:pos="726"/>
        </w:tabs>
        <w:rPr>
          <w:bCs/>
          <w:lang w:val="uk-UA"/>
        </w:rPr>
      </w:pPr>
      <w:r w:rsidRPr="00BF5320">
        <w:rPr>
          <w:bCs/>
          <w:lang w:val="uk-UA"/>
        </w:rPr>
        <w:t>Рішення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Бухарестського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саміту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Бухарестському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саміті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квітні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2008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керівництво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зробило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кілька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кроків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майбутнього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Декілька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рішень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стосувались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Західних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Балканах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Альянс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розглядає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більш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тісне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зближення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Західно-балканських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структурами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запоруку,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гарантує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довгострокову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само-забезпечувану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стабільність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цьому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бере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важливу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участь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операціях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підтримки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миру,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починаючи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середини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1990-х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років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numPr>
          <w:ilvl w:val="0"/>
          <w:numId w:val="5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Албанія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Хорватія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отримали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запрошення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розпочати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переговори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приєднання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потім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приєдналися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квітні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2009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numPr>
          <w:ilvl w:val="0"/>
          <w:numId w:val="5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Колишню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республіку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Югославії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Македонію¹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запевнили,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буде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запрошено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приєднатися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тільки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буде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досягнуто,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спільне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Грецією,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назву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numPr>
          <w:ilvl w:val="0"/>
          <w:numId w:val="5"/>
        </w:numPr>
        <w:tabs>
          <w:tab w:val="clear" w:pos="720"/>
          <w:tab w:val="left" w:pos="726"/>
        </w:tabs>
        <w:ind w:left="0" w:firstLine="709"/>
        <w:rPr>
          <w:lang w:val="uk-UA"/>
        </w:rPr>
      </w:pPr>
      <w:r w:rsidRPr="00BF5320">
        <w:rPr>
          <w:lang w:val="uk-UA"/>
        </w:rPr>
        <w:t>Боснію-Герцеговину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Чорногорію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запрошено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започаткування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Інтенсифікованого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діалогу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членство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проведення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реформ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Бухаресті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глави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погодились,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майбутньому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Грузія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приєднаються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Ці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дві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залучені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Інтенсифікованого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діалогу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грудні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2008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міністри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закордонних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справ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країн-членів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прийняли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посилення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допомоги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двом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намаганні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виконати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вимоги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набуття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шляхом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використання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формату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існуючої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Комісії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Україна-НАТО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Комісії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Грузія-НАТО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упереджень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наступних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рішень,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можуть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прийняті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відносно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заяв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приєднання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ПДЧ</w:t>
      </w:r>
      <w:r w:rsidR="00FB5193" w:rsidRPr="00BF5320">
        <w:rPr>
          <w:lang w:val="uk-UA"/>
        </w:rPr>
        <w:t xml:space="preserve"> [</w:t>
      </w:r>
      <w:r w:rsidRPr="00BF5320">
        <w:rPr>
          <w:lang w:val="uk-UA"/>
        </w:rPr>
        <w:t>39</w:t>
      </w:r>
      <w:r w:rsidR="00FB5193" w:rsidRPr="00BF5320">
        <w:rPr>
          <w:lang w:val="uk-UA"/>
        </w:rPr>
        <w:t>].</w:t>
      </w:r>
    </w:p>
    <w:p w:rsidR="00FB5193" w:rsidRPr="00BF5320" w:rsidRDefault="00FB5193" w:rsidP="00FB5193">
      <w:pPr>
        <w:pStyle w:val="1"/>
        <w:tabs>
          <w:tab w:val="left" w:pos="726"/>
        </w:tabs>
        <w:ind w:firstLine="709"/>
        <w:jc w:val="both"/>
        <w:rPr>
          <w:rFonts w:ascii="Times New Roman" w:hAnsi="Times New Roman"/>
          <w:smallCaps w:val="0"/>
          <w:color w:val="000000"/>
          <w:lang w:val="uk-UA"/>
        </w:rPr>
      </w:pPr>
      <w:bookmarkStart w:id="40" w:name="_Toc276938942"/>
      <w:bookmarkStart w:id="41" w:name="_Toc279010087"/>
    </w:p>
    <w:p w:rsidR="00FB5193" w:rsidRPr="00BF5320" w:rsidRDefault="009B3B1C" w:rsidP="00FB5193">
      <w:pPr>
        <w:pStyle w:val="1"/>
        <w:rPr>
          <w:lang w:val="uk-UA"/>
        </w:rPr>
      </w:pPr>
      <w:bookmarkStart w:id="42" w:name="_Toc296253205"/>
      <w:r w:rsidRPr="00BF5320">
        <w:rPr>
          <w:lang w:val="uk-UA"/>
        </w:rPr>
        <w:t>2</w:t>
      </w:r>
      <w:r w:rsidR="00FB5193" w:rsidRPr="00BF5320">
        <w:rPr>
          <w:lang w:val="uk-UA"/>
        </w:rPr>
        <w:t xml:space="preserve">.6 </w:t>
      </w:r>
      <w:r w:rsidRPr="00BF5320">
        <w:rPr>
          <w:lang w:val="uk-UA"/>
        </w:rPr>
        <w:t>Україна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bookmarkEnd w:id="40"/>
      <w:bookmarkEnd w:id="41"/>
      <w:bookmarkEnd w:id="42"/>
    </w:p>
    <w:p w:rsidR="00FB5193" w:rsidRPr="00BF5320" w:rsidRDefault="00FB5193" w:rsidP="00FB5193">
      <w:pPr>
        <w:rPr>
          <w:lang w:val="uk-UA" w:eastAsia="en-US"/>
        </w:rPr>
      </w:pP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найважливіших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сфері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воєнної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варто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віднести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виконання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умов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Договору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звичайні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збройні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Європі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ДЗЗСЄ</w:t>
      </w:r>
      <w:r w:rsidR="00FB5193" w:rsidRPr="00BF5320">
        <w:rPr>
          <w:lang w:val="uk-UA"/>
        </w:rPr>
        <w:t xml:space="preserve">). </w:t>
      </w:r>
      <w:r w:rsidRPr="00BF5320">
        <w:rPr>
          <w:lang w:val="uk-UA"/>
        </w:rPr>
        <w:t>Виконання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цього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Договору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сприяло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усуненню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дисбалансу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сил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склався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період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“холодної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війни”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числа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пріоритетних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воєнній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сфері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варто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віднести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дотримання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заходів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воєнної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довіри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відкритості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воєнній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сфері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цьому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відношенні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ратифікація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Договору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“Відкрите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небо”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березні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2000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інтересам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зафіксовано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концепції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Таким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чином,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реалізації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вищезгаданих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воєнній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сфері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безпосередньо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залежить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міжнародна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загалом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Через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наявний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компонент,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винятково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важливе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геостратегічне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положення,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більш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інші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здатна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впливати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Центральній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Європі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Проте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головні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пов’язані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Україною,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зосереджені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воєнній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сфері,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всієї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важливості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першорядності,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площині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політичній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Вони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полягають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ствердженні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демократичних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цінностей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всього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того,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називається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просуванням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західної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європейської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цивілізації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Ці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глобальнішими,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довготривалішими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найважливішими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суттю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полягають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заповненні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вакууму,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утворився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внаслідок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краху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комуністичної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ідеології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колишнього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соціалістичного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табору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Європі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Реалізація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зрештою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ввести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незміцнілі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демократії,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постали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посткомуністичному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просторі,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співтовариство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Виходячи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визначальної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ролі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функції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висуває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країн-кандидатів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вимоги</w:t>
      </w:r>
      <w:r w:rsidR="00FB5193" w:rsidRPr="00BF5320">
        <w:rPr>
          <w:lang w:val="uk-UA"/>
        </w:rPr>
        <w:t xml:space="preserve">: </w:t>
      </w:r>
      <w:r w:rsidRPr="00BF5320">
        <w:rPr>
          <w:lang w:val="uk-UA"/>
        </w:rPr>
        <w:t>вони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насамперед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політичними,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потім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військовими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Головними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вимогами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країн-кандидатів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побудова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демократичного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суспільства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встановлення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демократичного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цивільного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контролю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збройними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силами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Отже,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намір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передусім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виявом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прагнення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розбудувати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демократичне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суспільство</w:t>
      </w:r>
      <w:r w:rsidR="00FB5193" w:rsidRPr="00BF5320">
        <w:rPr>
          <w:lang w:val="uk-UA"/>
        </w:rPr>
        <w:t xml:space="preserve"> [</w:t>
      </w:r>
      <w:r w:rsidRPr="00BF5320">
        <w:rPr>
          <w:lang w:val="uk-UA"/>
        </w:rPr>
        <w:t>28,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24</w:t>
      </w:r>
      <w:r w:rsidR="00FB5193" w:rsidRPr="00BF5320">
        <w:rPr>
          <w:lang w:val="uk-UA"/>
        </w:rPr>
        <w:t>].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наближенням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кордонів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значущість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зростає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Йдеться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насамперед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геополітичний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вимір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Поза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неможливе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завершення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оформлення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Тому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другою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хвилею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буде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третя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очевидно,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остання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хвиля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цьому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русі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відіграватиме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значно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більшу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роль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ніж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усі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сім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другої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хвилі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набуває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надзвичайно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важливого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геостратегічного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значення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Якщо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приєднання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Балтії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означає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завершення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формування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північно-східного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флангу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означатиме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завершення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формування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південно-східного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флангу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Членство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Туреччини,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Болгарії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Румунії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вирішує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проблему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контролю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Чорноморським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виходу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Кавказ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Геостратегічна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важливість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визначається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російським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чинником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Росія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потребує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співробітництва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Євросоюзом,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оскільки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намагається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відігравати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роль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самостійної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геополітичної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Європі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цьому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співробітництві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дотримується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старої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геополітичної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концепції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домінування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близькому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зарубіжжі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Така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певним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викликом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стабільності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Захід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зацікавлений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співробітничати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Росією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тільки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економічного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зиску,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того,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нейтралізувати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геополітичні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амбіції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розкладу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позбавляється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необхідного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геостратегічного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маневру,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отже,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опиняється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ситуації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геостратегічної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незавершеності,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унеможливлює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відтворення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геополітичної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потуги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Європі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Тому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скільки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говорили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важливість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економічних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зв’язків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Росією,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дивитиметься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контексті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відносин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точки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зору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своїх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геостратегічних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інтересів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Отже,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набуває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винятково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важливого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значення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погляду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членів,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точки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зору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збереження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партнерства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Рішення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Ради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національної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розпочати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кінцевою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метою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приєднання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нашої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доленосне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значення,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оскільки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визначає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тільки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перспективи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нашої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зовнішньої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надає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гарантії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внутрішніх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демократичних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економічних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перетворень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Членство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вирішує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багато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важливих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майбутнього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незалежної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суверенної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європейської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питань</w:t>
      </w:r>
      <w:r w:rsidR="00FB5193" w:rsidRPr="00BF5320">
        <w:rPr>
          <w:lang w:val="uk-UA"/>
        </w:rPr>
        <w:t xml:space="preserve"> [</w:t>
      </w:r>
      <w:r w:rsidRPr="00BF5320">
        <w:rPr>
          <w:lang w:val="uk-UA"/>
        </w:rPr>
        <w:t>30,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35</w:t>
      </w:r>
      <w:r w:rsidR="00FB5193" w:rsidRPr="00BF5320">
        <w:rPr>
          <w:lang w:val="uk-UA"/>
        </w:rPr>
        <w:t>].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1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Надає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міцні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гарантії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національної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територіальної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цілісності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суверенітету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Членство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дозволяє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уникнути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глобальних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регіональних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загроз,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самотужки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впоратися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неспроможна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2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Зміцнює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національну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обороноздатність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змушуючи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приводити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збройні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сучасних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стандартів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3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Сприятиме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залученню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високих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технологій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промисловість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повнішій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реалізації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науково-технічного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потенціалу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нашої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4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Посилює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внутрішньополітичну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соціальну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стабільність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оскільки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світовими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лідерами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забезпеченні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соціально-економічних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соціально-політичних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стандартів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5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Створює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сприятливі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передумови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залучення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потужних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західних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інвестицій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економіку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країн-членів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6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Сприятиме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консолідації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суспільства,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зміцненню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демократії,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утвердженню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верховенства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права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захисту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прав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людини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7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Дозволяє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вийти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сфери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геополітичного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домінування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досягти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своєю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північно-східною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сусідкою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рівноправних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відносин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8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Створює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вагомі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передумови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інтеграції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європейську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спільноту,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економічні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структури,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зокрема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ЄС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9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Сприятиме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підвищенню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міжнародного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авторитету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активнішій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участі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загальноєвропейських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процесах,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посиленню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ролі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зміцненні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стабільності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Східноєвропейському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Чорноморському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регіонах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Отже,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приєднання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це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проблема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історичного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вибору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європейською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євразійською</w:t>
      </w:r>
      <w:r w:rsidR="00FB5193" w:rsidRPr="00BF5320">
        <w:rPr>
          <w:lang w:val="uk-UA"/>
        </w:rPr>
        <w:t xml:space="preserve"> </w:t>
      </w:r>
      <w:r w:rsidR="00BF5320">
        <w:rPr>
          <w:lang w:val="uk-UA"/>
        </w:rPr>
        <w:t>циві</w:t>
      </w:r>
      <w:r w:rsidRPr="00BF5320">
        <w:rPr>
          <w:lang w:val="uk-UA"/>
        </w:rPr>
        <w:t>лізацією,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демократією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авторитаризмом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історичний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вибір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зробити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кожна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розташована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Європейському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континенті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Але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потребує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значних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тривалих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зусиль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того,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досягти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поставлених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цілей,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потрібно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розробити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чітку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обґрунтовану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інтеграції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враховувала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національні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зовнішньополітичні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умови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внутрішні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особливості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розвитку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нашої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Вагомим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кроком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цьому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напрямку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ухвалення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Празькому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2002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</w:t>
      </w:r>
      <w:r w:rsidR="00FB5193" w:rsidRPr="00BF5320">
        <w:rPr>
          <w:lang w:val="uk-UA"/>
        </w:rPr>
        <w:t xml:space="preserve">.) </w:t>
      </w:r>
      <w:r w:rsidRPr="00BF5320">
        <w:rPr>
          <w:lang w:val="uk-UA"/>
        </w:rPr>
        <w:t>самміті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“Україна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НАТО”,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реалізація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основним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змістом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відносин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протягом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2003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План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чітко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визначити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цілі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пріоритети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шляху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інтеграції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структури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забезпечити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межі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поточного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майбутнього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співробітництва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документі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викладені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принципи,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охоплюють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економічні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питання</w:t>
      </w:r>
      <w:r w:rsidR="00FB5193" w:rsidRPr="00BF5320">
        <w:rPr>
          <w:lang w:val="uk-UA"/>
        </w:rPr>
        <w:t xml:space="preserve">; </w:t>
      </w:r>
      <w:r w:rsidRPr="00BF5320">
        <w:rPr>
          <w:lang w:val="uk-UA"/>
        </w:rPr>
        <w:t>інформаційні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аспекти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співробітництва</w:t>
      </w:r>
      <w:r w:rsidR="00FB5193" w:rsidRPr="00BF5320">
        <w:rPr>
          <w:lang w:val="uk-UA"/>
        </w:rPr>
        <w:t xml:space="preserve">; </w:t>
      </w:r>
      <w:r w:rsidRPr="00BF5320">
        <w:rPr>
          <w:lang w:val="uk-UA"/>
        </w:rPr>
        <w:t>питання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іншу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воєнну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тематику</w:t>
      </w:r>
      <w:r w:rsidR="00FB5193" w:rsidRPr="00BF5320">
        <w:rPr>
          <w:lang w:val="uk-UA"/>
        </w:rPr>
        <w:t xml:space="preserve">; </w:t>
      </w:r>
      <w:r w:rsidRPr="00BF5320">
        <w:rPr>
          <w:lang w:val="uk-UA"/>
        </w:rPr>
        <w:t>гарантування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захисту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інформації</w:t>
      </w:r>
      <w:r w:rsidR="00FB5193" w:rsidRPr="00BF5320">
        <w:rPr>
          <w:lang w:val="uk-UA"/>
        </w:rPr>
        <w:t xml:space="preserve">;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правові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питання</w:t>
      </w:r>
      <w:r w:rsidR="00FB5193" w:rsidRPr="00BF5320">
        <w:rPr>
          <w:lang w:val="uk-UA"/>
        </w:rPr>
        <w:t xml:space="preserve"> [</w:t>
      </w:r>
      <w:r w:rsidRPr="00BF5320">
        <w:rPr>
          <w:lang w:val="uk-UA"/>
        </w:rPr>
        <w:t>39</w:t>
      </w:r>
      <w:r w:rsidR="00FB5193" w:rsidRPr="00BF5320">
        <w:rPr>
          <w:lang w:val="uk-UA"/>
        </w:rPr>
        <w:t>].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Щорічний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Цільовий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“Україна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НАТО”,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визначені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внутрішні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заходи,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запроваджуватимуться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Україною,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спільні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заходи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забезпечити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досягнення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цілей,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окреслених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дії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Загалом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сприйнято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неоднозначно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Одні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вбачали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ньому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проміжний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“залік”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приєднання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набуття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інші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довготривалу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співробітництва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Альянсом,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потребує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вжиття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якихось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термінових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конкретних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заходів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час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зобов’язання,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взяті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“Україна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НАТО”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Цільовому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“Україна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НАТО”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2003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рік,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досить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вагомі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Ці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документи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передбачають,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вживатиме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заходів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боротьби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корупцією,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відмиванням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грошей,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отриманих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злочинним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способом,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підвищуватиме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рівень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життя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населення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Серед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важливих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цілей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дій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введення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мораторію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ініціювання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законопроектів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податкові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пільги,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створення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умов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Світової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організації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торгівлі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диверсифікація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джерел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енергопостачання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Наша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взяла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себе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зобов’язання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значно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просунутись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шляхом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демократичних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реформ,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зокрема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поліпшити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ситуацію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свободою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слова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засобів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масової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інформації</w:t>
      </w:r>
      <w:r w:rsidR="00FB5193" w:rsidRPr="00BF5320">
        <w:rPr>
          <w:lang w:val="uk-UA"/>
        </w:rPr>
        <w:t xml:space="preserve"> [</w:t>
      </w:r>
      <w:r w:rsidRPr="00BF5320">
        <w:rPr>
          <w:lang w:val="uk-UA"/>
        </w:rPr>
        <w:t>39</w:t>
      </w:r>
      <w:r w:rsidR="00FB5193" w:rsidRPr="00BF5320">
        <w:rPr>
          <w:lang w:val="uk-UA"/>
        </w:rPr>
        <w:t>].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перше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півріччя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2003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вдалося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досить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успішно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вжити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низку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заходів,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передбачених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зазначеним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Планом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Зокрема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створений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інституційний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механізм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втілення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заходів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рівні,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основними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складовими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рада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європейської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інтеграції,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очолює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Президент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Національний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центр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інтеграції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Державна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рада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основним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координаційним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органом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роботи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установ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сфері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інтеграції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Національний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центр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робить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оперативні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моніторинги,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здійснює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координацію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контроль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вжиттям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заходів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Цільового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плану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найбільш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вагомим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внеском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реалізацію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дій,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підтверджує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спроможність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надавати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певні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ресурси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виконання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завдань,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постають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Альянсом,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зокрема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проведення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миротворчих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гуманітарних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операцій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проводом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направлення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українського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окремого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батальйону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радіохімічного,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хімічного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біологічного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захисту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РХБЗ</w:t>
      </w:r>
      <w:r w:rsidR="00FB5193" w:rsidRPr="00BF5320">
        <w:rPr>
          <w:lang w:val="uk-UA"/>
        </w:rPr>
        <w:t xml:space="preserve">)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Кувейту,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участь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українського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контингенту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стабілізаційних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силах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Іраку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Важливим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кроком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підтримання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мобільної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спроможності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сил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згода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надання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українських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літаків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АН-124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використання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умовах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лізингу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Загалом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перше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півріччя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2003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256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запланованих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заходів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Цільового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виконано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150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Таке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інтенсивне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виконання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заходів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Цільового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позитивно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оцінене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керівництвом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засіданнях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спільної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комісії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Україна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Проте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подолати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кілька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складних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проблем,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постають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шляху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Зокрема,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стосуються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критеріям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Альянсі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1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Головною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проблемою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тут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спроможність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робити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свій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внесок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воєнного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характеру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колективну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оборону,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готовність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взяти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себе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зобов’язання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поступового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удосконалення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своєї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обороноздатності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Ця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проблема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обумовлена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насамперед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обмеженістю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бюджетних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асигнувань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зміцнення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обороноздатності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Але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вимагає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значних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витрат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Основним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напрямом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поліпшення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становища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фінансування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Збройних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Сил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інших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країн-кандидатів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скорочення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чисельності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ЗС,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застарілого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озброєння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інфраструктури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скорочення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відсотка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ВВП,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призначеного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бюджету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Верхньою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межею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витрат,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вимогам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слід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вважати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%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ВВП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Україна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щорічно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витрачає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потреби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близько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1,3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%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ВВП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разі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буде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зобов’язана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вносити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бюджету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щорічно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0,5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%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%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бюджету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Такий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фінансовий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внесок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видається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надто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обтяжливим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прикладу,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витрати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Польщі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складають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приблизно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1,93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%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ВВП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Чеський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уряд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урахуванням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усіх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чинників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погодився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фінансування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бюджету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обсязі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0,9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%</w:t>
      </w:r>
      <w:r w:rsidR="00FB5193" w:rsidRPr="00BF5320">
        <w:rPr>
          <w:lang w:val="uk-UA"/>
        </w:rPr>
        <w:t xml:space="preserve"> [</w:t>
      </w:r>
      <w:r w:rsidRPr="00BF5320">
        <w:rPr>
          <w:lang w:val="uk-UA"/>
        </w:rPr>
        <w:t>38</w:t>
      </w:r>
      <w:r w:rsidR="00FB5193" w:rsidRPr="00BF5320">
        <w:rPr>
          <w:lang w:val="uk-UA"/>
        </w:rPr>
        <w:t>].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2</w:t>
      </w:r>
      <w:r w:rsidR="00FB5193" w:rsidRPr="00BF5320">
        <w:rPr>
          <w:lang w:val="uk-UA"/>
        </w:rPr>
        <w:t xml:space="preserve">. </w:t>
      </w:r>
      <w:r w:rsidRPr="00BF5320">
        <w:rPr>
          <w:bCs/>
          <w:lang w:val="uk-UA"/>
        </w:rPr>
        <w:t>Стандартизація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та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досягнення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оперативної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сумісності</w:t>
      </w:r>
      <w:r w:rsidR="00FB5193" w:rsidRPr="00BF5320">
        <w:rPr>
          <w:bCs/>
          <w:lang w:val="uk-UA"/>
        </w:rPr>
        <w:t xml:space="preserve">.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певні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зрушення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говорити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тільки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стосовно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оперативної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сумісності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сил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засобів,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виділені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участі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спільних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діях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підтримання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миру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Головна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проблема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полягає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відсутності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значних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результатів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переведення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Збройних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Сил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стандарти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Поки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програма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закупівлі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озброєнь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переважно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зорієнтована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="00BF5320">
        <w:rPr>
          <w:lang w:val="uk-UA"/>
        </w:rPr>
        <w:t>росій</w:t>
      </w:r>
      <w:r w:rsidRPr="00BF5320">
        <w:rPr>
          <w:lang w:val="uk-UA"/>
        </w:rPr>
        <w:t>ських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виробників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техніки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Вирішення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цієї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проблеми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ускладнюється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обмеженістю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кваліфікованих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кадрів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незнання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іноземної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мови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3</w:t>
      </w:r>
      <w:r w:rsidR="00FB5193" w:rsidRPr="00BF5320">
        <w:rPr>
          <w:lang w:val="uk-UA"/>
        </w:rPr>
        <w:t xml:space="preserve">. </w:t>
      </w:r>
      <w:r w:rsidRPr="00BF5320">
        <w:rPr>
          <w:bCs/>
          <w:lang w:val="uk-UA"/>
        </w:rPr>
        <w:t>Повільне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формування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цивільних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структур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Міністерстві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оборони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України</w:t>
      </w:r>
      <w:r w:rsidR="00FB5193" w:rsidRPr="00BF5320">
        <w:rPr>
          <w:bCs/>
          <w:lang w:val="uk-UA"/>
        </w:rPr>
        <w:t xml:space="preserve">. </w:t>
      </w:r>
      <w:r w:rsidRPr="00BF5320">
        <w:rPr>
          <w:lang w:val="uk-UA"/>
        </w:rPr>
        <w:t>Призначення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цивільного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міністра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першим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суттєвим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внеском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формування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цивільних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структур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Міністерстві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Але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проблема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тут,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одного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боку,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полягає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недостатній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компетентності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цивільних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сфері,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іншого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неприйнятті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недовірі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цивільного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керівництва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професійних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військових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Очевидно,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способами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вирішення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цієї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проблеми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можуть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бути</w:t>
      </w:r>
      <w:r w:rsidR="00FB5193" w:rsidRPr="00BF5320">
        <w:rPr>
          <w:lang w:val="uk-UA"/>
        </w:rPr>
        <w:t xml:space="preserve">: </w:t>
      </w:r>
      <w:r w:rsidRPr="00BF5320">
        <w:rPr>
          <w:lang w:val="uk-UA"/>
        </w:rPr>
        <w:t>досягнення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оптимальних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пропорцій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цивільними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цивільних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структурах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Міністерства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впровадження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освітніх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програм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сфери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цивільного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персоналу,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чітке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розмежування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повноважень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функцій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цивільних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Міністерстві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оборони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4</w:t>
      </w:r>
      <w:r w:rsidR="00FB5193" w:rsidRPr="00BF5320">
        <w:rPr>
          <w:lang w:val="uk-UA"/>
        </w:rPr>
        <w:t xml:space="preserve">. </w:t>
      </w:r>
      <w:r w:rsidRPr="00BF5320">
        <w:rPr>
          <w:bCs/>
          <w:lang w:val="uk-UA"/>
        </w:rPr>
        <w:t>Відсутність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належної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інформаційної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підтримки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курсу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євроатлантичної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інтеграції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України</w:t>
      </w:r>
      <w:r w:rsidR="00FB5193" w:rsidRPr="00BF5320">
        <w:rPr>
          <w:b/>
          <w:bCs/>
          <w:lang w:val="uk-UA"/>
        </w:rPr>
        <w:t xml:space="preserve">. </w:t>
      </w:r>
      <w:r w:rsidRPr="00BF5320">
        <w:rPr>
          <w:lang w:val="uk-UA"/>
        </w:rPr>
        <w:t>Підтримка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цього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курсу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боку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суспільства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визначальною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набуття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Усвідомленню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українським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суспільством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потреби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заважають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старі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стереотипи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Один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них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“НАТО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залишається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агресивним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блоком”,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другий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“НАТО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це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клуб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багатих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чекають”,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третій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“Україна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потрібна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маємо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жити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разом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одній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країні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Великій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нашими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братами-росіянами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або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щонайменше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нейтральною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державою”</w:t>
      </w:r>
      <w:r w:rsidR="00FB5193" w:rsidRPr="00BF5320">
        <w:rPr>
          <w:lang w:val="uk-UA"/>
        </w:rPr>
        <w:t xml:space="preserve"> [</w:t>
      </w:r>
      <w:r w:rsidRPr="00BF5320">
        <w:rPr>
          <w:lang w:val="uk-UA"/>
        </w:rPr>
        <w:t>38</w:t>
      </w:r>
      <w:r w:rsidR="00FB5193" w:rsidRPr="00BF5320">
        <w:rPr>
          <w:lang w:val="uk-UA"/>
        </w:rPr>
        <w:t>].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Головна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проблема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полягає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тім,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українські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засоби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масової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інформації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тиражують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старий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стереотип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стереотип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недружньої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організації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Це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своє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пояснення,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оскільки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радянських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часів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розглядалося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агресивний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блок,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стереотип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живе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свідомості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старшого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покоління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Одночасно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непродуманість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програм,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спостерігаємо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українському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телебаченні,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певною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мірою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сприяє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продовженню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життя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цього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старого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міфу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крім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того,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суспільстві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існує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чіткого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усвідомлення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того,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корисний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погляду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пересічного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громадянина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Відповідно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соціологічних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опитувань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24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%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українських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громадян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можуть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відповісти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запитання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стосовно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[</w:t>
      </w:r>
      <w:r w:rsidRPr="00BF5320">
        <w:rPr>
          <w:lang w:val="uk-UA"/>
        </w:rPr>
        <w:t>38</w:t>
      </w:r>
      <w:r w:rsidR="00FB5193" w:rsidRPr="00BF5320">
        <w:rPr>
          <w:lang w:val="uk-UA"/>
        </w:rPr>
        <w:t>].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Очевидно,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засоби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масової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інформації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ефективним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інструментом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реалізації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інтеграції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Завдання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органів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влади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усунути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старий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стереотип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стимулювати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телевізійних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каналах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показ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реалістичних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програм,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віддзеркалюють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сучасне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перспективу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Слід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зазначити,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повного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консенсусу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щодо</w:t>
      </w:r>
      <w:r w:rsidR="00FB5193" w:rsidRPr="00BF5320">
        <w:rPr>
          <w:lang w:val="uk-UA"/>
        </w:rPr>
        <w:t xml:space="preserve"> </w:t>
      </w:r>
      <w:r w:rsidR="00BF5320">
        <w:rPr>
          <w:lang w:val="uk-UA"/>
        </w:rPr>
        <w:t>приєд</w:t>
      </w:r>
      <w:r w:rsidRPr="00BF5320">
        <w:rPr>
          <w:lang w:val="uk-UA"/>
        </w:rPr>
        <w:t>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країнах-кандидатах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членство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Так,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Польщі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висловилося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трохи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більше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50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%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опитаного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населення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Іспанії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висловлювалося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близько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57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%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опитаних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особливість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цієї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ситуації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полягає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тім,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розмежування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прихильників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супротивників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відбувається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регіональною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ознакою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Так,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Західній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підтримують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34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%,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Східній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20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%,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отже,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західні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різну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геополітичну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орієнтацію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Така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розбіжність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визначається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насамперед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різними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історичними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умовами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розвитку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західних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етнічним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складом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населення,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отже,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відмінною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ментальністю,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специфікою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економічного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розвитку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зовнішньоторговельних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зв’язків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5</w:t>
      </w:r>
      <w:r w:rsidR="00FB5193" w:rsidRPr="00BF5320">
        <w:rPr>
          <w:lang w:val="uk-UA"/>
        </w:rPr>
        <w:t xml:space="preserve">. </w:t>
      </w:r>
      <w:r w:rsidRPr="00BF5320">
        <w:rPr>
          <w:bCs/>
          <w:lang w:val="uk-UA"/>
        </w:rPr>
        <w:t>Недостатня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розробленість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вивіреної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політичної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стратегії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і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тактики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набуття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членства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НАТО</w:t>
      </w:r>
      <w:r w:rsidR="00FB5193" w:rsidRPr="00BF5320">
        <w:rPr>
          <w:bCs/>
          <w:lang w:val="uk-UA"/>
        </w:rPr>
        <w:t xml:space="preserve">. </w:t>
      </w:r>
      <w:r w:rsidRPr="00BF5320">
        <w:rPr>
          <w:lang w:val="uk-UA"/>
        </w:rPr>
        <w:t>Альянс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розширюватися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безмежно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неабияке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значення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динаміка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Міжнародна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обстановка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змінюється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настільки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швидко,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сьогодні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запізнюється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поданням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заявки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Розраховувати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чекатимуть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20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років,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немає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підстав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Щоб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розраховувати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успіх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самміті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2004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році,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вкрай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важливо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пришвидшити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реформи,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пов’язані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інтеграцією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Рішення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РНБО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досить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несподіваним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українського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суспільства,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Сьогодні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подати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заявку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проте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прийняття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потрібно,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сприймали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позитивно</w:t>
      </w:r>
      <w:r w:rsidR="00FB5193" w:rsidRPr="00BF5320">
        <w:rPr>
          <w:lang w:val="uk-UA"/>
        </w:rPr>
        <w:t xml:space="preserve"> [</w:t>
      </w:r>
      <w:r w:rsidRPr="00BF5320">
        <w:rPr>
          <w:lang w:val="uk-UA"/>
        </w:rPr>
        <w:t>38</w:t>
      </w:r>
      <w:r w:rsidR="00FB5193" w:rsidRPr="00BF5320">
        <w:rPr>
          <w:lang w:val="uk-UA"/>
        </w:rPr>
        <w:t>].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іншого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боку,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погодитися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запропонованою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українською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стороною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процедурою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набуття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згідно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подати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заявку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після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того,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виконає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Цільовий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перейде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членства,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візьме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участь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інтенсифікованому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діалозі,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пройде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внутрішню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процедуру,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здобуде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консенсус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себе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вдома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забезпечить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підтримку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населення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менше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ніж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51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%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здійснить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цілу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низку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процедур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Це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довготривалий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неефективний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шлях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Зазначена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процедура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значно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віддалить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реальні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терміни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Зазвичай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процедури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країни-кандидати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проходять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після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того,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подали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заявку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приєднання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терміни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значно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коротшими,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свідчать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заяви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високих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американських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посадовців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вирішиться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найближчі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півтора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Інша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річ,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заявка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вагомою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Її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доцільно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подати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одразу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після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успішного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завершення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виконання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“Україна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НАТО”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2003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рік,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тобто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початку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2004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Цей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крок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імплементований,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закріплений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конкретною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письмовою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офіційною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заявою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набуття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статусу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хоча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кандидата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Тобто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указ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Президента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далі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відповідне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Кабінету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Міністрів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схвалення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указу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Верховною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Радою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Наявність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трьох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ключових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документів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дозволить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продемонструвати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серйозність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намірів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буде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декларативною,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реальною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політикою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Друга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хвиля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означає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трансформацію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воєнної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переважно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організацію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другою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хвилею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прийде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генерація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політиків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Центральної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інакше,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ніж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Західної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дивиться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східних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сусідів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Це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відкриває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додаткові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шанси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набуває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більшого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значення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функція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Вона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організацією,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захищає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демократичні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цінності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Відтак,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незважаючи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суперечки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європейськими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США,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організація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буде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потрібна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Сполученим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Штатам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Америки,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Європі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Америки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це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організація,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забезпечуватиме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європейського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співтовариства,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поряд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Європейським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Союзом,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основною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інституцією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розбудови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Європи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Україна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заклала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ґрунтовну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базу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співробітництва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цією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організацією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Але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сьогодні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час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вимагає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інших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підходів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Він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потребує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концепції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відносин,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вказувала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чіткий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шлях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переходу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поглибленого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співробітництва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набуття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Альянсі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першочергових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завдань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інтеграції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необхідно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віднести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проведення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“Оборонного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огляду”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реалізацію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цілей,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зазначених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“Україна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НАТО”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Наступний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важливий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крок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це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прийняття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Декларації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початок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інтенсивного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діалогу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приєднання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Membership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Action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Plan,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необхідно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початку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конкретної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підготовки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Після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цього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слід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розпочати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тривалий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період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набуття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який,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зокрема,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передбачатиме</w:t>
      </w:r>
      <w:r w:rsidR="00FB5193" w:rsidRPr="00BF5320">
        <w:rPr>
          <w:lang w:val="uk-UA"/>
        </w:rPr>
        <w:t>: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завершення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втілення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життя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рекомендацій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“Оборонного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огляду”</w:t>
      </w:r>
      <w:r w:rsidR="00FB5193" w:rsidRPr="00BF5320">
        <w:rPr>
          <w:lang w:val="uk-UA"/>
        </w:rPr>
        <w:t>;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зміну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інформаційної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українському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інформаційному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середовищі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іміджу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>;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широкі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дипломатичні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заходи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формування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позитивної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міжнародної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думки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>;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розробку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здійснення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переходу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єдині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стандарти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систему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сфері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контролю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повітряним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простором</w:t>
      </w:r>
      <w:r w:rsidR="00FB5193" w:rsidRPr="00BF5320">
        <w:rPr>
          <w:lang w:val="uk-UA"/>
        </w:rPr>
        <w:t>;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стандартизацію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засобів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зв’язку,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управління,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штабних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процедур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метою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досягнення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оперативного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сумісництва</w:t>
      </w:r>
      <w:r w:rsidR="00FB5193" w:rsidRPr="00BF5320">
        <w:rPr>
          <w:lang w:val="uk-UA"/>
        </w:rPr>
        <w:t>;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здійснення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економічних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реформ,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спроможних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забезпечити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добробут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стабільність,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виглядатиме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очах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країн-членів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повноцінним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членом,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заслуговує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довіру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останнє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необхідне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відновлення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партнерства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США,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підтримки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зможе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розраховувати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успіх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інтеграції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структур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>.</w:t>
      </w:r>
    </w:p>
    <w:p w:rsidR="00FB5193" w:rsidRPr="00BF5320" w:rsidRDefault="00FB5193" w:rsidP="00FB5193">
      <w:pPr>
        <w:pStyle w:val="1"/>
        <w:rPr>
          <w:lang w:val="uk-UA"/>
        </w:rPr>
      </w:pPr>
      <w:bookmarkStart w:id="43" w:name="_Toc276938943"/>
      <w:bookmarkStart w:id="44" w:name="_Toc279010088"/>
      <w:r w:rsidRPr="00BF5320">
        <w:rPr>
          <w:lang w:val="uk-UA"/>
        </w:rPr>
        <w:br w:type="page"/>
      </w:r>
      <w:bookmarkStart w:id="45" w:name="_Toc296253206"/>
      <w:r w:rsidR="009B3B1C" w:rsidRPr="00BF5320">
        <w:rPr>
          <w:lang w:val="uk-UA"/>
        </w:rPr>
        <w:t>Висновки</w:t>
      </w:r>
      <w:bookmarkEnd w:id="43"/>
      <w:bookmarkEnd w:id="44"/>
      <w:bookmarkEnd w:id="45"/>
    </w:p>
    <w:p w:rsidR="00FB5193" w:rsidRPr="00BF5320" w:rsidRDefault="00FB5193" w:rsidP="00FB5193">
      <w:pPr>
        <w:rPr>
          <w:lang w:val="uk-UA" w:eastAsia="en-US"/>
        </w:rPr>
      </w:pP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Враховуючи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вищесказане,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зробити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висновки</w:t>
      </w:r>
      <w:r w:rsidR="00FB5193" w:rsidRPr="00BF5320">
        <w:rPr>
          <w:lang w:val="uk-UA"/>
        </w:rPr>
        <w:t>: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Нинішні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глобальні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тенденції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справляють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безпосередній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вплив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Організацію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Північноатлантичного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Договору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), </w:t>
      </w:r>
      <w:r w:rsidRPr="00BF5320">
        <w:rPr>
          <w:lang w:val="uk-UA"/>
        </w:rPr>
        <w:t>яка,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починаючи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другої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половини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двадцятого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століття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залишається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найважливішою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військово-політичною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структурою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середовищі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Вона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об’єднала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найбільш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впливові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західні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основі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спільних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цінностей,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ставши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цьому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фактором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їхньої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цивілізаційної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єдності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моменту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утворення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взяв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себе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функції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НАТО,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створена,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передусім,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система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колективної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вирішуючи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проблеми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постійно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посилювала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політичну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складову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цьому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контексті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відігравав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роль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”великого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інтегратора</w:t>
      </w:r>
      <w:r w:rsidR="00FB5193" w:rsidRPr="00BF5320">
        <w:rPr>
          <w:lang w:val="uk-UA"/>
        </w:rPr>
        <w:t xml:space="preserve">" </w:t>
      </w:r>
      <w:r w:rsidRPr="00BF5320">
        <w:rPr>
          <w:lang w:val="uk-UA"/>
        </w:rPr>
        <w:t>повоєнної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Після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розпаду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біполярної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системи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міжнародних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відносин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змогла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тільки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пристосуватись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геополітичних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умов,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межі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своєї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діяльності,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залучити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членів,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здійснювати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вплив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прийняття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рішень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ООН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Проте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слід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констатувати,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шляху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розвитку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найпотужнішої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військово-політичної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організації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виникає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значна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кількість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проблем,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пов’язаних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радикальних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змін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середовищі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регіональної,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міжнародної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Радикальні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перетворення,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місце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протягом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90-х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сторіччя,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вимагали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вироблення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механізмів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якісно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рівня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інституціоналізації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зв’язків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країнами-нечленами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цієї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Організації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Ключовою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проблемою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пристосування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умов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військово-політичного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середовища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рахунок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ЦСЄ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Таке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відповідало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прагненням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претендентів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субрегіону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ЦСЄ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іншого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боку,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еволюційним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процесом,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вимагає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певним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критеріям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адаптації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пострадянських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механізмів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гарантування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оборони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Питання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складало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одну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найбільших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дилем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пристосування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військово-політичного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середовища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одного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боку,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прийняття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ЦСЄ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могло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призвести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формування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вакууму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субрегіоні,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створюючи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довготривалі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джерела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нестабільності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всього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європейського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регіону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Механізмом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пристосуванню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умов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країн-претендентів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виступили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програми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партнерства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формують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систему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програм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співробітництва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РПАС/РЄАП,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ПЗМ,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Середземноморський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діалог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bCs/>
          <w:lang w:val="uk-UA"/>
        </w:rPr>
      </w:pPr>
      <w:r w:rsidRPr="00BF5320">
        <w:rPr>
          <w:bCs/>
          <w:lang w:val="uk-UA"/>
        </w:rPr>
        <w:t>Двері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НАТО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залишаються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відкритими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для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будь-якої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європейської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держави,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яка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може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виконувати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обов’язки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та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зобов’язання,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пов’язані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з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членством,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а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також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робить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внесок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підтримання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безпеки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на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євроатлантичному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просторі</w:t>
      </w:r>
      <w:r w:rsidR="00FB5193" w:rsidRPr="00BF5320">
        <w:rPr>
          <w:bCs/>
          <w:lang w:val="uk-UA"/>
        </w:rPr>
        <w:t xml:space="preserve">. </w:t>
      </w:r>
      <w:r w:rsidRPr="00BF5320">
        <w:rPr>
          <w:bCs/>
          <w:lang w:val="uk-UA"/>
        </w:rPr>
        <w:t>За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час,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що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минув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з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1949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року,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кількість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членів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НАТО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зросла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з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12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до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28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країн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внаслідок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шести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раундів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розширення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Альянсу</w:t>
      </w:r>
      <w:r w:rsidR="00FB5193" w:rsidRPr="00BF5320">
        <w:rPr>
          <w:bCs/>
          <w:lang w:val="uk-UA"/>
        </w:rPr>
        <w:t xml:space="preserve">. </w:t>
      </w:r>
      <w:r w:rsidRPr="00BF5320">
        <w:rPr>
          <w:bCs/>
          <w:lang w:val="uk-UA"/>
        </w:rPr>
        <w:t>Албанія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та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Хорватія,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які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отримали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запрошення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приєднатися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до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НАТО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на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Бухарестському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саміті,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що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проходив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квітні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2008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року,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офіційно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стали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членами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Альянсу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1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квітня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2009</w:t>
      </w:r>
      <w:r w:rsidR="00FB5193" w:rsidRPr="00BF5320">
        <w:rPr>
          <w:bCs/>
          <w:lang w:val="uk-UA"/>
        </w:rPr>
        <w:t xml:space="preserve"> </w:t>
      </w:r>
      <w:r w:rsidRPr="00BF5320">
        <w:rPr>
          <w:bCs/>
          <w:lang w:val="uk-UA"/>
        </w:rPr>
        <w:t>року</w:t>
      </w:r>
      <w:r w:rsidR="00FB5193" w:rsidRPr="00BF5320">
        <w:rPr>
          <w:bCs/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Македонія,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колишня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республіка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Югославії,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Албанія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Хорватія,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декілька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бере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участь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членства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ПДЧ</w:t>
      </w:r>
      <w:r w:rsidR="00FB5193" w:rsidRPr="00BF5320">
        <w:rPr>
          <w:lang w:val="uk-UA"/>
        </w:rPr>
        <w:t xml:space="preserve">),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метою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підготовки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можливого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вступу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Бухаресті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глави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погодились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запросити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Македонію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членом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тільки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спільно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Грецією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буде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досягнуто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взаємно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прийнятне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визначення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назви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Бухаресті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було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прийнято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цілу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низку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інших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важливих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рішень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саміті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запрошення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Інтенсифікованого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діалогу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питань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набуття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проведення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відповідних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реформ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отримали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Боснія-Герцеговина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Чорногорія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Глави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членів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також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погодилися,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Грузія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вже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залучені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Інтенсифікованого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діалогу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набудуть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членства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майбутньому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грудні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2009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міністри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закордонних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справ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запропонували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Чорногорії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приєднатися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ПДЧ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запевнили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Боснію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Герцеговину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наданні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ПДЧ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разі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виконання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необхі</w:t>
      </w:r>
      <w:r w:rsidR="00BF5320">
        <w:rPr>
          <w:lang w:val="uk-UA"/>
        </w:rPr>
        <w:t>д</w:t>
      </w:r>
      <w:r w:rsidRPr="00BF5320">
        <w:rPr>
          <w:lang w:val="uk-UA"/>
        </w:rPr>
        <w:t>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реформ</w:t>
      </w:r>
      <w:r w:rsidR="00FB5193" w:rsidRPr="00BF5320">
        <w:rPr>
          <w:lang w:val="uk-UA"/>
        </w:rPr>
        <w:t>.</w:t>
      </w:r>
    </w:p>
    <w:p w:rsidR="00FB5193" w:rsidRPr="00BF5320" w:rsidRDefault="00FB5193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"</w:t>
      </w:r>
      <w:r w:rsidR="009B3B1C" w:rsidRPr="00BF5320">
        <w:rPr>
          <w:lang w:val="uk-UA"/>
        </w:rPr>
        <w:t>Політика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відкритих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дверей</w:t>
      </w:r>
      <w:r w:rsidRPr="00BF5320">
        <w:rPr>
          <w:lang w:val="uk-UA"/>
        </w:rPr>
        <w:t xml:space="preserve">" </w:t>
      </w:r>
      <w:r w:rsidR="009B3B1C" w:rsidRPr="00BF5320">
        <w:rPr>
          <w:lang w:val="uk-UA"/>
        </w:rPr>
        <w:t>НАТО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базується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на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Статті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10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Договору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про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заснування</w:t>
      </w:r>
      <w:r w:rsidRPr="00BF5320">
        <w:rPr>
          <w:lang w:val="uk-UA"/>
        </w:rPr>
        <w:t xml:space="preserve">. </w:t>
      </w:r>
      <w:r w:rsidR="009B3B1C" w:rsidRPr="00BF5320">
        <w:rPr>
          <w:lang w:val="uk-UA"/>
        </w:rPr>
        <w:t>Будь-яке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рішення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стосовно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запрошення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країни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приєднатись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до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Альянсу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приймається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Північноатлантичною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Радою,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головним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органом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НАТО,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що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приймає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рішення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на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основі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консенсусу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між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країнами-членами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Альянсу</w:t>
      </w:r>
      <w:r w:rsidRPr="00BF5320">
        <w:rPr>
          <w:lang w:val="uk-UA"/>
        </w:rPr>
        <w:t xml:space="preserve">. </w:t>
      </w:r>
      <w:r w:rsidR="009B3B1C" w:rsidRPr="00BF5320">
        <w:rPr>
          <w:lang w:val="uk-UA"/>
        </w:rPr>
        <w:t>Жодна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третя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країна-сторона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на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має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права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голосу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в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таких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обговореннях</w:t>
      </w:r>
      <w:r w:rsidRPr="00BF5320">
        <w:rPr>
          <w:lang w:val="uk-UA"/>
        </w:rPr>
        <w:t>.</w:t>
      </w:r>
    </w:p>
    <w:p w:rsidR="00FB5193" w:rsidRPr="00BF5320" w:rsidRDefault="009B3B1C" w:rsidP="00FB5193">
      <w:pPr>
        <w:tabs>
          <w:tab w:val="left" w:pos="726"/>
        </w:tabs>
        <w:rPr>
          <w:lang w:val="uk-UA"/>
        </w:rPr>
      </w:pPr>
      <w:r w:rsidRPr="00BF5320">
        <w:rPr>
          <w:lang w:val="uk-UA"/>
        </w:rPr>
        <w:t>Постійний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загрозою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будь-якої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країни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Цей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процес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направлений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сприяння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стабільності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співробітництва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розбудови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цілісної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вільної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об’єднаної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засадах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миру,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демократії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спільних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цінностей</w:t>
      </w:r>
      <w:r w:rsidR="00FB5193" w:rsidRPr="00BF5320">
        <w:rPr>
          <w:lang w:val="uk-UA"/>
        </w:rPr>
        <w:t>.</w:t>
      </w:r>
    </w:p>
    <w:p w:rsidR="00FB5193" w:rsidRPr="00BF5320" w:rsidRDefault="00FB5193" w:rsidP="00FB5193">
      <w:pPr>
        <w:pStyle w:val="1"/>
        <w:rPr>
          <w:lang w:val="uk-UA"/>
        </w:rPr>
      </w:pPr>
      <w:bookmarkStart w:id="46" w:name="_Toc276938944"/>
      <w:bookmarkStart w:id="47" w:name="_Toc279010089"/>
      <w:r w:rsidRPr="00BF5320">
        <w:rPr>
          <w:lang w:val="uk-UA"/>
        </w:rPr>
        <w:br w:type="page"/>
      </w:r>
      <w:bookmarkStart w:id="48" w:name="_Toc296253207"/>
      <w:r w:rsidR="009B3B1C" w:rsidRPr="00BF5320">
        <w:rPr>
          <w:lang w:val="uk-UA"/>
        </w:rPr>
        <w:t>Список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використаної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літератури</w:t>
      </w:r>
      <w:bookmarkEnd w:id="46"/>
      <w:bookmarkEnd w:id="47"/>
      <w:bookmarkEnd w:id="48"/>
    </w:p>
    <w:p w:rsidR="00FB5193" w:rsidRPr="00BF5320" w:rsidRDefault="00FB5193" w:rsidP="00FB5193">
      <w:pPr>
        <w:rPr>
          <w:lang w:val="uk-UA" w:eastAsia="en-US"/>
        </w:rPr>
      </w:pP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Антонюк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Національні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контексті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геополітики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сучасної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 xml:space="preserve"> // </w:t>
      </w:r>
      <w:r w:rsidRPr="00BF5320">
        <w:rPr>
          <w:lang w:val="uk-UA"/>
        </w:rPr>
        <w:t>Політика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час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2000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№5-6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C</w:t>
      </w:r>
      <w:r w:rsidR="00FB5193" w:rsidRPr="00BF5320">
        <w:rPr>
          <w:lang w:val="uk-UA"/>
        </w:rPr>
        <w:t>.3</w:t>
      </w:r>
      <w:r w:rsidRPr="00BF5320">
        <w:rPr>
          <w:lang w:val="uk-UA"/>
        </w:rPr>
        <w:t>6-38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Антонюк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Збереження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територіальної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цілісності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пріоритетний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національний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Росії</w:t>
      </w:r>
      <w:r w:rsidR="00FB5193" w:rsidRPr="00BF5320">
        <w:rPr>
          <w:lang w:val="uk-UA"/>
        </w:rPr>
        <w:t xml:space="preserve"> // </w:t>
      </w:r>
      <w:r w:rsidRPr="00BF5320">
        <w:rPr>
          <w:lang w:val="uk-UA"/>
        </w:rPr>
        <w:t>Політика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час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2000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№9-10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C</w:t>
      </w:r>
      <w:r w:rsidR="00FB5193" w:rsidRPr="00BF5320">
        <w:rPr>
          <w:lang w:val="uk-UA"/>
        </w:rPr>
        <w:t>.4</w:t>
      </w:r>
      <w:r w:rsidRPr="00BF5320">
        <w:rPr>
          <w:lang w:val="uk-UA"/>
        </w:rPr>
        <w:t>1-44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Білинський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Зовнішньополітична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орієнтація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порозі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століття</w:t>
      </w:r>
      <w:r w:rsidR="00FB5193" w:rsidRPr="00BF5320">
        <w:rPr>
          <w:lang w:val="uk-UA"/>
        </w:rPr>
        <w:t xml:space="preserve"> // </w:t>
      </w:r>
      <w:r w:rsidRPr="00BF5320">
        <w:rPr>
          <w:lang w:val="uk-UA"/>
        </w:rPr>
        <w:t>Політична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думка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1994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№3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C55-58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Василевський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</w:t>
      </w:r>
      <w:r w:rsidR="00FB5193" w:rsidRPr="00BF5320">
        <w:rPr>
          <w:lang w:val="uk-UA"/>
        </w:rPr>
        <w:t xml:space="preserve">.Л., </w:t>
      </w:r>
      <w:r w:rsidRPr="00BF5320">
        <w:rPr>
          <w:lang w:val="uk-UA"/>
        </w:rPr>
        <w:t>Гончар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</w:t>
      </w:r>
      <w:r w:rsidR="00FB5193" w:rsidRPr="00BF5320">
        <w:rPr>
          <w:lang w:val="uk-UA"/>
        </w:rPr>
        <w:t xml:space="preserve">.Н. </w:t>
      </w:r>
      <w:r w:rsidRPr="00BF5320">
        <w:rPr>
          <w:lang w:val="uk-UA"/>
        </w:rPr>
        <w:t>Структура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геополітичних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інтересів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К</w:t>
      </w:r>
      <w:r w:rsidR="00FB5193" w:rsidRPr="00BF5320">
        <w:rPr>
          <w:lang w:val="uk-UA"/>
        </w:rPr>
        <w:t>., 19</w:t>
      </w:r>
      <w:r w:rsidRPr="00BF5320">
        <w:rPr>
          <w:lang w:val="uk-UA"/>
        </w:rPr>
        <w:t>95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99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c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Василенко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Українська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геополітика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Вектор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визначено</w:t>
      </w:r>
      <w:r w:rsidR="00FB5193" w:rsidRPr="00BF5320">
        <w:rPr>
          <w:lang w:val="uk-UA"/>
        </w:rPr>
        <w:t xml:space="preserve">. // </w:t>
      </w:r>
      <w:r w:rsidRPr="00BF5320">
        <w:rPr>
          <w:lang w:val="uk-UA"/>
        </w:rPr>
        <w:t>Віче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2000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№9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C</w:t>
      </w:r>
      <w:r w:rsidR="00FB5193" w:rsidRPr="00BF5320">
        <w:rPr>
          <w:lang w:val="uk-UA"/>
        </w:rPr>
        <w:t>.2</w:t>
      </w:r>
      <w:r w:rsidRPr="00BF5320">
        <w:rPr>
          <w:lang w:val="uk-UA"/>
        </w:rPr>
        <w:t>1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26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Волощук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Адаптация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новым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мировым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реалиям</w:t>
      </w:r>
      <w:r w:rsidR="00FB5193" w:rsidRPr="00BF5320">
        <w:rPr>
          <w:lang w:val="uk-UA"/>
        </w:rPr>
        <w:t xml:space="preserve"> // </w:t>
      </w:r>
      <w:r w:rsidRPr="00BF5320">
        <w:rPr>
          <w:lang w:val="uk-UA"/>
        </w:rPr>
        <w:t>Підтекст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1997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C</w:t>
      </w:r>
      <w:r w:rsidR="00FB5193" w:rsidRPr="00BF5320">
        <w:rPr>
          <w:lang w:val="uk-UA"/>
        </w:rPr>
        <w:t>.3</w:t>
      </w:r>
      <w:r w:rsidRPr="00BF5320">
        <w:rPr>
          <w:lang w:val="uk-UA"/>
        </w:rPr>
        <w:t>3-38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Волощук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євробезпека</w:t>
      </w:r>
      <w:r w:rsidR="00FB5193" w:rsidRPr="00BF5320">
        <w:rPr>
          <w:lang w:val="uk-UA"/>
        </w:rPr>
        <w:t xml:space="preserve"> // </w:t>
      </w:r>
      <w:r w:rsidRPr="00BF5320">
        <w:rPr>
          <w:lang w:val="uk-UA"/>
        </w:rPr>
        <w:t>Підтекст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1997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5-6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C</w:t>
      </w:r>
      <w:r w:rsidR="00FB5193" w:rsidRPr="00BF5320">
        <w:rPr>
          <w:lang w:val="uk-UA"/>
        </w:rPr>
        <w:t>.3</w:t>
      </w:r>
      <w:r w:rsidRPr="00BF5320">
        <w:rPr>
          <w:lang w:val="uk-UA"/>
        </w:rPr>
        <w:t>9-43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Гаджиев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</w:t>
      </w:r>
      <w:r w:rsidR="00FB5193" w:rsidRPr="00BF5320">
        <w:rPr>
          <w:lang w:val="uk-UA"/>
        </w:rPr>
        <w:t xml:space="preserve">.С. </w:t>
      </w:r>
      <w:r w:rsidRPr="00BF5320">
        <w:rPr>
          <w:lang w:val="uk-UA"/>
        </w:rPr>
        <w:t>Геополитика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М</w:t>
      </w:r>
      <w:r w:rsidR="00FB5193" w:rsidRPr="00BF5320">
        <w:rPr>
          <w:lang w:val="uk-UA"/>
        </w:rPr>
        <w:t xml:space="preserve">.: </w:t>
      </w:r>
      <w:r w:rsidRPr="00BF5320">
        <w:rPr>
          <w:lang w:val="uk-UA"/>
        </w:rPr>
        <w:t>Международные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отношения,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1997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384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Геополитика</w:t>
      </w:r>
      <w:r w:rsidR="00FB5193" w:rsidRPr="00BF5320">
        <w:rPr>
          <w:lang w:val="uk-UA"/>
        </w:rPr>
        <w:t xml:space="preserve">: </w:t>
      </w:r>
      <w:r w:rsidRPr="00BF5320">
        <w:rPr>
          <w:lang w:val="uk-UA"/>
        </w:rPr>
        <w:t>теория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практика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М</w:t>
      </w:r>
      <w:r w:rsidR="00FB5193" w:rsidRPr="00BF5320">
        <w:rPr>
          <w:lang w:val="uk-UA"/>
        </w:rPr>
        <w:t xml:space="preserve">., </w:t>
      </w:r>
      <w:r w:rsidRPr="00BF5320">
        <w:rPr>
          <w:lang w:val="uk-UA"/>
        </w:rPr>
        <w:t>1993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123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Гончар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</w:t>
      </w:r>
      <w:r w:rsidR="00FB5193" w:rsidRPr="00BF5320">
        <w:rPr>
          <w:lang w:val="uk-UA"/>
        </w:rPr>
        <w:t xml:space="preserve">.М., </w:t>
      </w:r>
      <w:r w:rsidRPr="00BF5320">
        <w:rPr>
          <w:lang w:val="uk-UA"/>
        </w:rPr>
        <w:t>Гончар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Ю</w:t>
      </w:r>
      <w:r w:rsidR="00FB5193" w:rsidRPr="00BF5320">
        <w:rPr>
          <w:lang w:val="uk-UA"/>
        </w:rPr>
        <w:t xml:space="preserve">.Б. </w:t>
      </w:r>
      <w:r w:rsidRPr="00BF5320">
        <w:rPr>
          <w:lang w:val="uk-UA"/>
        </w:rPr>
        <w:t>Ставлення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США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проблем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інтеграції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країн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Центрально-Східної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західноєвропейські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об'єднання</w:t>
      </w:r>
      <w:r w:rsidR="00FB5193" w:rsidRPr="00BF5320">
        <w:rPr>
          <w:lang w:val="uk-UA"/>
        </w:rPr>
        <w:t xml:space="preserve"> // </w:t>
      </w:r>
      <w:r w:rsidRPr="00BF5320">
        <w:rPr>
          <w:lang w:val="uk-UA"/>
        </w:rPr>
        <w:t>Питання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новітньої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історії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1996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Вип</w:t>
      </w:r>
      <w:r w:rsidR="00FB5193" w:rsidRPr="00BF5320">
        <w:rPr>
          <w:lang w:val="uk-UA"/>
        </w:rPr>
        <w:t>.4</w:t>
      </w:r>
      <w:r w:rsidRPr="00BF5320">
        <w:rPr>
          <w:lang w:val="uk-UA"/>
        </w:rPr>
        <w:t>2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С</w:t>
      </w:r>
      <w:r w:rsidR="00FB5193" w:rsidRPr="00BF5320">
        <w:rPr>
          <w:lang w:val="uk-UA"/>
        </w:rPr>
        <w:t>.1</w:t>
      </w:r>
      <w:r w:rsidRPr="00BF5320">
        <w:rPr>
          <w:lang w:val="uk-UA"/>
        </w:rPr>
        <w:t>16-122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Дугин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Основы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геополитики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М</w:t>
      </w:r>
      <w:r w:rsidR="00FB5193" w:rsidRPr="00BF5320">
        <w:rPr>
          <w:lang w:val="uk-UA"/>
        </w:rPr>
        <w:t xml:space="preserve">.: </w:t>
      </w:r>
      <w:r w:rsidRPr="00BF5320">
        <w:rPr>
          <w:lang w:val="uk-UA"/>
        </w:rPr>
        <w:t>Арктогея,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1997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608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Золотарев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.А. </w:t>
      </w:r>
      <w:r w:rsidRPr="00BF5320">
        <w:rPr>
          <w:lang w:val="uk-UA"/>
        </w:rPr>
        <w:t>Военная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безопасность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Отечества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историко-правовое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исследование</w:t>
      </w:r>
      <w:r w:rsidR="00FB5193" w:rsidRPr="00BF5320">
        <w:rPr>
          <w:lang w:val="uk-UA"/>
        </w:rPr>
        <w:t xml:space="preserve">). - </w:t>
      </w:r>
      <w:r w:rsidRPr="00BF5320">
        <w:rPr>
          <w:lang w:val="uk-UA"/>
        </w:rPr>
        <w:t>М</w:t>
      </w:r>
      <w:r w:rsidR="00FB5193" w:rsidRPr="00BF5320">
        <w:rPr>
          <w:lang w:val="uk-UA"/>
        </w:rPr>
        <w:t>.: "</w:t>
      </w:r>
      <w:r w:rsidRPr="00BF5320">
        <w:rPr>
          <w:lang w:val="uk-UA"/>
        </w:rPr>
        <w:t>КАНОН-пресс</w:t>
      </w:r>
      <w:r w:rsidR="00FB5193" w:rsidRPr="00BF5320">
        <w:rPr>
          <w:lang w:val="uk-UA"/>
        </w:rPr>
        <w:t>" - "</w:t>
      </w:r>
      <w:r w:rsidRPr="00BF5320">
        <w:rPr>
          <w:lang w:val="uk-UA"/>
        </w:rPr>
        <w:t>Кучково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поле</w:t>
      </w:r>
      <w:r w:rsidR="00FB5193" w:rsidRPr="00BF5320">
        <w:rPr>
          <w:lang w:val="uk-UA"/>
        </w:rPr>
        <w:t>"</w:t>
      </w:r>
      <w:r w:rsidRPr="00BF5320">
        <w:rPr>
          <w:lang w:val="uk-UA"/>
        </w:rPr>
        <w:t>,</w:t>
      </w:r>
      <w:r w:rsidR="00FB5193" w:rsidRPr="00BF5320">
        <w:rPr>
          <w:lang w:val="uk-UA"/>
        </w:rPr>
        <w:t xml:space="preserve"> </w:t>
      </w:r>
      <w:r w:rsidRPr="00BF5320">
        <w:rPr>
          <w:bCs/>
          <w:lang w:val="uk-UA"/>
        </w:rPr>
        <w:t>1998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462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c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Козакевич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Розширення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європейська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// </w:t>
      </w:r>
      <w:r w:rsidRPr="00BF5320">
        <w:rPr>
          <w:lang w:val="uk-UA"/>
        </w:rPr>
        <w:t>Політична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думка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1999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№1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2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С</w:t>
      </w:r>
      <w:r w:rsidR="00FB5193" w:rsidRPr="00BF5320">
        <w:rPr>
          <w:lang w:val="uk-UA"/>
        </w:rPr>
        <w:t>.1</w:t>
      </w:r>
      <w:r w:rsidRPr="00BF5320">
        <w:rPr>
          <w:lang w:val="uk-UA"/>
        </w:rPr>
        <w:t>5-19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Концепція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національної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схвалена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Верховною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Радою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16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січня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1997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</w:t>
      </w:r>
      <w:r w:rsidR="00FB5193" w:rsidRPr="00BF5320">
        <w:rPr>
          <w:lang w:val="uk-UA"/>
        </w:rPr>
        <w:t xml:space="preserve">.) // </w:t>
      </w:r>
      <w:r w:rsidRPr="00BF5320">
        <w:rPr>
          <w:lang w:val="uk-UA"/>
        </w:rPr>
        <w:t>Національна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1994-96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рр</w:t>
      </w:r>
      <w:r w:rsidR="00FB5193" w:rsidRPr="00BF5320">
        <w:rPr>
          <w:lang w:val="uk-UA"/>
        </w:rPr>
        <w:t xml:space="preserve">.). - </w:t>
      </w:r>
      <w:r w:rsidRPr="00BF5320">
        <w:rPr>
          <w:lang w:val="uk-UA"/>
        </w:rPr>
        <w:t>К</w:t>
      </w:r>
      <w:r w:rsidR="00FB5193" w:rsidRPr="00BF5320">
        <w:rPr>
          <w:lang w:val="uk-UA"/>
        </w:rPr>
        <w:t>., 19</w:t>
      </w:r>
      <w:r w:rsidRPr="00BF5320">
        <w:rPr>
          <w:lang w:val="uk-UA"/>
        </w:rPr>
        <w:t>97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Концепция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национальной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безопасности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Росийской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Федерации</w:t>
      </w:r>
      <w:r w:rsidR="00FB5193" w:rsidRPr="00BF5320">
        <w:rPr>
          <w:lang w:val="uk-UA"/>
        </w:rPr>
        <w:t xml:space="preserve"> // </w:t>
      </w:r>
      <w:r w:rsidRPr="00BF5320">
        <w:rPr>
          <w:lang w:val="uk-UA"/>
        </w:rPr>
        <w:t>Независимое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военное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обозрение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Приложение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Независимой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газете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2000</w:t>
      </w:r>
      <w:r w:rsidR="00FB5193" w:rsidRPr="00BF5320">
        <w:rPr>
          <w:lang w:val="uk-UA"/>
        </w:rPr>
        <w:t>.1</w:t>
      </w:r>
      <w:r w:rsidRPr="00BF5320">
        <w:rPr>
          <w:lang w:val="uk-UA"/>
        </w:rPr>
        <w:t>4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20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января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Коппель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</w:t>
      </w:r>
      <w:r w:rsidR="00FB5193" w:rsidRPr="00BF5320">
        <w:rPr>
          <w:lang w:val="uk-UA"/>
        </w:rPr>
        <w:t xml:space="preserve">.А., </w:t>
      </w:r>
      <w:r w:rsidRPr="00BF5320">
        <w:rPr>
          <w:lang w:val="uk-UA"/>
        </w:rPr>
        <w:t>Пархомчук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</w:t>
      </w:r>
      <w:r w:rsidR="00FB5193" w:rsidRPr="00BF5320">
        <w:rPr>
          <w:lang w:val="uk-UA"/>
        </w:rPr>
        <w:t xml:space="preserve">.С. </w:t>
      </w:r>
      <w:r w:rsidRPr="00BF5320">
        <w:rPr>
          <w:lang w:val="uk-UA"/>
        </w:rPr>
        <w:t>Міжнародні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відносини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XX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сторіччя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К</w:t>
      </w:r>
      <w:r w:rsidR="00FB5193" w:rsidRPr="00BF5320">
        <w:rPr>
          <w:lang w:val="uk-UA"/>
        </w:rPr>
        <w:t xml:space="preserve">., </w:t>
      </w:r>
      <w:r w:rsidRPr="00BF5320">
        <w:rPr>
          <w:lang w:val="uk-UA"/>
        </w:rPr>
        <w:t>1999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520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Корниенко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Закончилась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ли</w:t>
      </w:r>
      <w:r w:rsidR="00FB5193" w:rsidRPr="00BF5320">
        <w:rPr>
          <w:lang w:val="uk-UA"/>
        </w:rPr>
        <w:t xml:space="preserve"> "</w:t>
      </w:r>
      <w:r w:rsidRPr="00BF5320">
        <w:rPr>
          <w:lang w:val="uk-UA"/>
        </w:rPr>
        <w:t>холодная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война</w:t>
      </w:r>
      <w:r w:rsidR="00FB5193" w:rsidRPr="00BF5320">
        <w:rPr>
          <w:lang w:val="uk-UA"/>
        </w:rPr>
        <w:t xml:space="preserve">"? - </w:t>
      </w:r>
      <w:r w:rsidRPr="00BF5320">
        <w:rPr>
          <w:lang w:val="uk-UA"/>
        </w:rPr>
        <w:t>Независимая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газета,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1994,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16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августа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C</w:t>
      </w:r>
      <w:r w:rsidR="00FB5193" w:rsidRPr="00BF5320">
        <w:rPr>
          <w:lang w:val="uk-UA"/>
        </w:rPr>
        <w:t>.4</w:t>
      </w:r>
      <w:r w:rsidRPr="00BF5320">
        <w:rPr>
          <w:lang w:val="uk-UA"/>
        </w:rPr>
        <w:t>-5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Лисицин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Національна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безпека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Мистецтво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стратегічного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планування</w:t>
      </w:r>
      <w:r w:rsidR="00FB5193" w:rsidRPr="00BF5320">
        <w:rPr>
          <w:lang w:val="uk-UA"/>
        </w:rPr>
        <w:t xml:space="preserve"> // </w:t>
      </w:r>
      <w:r w:rsidRPr="00BF5320">
        <w:rPr>
          <w:lang w:val="uk-UA"/>
        </w:rPr>
        <w:t>Віче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2000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№6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C</w:t>
      </w:r>
      <w:r w:rsidR="00FB5193" w:rsidRPr="00BF5320">
        <w:rPr>
          <w:lang w:val="uk-UA"/>
        </w:rPr>
        <w:t>.1</w:t>
      </w:r>
      <w:r w:rsidRPr="00BF5320">
        <w:rPr>
          <w:lang w:val="uk-UA"/>
        </w:rPr>
        <w:t>7-21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Лисицин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Е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Стратегічне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партнерство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поняття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сучасне</w:t>
      </w:r>
      <w:r w:rsidR="00FB5193" w:rsidRPr="00BF5320">
        <w:rPr>
          <w:lang w:val="uk-UA"/>
        </w:rPr>
        <w:t xml:space="preserve"> // </w:t>
      </w:r>
      <w:r w:rsidRPr="00BF5320">
        <w:rPr>
          <w:lang w:val="uk-UA"/>
        </w:rPr>
        <w:t>Віче</w:t>
      </w:r>
      <w:r w:rsidR="00FB5193" w:rsidRPr="00BF5320">
        <w:rPr>
          <w:lang w:val="uk-UA"/>
        </w:rPr>
        <w:t xml:space="preserve"> - </w:t>
      </w:r>
      <w:r w:rsidRPr="00BF5320">
        <w:rPr>
          <w:lang w:val="uk-UA"/>
        </w:rPr>
        <w:t>1999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№2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83</w:t>
      </w:r>
      <w:r w:rsidR="00FB5193" w:rsidRPr="00BF5320">
        <w:rPr>
          <w:lang w:val="uk-UA"/>
        </w:rPr>
        <w:t xml:space="preserve">). - </w:t>
      </w:r>
      <w:r w:rsidRPr="00BF5320">
        <w:rPr>
          <w:lang w:val="uk-UA"/>
        </w:rPr>
        <w:t>C</w:t>
      </w:r>
      <w:r w:rsidR="00FB5193" w:rsidRPr="00BF5320">
        <w:rPr>
          <w:lang w:val="uk-UA"/>
        </w:rPr>
        <w:t>.2</w:t>
      </w:r>
      <w:r w:rsidRPr="00BF5320">
        <w:rPr>
          <w:lang w:val="uk-UA"/>
        </w:rPr>
        <w:t>3-28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Мадіссон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., </w:t>
      </w:r>
      <w:r w:rsidRPr="00BF5320">
        <w:rPr>
          <w:lang w:val="uk-UA"/>
        </w:rPr>
        <w:t>Шахов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Глобальні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проблеми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національний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зовнішній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політиці</w:t>
      </w:r>
      <w:r w:rsidR="00FB5193" w:rsidRPr="00BF5320">
        <w:rPr>
          <w:lang w:val="uk-UA"/>
        </w:rPr>
        <w:t xml:space="preserve"> // </w:t>
      </w:r>
      <w:r w:rsidRPr="00BF5320">
        <w:rPr>
          <w:lang w:val="uk-UA"/>
        </w:rPr>
        <w:t>Політологічні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читання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1993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№4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С</w:t>
      </w:r>
      <w:r w:rsidR="00FB5193" w:rsidRPr="00BF5320">
        <w:rPr>
          <w:lang w:val="uk-UA"/>
        </w:rPr>
        <w:t>.5</w:t>
      </w:r>
      <w:r w:rsidRPr="00BF5320">
        <w:rPr>
          <w:lang w:val="uk-UA"/>
        </w:rPr>
        <w:t>7-60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Мурадян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</w:t>
      </w:r>
      <w:r w:rsidR="00FB5193" w:rsidRPr="00BF5320">
        <w:rPr>
          <w:lang w:val="uk-UA"/>
        </w:rPr>
        <w:t xml:space="preserve">.Л. </w:t>
      </w:r>
      <w:r w:rsidRPr="00BF5320">
        <w:rPr>
          <w:lang w:val="uk-UA"/>
        </w:rPr>
        <w:t>Самая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благородная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наука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Об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основных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понятиях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международной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политической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теории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М</w:t>
      </w:r>
      <w:r w:rsidR="00FB5193" w:rsidRPr="00BF5320">
        <w:rPr>
          <w:lang w:val="uk-UA"/>
        </w:rPr>
        <w:t xml:space="preserve">., </w:t>
      </w:r>
      <w:r w:rsidRPr="00BF5320">
        <w:rPr>
          <w:lang w:val="uk-UA"/>
        </w:rPr>
        <w:t>1990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159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Міжнародні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відносини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зовнішня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політика</w:t>
      </w:r>
      <w:r w:rsidR="00FB5193" w:rsidRPr="00BF5320">
        <w:rPr>
          <w:lang w:val="uk-UA"/>
        </w:rPr>
        <w:t xml:space="preserve"> (</w:t>
      </w:r>
      <w:r w:rsidRPr="00BF5320">
        <w:rPr>
          <w:lang w:val="uk-UA"/>
        </w:rPr>
        <w:t>1980</w:t>
      </w:r>
      <w:r w:rsidR="00FB5193" w:rsidRPr="00BF5320">
        <w:rPr>
          <w:lang w:val="uk-UA"/>
        </w:rPr>
        <w:t>-</w:t>
      </w:r>
      <w:r w:rsidRPr="00BF5320">
        <w:rPr>
          <w:lang w:val="uk-UA"/>
        </w:rPr>
        <w:t>2000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роки</w:t>
      </w:r>
      <w:r w:rsidR="00FB5193" w:rsidRPr="00BF5320">
        <w:rPr>
          <w:lang w:val="uk-UA"/>
        </w:rPr>
        <w:t xml:space="preserve">) </w:t>
      </w:r>
      <w:r w:rsidRPr="00BF5320">
        <w:rPr>
          <w:lang w:val="uk-UA"/>
        </w:rPr>
        <w:t>/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</w:t>
      </w:r>
      <w:r w:rsidR="00FB5193" w:rsidRPr="00BF5320">
        <w:rPr>
          <w:lang w:val="uk-UA"/>
        </w:rPr>
        <w:t xml:space="preserve"> ред. </w:t>
      </w:r>
      <w:r w:rsidRPr="00BF5320">
        <w:rPr>
          <w:lang w:val="uk-UA"/>
        </w:rPr>
        <w:t>Л</w:t>
      </w:r>
      <w:r w:rsidR="00FB5193" w:rsidRPr="00BF5320">
        <w:rPr>
          <w:lang w:val="uk-UA"/>
        </w:rPr>
        <w:t xml:space="preserve">.Ф. </w:t>
      </w:r>
      <w:r w:rsidRPr="00BF5320">
        <w:rPr>
          <w:lang w:val="uk-UA"/>
        </w:rPr>
        <w:t>Гайдуков,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.Г. </w:t>
      </w:r>
      <w:r w:rsidRPr="00BF5320">
        <w:rPr>
          <w:lang w:val="uk-UA"/>
        </w:rPr>
        <w:t>Кремень,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</w:t>
      </w:r>
      <w:r w:rsidR="00FB5193" w:rsidRPr="00BF5320">
        <w:rPr>
          <w:lang w:val="uk-UA"/>
        </w:rPr>
        <w:t xml:space="preserve">.В. </w:t>
      </w:r>
      <w:r w:rsidRPr="00BF5320">
        <w:rPr>
          <w:lang w:val="uk-UA"/>
        </w:rPr>
        <w:t>Губерський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К</w:t>
      </w:r>
      <w:r w:rsidR="00FB5193" w:rsidRPr="00BF5320">
        <w:rPr>
          <w:lang w:val="uk-UA"/>
        </w:rPr>
        <w:t xml:space="preserve">.: </w:t>
      </w:r>
      <w:r w:rsidRPr="00BF5320">
        <w:rPr>
          <w:lang w:val="uk-UA"/>
        </w:rPr>
        <w:t>Либідь,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2001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621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Довідник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К</w:t>
      </w:r>
      <w:r w:rsidR="00FB5193" w:rsidRPr="00BF5320">
        <w:rPr>
          <w:lang w:val="uk-UA"/>
        </w:rPr>
        <w:t xml:space="preserve">.: </w:t>
      </w:r>
      <w:r w:rsidRPr="00BF5320">
        <w:rPr>
          <w:lang w:val="uk-UA"/>
        </w:rPr>
        <w:t>Основи,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1997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430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після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Вашинтонгського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самміту</w:t>
      </w:r>
      <w:r w:rsidR="00FB5193" w:rsidRPr="00BF5320">
        <w:rPr>
          <w:lang w:val="uk-UA"/>
        </w:rPr>
        <w:t xml:space="preserve">: </w:t>
      </w:r>
      <w:r w:rsidRPr="00BF5320">
        <w:rPr>
          <w:lang w:val="uk-UA"/>
        </w:rPr>
        <w:t>можливості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для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Європи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К</w:t>
      </w:r>
      <w:r w:rsidR="00FB5193" w:rsidRPr="00BF5320">
        <w:rPr>
          <w:lang w:val="uk-UA"/>
        </w:rPr>
        <w:t xml:space="preserve">., </w:t>
      </w:r>
      <w:r w:rsidRPr="00BF5320">
        <w:rPr>
          <w:lang w:val="uk-UA"/>
        </w:rPr>
        <w:t>2000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152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c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Основополагающий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акт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взаимных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отношениях,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сотрудничестве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безопасности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между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Российской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Федерацией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Организацией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Североатлантического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договора</w:t>
      </w:r>
      <w:r w:rsidR="00FB5193" w:rsidRPr="00BF5320">
        <w:rPr>
          <w:lang w:val="uk-UA"/>
        </w:rPr>
        <w:t xml:space="preserve"> // </w:t>
      </w:r>
      <w:r w:rsidRPr="00BF5320">
        <w:rPr>
          <w:lang w:val="uk-UA"/>
        </w:rPr>
        <w:t>Российская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газета</w:t>
      </w:r>
      <w:r w:rsidR="00FB5193" w:rsidRPr="00BF5320">
        <w:rPr>
          <w:lang w:val="uk-UA"/>
        </w:rPr>
        <w:t>. 19</w:t>
      </w:r>
      <w:r w:rsidRPr="00BF5320">
        <w:rPr>
          <w:lang w:val="uk-UA"/>
        </w:rPr>
        <w:t>97</w:t>
      </w:r>
      <w:r w:rsidR="00FB5193" w:rsidRPr="00BF5320">
        <w:rPr>
          <w:lang w:val="uk-UA"/>
        </w:rPr>
        <w:t>.2</w:t>
      </w:r>
      <w:r w:rsidRPr="00BF5320">
        <w:rPr>
          <w:lang w:val="uk-UA"/>
        </w:rPr>
        <w:t>8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мая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“Партнерство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заради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миру”</w:t>
      </w:r>
      <w:r w:rsidR="00FB5193" w:rsidRPr="00BF5320">
        <w:rPr>
          <w:lang w:val="uk-UA"/>
        </w:rPr>
        <w:t xml:space="preserve">: </w:t>
      </w:r>
      <w:r w:rsidRPr="00BF5320">
        <w:rPr>
          <w:lang w:val="uk-UA"/>
        </w:rPr>
        <w:t>рамковий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документ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Ухвалений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главами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урядів,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взяли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участь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засіданні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Північноатлантичної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ради,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що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відбулося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Штаб-квартирі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Брюсселі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10-11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січня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1994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Північноатлантичний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договір</w:t>
      </w:r>
      <w:r w:rsidR="00FB5193" w:rsidRPr="00BF5320">
        <w:rPr>
          <w:lang w:val="uk-UA"/>
        </w:rPr>
        <w:t xml:space="preserve">: </w:t>
      </w:r>
      <w:r w:rsidRPr="00BF5320">
        <w:rPr>
          <w:lang w:val="uk-UA"/>
        </w:rPr>
        <w:t>Вашингтон,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округ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Колумбія,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4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квітня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1949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Пирожков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Українські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пріоритети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геополітиці</w:t>
      </w:r>
      <w:r w:rsidR="00FB5193" w:rsidRPr="00BF5320">
        <w:rPr>
          <w:lang w:val="uk-UA"/>
        </w:rPr>
        <w:t xml:space="preserve"> // </w:t>
      </w:r>
      <w:r w:rsidRPr="00BF5320">
        <w:rPr>
          <w:lang w:val="uk-UA"/>
        </w:rPr>
        <w:t>Віче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2000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№5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C</w:t>
      </w:r>
      <w:r w:rsidR="00FB5193" w:rsidRPr="00BF5320">
        <w:rPr>
          <w:lang w:val="uk-UA"/>
        </w:rPr>
        <w:t>.2</w:t>
      </w:r>
      <w:r w:rsidRPr="00BF5320">
        <w:rPr>
          <w:lang w:val="uk-UA"/>
        </w:rPr>
        <w:t>4-27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Пирожков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Українсько-російські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відносини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інтер’єрі</w:t>
      </w:r>
      <w:r w:rsidR="00FB5193" w:rsidRPr="00BF5320">
        <w:rPr>
          <w:lang w:val="uk-UA"/>
        </w:rPr>
        <w:t xml:space="preserve"> // </w:t>
      </w:r>
      <w:r w:rsidRPr="00BF5320">
        <w:rPr>
          <w:lang w:val="uk-UA"/>
        </w:rPr>
        <w:t>Політична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думка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1999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№16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C</w:t>
      </w:r>
      <w:r w:rsidR="00FB5193" w:rsidRPr="00BF5320">
        <w:rPr>
          <w:lang w:val="uk-UA"/>
        </w:rPr>
        <w:t>.4</w:t>
      </w:r>
      <w:r w:rsidRPr="00BF5320">
        <w:rPr>
          <w:lang w:val="uk-UA"/>
        </w:rPr>
        <w:t>7-49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Руснак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Безпека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національні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інтереси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України</w:t>
      </w:r>
      <w:r w:rsidR="00FB5193" w:rsidRPr="00BF5320">
        <w:rPr>
          <w:lang w:val="uk-UA"/>
        </w:rPr>
        <w:t xml:space="preserve"> // </w:t>
      </w:r>
      <w:r w:rsidRPr="00BF5320">
        <w:rPr>
          <w:lang w:val="uk-UA"/>
        </w:rPr>
        <w:t>Віче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2000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№5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C</w:t>
      </w:r>
      <w:r w:rsidR="00FB5193" w:rsidRPr="00BF5320">
        <w:rPr>
          <w:lang w:val="uk-UA"/>
        </w:rPr>
        <w:t>.3</w:t>
      </w:r>
      <w:r w:rsidRPr="00BF5320">
        <w:rPr>
          <w:lang w:val="uk-UA"/>
        </w:rPr>
        <w:t>5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Рюле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</w:t>
      </w:r>
      <w:r w:rsidR="00FB5193" w:rsidRPr="00BF5320">
        <w:rPr>
          <w:lang w:val="uk-UA"/>
        </w:rPr>
        <w:t xml:space="preserve">., </w:t>
      </w:r>
      <w:r w:rsidRPr="00BF5320">
        <w:rPr>
          <w:lang w:val="uk-UA"/>
        </w:rPr>
        <w:t>Вільямс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Партнерство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заради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миру</w:t>
      </w:r>
      <w:r w:rsidR="00FB5193" w:rsidRPr="00BF5320">
        <w:rPr>
          <w:lang w:val="uk-UA"/>
        </w:rPr>
        <w:t xml:space="preserve">: </w:t>
      </w:r>
      <w:r w:rsidRPr="00BF5320">
        <w:rPr>
          <w:lang w:val="uk-UA"/>
        </w:rPr>
        <w:t>погляд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// </w:t>
      </w:r>
      <w:r w:rsidRPr="00BF5320">
        <w:rPr>
          <w:lang w:val="uk-UA"/>
        </w:rPr>
        <w:t>Політична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думка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1995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№5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С</w:t>
      </w:r>
      <w:r w:rsidR="00FB5193" w:rsidRPr="00BF5320">
        <w:rPr>
          <w:lang w:val="uk-UA"/>
        </w:rPr>
        <w:t>.5</w:t>
      </w:r>
      <w:r w:rsidRPr="00BF5320">
        <w:rPr>
          <w:lang w:val="uk-UA"/>
        </w:rPr>
        <w:t>2-53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Салмін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Росія,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Європа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новий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світовий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порядок</w:t>
      </w:r>
      <w:r w:rsidR="00FB5193" w:rsidRPr="00BF5320">
        <w:rPr>
          <w:lang w:val="uk-UA"/>
        </w:rPr>
        <w:t xml:space="preserve"> // </w:t>
      </w:r>
      <w:r w:rsidRPr="00BF5320">
        <w:rPr>
          <w:lang w:val="uk-UA"/>
        </w:rPr>
        <w:t>Політична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думка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1999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№15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С</w:t>
      </w:r>
      <w:r w:rsidR="00FB5193" w:rsidRPr="00BF5320">
        <w:rPr>
          <w:lang w:val="uk-UA"/>
        </w:rPr>
        <w:t>.2</w:t>
      </w:r>
      <w:r w:rsidRPr="00BF5320">
        <w:rPr>
          <w:lang w:val="uk-UA"/>
        </w:rPr>
        <w:t>2-23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Сорокин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</w:t>
      </w:r>
      <w:r w:rsidR="00FB5193" w:rsidRPr="00BF5320">
        <w:rPr>
          <w:lang w:val="uk-UA"/>
        </w:rPr>
        <w:t xml:space="preserve">.Э. </w:t>
      </w:r>
      <w:r w:rsidRPr="00BF5320">
        <w:rPr>
          <w:lang w:val="uk-UA"/>
        </w:rPr>
        <w:t>Геополитика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современности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геостратегия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России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М</w:t>
      </w:r>
      <w:r w:rsidR="00FB5193" w:rsidRPr="00BF5320">
        <w:rPr>
          <w:lang w:val="uk-UA"/>
        </w:rPr>
        <w:t xml:space="preserve">., </w:t>
      </w:r>
      <w:r w:rsidRPr="00BF5320">
        <w:rPr>
          <w:lang w:val="uk-UA"/>
        </w:rPr>
        <w:t>1996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167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Стратегічна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концепція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альянсу</w:t>
      </w:r>
      <w:r w:rsidR="00FB5193" w:rsidRPr="00BF5320">
        <w:rPr>
          <w:lang w:val="uk-UA"/>
        </w:rPr>
        <w:t xml:space="preserve">: </w:t>
      </w:r>
      <w:r w:rsidRPr="00BF5320">
        <w:rPr>
          <w:lang w:val="uk-UA"/>
        </w:rPr>
        <w:t>Погоджена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главами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держав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та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урядів,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які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взяли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участь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засіданні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Північноатлантичної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ради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Римі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7-8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листопада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1991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року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Толстов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</w:t>
      </w:r>
      <w:r w:rsidR="00FB5193" w:rsidRPr="00BF5320">
        <w:rPr>
          <w:lang w:val="uk-UA"/>
        </w:rPr>
        <w:t xml:space="preserve">. </w:t>
      </w:r>
      <w:r w:rsidRPr="00BF5320">
        <w:rPr>
          <w:lang w:val="uk-UA"/>
        </w:rPr>
        <w:t>Україна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євроатлантичних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відносинах</w:t>
      </w:r>
      <w:r w:rsidR="00FB5193" w:rsidRPr="00BF5320">
        <w:rPr>
          <w:lang w:val="uk-UA"/>
        </w:rPr>
        <w:t xml:space="preserve">: </w:t>
      </w:r>
      <w:r w:rsidRPr="00BF5320">
        <w:rPr>
          <w:lang w:val="uk-UA"/>
        </w:rPr>
        <w:t>досвід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пристосування</w:t>
      </w:r>
      <w:r w:rsidR="00FB5193" w:rsidRPr="00BF5320">
        <w:rPr>
          <w:lang w:val="uk-UA"/>
        </w:rPr>
        <w:t xml:space="preserve"> // </w:t>
      </w:r>
      <w:r w:rsidRPr="00BF5320">
        <w:rPr>
          <w:lang w:val="uk-UA"/>
        </w:rPr>
        <w:t>Політична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думка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1994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№3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С</w:t>
      </w:r>
      <w:r w:rsidR="00FB5193" w:rsidRPr="00BF5320">
        <w:rPr>
          <w:lang w:val="uk-UA"/>
        </w:rPr>
        <w:t>.2</w:t>
      </w:r>
      <w:r w:rsidRPr="00BF5320">
        <w:rPr>
          <w:lang w:val="uk-UA"/>
        </w:rPr>
        <w:t>9-32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Україна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геополітичному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інтер’єрі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ХХ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століття</w:t>
      </w:r>
      <w:r w:rsidR="00FB5193" w:rsidRPr="00BF5320">
        <w:rPr>
          <w:lang w:val="uk-UA"/>
        </w:rPr>
        <w:t xml:space="preserve"> // </w:t>
      </w:r>
      <w:r w:rsidRPr="00BF5320">
        <w:rPr>
          <w:lang w:val="uk-UA"/>
        </w:rPr>
        <w:t>Політична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думка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1994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№3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С</w:t>
      </w:r>
      <w:r w:rsidR="00FB5193" w:rsidRPr="00BF5320">
        <w:rPr>
          <w:lang w:val="uk-UA"/>
        </w:rPr>
        <w:t>.1</w:t>
      </w:r>
      <w:r w:rsidRPr="00BF5320">
        <w:rPr>
          <w:lang w:val="uk-UA"/>
        </w:rPr>
        <w:t>3-15</w:t>
      </w:r>
      <w:r w:rsidR="00FB5193" w:rsidRPr="00BF5320">
        <w:rPr>
          <w:lang w:val="uk-UA"/>
        </w:rPr>
        <w:t>.</w:t>
      </w:r>
    </w:p>
    <w:p w:rsidR="00FB5193" w:rsidRPr="00BF5320" w:rsidRDefault="009B3B1C" w:rsidP="00FB5193">
      <w:pPr>
        <w:pStyle w:val="a"/>
        <w:rPr>
          <w:lang w:val="uk-UA"/>
        </w:rPr>
      </w:pPr>
      <w:r w:rsidRPr="00BF5320">
        <w:rPr>
          <w:lang w:val="uk-UA"/>
        </w:rPr>
        <w:t>Хартія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про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особливе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партнерсво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між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Україною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НАТО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/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Політика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і</w:t>
      </w:r>
      <w:r w:rsidR="00FB5193" w:rsidRPr="00BF5320">
        <w:rPr>
          <w:lang w:val="uk-UA"/>
        </w:rPr>
        <w:t xml:space="preserve"> </w:t>
      </w:r>
      <w:r w:rsidRPr="00BF5320">
        <w:rPr>
          <w:lang w:val="uk-UA"/>
        </w:rPr>
        <w:t>час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1998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№8</w:t>
      </w:r>
      <w:r w:rsidR="00FB5193" w:rsidRPr="00BF5320">
        <w:rPr>
          <w:lang w:val="uk-UA"/>
        </w:rPr>
        <w:t xml:space="preserve">. - </w:t>
      </w:r>
      <w:r w:rsidRPr="00BF5320">
        <w:rPr>
          <w:lang w:val="uk-UA"/>
        </w:rPr>
        <w:t>С48-49</w:t>
      </w:r>
      <w:r w:rsidR="00FB5193" w:rsidRPr="00BF5320">
        <w:rPr>
          <w:lang w:val="uk-UA"/>
        </w:rPr>
        <w:t>.</w:t>
      </w:r>
    </w:p>
    <w:p w:rsidR="00FB5193" w:rsidRPr="00BF5320" w:rsidRDefault="00FB5193" w:rsidP="00FB5193">
      <w:pPr>
        <w:pStyle w:val="a"/>
        <w:rPr>
          <w:lang w:val="uk-UA"/>
        </w:rPr>
      </w:pPr>
      <w:r w:rsidRPr="00BF5320">
        <w:rPr>
          <w:lang w:val="uk-UA"/>
        </w:rPr>
        <w:t>http://www.</w:t>
      </w:r>
      <w:r w:rsidR="009B3B1C" w:rsidRPr="00BF5320">
        <w:rPr>
          <w:lang w:val="uk-UA"/>
        </w:rPr>
        <w:t>razumkov</w:t>
      </w:r>
      <w:r w:rsidRPr="00BF5320">
        <w:rPr>
          <w:lang w:val="uk-UA"/>
        </w:rPr>
        <w:t>.org.ua</w:t>
      </w:r>
      <w:r w:rsidR="009B3B1C" w:rsidRPr="00BF5320">
        <w:rPr>
          <w:lang w:val="uk-UA"/>
        </w:rPr>
        <w:t>/ukr/article</w:t>
      </w:r>
      <w:r w:rsidRPr="00BF5320">
        <w:rPr>
          <w:lang w:val="uk-UA"/>
        </w:rPr>
        <w:t xml:space="preserve">. </w:t>
      </w:r>
      <w:r w:rsidR="009B3B1C" w:rsidRPr="00BF5320">
        <w:rPr>
          <w:lang w:val="uk-UA"/>
        </w:rPr>
        <w:t>php</w:t>
      </w:r>
      <w:r w:rsidRPr="00BF5320">
        <w:rPr>
          <w:lang w:val="uk-UA"/>
        </w:rPr>
        <w:t xml:space="preserve">? </w:t>
      </w:r>
      <w:r w:rsidR="009B3B1C" w:rsidRPr="00BF5320">
        <w:rPr>
          <w:lang w:val="uk-UA"/>
        </w:rPr>
        <w:t>news_id=208</w:t>
      </w:r>
      <w:r w:rsidRPr="00BF5320">
        <w:rPr>
          <w:lang w:val="uk-UA"/>
        </w:rPr>
        <w:t xml:space="preserve"> - </w:t>
      </w:r>
      <w:r w:rsidR="009B3B1C" w:rsidRPr="00BF5320">
        <w:rPr>
          <w:lang w:val="uk-UA"/>
        </w:rPr>
        <w:t>Україна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НАТО</w:t>
      </w:r>
      <w:r w:rsidRPr="00BF5320">
        <w:rPr>
          <w:lang w:val="uk-UA"/>
        </w:rPr>
        <w:t xml:space="preserve">: </w:t>
      </w:r>
      <w:r w:rsidR="009B3B1C" w:rsidRPr="00BF5320">
        <w:rPr>
          <w:lang w:val="uk-UA"/>
        </w:rPr>
        <w:t>Тепло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…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ще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тепліше</w:t>
      </w:r>
      <w:r w:rsidRPr="00BF5320">
        <w:rPr>
          <w:lang w:val="uk-UA"/>
        </w:rPr>
        <w:t xml:space="preserve"> // </w:t>
      </w:r>
      <w:r w:rsidR="009B3B1C" w:rsidRPr="00BF5320">
        <w:rPr>
          <w:lang w:val="uk-UA"/>
        </w:rPr>
        <w:t>Дзеркало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тижня</w:t>
      </w:r>
      <w:r w:rsidRPr="00BF5320">
        <w:rPr>
          <w:lang w:val="uk-UA"/>
        </w:rPr>
        <w:t xml:space="preserve">. - </w:t>
      </w:r>
      <w:r w:rsidR="009B3B1C" w:rsidRPr="00BF5320">
        <w:rPr>
          <w:lang w:val="uk-UA"/>
        </w:rPr>
        <w:t>11</w:t>
      </w:r>
      <w:r w:rsidRPr="00BF5320">
        <w:rPr>
          <w:lang w:val="uk-UA"/>
        </w:rPr>
        <w:t>.05.20</w:t>
      </w:r>
      <w:r w:rsidR="009B3B1C" w:rsidRPr="00BF5320">
        <w:rPr>
          <w:lang w:val="uk-UA"/>
        </w:rPr>
        <w:t>02</w:t>
      </w:r>
      <w:r w:rsidRPr="00BF5320">
        <w:rPr>
          <w:lang w:val="uk-UA"/>
        </w:rPr>
        <w:t>.</w:t>
      </w:r>
    </w:p>
    <w:p w:rsidR="00FB5193" w:rsidRPr="00BF5320" w:rsidRDefault="00FB5193" w:rsidP="00FB5193">
      <w:pPr>
        <w:pStyle w:val="a"/>
        <w:rPr>
          <w:lang w:val="uk-UA"/>
        </w:rPr>
      </w:pPr>
      <w:r w:rsidRPr="00BF5320">
        <w:rPr>
          <w:lang w:val="uk-UA"/>
        </w:rPr>
        <w:t>http://www.</w:t>
      </w:r>
      <w:r w:rsidR="009B3B1C" w:rsidRPr="00BF5320">
        <w:rPr>
          <w:lang w:val="uk-UA"/>
        </w:rPr>
        <w:t>nato</w:t>
      </w:r>
      <w:r w:rsidRPr="00BF5320">
        <w:rPr>
          <w:lang w:val="uk-UA"/>
        </w:rPr>
        <w:t xml:space="preserve">. </w:t>
      </w:r>
      <w:r w:rsidR="009B3B1C" w:rsidRPr="00BF5320">
        <w:rPr>
          <w:lang w:val="uk-UA"/>
        </w:rPr>
        <w:t>int/cps/ru/natolive/topics_49212</w:t>
      </w:r>
      <w:r w:rsidRPr="00BF5320">
        <w:rPr>
          <w:lang w:val="uk-UA"/>
        </w:rPr>
        <w:t xml:space="preserve">. </w:t>
      </w:r>
      <w:r w:rsidR="009B3B1C" w:rsidRPr="00BF5320">
        <w:rPr>
          <w:lang w:val="uk-UA"/>
        </w:rPr>
        <w:t>htm</w:t>
      </w:r>
      <w:r w:rsidRPr="00BF5320">
        <w:rPr>
          <w:lang w:val="uk-UA"/>
        </w:rPr>
        <w:t xml:space="preserve"> - </w:t>
      </w:r>
      <w:r w:rsidR="009B3B1C" w:rsidRPr="00BF5320">
        <w:rPr>
          <w:lang w:val="uk-UA"/>
        </w:rPr>
        <w:t>Організація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Північноатлантичного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договору</w:t>
      </w:r>
      <w:r w:rsidRPr="00BF5320">
        <w:rPr>
          <w:lang w:val="uk-UA"/>
        </w:rPr>
        <w:t xml:space="preserve"> - </w:t>
      </w:r>
      <w:r w:rsidR="009B3B1C" w:rsidRPr="00BF5320">
        <w:rPr>
          <w:lang w:val="uk-UA"/>
        </w:rPr>
        <w:t>Розширення</w:t>
      </w:r>
      <w:r w:rsidRPr="00BF5320">
        <w:rPr>
          <w:lang w:val="uk-UA"/>
        </w:rPr>
        <w:t xml:space="preserve"> </w:t>
      </w:r>
      <w:r w:rsidR="009B3B1C" w:rsidRPr="00BF5320">
        <w:rPr>
          <w:lang w:val="uk-UA"/>
        </w:rPr>
        <w:t>НАТО</w:t>
      </w:r>
      <w:r w:rsidRPr="00BF5320">
        <w:rPr>
          <w:lang w:val="uk-UA"/>
        </w:rPr>
        <w:t>.</w:t>
      </w:r>
    </w:p>
    <w:p w:rsidR="00FB5193" w:rsidRPr="00BF5320" w:rsidRDefault="00FB5193" w:rsidP="00FB5193">
      <w:pPr>
        <w:pStyle w:val="1"/>
        <w:rPr>
          <w:lang w:val="uk-UA"/>
        </w:rPr>
      </w:pPr>
      <w:bookmarkStart w:id="49" w:name="_Toc276938945"/>
      <w:bookmarkStart w:id="50" w:name="_Toc279010090"/>
      <w:r w:rsidRPr="00BF5320">
        <w:rPr>
          <w:lang w:val="uk-UA"/>
        </w:rPr>
        <w:br w:type="page"/>
      </w:r>
      <w:bookmarkStart w:id="51" w:name="_Toc296253208"/>
      <w:r w:rsidR="009B3B1C" w:rsidRPr="00BF5320">
        <w:rPr>
          <w:lang w:val="uk-UA"/>
        </w:rPr>
        <w:t>Додатки</w:t>
      </w:r>
      <w:bookmarkEnd w:id="49"/>
      <w:bookmarkEnd w:id="50"/>
      <w:bookmarkEnd w:id="51"/>
    </w:p>
    <w:p w:rsidR="00FB5193" w:rsidRPr="00BF5320" w:rsidRDefault="00FB5193" w:rsidP="00FB5193">
      <w:pPr>
        <w:rPr>
          <w:lang w:val="uk-UA" w:eastAsia="en-US"/>
        </w:rPr>
      </w:pPr>
    </w:p>
    <w:p w:rsidR="00FB5193" w:rsidRPr="00BF5320" w:rsidRDefault="009B3B1C" w:rsidP="00FB5193">
      <w:pPr>
        <w:tabs>
          <w:tab w:val="left" w:pos="726"/>
        </w:tabs>
        <w:rPr>
          <w:b/>
          <w:lang w:val="uk-UA"/>
        </w:rPr>
      </w:pPr>
      <w:r w:rsidRPr="00BF5320">
        <w:rPr>
          <w:b/>
          <w:lang w:val="uk-UA"/>
        </w:rPr>
        <w:t>Що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lang w:val="uk-UA"/>
        </w:rPr>
        <w:t>таке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lang w:val="uk-UA"/>
        </w:rPr>
        <w:t>НАТО</w:t>
      </w:r>
      <w:r w:rsidR="00FB5193" w:rsidRPr="00BF5320">
        <w:rPr>
          <w:b/>
          <w:lang w:val="uk-UA"/>
        </w:rPr>
        <w:t>?</w:t>
      </w:r>
    </w:p>
    <w:p w:rsidR="00FB5193" w:rsidRPr="00BF5320" w:rsidRDefault="009514EA" w:rsidP="00FB5193">
      <w:pPr>
        <w:tabs>
          <w:tab w:val="left" w:pos="726"/>
        </w:tabs>
        <w:rPr>
          <w:noProof/>
          <w:lang w:val="uk-UA"/>
        </w:rPr>
      </w:pPr>
      <w:r>
        <w:rPr>
          <w:noProof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http://akshu.at.ua/_pu/0/26761.jpg" style="width:374.25pt;height:279pt;visibility:visible">
            <v:imagedata r:id="rId7" o:title=""/>
          </v:shape>
        </w:pict>
      </w:r>
    </w:p>
    <w:p w:rsidR="00FB5193" w:rsidRPr="00BF5320" w:rsidRDefault="00FB5193" w:rsidP="00FB5193">
      <w:pPr>
        <w:tabs>
          <w:tab w:val="left" w:pos="726"/>
        </w:tabs>
        <w:rPr>
          <w:b/>
          <w:lang w:val="uk-UA"/>
        </w:rPr>
      </w:pPr>
      <w:bookmarkStart w:id="52" w:name="_Toc276938946"/>
      <w:bookmarkStart w:id="53" w:name="_Toc279010091"/>
    </w:p>
    <w:p w:rsidR="00FB5193" w:rsidRPr="00BF5320" w:rsidRDefault="009B3B1C" w:rsidP="00FB5193">
      <w:pPr>
        <w:tabs>
          <w:tab w:val="left" w:pos="726"/>
        </w:tabs>
        <w:rPr>
          <w:b/>
          <w:lang w:val="uk-UA"/>
        </w:rPr>
      </w:pPr>
      <w:r w:rsidRPr="00BF5320">
        <w:rPr>
          <w:b/>
          <w:lang w:val="uk-UA"/>
        </w:rPr>
        <w:t>Період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lang w:val="uk-UA"/>
        </w:rPr>
        <w:t>формування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lang w:val="uk-UA"/>
        </w:rPr>
        <w:t>НАТО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lang w:val="uk-UA"/>
        </w:rPr>
        <w:t>1945</w:t>
      </w:r>
      <w:r w:rsidR="00FB5193" w:rsidRPr="00BF5320">
        <w:rPr>
          <w:b/>
          <w:lang w:val="uk-UA"/>
        </w:rPr>
        <w:t xml:space="preserve"> - </w:t>
      </w:r>
      <w:r w:rsidRPr="00BF5320">
        <w:rPr>
          <w:b/>
          <w:lang w:val="uk-UA"/>
        </w:rPr>
        <w:t>1949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lang w:val="uk-UA"/>
        </w:rPr>
        <w:t>р</w:t>
      </w:r>
      <w:r w:rsidR="00FB5193" w:rsidRPr="00BF5320">
        <w:rPr>
          <w:b/>
          <w:lang w:val="uk-UA"/>
        </w:rPr>
        <w:t xml:space="preserve">. </w:t>
      </w:r>
      <w:r w:rsidRPr="00BF5320">
        <w:rPr>
          <w:b/>
          <w:lang w:val="uk-UA"/>
        </w:rPr>
        <w:t>р</w:t>
      </w:r>
      <w:r w:rsidR="00FB5193" w:rsidRPr="00BF5320">
        <w:rPr>
          <w:b/>
          <w:lang w:val="uk-UA"/>
        </w:rPr>
        <w:t>.</w:t>
      </w:r>
      <w:bookmarkEnd w:id="52"/>
      <w:bookmarkEnd w:id="53"/>
    </w:p>
    <w:p w:rsidR="00FB5193" w:rsidRPr="00BF5320" w:rsidRDefault="009514EA" w:rsidP="00FB5193">
      <w:pPr>
        <w:tabs>
          <w:tab w:val="left" w:pos="726"/>
        </w:tabs>
        <w:rPr>
          <w:noProof/>
          <w:lang w:val="uk-UA"/>
        </w:rPr>
      </w:pPr>
      <w:r>
        <w:rPr>
          <w:noProof/>
          <w:lang w:val="uk-UA"/>
        </w:rPr>
        <w:pict>
          <v:shape id="Рисунок 10" o:spid="_x0000_i1026" type="#_x0000_t75" alt="http://akshu.at.ua/_pu/0/97765.jpg" style="width:375pt;height:213.75pt;visibility:visible">
            <v:imagedata r:id="rId8" o:title=""/>
          </v:shape>
        </w:pict>
      </w:r>
    </w:p>
    <w:p w:rsidR="00FB5193" w:rsidRPr="00BF5320" w:rsidRDefault="009B3B1C" w:rsidP="00FB5193">
      <w:pPr>
        <w:tabs>
          <w:tab w:val="left" w:pos="726"/>
        </w:tabs>
        <w:rPr>
          <w:b/>
          <w:lang w:val="uk-UA"/>
        </w:rPr>
      </w:pPr>
      <w:r w:rsidRPr="00BF5320">
        <w:rPr>
          <w:noProof/>
          <w:lang w:val="uk-UA"/>
        </w:rPr>
        <w:br w:type="page"/>
      </w:r>
      <w:bookmarkStart w:id="54" w:name="_Toc276938947"/>
      <w:bookmarkStart w:id="55" w:name="_Toc279010092"/>
      <w:r w:rsidRPr="00BF5320">
        <w:rPr>
          <w:b/>
          <w:lang w:val="uk-UA"/>
        </w:rPr>
        <w:t>Північноатлантичний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lang w:val="uk-UA"/>
        </w:rPr>
        <w:t>договір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lang w:val="uk-UA"/>
        </w:rPr>
        <w:t>підписаний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lang w:val="uk-UA"/>
        </w:rPr>
        <w:t>у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lang w:val="uk-UA"/>
        </w:rPr>
        <w:t>Вашингтоні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lang w:val="uk-UA"/>
        </w:rPr>
        <w:t>4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lang w:val="uk-UA"/>
        </w:rPr>
        <w:t>квітня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lang w:val="uk-UA"/>
        </w:rPr>
        <w:t>1949р</w:t>
      </w:r>
      <w:r w:rsidR="00FB5193" w:rsidRPr="00BF5320">
        <w:rPr>
          <w:b/>
          <w:lang w:val="uk-UA"/>
        </w:rPr>
        <w:t>. (</w:t>
      </w:r>
      <w:r w:rsidRPr="00BF5320">
        <w:rPr>
          <w:b/>
          <w:lang w:val="uk-UA"/>
        </w:rPr>
        <w:t>10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lang w:val="uk-UA"/>
        </w:rPr>
        <w:t>країн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lang w:val="uk-UA"/>
        </w:rPr>
        <w:t>Європи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lang w:val="uk-UA"/>
        </w:rPr>
        <w:t>+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lang w:val="uk-UA"/>
        </w:rPr>
        <w:t>США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lang w:val="uk-UA"/>
        </w:rPr>
        <w:t>і</w:t>
      </w:r>
      <w:r w:rsidR="00FB5193" w:rsidRPr="00BF5320">
        <w:rPr>
          <w:b/>
          <w:lang w:val="uk-UA"/>
        </w:rPr>
        <w:t xml:space="preserve"> </w:t>
      </w:r>
      <w:r w:rsidRPr="00BF5320">
        <w:rPr>
          <w:b/>
          <w:lang w:val="uk-UA"/>
        </w:rPr>
        <w:t>Канада</w:t>
      </w:r>
      <w:r w:rsidR="00FB5193" w:rsidRPr="00BF5320">
        <w:rPr>
          <w:b/>
          <w:lang w:val="uk-UA"/>
        </w:rPr>
        <w:t>)</w:t>
      </w:r>
      <w:bookmarkEnd w:id="54"/>
      <w:bookmarkEnd w:id="55"/>
    </w:p>
    <w:p w:rsidR="00FB5193" w:rsidRPr="00BF5320" w:rsidRDefault="009514EA" w:rsidP="00FB5193">
      <w:pPr>
        <w:tabs>
          <w:tab w:val="left" w:pos="726"/>
        </w:tabs>
        <w:rPr>
          <w:noProof/>
          <w:lang w:val="uk-UA"/>
        </w:rPr>
      </w:pPr>
      <w:r>
        <w:rPr>
          <w:noProof/>
          <w:lang w:val="uk-UA"/>
        </w:rPr>
        <w:pict>
          <v:shape id="Рисунок 7" o:spid="_x0000_i1027" type="#_x0000_t75" alt="http://akshu.at.ua/_pu/0/00122.jpg" style="width:396.75pt;height:323.25pt;visibility:visible">
            <v:imagedata r:id="rId9" o:title=""/>
          </v:shape>
        </w:pict>
      </w:r>
    </w:p>
    <w:p w:rsidR="00FB5193" w:rsidRPr="00BF5320" w:rsidRDefault="00FB5193" w:rsidP="00FB5193">
      <w:pPr>
        <w:tabs>
          <w:tab w:val="left" w:pos="726"/>
        </w:tabs>
        <w:rPr>
          <w:b/>
          <w:lang w:val="uk-UA"/>
        </w:rPr>
      </w:pPr>
      <w:bookmarkStart w:id="56" w:name="_Toc276938948"/>
      <w:bookmarkStart w:id="57" w:name="_Toc279010093"/>
    </w:p>
    <w:p w:rsidR="009B3B1C" w:rsidRPr="00BF5320" w:rsidRDefault="00FB5193" w:rsidP="00FB5193">
      <w:pPr>
        <w:tabs>
          <w:tab w:val="left" w:pos="726"/>
        </w:tabs>
        <w:rPr>
          <w:b/>
          <w:lang w:val="uk-UA"/>
        </w:rPr>
      </w:pPr>
      <w:r w:rsidRPr="00BF5320">
        <w:rPr>
          <w:b/>
          <w:lang w:val="uk-UA"/>
        </w:rPr>
        <w:br w:type="page"/>
      </w:r>
      <w:r w:rsidR="009B3B1C" w:rsidRPr="00BF5320">
        <w:rPr>
          <w:b/>
          <w:lang w:val="uk-UA"/>
        </w:rPr>
        <w:t>Базові</w:t>
      </w:r>
      <w:r w:rsidRPr="00BF5320">
        <w:rPr>
          <w:b/>
          <w:lang w:val="uk-UA"/>
        </w:rPr>
        <w:t xml:space="preserve"> </w:t>
      </w:r>
      <w:r w:rsidR="009B3B1C" w:rsidRPr="00BF5320">
        <w:rPr>
          <w:b/>
          <w:lang w:val="uk-UA"/>
        </w:rPr>
        <w:t>характеристики</w:t>
      </w:r>
      <w:r w:rsidRPr="00BF5320">
        <w:rPr>
          <w:b/>
          <w:lang w:val="uk-UA"/>
        </w:rPr>
        <w:t xml:space="preserve"> </w:t>
      </w:r>
      <w:r w:rsidR="009B3B1C" w:rsidRPr="00BF5320">
        <w:rPr>
          <w:b/>
          <w:lang w:val="uk-UA"/>
        </w:rPr>
        <w:t>процесу</w:t>
      </w:r>
      <w:r w:rsidRPr="00BF5320">
        <w:rPr>
          <w:b/>
          <w:lang w:val="uk-UA"/>
        </w:rPr>
        <w:t xml:space="preserve"> </w:t>
      </w:r>
      <w:r w:rsidR="009B3B1C" w:rsidRPr="00BF5320">
        <w:rPr>
          <w:b/>
          <w:lang w:val="uk-UA"/>
        </w:rPr>
        <w:t>розширення</w:t>
      </w:r>
      <w:r w:rsidRPr="00BF5320">
        <w:rPr>
          <w:b/>
          <w:lang w:val="uk-UA"/>
        </w:rPr>
        <w:t xml:space="preserve"> </w:t>
      </w:r>
      <w:r w:rsidR="009B3B1C" w:rsidRPr="00BF5320">
        <w:rPr>
          <w:b/>
          <w:lang w:val="uk-UA"/>
        </w:rPr>
        <w:t>НАТО</w:t>
      </w:r>
      <w:r w:rsidRPr="00BF5320">
        <w:rPr>
          <w:b/>
          <w:lang w:val="uk-UA"/>
        </w:rPr>
        <w:t xml:space="preserve"> </w:t>
      </w:r>
      <w:r w:rsidR="009B3B1C" w:rsidRPr="00BF5320">
        <w:rPr>
          <w:b/>
          <w:lang w:val="uk-UA"/>
        </w:rPr>
        <w:t>й</w:t>
      </w:r>
      <w:r w:rsidRPr="00BF5320">
        <w:rPr>
          <w:b/>
          <w:lang w:val="uk-UA"/>
        </w:rPr>
        <w:t xml:space="preserve"> </w:t>
      </w:r>
      <w:r w:rsidR="009B3B1C" w:rsidRPr="00BF5320">
        <w:rPr>
          <w:b/>
          <w:lang w:val="uk-UA"/>
        </w:rPr>
        <w:t>основні</w:t>
      </w:r>
      <w:r w:rsidRPr="00BF5320">
        <w:rPr>
          <w:b/>
          <w:lang w:val="uk-UA"/>
        </w:rPr>
        <w:t xml:space="preserve"> </w:t>
      </w:r>
      <w:r w:rsidR="009B3B1C" w:rsidRPr="00BF5320">
        <w:rPr>
          <w:b/>
          <w:lang w:val="uk-UA"/>
        </w:rPr>
        <w:t>мотиви</w:t>
      </w:r>
      <w:r w:rsidRPr="00BF5320">
        <w:rPr>
          <w:b/>
          <w:lang w:val="uk-UA"/>
        </w:rPr>
        <w:t xml:space="preserve"> </w:t>
      </w:r>
      <w:r w:rsidR="009B3B1C" w:rsidRPr="00BF5320">
        <w:rPr>
          <w:b/>
          <w:lang w:val="uk-UA"/>
        </w:rPr>
        <w:t>запрошення</w:t>
      </w:r>
      <w:r w:rsidRPr="00BF5320">
        <w:rPr>
          <w:b/>
          <w:lang w:val="uk-UA"/>
        </w:rPr>
        <w:t xml:space="preserve"> </w:t>
      </w:r>
      <w:r w:rsidR="009B3B1C" w:rsidRPr="00BF5320">
        <w:rPr>
          <w:b/>
          <w:lang w:val="uk-UA"/>
        </w:rPr>
        <w:t>нових</w:t>
      </w:r>
      <w:r w:rsidRPr="00BF5320">
        <w:rPr>
          <w:b/>
          <w:lang w:val="uk-UA"/>
        </w:rPr>
        <w:t xml:space="preserve"> </w:t>
      </w:r>
      <w:r w:rsidR="009B3B1C" w:rsidRPr="00BF5320">
        <w:rPr>
          <w:b/>
          <w:lang w:val="uk-UA"/>
        </w:rPr>
        <w:t>членів</w:t>
      </w:r>
      <w:bookmarkEnd w:id="56"/>
      <w:bookmarkEnd w:id="57"/>
    </w:p>
    <w:p w:rsidR="009B3B1C" w:rsidRDefault="009514EA" w:rsidP="00FB5193">
      <w:pPr>
        <w:tabs>
          <w:tab w:val="left" w:pos="726"/>
        </w:tabs>
        <w:rPr>
          <w:noProof/>
          <w:lang w:val="uk-UA"/>
        </w:rPr>
      </w:pPr>
      <w:r>
        <w:rPr>
          <w:noProof/>
          <w:lang w:val="uk-UA"/>
        </w:rPr>
        <w:pict>
          <v:shape id="Рисунок 1" o:spid="_x0000_i1028" type="#_x0000_t75" alt="http://akshu.at.ua/_pu/0/86192.jpg" style="width:401.25pt;height:259.5pt;visibility:visible">
            <v:imagedata r:id="rId10" o:title=""/>
          </v:shape>
        </w:pict>
      </w:r>
    </w:p>
    <w:p w:rsidR="00BF5320" w:rsidRPr="00BF5320" w:rsidRDefault="00BF5320" w:rsidP="00BF5320">
      <w:pPr>
        <w:pStyle w:val="af5"/>
      </w:pPr>
      <w:bookmarkStart w:id="58" w:name="_GoBack"/>
      <w:bookmarkEnd w:id="58"/>
    </w:p>
    <w:sectPr w:rsidR="00BF5320" w:rsidRPr="00BF5320" w:rsidSect="00FB5193">
      <w:headerReference w:type="default" r:id="rId11"/>
      <w:footerReference w:type="default" r:id="rId12"/>
      <w:type w:val="continuous"/>
      <w:pgSz w:w="11906" w:h="16838" w:code="9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D35" w:rsidRDefault="008E1D35" w:rsidP="00AC3115">
      <w:r>
        <w:separator/>
      </w:r>
    </w:p>
  </w:endnote>
  <w:endnote w:type="continuationSeparator" w:id="0">
    <w:p w:rsidR="008E1D35" w:rsidRDefault="008E1D35" w:rsidP="00AC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193" w:rsidRPr="00FB5193" w:rsidRDefault="00FB5193" w:rsidP="00FB5193">
    <w:pPr>
      <w:pStyle w:val="ad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D35" w:rsidRDefault="008E1D35" w:rsidP="00AC3115">
      <w:r>
        <w:separator/>
      </w:r>
    </w:p>
  </w:footnote>
  <w:footnote w:type="continuationSeparator" w:id="0">
    <w:p w:rsidR="008E1D35" w:rsidRDefault="008E1D35" w:rsidP="00AC3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193" w:rsidRDefault="00FB5193" w:rsidP="00FB5193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37F3B"/>
    <w:multiLevelType w:val="multilevel"/>
    <w:tmpl w:val="987E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F33C2"/>
    <w:multiLevelType w:val="hybridMultilevel"/>
    <w:tmpl w:val="BF26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53252A"/>
    <w:multiLevelType w:val="multilevel"/>
    <w:tmpl w:val="EA38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65815"/>
    <w:multiLevelType w:val="hybridMultilevel"/>
    <w:tmpl w:val="F00240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560CB8"/>
    <w:multiLevelType w:val="hybridMultilevel"/>
    <w:tmpl w:val="1D140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E2295"/>
    <w:multiLevelType w:val="hybridMultilevel"/>
    <w:tmpl w:val="F00829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AEF2A7D"/>
    <w:multiLevelType w:val="multilevel"/>
    <w:tmpl w:val="7758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13419F"/>
    <w:multiLevelType w:val="multilevel"/>
    <w:tmpl w:val="815A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8C435D"/>
    <w:multiLevelType w:val="multilevel"/>
    <w:tmpl w:val="F81A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8C54D5D"/>
    <w:multiLevelType w:val="multilevel"/>
    <w:tmpl w:val="0000000A"/>
    <w:styleLink w:val="a0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 w:cs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D592DFA"/>
    <w:multiLevelType w:val="hybridMultilevel"/>
    <w:tmpl w:val="05C240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FC2386C"/>
    <w:multiLevelType w:val="hybridMultilevel"/>
    <w:tmpl w:val="862A8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5952B5A"/>
    <w:multiLevelType w:val="multilevel"/>
    <w:tmpl w:val="A13C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595284"/>
    <w:multiLevelType w:val="hybridMultilevel"/>
    <w:tmpl w:val="BC0497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9"/>
  </w:num>
  <w:num w:numId="5">
    <w:abstractNumId w:val="3"/>
  </w:num>
  <w:num w:numId="6">
    <w:abstractNumId w:val="1"/>
  </w:num>
  <w:num w:numId="7">
    <w:abstractNumId w:val="14"/>
  </w:num>
  <w:num w:numId="8">
    <w:abstractNumId w:val="7"/>
  </w:num>
  <w:num w:numId="9">
    <w:abstractNumId w:val="13"/>
  </w:num>
  <w:num w:numId="10">
    <w:abstractNumId w:val="8"/>
  </w:num>
  <w:num w:numId="11">
    <w:abstractNumId w:val="5"/>
  </w:num>
  <w:num w:numId="12">
    <w:abstractNumId w:val="6"/>
  </w:num>
  <w:num w:numId="13">
    <w:abstractNumId w:val="11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3F0E"/>
    <w:rsid w:val="00001FCB"/>
    <w:rsid w:val="00002A86"/>
    <w:rsid w:val="00002F97"/>
    <w:rsid w:val="00003A54"/>
    <w:rsid w:val="0000635E"/>
    <w:rsid w:val="00011375"/>
    <w:rsid w:val="00012541"/>
    <w:rsid w:val="00013FEC"/>
    <w:rsid w:val="00021029"/>
    <w:rsid w:val="000228DF"/>
    <w:rsid w:val="000231E2"/>
    <w:rsid w:val="000244AF"/>
    <w:rsid w:val="000261BF"/>
    <w:rsid w:val="00027AC3"/>
    <w:rsid w:val="00030245"/>
    <w:rsid w:val="00031F35"/>
    <w:rsid w:val="00032F6D"/>
    <w:rsid w:val="00033DE1"/>
    <w:rsid w:val="000357DA"/>
    <w:rsid w:val="00040108"/>
    <w:rsid w:val="00047DA7"/>
    <w:rsid w:val="00052ABA"/>
    <w:rsid w:val="000536A7"/>
    <w:rsid w:val="000564B8"/>
    <w:rsid w:val="0006207A"/>
    <w:rsid w:val="00062B24"/>
    <w:rsid w:val="00063368"/>
    <w:rsid w:val="00064737"/>
    <w:rsid w:val="00064A2B"/>
    <w:rsid w:val="00065268"/>
    <w:rsid w:val="000679FD"/>
    <w:rsid w:val="00070C70"/>
    <w:rsid w:val="00074F20"/>
    <w:rsid w:val="00080AD7"/>
    <w:rsid w:val="0008181B"/>
    <w:rsid w:val="0008596B"/>
    <w:rsid w:val="00085A08"/>
    <w:rsid w:val="00085D1B"/>
    <w:rsid w:val="00086704"/>
    <w:rsid w:val="00093F7D"/>
    <w:rsid w:val="000A3378"/>
    <w:rsid w:val="000A34B6"/>
    <w:rsid w:val="000A3B10"/>
    <w:rsid w:val="000A5E9E"/>
    <w:rsid w:val="000A65B4"/>
    <w:rsid w:val="000B09EF"/>
    <w:rsid w:val="000B2960"/>
    <w:rsid w:val="000C11D1"/>
    <w:rsid w:val="000C223C"/>
    <w:rsid w:val="000C6593"/>
    <w:rsid w:val="000D69F2"/>
    <w:rsid w:val="000E1AC2"/>
    <w:rsid w:val="000E5E60"/>
    <w:rsid w:val="000E6B7E"/>
    <w:rsid w:val="000E6BE6"/>
    <w:rsid w:val="000F0A3F"/>
    <w:rsid w:val="000F1741"/>
    <w:rsid w:val="000F1A31"/>
    <w:rsid w:val="000F2D89"/>
    <w:rsid w:val="000F41CB"/>
    <w:rsid w:val="000F4328"/>
    <w:rsid w:val="000F530F"/>
    <w:rsid w:val="000F7B28"/>
    <w:rsid w:val="00104485"/>
    <w:rsid w:val="00113D1F"/>
    <w:rsid w:val="001140F6"/>
    <w:rsid w:val="00116975"/>
    <w:rsid w:val="001170E9"/>
    <w:rsid w:val="00121F46"/>
    <w:rsid w:val="001237BB"/>
    <w:rsid w:val="00124773"/>
    <w:rsid w:val="00125F4C"/>
    <w:rsid w:val="00126556"/>
    <w:rsid w:val="00127E03"/>
    <w:rsid w:val="00130189"/>
    <w:rsid w:val="00132B1F"/>
    <w:rsid w:val="001353BC"/>
    <w:rsid w:val="001356AD"/>
    <w:rsid w:val="001359DC"/>
    <w:rsid w:val="00135C32"/>
    <w:rsid w:val="00136881"/>
    <w:rsid w:val="00137F81"/>
    <w:rsid w:val="00140F4D"/>
    <w:rsid w:val="00141C85"/>
    <w:rsid w:val="00150355"/>
    <w:rsid w:val="00151A0B"/>
    <w:rsid w:val="001524D7"/>
    <w:rsid w:val="00152881"/>
    <w:rsid w:val="0015513A"/>
    <w:rsid w:val="0015541B"/>
    <w:rsid w:val="00160488"/>
    <w:rsid w:val="00160511"/>
    <w:rsid w:val="00166868"/>
    <w:rsid w:val="00166FB3"/>
    <w:rsid w:val="00171648"/>
    <w:rsid w:val="00171E50"/>
    <w:rsid w:val="00171E8F"/>
    <w:rsid w:val="0017457F"/>
    <w:rsid w:val="00176DEC"/>
    <w:rsid w:val="0017752E"/>
    <w:rsid w:val="0018196D"/>
    <w:rsid w:val="001819FD"/>
    <w:rsid w:val="001847DF"/>
    <w:rsid w:val="00184DB6"/>
    <w:rsid w:val="00190154"/>
    <w:rsid w:val="00195373"/>
    <w:rsid w:val="001A1A1F"/>
    <w:rsid w:val="001A1E16"/>
    <w:rsid w:val="001A2609"/>
    <w:rsid w:val="001A659C"/>
    <w:rsid w:val="001B2408"/>
    <w:rsid w:val="001B3079"/>
    <w:rsid w:val="001B4C65"/>
    <w:rsid w:val="001B55C6"/>
    <w:rsid w:val="001C0251"/>
    <w:rsid w:val="001C127E"/>
    <w:rsid w:val="001C4572"/>
    <w:rsid w:val="001C5CD0"/>
    <w:rsid w:val="001C5FB3"/>
    <w:rsid w:val="001D0566"/>
    <w:rsid w:val="001D1A4E"/>
    <w:rsid w:val="001D37BE"/>
    <w:rsid w:val="001D4250"/>
    <w:rsid w:val="001D4D23"/>
    <w:rsid w:val="001D6007"/>
    <w:rsid w:val="001E0838"/>
    <w:rsid w:val="001E63F0"/>
    <w:rsid w:val="001E7E86"/>
    <w:rsid w:val="001F0C40"/>
    <w:rsid w:val="001F110F"/>
    <w:rsid w:val="001F2108"/>
    <w:rsid w:val="001F242C"/>
    <w:rsid w:val="001F4AC9"/>
    <w:rsid w:val="001F7BE4"/>
    <w:rsid w:val="002015B7"/>
    <w:rsid w:val="00202542"/>
    <w:rsid w:val="00202D08"/>
    <w:rsid w:val="002044B5"/>
    <w:rsid w:val="00204797"/>
    <w:rsid w:val="002054B2"/>
    <w:rsid w:val="00212794"/>
    <w:rsid w:val="002133D8"/>
    <w:rsid w:val="00213C5E"/>
    <w:rsid w:val="002176B5"/>
    <w:rsid w:val="00217CBB"/>
    <w:rsid w:val="00217ECB"/>
    <w:rsid w:val="00220705"/>
    <w:rsid w:val="00222638"/>
    <w:rsid w:val="002231E3"/>
    <w:rsid w:val="00236728"/>
    <w:rsid w:val="00240BAB"/>
    <w:rsid w:val="002415A2"/>
    <w:rsid w:val="0024281D"/>
    <w:rsid w:val="00242A3F"/>
    <w:rsid w:val="002441A8"/>
    <w:rsid w:val="00244AF6"/>
    <w:rsid w:val="00244CD4"/>
    <w:rsid w:val="00245747"/>
    <w:rsid w:val="00246D6C"/>
    <w:rsid w:val="002472D2"/>
    <w:rsid w:val="00247649"/>
    <w:rsid w:val="00247966"/>
    <w:rsid w:val="00247A9B"/>
    <w:rsid w:val="0025002C"/>
    <w:rsid w:val="00251A59"/>
    <w:rsid w:val="002524CB"/>
    <w:rsid w:val="00267F98"/>
    <w:rsid w:val="00270766"/>
    <w:rsid w:val="00271BF5"/>
    <w:rsid w:val="00272CD4"/>
    <w:rsid w:val="00273F81"/>
    <w:rsid w:val="00274295"/>
    <w:rsid w:val="00276073"/>
    <w:rsid w:val="002772A1"/>
    <w:rsid w:val="00277A67"/>
    <w:rsid w:val="00277BA2"/>
    <w:rsid w:val="002805B1"/>
    <w:rsid w:val="0028246A"/>
    <w:rsid w:val="00284C63"/>
    <w:rsid w:val="00285AB7"/>
    <w:rsid w:val="00287F15"/>
    <w:rsid w:val="0029074D"/>
    <w:rsid w:val="0029083F"/>
    <w:rsid w:val="00290E69"/>
    <w:rsid w:val="002936FD"/>
    <w:rsid w:val="00293B8D"/>
    <w:rsid w:val="00294621"/>
    <w:rsid w:val="002A250C"/>
    <w:rsid w:val="002A287B"/>
    <w:rsid w:val="002A3B6D"/>
    <w:rsid w:val="002B04BF"/>
    <w:rsid w:val="002B3818"/>
    <w:rsid w:val="002B4842"/>
    <w:rsid w:val="002B50EC"/>
    <w:rsid w:val="002B56D2"/>
    <w:rsid w:val="002C0542"/>
    <w:rsid w:val="002C06A0"/>
    <w:rsid w:val="002C1CF4"/>
    <w:rsid w:val="002C24C8"/>
    <w:rsid w:val="002C437D"/>
    <w:rsid w:val="002C5BB4"/>
    <w:rsid w:val="002C6B7B"/>
    <w:rsid w:val="002D1D81"/>
    <w:rsid w:val="002D4C0A"/>
    <w:rsid w:val="002E11BD"/>
    <w:rsid w:val="002E1742"/>
    <w:rsid w:val="002E2D6F"/>
    <w:rsid w:val="002E3219"/>
    <w:rsid w:val="002E3B86"/>
    <w:rsid w:val="002E4C03"/>
    <w:rsid w:val="002E4DE0"/>
    <w:rsid w:val="002E50AB"/>
    <w:rsid w:val="002E54E2"/>
    <w:rsid w:val="002F1F8E"/>
    <w:rsid w:val="002F209B"/>
    <w:rsid w:val="002F451F"/>
    <w:rsid w:val="002F4D2A"/>
    <w:rsid w:val="002F5647"/>
    <w:rsid w:val="003008FD"/>
    <w:rsid w:val="00301078"/>
    <w:rsid w:val="0030147A"/>
    <w:rsid w:val="00302E02"/>
    <w:rsid w:val="003030A7"/>
    <w:rsid w:val="00305ABD"/>
    <w:rsid w:val="00307F28"/>
    <w:rsid w:val="00313464"/>
    <w:rsid w:val="003164EE"/>
    <w:rsid w:val="00320EDD"/>
    <w:rsid w:val="003238DC"/>
    <w:rsid w:val="00324B44"/>
    <w:rsid w:val="00327910"/>
    <w:rsid w:val="003342FA"/>
    <w:rsid w:val="00335078"/>
    <w:rsid w:val="00336680"/>
    <w:rsid w:val="00336BAD"/>
    <w:rsid w:val="00336D39"/>
    <w:rsid w:val="003400DA"/>
    <w:rsid w:val="003403C8"/>
    <w:rsid w:val="003405D5"/>
    <w:rsid w:val="003412A5"/>
    <w:rsid w:val="00344106"/>
    <w:rsid w:val="00344723"/>
    <w:rsid w:val="003447A0"/>
    <w:rsid w:val="00346855"/>
    <w:rsid w:val="00346BF0"/>
    <w:rsid w:val="00351E1E"/>
    <w:rsid w:val="00354A52"/>
    <w:rsid w:val="00355681"/>
    <w:rsid w:val="00360D9E"/>
    <w:rsid w:val="0036108E"/>
    <w:rsid w:val="00362CC3"/>
    <w:rsid w:val="00363D14"/>
    <w:rsid w:val="003749B6"/>
    <w:rsid w:val="00375FA3"/>
    <w:rsid w:val="00377227"/>
    <w:rsid w:val="0038433C"/>
    <w:rsid w:val="00385E21"/>
    <w:rsid w:val="003911E0"/>
    <w:rsid w:val="003914A9"/>
    <w:rsid w:val="003947A5"/>
    <w:rsid w:val="00397DB2"/>
    <w:rsid w:val="003A331B"/>
    <w:rsid w:val="003A45CF"/>
    <w:rsid w:val="003A5553"/>
    <w:rsid w:val="003A6620"/>
    <w:rsid w:val="003A7A41"/>
    <w:rsid w:val="003B042F"/>
    <w:rsid w:val="003B3A46"/>
    <w:rsid w:val="003B6673"/>
    <w:rsid w:val="003C09AC"/>
    <w:rsid w:val="003C0E16"/>
    <w:rsid w:val="003C3F86"/>
    <w:rsid w:val="003C7F12"/>
    <w:rsid w:val="003D10D2"/>
    <w:rsid w:val="003D115A"/>
    <w:rsid w:val="003D15AA"/>
    <w:rsid w:val="003D1FAC"/>
    <w:rsid w:val="003D6A6B"/>
    <w:rsid w:val="003D7C09"/>
    <w:rsid w:val="003E0E85"/>
    <w:rsid w:val="003E2A70"/>
    <w:rsid w:val="003E6670"/>
    <w:rsid w:val="003F1C81"/>
    <w:rsid w:val="003F633B"/>
    <w:rsid w:val="0040061A"/>
    <w:rsid w:val="00404272"/>
    <w:rsid w:val="00406B97"/>
    <w:rsid w:val="0041180C"/>
    <w:rsid w:val="00415790"/>
    <w:rsid w:val="00417E70"/>
    <w:rsid w:val="004226D2"/>
    <w:rsid w:val="004234FB"/>
    <w:rsid w:val="00425413"/>
    <w:rsid w:val="00432C57"/>
    <w:rsid w:val="004330CB"/>
    <w:rsid w:val="00435075"/>
    <w:rsid w:val="00436413"/>
    <w:rsid w:val="004368CF"/>
    <w:rsid w:val="00437052"/>
    <w:rsid w:val="004421AE"/>
    <w:rsid w:val="0044478C"/>
    <w:rsid w:val="004449BB"/>
    <w:rsid w:val="004461B0"/>
    <w:rsid w:val="00446686"/>
    <w:rsid w:val="0044766B"/>
    <w:rsid w:val="0045392C"/>
    <w:rsid w:val="004571CB"/>
    <w:rsid w:val="00463C8E"/>
    <w:rsid w:val="00465F1A"/>
    <w:rsid w:val="0047025D"/>
    <w:rsid w:val="00474646"/>
    <w:rsid w:val="00481033"/>
    <w:rsid w:val="00486991"/>
    <w:rsid w:val="00486EC2"/>
    <w:rsid w:val="00492FFF"/>
    <w:rsid w:val="00495179"/>
    <w:rsid w:val="0049536D"/>
    <w:rsid w:val="00495B33"/>
    <w:rsid w:val="00495CB2"/>
    <w:rsid w:val="00497F28"/>
    <w:rsid w:val="004A05C6"/>
    <w:rsid w:val="004A1F65"/>
    <w:rsid w:val="004A3FBB"/>
    <w:rsid w:val="004A40BF"/>
    <w:rsid w:val="004A5ECF"/>
    <w:rsid w:val="004A6C39"/>
    <w:rsid w:val="004B05DD"/>
    <w:rsid w:val="004B15B7"/>
    <w:rsid w:val="004B52ED"/>
    <w:rsid w:val="004C2015"/>
    <w:rsid w:val="004C4EA0"/>
    <w:rsid w:val="004C53C0"/>
    <w:rsid w:val="004C61CA"/>
    <w:rsid w:val="004C6306"/>
    <w:rsid w:val="004C7821"/>
    <w:rsid w:val="004D2D5F"/>
    <w:rsid w:val="004D491C"/>
    <w:rsid w:val="004D4991"/>
    <w:rsid w:val="004D49FA"/>
    <w:rsid w:val="004E0F73"/>
    <w:rsid w:val="004E3229"/>
    <w:rsid w:val="004E3290"/>
    <w:rsid w:val="004E6A37"/>
    <w:rsid w:val="004E7B4B"/>
    <w:rsid w:val="004F312D"/>
    <w:rsid w:val="004F4F98"/>
    <w:rsid w:val="004F6C12"/>
    <w:rsid w:val="004F786F"/>
    <w:rsid w:val="005017B1"/>
    <w:rsid w:val="005018F1"/>
    <w:rsid w:val="00501EA0"/>
    <w:rsid w:val="00503BA7"/>
    <w:rsid w:val="00504F00"/>
    <w:rsid w:val="005100D8"/>
    <w:rsid w:val="0051230E"/>
    <w:rsid w:val="0051349B"/>
    <w:rsid w:val="00513AE5"/>
    <w:rsid w:val="00514EFD"/>
    <w:rsid w:val="00515FC0"/>
    <w:rsid w:val="00516F2F"/>
    <w:rsid w:val="0051718E"/>
    <w:rsid w:val="0052002E"/>
    <w:rsid w:val="00521D03"/>
    <w:rsid w:val="00522DDE"/>
    <w:rsid w:val="0053048A"/>
    <w:rsid w:val="00530BB7"/>
    <w:rsid w:val="00533E99"/>
    <w:rsid w:val="0053536A"/>
    <w:rsid w:val="0054158D"/>
    <w:rsid w:val="005420F3"/>
    <w:rsid w:val="00542474"/>
    <w:rsid w:val="00543EB0"/>
    <w:rsid w:val="005444F9"/>
    <w:rsid w:val="00545067"/>
    <w:rsid w:val="0054557B"/>
    <w:rsid w:val="005526F4"/>
    <w:rsid w:val="00553608"/>
    <w:rsid w:val="005545BB"/>
    <w:rsid w:val="00554927"/>
    <w:rsid w:val="00555A55"/>
    <w:rsid w:val="0055679F"/>
    <w:rsid w:val="00556D64"/>
    <w:rsid w:val="00560F79"/>
    <w:rsid w:val="00561F8D"/>
    <w:rsid w:val="00561FE7"/>
    <w:rsid w:val="00563E77"/>
    <w:rsid w:val="00564CA3"/>
    <w:rsid w:val="00564CFC"/>
    <w:rsid w:val="00564F28"/>
    <w:rsid w:val="00565DEA"/>
    <w:rsid w:val="00580D55"/>
    <w:rsid w:val="00580D97"/>
    <w:rsid w:val="0058176A"/>
    <w:rsid w:val="005817E8"/>
    <w:rsid w:val="005823A0"/>
    <w:rsid w:val="00583890"/>
    <w:rsid w:val="0058475E"/>
    <w:rsid w:val="005919B7"/>
    <w:rsid w:val="00591D03"/>
    <w:rsid w:val="005925B6"/>
    <w:rsid w:val="00596C51"/>
    <w:rsid w:val="005A172C"/>
    <w:rsid w:val="005A39D0"/>
    <w:rsid w:val="005A4BDB"/>
    <w:rsid w:val="005A5836"/>
    <w:rsid w:val="005A738A"/>
    <w:rsid w:val="005B0246"/>
    <w:rsid w:val="005B54E7"/>
    <w:rsid w:val="005B5D08"/>
    <w:rsid w:val="005C17C7"/>
    <w:rsid w:val="005C3885"/>
    <w:rsid w:val="005C412E"/>
    <w:rsid w:val="005D07C2"/>
    <w:rsid w:val="005D27A4"/>
    <w:rsid w:val="005D65AB"/>
    <w:rsid w:val="005E1CCC"/>
    <w:rsid w:val="005E298A"/>
    <w:rsid w:val="005E3514"/>
    <w:rsid w:val="005E4185"/>
    <w:rsid w:val="005E434A"/>
    <w:rsid w:val="005E45B1"/>
    <w:rsid w:val="005E4BC5"/>
    <w:rsid w:val="005E5066"/>
    <w:rsid w:val="005E55F6"/>
    <w:rsid w:val="005E6F6D"/>
    <w:rsid w:val="005E7D31"/>
    <w:rsid w:val="005F2F9B"/>
    <w:rsid w:val="006012EE"/>
    <w:rsid w:val="006019FE"/>
    <w:rsid w:val="00603A38"/>
    <w:rsid w:val="00604CB8"/>
    <w:rsid w:val="00606DA7"/>
    <w:rsid w:val="00607088"/>
    <w:rsid w:val="006077DC"/>
    <w:rsid w:val="00612B7F"/>
    <w:rsid w:val="00615CAB"/>
    <w:rsid w:val="00616CBF"/>
    <w:rsid w:val="0062059B"/>
    <w:rsid w:val="00621D9D"/>
    <w:rsid w:val="006224D8"/>
    <w:rsid w:val="00626EAC"/>
    <w:rsid w:val="00627573"/>
    <w:rsid w:val="006302EF"/>
    <w:rsid w:val="00632162"/>
    <w:rsid w:val="0063416F"/>
    <w:rsid w:val="00635EF4"/>
    <w:rsid w:val="00636259"/>
    <w:rsid w:val="00640A02"/>
    <w:rsid w:val="006429CF"/>
    <w:rsid w:val="00642A84"/>
    <w:rsid w:val="00644CAE"/>
    <w:rsid w:val="00647ED2"/>
    <w:rsid w:val="006512FB"/>
    <w:rsid w:val="00652A3B"/>
    <w:rsid w:val="00653680"/>
    <w:rsid w:val="00653B18"/>
    <w:rsid w:val="00655CEA"/>
    <w:rsid w:val="00655E47"/>
    <w:rsid w:val="00661E84"/>
    <w:rsid w:val="00662105"/>
    <w:rsid w:val="006638D9"/>
    <w:rsid w:val="00664A53"/>
    <w:rsid w:val="00665A40"/>
    <w:rsid w:val="00665F78"/>
    <w:rsid w:val="0067194F"/>
    <w:rsid w:val="00673015"/>
    <w:rsid w:val="006740BC"/>
    <w:rsid w:val="00677D4A"/>
    <w:rsid w:val="006817F4"/>
    <w:rsid w:val="006817FD"/>
    <w:rsid w:val="00683C0E"/>
    <w:rsid w:val="00684E7F"/>
    <w:rsid w:val="0069368B"/>
    <w:rsid w:val="00693A1B"/>
    <w:rsid w:val="006944B9"/>
    <w:rsid w:val="00695978"/>
    <w:rsid w:val="006A159D"/>
    <w:rsid w:val="006A4EB9"/>
    <w:rsid w:val="006A6479"/>
    <w:rsid w:val="006B16F8"/>
    <w:rsid w:val="006B488F"/>
    <w:rsid w:val="006B6897"/>
    <w:rsid w:val="006C3BF6"/>
    <w:rsid w:val="006C476F"/>
    <w:rsid w:val="006C4E1B"/>
    <w:rsid w:val="006C5521"/>
    <w:rsid w:val="006C556A"/>
    <w:rsid w:val="006C73DB"/>
    <w:rsid w:val="006D18B3"/>
    <w:rsid w:val="006D3C2B"/>
    <w:rsid w:val="006D4D3A"/>
    <w:rsid w:val="006D75D2"/>
    <w:rsid w:val="006E04E7"/>
    <w:rsid w:val="006E7D5B"/>
    <w:rsid w:val="006F0D35"/>
    <w:rsid w:val="006F2B41"/>
    <w:rsid w:val="006F42B9"/>
    <w:rsid w:val="006F7722"/>
    <w:rsid w:val="006F79A1"/>
    <w:rsid w:val="00701DC9"/>
    <w:rsid w:val="00712E5E"/>
    <w:rsid w:val="00713163"/>
    <w:rsid w:val="00714FE3"/>
    <w:rsid w:val="007162FD"/>
    <w:rsid w:val="00717096"/>
    <w:rsid w:val="00721B7D"/>
    <w:rsid w:val="00723D3B"/>
    <w:rsid w:val="007263C0"/>
    <w:rsid w:val="00727C71"/>
    <w:rsid w:val="00732226"/>
    <w:rsid w:val="00732E4D"/>
    <w:rsid w:val="0073374D"/>
    <w:rsid w:val="00736A0E"/>
    <w:rsid w:val="00742466"/>
    <w:rsid w:val="00743088"/>
    <w:rsid w:val="0074392A"/>
    <w:rsid w:val="0074395B"/>
    <w:rsid w:val="00743FF5"/>
    <w:rsid w:val="00745ED7"/>
    <w:rsid w:val="00755E46"/>
    <w:rsid w:val="007560EA"/>
    <w:rsid w:val="007578FA"/>
    <w:rsid w:val="00760868"/>
    <w:rsid w:val="007619A7"/>
    <w:rsid w:val="00762670"/>
    <w:rsid w:val="007676FE"/>
    <w:rsid w:val="00772107"/>
    <w:rsid w:val="00773B89"/>
    <w:rsid w:val="007745D4"/>
    <w:rsid w:val="00774841"/>
    <w:rsid w:val="00776E3F"/>
    <w:rsid w:val="00777A68"/>
    <w:rsid w:val="00777B4B"/>
    <w:rsid w:val="00781106"/>
    <w:rsid w:val="00781392"/>
    <w:rsid w:val="0078439E"/>
    <w:rsid w:val="0078541B"/>
    <w:rsid w:val="00787F12"/>
    <w:rsid w:val="00790C20"/>
    <w:rsid w:val="007966D2"/>
    <w:rsid w:val="00796A61"/>
    <w:rsid w:val="007979A5"/>
    <w:rsid w:val="007A00B1"/>
    <w:rsid w:val="007A0FAF"/>
    <w:rsid w:val="007A28F4"/>
    <w:rsid w:val="007A31F4"/>
    <w:rsid w:val="007A3BC5"/>
    <w:rsid w:val="007A461E"/>
    <w:rsid w:val="007A48C5"/>
    <w:rsid w:val="007A5D26"/>
    <w:rsid w:val="007A6892"/>
    <w:rsid w:val="007B2029"/>
    <w:rsid w:val="007B2392"/>
    <w:rsid w:val="007B2DE6"/>
    <w:rsid w:val="007B539A"/>
    <w:rsid w:val="007B5A52"/>
    <w:rsid w:val="007B6317"/>
    <w:rsid w:val="007B70C2"/>
    <w:rsid w:val="007C4AC6"/>
    <w:rsid w:val="007C5CAF"/>
    <w:rsid w:val="007E19FB"/>
    <w:rsid w:val="007E1DBE"/>
    <w:rsid w:val="007E30FC"/>
    <w:rsid w:val="007E4105"/>
    <w:rsid w:val="007E4615"/>
    <w:rsid w:val="007E6AB7"/>
    <w:rsid w:val="007F1CD1"/>
    <w:rsid w:val="007F4BDD"/>
    <w:rsid w:val="007F6EA2"/>
    <w:rsid w:val="007F7022"/>
    <w:rsid w:val="007F7BE7"/>
    <w:rsid w:val="008001FB"/>
    <w:rsid w:val="008003E3"/>
    <w:rsid w:val="00800D5A"/>
    <w:rsid w:val="00801C62"/>
    <w:rsid w:val="00801ED7"/>
    <w:rsid w:val="00803263"/>
    <w:rsid w:val="008033C4"/>
    <w:rsid w:val="00803A16"/>
    <w:rsid w:val="0080454A"/>
    <w:rsid w:val="008066E3"/>
    <w:rsid w:val="00810BA9"/>
    <w:rsid w:val="008112E8"/>
    <w:rsid w:val="008114F0"/>
    <w:rsid w:val="00813352"/>
    <w:rsid w:val="00820D06"/>
    <w:rsid w:val="0082152F"/>
    <w:rsid w:val="00822674"/>
    <w:rsid w:val="0082426A"/>
    <w:rsid w:val="00825FA3"/>
    <w:rsid w:val="00830A85"/>
    <w:rsid w:val="0084009E"/>
    <w:rsid w:val="00840D6A"/>
    <w:rsid w:val="008416B6"/>
    <w:rsid w:val="00842E4F"/>
    <w:rsid w:val="008431BD"/>
    <w:rsid w:val="008463DA"/>
    <w:rsid w:val="00851907"/>
    <w:rsid w:val="00856512"/>
    <w:rsid w:val="008565A3"/>
    <w:rsid w:val="00861100"/>
    <w:rsid w:val="00862F62"/>
    <w:rsid w:val="00876F1A"/>
    <w:rsid w:val="00882212"/>
    <w:rsid w:val="008839FC"/>
    <w:rsid w:val="008840BA"/>
    <w:rsid w:val="00885CFD"/>
    <w:rsid w:val="00887DF4"/>
    <w:rsid w:val="008940B6"/>
    <w:rsid w:val="0089550C"/>
    <w:rsid w:val="0089626D"/>
    <w:rsid w:val="008975C8"/>
    <w:rsid w:val="008A113C"/>
    <w:rsid w:val="008B08F7"/>
    <w:rsid w:val="008B0F01"/>
    <w:rsid w:val="008B3001"/>
    <w:rsid w:val="008C31C6"/>
    <w:rsid w:val="008C4235"/>
    <w:rsid w:val="008C4A9B"/>
    <w:rsid w:val="008C4DB9"/>
    <w:rsid w:val="008E0785"/>
    <w:rsid w:val="008E0850"/>
    <w:rsid w:val="008E1D35"/>
    <w:rsid w:val="008E385E"/>
    <w:rsid w:val="008E70E8"/>
    <w:rsid w:val="008F0E48"/>
    <w:rsid w:val="008F4864"/>
    <w:rsid w:val="008F495C"/>
    <w:rsid w:val="00900419"/>
    <w:rsid w:val="00900688"/>
    <w:rsid w:val="00900ED5"/>
    <w:rsid w:val="009019D5"/>
    <w:rsid w:val="00901E33"/>
    <w:rsid w:val="009021F5"/>
    <w:rsid w:val="00906422"/>
    <w:rsid w:val="00907FA7"/>
    <w:rsid w:val="00910250"/>
    <w:rsid w:val="0091430D"/>
    <w:rsid w:val="009166E7"/>
    <w:rsid w:val="0092036C"/>
    <w:rsid w:val="00920B54"/>
    <w:rsid w:val="009225EE"/>
    <w:rsid w:val="00930043"/>
    <w:rsid w:val="0093151F"/>
    <w:rsid w:val="00932302"/>
    <w:rsid w:val="00936D4B"/>
    <w:rsid w:val="00942D4A"/>
    <w:rsid w:val="009454DD"/>
    <w:rsid w:val="009458FC"/>
    <w:rsid w:val="00945B10"/>
    <w:rsid w:val="009514EA"/>
    <w:rsid w:val="0095477B"/>
    <w:rsid w:val="00956EF3"/>
    <w:rsid w:val="009623B5"/>
    <w:rsid w:val="009633F5"/>
    <w:rsid w:val="00964D8A"/>
    <w:rsid w:val="009656ED"/>
    <w:rsid w:val="00972E5F"/>
    <w:rsid w:val="00973457"/>
    <w:rsid w:val="00977C30"/>
    <w:rsid w:val="009810F9"/>
    <w:rsid w:val="00981287"/>
    <w:rsid w:val="009832F5"/>
    <w:rsid w:val="00984EF2"/>
    <w:rsid w:val="0098518C"/>
    <w:rsid w:val="0098711A"/>
    <w:rsid w:val="009921D8"/>
    <w:rsid w:val="009922B1"/>
    <w:rsid w:val="00992D89"/>
    <w:rsid w:val="0099552C"/>
    <w:rsid w:val="0099759B"/>
    <w:rsid w:val="009A1454"/>
    <w:rsid w:val="009A3173"/>
    <w:rsid w:val="009A34CA"/>
    <w:rsid w:val="009A35B7"/>
    <w:rsid w:val="009A3F8F"/>
    <w:rsid w:val="009A5E09"/>
    <w:rsid w:val="009B0251"/>
    <w:rsid w:val="009B07DE"/>
    <w:rsid w:val="009B3B1C"/>
    <w:rsid w:val="009B5738"/>
    <w:rsid w:val="009B6C33"/>
    <w:rsid w:val="009B6DF5"/>
    <w:rsid w:val="009C0FF6"/>
    <w:rsid w:val="009C107E"/>
    <w:rsid w:val="009C18B6"/>
    <w:rsid w:val="009C598B"/>
    <w:rsid w:val="009C64CF"/>
    <w:rsid w:val="009D0159"/>
    <w:rsid w:val="009D0262"/>
    <w:rsid w:val="009D0B2C"/>
    <w:rsid w:val="009D482D"/>
    <w:rsid w:val="009D6780"/>
    <w:rsid w:val="009D6C7C"/>
    <w:rsid w:val="009E0D7B"/>
    <w:rsid w:val="009E0DA7"/>
    <w:rsid w:val="009E2E5F"/>
    <w:rsid w:val="009E4E04"/>
    <w:rsid w:val="009F0C07"/>
    <w:rsid w:val="009F0F8F"/>
    <w:rsid w:val="009F11B7"/>
    <w:rsid w:val="009F1240"/>
    <w:rsid w:val="009F2264"/>
    <w:rsid w:val="009F50D5"/>
    <w:rsid w:val="00A0110A"/>
    <w:rsid w:val="00A0206C"/>
    <w:rsid w:val="00A02F93"/>
    <w:rsid w:val="00A0335A"/>
    <w:rsid w:val="00A05823"/>
    <w:rsid w:val="00A07500"/>
    <w:rsid w:val="00A07A71"/>
    <w:rsid w:val="00A12FBD"/>
    <w:rsid w:val="00A1331A"/>
    <w:rsid w:val="00A13BF4"/>
    <w:rsid w:val="00A20A43"/>
    <w:rsid w:val="00A21126"/>
    <w:rsid w:val="00A22030"/>
    <w:rsid w:val="00A23A98"/>
    <w:rsid w:val="00A2535B"/>
    <w:rsid w:val="00A2618E"/>
    <w:rsid w:val="00A32293"/>
    <w:rsid w:val="00A328AB"/>
    <w:rsid w:val="00A345B7"/>
    <w:rsid w:val="00A353F8"/>
    <w:rsid w:val="00A35442"/>
    <w:rsid w:val="00A3720D"/>
    <w:rsid w:val="00A37319"/>
    <w:rsid w:val="00A401FE"/>
    <w:rsid w:val="00A40530"/>
    <w:rsid w:val="00A409BE"/>
    <w:rsid w:val="00A42844"/>
    <w:rsid w:val="00A46C62"/>
    <w:rsid w:val="00A47D90"/>
    <w:rsid w:val="00A5057B"/>
    <w:rsid w:val="00A506F2"/>
    <w:rsid w:val="00A52B0B"/>
    <w:rsid w:val="00A530E3"/>
    <w:rsid w:val="00A53351"/>
    <w:rsid w:val="00A54D6A"/>
    <w:rsid w:val="00A564E3"/>
    <w:rsid w:val="00A63EA8"/>
    <w:rsid w:val="00A6582D"/>
    <w:rsid w:val="00A70294"/>
    <w:rsid w:val="00A71113"/>
    <w:rsid w:val="00A71582"/>
    <w:rsid w:val="00A75821"/>
    <w:rsid w:val="00A80E93"/>
    <w:rsid w:val="00A8343D"/>
    <w:rsid w:val="00A84032"/>
    <w:rsid w:val="00A8542C"/>
    <w:rsid w:val="00A8619B"/>
    <w:rsid w:val="00A879CB"/>
    <w:rsid w:val="00A87AE6"/>
    <w:rsid w:val="00A906A1"/>
    <w:rsid w:val="00A91D35"/>
    <w:rsid w:val="00A926B8"/>
    <w:rsid w:val="00A94287"/>
    <w:rsid w:val="00A97DBC"/>
    <w:rsid w:val="00AA23C5"/>
    <w:rsid w:val="00AA40AA"/>
    <w:rsid w:val="00AA4DCA"/>
    <w:rsid w:val="00AA67A3"/>
    <w:rsid w:val="00AA7846"/>
    <w:rsid w:val="00AB36A8"/>
    <w:rsid w:val="00AB3E42"/>
    <w:rsid w:val="00AB4A9D"/>
    <w:rsid w:val="00AC0540"/>
    <w:rsid w:val="00AC0C93"/>
    <w:rsid w:val="00AC0EA7"/>
    <w:rsid w:val="00AC1356"/>
    <w:rsid w:val="00AC2637"/>
    <w:rsid w:val="00AC3115"/>
    <w:rsid w:val="00AC35AD"/>
    <w:rsid w:val="00AD173E"/>
    <w:rsid w:val="00AD5F6A"/>
    <w:rsid w:val="00AE08BC"/>
    <w:rsid w:val="00AE157F"/>
    <w:rsid w:val="00AE2F33"/>
    <w:rsid w:val="00AE37CC"/>
    <w:rsid w:val="00AE3CDD"/>
    <w:rsid w:val="00AE5868"/>
    <w:rsid w:val="00AE64F1"/>
    <w:rsid w:val="00AF0FA0"/>
    <w:rsid w:val="00AF1B84"/>
    <w:rsid w:val="00AF288D"/>
    <w:rsid w:val="00B00280"/>
    <w:rsid w:val="00B01AAD"/>
    <w:rsid w:val="00B1381B"/>
    <w:rsid w:val="00B14A27"/>
    <w:rsid w:val="00B14CF1"/>
    <w:rsid w:val="00B200D7"/>
    <w:rsid w:val="00B21489"/>
    <w:rsid w:val="00B2663E"/>
    <w:rsid w:val="00B279D1"/>
    <w:rsid w:val="00B32DDB"/>
    <w:rsid w:val="00B33AC4"/>
    <w:rsid w:val="00B33CCF"/>
    <w:rsid w:val="00B3528F"/>
    <w:rsid w:val="00B37795"/>
    <w:rsid w:val="00B40D3A"/>
    <w:rsid w:val="00B419FA"/>
    <w:rsid w:val="00B4264B"/>
    <w:rsid w:val="00B43456"/>
    <w:rsid w:val="00B43FFD"/>
    <w:rsid w:val="00B45F23"/>
    <w:rsid w:val="00B515B7"/>
    <w:rsid w:val="00B52178"/>
    <w:rsid w:val="00B5286C"/>
    <w:rsid w:val="00B52EB0"/>
    <w:rsid w:val="00B53BED"/>
    <w:rsid w:val="00B56AA9"/>
    <w:rsid w:val="00B57C19"/>
    <w:rsid w:val="00B602E0"/>
    <w:rsid w:val="00B61FCD"/>
    <w:rsid w:val="00B6268A"/>
    <w:rsid w:val="00B66121"/>
    <w:rsid w:val="00B67175"/>
    <w:rsid w:val="00B672A2"/>
    <w:rsid w:val="00B67CF6"/>
    <w:rsid w:val="00B70466"/>
    <w:rsid w:val="00B73B34"/>
    <w:rsid w:val="00B75956"/>
    <w:rsid w:val="00B7703E"/>
    <w:rsid w:val="00B83494"/>
    <w:rsid w:val="00B843F7"/>
    <w:rsid w:val="00B84B4B"/>
    <w:rsid w:val="00B97253"/>
    <w:rsid w:val="00BA1D61"/>
    <w:rsid w:val="00BA2374"/>
    <w:rsid w:val="00BA2705"/>
    <w:rsid w:val="00BA280A"/>
    <w:rsid w:val="00BA3C73"/>
    <w:rsid w:val="00BA3E7B"/>
    <w:rsid w:val="00BA5A64"/>
    <w:rsid w:val="00BA734A"/>
    <w:rsid w:val="00BB413B"/>
    <w:rsid w:val="00BB5536"/>
    <w:rsid w:val="00BB7798"/>
    <w:rsid w:val="00BC0904"/>
    <w:rsid w:val="00BC0F22"/>
    <w:rsid w:val="00BC207F"/>
    <w:rsid w:val="00BC20C9"/>
    <w:rsid w:val="00BC4A98"/>
    <w:rsid w:val="00BC740B"/>
    <w:rsid w:val="00BC7AD8"/>
    <w:rsid w:val="00BD2761"/>
    <w:rsid w:val="00BD3451"/>
    <w:rsid w:val="00BD3F0E"/>
    <w:rsid w:val="00BE2B4F"/>
    <w:rsid w:val="00BE4CE6"/>
    <w:rsid w:val="00BE5833"/>
    <w:rsid w:val="00BE69C6"/>
    <w:rsid w:val="00BF2C87"/>
    <w:rsid w:val="00BF32C3"/>
    <w:rsid w:val="00BF506D"/>
    <w:rsid w:val="00BF5320"/>
    <w:rsid w:val="00BF6393"/>
    <w:rsid w:val="00C02E61"/>
    <w:rsid w:val="00C05DB0"/>
    <w:rsid w:val="00C06C1D"/>
    <w:rsid w:val="00C120ED"/>
    <w:rsid w:val="00C126FF"/>
    <w:rsid w:val="00C17A91"/>
    <w:rsid w:val="00C21AD8"/>
    <w:rsid w:val="00C21D6D"/>
    <w:rsid w:val="00C223CE"/>
    <w:rsid w:val="00C23017"/>
    <w:rsid w:val="00C235B2"/>
    <w:rsid w:val="00C23A7D"/>
    <w:rsid w:val="00C27933"/>
    <w:rsid w:val="00C36D9C"/>
    <w:rsid w:val="00C402D9"/>
    <w:rsid w:val="00C42564"/>
    <w:rsid w:val="00C42DFC"/>
    <w:rsid w:val="00C45EE7"/>
    <w:rsid w:val="00C5040A"/>
    <w:rsid w:val="00C5148F"/>
    <w:rsid w:val="00C57410"/>
    <w:rsid w:val="00C57D6A"/>
    <w:rsid w:val="00C60AF9"/>
    <w:rsid w:val="00C629C1"/>
    <w:rsid w:val="00C63086"/>
    <w:rsid w:val="00C6341F"/>
    <w:rsid w:val="00C64C08"/>
    <w:rsid w:val="00C66C41"/>
    <w:rsid w:val="00C67585"/>
    <w:rsid w:val="00C70276"/>
    <w:rsid w:val="00C714C0"/>
    <w:rsid w:val="00C739D6"/>
    <w:rsid w:val="00C73E95"/>
    <w:rsid w:val="00C74D54"/>
    <w:rsid w:val="00C7724F"/>
    <w:rsid w:val="00C8085C"/>
    <w:rsid w:val="00C80C87"/>
    <w:rsid w:val="00C81D5E"/>
    <w:rsid w:val="00C84CFE"/>
    <w:rsid w:val="00C85A5C"/>
    <w:rsid w:val="00C87E19"/>
    <w:rsid w:val="00C9014D"/>
    <w:rsid w:val="00C91AF2"/>
    <w:rsid w:val="00C91C42"/>
    <w:rsid w:val="00C94B1C"/>
    <w:rsid w:val="00CA00CF"/>
    <w:rsid w:val="00CA09C6"/>
    <w:rsid w:val="00CA106C"/>
    <w:rsid w:val="00CA16A4"/>
    <w:rsid w:val="00CA3D9F"/>
    <w:rsid w:val="00CA447A"/>
    <w:rsid w:val="00CB0943"/>
    <w:rsid w:val="00CB194A"/>
    <w:rsid w:val="00CB5BAE"/>
    <w:rsid w:val="00CB65F8"/>
    <w:rsid w:val="00CB6738"/>
    <w:rsid w:val="00CB7D56"/>
    <w:rsid w:val="00CC2562"/>
    <w:rsid w:val="00CC2B83"/>
    <w:rsid w:val="00CD70BB"/>
    <w:rsid w:val="00CE08DE"/>
    <w:rsid w:val="00CE191D"/>
    <w:rsid w:val="00CE2A62"/>
    <w:rsid w:val="00CE3F02"/>
    <w:rsid w:val="00CE5417"/>
    <w:rsid w:val="00CE5B7C"/>
    <w:rsid w:val="00CF76A8"/>
    <w:rsid w:val="00D02AFA"/>
    <w:rsid w:val="00D05760"/>
    <w:rsid w:val="00D06030"/>
    <w:rsid w:val="00D12761"/>
    <w:rsid w:val="00D13E25"/>
    <w:rsid w:val="00D143B5"/>
    <w:rsid w:val="00D20D94"/>
    <w:rsid w:val="00D2301B"/>
    <w:rsid w:val="00D25C01"/>
    <w:rsid w:val="00D26D69"/>
    <w:rsid w:val="00D2796F"/>
    <w:rsid w:val="00D27D20"/>
    <w:rsid w:val="00D27F3A"/>
    <w:rsid w:val="00D308DA"/>
    <w:rsid w:val="00D31CB3"/>
    <w:rsid w:val="00D33516"/>
    <w:rsid w:val="00D336BA"/>
    <w:rsid w:val="00D33B41"/>
    <w:rsid w:val="00D34926"/>
    <w:rsid w:val="00D41714"/>
    <w:rsid w:val="00D4258C"/>
    <w:rsid w:val="00D4495F"/>
    <w:rsid w:val="00D478AF"/>
    <w:rsid w:val="00D537D7"/>
    <w:rsid w:val="00D542DD"/>
    <w:rsid w:val="00D56FAD"/>
    <w:rsid w:val="00D61D8C"/>
    <w:rsid w:val="00D6210C"/>
    <w:rsid w:val="00D705B7"/>
    <w:rsid w:val="00D7415E"/>
    <w:rsid w:val="00D74A5E"/>
    <w:rsid w:val="00D76583"/>
    <w:rsid w:val="00D76E50"/>
    <w:rsid w:val="00D80F3B"/>
    <w:rsid w:val="00D83535"/>
    <w:rsid w:val="00D87C1E"/>
    <w:rsid w:val="00D90DEF"/>
    <w:rsid w:val="00D9139E"/>
    <w:rsid w:val="00D91B57"/>
    <w:rsid w:val="00D91C00"/>
    <w:rsid w:val="00D91E5A"/>
    <w:rsid w:val="00D9243F"/>
    <w:rsid w:val="00D93542"/>
    <w:rsid w:val="00D939B7"/>
    <w:rsid w:val="00D95100"/>
    <w:rsid w:val="00D956C6"/>
    <w:rsid w:val="00DA119F"/>
    <w:rsid w:val="00DA359B"/>
    <w:rsid w:val="00DA396F"/>
    <w:rsid w:val="00DA3AE7"/>
    <w:rsid w:val="00DA53BD"/>
    <w:rsid w:val="00DA5BD7"/>
    <w:rsid w:val="00DA67AF"/>
    <w:rsid w:val="00DC2447"/>
    <w:rsid w:val="00DC45CA"/>
    <w:rsid w:val="00DC7364"/>
    <w:rsid w:val="00DD0004"/>
    <w:rsid w:val="00DD11EC"/>
    <w:rsid w:val="00DD2F59"/>
    <w:rsid w:val="00DD3431"/>
    <w:rsid w:val="00DD606A"/>
    <w:rsid w:val="00DD62A9"/>
    <w:rsid w:val="00DD7BF6"/>
    <w:rsid w:val="00DE1D58"/>
    <w:rsid w:val="00DE3222"/>
    <w:rsid w:val="00DE3576"/>
    <w:rsid w:val="00DF0378"/>
    <w:rsid w:val="00DF0633"/>
    <w:rsid w:val="00DF0D3C"/>
    <w:rsid w:val="00DF0E1D"/>
    <w:rsid w:val="00DF1170"/>
    <w:rsid w:val="00DF1F4B"/>
    <w:rsid w:val="00DF6E97"/>
    <w:rsid w:val="00DF7D39"/>
    <w:rsid w:val="00E005BF"/>
    <w:rsid w:val="00E02C10"/>
    <w:rsid w:val="00E02D7F"/>
    <w:rsid w:val="00E049C1"/>
    <w:rsid w:val="00E067FF"/>
    <w:rsid w:val="00E07798"/>
    <w:rsid w:val="00E10BDA"/>
    <w:rsid w:val="00E11026"/>
    <w:rsid w:val="00E11E72"/>
    <w:rsid w:val="00E137C2"/>
    <w:rsid w:val="00E13BB3"/>
    <w:rsid w:val="00E14712"/>
    <w:rsid w:val="00E156F0"/>
    <w:rsid w:val="00E16BE3"/>
    <w:rsid w:val="00E177C9"/>
    <w:rsid w:val="00E17BDF"/>
    <w:rsid w:val="00E20175"/>
    <w:rsid w:val="00E217C3"/>
    <w:rsid w:val="00E22854"/>
    <w:rsid w:val="00E24A6E"/>
    <w:rsid w:val="00E27E5D"/>
    <w:rsid w:val="00E30583"/>
    <w:rsid w:val="00E3271A"/>
    <w:rsid w:val="00E352D9"/>
    <w:rsid w:val="00E3676E"/>
    <w:rsid w:val="00E43D71"/>
    <w:rsid w:val="00E44D16"/>
    <w:rsid w:val="00E50832"/>
    <w:rsid w:val="00E54B83"/>
    <w:rsid w:val="00E5520A"/>
    <w:rsid w:val="00E557CC"/>
    <w:rsid w:val="00E56253"/>
    <w:rsid w:val="00E57AD7"/>
    <w:rsid w:val="00E60440"/>
    <w:rsid w:val="00E62D34"/>
    <w:rsid w:val="00E739F3"/>
    <w:rsid w:val="00E74883"/>
    <w:rsid w:val="00E76BF5"/>
    <w:rsid w:val="00E7731B"/>
    <w:rsid w:val="00E77BA2"/>
    <w:rsid w:val="00E80988"/>
    <w:rsid w:val="00E81A07"/>
    <w:rsid w:val="00E81B78"/>
    <w:rsid w:val="00E84BD8"/>
    <w:rsid w:val="00E91280"/>
    <w:rsid w:val="00E92243"/>
    <w:rsid w:val="00E945D3"/>
    <w:rsid w:val="00E94F28"/>
    <w:rsid w:val="00E95282"/>
    <w:rsid w:val="00E958AB"/>
    <w:rsid w:val="00E96582"/>
    <w:rsid w:val="00EA32A6"/>
    <w:rsid w:val="00EB107E"/>
    <w:rsid w:val="00EB24EA"/>
    <w:rsid w:val="00EB28BB"/>
    <w:rsid w:val="00EB5530"/>
    <w:rsid w:val="00EB5986"/>
    <w:rsid w:val="00EB7910"/>
    <w:rsid w:val="00EC1B98"/>
    <w:rsid w:val="00EC5A48"/>
    <w:rsid w:val="00EC6027"/>
    <w:rsid w:val="00EC6FF7"/>
    <w:rsid w:val="00ED0A3A"/>
    <w:rsid w:val="00ED237A"/>
    <w:rsid w:val="00ED3807"/>
    <w:rsid w:val="00ED3E12"/>
    <w:rsid w:val="00ED3EE4"/>
    <w:rsid w:val="00ED51E3"/>
    <w:rsid w:val="00ED66EB"/>
    <w:rsid w:val="00ED6A4E"/>
    <w:rsid w:val="00EE05BB"/>
    <w:rsid w:val="00EE0683"/>
    <w:rsid w:val="00EE268B"/>
    <w:rsid w:val="00EE34CF"/>
    <w:rsid w:val="00EE5607"/>
    <w:rsid w:val="00EE5F5E"/>
    <w:rsid w:val="00EF37C6"/>
    <w:rsid w:val="00EF3CCF"/>
    <w:rsid w:val="00EF3D3D"/>
    <w:rsid w:val="00EF4219"/>
    <w:rsid w:val="00EF719C"/>
    <w:rsid w:val="00EF7204"/>
    <w:rsid w:val="00F00BE1"/>
    <w:rsid w:val="00F00D6C"/>
    <w:rsid w:val="00F015D4"/>
    <w:rsid w:val="00F03AFC"/>
    <w:rsid w:val="00F04361"/>
    <w:rsid w:val="00F04EA2"/>
    <w:rsid w:val="00F062B2"/>
    <w:rsid w:val="00F062B9"/>
    <w:rsid w:val="00F0687F"/>
    <w:rsid w:val="00F07B05"/>
    <w:rsid w:val="00F105EA"/>
    <w:rsid w:val="00F125F8"/>
    <w:rsid w:val="00F134C5"/>
    <w:rsid w:val="00F14C61"/>
    <w:rsid w:val="00F207E2"/>
    <w:rsid w:val="00F2177B"/>
    <w:rsid w:val="00F262B2"/>
    <w:rsid w:val="00F27AF5"/>
    <w:rsid w:val="00F27D7A"/>
    <w:rsid w:val="00F40B9F"/>
    <w:rsid w:val="00F465F3"/>
    <w:rsid w:val="00F46D69"/>
    <w:rsid w:val="00F47306"/>
    <w:rsid w:val="00F501CF"/>
    <w:rsid w:val="00F5060D"/>
    <w:rsid w:val="00F521D2"/>
    <w:rsid w:val="00F53402"/>
    <w:rsid w:val="00F53AFA"/>
    <w:rsid w:val="00F53EA6"/>
    <w:rsid w:val="00F55F27"/>
    <w:rsid w:val="00F57B40"/>
    <w:rsid w:val="00F622FC"/>
    <w:rsid w:val="00F656CF"/>
    <w:rsid w:val="00F70E93"/>
    <w:rsid w:val="00F70ECC"/>
    <w:rsid w:val="00F74D4F"/>
    <w:rsid w:val="00F8214D"/>
    <w:rsid w:val="00F83537"/>
    <w:rsid w:val="00F842BC"/>
    <w:rsid w:val="00F96195"/>
    <w:rsid w:val="00FA02DB"/>
    <w:rsid w:val="00FA0EBA"/>
    <w:rsid w:val="00FB0A8E"/>
    <w:rsid w:val="00FB3089"/>
    <w:rsid w:val="00FB5193"/>
    <w:rsid w:val="00FB66F5"/>
    <w:rsid w:val="00FB781E"/>
    <w:rsid w:val="00FC0639"/>
    <w:rsid w:val="00FC16E6"/>
    <w:rsid w:val="00FC3B9C"/>
    <w:rsid w:val="00FC7FF7"/>
    <w:rsid w:val="00FD0007"/>
    <w:rsid w:val="00FD6DC4"/>
    <w:rsid w:val="00FE0C09"/>
    <w:rsid w:val="00FE0F50"/>
    <w:rsid w:val="00FE370F"/>
    <w:rsid w:val="00FE3B6B"/>
    <w:rsid w:val="00FE71FF"/>
    <w:rsid w:val="00FE791E"/>
    <w:rsid w:val="00FF01C5"/>
    <w:rsid w:val="00FF0D43"/>
    <w:rsid w:val="00FF349C"/>
    <w:rsid w:val="00FF44F1"/>
    <w:rsid w:val="00FF714A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93281932-7C10-4C6E-BFA7-CC489ADB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utoRedefine/>
    <w:qFormat/>
    <w:rsid w:val="00FB5193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1"/>
    <w:next w:val="a1"/>
    <w:link w:val="10"/>
    <w:autoRedefine/>
    <w:uiPriority w:val="99"/>
    <w:qFormat/>
    <w:rsid w:val="00FB5193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1"/>
    <w:next w:val="a1"/>
    <w:link w:val="20"/>
    <w:autoRedefine/>
    <w:uiPriority w:val="99"/>
    <w:qFormat/>
    <w:locked/>
    <w:rsid w:val="00FB5193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1"/>
    <w:next w:val="a1"/>
    <w:link w:val="30"/>
    <w:autoRedefine/>
    <w:uiPriority w:val="99"/>
    <w:qFormat/>
    <w:rsid w:val="00FB5193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1"/>
    <w:next w:val="a1"/>
    <w:link w:val="40"/>
    <w:autoRedefine/>
    <w:uiPriority w:val="99"/>
    <w:qFormat/>
    <w:rsid w:val="00FB5193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1"/>
    <w:next w:val="a1"/>
    <w:link w:val="50"/>
    <w:autoRedefine/>
    <w:uiPriority w:val="99"/>
    <w:qFormat/>
    <w:locked/>
    <w:rsid w:val="00FB5193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1"/>
    <w:next w:val="a1"/>
    <w:link w:val="60"/>
    <w:autoRedefine/>
    <w:uiPriority w:val="99"/>
    <w:qFormat/>
    <w:rsid w:val="00FB5193"/>
    <w:pPr>
      <w:outlineLvl w:val="5"/>
    </w:pPr>
    <w:rPr>
      <w:color w:val="auto"/>
      <w:lang w:eastAsia="en-US"/>
    </w:rPr>
  </w:style>
  <w:style w:type="paragraph" w:styleId="7">
    <w:name w:val="heading 7"/>
    <w:basedOn w:val="a1"/>
    <w:next w:val="a1"/>
    <w:link w:val="70"/>
    <w:uiPriority w:val="99"/>
    <w:qFormat/>
    <w:locked/>
    <w:rsid w:val="00FB5193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1"/>
    <w:next w:val="a1"/>
    <w:link w:val="80"/>
    <w:autoRedefine/>
    <w:uiPriority w:val="99"/>
    <w:qFormat/>
    <w:locked/>
    <w:rsid w:val="00FB5193"/>
    <w:pPr>
      <w:outlineLvl w:val="7"/>
    </w:pPr>
    <w:rPr>
      <w:color w:val="auto"/>
      <w:lang w:eastAsia="en-US"/>
    </w:rPr>
  </w:style>
  <w:style w:type="paragraph" w:styleId="9">
    <w:name w:val="heading 9"/>
    <w:basedOn w:val="a1"/>
    <w:next w:val="a1"/>
    <w:link w:val="90"/>
    <w:uiPriority w:val="99"/>
    <w:qFormat/>
    <w:locked/>
    <w:rsid w:val="00FB519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5">
    <w:name w:val="header"/>
    <w:basedOn w:val="a1"/>
    <w:next w:val="a6"/>
    <w:link w:val="a7"/>
    <w:autoRedefine/>
    <w:uiPriority w:val="99"/>
    <w:rsid w:val="00FB5193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8">
    <w:name w:val="endnote reference"/>
    <w:uiPriority w:val="99"/>
    <w:semiHidden/>
    <w:rsid w:val="00FB5193"/>
    <w:rPr>
      <w:rFonts w:cs="Times New Roman"/>
      <w:vertAlign w:val="superscript"/>
    </w:rPr>
  </w:style>
  <w:style w:type="paragraph" w:styleId="a6">
    <w:name w:val="Body Text"/>
    <w:basedOn w:val="a1"/>
    <w:link w:val="a9"/>
    <w:uiPriority w:val="99"/>
    <w:rsid w:val="00FB5193"/>
  </w:style>
  <w:style w:type="character" w:customStyle="1" w:styleId="a9">
    <w:name w:val="Основний текст Знак"/>
    <w:link w:val="a6"/>
    <w:uiPriority w:val="99"/>
    <w:semiHidden/>
    <w:rPr>
      <w:color w:val="000000"/>
      <w:sz w:val="28"/>
      <w:szCs w:val="28"/>
    </w:rPr>
  </w:style>
  <w:style w:type="character" w:customStyle="1" w:styleId="a7">
    <w:name w:val="Верхній колонтитул Знак"/>
    <w:link w:val="a5"/>
    <w:uiPriority w:val="99"/>
    <w:semiHidden/>
    <w:locked/>
    <w:rsid w:val="00FB5193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a">
    <w:name w:val="footnote reference"/>
    <w:uiPriority w:val="99"/>
    <w:semiHidden/>
    <w:rsid w:val="00FB5193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FB5193"/>
    <w:pPr>
      <w:numPr>
        <w:numId w:val="14"/>
      </w:numPr>
      <w:spacing w:line="360" w:lineRule="auto"/>
      <w:jc w:val="both"/>
    </w:pPr>
    <w:rPr>
      <w:sz w:val="28"/>
      <w:szCs w:val="28"/>
    </w:rPr>
  </w:style>
  <w:style w:type="paragraph" w:customStyle="1" w:styleId="ab">
    <w:name w:val="лит+нумерация"/>
    <w:basedOn w:val="a1"/>
    <w:next w:val="a1"/>
    <w:autoRedefine/>
    <w:uiPriority w:val="99"/>
    <w:rsid w:val="00FB5193"/>
    <w:pPr>
      <w:ind w:firstLine="0"/>
    </w:pPr>
    <w:rPr>
      <w:iCs/>
    </w:rPr>
  </w:style>
  <w:style w:type="paragraph" w:styleId="ac">
    <w:name w:val="caption"/>
    <w:basedOn w:val="a1"/>
    <w:next w:val="a1"/>
    <w:uiPriority w:val="99"/>
    <w:qFormat/>
    <w:locked/>
    <w:rsid w:val="00FB5193"/>
    <w:rPr>
      <w:b/>
      <w:bCs/>
      <w:sz w:val="20"/>
      <w:szCs w:val="20"/>
    </w:rPr>
  </w:style>
  <w:style w:type="paragraph" w:styleId="ad">
    <w:name w:val="footer"/>
    <w:basedOn w:val="a1"/>
    <w:link w:val="ae"/>
    <w:uiPriority w:val="99"/>
    <w:rsid w:val="00FB5193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semiHidden/>
    <w:rPr>
      <w:color w:val="000000"/>
      <w:sz w:val="28"/>
      <w:szCs w:val="28"/>
    </w:rPr>
  </w:style>
  <w:style w:type="character" w:styleId="af">
    <w:name w:val="page number"/>
    <w:uiPriority w:val="99"/>
    <w:rsid w:val="00FB5193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FB5193"/>
    <w:rPr>
      <w:rFonts w:cs="Times New Roman"/>
      <w:sz w:val="28"/>
      <w:szCs w:val="28"/>
    </w:rPr>
  </w:style>
  <w:style w:type="paragraph" w:styleId="af1">
    <w:name w:val="Normal (Web)"/>
    <w:basedOn w:val="a1"/>
    <w:autoRedefine/>
    <w:uiPriority w:val="99"/>
    <w:locked/>
    <w:rsid w:val="00FB5193"/>
    <w:rPr>
      <w:lang w:val="uk-UA" w:eastAsia="uk-UA"/>
    </w:rPr>
  </w:style>
  <w:style w:type="paragraph" w:customStyle="1" w:styleId="af2">
    <w:name w:val="Обычный +"/>
    <w:basedOn w:val="a1"/>
    <w:autoRedefine/>
    <w:uiPriority w:val="99"/>
    <w:rsid w:val="00FB5193"/>
    <w:rPr>
      <w:szCs w:val="20"/>
    </w:rPr>
  </w:style>
  <w:style w:type="paragraph" w:styleId="11">
    <w:name w:val="toc 1"/>
    <w:basedOn w:val="a1"/>
    <w:next w:val="a1"/>
    <w:autoRedefine/>
    <w:uiPriority w:val="99"/>
    <w:semiHidden/>
    <w:locked/>
    <w:rsid w:val="00FB5193"/>
    <w:pPr>
      <w:autoSpaceDE w:val="0"/>
      <w:autoSpaceDN w:val="0"/>
      <w:adjustRightInd w:val="0"/>
      <w:ind w:firstLine="0"/>
    </w:pPr>
    <w:rPr>
      <w:rFonts w:ascii="Times New Roman CYR" w:hAnsi="Times New Roman CYR"/>
      <w:bCs/>
      <w:iCs/>
      <w:smallCaps/>
      <w:color w:val="auto"/>
      <w:szCs w:val="24"/>
      <w:lang w:eastAsia="en-US"/>
    </w:rPr>
  </w:style>
  <w:style w:type="paragraph" w:styleId="af3">
    <w:name w:val="Body Text Indent"/>
    <w:basedOn w:val="a1"/>
    <w:link w:val="af4"/>
    <w:uiPriority w:val="99"/>
    <w:rsid w:val="00FB5193"/>
    <w:pPr>
      <w:shd w:val="clear" w:color="auto" w:fill="FFFFFF"/>
      <w:spacing w:before="192"/>
      <w:ind w:right="-5" w:firstLine="360"/>
    </w:pPr>
  </w:style>
  <w:style w:type="character" w:customStyle="1" w:styleId="af4">
    <w:name w:val="Основний текст з відступом Знак"/>
    <w:link w:val="af3"/>
    <w:uiPriority w:val="99"/>
    <w:semiHidden/>
    <w:rPr>
      <w:color w:val="000000"/>
      <w:sz w:val="28"/>
      <w:szCs w:val="28"/>
    </w:rPr>
  </w:style>
  <w:style w:type="paragraph" w:customStyle="1" w:styleId="af5">
    <w:name w:val="размещено"/>
    <w:basedOn w:val="a1"/>
    <w:autoRedefine/>
    <w:uiPriority w:val="99"/>
    <w:rsid w:val="00FB5193"/>
    <w:rPr>
      <w:color w:val="FFFFFF"/>
    </w:rPr>
  </w:style>
  <w:style w:type="paragraph" w:customStyle="1" w:styleId="af6">
    <w:name w:val="содержание"/>
    <w:uiPriority w:val="99"/>
    <w:rsid w:val="00FB5193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FB5193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FB5193"/>
    <w:pPr>
      <w:jc w:val="center"/>
    </w:pPr>
  </w:style>
  <w:style w:type="paragraph" w:customStyle="1" w:styleId="af8">
    <w:name w:val="ТАБЛИЦА"/>
    <w:next w:val="a1"/>
    <w:autoRedefine/>
    <w:uiPriority w:val="99"/>
    <w:rsid w:val="00FB5193"/>
    <w:pPr>
      <w:spacing w:line="360" w:lineRule="auto"/>
    </w:pPr>
    <w:rPr>
      <w:color w:val="000000"/>
    </w:rPr>
  </w:style>
  <w:style w:type="paragraph" w:styleId="af9">
    <w:name w:val="endnote text"/>
    <w:basedOn w:val="a1"/>
    <w:link w:val="afa"/>
    <w:autoRedefine/>
    <w:uiPriority w:val="99"/>
    <w:semiHidden/>
    <w:rsid w:val="00FB5193"/>
    <w:rPr>
      <w:sz w:val="20"/>
      <w:szCs w:val="20"/>
    </w:rPr>
  </w:style>
  <w:style w:type="character" w:customStyle="1" w:styleId="afa">
    <w:name w:val="Текст кінцевої виноски Знак"/>
    <w:link w:val="af9"/>
    <w:uiPriority w:val="99"/>
    <w:semiHidden/>
    <w:rPr>
      <w:color w:val="000000"/>
      <w:sz w:val="20"/>
      <w:szCs w:val="20"/>
    </w:rPr>
  </w:style>
  <w:style w:type="paragraph" w:styleId="afb">
    <w:name w:val="footnote text"/>
    <w:basedOn w:val="a1"/>
    <w:link w:val="afc"/>
    <w:autoRedefine/>
    <w:uiPriority w:val="99"/>
    <w:semiHidden/>
    <w:rsid w:val="00FB5193"/>
    <w:rPr>
      <w:sz w:val="20"/>
      <w:szCs w:val="20"/>
    </w:rPr>
  </w:style>
  <w:style w:type="character" w:customStyle="1" w:styleId="afc">
    <w:name w:val="Текст виноски Знак"/>
    <w:link w:val="afb"/>
    <w:uiPriority w:val="99"/>
    <w:locked/>
    <w:rsid w:val="00FB5193"/>
    <w:rPr>
      <w:rFonts w:cs="Times New Roman"/>
      <w:color w:val="000000"/>
      <w:lang w:val="ru-RU" w:eastAsia="ru-RU" w:bidi="ar-SA"/>
    </w:rPr>
  </w:style>
  <w:style w:type="paragraph" w:customStyle="1" w:styleId="afd">
    <w:name w:val="титут"/>
    <w:autoRedefine/>
    <w:uiPriority w:val="99"/>
    <w:rsid w:val="00FB5193"/>
    <w:pPr>
      <w:spacing w:line="360" w:lineRule="auto"/>
      <w:jc w:val="center"/>
    </w:pPr>
    <w:rPr>
      <w:noProof/>
      <w:sz w:val="28"/>
      <w:szCs w:val="28"/>
    </w:rPr>
  </w:style>
  <w:style w:type="character" w:styleId="afe">
    <w:name w:val="Hyperlink"/>
    <w:uiPriority w:val="99"/>
    <w:rsid w:val="00FB5193"/>
    <w:rPr>
      <w:rFonts w:cs="Times New Roman"/>
      <w:color w:val="0000FF"/>
      <w:u w:val="single"/>
    </w:rPr>
  </w:style>
  <w:style w:type="numbering" w:customStyle="1" w:styleId="a0">
    <w:name w:val="Стиль нумерованный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8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814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58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814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58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8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8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8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8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8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58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8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8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8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8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8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8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58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58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11773</Words>
  <Characters>67109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</vt:lpstr>
    </vt:vector>
  </TitlesOfParts>
  <Company>Дом</Company>
  <LinksUpToDate>false</LinksUpToDate>
  <CharactersWithSpaces>78725</CharactersWithSpaces>
  <SharedDoc>false</SharedDoc>
  <HLinks>
    <vt:vector size="210" baseType="variant">
      <vt:variant>
        <vt:i4>917555</vt:i4>
      </vt:variant>
      <vt:variant>
        <vt:i4>105</vt:i4>
      </vt:variant>
      <vt:variant>
        <vt:i4>0</vt:i4>
      </vt:variant>
      <vt:variant>
        <vt:i4>5</vt:i4>
      </vt:variant>
      <vt:variant>
        <vt:lpwstr>http://www.razumkov.org.ua/ukr/article.php?news_id=208</vt:lpwstr>
      </vt:variant>
      <vt:variant>
        <vt:lpwstr/>
      </vt:variant>
      <vt:variant>
        <vt:i4>2228336</vt:i4>
      </vt:variant>
      <vt:variant>
        <vt:i4>102</vt:i4>
      </vt:variant>
      <vt:variant>
        <vt:i4>0</vt:i4>
      </vt:variant>
      <vt:variant>
        <vt:i4>5</vt:i4>
      </vt:variant>
      <vt:variant>
        <vt:lpwstr>http://uk.wikipedia.org/wiki/%D0%90%D0%BB%D0%B1%D0%B0%D0%BD%D1%96%D1%8F</vt:lpwstr>
      </vt:variant>
      <vt:variant>
        <vt:lpwstr/>
      </vt:variant>
      <vt:variant>
        <vt:i4>6553692</vt:i4>
      </vt:variant>
      <vt:variant>
        <vt:i4>99</vt:i4>
      </vt:variant>
      <vt:variant>
        <vt:i4>0</vt:i4>
      </vt:variant>
      <vt:variant>
        <vt:i4>5</vt:i4>
      </vt:variant>
      <vt:variant>
        <vt:lpwstr>http://uk.wikipedia.org/wiki/1_%D0%BA%D0%B2%D1%96%D1%82%D0%BD%D1%8F</vt:lpwstr>
      </vt:variant>
      <vt:variant>
        <vt:lpwstr/>
      </vt:variant>
      <vt:variant>
        <vt:i4>852051</vt:i4>
      </vt:variant>
      <vt:variant>
        <vt:i4>96</vt:i4>
      </vt:variant>
      <vt:variant>
        <vt:i4>0</vt:i4>
      </vt:variant>
      <vt:variant>
        <vt:i4>5</vt:i4>
      </vt:variant>
      <vt:variant>
        <vt:lpwstr>http://uk.wikipedia.org/wiki/%D0%A1%D0%BB%D0%BE%D0%B2%D0%B5%D0%BD%D1%96%D1%8F</vt:lpwstr>
      </vt:variant>
      <vt:variant>
        <vt:lpwstr/>
      </vt:variant>
      <vt:variant>
        <vt:i4>7995504</vt:i4>
      </vt:variant>
      <vt:variant>
        <vt:i4>93</vt:i4>
      </vt:variant>
      <vt:variant>
        <vt:i4>0</vt:i4>
      </vt:variant>
      <vt:variant>
        <vt:i4>5</vt:i4>
      </vt:variant>
      <vt:variant>
        <vt:lpwstr>http://uk.wikipedia.org/wiki/%D0%A0%D1%83%D0%BC%D1%83%D0%BD%D1%96%D1%8F</vt:lpwstr>
      </vt:variant>
      <vt:variant>
        <vt:lpwstr/>
      </vt:variant>
      <vt:variant>
        <vt:i4>917588</vt:i4>
      </vt:variant>
      <vt:variant>
        <vt:i4>90</vt:i4>
      </vt:variant>
      <vt:variant>
        <vt:i4>0</vt:i4>
      </vt:variant>
      <vt:variant>
        <vt:i4>5</vt:i4>
      </vt:variant>
      <vt:variant>
        <vt:lpwstr>http://uk.wikipedia.org/wiki/%D0%9B%D0%B0%D1%82%D0%B2%D1%96%D1%8F</vt:lpwstr>
      </vt:variant>
      <vt:variant>
        <vt:lpwstr/>
      </vt:variant>
      <vt:variant>
        <vt:i4>851968</vt:i4>
      </vt:variant>
      <vt:variant>
        <vt:i4>87</vt:i4>
      </vt:variant>
      <vt:variant>
        <vt:i4>0</vt:i4>
      </vt:variant>
      <vt:variant>
        <vt:i4>5</vt:i4>
      </vt:variant>
      <vt:variant>
        <vt:lpwstr>http://uk.wikipedia.org/wiki/2004</vt:lpwstr>
      </vt:variant>
      <vt:variant>
        <vt:lpwstr/>
      </vt:variant>
      <vt:variant>
        <vt:i4>786432</vt:i4>
      </vt:variant>
      <vt:variant>
        <vt:i4>84</vt:i4>
      </vt:variant>
      <vt:variant>
        <vt:i4>0</vt:i4>
      </vt:variant>
      <vt:variant>
        <vt:i4>5</vt:i4>
      </vt:variant>
      <vt:variant>
        <vt:lpwstr>http://uk.wikipedia.org/wiki/%D0%A3%D0%B3%D0%BE%D1%80%D1%89%D0%B8%D0%BD%D0%B0</vt:lpwstr>
      </vt:variant>
      <vt:variant>
        <vt:lpwstr/>
      </vt:variant>
      <vt:variant>
        <vt:i4>2162800</vt:i4>
      </vt:variant>
      <vt:variant>
        <vt:i4>81</vt:i4>
      </vt:variant>
      <vt:variant>
        <vt:i4>0</vt:i4>
      </vt:variant>
      <vt:variant>
        <vt:i4>5</vt:i4>
      </vt:variant>
      <vt:variant>
        <vt:lpwstr>http://uk.wikipedia.org/wiki/%D0%A7%D0%B5%D1%85%D1%96%D1%8F</vt:lpwstr>
      </vt:variant>
      <vt:variant>
        <vt:lpwstr/>
      </vt:variant>
      <vt:variant>
        <vt:i4>1310837</vt:i4>
      </vt:variant>
      <vt:variant>
        <vt:i4>78</vt:i4>
      </vt:variant>
      <vt:variant>
        <vt:i4>0</vt:i4>
      </vt:variant>
      <vt:variant>
        <vt:i4>5</vt:i4>
      </vt:variant>
      <vt:variant>
        <vt:lpwstr>http://uk.wikipedia.org/wiki/12_%D0%B1%D0%B5%D1%80%D0%B5%D0%B7%D0%BD%D1%8F</vt:lpwstr>
      </vt:variant>
      <vt:variant>
        <vt:lpwstr/>
      </vt:variant>
      <vt:variant>
        <vt:i4>393225</vt:i4>
      </vt:variant>
      <vt:variant>
        <vt:i4>75</vt:i4>
      </vt:variant>
      <vt:variant>
        <vt:i4>0</vt:i4>
      </vt:variant>
      <vt:variant>
        <vt:i4>5</vt:i4>
      </vt:variant>
      <vt:variant>
        <vt:lpwstr>http://uk.wikipedia.org/wiki/1982</vt:lpwstr>
      </vt:variant>
      <vt:variant>
        <vt:lpwstr/>
      </vt:variant>
      <vt:variant>
        <vt:i4>7929897</vt:i4>
      </vt:variant>
      <vt:variant>
        <vt:i4>72</vt:i4>
      </vt:variant>
      <vt:variant>
        <vt:i4>0</vt:i4>
      </vt:variant>
      <vt:variant>
        <vt:i4>5</vt:i4>
      </vt:variant>
      <vt:variant>
        <vt:lpwstr>http://uk.wikipedia.org/wiki/%D0%9D%D1%96%D0%BC%D0%B5%D1%87%D1%87%D0%B8%D0%BD%D0%B0</vt:lpwstr>
      </vt:variant>
      <vt:variant>
        <vt:lpwstr/>
      </vt:variant>
      <vt:variant>
        <vt:i4>6422539</vt:i4>
      </vt:variant>
      <vt:variant>
        <vt:i4>69</vt:i4>
      </vt:variant>
      <vt:variant>
        <vt:i4>0</vt:i4>
      </vt:variant>
      <vt:variant>
        <vt:i4>5</vt:i4>
      </vt:variant>
      <vt:variant>
        <vt:lpwstr>http://uk.wikipedia.org/wiki/6_%D1%82%D1%80%D0%B0%D0%B2%D0%BD%D1%8F</vt:lpwstr>
      </vt:variant>
      <vt:variant>
        <vt:lpwstr/>
      </vt:variant>
      <vt:variant>
        <vt:i4>5570566</vt:i4>
      </vt:variant>
      <vt:variant>
        <vt:i4>66</vt:i4>
      </vt:variant>
      <vt:variant>
        <vt:i4>0</vt:i4>
      </vt:variant>
      <vt:variant>
        <vt:i4>5</vt:i4>
      </vt:variant>
      <vt:variant>
        <vt:lpwstr>http://uk.wikipedia.org/wiki/%D0%93%D1%80%D0%B5%D1%86%D1%96%D1%8F</vt:lpwstr>
      </vt:variant>
      <vt:variant>
        <vt:lpwstr/>
      </vt:variant>
      <vt:variant>
        <vt:i4>6750216</vt:i4>
      </vt:variant>
      <vt:variant>
        <vt:i4>63</vt:i4>
      </vt:variant>
      <vt:variant>
        <vt:i4>0</vt:i4>
      </vt:variant>
      <vt:variant>
        <vt:i4>5</vt:i4>
      </vt:variant>
      <vt:variant>
        <vt:lpwstr>http://uk.wikipedia.org/wiki/18_%D0%BB%D1%8E%D1%82%D0%BE%D0%B3%D0%BE</vt:lpwstr>
      </vt:variant>
      <vt:variant>
        <vt:lpwstr/>
      </vt:variant>
      <vt:variant>
        <vt:i4>2293880</vt:i4>
      </vt:variant>
      <vt:variant>
        <vt:i4>60</vt:i4>
      </vt:variant>
      <vt:variant>
        <vt:i4>0</vt:i4>
      </vt:variant>
      <vt:variant>
        <vt:i4>5</vt:i4>
      </vt:variant>
      <vt:variant>
        <vt:lpwstr>http://uk.wikipedia.org/wiki/%D0%A1%D0%A8%D0%90</vt:lpwstr>
      </vt:variant>
      <vt:variant>
        <vt:lpwstr/>
      </vt:variant>
      <vt:variant>
        <vt:i4>917507</vt:i4>
      </vt:variant>
      <vt:variant>
        <vt:i4>57</vt:i4>
      </vt:variant>
      <vt:variant>
        <vt:i4>0</vt:i4>
      </vt:variant>
      <vt:variant>
        <vt:i4>5</vt:i4>
      </vt:variant>
      <vt:variant>
        <vt:lpwstr>http://uk.wikipedia.org/wiki/%D0%9D%D0%BE%D1%80%D0%B2%D0%B5%D0%B3%D1%96%D1%8F</vt:lpwstr>
      </vt:variant>
      <vt:variant>
        <vt:lpwstr/>
      </vt:variant>
      <vt:variant>
        <vt:i4>5505025</vt:i4>
      </vt:variant>
      <vt:variant>
        <vt:i4>54</vt:i4>
      </vt:variant>
      <vt:variant>
        <vt:i4>0</vt:i4>
      </vt:variant>
      <vt:variant>
        <vt:i4>5</vt:i4>
      </vt:variant>
      <vt:variant>
        <vt:lpwstr>http://uk.wikipedia.org/wiki/%D0%9A%D0%B0%D0%BD%D0%B0%D0%B4%D0%B0</vt:lpwstr>
      </vt:variant>
      <vt:variant>
        <vt:lpwstr/>
      </vt:variant>
      <vt:variant>
        <vt:i4>5570641</vt:i4>
      </vt:variant>
      <vt:variant>
        <vt:i4>51</vt:i4>
      </vt:variant>
      <vt:variant>
        <vt:i4>0</vt:i4>
      </vt:variant>
      <vt:variant>
        <vt:i4>5</vt:i4>
      </vt:variant>
      <vt:variant>
        <vt:lpwstr>http://uk.wikipedia.org/wiki/%D0%9D%D1%96%D0%B4%D0%B5%D1%80%D0%BB%D0%B0%D0%BD%D0%B4%D0%B8</vt:lpwstr>
      </vt:variant>
      <vt:variant>
        <vt:lpwstr/>
      </vt:variant>
      <vt:variant>
        <vt:i4>2228263</vt:i4>
      </vt:variant>
      <vt:variant>
        <vt:i4>48</vt:i4>
      </vt:variant>
      <vt:variant>
        <vt:i4>0</vt:i4>
      </vt:variant>
      <vt:variant>
        <vt:i4>5</vt:i4>
      </vt:variant>
      <vt:variant>
        <vt:lpwstr>http://uk.wikipedia.org/wiki/%D0%94%D0%B0%D0%BD%D1%96%D1%8F</vt:lpwstr>
      </vt:variant>
      <vt:variant>
        <vt:lpwstr/>
      </vt:variant>
      <vt:variant>
        <vt:i4>7929969</vt:i4>
      </vt:variant>
      <vt:variant>
        <vt:i4>45</vt:i4>
      </vt:variant>
      <vt:variant>
        <vt:i4>0</vt:i4>
      </vt:variant>
      <vt:variant>
        <vt:i4>5</vt:i4>
      </vt:variant>
      <vt:variant>
        <vt:lpwstr>http://uk.wikipedia.org/wiki/%D0%91%D0%B5%D0%BB%D1%8C%D0%B3%D1%96%D1%8F</vt:lpwstr>
      </vt:variant>
      <vt:variant>
        <vt:lpwstr/>
      </vt:variant>
      <vt:variant>
        <vt:i4>6357084</vt:i4>
      </vt:variant>
      <vt:variant>
        <vt:i4>42</vt:i4>
      </vt:variant>
      <vt:variant>
        <vt:i4>0</vt:i4>
      </vt:variant>
      <vt:variant>
        <vt:i4>5</vt:i4>
      </vt:variant>
      <vt:variant>
        <vt:lpwstr>http://uk.wikipedia.org/wiki/4_%D0%BA%D0%B2%D1%96%D1%82%D0%BD%D1%8F</vt:lpwstr>
      </vt:variant>
      <vt:variant>
        <vt:lpwstr/>
      </vt:variant>
      <vt:variant>
        <vt:i4>917565</vt:i4>
      </vt:variant>
      <vt:variant>
        <vt:i4>39</vt:i4>
      </vt:variant>
      <vt:variant>
        <vt:i4>0</vt:i4>
      </vt:variant>
      <vt:variant>
        <vt:i4>5</vt:i4>
      </vt:variant>
      <vt:variant>
        <vt:lpwstr>http://uk.wikipedia.org/wiki/%D0%92%D0%B0%D1%80%D1%88%D0%B0%D0%B2%D1%81%D1%8C%D0%BA%D0%B8%D0%B9_%D0%B4%D0%BE%D0%B3%D0%BE%D0%B2%D1%96%D1%80</vt:lpwstr>
      </vt:variant>
      <vt:variant>
        <vt:lpwstr/>
      </vt:variant>
      <vt:variant>
        <vt:i4>7602270</vt:i4>
      </vt:variant>
      <vt:variant>
        <vt:i4>36</vt:i4>
      </vt:variant>
      <vt:variant>
        <vt:i4>0</vt:i4>
      </vt:variant>
      <vt:variant>
        <vt:i4>5</vt:i4>
      </vt:variant>
      <vt:variant>
        <vt:lpwstr>http://uk.wikipedia.org/w/index.php?title=%D0%A1%D1%82%D0%B0%D1%82%D1%83%D1%82_%D0%9E%D0%9E%D0%9D&amp;action=edit&amp;redlink=1</vt:lpwstr>
      </vt:variant>
      <vt:variant>
        <vt:lpwstr/>
      </vt:variant>
      <vt:variant>
        <vt:i4>983040</vt:i4>
      </vt:variant>
      <vt:variant>
        <vt:i4>33</vt:i4>
      </vt:variant>
      <vt:variant>
        <vt:i4>0</vt:i4>
      </vt:variant>
      <vt:variant>
        <vt:i4>5</vt:i4>
      </vt:variant>
      <vt:variant>
        <vt:lpwstr>http://uk.wikipedia.org/wiki/%D0%A1%D0%A0%D0%A1%D0%A0</vt:lpwstr>
      </vt:variant>
      <vt:variant>
        <vt:lpwstr/>
      </vt:variant>
      <vt:variant>
        <vt:i4>2752521</vt:i4>
      </vt:variant>
      <vt:variant>
        <vt:i4>30</vt:i4>
      </vt:variant>
      <vt:variant>
        <vt:i4>0</vt:i4>
      </vt:variant>
      <vt:variant>
        <vt:i4>5</vt:i4>
      </vt:variant>
      <vt:variant>
        <vt:lpwstr>http://uk.wikipedia.org/w/index.php?title=%D0%9A%D0%BE%D0%BB%D0%B5%D0%BA%D1%82%D0%B8%D0%B2%D0%BD%D0%B0_%D0%BE%D0%B1%D0%BE%D1%80%D0%BE%D0%BD%D0%B0&amp;action=edit&amp;redlink=1</vt:lpwstr>
      </vt:variant>
      <vt:variant>
        <vt:lpwstr/>
      </vt:variant>
      <vt:variant>
        <vt:i4>6357084</vt:i4>
      </vt:variant>
      <vt:variant>
        <vt:i4>27</vt:i4>
      </vt:variant>
      <vt:variant>
        <vt:i4>0</vt:i4>
      </vt:variant>
      <vt:variant>
        <vt:i4>5</vt:i4>
      </vt:variant>
      <vt:variant>
        <vt:lpwstr>http://uk.wikipedia.org/wiki/4_%D0%BA%D0%B2%D1%96%D1%82%D0%BD%D1%8F</vt:lpwstr>
      </vt:variant>
      <vt:variant>
        <vt:lpwstr/>
      </vt:variant>
      <vt:variant>
        <vt:i4>5570617</vt:i4>
      </vt:variant>
      <vt:variant>
        <vt:i4>24</vt:i4>
      </vt:variant>
      <vt:variant>
        <vt:i4>0</vt:i4>
      </vt:variant>
      <vt:variant>
        <vt:i4>5</vt:i4>
      </vt:variant>
      <vt:variant>
        <vt:lpwstr>http://uk.wikipedia.org/wiki/%D0%90%D0%BD%D0%B3%D0%BB%D1%96%D0%B9%D1%81%D1%8C%D0%BA%D0%B0_%D0%BC%D0%BE%D0%B2%D0%B0</vt:lpwstr>
      </vt:variant>
      <vt:variant>
        <vt:lpwstr/>
      </vt:variant>
      <vt:variant>
        <vt:i4>2031667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_Toc296253207</vt:lpwstr>
      </vt:variant>
      <vt:variant>
        <vt:i4>2031667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_Toc296253205</vt:lpwstr>
      </vt:variant>
      <vt:variant>
        <vt:i4>2031667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_Toc296253203</vt:lpwstr>
      </vt:variant>
      <vt:variant>
        <vt:i4>2031667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_Toc296253201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_Toc296253199</vt:lpwstr>
      </vt:variant>
      <vt:variant>
        <vt:i4>1441840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_Toc296253197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_Toc296253195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subject/>
  <dc:creator>Ната</dc:creator>
  <cp:keywords/>
  <dc:description/>
  <cp:lastModifiedBy>Irina</cp:lastModifiedBy>
  <cp:revision>2</cp:revision>
  <cp:lastPrinted>2010-12-02T13:34:00Z</cp:lastPrinted>
  <dcterms:created xsi:type="dcterms:W3CDTF">2014-08-12T14:18:00Z</dcterms:created>
  <dcterms:modified xsi:type="dcterms:W3CDTF">2014-08-12T14:18:00Z</dcterms:modified>
</cp:coreProperties>
</file>