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9C9" w:rsidRPr="004264D9" w:rsidRDefault="004264D9" w:rsidP="00B51D8C">
      <w:pPr>
        <w:pStyle w:val="a3"/>
        <w:tabs>
          <w:tab w:val="left" w:pos="993"/>
        </w:tabs>
        <w:rPr>
          <w:b w:val="0"/>
          <w:bCs w:val="0"/>
          <w:szCs w:val="28"/>
        </w:rPr>
      </w:pPr>
      <w:r w:rsidRPr="004264D9">
        <w:rPr>
          <w:b w:val="0"/>
          <w:bCs w:val="0"/>
          <w:szCs w:val="28"/>
        </w:rPr>
        <w:t>Міністерство освіти і науки України</w:t>
      </w:r>
    </w:p>
    <w:p w:rsidR="00C369C9" w:rsidRPr="004264D9" w:rsidRDefault="004264D9" w:rsidP="00B51D8C">
      <w:pPr>
        <w:pStyle w:val="a3"/>
        <w:tabs>
          <w:tab w:val="left" w:pos="993"/>
        </w:tabs>
        <w:rPr>
          <w:b w:val="0"/>
          <w:bCs w:val="0"/>
          <w:szCs w:val="28"/>
        </w:rPr>
      </w:pPr>
      <w:r w:rsidRPr="004264D9">
        <w:rPr>
          <w:b w:val="0"/>
          <w:bCs w:val="0"/>
          <w:szCs w:val="28"/>
        </w:rPr>
        <w:t>Міжнародний науково-технічний університет</w:t>
      </w:r>
    </w:p>
    <w:p w:rsidR="00C369C9" w:rsidRPr="00974A46" w:rsidRDefault="004264D9" w:rsidP="00B51D8C">
      <w:pPr>
        <w:pStyle w:val="a3"/>
        <w:tabs>
          <w:tab w:val="left" w:pos="993"/>
        </w:tabs>
        <w:rPr>
          <w:bCs w:val="0"/>
          <w:szCs w:val="28"/>
        </w:rPr>
      </w:pPr>
      <w:r w:rsidRPr="004264D9">
        <w:rPr>
          <w:b w:val="0"/>
          <w:bCs w:val="0"/>
          <w:szCs w:val="28"/>
        </w:rPr>
        <w:t xml:space="preserve">Імені академіка Юрія </w:t>
      </w:r>
      <w:r>
        <w:rPr>
          <w:b w:val="0"/>
          <w:bCs w:val="0"/>
          <w:szCs w:val="28"/>
          <w:lang w:val="ru-RU"/>
        </w:rPr>
        <w:t>Б</w:t>
      </w:r>
      <w:r w:rsidRPr="004264D9">
        <w:rPr>
          <w:b w:val="0"/>
          <w:bCs w:val="0"/>
          <w:szCs w:val="28"/>
        </w:rPr>
        <w:t>угая</w:t>
      </w:r>
    </w:p>
    <w:p w:rsidR="00C369C9" w:rsidRPr="00974A46" w:rsidRDefault="004264D9" w:rsidP="00B51D8C">
      <w:pPr>
        <w:pStyle w:val="a3"/>
        <w:tabs>
          <w:tab w:val="left" w:pos="993"/>
        </w:tabs>
        <w:rPr>
          <w:b w:val="0"/>
          <w:bCs w:val="0"/>
          <w:szCs w:val="28"/>
        </w:rPr>
      </w:pPr>
      <w:r w:rsidRPr="00974A46">
        <w:rPr>
          <w:b w:val="0"/>
          <w:bCs w:val="0"/>
          <w:szCs w:val="28"/>
        </w:rPr>
        <w:t>Факультет економіки та менеджменту</w:t>
      </w:r>
    </w:p>
    <w:p w:rsidR="00C369C9" w:rsidRPr="00974A46" w:rsidRDefault="004264D9" w:rsidP="00B51D8C">
      <w:pPr>
        <w:pStyle w:val="a3"/>
        <w:tabs>
          <w:tab w:val="left" w:pos="993"/>
        </w:tabs>
        <w:rPr>
          <w:b w:val="0"/>
          <w:bCs w:val="0"/>
          <w:szCs w:val="28"/>
        </w:rPr>
      </w:pPr>
      <w:r w:rsidRPr="00974A46">
        <w:rPr>
          <w:b w:val="0"/>
          <w:bCs w:val="0"/>
          <w:szCs w:val="28"/>
        </w:rPr>
        <w:t>Кафедра менеджменту</w:t>
      </w:r>
    </w:p>
    <w:p w:rsidR="004264D9" w:rsidRPr="00974A46" w:rsidRDefault="004264D9" w:rsidP="00B51D8C">
      <w:pPr>
        <w:pStyle w:val="a3"/>
        <w:tabs>
          <w:tab w:val="left" w:pos="993"/>
        </w:tabs>
        <w:rPr>
          <w:b w:val="0"/>
          <w:bCs w:val="0"/>
          <w:szCs w:val="28"/>
        </w:rPr>
      </w:pPr>
      <w:r>
        <w:rPr>
          <w:b w:val="0"/>
          <w:bCs w:val="0"/>
          <w:szCs w:val="28"/>
          <w:lang w:val="ru-RU"/>
        </w:rPr>
        <w:t>С</w:t>
      </w:r>
      <w:r w:rsidRPr="00974A46">
        <w:rPr>
          <w:b w:val="0"/>
          <w:bCs w:val="0"/>
          <w:szCs w:val="28"/>
        </w:rPr>
        <w:t>пеціальність: Менеджмент</w:t>
      </w:r>
    </w:p>
    <w:p w:rsidR="00C369C9" w:rsidRPr="00974A46" w:rsidRDefault="00C369C9" w:rsidP="00B51D8C">
      <w:pPr>
        <w:pStyle w:val="a3"/>
        <w:tabs>
          <w:tab w:val="left" w:pos="993"/>
        </w:tabs>
        <w:rPr>
          <w:b w:val="0"/>
          <w:bCs w:val="0"/>
          <w:szCs w:val="28"/>
        </w:rPr>
      </w:pPr>
    </w:p>
    <w:p w:rsidR="00C369C9" w:rsidRPr="00974A46" w:rsidRDefault="00C369C9" w:rsidP="00B51D8C">
      <w:pPr>
        <w:pStyle w:val="a3"/>
        <w:tabs>
          <w:tab w:val="left" w:pos="993"/>
        </w:tabs>
        <w:rPr>
          <w:b w:val="0"/>
          <w:bCs w:val="0"/>
          <w:szCs w:val="28"/>
        </w:rPr>
      </w:pPr>
    </w:p>
    <w:p w:rsidR="004264D9" w:rsidRDefault="004264D9" w:rsidP="00B51D8C">
      <w:pPr>
        <w:pStyle w:val="a3"/>
        <w:tabs>
          <w:tab w:val="left" w:pos="993"/>
        </w:tabs>
        <w:rPr>
          <w:bCs w:val="0"/>
          <w:szCs w:val="28"/>
          <w:lang w:val="ru-RU"/>
        </w:rPr>
      </w:pPr>
    </w:p>
    <w:p w:rsidR="004264D9" w:rsidRDefault="004264D9" w:rsidP="00B51D8C">
      <w:pPr>
        <w:pStyle w:val="a3"/>
        <w:tabs>
          <w:tab w:val="left" w:pos="993"/>
        </w:tabs>
        <w:rPr>
          <w:bCs w:val="0"/>
          <w:szCs w:val="28"/>
          <w:lang w:val="ru-RU"/>
        </w:rPr>
      </w:pPr>
    </w:p>
    <w:p w:rsidR="004264D9" w:rsidRDefault="004264D9" w:rsidP="00B51D8C">
      <w:pPr>
        <w:pStyle w:val="a3"/>
        <w:tabs>
          <w:tab w:val="left" w:pos="993"/>
        </w:tabs>
        <w:rPr>
          <w:bCs w:val="0"/>
          <w:szCs w:val="28"/>
          <w:lang w:val="ru-RU"/>
        </w:rPr>
      </w:pPr>
    </w:p>
    <w:p w:rsidR="004264D9" w:rsidRDefault="004264D9" w:rsidP="00B51D8C">
      <w:pPr>
        <w:pStyle w:val="a3"/>
        <w:tabs>
          <w:tab w:val="left" w:pos="993"/>
        </w:tabs>
        <w:rPr>
          <w:bCs w:val="0"/>
          <w:szCs w:val="28"/>
          <w:lang w:val="ru-RU"/>
        </w:rPr>
      </w:pPr>
    </w:p>
    <w:p w:rsidR="00C369C9" w:rsidRPr="004264D9" w:rsidRDefault="00C369C9" w:rsidP="00B51D8C">
      <w:pPr>
        <w:pStyle w:val="a3"/>
        <w:tabs>
          <w:tab w:val="left" w:pos="993"/>
        </w:tabs>
        <w:rPr>
          <w:b w:val="0"/>
          <w:bCs w:val="0"/>
          <w:szCs w:val="28"/>
        </w:rPr>
      </w:pPr>
      <w:r w:rsidRPr="004264D9">
        <w:rPr>
          <w:b w:val="0"/>
          <w:bCs w:val="0"/>
          <w:szCs w:val="28"/>
        </w:rPr>
        <w:t>КОНТРОЛЬНА РОБОТА</w:t>
      </w:r>
    </w:p>
    <w:p w:rsidR="004264D9" w:rsidRDefault="00C369C9" w:rsidP="00B51D8C">
      <w:pPr>
        <w:pStyle w:val="a3"/>
        <w:tabs>
          <w:tab w:val="left" w:pos="993"/>
        </w:tabs>
        <w:rPr>
          <w:b w:val="0"/>
          <w:bCs w:val="0"/>
          <w:szCs w:val="28"/>
          <w:lang w:val="ru-RU"/>
        </w:rPr>
      </w:pPr>
      <w:r w:rsidRPr="00974A46">
        <w:rPr>
          <w:b w:val="0"/>
          <w:bCs w:val="0"/>
          <w:szCs w:val="28"/>
        </w:rPr>
        <w:t xml:space="preserve">з дисципліни </w:t>
      </w:r>
    </w:p>
    <w:p w:rsidR="00C369C9" w:rsidRPr="004264D9" w:rsidRDefault="00C369C9" w:rsidP="00B51D8C">
      <w:pPr>
        <w:pStyle w:val="a3"/>
        <w:tabs>
          <w:tab w:val="left" w:pos="993"/>
        </w:tabs>
        <w:rPr>
          <w:b w:val="0"/>
          <w:bCs w:val="0"/>
          <w:szCs w:val="28"/>
        </w:rPr>
      </w:pPr>
      <w:r w:rsidRPr="004264D9">
        <w:rPr>
          <w:b w:val="0"/>
          <w:bCs w:val="0"/>
          <w:szCs w:val="28"/>
        </w:rPr>
        <w:t>Фінанси підприємств</w:t>
      </w:r>
    </w:p>
    <w:p w:rsidR="00C369C9" w:rsidRPr="00974A46" w:rsidRDefault="004264D9" w:rsidP="00B51D8C">
      <w:pPr>
        <w:pStyle w:val="a3"/>
        <w:tabs>
          <w:tab w:val="left" w:pos="993"/>
        </w:tabs>
        <w:rPr>
          <w:b w:val="0"/>
          <w:bCs w:val="0"/>
          <w:szCs w:val="28"/>
        </w:rPr>
      </w:pPr>
      <w:r>
        <w:rPr>
          <w:b w:val="0"/>
          <w:bCs w:val="0"/>
          <w:szCs w:val="28"/>
          <w:lang w:val="ru-RU"/>
        </w:rPr>
        <w:t>В</w:t>
      </w:r>
      <w:r w:rsidR="00C369C9" w:rsidRPr="00974A46">
        <w:rPr>
          <w:b w:val="0"/>
          <w:bCs w:val="0"/>
          <w:szCs w:val="28"/>
        </w:rPr>
        <w:t>аріант № 18</w:t>
      </w:r>
    </w:p>
    <w:p w:rsidR="00C369C9" w:rsidRPr="00974A46" w:rsidRDefault="00C369C9" w:rsidP="00B51D8C">
      <w:pPr>
        <w:pStyle w:val="a3"/>
        <w:tabs>
          <w:tab w:val="left" w:pos="993"/>
        </w:tabs>
        <w:rPr>
          <w:b w:val="0"/>
          <w:bCs w:val="0"/>
          <w:szCs w:val="28"/>
        </w:rPr>
      </w:pPr>
    </w:p>
    <w:p w:rsidR="00C369C9" w:rsidRPr="00974A46" w:rsidRDefault="00C369C9" w:rsidP="00B51D8C">
      <w:pPr>
        <w:pStyle w:val="a3"/>
        <w:tabs>
          <w:tab w:val="left" w:pos="993"/>
        </w:tabs>
        <w:rPr>
          <w:b w:val="0"/>
          <w:bCs w:val="0"/>
          <w:szCs w:val="28"/>
        </w:rPr>
      </w:pPr>
    </w:p>
    <w:p w:rsidR="00C369C9" w:rsidRPr="00974A46" w:rsidRDefault="00C369C9" w:rsidP="00B51D8C">
      <w:pPr>
        <w:pStyle w:val="a3"/>
        <w:tabs>
          <w:tab w:val="left" w:pos="993"/>
        </w:tabs>
        <w:rPr>
          <w:b w:val="0"/>
          <w:bCs w:val="0"/>
          <w:szCs w:val="28"/>
        </w:rPr>
      </w:pPr>
    </w:p>
    <w:p w:rsidR="004264D9" w:rsidRPr="004264D9" w:rsidRDefault="00C369C9" w:rsidP="00B51D8C">
      <w:pPr>
        <w:pStyle w:val="a3"/>
        <w:tabs>
          <w:tab w:val="left" w:pos="993"/>
        </w:tabs>
        <w:jc w:val="right"/>
        <w:rPr>
          <w:b w:val="0"/>
          <w:bCs w:val="0"/>
          <w:szCs w:val="28"/>
          <w:lang w:val="ru-RU"/>
        </w:rPr>
      </w:pPr>
      <w:r w:rsidRPr="004264D9">
        <w:rPr>
          <w:b w:val="0"/>
          <w:bCs w:val="0"/>
          <w:szCs w:val="28"/>
        </w:rPr>
        <w:t>Виконала:</w:t>
      </w:r>
      <w:r w:rsidR="004264D9" w:rsidRPr="004264D9">
        <w:rPr>
          <w:b w:val="0"/>
          <w:bCs w:val="0"/>
          <w:szCs w:val="28"/>
          <w:lang w:val="ru-RU"/>
        </w:rPr>
        <w:t xml:space="preserve"> </w:t>
      </w:r>
      <w:r w:rsidRPr="004264D9">
        <w:rPr>
          <w:b w:val="0"/>
          <w:bCs w:val="0"/>
          <w:szCs w:val="28"/>
        </w:rPr>
        <w:t xml:space="preserve">студентка ІІІ-го курсу </w:t>
      </w:r>
    </w:p>
    <w:p w:rsidR="00C369C9" w:rsidRPr="004264D9" w:rsidRDefault="00C369C9" w:rsidP="00B51D8C">
      <w:pPr>
        <w:pStyle w:val="a3"/>
        <w:tabs>
          <w:tab w:val="left" w:pos="993"/>
        </w:tabs>
        <w:jc w:val="right"/>
        <w:rPr>
          <w:b w:val="0"/>
          <w:bCs w:val="0"/>
          <w:szCs w:val="28"/>
        </w:rPr>
      </w:pPr>
      <w:r w:rsidRPr="004264D9">
        <w:rPr>
          <w:b w:val="0"/>
          <w:bCs w:val="0"/>
          <w:szCs w:val="28"/>
        </w:rPr>
        <w:t>групи ЗМ-81</w:t>
      </w:r>
    </w:p>
    <w:p w:rsidR="00C369C9" w:rsidRPr="004264D9" w:rsidRDefault="00C369C9" w:rsidP="00B51D8C">
      <w:pPr>
        <w:pStyle w:val="a3"/>
        <w:tabs>
          <w:tab w:val="left" w:pos="993"/>
        </w:tabs>
        <w:jc w:val="right"/>
        <w:rPr>
          <w:b w:val="0"/>
          <w:bCs w:val="0"/>
          <w:szCs w:val="28"/>
        </w:rPr>
      </w:pPr>
      <w:r w:rsidRPr="004264D9">
        <w:rPr>
          <w:b w:val="0"/>
          <w:bCs w:val="0"/>
          <w:szCs w:val="28"/>
        </w:rPr>
        <w:t>Сидорович А</w:t>
      </w:r>
      <w:r w:rsidR="004264D9" w:rsidRPr="004264D9">
        <w:rPr>
          <w:b w:val="0"/>
          <w:bCs w:val="0"/>
          <w:szCs w:val="28"/>
          <w:lang w:val="ru-RU"/>
        </w:rPr>
        <w:t>.</w:t>
      </w:r>
      <w:r w:rsidRPr="004264D9">
        <w:rPr>
          <w:b w:val="0"/>
          <w:bCs w:val="0"/>
          <w:szCs w:val="28"/>
        </w:rPr>
        <w:t>В</w:t>
      </w:r>
      <w:r w:rsidR="004264D9" w:rsidRPr="004264D9">
        <w:rPr>
          <w:b w:val="0"/>
          <w:bCs w:val="0"/>
          <w:szCs w:val="28"/>
          <w:lang w:val="ru-RU"/>
        </w:rPr>
        <w:t>.</w:t>
      </w:r>
    </w:p>
    <w:p w:rsidR="00C369C9" w:rsidRPr="004264D9" w:rsidRDefault="00C369C9" w:rsidP="00B51D8C">
      <w:pPr>
        <w:pStyle w:val="a3"/>
        <w:tabs>
          <w:tab w:val="left" w:pos="993"/>
        </w:tabs>
        <w:jc w:val="right"/>
        <w:rPr>
          <w:b w:val="0"/>
          <w:bCs w:val="0"/>
          <w:szCs w:val="28"/>
        </w:rPr>
      </w:pPr>
      <w:r w:rsidRPr="004264D9">
        <w:rPr>
          <w:b w:val="0"/>
          <w:bCs w:val="0"/>
          <w:szCs w:val="28"/>
        </w:rPr>
        <w:t>Перевірив:</w:t>
      </w:r>
      <w:r w:rsidR="004264D9" w:rsidRPr="004264D9">
        <w:rPr>
          <w:b w:val="0"/>
          <w:bCs w:val="0"/>
          <w:szCs w:val="28"/>
          <w:lang w:val="ru-RU"/>
        </w:rPr>
        <w:t xml:space="preserve"> </w:t>
      </w:r>
      <w:r w:rsidRPr="004264D9">
        <w:rPr>
          <w:b w:val="0"/>
          <w:bCs w:val="0"/>
          <w:szCs w:val="28"/>
        </w:rPr>
        <w:t>Викладач</w:t>
      </w:r>
      <w:r w:rsidR="004264D9" w:rsidRPr="004264D9">
        <w:rPr>
          <w:b w:val="0"/>
          <w:bCs w:val="0"/>
          <w:szCs w:val="28"/>
          <w:lang w:val="ru-RU"/>
        </w:rPr>
        <w:t>:</w:t>
      </w:r>
      <w:r w:rsidRPr="004264D9">
        <w:rPr>
          <w:b w:val="0"/>
          <w:bCs w:val="0"/>
          <w:szCs w:val="28"/>
        </w:rPr>
        <w:t xml:space="preserve"> Лебединець І</w:t>
      </w:r>
      <w:r w:rsidR="004264D9" w:rsidRPr="004264D9">
        <w:rPr>
          <w:b w:val="0"/>
          <w:bCs w:val="0"/>
          <w:szCs w:val="28"/>
          <w:lang w:val="ru-RU"/>
        </w:rPr>
        <w:t>.</w:t>
      </w:r>
      <w:r w:rsidRPr="004264D9">
        <w:rPr>
          <w:b w:val="0"/>
          <w:bCs w:val="0"/>
          <w:szCs w:val="28"/>
        </w:rPr>
        <w:t>С</w:t>
      </w:r>
      <w:r w:rsidR="004264D9" w:rsidRPr="004264D9">
        <w:rPr>
          <w:b w:val="0"/>
          <w:bCs w:val="0"/>
          <w:szCs w:val="28"/>
          <w:lang w:val="ru-RU"/>
        </w:rPr>
        <w:t>.</w:t>
      </w:r>
    </w:p>
    <w:p w:rsidR="00C369C9" w:rsidRPr="00974A46" w:rsidRDefault="00C369C9" w:rsidP="00B51D8C">
      <w:pPr>
        <w:pStyle w:val="a3"/>
        <w:tabs>
          <w:tab w:val="left" w:pos="993"/>
        </w:tabs>
        <w:rPr>
          <w:bCs w:val="0"/>
          <w:szCs w:val="28"/>
        </w:rPr>
      </w:pPr>
    </w:p>
    <w:p w:rsidR="00C369C9" w:rsidRPr="00974A46" w:rsidRDefault="00C369C9" w:rsidP="00B51D8C">
      <w:pPr>
        <w:pStyle w:val="a3"/>
        <w:tabs>
          <w:tab w:val="left" w:pos="993"/>
        </w:tabs>
        <w:rPr>
          <w:b w:val="0"/>
          <w:bCs w:val="0"/>
          <w:szCs w:val="28"/>
        </w:rPr>
      </w:pPr>
    </w:p>
    <w:p w:rsidR="00C369C9" w:rsidRPr="00974A46" w:rsidRDefault="00C369C9" w:rsidP="00B51D8C">
      <w:pPr>
        <w:pStyle w:val="a3"/>
        <w:tabs>
          <w:tab w:val="left" w:pos="993"/>
        </w:tabs>
        <w:rPr>
          <w:b w:val="0"/>
          <w:bCs w:val="0"/>
          <w:szCs w:val="28"/>
        </w:rPr>
      </w:pPr>
    </w:p>
    <w:p w:rsidR="004264D9" w:rsidRDefault="004264D9" w:rsidP="00B51D8C">
      <w:pPr>
        <w:pStyle w:val="a3"/>
        <w:tabs>
          <w:tab w:val="left" w:pos="993"/>
        </w:tabs>
        <w:rPr>
          <w:b w:val="0"/>
          <w:szCs w:val="28"/>
          <w:lang w:val="ru-RU"/>
        </w:rPr>
      </w:pPr>
    </w:p>
    <w:p w:rsidR="004264D9" w:rsidRDefault="004264D9" w:rsidP="00B51D8C">
      <w:pPr>
        <w:pStyle w:val="a3"/>
        <w:tabs>
          <w:tab w:val="left" w:pos="993"/>
        </w:tabs>
        <w:rPr>
          <w:b w:val="0"/>
          <w:szCs w:val="28"/>
          <w:lang w:val="ru-RU"/>
        </w:rPr>
      </w:pPr>
    </w:p>
    <w:p w:rsidR="00C369C9" w:rsidRPr="00974A46" w:rsidRDefault="00C369C9" w:rsidP="00B51D8C">
      <w:pPr>
        <w:pStyle w:val="a3"/>
        <w:tabs>
          <w:tab w:val="left" w:pos="993"/>
        </w:tabs>
        <w:rPr>
          <w:b w:val="0"/>
          <w:szCs w:val="28"/>
        </w:rPr>
      </w:pPr>
      <w:r w:rsidRPr="00974A46">
        <w:rPr>
          <w:b w:val="0"/>
          <w:szCs w:val="28"/>
        </w:rPr>
        <w:t>Київ – 2011</w:t>
      </w:r>
    </w:p>
    <w:p w:rsidR="004264D9" w:rsidRDefault="004264D9" w:rsidP="00B51D8C">
      <w:pPr>
        <w:tabs>
          <w:tab w:val="left" w:pos="993"/>
        </w:tabs>
        <w:spacing w:after="200" w:line="276" w:lineRule="auto"/>
        <w:rPr>
          <w:b/>
          <w:lang w:val="uk-UA"/>
        </w:rPr>
      </w:pPr>
      <w:r>
        <w:rPr>
          <w:b/>
          <w:lang w:val="uk-UA"/>
        </w:rPr>
        <w:br w:type="page"/>
      </w:r>
    </w:p>
    <w:p w:rsidR="00C369C9" w:rsidRPr="00974A46" w:rsidRDefault="00C369C9" w:rsidP="00B51D8C">
      <w:pPr>
        <w:widowControl w:val="0"/>
        <w:tabs>
          <w:tab w:val="left" w:pos="993"/>
        </w:tabs>
        <w:spacing w:line="360" w:lineRule="auto"/>
        <w:ind w:firstLine="709"/>
        <w:jc w:val="both"/>
        <w:rPr>
          <w:b/>
          <w:lang w:val="uk-UA"/>
        </w:rPr>
      </w:pPr>
      <w:r w:rsidRPr="00974A46">
        <w:rPr>
          <w:b/>
          <w:lang w:val="uk-UA"/>
        </w:rPr>
        <w:t>План контрольної роботи:</w:t>
      </w:r>
    </w:p>
    <w:p w:rsidR="00C369C9" w:rsidRPr="00974A46" w:rsidRDefault="00C369C9" w:rsidP="00B51D8C">
      <w:pPr>
        <w:widowControl w:val="0"/>
        <w:tabs>
          <w:tab w:val="left" w:pos="993"/>
        </w:tabs>
        <w:spacing w:line="360" w:lineRule="auto"/>
        <w:ind w:firstLine="709"/>
        <w:jc w:val="both"/>
        <w:rPr>
          <w:b/>
          <w:lang w:val="uk-UA"/>
        </w:rPr>
      </w:pPr>
    </w:p>
    <w:p w:rsidR="00C369C9" w:rsidRPr="00B51D8C" w:rsidRDefault="00B51D8C" w:rsidP="00B51D8C">
      <w:pPr>
        <w:widowControl w:val="0"/>
        <w:tabs>
          <w:tab w:val="left" w:pos="284"/>
          <w:tab w:val="left" w:pos="993"/>
        </w:tabs>
        <w:spacing w:line="360" w:lineRule="auto"/>
        <w:jc w:val="both"/>
        <w:rPr>
          <w:lang w:val="uk-UA"/>
        </w:rPr>
      </w:pPr>
      <w:r w:rsidRPr="00B51D8C">
        <w:rPr>
          <w:lang w:val="uk-UA"/>
        </w:rPr>
        <w:t>1</w:t>
      </w:r>
      <w:r w:rsidR="00C369C9" w:rsidRPr="00B51D8C">
        <w:rPr>
          <w:lang w:val="uk-UA"/>
        </w:rPr>
        <w:t>. Фінансова санація та банкрутство підприємств:</w:t>
      </w:r>
    </w:p>
    <w:p w:rsidR="00C369C9" w:rsidRPr="00B51D8C" w:rsidRDefault="00C369C9" w:rsidP="00B51D8C">
      <w:pPr>
        <w:widowControl w:val="0"/>
        <w:tabs>
          <w:tab w:val="left" w:pos="284"/>
          <w:tab w:val="left" w:pos="993"/>
        </w:tabs>
        <w:spacing w:line="360" w:lineRule="auto"/>
        <w:jc w:val="both"/>
        <w:rPr>
          <w:lang w:val="uk-UA"/>
        </w:rPr>
      </w:pPr>
      <w:r w:rsidRPr="00B51D8C">
        <w:rPr>
          <w:lang w:val="uk-UA"/>
        </w:rPr>
        <w:t>1</w:t>
      </w:r>
      <w:r w:rsidR="00B51D8C">
        <w:rPr>
          <w:lang w:val="uk-UA"/>
        </w:rPr>
        <w:t>.1</w:t>
      </w:r>
      <w:r w:rsidRPr="00B51D8C">
        <w:rPr>
          <w:lang w:val="uk-UA"/>
        </w:rPr>
        <w:t xml:space="preserve"> Фінансова санація підприємств, її зміст та порядок проведення</w:t>
      </w:r>
    </w:p>
    <w:p w:rsidR="00C369C9" w:rsidRPr="00B51D8C" w:rsidRDefault="00B51D8C" w:rsidP="00B51D8C">
      <w:pPr>
        <w:widowControl w:val="0"/>
        <w:tabs>
          <w:tab w:val="left" w:pos="284"/>
          <w:tab w:val="left" w:pos="993"/>
        </w:tabs>
        <w:spacing w:line="360" w:lineRule="auto"/>
        <w:jc w:val="both"/>
        <w:rPr>
          <w:lang w:val="uk-UA"/>
        </w:rPr>
      </w:pPr>
      <w:r>
        <w:rPr>
          <w:lang w:val="uk-UA"/>
        </w:rPr>
        <w:t>1.</w:t>
      </w:r>
      <w:r w:rsidR="00C369C9" w:rsidRPr="00B51D8C">
        <w:rPr>
          <w:lang w:val="uk-UA"/>
        </w:rPr>
        <w:t>2 Фінансові джерела санації підприємств</w:t>
      </w:r>
    </w:p>
    <w:p w:rsidR="00C369C9" w:rsidRPr="00B51D8C" w:rsidRDefault="00B51D8C" w:rsidP="00B51D8C">
      <w:pPr>
        <w:pStyle w:val="a5"/>
        <w:widowControl w:val="0"/>
        <w:tabs>
          <w:tab w:val="left" w:pos="284"/>
          <w:tab w:val="left" w:pos="993"/>
        </w:tabs>
        <w:spacing w:line="360" w:lineRule="auto"/>
        <w:rPr>
          <w:szCs w:val="28"/>
        </w:rPr>
      </w:pPr>
      <w:r>
        <w:rPr>
          <w:szCs w:val="28"/>
          <w:lang w:val="ru-RU"/>
        </w:rPr>
        <w:t>1.</w:t>
      </w:r>
      <w:r w:rsidR="00C369C9" w:rsidRPr="00B51D8C">
        <w:rPr>
          <w:szCs w:val="28"/>
        </w:rPr>
        <w:t>3 Банкрутство підприємств, підстави та наслідки. Діагностика</w:t>
      </w:r>
      <w:r w:rsidR="00974A46" w:rsidRPr="00B51D8C">
        <w:rPr>
          <w:szCs w:val="28"/>
        </w:rPr>
        <w:t xml:space="preserve"> </w:t>
      </w:r>
      <w:r w:rsidR="00C369C9" w:rsidRPr="00B51D8C">
        <w:rPr>
          <w:szCs w:val="28"/>
        </w:rPr>
        <w:t>банкрутства на основі моделі “Z-рахунок Альтмана”</w:t>
      </w:r>
    </w:p>
    <w:p w:rsidR="00C369C9" w:rsidRPr="00B51D8C" w:rsidRDefault="00B51D8C" w:rsidP="00B51D8C">
      <w:pPr>
        <w:pStyle w:val="a5"/>
        <w:widowControl w:val="0"/>
        <w:tabs>
          <w:tab w:val="left" w:pos="284"/>
          <w:tab w:val="left" w:pos="993"/>
        </w:tabs>
        <w:spacing w:line="360" w:lineRule="auto"/>
        <w:rPr>
          <w:szCs w:val="28"/>
        </w:rPr>
      </w:pPr>
      <w:r w:rsidRPr="00B51D8C">
        <w:rPr>
          <w:szCs w:val="28"/>
          <w:lang w:val="ru-RU"/>
        </w:rPr>
        <w:t>2</w:t>
      </w:r>
      <w:r w:rsidR="00C369C9" w:rsidRPr="00B51D8C">
        <w:rPr>
          <w:szCs w:val="28"/>
        </w:rPr>
        <w:t xml:space="preserve">. Визначення </w:t>
      </w:r>
      <w:r w:rsidR="00540C5D" w:rsidRPr="00B51D8C">
        <w:rPr>
          <w:szCs w:val="28"/>
        </w:rPr>
        <w:t xml:space="preserve">таких </w:t>
      </w:r>
      <w:r w:rsidR="00C369C9" w:rsidRPr="00B51D8C">
        <w:rPr>
          <w:szCs w:val="28"/>
        </w:rPr>
        <w:t>понять</w:t>
      </w:r>
      <w:r w:rsidR="00540C5D">
        <w:rPr>
          <w:szCs w:val="28"/>
        </w:rPr>
        <w:t>,</w:t>
      </w:r>
      <w:r w:rsidR="00C369C9" w:rsidRPr="00B51D8C">
        <w:rPr>
          <w:szCs w:val="28"/>
        </w:rPr>
        <w:t xml:space="preserve"> як:</w:t>
      </w:r>
    </w:p>
    <w:p w:rsidR="00C369C9" w:rsidRPr="00974A46" w:rsidRDefault="00C369C9" w:rsidP="00B51D8C">
      <w:pPr>
        <w:widowControl w:val="0"/>
        <w:numPr>
          <w:ilvl w:val="0"/>
          <w:numId w:val="1"/>
        </w:numPr>
        <w:tabs>
          <w:tab w:val="left" w:pos="284"/>
          <w:tab w:val="left" w:pos="993"/>
        </w:tabs>
        <w:spacing w:line="360" w:lineRule="auto"/>
        <w:ind w:left="0" w:firstLine="0"/>
        <w:jc w:val="both"/>
        <w:rPr>
          <w:lang w:val="uk-UA"/>
        </w:rPr>
      </w:pPr>
      <w:r w:rsidRPr="00974A46">
        <w:rPr>
          <w:lang w:val="uk-UA"/>
        </w:rPr>
        <w:t>трасант,</w:t>
      </w:r>
    </w:p>
    <w:p w:rsidR="00C369C9" w:rsidRPr="00974A46" w:rsidRDefault="00C369C9" w:rsidP="00B51D8C">
      <w:pPr>
        <w:widowControl w:val="0"/>
        <w:numPr>
          <w:ilvl w:val="0"/>
          <w:numId w:val="1"/>
        </w:numPr>
        <w:tabs>
          <w:tab w:val="left" w:pos="284"/>
          <w:tab w:val="left" w:pos="993"/>
        </w:tabs>
        <w:spacing w:line="360" w:lineRule="auto"/>
        <w:ind w:left="0" w:firstLine="0"/>
        <w:jc w:val="both"/>
        <w:rPr>
          <w:lang w:val="uk-UA"/>
        </w:rPr>
      </w:pPr>
      <w:r w:rsidRPr="00974A46">
        <w:rPr>
          <w:lang w:val="uk-UA"/>
        </w:rPr>
        <w:t>самофінансування,</w:t>
      </w:r>
    </w:p>
    <w:p w:rsidR="00C369C9" w:rsidRPr="00974A46" w:rsidRDefault="00C369C9" w:rsidP="00B51D8C">
      <w:pPr>
        <w:widowControl w:val="0"/>
        <w:numPr>
          <w:ilvl w:val="0"/>
          <w:numId w:val="1"/>
        </w:numPr>
        <w:tabs>
          <w:tab w:val="left" w:pos="284"/>
          <w:tab w:val="left" w:pos="993"/>
        </w:tabs>
        <w:spacing w:line="360" w:lineRule="auto"/>
        <w:ind w:left="0" w:firstLine="0"/>
        <w:jc w:val="both"/>
        <w:rPr>
          <w:lang w:val="uk-UA"/>
        </w:rPr>
      </w:pPr>
      <w:r w:rsidRPr="00974A46">
        <w:rPr>
          <w:lang w:val="uk-UA"/>
        </w:rPr>
        <w:t>амортизація,</w:t>
      </w:r>
    </w:p>
    <w:p w:rsidR="00C369C9" w:rsidRPr="00974A46" w:rsidRDefault="00C369C9" w:rsidP="00B51D8C">
      <w:pPr>
        <w:widowControl w:val="0"/>
        <w:numPr>
          <w:ilvl w:val="0"/>
          <w:numId w:val="1"/>
        </w:numPr>
        <w:tabs>
          <w:tab w:val="left" w:pos="284"/>
          <w:tab w:val="left" w:pos="993"/>
        </w:tabs>
        <w:spacing w:line="360" w:lineRule="auto"/>
        <w:ind w:left="0" w:firstLine="0"/>
        <w:jc w:val="both"/>
        <w:rPr>
          <w:lang w:val="uk-UA"/>
        </w:rPr>
      </w:pPr>
      <w:r w:rsidRPr="00974A46">
        <w:rPr>
          <w:lang w:val="uk-UA"/>
        </w:rPr>
        <w:t>ремітент,</w:t>
      </w:r>
    </w:p>
    <w:p w:rsidR="00C369C9" w:rsidRPr="00974A46" w:rsidRDefault="00C369C9" w:rsidP="00B51D8C">
      <w:pPr>
        <w:widowControl w:val="0"/>
        <w:numPr>
          <w:ilvl w:val="0"/>
          <w:numId w:val="1"/>
        </w:numPr>
        <w:tabs>
          <w:tab w:val="left" w:pos="284"/>
          <w:tab w:val="left" w:pos="993"/>
        </w:tabs>
        <w:spacing w:line="360" w:lineRule="auto"/>
        <w:ind w:left="0" w:firstLine="0"/>
        <w:jc w:val="both"/>
        <w:rPr>
          <w:lang w:val="uk-UA"/>
        </w:rPr>
      </w:pPr>
      <w:r w:rsidRPr="00974A46">
        <w:rPr>
          <w:lang w:val="uk-UA"/>
        </w:rPr>
        <w:t>реорганізація,</w:t>
      </w:r>
    </w:p>
    <w:p w:rsidR="00C369C9" w:rsidRPr="00974A46" w:rsidRDefault="00C369C9" w:rsidP="00B51D8C">
      <w:pPr>
        <w:widowControl w:val="0"/>
        <w:numPr>
          <w:ilvl w:val="0"/>
          <w:numId w:val="1"/>
        </w:numPr>
        <w:tabs>
          <w:tab w:val="left" w:pos="284"/>
          <w:tab w:val="left" w:pos="993"/>
        </w:tabs>
        <w:spacing w:line="360" w:lineRule="auto"/>
        <w:ind w:left="0" w:firstLine="0"/>
        <w:jc w:val="both"/>
        <w:rPr>
          <w:lang w:val="uk-UA"/>
        </w:rPr>
      </w:pPr>
      <w:r w:rsidRPr="00974A46">
        <w:rPr>
          <w:lang w:val="uk-UA"/>
        </w:rPr>
        <w:t>реструктуризація,</w:t>
      </w:r>
    </w:p>
    <w:p w:rsidR="00C369C9" w:rsidRPr="00974A46" w:rsidRDefault="00C369C9" w:rsidP="00B51D8C">
      <w:pPr>
        <w:widowControl w:val="0"/>
        <w:numPr>
          <w:ilvl w:val="0"/>
          <w:numId w:val="1"/>
        </w:numPr>
        <w:tabs>
          <w:tab w:val="left" w:pos="284"/>
          <w:tab w:val="left" w:pos="993"/>
        </w:tabs>
        <w:spacing w:line="360" w:lineRule="auto"/>
        <w:ind w:left="0" w:firstLine="0"/>
        <w:jc w:val="both"/>
        <w:rPr>
          <w:lang w:val="uk-UA"/>
        </w:rPr>
      </w:pPr>
      <w:r w:rsidRPr="00974A46">
        <w:rPr>
          <w:lang w:val="uk-UA"/>
        </w:rPr>
        <w:t>прибуток,</w:t>
      </w:r>
    </w:p>
    <w:p w:rsidR="00C369C9" w:rsidRPr="00974A46" w:rsidRDefault="00C369C9" w:rsidP="00B51D8C">
      <w:pPr>
        <w:widowControl w:val="0"/>
        <w:numPr>
          <w:ilvl w:val="0"/>
          <w:numId w:val="1"/>
        </w:numPr>
        <w:tabs>
          <w:tab w:val="left" w:pos="284"/>
          <w:tab w:val="left" w:pos="993"/>
        </w:tabs>
        <w:spacing w:line="360" w:lineRule="auto"/>
        <w:ind w:left="0" w:firstLine="0"/>
        <w:jc w:val="both"/>
        <w:rPr>
          <w:lang w:val="uk-UA"/>
        </w:rPr>
      </w:pPr>
      <w:r w:rsidRPr="00974A46">
        <w:rPr>
          <w:lang w:val="uk-UA"/>
        </w:rPr>
        <w:t>лізинг,</w:t>
      </w:r>
    </w:p>
    <w:p w:rsidR="00C369C9" w:rsidRPr="00974A46" w:rsidRDefault="00C369C9" w:rsidP="00B51D8C">
      <w:pPr>
        <w:widowControl w:val="0"/>
        <w:numPr>
          <w:ilvl w:val="0"/>
          <w:numId w:val="1"/>
        </w:numPr>
        <w:tabs>
          <w:tab w:val="left" w:pos="284"/>
          <w:tab w:val="left" w:pos="993"/>
        </w:tabs>
        <w:spacing w:line="360" w:lineRule="auto"/>
        <w:ind w:left="0" w:firstLine="0"/>
        <w:jc w:val="both"/>
        <w:rPr>
          <w:lang w:val="uk-UA"/>
        </w:rPr>
      </w:pPr>
      <w:r w:rsidRPr="00974A46">
        <w:rPr>
          <w:lang w:val="uk-UA"/>
        </w:rPr>
        <w:t>платоспроможність,</w:t>
      </w:r>
    </w:p>
    <w:p w:rsidR="00C369C9" w:rsidRPr="00974A46" w:rsidRDefault="00C369C9" w:rsidP="00B51D8C">
      <w:pPr>
        <w:widowControl w:val="0"/>
        <w:numPr>
          <w:ilvl w:val="0"/>
          <w:numId w:val="1"/>
        </w:numPr>
        <w:tabs>
          <w:tab w:val="left" w:pos="284"/>
          <w:tab w:val="left" w:pos="993"/>
        </w:tabs>
        <w:spacing w:line="360" w:lineRule="auto"/>
        <w:ind w:left="0" w:firstLine="0"/>
        <w:jc w:val="both"/>
        <w:rPr>
          <w:b/>
          <w:lang w:val="uk-UA"/>
        </w:rPr>
      </w:pPr>
      <w:r w:rsidRPr="00974A46">
        <w:rPr>
          <w:lang w:val="uk-UA"/>
        </w:rPr>
        <w:t>вексель.</w:t>
      </w:r>
    </w:p>
    <w:p w:rsidR="00C369C9" w:rsidRPr="00B51D8C" w:rsidRDefault="00B51D8C" w:rsidP="00B51D8C">
      <w:pPr>
        <w:widowControl w:val="0"/>
        <w:tabs>
          <w:tab w:val="left" w:pos="284"/>
          <w:tab w:val="left" w:pos="993"/>
        </w:tabs>
        <w:spacing w:line="360" w:lineRule="auto"/>
        <w:jc w:val="both"/>
        <w:rPr>
          <w:lang w:val="uk-UA"/>
        </w:rPr>
      </w:pPr>
      <w:r w:rsidRPr="00B51D8C">
        <w:rPr>
          <w:lang w:val="uk-UA"/>
        </w:rPr>
        <w:t>3</w:t>
      </w:r>
      <w:r w:rsidR="00C369C9" w:rsidRPr="00B51D8C">
        <w:rPr>
          <w:lang w:val="uk-UA"/>
        </w:rPr>
        <w:t>. Тестові завдання (58, 80)</w:t>
      </w:r>
    </w:p>
    <w:p w:rsidR="00C369C9" w:rsidRPr="00B51D8C" w:rsidRDefault="00B51D8C" w:rsidP="00B51D8C">
      <w:pPr>
        <w:widowControl w:val="0"/>
        <w:tabs>
          <w:tab w:val="left" w:pos="284"/>
          <w:tab w:val="left" w:pos="993"/>
        </w:tabs>
        <w:spacing w:line="360" w:lineRule="auto"/>
        <w:jc w:val="both"/>
        <w:rPr>
          <w:lang w:val="uk-UA"/>
        </w:rPr>
      </w:pPr>
      <w:r w:rsidRPr="00B51D8C">
        <w:rPr>
          <w:lang w:val="uk-UA"/>
        </w:rPr>
        <w:t>4</w:t>
      </w:r>
      <w:r w:rsidR="00C369C9" w:rsidRPr="00B51D8C">
        <w:rPr>
          <w:lang w:val="uk-UA"/>
        </w:rPr>
        <w:t>. Практична задача (25)</w:t>
      </w:r>
    </w:p>
    <w:p w:rsidR="00C369C9" w:rsidRPr="00B51D8C" w:rsidRDefault="00C369C9" w:rsidP="00B51D8C">
      <w:pPr>
        <w:widowControl w:val="0"/>
        <w:tabs>
          <w:tab w:val="left" w:pos="284"/>
          <w:tab w:val="left" w:pos="993"/>
        </w:tabs>
        <w:spacing w:line="360" w:lineRule="auto"/>
        <w:jc w:val="both"/>
        <w:rPr>
          <w:lang w:val="uk-UA"/>
        </w:rPr>
      </w:pPr>
      <w:r w:rsidRPr="00B51D8C">
        <w:rPr>
          <w:lang w:val="uk-UA"/>
        </w:rPr>
        <w:t>Список використаної літератури</w:t>
      </w:r>
    </w:p>
    <w:p w:rsidR="00C369C9" w:rsidRPr="00974A46" w:rsidRDefault="00C369C9" w:rsidP="00B51D8C">
      <w:pPr>
        <w:widowControl w:val="0"/>
        <w:tabs>
          <w:tab w:val="left" w:pos="993"/>
        </w:tabs>
        <w:spacing w:line="360" w:lineRule="auto"/>
        <w:ind w:firstLine="709"/>
        <w:jc w:val="both"/>
        <w:rPr>
          <w:b/>
          <w:lang w:val="uk-UA"/>
        </w:rPr>
      </w:pPr>
    </w:p>
    <w:p w:rsidR="00B51D8C" w:rsidRDefault="00B51D8C" w:rsidP="00B51D8C">
      <w:pPr>
        <w:tabs>
          <w:tab w:val="left" w:pos="993"/>
        </w:tabs>
        <w:spacing w:after="200" w:line="276" w:lineRule="auto"/>
        <w:rPr>
          <w:b/>
          <w:lang w:val="uk-UA"/>
        </w:rPr>
      </w:pPr>
      <w:r>
        <w:rPr>
          <w:b/>
          <w:lang w:val="uk-UA"/>
        </w:rPr>
        <w:br w:type="page"/>
      </w:r>
    </w:p>
    <w:p w:rsidR="00C369C9" w:rsidRPr="00974A46" w:rsidRDefault="00B51D8C" w:rsidP="00B51D8C">
      <w:pPr>
        <w:widowControl w:val="0"/>
        <w:tabs>
          <w:tab w:val="left" w:pos="993"/>
        </w:tabs>
        <w:spacing w:line="360" w:lineRule="auto"/>
        <w:ind w:firstLine="709"/>
        <w:jc w:val="both"/>
        <w:rPr>
          <w:b/>
          <w:lang w:val="uk-UA"/>
        </w:rPr>
      </w:pPr>
      <w:r>
        <w:rPr>
          <w:b/>
          <w:lang w:val="uk-UA"/>
        </w:rPr>
        <w:t>1</w:t>
      </w:r>
      <w:r w:rsidR="00C369C9" w:rsidRPr="00974A46">
        <w:rPr>
          <w:b/>
          <w:lang w:val="uk-UA"/>
        </w:rPr>
        <w:t>. Фінансова санація та банкрутство підприємств</w:t>
      </w:r>
    </w:p>
    <w:p w:rsidR="00B51D8C" w:rsidRDefault="00B51D8C" w:rsidP="00B51D8C">
      <w:pPr>
        <w:widowControl w:val="0"/>
        <w:tabs>
          <w:tab w:val="left" w:pos="993"/>
        </w:tabs>
        <w:spacing w:line="360" w:lineRule="auto"/>
        <w:ind w:firstLine="709"/>
        <w:jc w:val="both"/>
        <w:rPr>
          <w:lang w:val="uk-UA"/>
        </w:rPr>
      </w:pPr>
    </w:p>
    <w:p w:rsidR="00B51D8C" w:rsidRDefault="00B51D8C" w:rsidP="00B51D8C">
      <w:pPr>
        <w:widowControl w:val="0"/>
        <w:tabs>
          <w:tab w:val="left" w:pos="284"/>
          <w:tab w:val="left" w:pos="993"/>
        </w:tabs>
        <w:spacing w:line="360" w:lineRule="auto"/>
        <w:ind w:firstLine="709"/>
        <w:jc w:val="both"/>
        <w:rPr>
          <w:lang w:val="uk-UA"/>
        </w:rPr>
      </w:pPr>
      <w:r>
        <w:rPr>
          <w:lang w:val="uk-UA"/>
        </w:rPr>
        <w:t>1.1 Фінансова санація підприємств, її зміст та порядок проведення</w:t>
      </w:r>
    </w:p>
    <w:p w:rsidR="00B51D8C" w:rsidRDefault="00B51D8C" w:rsidP="00B51D8C">
      <w:pPr>
        <w:widowControl w:val="0"/>
        <w:tabs>
          <w:tab w:val="left" w:pos="993"/>
        </w:tabs>
        <w:spacing w:line="360" w:lineRule="auto"/>
        <w:ind w:firstLine="709"/>
        <w:jc w:val="both"/>
        <w:rPr>
          <w:lang w:val="uk-UA"/>
        </w:rPr>
      </w:pPr>
    </w:p>
    <w:p w:rsidR="00C369C9" w:rsidRPr="00974A46" w:rsidRDefault="00C369C9" w:rsidP="00B51D8C">
      <w:pPr>
        <w:widowControl w:val="0"/>
        <w:tabs>
          <w:tab w:val="left" w:pos="993"/>
        </w:tabs>
        <w:spacing w:line="360" w:lineRule="auto"/>
        <w:ind w:firstLine="709"/>
        <w:jc w:val="both"/>
        <w:rPr>
          <w:lang w:val="uk-UA"/>
        </w:rPr>
      </w:pPr>
      <w:r w:rsidRPr="00974A46">
        <w:rPr>
          <w:lang w:val="uk-UA"/>
        </w:rPr>
        <w:t>Санація (від лат. sanare – видужання, оздоровлення) – це система заходів, що здійснюються для запобігання банкрутству підприємств і оздоровлення фінансово-господарського становища боржника.</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Основними методами проведення санації є:</w:t>
      </w:r>
    </w:p>
    <w:p w:rsidR="00C369C9" w:rsidRPr="00974A46" w:rsidRDefault="00C369C9" w:rsidP="00B51D8C">
      <w:pPr>
        <w:widowControl w:val="0"/>
        <w:numPr>
          <w:ilvl w:val="0"/>
          <w:numId w:val="2"/>
        </w:numPr>
        <w:tabs>
          <w:tab w:val="left" w:pos="993"/>
        </w:tabs>
        <w:spacing w:line="360" w:lineRule="auto"/>
        <w:ind w:left="0" w:firstLine="709"/>
        <w:jc w:val="both"/>
        <w:rPr>
          <w:lang w:val="uk-UA"/>
        </w:rPr>
      </w:pPr>
      <w:r w:rsidRPr="00974A46">
        <w:rPr>
          <w:lang w:val="uk-UA"/>
        </w:rPr>
        <w:t>злиття підприємства з більш потужною компанією;</w:t>
      </w:r>
    </w:p>
    <w:p w:rsidR="00C369C9" w:rsidRPr="00974A46" w:rsidRDefault="00C369C9" w:rsidP="00B51D8C">
      <w:pPr>
        <w:widowControl w:val="0"/>
        <w:numPr>
          <w:ilvl w:val="0"/>
          <w:numId w:val="2"/>
        </w:numPr>
        <w:tabs>
          <w:tab w:val="left" w:pos="993"/>
        </w:tabs>
        <w:spacing w:line="360" w:lineRule="auto"/>
        <w:ind w:left="0" w:firstLine="709"/>
        <w:jc w:val="both"/>
        <w:rPr>
          <w:lang w:val="uk-UA"/>
        </w:rPr>
      </w:pPr>
      <w:r w:rsidRPr="00974A46">
        <w:rPr>
          <w:lang w:val="uk-UA"/>
        </w:rPr>
        <w:t>випуск нових акцій чи облігацій для мобілізації грошового капіталу;</w:t>
      </w:r>
    </w:p>
    <w:p w:rsidR="00C369C9" w:rsidRPr="00974A46" w:rsidRDefault="00C369C9" w:rsidP="00B51D8C">
      <w:pPr>
        <w:widowControl w:val="0"/>
        <w:numPr>
          <w:ilvl w:val="0"/>
          <w:numId w:val="2"/>
        </w:numPr>
        <w:tabs>
          <w:tab w:val="left" w:pos="993"/>
        </w:tabs>
        <w:spacing w:line="360" w:lineRule="auto"/>
        <w:ind w:left="0" w:firstLine="709"/>
        <w:jc w:val="both"/>
        <w:rPr>
          <w:lang w:val="uk-UA"/>
        </w:rPr>
      </w:pPr>
      <w:r w:rsidRPr="00974A46">
        <w:rPr>
          <w:lang w:val="uk-UA"/>
        </w:rPr>
        <w:t>збільшення банківських кредитів і урядових субсидій;</w:t>
      </w:r>
    </w:p>
    <w:p w:rsidR="00C369C9" w:rsidRPr="00974A46" w:rsidRDefault="00C369C9" w:rsidP="00B51D8C">
      <w:pPr>
        <w:widowControl w:val="0"/>
        <w:numPr>
          <w:ilvl w:val="0"/>
          <w:numId w:val="2"/>
        </w:numPr>
        <w:tabs>
          <w:tab w:val="left" w:pos="993"/>
        </w:tabs>
        <w:spacing w:line="360" w:lineRule="auto"/>
        <w:ind w:left="0" w:firstLine="709"/>
        <w:jc w:val="both"/>
        <w:rPr>
          <w:lang w:val="uk-UA"/>
        </w:rPr>
      </w:pPr>
      <w:r w:rsidRPr="00974A46">
        <w:rPr>
          <w:lang w:val="uk-UA"/>
        </w:rPr>
        <w:t>перетворення короткострокової заборгованості у довгострокову.</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Метою санації є покриття поточних збитків та усунення причин їх виникнення, збереження ліквідності та платоспроможності підприємства, скорочення усіх видів заборгованості, покращення структури оборотного капіталу.</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Приймати рішення про проведення санації можуть:</w:t>
      </w:r>
    </w:p>
    <w:p w:rsidR="00C369C9" w:rsidRPr="00974A46" w:rsidRDefault="00C369C9" w:rsidP="00B51D8C">
      <w:pPr>
        <w:widowControl w:val="0"/>
        <w:numPr>
          <w:ilvl w:val="0"/>
          <w:numId w:val="3"/>
        </w:numPr>
        <w:tabs>
          <w:tab w:val="left" w:pos="993"/>
        </w:tabs>
        <w:spacing w:line="360" w:lineRule="auto"/>
        <w:ind w:left="0" w:firstLine="709"/>
        <w:jc w:val="both"/>
        <w:rPr>
          <w:lang w:val="uk-UA"/>
        </w:rPr>
      </w:pPr>
      <w:r w:rsidRPr="00974A46">
        <w:rPr>
          <w:lang w:val="uk-UA"/>
        </w:rPr>
        <w:t>суб’єкти господарювання, які перебувають в кризі, коли є реальна загроза оголошення банкрутства;</w:t>
      </w:r>
    </w:p>
    <w:p w:rsidR="00C369C9" w:rsidRPr="00974A46" w:rsidRDefault="00C369C9" w:rsidP="00B51D8C">
      <w:pPr>
        <w:widowControl w:val="0"/>
        <w:numPr>
          <w:ilvl w:val="0"/>
          <w:numId w:val="3"/>
        </w:numPr>
        <w:tabs>
          <w:tab w:val="left" w:pos="993"/>
        </w:tabs>
        <w:spacing w:line="360" w:lineRule="auto"/>
        <w:ind w:left="0" w:firstLine="709"/>
        <w:jc w:val="both"/>
        <w:rPr>
          <w:lang w:val="uk-UA"/>
        </w:rPr>
      </w:pPr>
      <w:r w:rsidRPr="00974A46">
        <w:rPr>
          <w:lang w:val="uk-UA"/>
        </w:rPr>
        <w:t>фінансово-кредитні установи (банки). Банки мають право застосовувати щодо клієнта-боржника комплекс санаційних заходів:</w:t>
      </w:r>
    </w:p>
    <w:p w:rsidR="00C369C9" w:rsidRPr="00974A46" w:rsidRDefault="00C369C9" w:rsidP="00B51D8C">
      <w:pPr>
        <w:widowControl w:val="0"/>
        <w:numPr>
          <w:ilvl w:val="0"/>
          <w:numId w:val="4"/>
        </w:numPr>
        <w:tabs>
          <w:tab w:val="left" w:pos="993"/>
        </w:tabs>
        <w:spacing w:line="360" w:lineRule="auto"/>
        <w:ind w:left="0" w:firstLine="709"/>
        <w:jc w:val="both"/>
        <w:rPr>
          <w:lang w:val="uk-UA"/>
        </w:rPr>
      </w:pPr>
      <w:r w:rsidRPr="00974A46">
        <w:rPr>
          <w:lang w:val="uk-UA"/>
        </w:rPr>
        <w:t>передати оперативне управління підприємством адміністрації, сформованій за участю банку;</w:t>
      </w:r>
    </w:p>
    <w:p w:rsidR="00C369C9" w:rsidRPr="00974A46" w:rsidRDefault="00C369C9" w:rsidP="00B51D8C">
      <w:pPr>
        <w:widowControl w:val="0"/>
        <w:numPr>
          <w:ilvl w:val="0"/>
          <w:numId w:val="4"/>
        </w:numPr>
        <w:tabs>
          <w:tab w:val="left" w:pos="993"/>
        </w:tabs>
        <w:spacing w:line="360" w:lineRule="auto"/>
        <w:ind w:left="0" w:firstLine="709"/>
        <w:jc w:val="both"/>
        <w:rPr>
          <w:lang w:val="uk-UA"/>
        </w:rPr>
      </w:pPr>
      <w:r w:rsidRPr="00974A46">
        <w:rPr>
          <w:lang w:val="uk-UA"/>
        </w:rPr>
        <w:t>реорганізувати боржника;</w:t>
      </w:r>
    </w:p>
    <w:p w:rsidR="00C369C9" w:rsidRPr="00974A46" w:rsidRDefault="00C369C9" w:rsidP="00B51D8C">
      <w:pPr>
        <w:widowControl w:val="0"/>
        <w:numPr>
          <w:ilvl w:val="0"/>
          <w:numId w:val="4"/>
        </w:numPr>
        <w:tabs>
          <w:tab w:val="left" w:pos="993"/>
        </w:tabs>
        <w:spacing w:line="360" w:lineRule="auto"/>
        <w:ind w:left="0" w:firstLine="709"/>
        <w:jc w:val="both"/>
        <w:rPr>
          <w:lang w:val="uk-UA"/>
        </w:rPr>
      </w:pPr>
      <w:r w:rsidRPr="00974A46">
        <w:rPr>
          <w:lang w:val="uk-UA"/>
        </w:rPr>
        <w:t>змінити порядок платежів;</w:t>
      </w:r>
    </w:p>
    <w:p w:rsidR="00C369C9" w:rsidRPr="00974A46" w:rsidRDefault="00C369C9" w:rsidP="00B51D8C">
      <w:pPr>
        <w:widowControl w:val="0"/>
        <w:numPr>
          <w:ilvl w:val="0"/>
          <w:numId w:val="4"/>
        </w:numPr>
        <w:tabs>
          <w:tab w:val="left" w:pos="993"/>
        </w:tabs>
        <w:spacing w:line="360" w:lineRule="auto"/>
        <w:ind w:left="0" w:firstLine="709"/>
        <w:jc w:val="both"/>
        <w:rPr>
          <w:lang w:val="uk-UA"/>
        </w:rPr>
      </w:pPr>
      <w:r w:rsidRPr="00974A46">
        <w:rPr>
          <w:lang w:val="uk-UA"/>
        </w:rPr>
        <w:t>направити для погашення кредиторської заборгованості виручку від реалізації.</w:t>
      </w:r>
    </w:p>
    <w:p w:rsidR="00C369C9" w:rsidRPr="00974A46" w:rsidRDefault="00C369C9" w:rsidP="00B51D8C">
      <w:pPr>
        <w:widowControl w:val="0"/>
        <w:numPr>
          <w:ilvl w:val="0"/>
          <w:numId w:val="3"/>
        </w:numPr>
        <w:tabs>
          <w:tab w:val="left" w:pos="993"/>
        </w:tabs>
        <w:spacing w:line="360" w:lineRule="auto"/>
        <w:ind w:left="0" w:firstLine="709"/>
        <w:jc w:val="both"/>
        <w:rPr>
          <w:lang w:val="uk-UA"/>
        </w:rPr>
      </w:pPr>
      <w:r w:rsidRPr="00974A46">
        <w:rPr>
          <w:lang w:val="uk-UA"/>
        </w:rPr>
        <w:t>агентства з питань запобігання банкрутству підприємств (коли йдеться про державні підприємства). Після внесення боржника до реєстру неплатоспроможних підприємств агентство уповноважене здійснювати управління майном боржника і розробити пропозиції щодо проведення фінансової санації.</w:t>
      </w:r>
    </w:p>
    <w:p w:rsidR="00C369C9" w:rsidRPr="00974A46" w:rsidRDefault="00C369C9" w:rsidP="00B51D8C">
      <w:pPr>
        <w:widowControl w:val="0"/>
        <w:numPr>
          <w:ilvl w:val="0"/>
          <w:numId w:val="3"/>
        </w:numPr>
        <w:tabs>
          <w:tab w:val="left" w:pos="993"/>
        </w:tabs>
        <w:spacing w:line="360" w:lineRule="auto"/>
        <w:ind w:left="0" w:firstLine="709"/>
        <w:jc w:val="both"/>
        <w:rPr>
          <w:lang w:val="uk-UA"/>
        </w:rPr>
      </w:pPr>
      <w:r w:rsidRPr="00974A46">
        <w:rPr>
          <w:lang w:val="uk-UA"/>
        </w:rPr>
        <w:t>НБУ (у випадку оздоровлення комерційного банку).</w:t>
      </w:r>
    </w:p>
    <w:p w:rsidR="00C369C9" w:rsidRDefault="00C369C9" w:rsidP="00B51D8C">
      <w:pPr>
        <w:widowControl w:val="0"/>
        <w:tabs>
          <w:tab w:val="left" w:pos="993"/>
        </w:tabs>
        <w:spacing w:line="360" w:lineRule="auto"/>
        <w:ind w:firstLine="709"/>
        <w:jc w:val="both"/>
        <w:rPr>
          <w:lang w:val="uk-UA"/>
        </w:rPr>
      </w:pPr>
      <w:r w:rsidRPr="00974A46">
        <w:rPr>
          <w:lang w:val="uk-UA"/>
        </w:rPr>
        <w:t>Класичною моделлю здійснення санації є наступна:</w:t>
      </w:r>
    </w:p>
    <w:p w:rsidR="002D6DEC" w:rsidRDefault="002D6DEC" w:rsidP="00B51D8C">
      <w:pPr>
        <w:widowControl w:val="0"/>
        <w:tabs>
          <w:tab w:val="left" w:pos="993"/>
        </w:tabs>
        <w:spacing w:line="360" w:lineRule="auto"/>
        <w:ind w:firstLine="709"/>
        <w:jc w:val="both"/>
        <w:rPr>
          <w:lang w:val="uk-UA"/>
        </w:rPr>
      </w:pP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0"/>
      </w:tblGrid>
      <w:tr w:rsidR="002D6DEC" w:rsidRPr="00F43BC5" w:rsidTr="00F43BC5">
        <w:tc>
          <w:tcPr>
            <w:tcW w:w="7580" w:type="dxa"/>
            <w:shd w:val="clear" w:color="auto" w:fill="auto"/>
          </w:tcPr>
          <w:p w:rsidR="002D6DEC" w:rsidRPr="00F43BC5" w:rsidRDefault="0012783C" w:rsidP="00F43BC5">
            <w:pPr>
              <w:widowControl w:val="0"/>
              <w:tabs>
                <w:tab w:val="left" w:pos="993"/>
              </w:tabs>
              <w:spacing w:line="360" w:lineRule="auto"/>
              <w:jc w:val="center"/>
              <w:rPr>
                <w:sz w:val="20"/>
                <w:szCs w:val="20"/>
                <w:lang w:val="uk-UA"/>
              </w:rPr>
            </w:pPr>
            <w:r>
              <w:rPr>
                <w:noProof/>
              </w:rPr>
              <w:pict>
                <v:group id="_x0000_s1026" style="position:absolute;left:0;text-align:left;margin-left:151.6pt;margin-top:12.55pt;width:66.35pt;height:314.9pt;z-index:251657728" coordorigin="6507,3835" coordsize="1327,6298">
                  <v:shapetype id="_x0000_t32" coordsize="21600,21600" o:spt="32" o:oned="t" path="m,l21600,21600e" filled="f">
                    <v:path arrowok="t" fillok="f" o:connecttype="none"/>
                    <o:lock v:ext="edit" shapetype="t"/>
                  </v:shapetype>
                  <v:shape id="_x0000_s1027" type="#_x0000_t32" style="position:absolute;left:7167;top:3835;width:0;height:480" o:connectortype="straight">
                    <v:stroke endarrow="block"/>
                  </v:shape>
                  <v:shape id="_x0000_s1028" type="#_x0000_t32" style="position:absolute;left:7167;top:6589;width:0;height:480" o:connectortype="straight">
                    <v:stroke endarrow="block"/>
                  </v:shape>
                  <v:shape id="_x0000_s1029" type="#_x0000_t32" style="position:absolute;left:6507;top:5872;width:487;height:383;flip:x" o:connectortype="straight">
                    <v:stroke endarrow="block"/>
                  </v:shape>
                  <v:shape id="_x0000_s1030" type="#_x0000_t32" style="position:absolute;left:7452;top:5872;width:382;height:383" o:connectortype="straight">
                    <v:stroke endarrow="block"/>
                  </v:shape>
                  <v:shape id="_x0000_s1031" type="#_x0000_t32" style="position:absolute;left:7167;top:5171;width:0;height:480" o:connectortype="straight">
                    <v:stroke endarrow="block"/>
                  </v:shape>
                  <v:shape id="_x0000_s1032" type="#_x0000_t32" style="position:absolute;left:7167;top:4516;width:0;height:480" o:connectortype="straight">
                    <v:stroke endarrow="block"/>
                  </v:shape>
                  <v:shape id="_x0000_s1033" type="#_x0000_t32" style="position:absolute;left:7167;top:8618;width:0;height:480" o:connectortype="straight">
                    <v:stroke endarrow="block"/>
                  </v:shape>
                  <v:shape id="_x0000_s1034" type="#_x0000_t32" style="position:absolute;left:7167;top:7919;width:0;height:480" o:connectortype="straight">
                    <v:stroke endarrow="block"/>
                  </v:shape>
                  <v:shape id="_x0000_s1035" type="#_x0000_t32" style="position:absolute;left:7167;top:7206;width:0;height:480" o:connectortype="straight">
                    <v:stroke endarrow="block"/>
                  </v:shape>
                  <v:shape id="_x0000_s1036" type="#_x0000_t32" style="position:absolute;left:7167;top:9653;width:0;height:480" o:connectortype="straight">
                    <v:stroke endarrow="block"/>
                  </v:shape>
                </v:group>
              </w:pict>
            </w:r>
            <w:r w:rsidR="002D6DEC" w:rsidRPr="00F43BC5">
              <w:rPr>
                <w:sz w:val="20"/>
                <w:szCs w:val="20"/>
                <w:lang w:val="uk-UA"/>
              </w:rPr>
              <w:t>Підприємство, яке перебуває у фінансовій кризі</w:t>
            </w:r>
          </w:p>
          <w:p w:rsidR="002D6DEC" w:rsidRPr="00F43BC5" w:rsidRDefault="002D6DEC" w:rsidP="00F43BC5">
            <w:pPr>
              <w:widowControl w:val="0"/>
              <w:tabs>
                <w:tab w:val="left" w:pos="993"/>
              </w:tabs>
              <w:spacing w:line="360" w:lineRule="auto"/>
              <w:jc w:val="center"/>
              <w:rPr>
                <w:sz w:val="20"/>
                <w:szCs w:val="20"/>
                <w:lang w:val="uk-UA"/>
              </w:rPr>
            </w:pPr>
          </w:p>
          <w:p w:rsidR="002D6DEC" w:rsidRPr="00F43BC5" w:rsidRDefault="002D6DEC" w:rsidP="00F43BC5">
            <w:pPr>
              <w:widowControl w:val="0"/>
              <w:tabs>
                <w:tab w:val="left" w:pos="993"/>
              </w:tabs>
              <w:spacing w:line="360" w:lineRule="auto"/>
              <w:jc w:val="center"/>
              <w:rPr>
                <w:sz w:val="20"/>
                <w:szCs w:val="20"/>
                <w:lang w:val="uk-UA"/>
              </w:rPr>
            </w:pPr>
            <w:r w:rsidRPr="00F43BC5">
              <w:rPr>
                <w:sz w:val="20"/>
                <w:szCs w:val="20"/>
                <w:lang w:val="uk-UA"/>
              </w:rPr>
              <w:t>Аналіз причин виникнення фінансової кризи</w:t>
            </w:r>
          </w:p>
          <w:p w:rsidR="002D6DEC" w:rsidRPr="00F43BC5" w:rsidRDefault="002D6DEC" w:rsidP="00F43BC5">
            <w:pPr>
              <w:widowControl w:val="0"/>
              <w:tabs>
                <w:tab w:val="left" w:pos="993"/>
              </w:tabs>
              <w:spacing w:line="360" w:lineRule="auto"/>
              <w:jc w:val="center"/>
              <w:rPr>
                <w:sz w:val="20"/>
                <w:szCs w:val="20"/>
                <w:lang w:val="uk-UA"/>
              </w:rPr>
            </w:pPr>
          </w:p>
          <w:p w:rsidR="002D6DEC" w:rsidRPr="00F43BC5" w:rsidRDefault="002D6DEC" w:rsidP="00F43BC5">
            <w:pPr>
              <w:widowControl w:val="0"/>
              <w:tabs>
                <w:tab w:val="left" w:pos="993"/>
              </w:tabs>
              <w:spacing w:line="360" w:lineRule="auto"/>
              <w:jc w:val="center"/>
              <w:rPr>
                <w:sz w:val="20"/>
                <w:szCs w:val="20"/>
                <w:lang w:val="uk-UA"/>
              </w:rPr>
            </w:pPr>
            <w:r w:rsidRPr="00F43BC5">
              <w:rPr>
                <w:sz w:val="20"/>
                <w:szCs w:val="20"/>
                <w:lang w:val="uk-UA"/>
              </w:rPr>
              <w:t>Санація</w:t>
            </w:r>
          </w:p>
          <w:p w:rsidR="002D6DEC" w:rsidRPr="00F43BC5" w:rsidRDefault="002D6DEC" w:rsidP="00F43BC5">
            <w:pPr>
              <w:widowControl w:val="0"/>
              <w:tabs>
                <w:tab w:val="left" w:pos="993"/>
              </w:tabs>
              <w:spacing w:line="360" w:lineRule="auto"/>
              <w:jc w:val="center"/>
              <w:rPr>
                <w:sz w:val="20"/>
                <w:szCs w:val="20"/>
                <w:lang w:val="uk-UA"/>
              </w:rPr>
            </w:pPr>
          </w:p>
          <w:p w:rsidR="002D6DEC" w:rsidRPr="00F43BC5" w:rsidRDefault="002D6DEC" w:rsidP="00F43BC5">
            <w:pPr>
              <w:widowControl w:val="0"/>
              <w:tabs>
                <w:tab w:val="left" w:pos="993"/>
              </w:tabs>
              <w:spacing w:line="360" w:lineRule="auto"/>
              <w:jc w:val="center"/>
              <w:rPr>
                <w:sz w:val="20"/>
                <w:szCs w:val="20"/>
                <w:lang w:val="uk-UA"/>
              </w:rPr>
            </w:pPr>
            <w:r w:rsidRPr="00F43BC5">
              <w:rPr>
                <w:sz w:val="20"/>
                <w:szCs w:val="20"/>
                <w:lang w:val="uk-UA"/>
              </w:rPr>
              <w:t>Прийняття рішення про санацію або ліквідацію</w:t>
            </w:r>
          </w:p>
          <w:p w:rsidR="002D6DEC" w:rsidRPr="00F43BC5" w:rsidRDefault="002D6DEC" w:rsidP="00F43BC5">
            <w:pPr>
              <w:widowControl w:val="0"/>
              <w:tabs>
                <w:tab w:val="left" w:pos="993"/>
              </w:tabs>
              <w:spacing w:line="360" w:lineRule="auto"/>
              <w:jc w:val="center"/>
              <w:rPr>
                <w:sz w:val="20"/>
                <w:szCs w:val="20"/>
                <w:lang w:val="uk-UA"/>
              </w:rPr>
            </w:pPr>
          </w:p>
          <w:p w:rsidR="002D6DEC" w:rsidRPr="00F43BC5" w:rsidRDefault="002D6DEC" w:rsidP="00F43BC5">
            <w:pPr>
              <w:widowControl w:val="0"/>
              <w:tabs>
                <w:tab w:val="left" w:pos="993"/>
              </w:tabs>
              <w:spacing w:line="360" w:lineRule="auto"/>
              <w:jc w:val="center"/>
              <w:rPr>
                <w:sz w:val="20"/>
                <w:szCs w:val="20"/>
                <w:lang w:val="uk-UA"/>
              </w:rPr>
            </w:pPr>
            <w:r w:rsidRPr="00F43BC5">
              <w:rPr>
                <w:sz w:val="20"/>
                <w:szCs w:val="20"/>
                <w:lang w:val="uk-UA"/>
              </w:rPr>
              <w:t>Ні</w:t>
            </w:r>
            <w:r w:rsidRPr="00F43BC5">
              <w:rPr>
                <w:sz w:val="20"/>
                <w:szCs w:val="20"/>
                <w:lang w:val="uk-UA"/>
              </w:rPr>
              <w:tab/>
            </w:r>
            <w:r w:rsidRPr="00F43BC5">
              <w:rPr>
                <w:sz w:val="20"/>
                <w:szCs w:val="20"/>
                <w:lang w:val="uk-UA"/>
              </w:rPr>
              <w:tab/>
              <w:t>так</w:t>
            </w:r>
          </w:p>
          <w:p w:rsidR="002D6DEC" w:rsidRPr="00F43BC5" w:rsidRDefault="002D6DEC" w:rsidP="00F43BC5">
            <w:pPr>
              <w:widowControl w:val="0"/>
              <w:tabs>
                <w:tab w:val="left" w:pos="993"/>
              </w:tabs>
              <w:spacing w:line="360" w:lineRule="auto"/>
              <w:jc w:val="center"/>
              <w:rPr>
                <w:sz w:val="20"/>
                <w:szCs w:val="20"/>
                <w:lang w:val="uk-UA"/>
              </w:rPr>
            </w:pPr>
          </w:p>
          <w:p w:rsidR="002D6DEC" w:rsidRPr="00F43BC5" w:rsidRDefault="002D6DEC" w:rsidP="00F43BC5">
            <w:pPr>
              <w:widowControl w:val="0"/>
              <w:tabs>
                <w:tab w:val="left" w:pos="993"/>
              </w:tabs>
              <w:spacing w:line="360" w:lineRule="auto"/>
              <w:jc w:val="center"/>
              <w:rPr>
                <w:sz w:val="20"/>
                <w:szCs w:val="20"/>
                <w:lang w:val="uk-UA"/>
              </w:rPr>
            </w:pPr>
            <w:r w:rsidRPr="00F43BC5">
              <w:rPr>
                <w:sz w:val="20"/>
                <w:szCs w:val="20"/>
                <w:lang w:val="uk-UA"/>
              </w:rPr>
              <w:t>Визначення цілей санації</w:t>
            </w:r>
          </w:p>
          <w:p w:rsidR="002D6DEC" w:rsidRPr="00F43BC5" w:rsidRDefault="002D6DEC" w:rsidP="00F43BC5">
            <w:pPr>
              <w:widowControl w:val="0"/>
              <w:tabs>
                <w:tab w:val="left" w:pos="993"/>
              </w:tabs>
              <w:spacing w:line="360" w:lineRule="auto"/>
              <w:jc w:val="center"/>
              <w:rPr>
                <w:sz w:val="20"/>
                <w:szCs w:val="20"/>
                <w:lang w:val="uk-UA"/>
              </w:rPr>
            </w:pPr>
          </w:p>
          <w:p w:rsidR="002D6DEC" w:rsidRPr="00F43BC5" w:rsidRDefault="002D6DEC" w:rsidP="00F43BC5">
            <w:pPr>
              <w:widowControl w:val="0"/>
              <w:tabs>
                <w:tab w:val="left" w:pos="993"/>
              </w:tabs>
              <w:spacing w:line="360" w:lineRule="auto"/>
              <w:jc w:val="center"/>
              <w:rPr>
                <w:sz w:val="20"/>
                <w:szCs w:val="20"/>
                <w:lang w:val="uk-UA"/>
              </w:rPr>
            </w:pPr>
            <w:r w:rsidRPr="00F43BC5">
              <w:rPr>
                <w:sz w:val="20"/>
                <w:szCs w:val="20"/>
                <w:lang w:val="uk-UA"/>
              </w:rPr>
              <w:t>Негайні заходи щодо проведення санації</w:t>
            </w:r>
          </w:p>
          <w:p w:rsidR="002D6DEC" w:rsidRPr="00F43BC5" w:rsidRDefault="002D6DEC" w:rsidP="00F43BC5">
            <w:pPr>
              <w:widowControl w:val="0"/>
              <w:tabs>
                <w:tab w:val="left" w:pos="993"/>
              </w:tabs>
              <w:spacing w:line="360" w:lineRule="auto"/>
              <w:jc w:val="center"/>
              <w:rPr>
                <w:sz w:val="20"/>
                <w:szCs w:val="20"/>
                <w:lang w:val="uk-UA"/>
              </w:rPr>
            </w:pPr>
          </w:p>
          <w:p w:rsidR="002D6DEC" w:rsidRPr="00F43BC5" w:rsidRDefault="002D6DEC" w:rsidP="00F43BC5">
            <w:pPr>
              <w:widowControl w:val="0"/>
              <w:tabs>
                <w:tab w:val="left" w:pos="993"/>
              </w:tabs>
              <w:spacing w:line="360" w:lineRule="auto"/>
              <w:jc w:val="center"/>
              <w:rPr>
                <w:sz w:val="20"/>
                <w:szCs w:val="20"/>
                <w:lang w:val="uk-UA"/>
              </w:rPr>
            </w:pPr>
            <w:r w:rsidRPr="00F43BC5">
              <w:rPr>
                <w:sz w:val="20"/>
                <w:szCs w:val="20"/>
                <w:lang w:val="uk-UA"/>
              </w:rPr>
              <w:t>Розробка санаційних заходів</w:t>
            </w:r>
          </w:p>
          <w:p w:rsidR="002D6DEC" w:rsidRPr="00F43BC5" w:rsidRDefault="002D6DEC" w:rsidP="00F43BC5">
            <w:pPr>
              <w:widowControl w:val="0"/>
              <w:tabs>
                <w:tab w:val="left" w:pos="993"/>
              </w:tabs>
              <w:spacing w:line="360" w:lineRule="auto"/>
              <w:jc w:val="center"/>
              <w:rPr>
                <w:sz w:val="20"/>
                <w:szCs w:val="20"/>
                <w:lang w:val="uk-UA"/>
              </w:rPr>
            </w:pPr>
          </w:p>
          <w:p w:rsidR="002D6DEC" w:rsidRPr="00F43BC5" w:rsidRDefault="002D6DEC" w:rsidP="00F43BC5">
            <w:pPr>
              <w:widowControl w:val="0"/>
              <w:tabs>
                <w:tab w:val="left" w:pos="993"/>
              </w:tabs>
              <w:spacing w:line="360" w:lineRule="auto"/>
              <w:jc w:val="center"/>
              <w:rPr>
                <w:sz w:val="20"/>
                <w:szCs w:val="20"/>
                <w:lang w:val="uk-UA"/>
              </w:rPr>
            </w:pPr>
            <w:r w:rsidRPr="00F43BC5">
              <w:rPr>
                <w:sz w:val="20"/>
                <w:szCs w:val="20"/>
                <w:lang w:val="uk-UA"/>
              </w:rPr>
              <w:t>Рішення про ліквідацію підприємства в добровільному чи примусовому</w:t>
            </w:r>
          </w:p>
          <w:p w:rsidR="002D6DEC" w:rsidRPr="00F43BC5" w:rsidRDefault="002D6DEC" w:rsidP="00F43BC5">
            <w:pPr>
              <w:widowControl w:val="0"/>
              <w:tabs>
                <w:tab w:val="left" w:pos="993"/>
              </w:tabs>
              <w:spacing w:line="360" w:lineRule="auto"/>
              <w:jc w:val="center"/>
              <w:rPr>
                <w:sz w:val="20"/>
                <w:szCs w:val="20"/>
                <w:lang w:val="uk-UA"/>
              </w:rPr>
            </w:pPr>
            <w:r w:rsidRPr="00F43BC5">
              <w:rPr>
                <w:sz w:val="20"/>
                <w:szCs w:val="20"/>
                <w:lang w:val="uk-UA"/>
              </w:rPr>
              <w:t>порядку</w:t>
            </w:r>
          </w:p>
          <w:p w:rsidR="002D6DEC" w:rsidRPr="00F43BC5" w:rsidRDefault="002D6DEC" w:rsidP="00F43BC5">
            <w:pPr>
              <w:widowControl w:val="0"/>
              <w:tabs>
                <w:tab w:val="left" w:pos="993"/>
              </w:tabs>
              <w:spacing w:line="360" w:lineRule="auto"/>
              <w:jc w:val="center"/>
              <w:rPr>
                <w:sz w:val="20"/>
                <w:szCs w:val="20"/>
                <w:lang w:val="uk-UA"/>
              </w:rPr>
            </w:pPr>
          </w:p>
          <w:p w:rsidR="002D6DEC" w:rsidRPr="00F43BC5" w:rsidRDefault="002D6DEC" w:rsidP="00F43BC5">
            <w:pPr>
              <w:widowControl w:val="0"/>
              <w:tabs>
                <w:tab w:val="left" w:pos="993"/>
              </w:tabs>
              <w:spacing w:line="360" w:lineRule="auto"/>
              <w:jc w:val="center"/>
              <w:rPr>
                <w:lang w:val="uk-UA"/>
              </w:rPr>
            </w:pPr>
            <w:r w:rsidRPr="00F43BC5">
              <w:rPr>
                <w:sz w:val="20"/>
                <w:szCs w:val="20"/>
                <w:lang w:val="uk-UA"/>
              </w:rPr>
              <w:t>Координація, контроль і нагляд за здійсненням санації</w:t>
            </w:r>
          </w:p>
        </w:tc>
      </w:tr>
    </w:tbl>
    <w:p w:rsidR="00B51D8C" w:rsidRPr="00974A46" w:rsidRDefault="00B51D8C" w:rsidP="00B51D8C">
      <w:pPr>
        <w:widowControl w:val="0"/>
        <w:tabs>
          <w:tab w:val="left" w:pos="993"/>
        </w:tabs>
        <w:spacing w:line="360" w:lineRule="auto"/>
        <w:ind w:firstLine="709"/>
        <w:jc w:val="both"/>
        <w:rPr>
          <w:lang w:val="uk-UA"/>
        </w:rPr>
      </w:pPr>
    </w:p>
    <w:p w:rsidR="00C369C9" w:rsidRPr="00974A46" w:rsidRDefault="00C369C9" w:rsidP="00B51D8C">
      <w:pPr>
        <w:widowControl w:val="0"/>
        <w:tabs>
          <w:tab w:val="left" w:pos="993"/>
        </w:tabs>
        <w:spacing w:line="360" w:lineRule="auto"/>
        <w:ind w:firstLine="709"/>
        <w:jc w:val="both"/>
        <w:rPr>
          <w:lang w:val="uk-UA"/>
        </w:rPr>
      </w:pPr>
      <w:r w:rsidRPr="00974A46">
        <w:rPr>
          <w:lang w:val="uk-UA"/>
        </w:rPr>
        <w:t>Добровільна ліквідація підприємства – це процедура ліквідації боржника, яка здійснюється поза судовими органами на підставі рішення власників або угоди, укладеної між власниками підприємства і кредиторами.</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Примусова ліквідація підприємства – це процедура ліквідації боржника, яка здійснюється за рішенням арбітражного суду.</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Згідно діючого законодавства санація може проводитися протягом 12 місяців, але за клопотанням комітету кредиторів можна продовжити санацію ще на 6 місяців.</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Суть стратегії санації полягає у виборі найкращих варіантів розвитку підприємства та найоптимальнішої політики капіталовкладень.</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На основі стратегії розробляють програму санації, тобто програму прогнозованих і взаємопов’язаних заходів, спрямованих на вихід підприємства з фінансової кризи.</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Розробка санаційних заходів включає:</w:t>
      </w:r>
    </w:p>
    <w:p w:rsidR="00C369C9" w:rsidRPr="00974A46" w:rsidRDefault="00C369C9" w:rsidP="00B51D8C">
      <w:pPr>
        <w:widowControl w:val="0"/>
        <w:numPr>
          <w:ilvl w:val="0"/>
          <w:numId w:val="5"/>
        </w:numPr>
        <w:tabs>
          <w:tab w:val="left" w:pos="993"/>
        </w:tabs>
        <w:spacing w:line="360" w:lineRule="auto"/>
        <w:ind w:left="0" w:firstLine="709"/>
        <w:jc w:val="both"/>
        <w:rPr>
          <w:lang w:val="uk-UA"/>
        </w:rPr>
      </w:pPr>
      <w:r w:rsidRPr="00974A46">
        <w:rPr>
          <w:lang w:val="uk-UA"/>
        </w:rPr>
        <w:t>техніко-економічне обґрунтування санації (загальні характеристики, хто проводить)</w:t>
      </w:r>
    </w:p>
    <w:p w:rsidR="00C369C9" w:rsidRPr="00974A46" w:rsidRDefault="00C369C9" w:rsidP="00B51D8C">
      <w:pPr>
        <w:widowControl w:val="0"/>
        <w:numPr>
          <w:ilvl w:val="0"/>
          <w:numId w:val="5"/>
        </w:numPr>
        <w:tabs>
          <w:tab w:val="left" w:pos="993"/>
        </w:tabs>
        <w:spacing w:line="360" w:lineRule="auto"/>
        <w:ind w:left="0" w:firstLine="709"/>
        <w:jc w:val="both"/>
        <w:rPr>
          <w:lang w:val="uk-UA"/>
        </w:rPr>
      </w:pPr>
      <w:r w:rsidRPr="00974A46">
        <w:rPr>
          <w:lang w:val="uk-UA"/>
        </w:rPr>
        <w:t>розрахунок обсягів фінансових ресурсів, необхідних для досягнення стратегічних цілей</w:t>
      </w:r>
    </w:p>
    <w:p w:rsidR="00C369C9" w:rsidRPr="00974A46" w:rsidRDefault="00C369C9" w:rsidP="00B51D8C">
      <w:pPr>
        <w:widowControl w:val="0"/>
        <w:numPr>
          <w:ilvl w:val="0"/>
          <w:numId w:val="5"/>
        </w:numPr>
        <w:tabs>
          <w:tab w:val="left" w:pos="993"/>
        </w:tabs>
        <w:spacing w:line="360" w:lineRule="auto"/>
        <w:ind w:left="0" w:firstLine="709"/>
        <w:jc w:val="both"/>
        <w:rPr>
          <w:lang w:val="uk-UA"/>
        </w:rPr>
      </w:pPr>
      <w:r w:rsidRPr="00974A46">
        <w:rPr>
          <w:lang w:val="uk-UA"/>
        </w:rPr>
        <w:t>конкретні методи та графіки мобілізації фінансового капіталу</w:t>
      </w:r>
    </w:p>
    <w:p w:rsidR="00C369C9" w:rsidRPr="00974A46" w:rsidRDefault="00C369C9" w:rsidP="00B51D8C">
      <w:pPr>
        <w:widowControl w:val="0"/>
        <w:numPr>
          <w:ilvl w:val="0"/>
          <w:numId w:val="5"/>
        </w:numPr>
        <w:tabs>
          <w:tab w:val="left" w:pos="993"/>
        </w:tabs>
        <w:spacing w:line="360" w:lineRule="auto"/>
        <w:ind w:left="0" w:firstLine="709"/>
        <w:jc w:val="both"/>
        <w:rPr>
          <w:lang w:val="uk-UA"/>
        </w:rPr>
      </w:pPr>
      <w:r w:rsidRPr="00974A46">
        <w:rPr>
          <w:lang w:val="uk-UA"/>
        </w:rPr>
        <w:t>строки освоєння інвестицій та термінів їх окупності</w:t>
      </w:r>
    </w:p>
    <w:p w:rsidR="00C369C9" w:rsidRPr="00974A46" w:rsidRDefault="00C369C9" w:rsidP="00B51D8C">
      <w:pPr>
        <w:widowControl w:val="0"/>
        <w:numPr>
          <w:ilvl w:val="0"/>
          <w:numId w:val="5"/>
        </w:numPr>
        <w:tabs>
          <w:tab w:val="left" w:pos="993"/>
        </w:tabs>
        <w:spacing w:line="360" w:lineRule="auto"/>
        <w:ind w:left="0" w:firstLine="709"/>
        <w:jc w:val="both"/>
        <w:rPr>
          <w:lang w:val="uk-UA"/>
        </w:rPr>
      </w:pPr>
      <w:r w:rsidRPr="00974A46">
        <w:rPr>
          <w:lang w:val="uk-UA"/>
        </w:rPr>
        <w:t>оцінка ефективності санаційних заходів.</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Заходами, які містять план санації, можуть бути:</w:t>
      </w:r>
    </w:p>
    <w:p w:rsidR="00C369C9" w:rsidRPr="00974A46" w:rsidRDefault="00C369C9" w:rsidP="00B51D8C">
      <w:pPr>
        <w:widowControl w:val="0"/>
        <w:numPr>
          <w:ilvl w:val="0"/>
          <w:numId w:val="6"/>
        </w:numPr>
        <w:tabs>
          <w:tab w:val="left" w:pos="993"/>
        </w:tabs>
        <w:spacing w:line="360" w:lineRule="auto"/>
        <w:ind w:left="0" w:firstLine="709"/>
        <w:jc w:val="both"/>
        <w:rPr>
          <w:lang w:val="uk-UA"/>
        </w:rPr>
      </w:pPr>
      <w:r w:rsidRPr="00974A46">
        <w:rPr>
          <w:lang w:val="uk-UA"/>
        </w:rPr>
        <w:t>реструктуризація підприємства;</w:t>
      </w:r>
    </w:p>
    <w:p w:rsidR="00C369C9" w:rsidRPr="00974A46" w:rsidRDefault="00C369C9" w:rsidP="00B51D8C">
      <w:pPr>
        <w:widowControl w:val="0"/>
        <w:numPr>
          <w:ilvl w:val="0"/>
          <w:numId w:val="6"/>
        </w:numPr>
        <w:tabs>
          <w:tab w:val="left" w:pos="993"/>
        </w:tabs>
        <w:spacing w:line="360" w:lineRule="auto"/>
        <w:ind w:left="0" w:firstLine="709"/>
        <w:jc w:val="both"/>
        <w:rPr>
          <w:lang w:val="uk-UA"/>
        </w:rPr>
      </w:pPr>
      <w:r w:rsidRPr="00974A46">
        <w:rPr>
          <w:lang w:val="uk-UA"/>
        </w:rPr>
        <w:t>перепрофілювання виробництва;</w:t>
      </w:r>
    </w:p>
    <w:p w:rsidR="00C369C9" w:rsidRPr="00974A46" w:rsidRDefault="00C369C9" w:rsidP="00B51D8C">
      <w:pPr>
        <w:widowControl w:val="0"/>
        <w:numPr>
          <w:ilvl w:val="0"/>
          <w:numId w:val="6"/>
        </w:numPr>
        <w:tabs>
          <w:tab w:val="left" w:pos="993"/>
        </w:tabs>
        <w:spacing w:line="360" w:lineRule="auto"/>
        <w:ind w:left="0" w:firstLine="709"/>
        <w:jc w:val="both"/>
        <w:rPr>
          <w:lang w:val="uk-UA"/>
        </w:rPr>
      </w:pPr>
      <w:r w:rsidRPr="00974A46">
        <w:rPr>
          <w:lang w:val="uk-UA"/>
        </w:rPr>
        <w:t>відстрочкою платежів або списання частини боргів, про що укладається мирова угода;</w:t>
      </w:r>
    </w:p>
    <w:p w:rsidR="00C369C9" w:rsidRPr="00974A46" w:rsidRDefault="00C369C9" w:rsidP="00B51D8C">
      <w:pPr>
        <w:widowControl w:val="0"/>
        <w:numPr>
          <w:ilvl w:val="0"/>
          <w:numId w:val="6"/>
        </w:numPr>
        <w:tabs>
          <w:tab w:val="left" w:pos="993"/>
        </w:tabs>
        <w:spacing w:line="360" w:lineRule="auto"/>
        <w:ind w:left="0" w:firstLine="709"/>
        <w:jc w:val="both"/>
        <w:rPr>
          <w:lang w:val="uk-UA"/>
        </w:rPr>
      </w:pPr>
      <w:r w:rsidRPr="00974A46">
        <w:rPr>
          <w:lang w:val="uk-UA"/>
        </w:rPr>
        <w:t>закриття нерентабельних виробництв;</w:t>
      </w:r>
    </w:p>
    <w:p w:rsidR="00C369C9" w:rsidRPr="00974A46" w:rsidRDefault="00C369C9" w:rsidP="00B51D8C">
      <w:pPr>
        <w:widowControl w:val="0"/>
        <w:numPr>
          <w:ilvl w:val="0"/>
          <w:numId w:val="6"/>
        </w:numPr>
        <w:tabs>
          <w:tab w:val="left" w:pos="993"/>
        </w:tabs>
        <w:spacing w:line="360" w:lineRule="auto"/>
        <w:ind w:left="0" w:firstLine="709"/>
        <w:jc w:val="both"/>
        <w:rPr>
          <w:lang w:val="uk-UA"/>
        </w:rPr>
      </w:pPr>
      <w:r w:rsidRPr="00974A46">
        <w:rPr>
          <w:lang w:val="uk-UA"/>
        </w:rPr>
        <w:t>ліквідація дебіторської заборгованості;</w:t>
      </w:r>
    </w:p>
    <w:p w:rsidR="00C369C9" w:rsidRPr="00974A46" w:rsidRDefault="00C369C9" w:rsidP="00B51D8C">
      <w:pPr>
        <w:widowControl w:val="0"/>
        <w:numPr>
          <w:ilvl w:val="0"/>
          <w:numId w:val="6"/>
        </w:numPr>
        <w:tabs>
          <w:tab w:val="left" w:pos="993"/>
        </w:tabs>
        <w:spacing w:line="360" w:lineRule="auto"/>
        <w:ind w:left="0" w:firstLine="709"/>
        <w:jc w:val="both"/>
        <w:rPr>
          <w:lang w:val="uk-UA"/>
        </w:rPr>
      </w:pPr>
      <w:r w:rsidRPr="00974A46">
        <w:rPr>
          <w:lang w:val="uk-UA"/>
        </w:rPr>
        <w:t>продаж частини майна боржника;</w:t>
      </w:r>
    </w:p>
    <w:p w:rsidR="00C369C9" w:rsidRPr="00974A46" w:rsidRDefault="00C369C9" w:rsidP="00B51D8C">
      <w:pPr>
        <w:widowControl w:val="0"/>
        <w:numPr>
          <w:ilvl w:val="0"/>
          <w:numId w:val="6"/>
        </w:numPr>
        <w:tabs>
          <w:tab w:val="left" w:pos="993"/>
        </w:tabs>
        <w:spacing w:line="360" w:lineRule="auto"/>
        <w:ind w:left="0" w:firstLine="709"/>
        <w:jc w:val="both"/>
        <w:rPr>
          <w:lang w:val="uk-UA"/>
        </w:rPr>
      </w:pPr>
      <w:r w:rsidRPr="00974A46">
        <w:rPr>
          <w:lang w:val="uk-UA"/>
        </w:rPr>
        <w:t>зобов’язання інвестора про погашення частини боргу боржника;</w:t>
      </w:r>
    </w:p>
    <w:p w:rsidR="00C369C9" w:rsidRPr="00974A46" w:rsidRDefault="00C369C9" w:rsidP="00B51D8C">
      <w:pPr>
        <w:widowControl w:val="0"/>
        <w:numPr>
          <w:ilvl w:val="0"/>
          <w:numId w:val="6"/>
        </w:numPr>
        <w:tabs>
          <w:tab w:val="left" w:pos="993"/>
        </w:tabs>
        <w:spacing w:line="360" w:lineRule="auto"/>
        <w:ind w:left="0" w:firstLine="709"/>
        <w:jc w:val="both"/>
        <w:rPr>
          <w:lang w:val="uk-UA"/>
        </w:rPr>
      </w:pPr>
      <w:r w:rsidRPr="00974A46">
        <w:rPr>
          <w:lang w:val="uk-UA"/>
        </w:rPr>
        <w:t>інші заходи.</w:t>
      </w:r>
    </w:p>
    <w:p w:rsidR="00C369C9" w:rsidRPr="00974A46" w:rsidRDefault="00C369C9" w:rsidP="00B51D8C">
      <w:pPr>
        <w:pStyle w:val="a5"/>
        <w:widowControl w:val="0"/>
        <w:tabs>
          <w:tab w:val="left" w:pos="993"/>
        </w:tabs>
        <w:spacing w:line="360" w:lineRule="auto"/>
        <w:ind w:firstLine="709"/>
        <w:rPr>
          <w:szCs w:val="28"/>
        </w:rPr>
      </w:pPr>
      <w:r w:rsidRPr="00974A46">
        <w:rPr>
          <w:szCs w:val="28"/>
        </w:rPr>
        <w:t>Рішення про проведення санації підприємства чи його ліквідацію приймаються на основі висновків санаційного аудиту, основною метою якого є оцінка придатності підприємства для санації, тобто визначення глибини фінансової кризи та виявлення можливостей її подолання. Цей аудит може здійснюватись за рахунок коштів інвесторів або продажу частини майна підприємства.</w:t>
      </w:r>
    </w:p>
    <w:p w:rsidR="002D6DEC" w:rsidRDefault="002D6DEC" w:rsidP="002D6DEC">
      <w:pPr>
        <w:spacing w:after="200" w:line="276" w:lineRule="auto"/>
        <w:ind w:firstLine="709"/>
        <w:rPr>
          <w:lang w:val="uk-UA"/>
        </w:rPr>
      </w:pPr>
    </w:p>
    <w:p w:rsidR="002D6DEC" w:rsidRDefault="002D6DEC">
      <w:pPr>
        <w:spacing w:after="200" w:line="276" w:lineRule="auto"/>
        <w:rPr>
          <w:lang w:val="uk-UA"/>
        </w:rPr>
      </w:pPr>
      <w:r>
        <w:rPr>
          <w:lang w:val="uk-UA"/>
        </w:rPr>
        <w:br w:type="page"/>
      </w:r>
    </w:p>
    <w:p w:rsidR="002D6DEC" w:rsidRDefault="002D6DEC" w:rsidP="002D6DEC">
      <w:pPr>
        <w:widowControl w:val="0"/>
        <w:tabs>
          <w:tab w:val="left" w:pos="284"/>
          <w:tab w:val="left" w:pos="993"/>
        </w:tabs>
        <w:spacing w:line="360" w:lineRule="auto"/>
        <w:ind w:firstLine="709"/>
        <w:jc w:val="both"/>
        <w:rPr>
          <w:lang w:val="uk-UA"/>
        </w:rPr>
      </w:pPr>
      <w:r>
        <w:rPr>
          <w:lang w:val="uk-UA"/>
        </w:rPr>
        <w:t>1.2 Фінансові джерела санації підприємств</w:t>
      </w:r>
    </w:p>
    <w:p w:rsidR="00C369C9" w:rsidRDefault="00C369C9" w:rsidP="00B51D8C">
      <w:pPr>
        <w:pStyle w:val="a5"/>
        <w:widowControl w:val="0"/>
        <w:tabs>
          <w:tab w:val="left" w:pos="993"/>
        </w:tabs>
        <w:spacing w:line="360" w:lineRule="auto"/>
        <w:ind w:firstLine="709"/>
        <w:rPr>
          <w:szCs w:val="28"/>
        </w:rPr>
      </w:pPr>
    </w:p>
    <w:p w:rsidR="00C369C9" w:rsidRPr="00974A46" w:rsidRDefault="00C369C9" w:rsidP="00B51D8C">
      <w:pPr>
        <w:pStyle w:val="a5"/>
        <w:widowControl w:val="0"/>
        <w:tabs>
          <w:tab w:val="left" w:pos="993"/>
        </w:tabs>
        <w:spacing w:line="360" w:lineRule="auto"/>
        <w:ind w:firstLine="709"/>
        <w:rPr>
          <w:szCs w:val="28"/>
        </w:rPr>
      </w:pPr>
      <w:r w:rsidRPr="00974A46">
        <w:rPr>
          <w:szCs w:val="28"/>
        </w:rPr>
        <w:t>Існують такі фінансові джерела санації підприємств:</w:t>
      </w:r>
    </w:p>
    <w:p w:rsidR="00C369C9" w:rsidRPr="00974A46" w:rsidRDefault="00C369C9" w:rsidP="00B51D8C">
      <w:pPr>
        <w:pStyle w:val="a5"/>
        <w:widowControl w:val="0"/>
        <w:numPr>
          <w:ilvl w:val="0"/>
          <w:numId w:val="7"/>
        </w:numPr>
        <w:tabs>
          <w:tab w:val="left" w:pos="993"/>
        </w:tabs>
        <w:spacing w:line="360" w:lineRule="auto"/>
        <w:ind w:left="0" w:firstLine="709"/>
        <w:rPr>
          <w:szCs w:val="28"/>
        </w:rPr>
      </w:pPr>
      <w:r w:rsidRPr="00974A46">
        <w:rPr>
          <w:szCs w:val="28"/>
        </w:rPr>
        <w:t>внутрішні джерела фінансової стабілізації підприємства. Є такі типи реакції підприємства на фінансову кризу:</w:t>
      </w:r>
    </w:p>
    <w:p w:rsidR="00C369C9" w:rsidRPr="00974A46" w:rsidRDefault="00C369C9" w:rsidP="00B51D8C">
      <w:pPr>
        <w:pStyle w:val="a5"/>
        <w:widowControl w:val="0"/>
        <w:numPr>
          <w:ilvl w:val="0"/>
          <w:numId w:val="8"/>
        </w:numPr>
        <w:tabs>
          <w:tab w:val="left" w:pos="993"/>
        </w:tabs>
        <w:spacing w:line="360" w:lineRule="auto"/>
        <w:ind w:left="0" w:firstLine="709"/>
        <w:rPr>
          <w:szCs w:val="28"/>
        </w:rPr>
      </w:pPr>
      <w:r w:rsidRPr="00974A46">
        <w:rPr>
          <w:szCs w:val="28"/>
        </w:rPr>
        <w:t>захисна: передбачає різке скорочення витрат, закриття та розпродаж окремих підрозділів підприємства, обладнання, звільнення персоналу;</w:t>
      </w:r>
    </w:p>
    <w:p w:rsidR="00C369C9" w:rsidRPr="00974A46" w:rsidRDefault="00C369C9" w:rsidP="00B51D8C">
      <w:pPr>
        <w:pStyle w:val="a5"/>
        <w:widowControl w:val="0"/>
        <w:numPr>
          <w:ilvl w:val="0"/>
          <w:numId w:val="8"/>
        </w:numPr>
        <w:tabs>
          <w:tab w:val="left" w:pos="993"/>
        </w:tabs>
        <w:spacing w:line="360" w:lineRule="auto"/>
        <w:ind w:left="0" w:firstLine="709"/>
        <w:rPr>
          <w:szCs w:val="28"/>
        </w:rPr>
      </w:pPr>
      <w:r w:rsidRPr="00974A46">
        <w:rPr>
          <w:szCs w:val="28"/>
        </w:rPr>
        <w:t>наступальна: передбачає активні дії – модернізація обладнання, введення нових технологій, запровадження ефективного маркетингу, пошук нових ринків збуту.</w:t>
      </w:r>
    </w:p>
    <w:p w:rsidR="00C369C9" w:rsidRPr="00974A46" w:rsidRDefault="00C369C9" w:rsidP="00B51D8C">
      <w:pPr>
        <w:pStyle w:val="a5"/>
        <w:widowControl w:val="0"/>
        <w:tabs>
          <w:tab w:val="left" w:pos="993"/>
        </w:tabs>
        <w:spacing w:line="360" w:lineRule="auto"/>
        <w:ind w:firstLine="709"/>
        <w:rPr>
          <w:szCs w:val="28"/>
        </w:rPr>
      </w:pPr>
      <w:r w:rsidRPr="00974A46">
        <w:rPr>
          <w:szCs w:val="28"/>
        </w:rPr>
        <w:t>На практиці ці реакції комбіновані.</w:t>
      </w:r>
    </w:p>
    <w:p w:rsidR="00C369C9" w:rsidRPr="00974A46" w:rsidRDefault="00C369C9" w:rsidP="00B51D8C">
      <w:pPr>
        <w:pStyle w:val="a5"/>
        <w:widowControl w:val="0"/>
        <w:tabs>
          <w:tab w:val="left" w:pos="993"/>
        </w:tabs>
        <w:spacing w:line="360" w:lineRule="auto"/>
        <w:ind w:firstLine="709"/>
        <w:rPr>
          <w:szCs w:val="28"/>
        </w:rPr>
      </w:pPr>
      <w:r w:rsidRPr="00974A46">
        <w:rPr>
          <w:szCs w:val="28"/>
        </w:rPr>
        <w:t>Внутрішніми джерелами фінансової стабілізації є:</w:t>
      </w:r>
    </w:p>
    <w:p w:rsidR="00C369C9" w:rsidRPr="00974A46" w:rsidRDefault="00C369C9" w:rsidP="00B51D8C">
      <w:pPr>
        <w:pStyle w:val="a5"/>
        <w:widowControl w:val="0"/>
        <w:numPr>
          <w:ilvl w:val="0"/>
          <w:numId w:val="10"/>
        </w:numPr>
        <w:tabs>
          <w:tab w:val="left" w:pos="993"/>
        </w:tabs>
        <w:spacing w:line="360" w:lineRule="auto"/>
        <w:ind w:left="0" w:firstLine="709"/>
        <w:rPr>
          <w:szCs w:val="28"/>
        </w:rPr>
      </w:pPr>
      <w:r w:rsidRPr="00974A46">
        <w:rPr>
          <w:szCs w:val="28"/>
        </w:rPr>
        <w:t>використання комбінованої тактики при проведенні санації</w:t>
      </w:r>
    </w:p>
    <w:p w:rsidR="00C369C9" w:rsidRPr="00974A46" w:rsidRDefault="00C369C9" w:rsidP="00B51D8C">
      <w:pPr>
        <w:pStyle w:val="a5"/>
        <w:widowControl w:val="0"/>
        <w:numPr>
          <w:ilvl w:val="0"/>
          <w:numId w:val="10"/>
        </w:numPr>
        <w:tabs>
          <w:tab w:val="left" w:pos="993"/>
        </w:tabs>
        <w:spacing w:line="360" w:lineRule="auto"/>
        <w:ind w:left="0" w:firstLine="709"/>
        <w:rPr>
          <w:szCs w:val="28"/>
        </w:rPr>
      </w:pPr>
      <w:r w:rsidRPr="00974A46">
        <w:rPr>
          <w:szCs w:val="28"/>
        </w:rPr>
        <w:t>стягнення дебіторської заборгованості.</w:t>
      </w:r>
    </w:p>
    <w:p w:rsidR="00C369C9" w:rsidRPr="00974A46" w:rsidRDefault="00C369C9" w:rsidP="00B51D8C">
      <w:pPr>
        <w:pStyle w:val="a5"/>
        <w:widowControl w:val="0"/>
        <w:tabs>
          <w:tab w:val="left" w:pos="993"/>
        </w:tabs>
        <w:spacing w:line="360" w:lineRule="auto"/>
        <w:ind w:firstLine="709"/>
        <w:rPr>
          <w:szCs w:val="28"/>
        </w:rPr>
      </w:pPr>
      <w:r w:rsidRPr="00974A46">
        <w:rPr>
          <w:szCs w:val="28"/>
        </w:rPr>
        <w:t>Основними формами рефінансування дебіторської заборгованості є:</w:t>
      </w:r>
    </w:p>
    <w:p w:rsidR="00C369C9" w:rsidRPr="00974A46" w:rsidRDefault="00C369C9" w:rsidP="00B51D8C">
      <w:pPr>
        <w:pStyle w:val="a5"/>
        <w:widowControl w:val="0"/>
        <w:numPr>
          <w:ilvl w:val="0"/>
          <w:numId w:val="9"/>
        </w:numPr>
        <w:tabs>
          <w:tab w:val="left" w:pos="993"/>
        </w:tabs>
        <w:spacing w:line="360" w:lineRule="auto"/>
        <w:ind w:left="0" w:firstLine="709"/>
        <w:rPr>
          <w:szCs w:val="28"/>
        </w:rPr>
      </w:pPr>
      <w:r w:rsidRPr="00974A46">
        <w:rPr>
          <w:szCs w:val="28"/>
        </w:rPr>
        <w:t>примусове стягнення через арбітражний суд</w:t>
      </w:r>
    </w:p>
    <w:p w:rsidR="00C369C9" w:rsidRPr="00974A46" w:rsidRDefault="00C369C9" w:rsidP="00B51D8C">
      <w:pPr>
        <w:pStyle w:val="a5"/>
        <w:widowControl w:val="0"/>
        <w:numPr>
          <w:ilvl w:val="0"/>
          <w:numId w:val="9"/>
        </w:numPr>
        <w:tabs>
          <w:tab w:val="left" w:pos="993"/>
        </w:tabs>
        <w:spacing w:line="360" w:lineRule="auto"/>
        <w:ind w:left="0" w:firstLine="709"/>
        <w:rPr>
          <w:szCs w:val="28"/>
        </w:rPr>
      </w:pPr>
      <w:r w:rsidRPr="00974A46">
        <w:rPr>
          <w:szCs w:val="28"/>
        </w:rPr>
        <w:t>факторинг (коли підприємство уступає факторинговій компанії право на одержання грошових коштів згідно з платіжними документами в обмін на негайне одержання основних сум дебіторської заборгованості)</w:t>
      </w:r>
    </w:p>
    <w:p w:rsidR="00C369C9" w:rsidRPr="00974A46" w:rsidRDefault="00C369C9" w:rsidP="00B51D8C">
      <w:pPr>
        <w:pStyle w:val="a5"/>
        <w:widowControl w:val="0"/>
        <w:numPr>
          <w:ilvl w:val="0"/>
          <w:numId w:val="9"/>
        </w:numPr>
        <w:tabs>
          <w:tab w:val="left" w:pos="993"/>
        </w:tabs>
        <w:spacing w:line="360" w:lineRule="auto"/>
        <w:ind w:left="0" w:firstLine="709"/>
        <w:rPr>
          <w:szCs w:val="28"/>
        </w:rPr>
      </w:pPr>
      <w:r w:rsidRPr="00974A46">
        <w:rPr>
          <w:szCs w:val="28"/>
        </w:rPr>
        <w:t>облік векселів (операції комерційних банків з викупу векселів у підприємств за цінами, які залежать від суми векселя, строків погашення та ризику непогашення.</w:t>
      </w:r>
    </w:p>
    <w:p w:rsidR="00C369C9" w:rsidRPr="00974A46" w:rsidRDefault="00C369C9" w:rsidP="00B51D8C">
      <w:pPr>
        <w:pStyle w:val="a5"/>
        <w:widowControl w:val="0"/>
        <w:numPr>
          <w:ilvl w:val="0"/>
          <w:numId w:val="7"/>
        </w:numPr>
        <w:tabs>
          <w:tab w:val="left" w:pos="993"/>
        </w:tabs>
        <w:spacing w:line="360" w:lineRule="auto"/>
        <w:ind w:left="0" w:firstLine="709"/>
        <w:rPr>
          <w:szCs w:val="28"/>
        </w:rPr>
      </w:pPr>
      <w:r w:rsidRPr="00974A46">
        <w:rPr>
          <w:szCs w:val="28"/>
        </w:rPr>
        <w:t>Фінансове оздоровлення із залученням ресурсів власників підприємства (акціонери, пайовики)</w:t>
      </w:r>
    </w:p>
    <w:p w:rsidR="00C369C9" w:rsidRPr="00974A46" w:rsidRDefault="00C369C9" w:rsidP="00B51D8C">
      <w:pPr>
        <w:pStyle w:val="a5"/>
        <w:widowControl w:val="0"/>
        <w:tabs>
          <w:tab w:val="left" w:pos="993"/>
        </w:tabs>
        <w:spacing w:line="360" w:lineRule="auto"/>
        <w:ind w:firstLine="709"/>
        <w:rPr>
          <w:szCs w:val="28"/>
        </w:rPr>
      </w:pPr>
      <w:r w:rsidRPr="00974A46">
        <w:rPr>
          <w:szCs w:val="28"/>
        </w:rPr>
        <w:t>Фінансування санації власниками підприємства може здійснюватись шляхом зменшення чи збільшення статутного фонду боржника (збільшення – це випуск додаткових акцій). Зменшення статутного фонду допускається тільки зі згоди кредиторів і проводиться наступними методами:</w:t>
      </w:r>
    </w:p>
    <w:p w:rsidR="00C369C9" w:rsidRPr="00974A46" w:rsidRDefault="00C369C9" w:rsidP="00B51D8C">
      <w:pPr>
        <w:pStyle w:val="a5"/>
        <w:widowControl w:val="0"/>
        <w:numPr>
          <w:ilvl w:val="0"/>
          <w:numId w:val="11"/>
        </w:numPr>
        <w:tabs>
          <w:tab w:val="left" w:pos="993"/>
        </w:tabs>
        <w:spacing w:line="360" w:lineRule="auto"/>
        <w:ind w:left="0" w:firstLine="709"/>
        <w:rPr>
          <w:szCs w:val="28"/>
        </w:rPr>
      </w:pPr>
      <w:r w:rsidRPr="00974A46">
        <w:rPr>
          <w:szCs w:val="28"/>
        </w:rPr>
        <w:t>зменшення номінальної вартості акцій;</w:t>
      </w:r>
    </w:p>
    <w:p w:rsidR="00C369C9" w:rsidRPr="00974A46" w:rsidRDefault="00C369C9" w:rsidP="00B51D8C">
      <w:pPr>
        <w:pStyle w:val="a5"/>
        <w:widowControl w:val="0"/>
        <w:numPr>
          <w:ilvl w:val="0"/>
          <w:numId w:val="11"/>
        </w:numPr>
        <w:tabs>
          <w:tab w:val="left" w:pos="993"/>
        </w:tabs>
        <w:spacing w:line="360" w:lineRule="auto"/>
        <w:ind w:left="0" w:firstLine="709"/>
        <w:rPr>
          <w:szCs w:val="28"/>
        </w:rPr>
      </w:pPr>
      <w:r w:rsidRPr="00974A46">
        <w:rPr>
          <w:szCs w:val="28"/>
        </w:rPr>
        <w:t>зменшення кількості акцій шляхом викупу частини акцій у їх власників з метою анулювання цих акцій. Законодавством встановлено, що підприємство повинно покрити збитки акціонерів, пов’язані зі зменшенням статутного фонду, проте дуже часто найбільші акціонери, власники контрольних пакетів передають свої акції на ліквідацію безкоштовно, що і є їхнім внеском на фінансування санації.</w:t>
      </w:r>
    </w:p>
    <w:p w:rsidR="00C369C9" w:rsidRPr="00974A46" w:rsidRDefault="00C369C9" w:rsidP="00B51D8C">
      <w:pPr>
        <w:pStyle w:val="a5"/>
        <w:widowControl w:val="0"/>
        <w:tabs>
          <w:tab w:val="left" w:pos="993"/>
        </w:tabs>
        <w:spacing w:line="360" w:lineRule="auto"/>
        <w:ind w:firstLine="709"/>
        <w:rPr>
          <w:szCs w:val="28"/>
        </w:rPr>
      </w:pPr>
      <w:r w:rsidRPr="00974A46">
        <w:rPr>
          <w:szCs w:val="28"/>
        </w:rPr>
        <w:t>Збільшення статутного фонду здійснюється такими методами:</w:t>
      </w:r>
    </w:p>
    <w:p w:rsidR="00C369C9" w:rsidRPr="00974A46" w:rsidRDefault="00C369C9" w:rsidP="00B51D8C">
      <w:pPr>
        <w:pStyle w:val="a5"/>
        <w:widowControl w:val="0"/>
        <w:numPr>
          <w:ilvl w:val="0"/>
          <w:numId w:val="12"/>
        </w:numPr>
        <w:tabs>
          <w:tab w:val="left" w:pos="993"/>
        </w:tabs>
        <w:spacing w:line="360" w:lineRule="auto"/>
        <w:ind w:left="0" w:firstLine="709"/>
        <w:rPr>
          <w:szCs w:val="28"/>
        </w:rPr>
      </w:pPr>
      <w:r w:rsidRPr="00974A46">
        <w:rPr>
          <w:szCs w:val="28"/>
        </w:rPr>
        <w:t>випуск нових акцій;</w:t>
      </w:r>
    </w:p>
    <w:p w:rsidR="00C369C9" w:rsidRPr="00974A46" w:rsidRDefault="00C369C9" w:rsidP="00B51D8C">
      <w:pPr>
        <w:pStyle w:val="a5"/>
        <w:widowControl w:val="0"/>
        <w:numPr>
          <w:ilvl w:val="0"/>
          <w:numId w:val="12"/>
        </w:numPr>
        <w:tabs>
          <w:tab w:val="left" w:pos="993"/>
        </w:tabs>
        <w:spacing w:line="360" w:lineRule="auto"/>
        <w:ind w:left="0" w:firstLine="709"/>
        <w:rPr>
          <w:szCs w:val="28"/>
        </w:rPr>
      </w:pPr>
      <w:r w:rsidRPr="00974A46">
        <w:rPr>
          <w:szCs w:val="28"/>
        </w:rPr>
        <w:t>збільшення номінальної вартості акцій;</w:t>
      </w:r>
    </w:p>
    <w:p w:rsidR="00C369C9" w:rsidRPr="00974A46" w:rsidRDefault="00C369C9" w:rsidP="00B51D8C">
      <w:pPr>
        <w:pStyle w:val="a5"/>
        <w:widowControl w:val="0"/>
        <w:numPr>
          <w:ilvl w:val="0"/>
          <w:numId w:val="12"/>
        </w:numPr>
        <w:tabs>
          <w:tab w:val="left" w:pos="993"/>
        </w:tabs>
        <w:spacing w:line="360" w:lineRule="auto"/>
        <w:ind w:left="0" w:firstLine="709"/>
        <w:rPr>
          <w:szCs w:val="28"/>
        </w:rPr>
      </w:pPr>
      <w:r w:rsidRPr="00974A46">
        <w:rPr>
          <w:szCs w:val="28"/>
        </w:rPr>
        <w:t>обмін облігацій на акції (так звані конверсійні облігації). Конверсійні облігації – це метод залучення капіталу, пов’язаний із випуском підприємством іменних облігацій, які через певний час можна обміняти на звичайні акції підприємства. Облігації є менш ризиковими цінними паперами, ніж акції. Вкладаючи кошти в конверсійні облігації, інвестор досягає подвійної мети: 1) досягає відносної безпеки вкладень, бо облігації є менш ризикові, і, крім того, у разі банкрутства претензії власників облігацій задовольняються одночасно з іншими кредиторами; 2) інвестор досягає можливості збільшення капіталу, яку дають звичайні акції.</w:t>
      </w:r>
    </w:p>
    <w:p w:rsidR="00C369C9" w:rsidRPr="00974A46" w:rsidRDefault="00C369C9" w:rsidP="00B51D8C">
      <w:pPr>
        <w:pStyle w:val="a5"/>
        <w:widowControl w:val="0"/>
        <w:tabs>
          <w:tab w:val="left" w:pos="993"/>
        </w:tabs>
        <w:spacing w:line="360" w:lineRule="auto"/>
        <w:ind w:firstLine="709"/>
        <w:rPr>
          <w:szCs w:val="28"/>
        </w:rPr>
      </w:pPr>
      <w:r w:rsidRPr="00974A46">
        <w:rPr>
          <w:szCs w:val="28"/>
        </w:rPr>
        <w:t>Конверсійні облігації випускають великі підприємства терміном на 5-10 років.</w:t>
      </w:r>
    </w:p>
    <w:p w:rsidR="00C369C9" w:rsidRPr="00974A46" w:rsidRDefault="00C369C9" w:rsidP="00B51D8C">
      <w:pPr>
        <w:pStyle w:val="a5"/>
        <w:widowControl w:val="0"/>
        <w:numPr>
          <w:ilvl w:val="0"/>
          <w:numId w:val="7"/>
        </w:numPr>
        <w:tabs>
          <w:tab w:val="left" w:pos="993"/>
        </w:tabs>
        <w:spacing w:line="360" w:lineRule="auto"/>
        <w:ind w:left="0" w:firstLine="709"/>
        <w:rPr>
          <w:szCs w:val="28"/>
        </w:rPr>
      </w:pPr>
      <w:r w:rsidRPr="00974A46">
        <w:rPr>
          <w:szCs w:val="28"/>
        </w:rPr>
        <w:t>Участь кредиторів у фінансовому оздоровленні боржника.</w:t>
      </w:r>
    </w:p>
    <w:p w:rsidR="00C369C9" w:rsidRPr="00974A46" w:rsidRDefault="00C369C9" w:rsidP="00B51D8C">
      <w:pPr>
        <w:pStyle w:val="a5"/>
        <w:widowControl w:val="0"/>
        <w:tabs>
          <w:tab w:val="left" w:pos="993"/>
        </w:tabs>
        <w:spacing w:line="360" w:lineRule="auto"/>
        <w:ind w:firstLine="709"/>
        <w:rPr>
          <w:szCs w:val="28"/>
        </w:rPr>
      </w:pPr>
      <w:r w:rsidRPr="00974A46">
        <w:rPr>
          <w:szCs w:val="28"/>
        </w:rPr>
        <w:t>Фінансова участь кредиторів у санації боржників може здійснюватись через:</w:t>
      </w:r>
    </w:p>
    <w:p w:rsidR="00C369C9" w:rsidRPr="00974A46" w:rsidRDefault="00C369C9" w:rsidP="00B51D8C">
      <w:pPr>
        <w:widowControl w:val="0"/>
        <w:numPr>
          <w:ilvl w:val="0"/>
          <w:numId w:val="13"/>
        </w:numPr>
        <w:tabs>
          <w:tab w:val="left" w:pos="993"/>
        </w:tabs>
        <w:spacing w:line="360" w:lineRule="auto"/>
        <w:ind w:left="0" w:firstLine="709"/>
        <w:jc w:val="both"/>
        <w:rPr>
          <w:lang w:val="uk-UA"/>
        </w:rPr>
      </w:pPr>
      <w:r w:rsidRPr="00974A46">
        <w:rPr>
          <w:lang w:val="uk-UA"/>
        </w:rPr>
        <w:t>пролонгацію або реструктуризацію наявної заборгованості;</w:t>
      </w:r>
    </w:p>
    <w:p w:rsidR="00C369C9" w:rsidRPr="00974A46" w:rsidRDefault="00C369C9" w:rsidP="00B51D8C">
      <w:pPr>
        <w:widowControl w:val="0"/>
        <w:numPr>
          <w:ilvl w:val="0"/>
          <w:numId w:val="13"/>
        </w:numPr>
        <w:tabs>
          <w:tab w:val="left" w:pos="993"/>
        </w:tabs>
        <w:spacing w:line="360" w:lineRule="auto"/>
        <w:ind w:left="0" w:firstLine="709"/>
        <w:jc w:val="both"/>
        <w:rPr>
          <w:lang w:val="uk-UA"/>
        </w:rPr>
      </w:pPr>
      <w:r w:rsidRPr="00974A46">
        <w:rPr>
          <w:lang w:val="uk-UA"/>
        </w:rPr>
        <w:t>надання додаткових кредитних ресурсів;</w:t>
      </w:r>
    </w:p>
    <w:p w:rsidR="00C369C9" w:rsidRPr="00974A46" w:rsidRDefault="00C369C9" w:rsidP="00B51D8C">
      <w:pPr>
        <w:widowControl w:val="0"/>
        <w:numPr>
          <w:ilvl w:val="0"/>
          <w:numId w:val="13"/>
        </w:numPr>
        <w:tabs>
          <w:tab w:val="left" w:pos="993"/>
        </w:tabs>
        <w:spacing w:line="360" w:lineRule="auto"/>
        <w:ind w:left="0" w:firstLine="709"/>
        <w:jc w:val="both"/>
        <w:rPr>
          <w:lang w:val="uk-UA"/>
        </w:rPr>
      </w:pPr>
      <w:r w:rsidRPr="00974A46">
        <w:rPr>
          <w:lang w:val="uk-UA"/>
        </w:rPr>
        <w:t>повну або часткову відмову від своїх вимог.</w:t>
      </w:r>
    </w:p>
    <w:p w:rsidR="00C369C9" w:rsidRPr="00974A46" w:rsidRDefault="00C369C9" w:rsidP="00B51D8C">
      <w:pPr>
        <w:pStyle w:val="a5"/>
        <w:widowControl w:val="0"/>
        <w:tabs>
          <w:tab w:val="left" w:pos="993"/>
        </w:tabs>
        <w:spacing w:line="360" w:lineRule="auto"/>
        <w:ind w:firstLine="709"/>
        <w:rPr>
          <w:szCs w:val="28"/>
        </w:rPr>
      </w:pPr>
      <w:r w:rsidRPr="00974A46">
        <w:rPr>
          <w:szCs w:val="28"/>
        </w:rPr>
        <w:t>Законодавство деяких країн передбачає можливість укладення мирової угоди – це процедура досягнення домовленості між боржником та кредиторами щодо пролонгації строків сплати належних платежів або щодо зменшення сум боргів. Ця угода може укладатися на будь-якому етапі справи про банкрутство і набирає чинності тільки після її затвердження арбітражним судом.</w:t>
      </w:r>
    </w:p>
    <w:p w:rsidR="00C369C9" w:rsidRPr="00974A46" w:rsidRDefault="00C369C9" w:rsidP="00B51D8C">
      <w:pPr>
        <w:widowControl w:val="0"/>
        <w:numPr>
          <w:ilvl w:val="0"/>
          <w:numId w:val="7"/>
        </w:numPr>
        <w:tabs>
          <w:tab w:val="left" w:pos="993"/>
        </w:tabs>
        <w:spacing w:line="360" w:lineRule="auto"/>
        <w:ind w:left="0" w:firstLine="709"/>
        <w:jc w:val="both"/>
        <w:rPr>
          <w:lang w:val="uk-UA"/>
        </w:rPr>
      </w:pPr>
      <w:r w:rsidRPr="00974A46">
        <w:rPr>
          <w:lang w:val="uk-UA"/>
        </w:rPr>
        <w:t>Фінансова участь підприємства у санації підприємства.</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Фінансування санації персоналом може здійснюватись у таких формах:</w:t>
      </w:r>
    </w:p>
    <w:p w:rsidR="00C369C9" w:rsidRPr="00974A46" w:rsidRDefault="00C369C9" w:rsidP="00B51D8C">
      <w:pPr>
        <w:widowControl w:val="0"/>
        <w:numPr>
          <w:ilvl w:val="0"/>
          <w:numId w:val="14"/>
        </w:numPr>
        <w:tabs>
          <w:tab w:val="left" w:pos="993"/>
        </w:tabs>
        <w:spacing w:line="360" w:lineRule="auto"/>
        <w:ind w:left="0" w:firstLine="709"/>
        <w:jc w:val="both"/>
        <w:rPr>
          <w:lang w:val="uk-UA"/>
        </w:rPr>
      </w:pPr>
      <w:r w:rsidRPr="00974A46">
        <w:rPr>
          <w:lang w:val="uk-UA"/>
        </w:rPr>
        <w:t>відстрочка (відмова) від винагороди за виробничий результат</w:t>
      </w:r>
    </w:p>
    <w:p w:rsidR="00C369C9" w:rsidRPr="00974A46" w:rsidRDefault="00C369C9" w:rsidP="00B51D8C">
      <w:pPr>
        <w:widowControl w:val="0"/>
        <w:numPr>
          <w:ilvl w:val="0"/>
          <w:numId w:val="14"/>
        </w:numPr>
        <w:tabs>
          <w:tab w:val="left" w:pos="993"/>
        </w:tabs>
        <w:spacing w:line="360" w:lineRule="auto"/>
        <w:ind w:left="0" w:firstLine="709"/>
        <w:jc w:val="both"/>
        <w:rPr>
          <w:lang w:val="uk-UA"/>
        </w:rPr>
      </w:pPr>
      <w:r w:rsidRPr="00974A46">
        <w:rPr>
          <w:lang w:val="uk-UA"/>
        </w:rPr>
        <w:t>надання працівниками позик</w:t>
      </w:r>
    </w:p>
    <w:p w:rsidR="00C369C9" w:rsidRPr="00974A46" w:rsidRDefault="00C369C9" w:rsidP="00B51D8C">
      <w:pPr>
        <w:widowControl w:val="0"/>
        <w:numPr>
          <w:ilvl w:val="0"/>
          <w:numId w:val="14"/>
        </w:numPr>
        <w:tabs>
          <w:tab w:val="left" w:pos="993"/>
        </w:tabs>
        <w:spacing w:line="360" w:lineRule="auto"/>
        <w:ind w:left="0" w:firstLine="709"/>
        <w:jc w:val="both"/>
        <w:rPr>
          <w:lang w:val="uk-UA"/>
        </w:rPr>
      </w:pPr>
      <w:r w:rsidRPr="00974A46">
        <w:rPr>
          <w:lang w:val="uk-UA"/>
        </w:rPr>
        <w:t>купівля працівниками акцій даного підприємства</w:t>
      </w:r>
    </w:p>
    <w:p w:rsidR="00C369C9" w:rsidRPr="00974A46" w:rsidRDefault="00C369C9" w:rsidP="00B51D8C">
      <w:pPr>
        <w:pStyle w:val="a5"/>
        <w:widowControl w:val="0"/>
        <w:tabs>
          <w:tab w:val="left" w:pos="993"/>
        </w:tabs>
        <w:spacing w:line="360" w:lineRule="auto"/>
        <w:ind w:firstLine="709"/>
        <w:rPr>
          <w:szCs w:val="28"/>
        </w:rPr>
      </w:pPr>
      <w:r w:rsidRPr="00974A46">
        <w:rPr>
          <w:szCs w:val="28"/>
        </w:rPr>
        <w:t>Згідно законів “Про банкрутство ” і “Про власність ” передбачається, що трудовий колектив державного підприємства може взяти це підприємство в оренду або викупити у власність, створюючи певний вид господарського товариства за умови взяття на себе боргів даного підприємства та зі згоди на це кредиторів.</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За наявності кількох претендентів на участь у санації державного підприємства, господарське товариство, засноване членами трудового колективу, не має переваг перед іншими претендентами і мусить пройти процес конкурсного відбору.</w:t>
      </w:r>
    </w:p>
    <w:p w:rsidR="00C369C9" w:rsidRPr="00974A46" w:rsidRDefault="00C369C9" w:rsidP="00B51D8C">
      <w:pPr>
        <w:widowControl w:val="0"/>
        <w:numPr>
          <w:ilvl w:val="0"/>
          <w:numId w:val="7"/>
        </w:numPr>
        <w:tabs>
          <w:tab w:val="left" w:pos="993"/>
        </w:tabs>
        <w:spacing w:line="360" w:lineRule="auto"/>
        <w:ind w:left="0" w:firstLine="709"/>
        <w:jc w:val="both"/>
        <w:rPr>
          <w:lang w:val="uk-UA"/>
        </w:rPr>
      </w:pPr>
      <w:r w:rsidRPr="00974A46">
        <w:rPr>
          <w:lang w:val="uk-UA"/>
        </w:rPr>
        <w:t>Державна фінансова підтримка санації п-в.</w:t>
      </w:r>
    </w:p>
    <w:p w:rsidR="002D6DEC" w:rsidRDefault="00C369C9" w:rsidP="00B51D8C">
      <w:pPr>
        <w:widowControl w:val="0"/>
        <w:tabs>
          <w:tab w:val="left" w:pos="993"/>
        </w:tabs>
        <w:spacing w:line="360" w:lineRule="auto"/>
        <w:ind w:firstLine="709"/>
        <w:jc w:val="both"/>
        <w:rPr>
          <w:lang w:val="uk-UA"/>
        </w:rPr>
      </w:pPr>
      <w:r w:rsidRPr="00974A46">
        <w:rPr>
          <w:lang w:val="uk-UA"/>
        </w:rPr>
        <w:t xml:space="preserve">При цьому здійснюються </w:t>
      </w:r>
    </w:p>
    <w:p w:rsidR="002D6DEC" w:rsidRDefault="00C369C9" w:rsidP="00B51D8C">
      <w:pPr>
        <w:widowControl w:val="0"/>
        <w:tabs>
          <w:tab w:val="left" w:pos="993"/>
        </w:tabs>
        <w:spacing w:line="360" w:lineRule="auto"/>
        <w:ind w:firstLine="709"/>
        <w:jc w:val="both"/>
        <w:rPr>
          <w:lang w:val="uk-UA"/>
        </w:rPr>
      </w:pPr>
      <w:r w:rsidRPr="00974A46">
        <w:rPr>
          <w:lang w:val="uk-UA"/>
        </w:rPr>
        <w:t xml:space="preserve">1) пряме бюджетне фінансування і </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2) непрямі форми державного впливу.</w:t>
      </w:r>
    </w:p>
    <w:p w:rsidR="002D6DEC" w:rsidRDefault="00C369C9" w:rsidP="00B51D8C">
      <w:pPr>
        <w:widowControl w:val="0"/>
        <w:tabs>
          <w:tab w:val="left" w:pos="993"/>
        </w:tabs>
        <w:spacing w:line="360" w:lineRule="auto"/>
        <w:ind w:firstLine="709"/>
        <w:jc w:val="both"/>
        <w:rPr>
          <w:lang w:val="uk-UA"/>
        </w:rPr>
      </w:pPr>
      <w:r w:rsidRPr="00974A46">
        <w:rPr>
          <w:lang w:val="uk-UA"/>
        </w:rPr>
        <w:t xml:space="preserve">Бюджетне фінансування здійснюється на </w:t>
      </w:r>
    </w:p>
    <w:p w:rsidR="002D6DEC" w:rsidRDefault="00C369C9" w:rsidP="00B51D8C">
      <w:pPr>
        <w:widowControl w:val="0"/>
        <w:tabs>
          <w:tab w:val="left" w:pos="993"/>
        </w:tabs>
        <w:spacing w:line="360" w:lineRule="auto"/>
        <w:ind w:firstLine="709"/>
        <w:jc w:val="both"/>
        <w:rPr>
          <w:lang w:val="uk-UA"/>
        </w:rPr>
      </w:pPr>
      <w:r w:rsidRPr="00974A46">
        <w:rPr>
          <w:lang w:val="uk-UA"/>
        </w:rPr>
        <w:t xml:space="preserve">1) поворотній основі – це бюджетні позики; і </w:t>
      </w:r>
    </w:p>
    <w:p w:rsidR="002D6DEC" w:rsidRDefault="00C369C9" w:rsidP="00B51D8C">
      <w:pPr>
        <w:widowControl w:val="0"/>
        <w:tabs>
          <w:tab w:val="left" w:pos="993"/>
        </w:tabs>
        <w:spacing w:line="360" w:lineRule="auto"/>
        <w:ind w:firstLine="709"/>
        <w:jc w:val="both"/>
        <w:rPr>
          <w:lang w:val="uk-UA"/>
        </w:rPr>
      </w:pPr>
      <w:r w:rsidRPr="00974A46">
        <w:rPr>
          <w:lang w:val="uk-UA"/>
        </w:rPr>
        <w:t xml:space="preserve">2) безповоротній основі – це субсидії, дотації, повний або частковий викуп державою акцій підприємств, що перебувають на межі банкрутства. </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За допомогою повного або часткового викупу акцій підприємств держава протидіє спаду виробництва і зростанню безробіття. Та в даному випадку державу не можна розглядати як звичайного акціонера, оскільки отримання прибутку не є метою її діяльності як акціонера. Головною метою державних інвестицій є сприяння відновленню ліквідності підприємства. Наприклад, у Німеччині і США значну частину державного сектора сформовано саме з колишніх приватних підприємств, які опинилися на межі банкрутства.</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До непрямих форм державної підтримки санації належать:</w:t>
      </w:r>
    </w:p>
    <w:p w:rsidR="00C369C9" w:rsidRPr="00974A46" w:rsidRDefault="00C369C9" w:rsidP="00B51D8C">
      <w:pPr>
        <w:widowControl w:val="0"/>
        <w:numPr>
          <w:ilvl w:val="0"/>
          <w:numId w:val="16"/>
        </w:numPr>
        <w:tabs>
          <w:tab w:val="left" w:pos="993"/>
        </w:tabs>
        <w:spacing w:line="360" w:lineRule="auto"/>
        <w:ind w:left="0" w:firstLine="709"/>
        <w:jc w:val="both"/>
        <w:rPr>
          <w:lang w:val="uk-UA"/>
        </w:rPr>
      </w:pPr>
      <w:r w:rsidRPr="00974A46">
        <w:rPr>
          <w:lang w:val="uk-UA"/>
        </w:rPr>
        <w:t>надання державних гарантій та поручительства, тобто зобов’язань держави здійснити погашення боргів підприємств в разі його неспроможності самостійно виконати умови кредитного договору;</w:t>
      </w:r>
    </w:p>
    <w:p w:rsidR="00C369C9" w:rsidRPr="00974A46" w:rsidRDefault="00C369C9" w:rsidP="00B51D8C">
      <w:pPr>
        <w:widowControl w:val="0"/>
        <w:numPr>
          <w:ilvl w:val="0"/>
          <w:numId w:val="16"/>
        </w:numPr>
        <w:tabs>
          <w:tab w:val="left" w:pos="993"/>
        </w:tabs>
        <w:spacing w:line="360" w:lineRule="auto"/>
        <w:ind w:left="0" w:firstLine="709"/>
        <w:jc w:val="both"/>
        <w:rPr>
          <w:lang w:val="uk-UA"/>
        </w:rPr>
      </w:pPr>
      <w:r w:rsidRPr="00974A46">
        <w:rPr>
          <w:lang w:val="uk-UA"/>
        </w:rPr>
        <w:t>надання дозволу на тимчасове недотримання антимонопольного законодавства, що передбачає злиття підприємств, створення концернів, асоціацій, консорціумів.</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Санаційна підтримка підприємств державою може здійснюватися методами фіскального характеру, зокрема:</w:t>
      </w:r>
    </w:p>
    <w:p w:rsidR="00C369C9" w:rsidRPr="00974A46" w:rsidRDefault="00C369C9" w:rsidP="00B51D8C">
      <w:pPr>
        <w:widowControl w:val="0"/>
        <w:numPr>
          <w:ilvl w:val="0"/>
          <w:numId w:val="15"/>
        </w:numPr>
        <w:tabs>
          <w:tab w:val="left" w:pos="993"/>
        </w:tabs>
        <w:spacing w:line="360" w:lineRule="auto"/>
        <w:ind w:left="0" w:firstLine="709"/>
        <w:jc w:val="both"/>
        <w:rPr>
          <w:lang w:val="uk-UA"/>
        </w:rPr>
      </w:pPr>
      <w:r w:rsidRPr="00974A46">
        <w:rPr>
          <w:lang w:val="uk-UA"/>
        </w:rPr>
        <w:t>списання податкових зобов’язань;</w:t>
      </w:r>
    </w:p>
    <w:p w:rsidR="00C369C9" w:rsidRPr="00974A46" w:rsidRDefault="00C369C9" w:rsidP="00B51D8C">
      <w:pPr>
        <w:widowControl w:val="0"/>
        <w:numPr>
          <w:ilvl w:val="0"/>
          <w:numId w:val="15"/>
        </w:numPr>
        <w:tabs>
          <w:tab w:val="left" w:pos="993"/>
        </w:tabs>
        <w:spacing w:line="360" w:lineRule="auto"/>
        <w:ind w:left="0" w:firstLine="709"/>
        <w:jc w:val="both"/>
        <w:rPr>
          <w:lang w:val="uk-UA"/>
        </w:rPr>
      </w:pPr>
      <w:r w:rsidRPr="00974A46">
        <w:rPr>
          <w:lang w:val="uk-UA"/>
        </w:rPr>
        <w:t>податкове кредитування;</w:t>
      </w:r>
    </w:p>
    <w:p w:rsidR="00C369C9" w:rsidRPr="00974A46" w:rsidRDefault="00C369C9" w:rsidP="00B51D8C">
      <w:pPr>
        <w:widowControl w:val="0"/>
        <w:numPr>
          <w:ilvl w:val="0"/>
          <w:numId w:val="15"/>
        </w:numPr>
        <w:tabs>
          <w:tab w:val="left" w:pos="993"/>
        </w:tabs>
        <w:spacing w:line="360" w:lineRule="auto"/>
        <w:ind w:left="0" w:firstLine="709"/>
        <w:jc w:val="both"/>
        <w:rPr>
          <w:lang w:val="uk-UA"/>
        </w:rPr>
      </w:pPr>
      <w:r w:rsidRPr="00974A46">
        <w:rPr>
          <w:lang w:val="uk-UA"/>
        </w:rPr>
        <w:t>надання цільових податкових пільг.</w:t>
      </w:r>
    </w:p>
    <w:p w:rsidR="00C369C9" w:rsidRPr="00974A46" w:rsidRDefault="00C369C9" w:rsidP="00B51D8C">
      <w:pPr>
        <w:widowControl w:val="0"/>
        <w:tabs>
          <w:tab w:val="left" w:pos="993"/>
        </w:tabs>
        <w:spacing w:line="360" w:lineRule="auto"/>
        <w:ind w:firstLine="709"/>
        <w:jc w:val="both"/>
        <w:rPr>
          <w:lang w:val="uk-UA"/>
        </w:rPr>
      </w:pPr>
    </w:p>
    <w:p w:rsidR="002D6DEC" w:rsidRDefault="002D6DEC" w:rsidP="002D6DEC">
      <w:pPr>
        <w:pStyle w:val="a5"/>
        <w:widowControl w:val="0"/>
        <w:tabs>
          <w:tab w:val="left" w:pos="284"/>
          <w:tab w:val="left" w:pos="993"/>
        </w:tabs>
        <w:spacing w:line="360" w:lineRule="auto"/>
        <w:ind w:firstLine="709"/>
        <w:rPr>
          <w:szCs w:val="28"/>
        </w:rPr>
      </w:pPr>
      <w:r>
        <w:rPr>
          <w:szCs w:val="28"/>
        </w:rPr>
        <w:t>1.3 Банкрутство підприємств, підстави та наслідки. Діагностика банкрутства на основі моделі “Z-рахунок Альтмана”</w:t>
      </w:r>
    </w:p>
    <w:p w:rsidR="002D6DEC" w:rsidRDefault="002D6DEC" w:rsidP="00B51D8C">
      <w:pPr>
        <w:widowControl w:val="0"/>
        <w:tabs>
          <w:tab w:val="left" w:pos="993"/>
        </w:tabs>
        <w:spacing w:line="360" w:lineRule="auto"/>
        <w:ind w:firstLine="709"/>
        <w:jc w:val="both"/>
        <w:rPr>
          <w:lang w:val="uk-UA"/>
        </w:rPr>
      </w:pPr>
    </w:p>
    <w:p w:rsidR="00C369C9" w:rsidRPr="00974A46" w:rsidRDefault="00C369C9" w:rsidP="00B51D8C">
      <w:pPr>
        <w:widowControl w:val="0"/>
        <w:tabs>
          <w:tab w:val="left" w:pos="993"/>
        </w:tabs>
        <w:spacing w:line="360" w:lineRule="auto"/>
        <w:ind w:firstLine="709"/>
        <w:jc w:val="both"/>
        <w:rPr>
          <w:lang w:val="uk-UA"/>
        </w:rPr>
      </w:pPr>
      <w:r w:rsidRPr="00974A46">
        <w:rPr>
          <w:lang w:val="uk-UA"/>
        </w:rPr>
        <w:t>Банкрутство підприємств – це пов’язана із недостатністю активів у ліквідній формі неспроможність юридичної особи задовольнити в установлений для цього термін пред’явлені до нього з боку кредиторів вимоги і зобов’язання перед бюджетом.</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У 1997 р. в Україні з 9000 справ про порушення банкрутства банкрутами було оголошено приблизно 4000 п-в.</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Ознаками можливого банкрутства підприємства є:</w:t>
      </w:r>
    </w:p>
    <w:p w:rsidR="00C369C9" w:rsidRPr="00974A46" w:rsidRDefault="00C369C9" w:rsidP="00B51D8C">
      <w:pPr>
        <w:widowControl w:val="0"/>
        <w:numPr>
          <w:ilvl w:val="0"/>
          <w:numId w:val="17"/>
        </w:numPr>
        <w:tabs>
          <w:tab w:val="left" w:pos="993"/>
        </w:tabs>
        <w:spacing w:line="360" w:lineRule="auto"/>
        <w:ind w:left="0" w:firstLine="709"/>
        <w:jc w:val="both"/>
        <w:rPr>
          <w:lang w:val="uk-UA"/>
        </w:rPr>
      </w:pPr>
      <w:r w:rsidRPr="00974A46">
        <w:rPr>
          <w:lang w:val="uk-UA"/>
        </w:rPr>
        <w:t>падіння ринкової ціни цінних паперів підприємства;</w:t>
      </w:r>
    </w:p>
    <w:p w:rsidR="00C369C9" w:rsidRPr="00974A46" w:rsidRDefault="00C369C9" w:rsidP="00B51D8C">
      <w:pPr>
        <w:widowControl w:val="0"/>
        <w:numPr>
          <w:ilvl w:val="0"/>
          <w:numId w:val="17"/>
        </w:numPr>
        <w:tabs>
          <w:tab w:val="left" w:pos="993"/>
        </w:tabs>
        <w:spacing w:line="360" w:lineRule="auto"/>
        <w:ind w:left="0" w:firstLine="709"/>
        <w:jc w:val="both"/>
        <w:rPr>
          <w:lang w:val="uk-UA"/>
        </w:rPr>
      </w:pPr>
      <w:r w:rsidRPr="00974A46">
        <w:rPr>
          <w:lang w:val="uk-UA"/>
        </w:rPr>
        <w:t>зниження потоку грошових надходжень від виробничої і фінансової діяльності та зниження доходів;</w:t>
      </w:r>
    </w:p>
    <w:p w:rsidR="00C369C9" w:rsidRPr="00974A46" w:rsidRDefault="00C369C9" w:rsidP="00B51D8C">
      <w:pPr>
        <w:widowControl w:val="0"/>
        <w:numPr>
          <w:ilvl w:val="0"/>
          <w:numId w:val="17"/>
        </w:numPr>
        <w:tabs>
          <w:tab w:val="left" w:pos="993"/>
        </w:tabs>
        <w:spacing w:line="360" w:lineRule="auto"/>
        <w:ind w:left="0" w:firstLine="709"/>
        <w:jc w:val="both"/>
        <w:rPr>
          <w:lang w:val="uk-UA"/>
        </w:rPr>
      </w:pPr>
      <w:r w:rsidRPr="00974A46">
        <w:rPr>
          <w:lang w:val="uk-UA"/>
        </w:rPr>
        <w:t>підприємство працює у галузі, де велика імовірність банкрутства;</w:t>
      </w:r>
    </w:p>
    <w:p w:rsidR="00C369C9" w:rsidRPr="00974A46" w:rsidRDefault="00C369C9" w:rsidP="00B51D8C">
      <w:pPr>
        <w:widowControl w:val="0"/>
        <w:numPr>
          <w:ilvl w:val="0"/>
          <w:numId w:val="17"/>
        </w:numPr>
        <w:tabs>
          <w:tab w:val="left" w:pos="993"/>
        </w:tabs>
        <w:spacing w:line="360" w:lineRule="auto"/>
        <w:ind w:left="0" w:firstLine="709"/>
        <w:jc w:val="both"/>
        <w:rPr>
          <w:lang w:val="uk-UA"/>
        </w:rPr>
      </w:pPr>
      <w:r w:rsidRPr="00974A46">
        <w:rPr>
          <w:lang w:val="uk-UA"/>
        </w:rPr>
        <w:t>підприємство недавно почало своє функціонування;</w:t>
      </w:r>
    </w:p>
    <w:p w:rsidR="00C369C9" w:rsidRPr="00974A46" w:rsidRDefault="00C369C9" w:rsidP="00B51D8C">
      <w:pPr>
        <w:widowControl w:val="0"/>
        <w:numPr>
          <w:ilvl w:val="0"/>
          <w:numId w:val="17"/>
        </w:numPr>
        <w:tabs>
          <w:tab w:val="left" w:pos="993"/>
        </w:tabs>
        <w:spacing w:line="360" w:lineRule="auto"/>
        <w:ind w:left="0" w:firstLine="709"/>
        <w:jc w:val="both"/>
        <w:rPr>
          <w:lang w:val="uk-UA"/>
        </w:rPr>
      </w:pPr>
      <w:r w:rsidRPr="00974A46">
        <w:rPr>
          <w:lang w:val="uk-UA"/>
        </w:rPr>
        <w:t>зменшення сум дивідендів.</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Виробничі і фінансові аспекти, що вказують на фінансові труднощі підприємства:</w:t>
      </w:r>
    </w:p>
    <w:p w:rsidR="00C369C9" w:rsidRPr="00974A46" w:rsidRDefault="00C369C9" w:rsidP="00B51D8C">
      <w:pPr>
        <w:widowControl w:val="0"/>
        <w:numPr>
          <w:ilvl w:val="0"/>
          <w:numId w:val="18"/>
        </w:numPr>
        <w:tabs>
          <w:tab w:val="left" w:pos="993"/>
        </w:tabs>
        <w:spacing w:line="360" w:lineRule="auto"/>
        <w:ind w:left="0" w:firstLine="709"/>
        <w:jc w:val="both"/>
        <w:rPr>
          <w:lang w:val="uk-UA"/>
        </w:rPr>
      </w:pPr>
      <w:r w:rsidRPr="00974A46">
        <w:rPr>
          <w:lang w:val="uk-UA"/>
        </w:rPr>
        <w:t>неможливість отримання додаткових фінансових ресурсів;</w:t>
      </w:r>
    </w:p>
    <w:p w:rsidR="00C369C9" w:rsidRPr="00974A46" w:rsidRDefault="00C369C9" w:rsidP="00B51D8C">
      <w:pPr>
        <w:widowControl w:val="0"/>
        <w:numPr>
          <w:ilvl w:val="0"/>
          <w:numId w:val="18"/>
        </w:numPr>
        <w:tabs>
          <w:tab w:val="left" w:pos="993"/>
        </w:tabs>
        <w:spacing w:line="360" w:lineRule="auto"/>
        <w:ind w:left="0" w:firstLine="709"/>
        <w:jc w:val="both"/>
        <w:rPr>
          <w:lang w:val="uk-UA"/>
        </w:rPr>
      </w:pPr>
      <w:r w:rsidRPr="00974A46">
        <w:rPr>
          <w:lang w:val="uk-UA"/>
        </w:rPr>
        <w:t>нездатність погасити прострочені зобов’язання;</w:t>
      </w:r>
    </w:p>
    <w:p w:rsidR="00C369C9" w:rsidRPr="00974A46" w:rsidRDefault="00C369C9" w:rsidP="00B51D8C">
      <w:pPr>
        <w:widowControl w:val="0"/>
        <w:numPr>
          <w:ilvl w:val="0"/>
          <w:numId w:val="18"/>
        </w:numPr>
        <w:tabs>
          <w:tab w:val="left" w:pos="993"/>
        </w:tabs>
        <w:spacing w:line="360" w:lineRule="auto"/>
        <w:ind w:left="0" w:firstLine="709"/>
        <w:jc w:val="both"/>
        <w:rPr>
          <w:lang w:val="uk-UA"/>
        </w:rPr>
      </w:pPr>
      <w:r w:rsidRPr="00974A46">
        <w:rPr>
          <w:lang w:val="uk-UA"/>
        </w:rPr>
        <w:t>погана система фінансової звітності;</w:t>
      </w:r>
    </w:p>
    <w:p w:rsidR="00C369C9" w:rsidRPr="00974A46" w:rsidRDefault="00C369C9" w:rsidP="00B51D8C">
      <w:pPr>
        <w:widowControl w:val="0"/>
        <w:numPr>
          <w:ilvl w:val="0"/>
          <w:numId w:val="18"/>
        </w:numPr>
        <w:tabs>
          <w:tab w:val="left" w:pos="993"/>
        </w:tabs>
        <w:spacing w:line="360" w:lineRule="auto"/>
        <w:ind w:left="0" w:firstLine="709"/>
        <w:jc w:val="both"/>
        <w:rPr>
          <w:lang w:val="uk-UA"/>
        </w:rPr>
      </w:pPr>
      <w:r w:rsidRPr="00974A46">
        <w:rPr>
          <w:lang w:val="uk-UA"/>
        </w:rPr>
        <w:t>переміщення сфери діяльності в галузі, не пов’язані з основним бізнесом підприємства;</w:t>
      </w:r>
    </w:p>
    <w:p w:rsidR="00C369C9" w:rsidRPr="00974A46" w:rsidRDefault="00C369C9" w:rsidP="00B51D8C">
      <w:pPr>
        <w:widowControl w:val="0"/>
        <w:numPr>
          <w:ilvl w:val="0"/>
          <w:numId w:val="18"/>
        </w:numPr>
        <w:tabs>
          <w:tab w:val="left" w:pos="993"/>
        </w:tabs>
        <w:spacing w:line="360" w:lineRule="auto"/>
        <w:ind w:left="0" w:firstLine="709"/>
        <w:jc w:val="both"/>
        <w:rPr>
          <w:lang w:val="uk-UA"/>
        </w:rPr>
      </w:pPr>
      <w:r w:rsidRPr="00974A46">
        <w:rPr>
          <w:lang w:val="uk-UA"/>
        </w:rPr>
        <w:t>нездатність підприємства контролювати свої витрати;</w:t>
      </w:r>
    </w:p>
    <w:p w:rsidR="00C369C9" w:rsidRPr="00974A46" w:rsidRDefault="00C369C9" w:rsidP="00B51D8C">
      <w:pPr>
        <w:widowControl w:val="0"/>
        <w:numPr>
          <w:ilvl w:val="0"/>
          <w:numId w:val="18"/>
        </w:numPr>
        <w:tabs>
          <w:tab w:val="left" w:pos="993"/>
        </w:tabs>
        <w:spacing w:line="360" w:lineRule="auto"/>
        <w:ind w:left="0" w:firstLine="709"/>
        <w:jc w:val="both"/>
        <w:rPr>
          <w:lang w:val="uk-UA"/>
        </w:rPr>
      </w:pPr>
      <w:r w:rsidRPr="00974A46">
        <w:rPr>
          <w:lang w:val="uk-UA"/>
        </w:rPr>
        <w:t>високий рівень конкуренції.</w:t>
      </w:r>
    </w:p>
    <w:p w:rsidR="00C369C9" w:rsidRPr="00974A46" w:rsidRDefault="00C369C9" w:rsidP="00B51D8C">
      <w:pPr>
        <w:pStyle w:val="a5"/>
        <w:widowControl w:val="0"/>
        <w:tabs>
          <w:tab w:val="left" w:pos="993"/>
        </w:tabs>
        <w:spacing w:line="360" w:lineRule="auto"/>
        <w:ind w:firstLine="709"/>
        <w:rPr>
          <w:szCs w:val="28"/>
        </w:rPr>
      </w:pPr>
      <w:r w:rsidRPr="00974A46">
        <w:rPr>
          <w:szCs w:val="28"/>
        </w:rPr>
        <w:t>Справа про банкрутство підприємства порушується арбітражним судом, якщо безспірні вимоги кредитора до боржника сукупно складають не менше 300 заробітних плат або 35400 грн., які не були задоволені боржником протягом 3 місяців після встановлення для їх погашення строку. До боржника арбітражний суд має право застосовувати такі процедури:</w:t>
      </w:r>
    </w:p>
    <w:p w:rsidR="00C369C9" w:rsidRPr="00974A46" w:rsidRDefault="00C369C9" w:rsidP="00B51D8C">
      <w:pPr>
        <w:widowControl w:val="0"/>
        <w:numPr>
          <w:ilvl w:val="0"/>
          <w:numId w:val="19"/>
        </w:numPr>
        <w:tabs>
          <w:tab w:val="left" w:pos="993"/>
        </w:tabs>
        <w:spacing w:line="360" w:lineRule="auto"/>
        <w:ind w:left="0" w:firstLine="709"/>
        <w:jc w:val="both"/>
        <w:rPr>
          <w:lang w:val="uk-UA"/>
        </w:rPr>
      </w:pPr>
      <w:r w:rsidRPr="00974A46">
        <w:rPr>
          <w:lang w:val="uk-UA"/>
        </w:rPr>
        <w:t>реорганізаційні: зовнішнє управління майном, санація і реорганізація;</w:t>
      </w:r>
    </w:p>
    <w:p w:rsidR="00C369C9" w:rsidRPr="00974A46" w:rsidRDefault="00C369C9" w:rsidP="00B51D8C">
      <w:pPr>
        <w:widowControl w:val="0"/>
        <w:numPr>
          <w:ilvl w:val="0"/>
          <w:numId w:val="19"/>
        </w:numPr>
        <w:tabs>
          <w:tab w:val="left" w:pos="993"/>
        </w:tabs>
        <w:spacing w:line="360" w:lineRule="auto"/>
        <w:ind w:left="0" w:firstLine="709"/>
        <w:jc w:val="both"/>
        <w:rPr>
          <w:lang w:val="uk-UA"/>
        </w:rPr>
      </w:pPr>
      <w:r w:rsidRPr="00974A46">
        <w:rPr>
          <w:lang w:val="uk-UA"/>
        </w:rPr>
        <w:t>ліквідаційні: добровільна і примусова ліквідація підприємства-боржника;</w:t>
      </w:r>
    </w:p>
    <w:p w:rsidR="00C369C9" w:rsidRPr="00974A46" w:rsidRDefault="00C369C9" w:rsidP="00B51D8C">
      <w:pPr>
        <w:widowControl w:val="0"/>
        <w:numPr>
          <w:ilvl w:val="0"/>
          <w:numId w:val="19"/>
        </w:numPr>
        <w:tabs>
          <w:tab w:val="left" w:pos="993"/>
        </w:tabs>
        <w:spacing w:line="360" w:lineRule="auto"/>
        <w:ind w:left="0" w:firstLine="709"/>
        <w:jc w:val="both"/>
        <w:rPr>
          <w:lang w:val="uk-UA"/>
        </w:rPr>
      </w:pPr>
      <w:r w:rsidRPr="00974A46">
        <w:rPr>
          <w:lang w:val="uk-UA"/>
        </w:rPr>
        <w:t>мирова угода.</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Арбітражний суд визнає боржника банкрутом за відсутності пропозицій щодо проведення санації або за умови незгоди кредиторів з її умовами. У постанові про визнання боржника банкрутом арбітражний суд призначає ліквідаційну комісію (вона складається із представників кредиторів, банків, фінансових органів і фонду державного майна), яка оцінює майно підприємства-боржника, проводить роботи зі стягнення дебіторської заборгованості, розраховується з кредиторами і складає ліквідаційний баланс.</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З моменту визнання підприємства банкрутом в першу чергу припиняється підприємницька діяльність боржника, до ліквідаційної комісії переходить право розпорядження майном боржника; вважаються такими, що минули, строки всіх боргових зобов’язань банкрута і припиняється нарахування пені та відсотків на усі види заборгованості боржника. Кошти, вилучені від продажу майна банкрута, спрямовуються на задоволення претензій кредиторів таким чином:</w:t>
      </w:r>
    </w:p>
    <w:p w:rsidR="00C369C9" w:rsidRPr="00974A46" w:rsidRDefault="00C369C9" w:rsidP="00B51D8C">
      <w:pPr>
        <w:widowControl w:val="0"/>
        <w:numPr>
          <w:ilvl w:val="0"/>
          <w:numId w:val="20"/>
        </w:numPr>
        <w:tabs>
          <w:tab w:val="left" w:pos="993"/>
        </w:tabs>
        <w:spacing w:line="360" w:lineRule="auto"/>
        <w:ind w:left="0" w:firstLine="709"/>
        <w:jc w:val="both"/>
        <w:rPr>
          <w:lang w:val="uk-UA"/>
        </w:rPr>
      </w:pPr>
      <w:r w:rsidRPr="00974A46">
        <w:rPr>
          <w:lang w:val="uk-UA"/>
        </w:rPr>
        <w:t>у першу чергу задовольняються:</w:t>
      </w:r>
    </w:p>
    <w:p w:rsidR="00C369C9" w:rsidRPr="00974A46" w:rsidRDefault="00C369C9" w:rsidP="00B51D8C">
      <w:pPr>
        <w:widowControl w:val="0"/>
        <w:numPr>
          <w:ilvl w:val="0"/>
          <w:numId w:val="21"/>
        </w:numPr>
        <w:tabs>
          <w:tab w:val="left" w:pos="993"/>
        </w:tabs>
        <w:spacing w:line="360" w:lineRule="auto"/>
        <w:ind w:left="0" w:firstLine="709"/>
        <w:jc w:val="both"/>
        <w:rPr>
          <w:lang w:val="uk-UA"/>
        </w:rPr>
      </w:pPr>
      <w:r w:rsidRPr="00974A46">
        <w:rPr>
          <w:lang w:val="uk-UA"/>
        </w:rPr>
        <w:t>вимоги, забезпечені заставою;</w:t>
      </w:r>
    </w:p>
    <w:p w:rsidR="00C369C9" w:rsidRPr="00974A46" w:rsidRDefault="00C369C9" w:rsidP="00B51D8C">
      <w:pPr>
        <w:widowControl w:val="0"/>
        <w:numPr>
          <w:ilvl w:val="0"/>
          <w:numId w:val="21"/>
        </w:numPr>
        <w:tabs>
          <w:tab w:val="left" w:pos="993"/>
        </w:tabs>
        <w:spacing w:line="360" w:lineRule="auto"/>
        <w:ind w:left="0" w:firstLine="709"/>
        <w:jc w:val="both"/>
        <w:rPr>
          <w:lang w:val="uk-UA"/>
        </w:rPr>
      </w:pPr>
      <w:r w:rsidRPr="00974A46">
        <w:rPr>
          <w:lang w:val="uk-UA"/>
        </w:rPr>
        <w:t>витрати, пов’язані з виплатою вихідної допомоги працівникам банкрута, в т.ч. відшкодування кредиту, отриманого на ці цілі;</w:t>
      </w:r>
    </w:p>
    <w:p w:rsidR="00C369C9" w:rsidRPr="00974A46" w:rsidRDefault="00C369C9" w:rsidP="00B51D8C">
      <w:pPr>
        <w:widowControl w:val="0"/>
        <w:numPr>
          <w:ilvl w:val="0"/>
          <w:numId w:val="21"/>
        </w:numPr>
        <w:tabs>
          <w:tab w:val="left" w:pos="993"/>
        </w:tabs>
        <w:spacing w:line="360" w:lineRule="auto"/>
        <w:ind w:left="0" w:firstLine="709"/>
        <w:jc w:val="both"/>
        <w:rPr>
          <w:lang w:val="uk-UA"/>
        </w:rPr>
      </w:pPr>
      <w:r w:rsidRPr="00974A46">
        <w:rPr>
          <w:lang w:val="uk-UA"/>
        </w:rPr>
        <w:t>витрати, пов’язані з провадженням справи про банкрутство в арбітражному суді і з робітниками ліквідаційної комісії.</w:t>
      </w:r>
    </w:p>
    <w:p w:rsidR="00C369C9" w:rsidRPr="00974A46" w:rsidRDefault="00C369C9" w:rsidP="00B51D8C">
      <w:pPr>
        <w:widowControl w:val="0"/>
        <w:numPr>
          <w:ilvl w:val="0"/>
          <w:numId w:val="22"/>
        </w:numPr>
        <w:tabs>
          <w:tab w:val="left" w:pos="993"/>
        </w:tabs>
        <w:spacing w:line="360" w:lineRule="auto"/>
        <w:ind w:left="0" w:firstLine="709"/>
        <w:jc w:val="both"/>
        <w:rPr>
          <w:lang w:val="uk-UA"/>
        </w:rPr>
      </w:pPr>
      <w:r w:rsidRPr="00974A46">
        <w:rPr>
          <w:lang w:val="uk-UA"/>
        </w:rPr>
        <w:t>У другу чергу задовольняються вимоги, що виникли із зобов’язань банкрута перед працівниками підприємства (за винятком повернення внесків членів трудового колективу до статутного фонду підприємства).</w:t>
      </w:r>
    </w:p>
    <w:p w:rsidR="00C369C9" w:rsidRPr="00974A46" w:rsidRDefault="00C369C9" w:rsidP="00B51D8C">
      <w:pPr>
        <w:widowControl w:val="0"/>
        <w:numPr>
          <w:ilvl w:val="0"/>
          <w:numId w:val="22"/>
        </w:numPr>
        <w:tabs>
          <w:tab w:val="left" w:pos="993"/>
        </w:tabs>
        <w:spacing w:line="360" w:lineRule="auto"/>
        <w:ind w:left="0" w:firstLine="709"/>
        <w:jc w:val="both"/>
        <w:rPr>
          <w:lang w:val="uk-UA"/>
        </w:rPr>
      </w:pPr>
      <w:r w:rsidRPr="00974A46">
        <w:rPr>
          <w:lang w:val="uk-UA"/>
        </w:rPr>
        <w:t>У третю чергу – вимоги щодо сплати податків і обов’язкових зборів.</w:t>
      </w:r>
    </w:p>
    <w:p w:rsidR="00C369C9" w:rsidRPr="00974A46" w:rsidRDefault="00C369C9" w:rsidP="00B51D8C">
      <w:pPr>
        <w:widowControl w:val="0"/>
        <w:numPr>
          <w:ilvl w:val="0"/>
          <w:numId w:val="22"/>
        </w:numPr>
        <w:tabs>
          <w:tab w:val="left" w:pos="993"/>
        </w:tabs>
        <w:spacing w:line="360" w:lineRule="auto"/>
        <w:ind w:left="0" w:firstLine="709"/>
        <w:jc w:val="both"/>
        <w:rPr>
          <w:lang w:val="uk-UA"/>
        </w:rPr>
      </w:pPr>
      <w:r w:rsidRPr="00974A46">
        <w:rPr>
          <w:lang w:val="uk-UA"/>
        </w:rPr>
        <w:t>У четверту чергу – вимоги кредиторів, не забезпечені заставою.</w:t>
      </w:r>
    </w:p>
    <w:p w:rsidR="00C369C9" w:rsidRPr="00974A46" w:rsidRDefault="00C369C9" w:rsidP="00B51D8C">
      <w:pPr>
        <w:widowControl w:val="0"/>
        <w:numPr>
          <w:ilvl w:val="0"/>
          <w:numId w:val="22"/>
        </w:numPr>
        <w:tabs>
          <w:tab w:val="left" w:pos="993"/>
        </w:tabs>
        <w:spacing w:line="360" w:lineRule="auto"/>
        <w:ind w:left="0" w:firstLine="709"/>
        <w:jc w:val="both"/>
        <w:rPr>
          <w:lang w:val="uk-UA"/>
        </w:rPr>
      </w:pPr>
      <w:r w:rsidRPr="00974A46">
        <w:rPr>
          <w:lang w:val="uk-UA"/>
        </w:rPr>
        <w:t>У п’яту – вимоги щодо повернення внесків членів трудового колективу до статутного фонду підприємства.</w:t>
      </w:r>
    </w:p>
    <w:p w:rsidR="00C369C9" w:rsidRPr="00974A46" w:rsidRDefault="00C369C9" w:rsidP="00B51D8C">
      <w:pPr>
        <w:widowControl w:val="0"/>
        <w:numPr>
          <w:ilvl w:val="0"/>
          <w:numId w:val="22"/>
        </w:numPr>
        <w:tabs>
          <w:tab w:val="left" w:pos="993"/>
        </w:tabs>
        <w:spacing w:line="360" w:lineRule="auto"/>
        <w:ind w:left="0" w:firstLine="709"/>
        <w:jc w:val="both"/>
        <w:rPr>
          <w:lang w:val="uk-UA"/>
        </w:rPr>
      </w:pPr>
      <w:r w:rsidRPr="00974A46">
        <w:rPr>
          <w:lang w:val="uk-UA"/>
        </w:rPr>
        <w:t>У шосту – інші вимоги.</w:t>
      </w:r>
    </w:p>
    <w:p w:rsidR="00C369C9" w:rsidRPr="00974A46" w:rsidRDefault="00C369C9" w:rsidP="00B51D8C">
      <w:pPr>
        <w:pStyle w:val="a5"/>
        <w:widowControl w:val="0"/>
        <w:tabs>
          <w:tab w:val="left" w:pos="993"/>
        </w:tabs>
        <w:spacing w:line="360" w:lineRule="auto"/>
        <w:ind w:firstLine="709"/>
        <w:rPr>
          <w:szCs w:val="28"/>
        </w:rPr>
      </w:pPr>
      <w:r w:rsidRPr="00974A46">
        <w:rPr>
          <w:szCs w:val="28"/>
        </w:rPr>
        <w:t>Вимоги кожної наступної черги задовольняються в міру надходження коштів на рахунок від продажу майна банкрута після повного задоволення вимог попередньої черги. У разі недостатності коштів, одержаних від продажу майна банкрута для повного задоволення всіх вимог однієї черги, вимоги задовольняються пропорційно сумі вимог, що належить кожному кредиторові однієї черги.</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Вимоги, заявлені після закінчення строку, не розглядаються і вважаються погашеними.</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Майно, що залишилося після задоволення вимог кредиторів, передається власникові, а майно державних підприємств – відповідному органу приватизації для наступного продажу. Якщо майна банкрута вистачає, щоб задовольнити всі вимоги кредиторів, він вважається таким, що не має боргів і може продовжувати підприємницьку діяльність.</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У міжнародній практиці в умовах економіки, що стабільно функціонує, для оцінки імовірності банкрутства підприємства використовують так званий Z-рахунок Е. Альтмана.</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Існує 2-факторна і 5-факторна модель Z-рахунок Е. Альтмана.</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Двофакторна модель:</w:t>
      </w:r>
    </w:p>
    <w:p w:rsidR="002D6DEC" w:rsidRDefault="002D6DEC" w:rsidP="00B51D8C">
      <w:pPr>
        <w:widowControl w:val="0"/>
        <w:tabs>
          <w:tab w:val="left" w:pos="993"/>
        </w:tabs>
        <w:spacing w:line="360" w:lineRule="auto"/>
        <w:ind w:firstLine="709"/>
        <w:jc w:val="both"/>
        <w:rPr>
          <w:b/>
          <w:lang w:val="uk-UA"/>
        </w:rPr>
      </w:pPr>
    </w:p>
    <w:p w:rsidR="00C369C9" w:rsidRPr="002D6DEC" w:rsidRDefault="00C369C9" w:rsidP="00B51D8C">
      <w:pPr>
        <w:widowControl w:val="0"/>
        <w:tabs>
          <w:tab w:val="left" w:pos="993"/>
        </w:tabs>
        <w:spacing w:line="360" w:lineRule="auto"/>
        <w:ind w:firstLine="709"/>
        <w:jc w:val="both"/>
        <w:rPr>
          <w:lang w:val="uk-UA"/>
        </w:rPr>
      </w:pPr>
      <w:r w:rsidRPr="002D6DEC">
        <w:rPr>
          <w:lang w:val="uk-UA"/>
        </w:rPr>
        <w:t>Z = - 0,3877 + (- 1,0736) * коефіцієнт поточної ліквідності + 0,579 * питома вага залучених коштів у пасивах</w:t>
      </w:r>
    </w:p>
    <w:p w:rsidR="002D6DEC" w:rsidRDefault="002D6DEC" w:rsidP="00B51D8C">
      <w:pPr>
        <w:widowControl w:val="0"/>
        <w:tabs>
          <w:tab w:val="left" w:pos="993"/>
        </w:tabs>
        <w:spacing w:line="360" w:lineRule="auto"/>
        <w:ind w:firstLine="709"/>
        <w:jc w:val="both"/>
        <w:rPr>
          <w:lang w:val="uk-UA"/>
        </w:rPr>
      </w:pPr>
    </w:p>
    <w:p w:rsidR="00C369C9" w:rsidRPr="00974A46" w:rsidRDefault="00C369C9" w:rsidP="00B51D8C">
      <w:pPr>
        <w:widowControl w:val="0"/>
        <w:tabs>
          <w:tab w:val="left" w:pos="993"/>
        </w:tabs>
        <w:spacing w:line="360" w:lineRule="auto"/>
        <w:ind w:firstLine="709"/>
        <w:jc w:val="both"/>
        <w:rPr>
          <w:lang w:val="uk-UA"/>
        </w:rPr>
      </w:pPr>
      <w:r w:rsidRPr="00974A46">
        <w:rPr>
          <w:lang w:val="uk-UA"/>
        </w:rPr>
        <w:t>Z &gt; 0 – імовірність банкрутства велика;</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Z &lt; 0 – імовірність банкрутства мала.</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П’ятифакторна модель:</w:t>
      </w:r>
    </w:p>
    <w:p w:rsidR="002D6DEC" w:rsidRDefault="002D6DEC" w:rsidP="00B51D8C">
      <w:pPr>
        <w:pStyle w:val="2"/>
        <w:widowControl w:val="0"/>
        <w:tabs>
          <w:tab w:val="left" w:pos="993"/>
        </w:tabs>
        <w:spacing w:line="360" w:lineRule="auto"/>
        <w:ind w:firstLine="709"/>
        <w:rPr>
          <w:i w:val="0"/>
          <w:szCs w:val="28"/>
          <w:lang w:val="uk-UA"/>
        </w:rPr>
      </w:pPr>
    </w:p>
    <w:p w:rsidR="00C369C9" w:rsidRPr="002D6DEC" w:rsidRDefault="00C369C9" w:rsidP="00B51D8C">
      <w:pPr>
        <w:pStyle w:val="2"/>
        <w:widowControl w:val="0"/>
        <w:tabs>
          <w:tab w:val="left" w:pos="993"/>
        </w:tabs>
        <w:spacing w:line="360" w:lineRule="auto"/>
        <w:ind w:firstLine="709"/>
        <w:rPr>
          <w:b w:val="0"/>
          <w:i w:val="0"/>
          <w:szCs w:val="28"/>
          <w:lang w:val="uk-UA"/>
        </w:rPr>
      </w:pPr>
      <w:r w:rsidRPr="002D6DEC">
        <w:rPr>
          <w:b w:val="0"/>
          <w:i w:val="0"/>
          <w:szCs w:val="28"/>
          <w:lang w:val="uk-UA"/>
        </w:rPr>
        <w:t>Z = (обіговий капітал / усі активи) * 1,2 + (нерозподілений прибуток / усі активи) * 1,4 + (прибуток від основної діяльності / усі активи) * 3,3 + (ринкова вартість усіх акцій / усі активи) * 0,6 + (обсяг продажів / усі активи) * 1</w:t>
      </w:r>
    </w:p>
    <w:p w:rsidR="002D6DEC" w:rsidRDefault="002D6DEC" w:rsidP="00B51D8C">
      <w:pPr>
        <w:widowControl w:val="0"/>
        <w:tabs>
          <w:tab w:val="left" w:pos="993"/>
        </w:tabs>
        <w:spacing w:line="360" w:lineRule="auto"/>
        <w:ind w:firstLine="709"/>
        <w:jc w:val="both"/>
        <w:rPr>
          <w:lang w:val="uk-UA"/>
        </w:rPr>
      </w:pPr>
    </w:p>
    <w:p w:rsidR="00C369C9" w:rsidRPr="00974A46" w:rsidRDefault="00C369C9" w:rsidP="00B51D8C">
      <w:pPr>
        <w:widowControl w:val="0"/>
        <w:tabs>
          <w:tab w:val="left" w:pos="993"/>
        </w:tabs>
        <w:spacing w:line="360" w:lineRule="auto"/>
        <w:ind w:firstLine="709"/>
        <w:jc w:val="both"/>
        <w:rPr>
          <w:lang w:val="uk-UA"/>
        </w:rPr>
      </w:pPr>
      <w:r w:rsidRPr="00974A46">
        <w:rPr>
          <w:lang w:val="uk-UA"/>
        </w:rPr>
        <w:t>Z &lt; 1,81 – імовірність банкрутства дуже висока</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1,81 &lt; Z &lt; 2,765 – імовірність банкрутства середня</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2,765 &lt; Z &lt; 2,99 – імовірність банкрутства невелика</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Z &gt; 2,99 – імовірність банкрутства дуже мала.</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Правильність даної формули – 95%.</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В умовах перехідної української економіки використання Z-рахунку Альтмана не дає точних результатів. Причиною цього можуть бути переоцінки основних фондів, неможливість встановити реальну ринкову ціну деяких основних фондів, і, як результат, вирахування чисельника та знаменника за різними цінами.</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Окрім того, акціонерний капітал підприємства в ринкових умовах становить практично завжди 100%, на відміну від українських підприємств, де ця частка переважно менша, тобто чисельник показника значно більший, ніж у наших умовах.</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Можливі заходи для уникнення банкрутства:</w:t>
      </w:r>
    </w:p>
    <w:p w:rsidR="00C369C9" w:rsidRPr="00974A46" w:rsidRDefault="00C369C9" w:rsidP="00B51D8C">
      <w:pPr>
        <w:widowControl w:val="0"/>
        <w:numPr>
          <w:ilvl w:val="0"/>
          <w:numId w:val="23"/>
        </w:numPr>
        <w:tabs>
          <w:tab w:val="left" w:pos="993"/>
        </w:tabs>
        <w:spacing w:line="360" w:lineRule="auto"/>
        <w:ind w:left="0" w:firstLine="709"/>
        <w:jc w:val="both"/>
        <w:rPr>
          <w:lang w:val="uk-UA"/>
        </w:rPr>
      </w:pPr>
      <w:r w:rsidRPr="00974A46">
        <w:rPr>
          <w:lang w:val="uk-UA"/>
        </w:rPr>
        <w:t>знайти шляхи додаткового фінансування підприємства;</w:t>
      </w:r>
    </w:p>
    <w:p w:rsidR="00C369C9" w:rsidRPr="00974A46" w:rsidRDefault="00C369C9" w:rsidP="00B51D8C">
      <w:pPr>
        <w:widowControl w:val="0"/>
        <w:numPr>
          <w:ilvl w:val="0"/>
          <w:numId w:val="23"/>
        </w:numPr>
        <w:tabs>
          <w:tab w:val="left" w:pos="993"/>
        </w:tabs>
        <w:spacing w:line="360" w:lineRule="auto"/>
        <w:ind w:left="0" w:firstLine="709"/>
        <w:jc w:val="both"/>
        <w:rPr>
          <w:lang w:val="uk-UA"/>
        </w:rPr>
      </w:pPr>
      <w:r w:rsidRPr="00974A46">
        <w:rPr>
          <w:lang w:val="uk-UA"/>
        </w:rPr>
        <w:t>позбутися збиткової продукції підприємства і підрозділів;</w:t>
      </w:r>
    </w:p>
    <w:p w:rsidR="00C369C9" w:rsidRPr="00974A46" w:rsidRDefault="00C369C9" w:rsidP="00B51D8C">
      <w:pPr>
        <w:widowControl w:val="0"/>
        <w:numPr>
          <w:ilvl w:val="0"/>
          <w:numId w:val="23"/>
        </w:numPr>
        <w:tabs>
          <w:tab w:val="left" w:pos="993"/>
        </w:tabs>
        <w:spacing w:line="360" w:lineRule="auto"/>
        <w:ind w:left="0" w:firstLine="709"/>
        <w:jc w:val="both"/>
        <w:rPr>
          <w:lang w:val="uk-UA"/>
        </w:rPr>
      </w:pPr>
      <w:r w:rsidRPr="00974A46">
        <w:rPr>
          <w:lang w:val="uk-UA"/>
        </w:rPr>
        <w:t>звернути увагу на управління активами;</w:t>
      </w:r>
    </w:p>
    <w:p w:rsidR="00C369C9" w:rsidRPr="00974A46" w:rsidRDefault="00C369C9" w:rsidP="00B51D8C">
      <w:pPr>
        <w:widowControl w:val="0"/>
        <w:numPr>
          <w:ilvl w:val="0"/>
          <w:numId w:val="23"/>
        </w:numPr>
        <w:tabs>
          <w:tab w:val="left" w:pos="993"/>
        </w:tabs>
        <w:spacing w:line="360" w:lineRule="auto"/>
        <w:ind w:left="0" w:firstLine="709"/>
        <w:jc w:val="both"/>
        <w:rPr>
          <w:lang w:val="uk-UA"/>
        </w:rPr>
      </w:pPr>
      <w:r w:rsidRPr="00974A46">
        <w:rPr>
          <w:lang w:val="uk-UA"/>
        </w:rPr>
        <w:t>розробити і почати здійснення програми скорочення затрат.</w:t>
      </w:r>
    </w:p>
    <w:p w:rsidR="00C369C9" w:rsidRPr="00F43BC5" w:rsidRDefault="00EF0A88" w:rsidP="00B51D8C">
      <w:pPr>
        <w:widowControl w:val="0"/>
        <w:tabs>
          <w:tab w:val="left" w:pos="993"/>
        </w:tabs>
        <w:spacing w:line="360" w:lineRule="auto"/>
        <w:ind w:firstLine="709"/>
        <w:jc w:val="both"/>
        <w:rPr>
          <w:color w:val="FFFFFF"/>
          <w:lang w:val="uk-UA"/>
        </w:rPr>
      </w:pPr>
      <w:r w:rsidRPr="00F43BC5">
        <w:rPr>
          <w:color w:val="FFFFFF"/>
          <w:lang w:val="uk-UA"/>
        </w:rPr>
        <w:t>фінансовий санація банкрутство діагностика</w:t>
      </w:r>
    </w:p>
    <w:p w:rsidR="00540C5D" w:rsidRDefault="00540C5D">
      <w:pPr>
        <w:spacing w:after="200" w:line="276" w:lineRule="auto"/>
        <w:rPr>
          <w:b/>
          <w:lang w:val="uk-UA"/>
        </w:rPr>
      </w:pPr>
      <w:r>
        <w:rPr>
          <w:b/>
          <w:lang w:val="uk-UA"/>
        </w:rPr>
        <w:br w:type="page"/>
      </w:r>
    </w:p>
    <w:p w:rsidR="00C369C9" w:rsidRDefault="00540C5D" w:rsidP="00B51D8C">
      <w:pPr>
        <w:widowControl w:val="0"/>
        <w:tabs>
          <w:tab w:val="left" w:pos="993"/>
        </w:tabs>
        <w:spacing w:line="360" w:lineRule="auto"/>
        <w:ind w:firstLine="709"/>
        <w:jc w:val="both"/>
        <w:rPr>
          <w:b/>
          <w:lang w:val="uk-UA"/>
        </w:rPr>
      </w:pPr>
      <w:r>
        <w:rPr>
          <w:b/>
          <w:lang w:val="uk-UA"/>
        </w:rPr>
        <w:t>2.</w:t>
      </w:r>
      <w:r w:rsidR="00C369C9" w:rsidRPr="00974A46">
        <w:rPr>
          <w:b/>
          <w:lang w:val="uk-UA"/>
        </w:rPr>
        <w:t xml:space="preserve"> Визначення:</w:t>
      </w:r>
    </w:p>
    <w:p w:rsidR="00540C5D" w:rsidRPr="00974A46" w:rsidRDefault="00540C5D" w:rsidP="00B51D8C">
      <w:pPr>
        <w:widowControl w:val="0"/>
        <w:tabs>
          <w:tab w:val="left" w:pos="993"/>
        </w:tabs>
        <w:spacing w:line="360" w:lineRule="auto"/>
        <w:ind w:firstLine="709"/>
        <w:jc w:val="both"/>
        <w:rPr>
          <w:b/>
          <w:lang w:val="uk-UA"/>
        </w:rPr>
      </w:pPr>
    </w:p>
    <w:p w:rsidR="00C369C9" w:rsidRPr="00974A46" w:rsidRDefault="00C369C9" w:rsidP="00B51D8C">
      <w:pPr>
        <w:widowControl w:val="0"/>
        <w:numPr>
          <w:ilvl w:val="0"/>
          <w:numId w:val="1"/>
        </w:numPr>
        <w:tabs>
          <w:tab w:val="left" w:pos="993"/>
        </w:tabs>
        <w:spacing w:line="360" w:lineRule="auto"/>
        <w:ind w:left="0" w:firstLine="709"/>
        <w:jc w:val="both"/>
        <w:rPr>
          <w:lang w:val="uk-UA"/>
        </w:rPr>
      </w:pPr>
      <w:r w:rsidRPr="00974A46">
        <w:rPr>
          <w:b/>
          <w:lang w:val="uk-UA"/>
        </w:rPr>
        <w:t xml:space="preserve">трасант </w:t>
      </w:r>
      <w:r w:rsidRPr="00974A46">
        <w:rPr>
          <w:lang w:val="uk-UA"/>
        </w:rPr>
        <w:t>– це юридична особа, банк або фінансова установа, яка видає переказний вексель і бере на себе зобов'язання за його сплату;</w:t>
      </w:r>
    </w:p>
    <w:p w:rsidR="00C369C9" w:rsidRPr="00974A46" w:rsidRDefault="00C369C9" w:rsidP="00B51D8C">
      <w:pPr>
        <w:widowControl w:val="0"/>
        <w:numPr>
          <w:ilvl w:val="0"/>
          <w:numId w:val="1"/>
        </w:numPr>
        <w:tabs>
          <w:tab w:val="left" w:pos="993"/>
        </w:tabs>
        <w:spacing w:line="360" w:lineRule="auto"/>
        <w:ind w:left="0" w:firstLine="709"/>
        <w:jc w:val="both"/>
        <w:rPr>
          <w:lang w:val="uk-UA"/>
        </w:rPr>
      </w:pPr>
      <w:r w:rsidRPr="00974A46">
        <w:rPr>
          <w:b/>
          <w:lang w:val="uk-UA"/>
        </w:rPr>
        <w:t>самофінансування</w:t>
      </w:r>
      <w:r w:rsidRPr="00974A46">
        <w:rPr>
          <w:lang w:val="uk-UA"/>
        </w:rPr>
        <w:t xml:space="preserve"> -</w:t>
      </w:r>
      <w:r w:rsidR="00974A46">
        <w:rPr>
          <w:lang w:val="uk-UA"/>
        </w:rPr>
        <w:t xml:space="preserve"> </w:t>
      </w:r>
      <w:r w:rsidRPr="00974A46">
        <w:rPr>
          <w:lang w:val="uk-UA"/>
        </w:rPr>
        <w:t>система господарювання, за якої всі витрати (поточні, на просте і розширене відтворення) фінансуються із власних джерел, без залучення коштів державного бюджету. Частково ці витрати можуть покриватися за рахунок кредитів банку, але за умови погашення їх за рахунок власних коштів;</w:t>
      </w:r>
    </w:p>
    <w:p w:rsidR="00C369C9" w:rsidRPr="00974A46" w:rsidRDefault="00C369C9" w:rsidP="00B51D8C">
      <w:pPr>
        <w:widowControl w:val="0"/>
        <w:numPr>
          <w:ilvl w:val="0"/>
          <w:numId w:val="1"/>
        </w:numPr>
        <w:tabs>
          <w:tab w:val="left" w:pos="993"/>
        </w:tabs>
        <w:spacing w:line="360" w:lineRule="auto"/>
        <w:ind w:left="0" w:firstLine="709"/>
        <w:jc w:val="both"/>
        <w:rPr>
          <w:lang w:val="uk-UA"/>
        </w:rPr>
      </w:pPr>
      <w:r w:rsidRPr="00974A46">
        <w:rPr>
          <w:b/>
          <w:lang w:val="uk-UA"/>
        </w:rPr>
        <w:t xml:space="preserve">амортизація </w:t>
      </w:r>
      <w:r w:rsidRPr="00974A46">
        <w:rPr>
          <w:lang w:val="uk-UA"/>
        </w:rPr>
        <w:t>– це планомірний процес переносу вартості засобів праці у міру їх зносу на вироблений з їх допомогою продукт. Амортизація є грошовим виразом фізичного та морального зносу основних засобів;</w:t>
      </w:r>
    </w:p>
    <w:p w:rsidR="00C369C9" w:rsidRPr="00974A46" w:rsidRDefault="00C369C9" w:rsidP="00B51D8C">
      <w:pPr>
        <w:widowControl w:val="0"/>
        <w:numPr>
          <w:ilvl w:val="0"/>
          <w:numId w:val="1"/>
        </w:numPr>
        <w:tabs>
          <w:tab w:val="left" w:pos="993"/>
        </w:tabs>
        <w:spacing w:line="360" w:lineRule="auto"/>
        <w:ind w:left="0" w:firstLine="709"/>
        <w:jc w:val="both"/>
        <w:rPr>
          <w:lang w:val="uk-UA"/>
        </w:rPr>
      </w:pPr>
      <w:r w:rsidRPr="00974A46">
        <w:rPr>
          <w:b/>
          <w:lang w:val="uk-UA"/>
        </w:rPr>
        <w:t>ремітент</w:t>
      </w:r>
      <w:r w:rsidRPr="00974A46">
        <w:rPr>
          <w:lang w:val="uk-UA"/>
        </w:rPr>
        <w:t xml:space="preserve"> – це перший отримувач за векселем або перший векселедержатель, перед яким платник приймає зобов'язання про платіж;</w:t>
      </w:r>
    </w:p>
    <w:p w:rsidR="00C369C9" w:rsidRPr="00974A46" w:rsidRDefault="00C369C9" w:rsidP="00B51D8C">
      <w:pPr>
        <w:widowControl w:val="0"/>
        <w:numPr>
          <w:ilvl w:val="0"/>
          <w:numId w:val="1"/>
        </w:numPr>
        <w:tabs>
          <w:tab w:val="left" w:pos="993"/>
        </w:tabs>
        <w:spacing w:line="360" w:lineRule="auto"/>
        <w:ind w:left="0" w:firstLine="709"/>
        <w:jc w:val="both"/>
        <w:rPr>
          <w:lang w:val="uk-UA"/>
        </w:rPr>
      </w:pPr>
      <w:r w:rsidRPr="00974A46">
        <w:rPr>
          <w:b/>
          <w:lang w:val="uk-UA"/>
        </w:rPr>
        <w:t>реорганізація</w:t>
      </w:r>
      <w:r w:rsidRPr="00974A46">
        <w:rPr>
          <w:lang w:val="uk-UA"/>
        </w:rPr>
        <w:t xml:space="preserve"> – це повна або часткова зміна власників корпоративних прав підприємства, зміна організаційно-правової форми здійснення бізнесу;</w:t>
      </w:r>
    </w:p>
    <w:p w:rsidR="00C369C9" w:rsidRPr="00974A46" w:rsidRDefault="00C369C9" w:rsidP="00B51D8C">
      <w:pPr>
        <w:widowControl w:val="0"/>
        <w:numPr>
          <w:ilvl w:val="0"/>
          <w:numId w:val="1"/>
        </w:numPr>
        <w:tabs>
          <w:tab w:val="left" w:pos="993"/>
        </w:tabs>
        <w:spacing w:line="360" w:lineRule="auto"/>
        <w:ind w:left="0" w:firstLine="709"/>
        <w:jc w:val="both"/>
        <w:rPr>
          <w:lang w:val="uk-UA"/>
        </w:rPr>
      </w:pPr>
      <w:r w:rsidRPr="00974A46">
        <w:rPr>
          <w:b/>
          <w:lang w:val="uk-UA"/>
        </w:rPr>
        <w:t>реструктуризація</w:t>
      </w:r>
      <w:r w:rsidRPr="00974A46">
        <w:rPr>
          <w:lang w:val="uk-UA"/>
        </w:rPr>
        <w:t xml:space="preserve"> – це здійснення</w:t>
      </w:r>
      <w:r w:rsidR="00974A46">
        <w:rPr>
          <w:lang w:val="uk-UA"/>
        </w:rPr>
        <w:t xml:space="preserve"> </w:t>
      </w:r>
      <w:r w:rsidRPr="00974A46">
        <w:rPr>
          <w:lang w:val="uk-UA"/>
        </w:rPr>
        <w:t>організаційно-економічних, правових, технічних заходів, спрямованих на зміну структури підприємства, управління ним, форм власності, організаційно-правових форм, які здатні привести підприємство до фінансового оздоровлення, збільшити обсяг випуску конкуренто спроможної продукції, підвищити ефективність виробництва;</w:t>
      </w:r>
    </w:p>
    <w:p w:rsidR="00C369C9" w:rsidRPr="00974A46" w:rsidRDefault="00C369C9" w:rsidP="00B51D8C">
      <w:pPr>
        <w:widowControl w:val="0"/>
        <w:numPr>
          <w:ilvl w:val="0"/>
          <w:numId w:val="1"/>
        </w:numPr>
        <w:tabs>
          <w:tab w:val="left" w:pos="993"/>
        </w:tabs>
        <w:spacing w:line="360" w:lineRule="auto"/>
        <w:ind w:left="0" w:firstLine="709"/>
        <w:jc w:val="both"/>
        <w:rPr>
          <w:lang w:val="uk-UA"/>
        </w:rPr>
      </w:pPr>
      <w:r w:rsidRPr="00974A46">
        <w:rPr>
          <w:b/>
          <w:lang w:val="uk-UA"/>
        </w:rPr>
        <w:t>прибуток</w:t>
      </w:r>
      <w:r w:rsidRPr="00974A46">
        <w:rPr>
          <w:lang w:val="uk-UA"/>
        </w:rPr>
        <w:t xml:space="preserve"> – це сума, на яку доходи перевищують пов'язані з ними витрати — чистий прибуток після сплати податків. Сума, на яку зріс власний капітал компанії за даний період в результаті діяльності цієї компанії;</w:t>
      </w:r>
    </w:p>
    <w:p w:rsidR="00C369C9" w:rsidRPr="00974A46" w:rsidRDefault="00C369C9" w:rsidP="00B51D8C">
      <w:pPr>
        <w:widowControl w:val="0"/>
        <w:numPr>
          <w:ilvl w:val="0"/>
          <w:numId w:val="1"/>
        </w:numPr>
        <w:tabs>
          <w:tab w:val="left" w:pos="993"/>
        </w:tabs>
        <w:spacing w:line="360" w:lineRule="auto"/>
        <w:ind w:left="0" w:firstLine="709"/>
        <w:jc w:val="both"/>
        <w:rPr>
          <w:lang w:val="uk-UA"/>
        </w:rPr>
      </w:pPr>
      <w:r w:rsidRPr="00974A46">
        <w:rPr>
          <w:b/>
          <w:lang w:val="uk-UA"/>
        </w:rPr>
        <w:t>лізинг</w:t>
      </w:r>
      <w:r w:rsidRPr="00974A46">
        <w:rPr>
          <w:lang w:val="uk-UA"/>
        </w:rPr>
        <w:t xml:space="preserve"> – це довгострокова оренда машин і обладнання, видача обладнання напрокат. Лізинг дозволяє промисловим, торговим, транспортним та іншим підприємствам (орендаторам) отримувати в комерційних банках і лізингових компаніях (орендодавців) за певну орендну плату в довгострокове користування широкий перелік основних засобів;</w:t>
      </w:r>
    </w:p>
    <w:p w:rsidR="00C369C9" w:rsidRPr="00974A46" w:rsidRDefault="00C369C9" w:rsidP="00B51D8C">
      <w:pPr>
        <w:widowControl w:val="0"/>
        <w:numPr>
          <w:ilvl w:val="0"/>
          <w:numId w:val="1"/>
        </w:numPr>
        <w:tabs>
          <w:tab w:val="left" w:pos="993"/>
        </w:tabs>
        <w:spacing w:line="360" w:lineRule="auto"/>
        <w:ind w:left="0" w:firstLine="709"/>
        <w:jc w:val="both"/>
        <w:rPr>
          <w:lang w:val="uk-UA"/>
        </w:rPr>
      </w:pPr>
      <w:r w:rsidRPr="00974A46">
        <w:rPr>
          <w:b/>
          <w:lang w:val="uk-UA"/>
        </w:rPr>
        <w:t>платоспроможність</w:t>
      </w:r>
      <w:r w:rsidRPr="00974A46">
        <w:rPr>
          <w:lang w:val="uk-UA"/>
        </w:rPr>
        <w:t xml:space="preserve"> – це здатність суб'єкта економічної діяльності погашати свої довготермінові зобов'язання. Часто характеризується коефіцієнтом заборгованості;</w:t>
      </w:r>
    </w:p>
    <w:p w:rsidR="00C369C9" w:rsidRPr="00974A46" w:rsidRDefault="00C369C9" w:rsidP="00B51D8C">
      <w:pPr>
        <w:widowControl w:val="0"/>
        <w:numPr>
          <w:ilvl w:val="0"/>
          <w:numId w:val="1"/>
        </w:numPr>
        <w:tabs>
          <w:tab w:val="left" w:pos="993"/>
        </w:tabs>
        <w:spacing w:line="360" w:lineRule="auto"/>
        <w:ind w:left="0" w:firstLine="709"/>
        <w:jc w:val="both"/>
        <w:rPr>
          <w:lang w:val="uk-UA"/>
        </w:rPr>
      </w:pPr>
      <w:r w:rsidRPr="00974A46">
        <w:rPr>
          <w:b/>
          <w:lang w:val="uk-UA"/>
        </w:rPr>
        <w:t>вексель</w:t>
      </w:r>
      <w:r w:rsidRPr="00974A46">
        <w:rPr>
          <w:lang w:val="uk-UA"/>
        </w:rPr>
        <w:t xml:space="preserve"> – це письмове боргове зобов'язання встановленої законом форми, в якому вказані величина грошового боргу, строки його сплати, а також право його власника (векселетримача) вимагати від боржника (векселедавця) сплати боргу після закінчення встановленого строку. Векселі бувають простими і переказними.</w:t>
      </w:r>
    </w:p>
    <w:p w:rsidR="00C369C9" w:rsidRPr="00974A46" w:rsidRDefault="00C369C9" w:rsidP="00B51D8C">
      <w:pPr>
        <w:widowControl w:val="0"/>
        <w:tabs>
          <w:tab w:val="left" w:pos="993"/>
        </w:tabs>
        <w:spacing w:line="360" w:lineRule="auto"/>
        <w:ind w:firstLine="709"/>
        <w:jc w:val="both"/>
        <w:rPr>
          <w:lang w:val="uk-UA"/>
        </w:rPr>
      </w:pPr>
    </w:p>
    <w:p w:rsidR="00540C5D" w:rsidRDefault="00540C5D">
      <w:pPr>
        <w:spacing w:after="200" w:line="276" w:lineRule="auto"/>
        <w:rPr>
          <w:lang w:val="uk-UA"/>
        </w:rPr>
      </w:pPr>
      <w:r>
        <w:rPr>
          <w:lang w:val="uk-UA"/>
        </w:rPr>
        <w:br w:type="page"/>
      </w:r>
    </w:p>
    <w:p w:rsidR="00C369C9" w:rsidRPr="00974A46" w:rsidRDefault="00540C5D" w:rsidP="00B51D8C">
      <w:pPr>
        <w:widowControl w:val="0"/>
        <w:tabs>
          <w:tab w:val="left" w:pos="993"/>
        </w:tabs>
        <w:spacing w:line="360" w:lineRule="auto"/>
        <w:ind w:firstLine="709"/>
        <w:jc w:val="both"/>
        <w:rPr>
          <w:b/>
          <w:lang w:val="uk-UA"/>
        </w:rPr>
      </w:pPr>
      <w:r>
        <w:rPr>
          <w:b/>
          <w:lang w:val="uk-UA"/>
        </w:rPr>
        <w:t>3</w:t>
      </w:r>
      <w:r w:rsidR="00C369C9" w:rsidRPr="00974A46">
        <w:rPr>
          <w:b/>
          <w:lang w:val="uk-UA"/>
        </w:rPr>
        <w:t>. Тестові завдання</w:t>
      </w:r>
    </w:p>
    <w:p w:rsidR="00C369C9" w:rsidRPr="00974A46" w:rsidRDefault="00C369C9" w:rsidP="00B51D8C">
      <w:pPr>
        <w:widowControl w:val="0"/>
        <w:tabs>
          <w:tab w:val="left" w:pos="993"/>
        </w:tabs>
        <w:spacing w:line="360" w:lineRule="auto"/>
        <w:ind w:firstLine="709"/>
        <w:jc w:val="both"/>
        <w:rPr>
          <w:lang w:val="uk-UA"/>
        </w:rPr>
      </w:pPr>
    </w:p>
    <w:p w:rsidR="00C369C9" w:rsidRPr="00974A46" w:rsidRDefault="00C369C9" w:rsidP="00B51D8C">
      <w:pPr>
        <w:widowControl w:val="0"/>
        <w:tabs>
          <w:tab w:val="left" w:pos="993"/>
        </w:tabs>
        <w:spacing w:line="360" w:lineRule="auto"/>
        <w:ind w:firstLine="709"/>
        <w:jc w:val="both"/>
        <w:rPr>
          <w:lang w:val="uk-UA"/>
        </w:rPr>
      </w:pPr>
      <w:r w:rsidRPr="00974A46">
        <w:rPr>
          <w:lang w:val="uk-UA"/>
        </w:rPr>
        <w:t>58. Грошовий оборот – це …</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3) Виявлення сутності грошей у русі.</w:t>
      </w:r>
    </w:p>
    <w:p w:rsidR="00C369C9" w:rsidRPr="00974A46" w:rsidRDefault="00C369C9" w:rsidP="00B51D8C">
      <w:pPr>
        <w:widowControl w:val="0"/>
        <w:tabs>
          <w:tab w:val="left" w:pos="993"/>
        </w:tabs>
        <w:spacing w:line="360" w:lineRule="auto"/>
        <w:ind w:firstLine="709"/>
        <w:jc w:val="both"/>
        <w:rPr>
          <w:lang w:val="uk-UA"/>
        </w:rPr>
      </w:pPr>
    </w:p>
    <w:p w:rsidR="00C369C9" w:rsidRPr="00974A46" w:rsidRDefault="00C369C9" w:rsidP="00B51D8C">
      <w:pPr>
        <w:widowControl w:val="0"/>
        <w:tabs>
          <w:tab w:val="left" w:pos="993"/>
        </w:tabs>
        <w:spacing w:line="360" w:lineRule="auto"/>
        <w:ind w:firstLine="709"/>
        <w:jc w:val="both"/>
        <w:rPr>
          <w:lang w:val="uk-UA"/>
        </w:rPr>
      </w:pPr>
      <w:r w:rsidRPr="00974A46">
        <w:rPr>
          <w:lang w:val="uk-UA"/>
        </w:rPr>
        <w:t>80. Інші фінансові доходи включають:</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4) відсотки отримані,</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5) дивіденди отримані.</w:t>
      </w:r>
    </w:p>
    <w:p w:rsidR="00C369C9" w:rsidRPr="00974A46" w:rsidRDefault="00C369C9" w:rsidP="00B51D8C">
      <w:pPr>
        <w:widowControl w:val="0"/>
        <w:tabs>
          <w:tab w:val="left" w:pos="993"/>
        </w:tabs>
        <w:spacing w:line="360" w:lineRule="auto"/>
        <w:ind w:firstLine="709"/>
        <w:jc w:val="both"/>
        <w:rPr>
          <w:lang w:val="uk-UA"/>
        </w:rPr>
      </w:pPr>
    </w:p>
    <w:p w:rsidR="00540C5D" w:rsidRDefault="00540C5D">
      <w:pPr>
        <w:spacing w:after="200" w:line="276" w:lineRule="auto"/>
        <w:rPr>
          <w:b/>
          <w:lang w:val="uk-UA"/>
        </w:rPr>
      </w:pPr>
      <w:r>
        <w:rPr>
          <w:b/>
          <w:lang w:val="uk-UA"/>
        </w:rPr>
        <w:br w:type="page"/>
      </w:r>
    </w:p>
    <w:p w:rsidR="00C369C9" w:rsidRPr="00974A46" w:rsidRDefault="00540C5D" w:rsidP="00B51D8C">
      <w:pPr>
        <w:widowControl w:val="0"/>
        <w:tabs>
          <w:tab w:val="left" w:pos="993"/>
        </w:tabs>
        <w:spacing w:line="360" w:lineRule="auto"/>
        <w:ind w:firstLine="709"/>
        <w:jc w:val="both"/>
        <w:rPr>
          <w:b/>
          <w:lang w:val="uk-UA"/>
        </w:rPr>
      </w:pPr>
      <w:r>
        <w:rPr>
          <w:b/>
          <w:lang w:val="uk-UA"/>
        </w:rPr>
        <w:t xml:space="preserve">4. </w:t>
      </w:r>
      <w:r w:rsidR="00C369C9" w:rsidRPr="00974A46">
        <w:rPr>
          <w:b/>
          <w:lang w:val="uk-UA"/>
        </w:rPr>
        <w:t>Задача</w:t>
      </w:r>
    </w:p>
    <w:p w:rsidR="00540C5D" w:rsidRDefault="00540C5D" w:rsidP="00B51D8C">
      <w:pPr>
        <w:widowControl w:val="0"/>
        <w:tabs>
          <w:tab w:val="left" w:pos="993"/>
        </w:tabs>
        <w:spacing w:line="360" w:lineRule="auto"/>
        <w:ind w:firstLine="709"/>
        <w:jc w:val="both"/>
        <w:rPr>
          <w:lang w:val="uk-UA"/>
        </w:rPr>
      </w:pPr>
    </w:p>
    <w:p w:rsidR="00C369C9" w:rsidRPr="00974A46" w:rsidRDefault="00C369C9" w:rsidP="00B51D8C">
      <w:pPr>
        <w:widowControl w:val="0"/>
        <w:tabs>
          <w:tab w:val="left" w:pos="993"/>
        </w:tabs>
        <w:spacing w:line="360" w:lineRule="auto"/>
        <w:ind w:firstLine="709"/>
        <w:jc w:val="both"/>
        <w:rPr>
          <w:lang w:val="uk-UA"/>
        </w:rPr>
      </w:pPr>
      <w:r w:rsidRPr="00974A46">
        <w:rPr>
          <w:lang w:val="uk-UA"/>
        </w:rPr>
        <w:t>Норматив оборотних коштів підприємства на початок планового року становив 1000 тис. грн., у тому числі виробничий – 800 тис. грн., невиробничий – 200 тис. грн. Зростання виробничої програми на плановий рік передбачене в розмірі 10% проти минулого року. У плановому році в результаті реалізації заходів для поліпшення використання оборотних коштів передбачається прискорення їх обороту на 2%. Визначити норматив оборотних коштів на плановий рік з врахуванням прискорення їх обороту.</w:t>
      </w:r>
    </w:p>
    <w:p w:rsidR="00C369C9" w:rsidRPr="00974A46" w:rsidRDefault="00C369C9" w:rsidP="00B51D8C">
      <w:pPr>
        <w:widowControl w:val="0"/>
        <w:tabs>
          <w:tab w:val="left" w:pos="993"/>
        </w:tabs>
        <w:spacing w:line="360" w:lineRule="auto"/>
        <w:ind w:firstLine="709"/>
        <w:jc w:val="both"/>
        <w:rPr>
          <w:lang w:val="uk-UA"/>
        </w:rPr>
      </w:pPr>
      <w:r w:rsidRPr="00974A46">
        <w:rPr>
          <w:lang w:val="uk-UA"/>
        </w:rPr>
        <w:t>Розв’язання</w:t>
      </w:r>
    </w:p>
    <w:p w:rsidR="00C369C9" w:rsidRPr="00974A46" w:rsidRDefault="00C369C9" w:rsidP="00B51D8C">
      <w:pPr>
        <w:widowControl w:val="0"/>
        <w:tabs>
          <w:tab w:val="left" w:pos="993"/>
        </w:tabs>
        <w:spacing w:line="360" w:lineRule="auto"/>
        <w:ind w:firstLine="709"/>
        <w:jc w:val="both"/>
        <w:rPr>
          <w:noProof/>
        </w:rPr>
      </w:pPr>
      <w:r w:rsidRPr="00974A46">
        <w:rPr>
          <w:noProof/>
        </w:rPr>
        <w:t>Виходячи з наведених даних виконаємо такі розрахунки.</w:t>
      </w:r>
    </w:p>
    <w:p w:rsidR="00C369C9" w:rsidRPr="00974A46" w:rsidRDefault="00C369C9" w:rsidP="00B51D8C">
      <w:pPr>
        <w:widowControl w:val="0"/>
        <w:tabs>
          <w:tab w:val="left" w:pos="993"/>
        </w:tabs>
        <w:spacing w:line="360" w:lineRule="auto"/>
        <w:ind w:firstLine="709"/>
        <w:jc w:val="both"/>
        <w:rPr>
          <w:noProof/>
          <w:lang w:val="uk-UA"/>
        </w:rPr>
      </w:pPr>
      <w:r w:rsidRPr="00974A46">
        <w:rPr>
          <w:noProof/>
        </w:rPr>
        <w:t>1. Визначаємо виробничий норматив оборотних коштів на плановий рік:</w:t>
      </w:r>
    </w:p>
    <w:p w:rsidR="00540C5D" w:rsidRDefault="00540C5D" w:rsidP="00B51D8C">
      <w:pPr>
        <w:widowControl w:val="0"/>
        <w:tabs>
          <w:tab w:val="left" w:pos="993"/>
        </w:tabs>
        <w:spacing w:line="360" w:lineRule="auto"/>
        <w:ind w:firstLine="709"/>
        <w:jc w:val="both"/>
        <w:rPr>
          <w:noProof/>
          <w:lang w:val="uk-UA"/>
        </w:rPr>
      </w:pPr>
    </w:p>
    <w:p w:rsidR="00C369C9" w:rsidRPr="00974A46" w:rsidRDefault="0012783C" w:rsidP="00B51D8C">
      <w:pPr>
        <w:widowControl w:val="0"/>
        <w:tabs>
          <w:tab w:val="left" w:pos="993"/>
        </w:tabs>
        <w:spacing w:line="360" w:lineRule="auto"/>
        <w:ind w:firstLine="709"/>
        <w:jc w:val="both"/>
        <w:rPr>
          <w:noProof/>
        </w:rPr>
      </w:pPr>
      <w:r>
        <w:rPr>
          <w:noProof/>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0.75pt">
            <v:imagedata r:id="rId7" o:title=""/>
          </v:shape>
        </w:pict>
      </w:r>
      <w:r w:rsidR="00C369C9" w:rsidRPr="00974A46">
        <w:rPr>
          <w:noProof/>
        </w:rPr>
        <w:t>тис. грн.</w:t>
      </w:r>
    </w:p>
    <w:p w:rsidR="00540C5D" w:rsidRDefault="00540C5D" w:rsidP="00B51D8C">
      <w:pPr>
        <w:widowControl w:val="0"/>
        <w:tabs>
          <w:tab w:val="left" w:pos="993"/>
        </w:tabs>
        <w:spacing w:line="360" w:lineRule="auto"/>
        <w:ind w:firstLine="709"/>
        <w:jc w:val="both"/>
        <w:rPr>
          <w:noProof/>
          <w:lang w:val="uk-UA"/>
        </w:rPr>
      </w:pPr>
    </w:p>
    <w:p w:rsidR="00C369C9" w:rsidRPr="00974A46" w:rsidRDefault="00C369C9" w:rsidP="00B51D8C">
      <w:pPr>
        <w:widowControl w:val="0"/>
        <w:tabs>
          <w:tab w:val="left" w:pos="993"/>
        </w:tabs>
        <w:spacing w:line="360" w:lineRule="auto"/>
        <w:ind w:firstLine="709"/>
        <w:jc w:val="both"/>
        <w:rPr>
          <w:noProof/>
        </w:rPr>
      </w:pPr>
      <w:r w:rsidRPr="00974A46">
        <w:rPr>
          <w:noProof/>
        </w:rPr>
        <w:t>2. Визначаємо невиробничий норматив оборотних коштів на плановий рік:</w:t>
      </w:r>
    </w:p>
    <w:p w:rsidR="00540C5D" w:rsidRDefault="00540C5D" w:rsidP="00B51D8C">
      <w:pPr>
        <w:widowControl w:val="0"/>
        <w:tabs>
          <w:tab w:val="left" w:pos="993"/>
        </w:tabs>
        <w:spacing w:line="360" w:lineRule="auto"/>
        <w:ind w:firstLine="709"/>
        <w:jc w:val="both"/>
        <w:rPr>
          <w:noProof/>
          <w:lang w:val="uk-UA"/>
        </w:rPr>
      </w:pPr>
    </w:p>
    <w:p w:rsidR="00C369C9" w:rsidRPr="00974A46" w:rsidRDefault="0012783C" w:rsidP="00B51D8C">
      <w:pPr>
        <w:widowControl w:val="0"/>
        <w:tabs>
          <w:tab w:val="left" w:pos="993"/>
        </w:tabs>
        <w:spacing w:line="360" w:lineRule="auto"/>
        <w:ind w:firstLine="709"/>
        <w:jc w:val="both"/>
        <w:rPr>
          <w:noProof/>
        </w:rPr>
      </w:pPr>
      <w:r>
        <w:rPr>
          <w:noProof/>
          <w:lang w:val="uk-UA"/>
        </w:rPr>
        <w:pict>
          <v:shape id="_x0000_i1026" type="#_x0000_t75" style="width:87pt;height:30.75pt">
            <v:imagedata r:id="rId8" o:title=""/>
          </v:shape>
        </w:pict>
      </w:r>
      <w:r w:rsidR="00C369C9" w:rsidRPr="00974A46">
        <w:rPr>
          <w:noProof/>
        </w:rPr>
        <w:t xml:space="preserve"> тис. грн.</w:t>
      </w:r>
    </w:p>
    <w:p w:rsidR="00540C5D" w:rsidRDefault="00540C5D" w:rsidP="00B51D8C">
      <w:pPr>
        <w:widowControl w:val="0"/>
        <w:tabs>
          <w:tab w:val="left" w:pos="993"/>
        </w:tabs>
        <w:spacing w:line="360" w:lineRule="auto"/>
        <w:ind w:firstLine="709"/>
        <w:jc w:val="both"/>
        <w:rPr>
          <w:noProof/>
          <w:lang w:val="uk-UA"/>
        </w:rPr>
      </w:pPr>
    </w:p>
    <w:p w:rsidR="00C369C9" w:rsidRPr="00974A46" w:rsidRDefault="00C369C9" w:rsidP="00B51D8C">
      <w:pPr>
        <w:widowControl w:val="0"/>
        <w:tabs>
          <w:tab w:val="left" w:pos="993"/>
        </w:tabs>
        <w:spacing w:line="360" w:lineRule="auto"/>
        <w:ind w:firstLine="709"/>
        <w:jc w:val="both"/>
        <w:rPr>
          <w:noProof/>
        </w:rPr>
      </w:pPr>
      <w:r w:rsidRPr="00974A46">
        <w:rPr>
          <w:noProof/>
        </w:rPr>
        <w:t>3. Загальний норматив на плановий рік становитиме:</w:t>
      </w:r>
    </w:p>
    <w:p w:rsidR="00540C5D" w:rsidRDefault="00540C5D" w:rsidP="00B51D8C">
      <w:pPr>
        <w:widowControl w:val="0"/>
        <w:tabs>
          <w:tab w:val="left" w:pos="993"/>
        </w:tabs>
        <w:spacing w:line="360" w:lineRule="auto"/>
        <w:ind w:firstLine="709"/>
        <w:jc w:val="both"/>
        <w:rPr>
          <w:noProof/>
          <w:lang w:val="uk-UA"/>
        </w:rPr>
      </w:pPr>
    </w:p>
    <w:p w:rsidR="00C369C9" w:rsidRPr="00974A46" w:rsidRDefault="00C369C9" w:rsidP="00B51D8C">
      <w:pPr>
        <w:widowControl w:val="0"/>
        <w:tabs>
          <w:tab w:val="left" w:pos="993"/>
        </w:tabs>
        <w:spacing w:line="360" w:lineRule="auto"/>
        <w:ind w:firstLine="709"/>
        <w:jc w:val="both"/>
        <w:rPr>
          <w:noProof/>
        </w:rPr>
      </w:pPr>
      <w:r w:rsidRPr="00974A46">
        <w:rPr>
          <w:noProof/>
        </w:rPr>
        <w:t>880 + 210 = 1090 тис. грн.</w:t>
      </w:r>
    </w:p>
    <w:p w:rsidR="00540C5D" w:rsidRDefault="00540C5D" w:rsidP="00B51D8C">
      <w:pPr>
        <w:widowControl w:val="0"/>
        <w:tabs>
          <w:tab w:val="left" w:pos="993"/>
        </w:tabs>
        <w:spacing w:line="360" w:lineRule="auto"/>
        <w:ind w:firstLine="709"/>
        <w:jc w:val="both"/>
        <w:rPr>
          <w:noProof/>
          <w:lang w:val="uk-UA"/>
        </w:rPr>
      </w:pPr>
    </w:p>
    <w:p w:rsidR="00C369C9" w:rsidRDefault="00C369C9" w:rsidP="00B51D8C">
      <w:pPr>
        <w:widowControl w:val="0"/>
        <w:tabs>
          <w:tab w:val="left" w:pos="993"/>
        </w:tabs>
        <w:spacing w:line="360" w:lineRule="auto"/>
        <w:ind w:firstLine="709"/>
        <w:jc w:val="both"/>
        <w:rPr>
          <w:noProof/>
          <w:lang w:val="uk-UA"/>
        </w:rPr>
      </w:pPr>
      <w:r w:rsidRPr="00974A46">
        <w:rPr>
          <w:noProof/>
        </w:rPr>
        <w:t>4. У зв'язку з прискоренням обертання оборотних коштів у плановому році на 2 % визначаємо очікувану суму вивільнення з обігу оборотних коштів:</w:t>
      </w:r>
    </w:p>
    <w:p w:rsidR="00540C5D" w:rsidRDefault="00540C5D">
      <w:pPr>
        <w:spacing w:after="200" w:line="276" w:lineRule="auto"/>
        <w:rPr>
          <w:noProof/>
          <w:lang w:val="uk-UA"/>
        </w:rPr>
      </w:pPr>
      <w:r>
        <w:rPr>
          <w:noProof/>
          <w:lang w:val="uk-UA"/>
        </w:rPr>
        <w:br w:type="page"/>
      </w:r>
    </w:p>
    <w:p w:rsidR="00C369C9" w:rsidRPr="00974A46" w:rsidRDefault="0012783C" w:rsidP="00B51D8C">
      <w:pPr>
        <w:widowControl w:val="0"/>
        <w:tabs>
          <w:tab w:val="left" w:pos="993"/>
        </w:tabs>
        <w:spacing w:line="360" w:lineRule="auto"/>
        <w:ind w:firstLine="709"/>
        <w:jc w:val="both"/>
        <w:rPr>
          <w:noProof/>
        </w:rPr>
      </w:pPr>
      <w:r>
        <w:rPr>
          <w:noProof/>
          <w:lang w:val="uk-UA"/>
        </w:rPr>
        <w:pict>
          <v:shape id="_x0000_i1027" type="#_x0000_t75" style="width:84pt;height:30.75pt">
            <v:imagedata r:id="rId9" o:title=""/>
          </v:shape>
        </w:pict>
      </w:r>
      <w:r w:rsidR="00C369C9" w:rsidRPr="00974A46">
        <w:rPr>
          <w:noProof/>
        </w:rPr>
        <w:t xml:space="preserve"> тис. грн.</w:t>
      </w:r>
    </w:p>
    <w:p w:rsidR="00540C5D" w:rsidRDefault="00540C5D" w:rsidP="00B51D8C">
      <w:pPr>
        <w:widowControl w:val="0"/>
        <w:tabs>
          <w:tab w:val="left" w:pos="993"/>
        </w:tabs>
        <w:spacing w:line="360" w:lineRule="auto"/>
        <w:ind w:firstLine="709"/>
        <w:jc w:val="both"/>
        <w:rPr>
          <w:noProof/>
          <w:lang w:val="uk-UA"/>
        </w:rPr>
      </w:pPr>
    </w:p>
    <w:p w:rsidR="00C369C9" w:rsidRPr="00974A46" w:rsidRDefault="00C369C9" w:rsidP="00B51D8C">
      <w:pPr>
        <w:widowControl w:val="0"/>
        <w:tabs>
          <w:tab w:val="left" w:pos="993"/>
        </w:tabs>
        <w:spacing w:line="360" w:lineRule="auto"/>
        <w:ind w:firstLine="709"/>
        <w:jc w:val="both"/>
        <w:rPr>
          <w:noProof/>
        </w:rPr>
      </w:pPr>
      <w:r w:rsidRPr="00974A46">
        <w:rPr>
          <w:noProof/>
        </w:rPr>
        <w:t>5. Отже, норматив оборотних коштів на плановий рік з урахуванням прискорення обороту коштів становитиме 1090 - 21,8 = 1068,2 тис. грн.</w:t>
      </w:r>
    </w:p>
    <w:p w:rsidR="00540C5D" w:rsidRDefault="00540C5D" w:rsidP="00B51D8C">
      <w:pPr>
        <w:widowControl w:val="0"/>
        <w:tabs>
          <w:tab w:val="left" w:pos="993"/>
        </w:tabs>
        <w:spacing w:line="360" w:lineRule="auto"/>
        <w:ind w:firstLine="709"/>
        <w:jc w:val="both"/>
        <w:rPr>
          <w:noProof/>
          <w:lang w:val="uk-UA"/>
        </w:rPr>
      </w:pPr>
    </w:p>
    <w:p w:rsidR="00C369C9" w:rsidRPr="00974A46" w:rsidRDefault="00C369C9" w:rsidP="00B51D8C">
      <w:pPr>
        <w:widowControl w:val="0"/>
        <w:tabs>
          <w:tab w:val="left" w:pos="993"/>
        </w:tabs>
        <w:spacing w:line="360" w:lineRule="auto"/>
        <w:ind w:firstLine="709"/>
        <w:jc w:val="both"/>
      </w:pPr>
      <w:r w:rsidRPr="00974A46">
        <w:rPr>
          <w:noProof/>
        </w:rPr>
        <w:t>Приріст нормативу становитиме 1068,2 - 1000 = 68,2 тис. грн.</w:t>
      </w:r>
    </w:p>
    <w:p w:rsidR="00C369C9" w:rsidRPr="00974A46" w:rsidRDefault="00C369C9" w:rsidP="00B51D8C">
      <w:pPr>
        <w:widowControl w:val="0"/>
        <w:tabs>
          <w:tab w:val="left" w:pos="993"/>
        </w:tabs>
        <w:spacing w:line="360" w:lineRule="auto"/>
        <w:ind w:firstLine="709"/>
        <w:jc w:val="both"/>
        <w:rPr>
          <w:lang w:val="uk-UA"/>
        </w:rPr>
      </w:pPr>
    </w:p>
    <w:p w:rsidR="00540C5D" w:rsidRDefault="00540C5D">
      <w:pPr>
        <w:spacing w:after="200" w:line="276" w:lineRule="auto"/>
        <w:rPr>
          <w:lang w:val="uk-UA"/>
        </w:rPr>
      </w:pPr>
      <w:r>
        <w:rPr>
          <w:lang w:val="uk-UA"/>
        </w:rPr>
        <w:br w:type="page"/>
      </w:r>
    </w:p>
    <w:p w:rsidR="00C369C9" w:rsidRPr="00974A46" w:rsidRDefault="00C369C9" w:rsidP="00B51D8C">
      <w:pPr>
        <w:widowControl w:val="0"/>
        <w:tabs>
          <w:tab w:val="left" w:pos="993"/>
        </w:tabs>
        <w:spacing w:line="360" w:lineRule="auto"/>
        <w:ind w:firstLine="709"/>
        <w:jc w:val="both"/>
        <w:rPr>
          <w:b/>
          <w:lang w:val="uk-UA"/>
        </w:rPr>
      </w:pPr>
      <w:r w:rsidRPr="00974A46">
        <w:rPr>
          <w:b/>
          <w:lang w:val="uk-UA"/>
        </w:rPr>
        <w:t>Список використаної літератури:</w:t>
      </w:r>
    </w:p>
    <w:p w:rsidR="00C369C9" w:rsidRPr="00974A46" w:rsidRDefault="00C369C9" w:rsidP="00B51D8C">
      <w:pPr>
        <w:widowControl w:val="0"/>
        <w:tabs>
          <w:tab w:val="left" w:pos="993"/>
        </w:tabs>
        <w:spacing w:line="360" w:lineRule="auto"/>
        <w:ind w:firstLine="709"/>
        <w:jc w:val="both"/>
        <w:rPr>
          <w:b/>
          <w:lang w:val="uk-UA"/>
        </w:rPr>
      </w:pPr>
    </w:p>
    <w:p w:rsidR="00C369C9" w:rsidRPr="00540C5D" w:rsidRDefault="00C369C9" w:rsidP="00540C5D">
      <w:pPr>
        <w:pStyle w:val="ad"/>
        <w:widowControl w:val="0"/>
        <w:numPr>
          <w:ilvl w:val="0"/>
          <w:numId w:val="25"/>
        </w:numPr>
        <w:tabs>
          <w:tab w:val="left" w:pos="284"/>
          <w:tab w:val="left" w:pos="993"/>
        </w:tabs>
        <w:spacing w:line="360" w:lineRule="auto"/>
        <w:ind w:left="0" w:firstLine="0"/>
        <w:jc w:val="both"/>
        <w:rPr>
          <w:lang w:val="uk-UA"/>
        </w:rPr>
      </w:pPr>
      <w:r w:rsidRPr="00540C5D">
        <w:rPr>
          <w:lang w:val="uk-UA"/>
        </w:rPr>
        <w:t>Фінанси підприємств. Підручник / За ред. А.М. Поддєрьогіна. - К.: КНЕУ, 1999.</w:t>
      </w:r>
    </w:p>
    <w:p w:rsidR="00C369C9" w:rsidRPr="00540C5D" w:rsidRDefault="00C369C9" w:rsidP="00540C5D">
      <w:pPr>
        <w:pStyle w:val="ad"/>
        <w:widowControl w:val="0"/>
        <w:numPr>
          <w:ilvl w:val="0"/>
          <w:numId w:val="25"/>
        </w:numPr>
        <w:tabs>
          <w:tab w:val="left" w:pos="284"/>
          <w:tab w:val="left" w:pos="993"/>
        </w:tabs>
        <w:spacing w:line="360" w:lineRule="auto"/>
        <w:ind w:left="0" w:firstLine="0"/>
        <w:jc w:val="both"/>
        <w:rPr>
          <w:lang w:val="uk-UA"/>
        </w:rPr>
      </w:pPr>
      <w:r w:rsidRPr="00540C5D">
        <w:rPr>
          <w:lang w:val="uk-UA"/>
        </w:rPr>
        <w:t>Національний банк і грошово-кредитна політика. Підручник / За ред. д. е. н., проф. Мороза А.М., к. е. н., доц. Пуховкіної М.Ф. - К.: КНЕУ, 1999.</w:t>
      </w:r>
    </w:p>
    <w:p w:rsidR="00C369C9" w:rsidRPr="00540C5D" w:rsidRDefault="00C369C9" w:rsidP="00540C5D">
      <w:pPr>
        <w:pStyle w:val="ad"/>
        <w:widowControl w:val="0"/>
        <w:numPr>
          <w:ilvl w:val="0"/>
          <w:numId w:val="25"/>
        </w:numPr>
        <w:tabs>
          <w:tab w:val="left" w:pos="284"/>
          <w:tab w:val="left" w:pos="993"/>
        </w:tabs>
        <w:spacing w:line="360" w:lineRule="auto"/>
        <w:ind w:left="0" w:firstLine="0"/>
        <w:jc w:val="both"/>
        <w:rPr>
          <w:lang w:val="uk-UA"/>
        </w:rPr>
      </w:pPr>
      <w:r w:rsidRPr="00540C5D">
        <w:rPr>
          <w:lang w:val="uk-UA"/>
        </w:rPr>
        <w:t>Постанова Кабінету Міністрів України "Про затвердження Положення про порядок санації державних підприємств" // Зібрання постанов Уряду України. - 1994. - № 5.</w:t>
      </w:r>
    </w:p>
    <w:p w:rsidR="00C369C9" w:rsidRPr="00540C5D" w:rsidRDefault="00C369C9" w:rsidP="00540C5D">
      <w:pPr>
        <w:pStyle w:val="ad"/>
        <w:widowControl w:val="0"/>
        <w:numPr>
          <w:ilvl w:val="0"/>
          <w:numId w:val="25"/>
        </w:numPr>
        <w:tabs>
          <w:tab w:val="left" w:pos="284"/>
          <w:tab w:val="left" w:pos="993"/>
        </w:tabs>
        <w:spacing w:line="360" w:lineRule="auto"/>
        <w:ind w:left="0" w:firstLine="0"/>
        <w:jc w:val="both"/>
        <w:rPr>
          <w:lang w:val="uk-UA"/>
        </w:rPr>
      </w:pPr>
      <w:r w:rsidRPr="00540C5D">
        <w:rPr>
          <w:lang w:val="uk-UA"/>
        </w:rPr>
        <w:t>books.efaculty.kiev.ua</w:t>
      </w:r>
    </w:p>
    <w:p w:rsidR="0047781E" w:rsidRPr="00F43BC5" w:rsidRDefault="0047781E" w:rsidP="00B51D8C">
      <w:pPr>
        <w:widowControl w:val="0"/>
        <w:tabs>
          <w:tab w:val="left" w:pos="993"/>
        </w:tabs>
        <w:spacing w:line="360" w:lineRule="auto"/>
        <w:ind w:firstLine="709"/>
        <w:jc w:val="both"/>
        <w:rPr>
          <w:color w:val="FFFFFF"/>
        </w:rPr>
      </w:pPr>
      <w:bookmarkStart w:id="0" w:name="_GoBack"/>
      <w:bookmarkEnd w:id="0"/>
    </w:p>
    <w:sectPr w:rsidR="0047781E" w:rsidRPr="00F43BC5" w:rsidSect="00974A46">
      <w:headerReference w:type="default" r:id="rId10"/>
      <w:footerReference w:type="even" r:id="rId11"/>
      <w:footerReference w:type="default" r:id="rId12"/>
      <w:headerReference w:type="first" r:id="rId13"/>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E13" w:rsidRDefault="00141E13" w:rsidP="00974A46">
      <w:r>
        <w:separator/>
      </w:r>
    </w:p>
  </w:endnote>
  <w:endnote w:type="continuationSeparator" w:id="0">
    <w:p w:rsidR="00141E13" w:rsidRDefault="00141E13" w:rsidP="0097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B7C" w:rsidRDefault="00BE2B7C" w:rsidP="0056322E">
    <w:pPr>
      <w:pStyle w:val="a7"/>
      <w:framePr w:wrap="around" w:vAnchor="text" w:hAnchor="margin" w:xAlign="right" w:y="1"/>
      <w:rPr>
        <w:rStyle w:val="a9"/>
      </w:rPr>
    </w:pPr>
  </w:p>
  <w:p w:rsidR="00BE2B7C" w:rsidRDefault="00BE2B7C" w:rsidP="00BE2B7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B7C" w:rsidRDefault="00BE2B7C" w:rsidP="00BE2B7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E13" w:rsidRDefault="00141E13" w:rsidP="00974A46">
      <w:r>
        <w:separator/>
      </w:r>
    </w:p>
  </w:footnote>
  <w:footnote w:type="continuationSeparator" w:id="0">
    <w:p w:rsidR="00141E13" w:rsidRDefault="00141E13" w:rsidP="00974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4D9" w:rsidRDefault="004264D9" w:rsidP="004264D9">
    <w:pPr>
      <w:pStyle w:val="a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A46" w:rsidRDefault="00974A46" w:rsidP="00974A46">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5E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1AF12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37E79EE"/>
    <w:multiLevelType w:val="singleLevel"/>
    <w:tmpl w:val="04190017"/>
    <w:lvl w:ilvl="0">
      <w:start w:val="1"/>
      <w:numFmt w:val="lowerLetter"/>
      <w:lvlText w:val="%1)"/>
      <w:lvlJc w:val="left"/>
      <w:pPr>
        <w:tabs>
          <w:tab w:val="num" w:pos="360"/>
        </w:tabs>
        <w:ind w:left="360" w:hanging="360"/>
      </w:pPr>
      <w:rPr>
        <w:rFonts w:cs="Times New Roman"/>
      </w:rPr>
    </w:lvl>
  </w:abstractNum>
  <w:abstractNum w:abstractNumId="3">
    <w:nsid w:val="18ED66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6716D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8335E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8E225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B2442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79B6E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32700CC"/>
    <w:multiLevelType w:val="singleLevel"/>
    <w:tmpl w:val="04190017"/>
    <w:lvl w:ilvl="0">
      <w:start w:val="1"/>
      <w:numFmt w:val="lowerLetter"/>
      <w:lvlText w:val="%1)"/>
      <w:lvlJc w:val="left"/>
      <w:pPr>
        <w:tabs>
          <w:tab w:val="num" w:pos="360"/>
        </w:tabs>
        <w:ind w:left="360" w:hanging="360"/>
      </w:pPr>
      <w:rPr>
        <w:rFonts w:cs="Times New Roman"/>
      </w:rPr>
    </w:lvl>
  </w:abstractNum>
  <w:abstractNum w:abstractNumId="10">
    <w:nsid w:val="4413529B"/>
    <w:multiLevelType w:val="hybridMultilevel"/>
    <w:tmpl w:val="71C4F068"/>
    <w:lvl w:ilvl="0" w:tplc="1BCE19C8">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45614A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78616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9A157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D1F73D5"/>
    <w:multiLevelType w:val="hybridMultilevel"/>
    <w:tmpl w:val="1BAAB4E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5226478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55810C6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7">
    <w:nsid w:val="5C52710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8">
    <w:nsid w:val="60E634E5"/>
    <w:multiLevelType w:val="singleLevel"/>
    <w:tmpl w:val="F8A8ED58"/>
    <w:lvl w:ilvl="0">
      <w:start w:val="1"/>
      <w:numFmt w:val="decimal"/>
      <w:lvlText w:val="%1."/>
      <w:lvlJc w:val="left"/>
      <w:pPr>
        <w:tabs>
          <w:tab w:val="num" w:pos="435"/>
        </w:tabs>
        <w:ind w:left="435" w:hanging="435"/>
      </w:pPr>
      <w:rPr>
        <w:rFonts w:cs="Times New Roman" w:hint="default"/>
      </w:rPr>
    </w:lvl>
  </w:abstractNum>
  <w:abstractNum w:abstractNumId="19">
    <w:nsid w:val="647C420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0">
    <w:nsid w:val="692B5E56"/>
    <w:multiLevelType w:val="singleLevel"/>
    <w:tmpl w:val="04190017"/>
    <w:lvl w:ilvl="0">
      <w:start w:val="1"/>
      <w:numFmt w:val="lowerLetter"/>
      <w:lvlText w:val="%1)"/>
      <w:lvlJc w:val="left"/>
      <w:pPr>
        <w:tabs>
          <w:tab w:val="num" w:pos="360"/>
        </w:tabs>
        <w:ind w:left="360" w:hanging="360"/>
      </w:pPr>
      <w:rPr>
        <w:rFonts w:cs="Times New Roman"/>
      </w:rPr>
    </w:lvl>
  </w:abstractNum>
  <w:abstractNum w:abstractNumId="21">
    <w:nsid w:val="6BEF02C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2">
    <w:nsid w:val="72783DB8"/>
    <w:multiLevelType w:val="hybridMultilevel"/>
    <w:tmpl w:val="529ECCDA"/>
    <w:lvl w:ilvl="0" w:tplc="C2C23E24">
      <w:start w:val="5"/>
      <w:numFmt w:val="bullet"/>
      <w:lvlText w:val="-"/>
      <w:lvlJc w:val="left"/>
      <w:pPr>
        <w:tabs>
          <w:tab w:val="num" w:pos="1144"/>
        </w:tabs>
        <w:ind w:left="1144" w:hanging="360"/>
      </w:pPr>
      <w:rPr>
        <w:rFonts w:ascii="Times New Roman" w:eastAsia="Times New Roman" w:hAnsi="Times New Roman" w:hint="default"/>
      </w:rPr>
    </w:lvl>
    <w:lvl w:ilvl="1" w:tplc="04190003" w:tentative="1">
      <w:start w:val="1"/>
      <w:numFmt w:val="bullet"/>
      <w:lvlText w:val="o"/>
      <w:lvlJc w:val="left"/>
      <w:pPr>
        <w:tabs>
          <w:tab w:val="num" w:pos="1864"/>
        </w:tabs>
        <w:ind w:left="1864" w:hanging="360"/>
      </w:pPr>
      <w:rPr>
        <w:rFonts w:ascii="Courier New" w:hAnsi="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23">
    <w:nsid w:val="737406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A363E8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7"/>
  </w:num>
  <w:num w:numId="3">
    <w:abstractNumId w:val="19"/>
  </w:num>
  <w:num w:numId="4">
    <w:abstractNumId w:val="2"/>
  </w:num>
  <w:num w:numId="5">
    <w:abstractNumId w:val="18"/>
  </w:num>
  <w:num w:numId="6">
    <w:abstractNumId w:val="20"/>
  </w:num>
  <w:num w:numId="7">
    <w:abstractNumId w:val="15"/>
  </w:num>
  <w:num w:numId="8">
    <w:abstractNumId w:val="12"/>
  </w:num>
  <w:num w:numId="9">
    <w:abstractNumId w:val="1"/>
  </w:num>
  <w:num w:numId="10">
    <w:abstractNumId w:val="9"/>
  </w:num>
  <w:num w:numId="11">
    <w:abstractNumId w:val="13"/>
  </w:num>
  <w:num w:numId="12">
    <w:abstractNumId w:val="7"/>
  </w:num>
  <w:num w:numId="13">
    <w:abstractNumId w:val="3"/>
  </w:num>
  <w:num w:numId="14">
    <w:abstractNumId w:val="23"/>
  </w:num>
  <w:num w:numId="15">
    <w:abstractNumId w:val="5"/>
  </w:num>
  <w:num w:numId="16">
    <w:abstractNumId w:val="24"/>
  </w:num>
  <w:num w:numId="17">
    <w:abstractNumId w:val="0"/>
  </w:num>
  <w:num w:numId="18">
    <w:abstractNumId w:val="4"/>
  </w:num>
  <w:num w:numId="19">
    <w:abstractNumId w:val="21"/>
  </w:num>
  <w:num w:numId="20">
    <w:abstractNumId w:val="11"/>
  </w:num>
  <w:num w:numId="21">
    <w:abstractNumId w:val="16"/>
  </w:num>
  <w:num w:numId="22">
    <w:abstractNumId w:val="6"/>
  </w:num>
  <w:num w:numId="23">
    <w:abstractNumId w:val="8"/>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69C9"/>
    <w:rsid w:val="00020345"/>
    <w:rsid w:val="000631A2"/>
    <w:rsid w:val="00077D15"/>
    <w:rsid w:val="00086AA6"/>
    <w:rsid w:val="000A14DB"/>
    <w:rsid w:val="000B3504"/>
    <w:rsid w:val="0012783C"/>
    <w:rsid w:val="00141E13"/>
    <w:rsid w:val="00145B71"/>
    <w:rsid w:val="001C5D13"/>
    <w:rsid w:val="001D19C4"/>
    <w:rsid w:val="002114B0"/>
    <w:rsid w:val="00216E03"/>
    <w:rsid w:val="00235329"/>
    <w:rsid w:val="00241812"/>
    <w:rsid w:val="002620C4"/>
    <w:rsid w:val="00282A18"/>
    <w:rsid w:val="002A389C"/>
    <w:rsid w:val="002A4EFF"/>
    <w:rsid w:val="002B4233"/>
    <w:rsid w:val="002D6DEC"/>
    <w:rsid w:val="002F095B"/>
    <w:rsid w:val="002F1D45"/>
    <w:rsid w:val="0030369C"/>
    <w:rsid w:val="00307742"/>
    <w:rsid w:val="00320A26"/>
    <w:rsid w:val="003707F3"/>
    <w:rsid w:val="00390973"/>
    <w:rsid w:val="003A4E42"/>
    <w:rsid w:val="003A6E5E"/>
    <w:rsid w:val="003C4B4E"/>
    <w:rsid w:val="004264D9"/>
    <w:rsid w:val="00467F70"/>
    <w:rsid w:val="00475882"/>
    <w:rsid w:val="0047597C"/>
    <w:rsid w:val="0047781E"/>
    <w:rsid w:val="00480ACE"/>
    <w:rsid w:val="00490719"/>
    <w:rsid w:val="00491FEA"/>
    <w:rsid w:val="004A0235"/>
    <w:rsid w:val="004A5F1E"/>
    <w:rsid w:val="004C3DF6"/>
    <w:rsid w:val="004C43CC"/>
    <w:rsid w:val="004F13E4"/>
    <w:rsid w:val="005236DB"/>
    <w:rsid w:val="00540C5D"/>
    <w:rsid w:val="0056322E"/>
    <w:rsid w:val="005708A3"/>
    <w:rsid w:val="0058263D"/>
    <w:rsid w:val="0059166F"/>
    <w:rsid w:val="005B1F3E"/>
    <w:rsid w:val="005E6369"/>
    <w:rsid w:val="00620D39"/>
    <w:rsid w:val="00634225"/>
    <w:rsid w:val="006476C1"/>
    <w:rsid w:val="006824EB"/>
    <w:rsid w:val="00687B4B"/>
    <w:rsid w:val="006A1853"/>
    <w:rsid w:val="006D0DC8"/>
    <w:rsid w:val="006E5D34"/>
    <w:rsid w:val="00700C24"/>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74A46"/>
    <w:rsid w:val="00981B15"/>
    <w:rsid w:val="009C4F80"/>
    <w:rsid w:val="00A05B06"/>
    <w:rsid w:val="00A12F43"/>
    <w:rsid w:val="00A17112"/>
    <w:rsid w:val="00A522BD"/>
    <w:rsid w:val="00AC32D3"/>
    <w:rsid w:val="00AD206E"/>
    <w:rsid w:val="00B066B5"/>
    <w:rsid w:val="00B11AEA"/>
    <w:rsid w:val="00B221DB"/>
    <w:rsid w:val="00B35C4B"/>
    <w:rsid w:val="00B4411C"/>
    <w:rsid w:val="00B463B8"/>
    <w:rsid w:val="00B51D8C"/>
    <w:rsid w:val="00B52001"/>
    <w:rsid w:val="00B52E60"/>
    <w:rsid w:val="00B742DE"/>
    <w:rsid w:val="00BB47F9"/>
    <w:rsid w:val="00BC07AA"/>
    <w:rsid w:val="00BD331E"/>
    <w:rsid w:val="00BE2B7C"/>
    <w:rsid w:val="00C250C6"/>
    <w:rsid w:val="00C369C9"/>
    <w:rsid w:val="00C4569A"/>
    <w:rsid w:val="00C53968"/>
    <w:rsid w:val="00C66C29"/>
    <w:rsid w:val="00C70D4F"/>
    <w:rsid w:val="00C90210"/>
    <w:rsid w:val="00CB0299"/>
    <w:rsid w:val="00CE084A"/>
    <w:rsid w:val="00CE0B5D"/>
    <w:rsid w:val="00D0381E"/>
    <w:rsid w:val="00D178F9"/>
    <w:rsid w:val="00D17FAA"/>
    <w:rsid w:val="00DB304C"/>
    <w:rsid w:val="00DC4105"/>
    <w:rsid w:val="00E12302"/>
    <w:rsid w:val="00E20865"/>
    <w:rsid w:val="00E547D2"/>
    <w:rsid w:val="00E86B11"/>
    <w:rsid w:val="00E946C0"/>
    <w:rsid w:val="00EB0E8D"/>
    <w:rsid w:val="00EB2AE8"/>
    <w:rsid w:val="00EB7913"/>
    <w:rsid w:val="00ED013F"/>
    <w:rsid w:val="00EF0A88"/>
    <w:rsid w:val="00EF5ADE"/>
    <w:rsid w:val="00F11530"/>
    <w:rsid w:val="00F140D4"/>
    <w:rsid w:val="00F17A39"/>
    <w:rsid w:val="00F43BC5"/>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rules v:ext="edit">
        <o:r id="V:Rule1" type="connector" idref="#_x0000_s1027"/>
        <o:r id="V:Rule2" type="connector" idref="#_x0000_s1028"/>
        <o:r id="V:Rule3" type="connector" idref="#_x0000_s1029"/>
        <o:r id="V:Rule4" type="connector" idref="#_x0000_s1030"/>
        <o:r id="V:Rule5" type="connector" idref="#_x0000_s1031"/>
        <o:r id="V:Rule6" type="connector" idref="#_x0000_s1032"/>
        <o:r id="V:Rule7" type="connector" idref="#_x0000_s1033"/>
        <o:r id="V:Rule8" type="connector" idref="#_x0000_s1034"/>
        <o:r id="V:Rule9" type="connector" idref="#_x0000_s1035"/>
        <o:r id="V:Rule10" type="connector" idref="#_x0000_s1036"/>
      </o:rules>
    </o:shapelayout>
  </w:shapeDefaults>
  <w:decimalSymbol w:val=","/>
  <w:listSeparator w:val=";"/>
  <w14:defaultImageDpi w14:val="0"/>
  <w15:chartTrackingRefBased/>
  <w15:docId w15:val="{64643E34-95AD-4C73-89C2-053AD7A5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9C9"/>
    <w:rPr>
      <w:rFonts w:ascii="Times New Roman" w:hAnsi="Times New Roman" w:cs="Times New Roman"/>
      <w:sz w:val="28"/>
      <w:szCs w:val="28"/>
    </w:rPr>
  </w:style>
  <w:style w:type="paragraph" w:styleId="1">
    <w:name w:val="heading 1"/>
    <w:basedOn w:val="a"/>
    <w:next w:val="a"/>
    <w:link w:val="10"/>
    <w:uiPriority w:val="9"/>
    <w:qFormat/>
    <w:rsid w:val="00C369C9"/>
    <w:pPr>
      <w:keepNext/>
      <w:spacing w:line="360" w:lineRule="auto"/>
      <w:jc w:val="both"/>
      <w:outlineLvl w:val="0"/>
    </w:pPr>
    <w:rPr>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369C9"/>
    <w:rPr>
      <w:rFonts w:ascii="Times New Roman" w:hAnsi="Times New Roman" w:cs="Times New Roman"/>
      <w:sz w:val="20"/>
      <w:szCs w:val="20"/>
      <w:lang w:val="uk-UA" w:eastAsia="uk-UA"/>
    </w:rPr>
  </w:style>
  <w:style w:type="paragraph" w:styleId="a3">
    <w:name w:val="Subtitle"/>
    <w:basedOn w:val="a"/>
    <w:link w:val="a4"/>
    <w:uiPriority w:val="11"/>
    <w:qFormat/>
    <w:rsid w:val="00C369C9"/>
    <w:pPr>
      <w:widowControl w:val="0"/>
      <w:autoSpaceDE w:val="0"/>
      <w:autoSpaceDN w:val="0"/>
      <w:adjustRightInd w:val="0"/>
      <w:spacing w:line="360" w:lineRule="auto"/>
      <w:jc w:val="center"/>
    </w:pPr>
    <w:rPr>
      <w:b/>
      <w:bCs/>
      <w:szCs w:val="20"/>
      <w:lang w:val="uk-UA"/>
    </w:rPr>
  </w:style>
  <w:style w:type="character" w:customStyle="1" w:styleId="a4">
    <w:name w:val="Подзаголовок Знак"/>
    <w:link w:val="a3"/>
    <w:uiPriority w:val="11"/>
    <w:locked/>
    <w:rsid w:val="00C369C9"/>
    <w:rPr>
      <w:rFonts w:ascii="Times New Roman" w:hAnsi="Times New Roman" w:cs="Times New Roman"/>
      <w:b/>
      <w:bCs/>
      <w:sz w:val="20"/>
      <w:szCs w:val="20"/>
      <w:lang w:val="uk-UA" w:eastAsia="ru-RU"/>
    </w:rPr>
  </w:style>
  <w:style w:type="paragraph" w:styleId="a5">
    <w:name w:val="Body Text"/>
    <w:basedOn w:val="a"/>
    <w:link w:val="a6"/>
    <w:uiPriority w:val="99"/>
    <w:rsid w:val="00C369C9"/>
    <w:pPr>
      <w:jc w:val="both"/>
    </w:pPr>
    <w:rPr>
      <w:szCs w:val="20"/>
      <w:lang w:val="uk-UA" w:eastAsia="uk-UA"/>
    </w:rPr>
  </w:style>
  <w:style w:type="character" w:customStyle="1" w:styleId="a6">
    <w:name w:val="Основной текст Знак"/>
    <w:link w:val="a5"/>
    <w:uiPriority w:val="99"/>
    <w:locked/>
    <w:rsid w:val="00C369C9"/>
    <w:rPr>
      <w:rFonts w:ascii="Times New Roman" w:hAnsi="Times New Roman" w:cs="Times New Roman"/>
      <w:sz w:val="20"/>
      <w:szCs w:val="20"/>
      <w:lang w:val="uk-UA" w:eastAsia="uk-UA"/>
    </w:rPr>
  </w:style>
  <w:style w:type="paragraph" w:styleId="2">
    <w:name w:val="Body Text 2"/>
    <w:basedOn w:val="a"/>
    <w:link w:val="20"/>
    <w:uiPriority w:val="99"/>
    <w:rsid w:val="00C369C9"/>
    <w:pPr>
      <w:jc w:val="both"/>
    </w:pPr>
    <w:rPr>
      <w:b/>
      <w:i/>
      <w:szCs w:val="20"/>
      <w:lang w:val="en-US" w:eastAsia="uk-UA"/>
    </w:rPr>
  </w:style>
  <w:style w:type="character" w:customStyle="1" w:styleId="20">
    <w:name w:val="Основной текст 2 Знак"/>
    <w:link w:val="2"/>
    <w:uiPriority w:val="99"/>
    <w:locked/>
    <w:rsid w:val="00C369C9"/>
    <w:rPr>
      <w:rFonts w:ascii="Times New Roman" w:hAnsi="Times New Roman" w:cs="Times New Roman"/>
      <w:b/>
      <w:i/>
      <w:sz w:val="20"/>
      <w:szCs w:val="20"/>
      <w:lang w:val="en-US" w:eastAsia="uk-UA"/>
    </w:rPr>
  </w:style>
  <w:style w:type="paragraph" w:styleId="a7">
    <w:name w:val="footer"/>
    <w:basedOn w:val="a"/>
    <w:link w:val="a8"/>
    <w:uiPriority w:val="99"/>
    <w:rsid w:val="00C369C9"/>
    <w:pPr>
      <w:tabs>
        <w:tab w:val="center" w:pos="4677"/>
        <w:tab w:val="right" w:pos="9355"/>
      </w:tabs>
    </w:pPr>
  </w:style>
  <w:style w:type="character" w:customStyle="1" w:styleId="a8">
    <w:name w:val="Нижний колонтитул Знак"/>
    <w:link w:val="a7"/>
    <w:uiPriority w:val="99"/>
    <w:locked/>
    <w:rsid w:val="00C369C9"/>
    <w:rPr>
      <w:rFonts w:ascii="Times New Roman" w:hAnsi="Times New Roman" w:cs="Times New Roman"/>
      <w:snapToGrid w:val="0"/>
      <w:sz w:val="28"/>
      <w:szCs w:val="28"/>
      <w:lang w:val="x-none" w:eastAsia="ru-RU"/>
    </w:rPr>
  </w:style>
  <w:style w:type="character" w:styleId="a9">
    <w:name w:val="page number"/>
    <w:uiPriority w:val="99"/>
    <w:rsid w:val="00C369C9"/>
    <w:rPr>
      <w:rFonts w:cs="Times New Roman"/>
    </w:rPr>
  </w:style>
  <w:style w:type="paragraph" w:styleId="aa">
    <w:name w:val="header"/>
    <w:basedOn w:val="a"/>
    <w:link w:val="ab"/>
    <w:uiPriority w:val="99"/>
    <w:semiHidden/>
    <w:unhideWhenUsed/>
    <w:rsid w:val="00974A46"/>
    <w:pPr>
      <w:tabs>
        <w:tab w:val="center" w:pos="4677"/>
        <w:tab w:val="right" w:pos="9355"/>
      </w:tabs>
    </w:pPr>
  </w:style>
  <w:style w:type="character" w:customStyle="1" w:styleId="ab">
    <w:name w:val="Верхний колонтитул Знак"/>
    <w:link w:val="aa"/>
    <w:uiPriority w:val="99"/>
    <w:semiHidden/>
    <w:locked/>
    <w:rsid w:val="00974A46"/>
    <w:rPr>
      <w:rFonts w:ascii="Times New Roman" w:hAnsi="Times New Roman" w:cs="Times New Roman"/>
      <w:snapToGrid w:val="0"/>
      <w:sz w:val="28"/>
      <w:szCs w:val="28"/>
      <w:lang w:val="x-none" w:eastAsia="ru-RU"/>
    </w:rPr>
  </w:style>
  <w:style w:type="table" w:styleId="ac">
    <w:name w:val="Table Grid"/>
    <w:basedOn w:val="a1"/>
    <w:uiPriority w:val="59"/>
    <w:rsid w:val="002D6DEC"/>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540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100383">
      <w:marLeft w:val="0"/>
      <w:marRight w:val="0"/>
      <w:marTop w:val="0"/>
      <w:marBottom w:val="0"/>
      <w:divBdr>
        <w:top w:val="none" w:sz="0" w:space="0" w:color="auto"/>
        <w:left w:val="none" w:sz="0" w:space="0" w:color="auto"/>
        <w:bottom w:val="none" w:sz="0" w:space="0" w:color="auto"/>
        <w:right w:val="none" w:sz="0" w:space="0" w:color="auto"/>
      </w:divBdr>
    </w:div>
    <w:div w:id="1653100384">
      <w:marLeft w:val="0"/>
      <w:marRight w:val="0"/>
      <w:marTop w:val="0"/>
      <w:marBottom w:val="0"/>
      <w:divBdr>
        <w:top w:val="none" w:sz="0" w:space="0" w:color="auto"/>
        <w:left w:val="none" w:sz="0" w:space="0" w:color="auto"/>
        <w:bottom w:val="none" w:sz="0" w:space="0" w:color="auto"/>
        <w:right w:val="none" w:sz="0" w:space="0" w:color="auto"/>
      </w:divBdr>
    </w:div>
    <w:div w:id="1653100385">
      <w:marLeft w:val="0"/>
      <w:marRight w:val="0"/>
      <w:marTop w:val="0"/>
      <w:marBottom w:val="0"/>
      <w:divBdr>
        <w:top w:val="none" w:sz="0" w:space="0" w:color="auto"/>
        <w:left w:val="none" w:sz="0" w:space="0" w:color="auto"/>
        <w:bottom w:val="none" w:sz="0" w:space="0" w:color="auto"/>
        <w:right w:val="none" w:sz="0" w:space="0" w:color="auto"/>
      </w:divBdr>
    </w:div>
    <w:div w:id="1653100386">
      <w:marLeft w:val="0"/>
      <w:marRight w:val="0"/>
      <w:marTop w:val="0"/>
      <w:marBottom w:val="0"/>
      <w:divBdr>
        <w:top w:val="none" w:sz="0" w:space="0" w:color="auto"/>
        <w:left w:val="none" w:sz="0" w:space="0" w:color="auto"/>
        <w:bottom w:val="none" w:sz="0" w:space="0" w:color="auto"/>
        <w:right w:val="none" w:sz="0" w:space="0" w:color="auto"/>
      </w:divBdr>
    </w:div>
    <w:div w:id="16531003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3033</Words>
  <Characters>17293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2014-03-26T01:10:00Z</dcterms:created>
  <dcterms:modified xsi:type="dcterms:W3CDTF">2014-03-26T01:10:00Z</dcterms:modified>
</cp:coreProperties>
</file>