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9BE" w:rsidRPr="00CE5453" w:rsidRDefault="00D009BE" w:rsidP="00CE5453">
      <w:pPr>
        <w:suppressAutoHyphens/>
        <w:spacing w:line="360" w:lineRule="auto"/>
        <w:ind w:firstLine="709"/>
        <w:jc w:val="both"/>
        <w:rPr>
          <w:sz w:val="28"/>
          <w:szCs w:val="28"/>
        </w:rPr>
      </w:pPr>
      <w:r w:rsidRPr="00CE5453">
        <w:rPr>
          <w:sz w:val="28"/>
          <w:szCs w:val="28"/>
        </w:rPr>
        <w:t>Международное экономическое и ме</w:t>
      </w:r>
      <w:r w:rsidR="00CE5453" w:rsidRPr="00CE5453">
        <w:rPr>
          <w:sz w:val="28"/>
          <w:szCs w:val="28"/>
        </w:rPr>
        <w:t>ждународное экологическое право</w:t>
      </w:r>
    </w:p>
    <w:p w:rsidR="004D6695" w:rsidRPr="00CE5453" w:rsidRDefault="004D6695" w:rsidP="00CE5453">
      <w:pPr>
        <w:suppressAutoHyphens/>
        <w:spacing w:line="360" w:lineRule="auto"/>
        <w:ind w:firstLine="709"/>
        <w:jc w:val="both"/>
        <w:rPr>
          <w:sz w:val="28"/>
          <w:szCs w:val="28"/>
        </w:rPr>
      </w:pPr>
    </w:p>
    <w:p w:rsidR="00CE5453" w:rsidRDefault="00CE5453" w:rsidP="00CE5453">
      <w:pPr>
        <w:suppressAutoHyphens/>
        <w:spacing w:line="360" w:lineRule="auto"/>
        <w:ind w:firstLine="709"/>
        <w:jc w:val="both"/>
        <w:rPr>
          <w:sz w:val="28"/>
          <w:szCs w:val="28"/>
        </w:rPr>
      </w:pPr>
      <w:r w:rsidRPr="00CE5453">
        <w:rPr>
          <w:sz w:val="28"/>
          <w:szCs w:val="28"/>
        </w:rPr>
        <w:t>План лекции</w:t>
      </w:r>
    </w:p>
    <w:p w:rsidR="00CE5453" w:rsidRPr="00CE5453" w:rsidRDefault="00CE5453" w:rsidP="00CE5453">
      <w:pPr>
        <w:suppressAutoHyphens/>
        <w:spacing w:line="360" w:lineRule="auto"/>
        <w:ind w:firstLine="709"/>
        <w:jc w:val="both"/>
        <w:rPr>
          <w:sz w:val="28"/>
          <w:szCs w:val="28"/>
        </w:rPr>
      </w:pPr>
    </w:p>
    <w:p w:rsidR="00CE5453" w:rsidRPr="00CE5453" w:rsidRDefault="00CE5453" w:rsidP="00CE5453">
      <w:pPr>
        <w:suppressAutoHyphens/>
        <w:spacing w:line="360" w:lineRule="auto"/>
        <w:ind w:firstLine="709"/>
        <w:jc w:val="both"/>
        <w:rPr>
          <w:sz w:val="28"/>
          <w:szCs w:val="28"/>
        </w:rPr>
      </w:pPr>
      <w:r w:rsidRPr="00CE5453">
        <w:rPr>
          <w:sz w:val="28"/>
          <w:szCs w:val="28"/>
        </w:rPr>
        <w:t>Вступительная часть</w:t>
      </w:r>
    </w:p>
    <w:p w:rsidR="00CE5453" w:rsidRPr="00CE5453" w:rsidRDefault="00CE5453" w:rsidP="00CE5453">
      <w:pPr>
        <w:suppressAutoHyphens/>
        <w:spacing w:line="360" w:lineRule="auto"/>
        <w:jc w:val="both"/>
        <w:rPr>
          <w:sz w:val="28"/>
          <w:szCs w:val="28"/>
        </w:rPr>
      </w:pPr>
      <w:r w:rsidRPr="00CE5453">
        <w:rPr>
          <w:sz w:val="28"/>
          <w:szCs w:val="28"/>
        </w:rPr>
        <w:t>Учебные вопросы:</w:t>
      </w:r>
    </w:p>
    <w:p w:rsidR="00CE5453" w:rsidRPr="00CE5453" w:rsidRDefault="00CE5453" w:rsidP="00CE5453">
      <w:pPr>
        <w:suppressAutoHyphens/>
        <w:spacing w:line="360" w:lineRule="auto"/>
        <w:jc w:val="both"/>
        <w:rPr>
          <w:sz w:val="28"/>
          <w:szCs w:val="28"/>
        </w:rPr>
      </w:pPr>
      <w:r w:rsidRPr="00CE5453">
        <w:rPr>
          <w:sz w:val="28"/>
          <w:szCs w:val="28"/>
        </w:rPr>
        <w:t>1. Понятие, источники и принципы международного экономического права.</w:t>
      </w:r>
    </w:p>
    <w:p w:rsidR="00CE5453" w:rsidRPr="00CE5453" w:rsidRDefault="00CE5453" w:rsidP="00CE5453">
      <w:pPr>
        <w:suppressAutoHyphens/>
        <w:spacing w:line="360" w:lineRule="auto"/>
        <w:jc w:val="both"/>
        <w:rPr>
          <w:sz w:val="28"/>
          <w:szCs w:val="28"/>
        </w:rPr>
      </w:pPr>
      <w:r w:rsidRPr="00CE5453">
        <w:rPr>
          <w:sz w:val="28"/>
          <w:szCs w:val="28"/>
        </w:rPr>
        <w:t>2. Сотрудничество государств в торговой, валютно-финансовой и инвестиционных сферах.</w:t>
      </w:r>
    </w:p>
    <w:p w:rsidR="00CE5453" w:rsidRPr="00CE5453" w:rsidRDefault="00CE5453" w:rsidP="00CE5453">
      <w:pPr>
        <w:suppressAutoHyphens/>
        <w:spacing w:line="360" w:lineRule="auto"/>
        <w:jc w:val="both"/>
        <w:rPr>
          <w:sz w:val="28"/>
          <w:szCs w:val="28"/>
        </w:rPr>
      </w:pPr>
      <w:r w:rsidRPr="00CE5453">
        <w:rPr>
          <w:sz w:val="28"/>
          <w:szCs w:val="28"/>
        </w:rPr>
        <w:t>3. Понятие, источники и принципы международного экологического права.</w:t>
      </w:r>
    </w:p>
    <w:p w:rsidR="00CE5453" w:rsidRPr="00CE5453" w:rsidRDefault="00CE5453" w:rsidP="00CE5453">
      <w:pPr>
        <w:suppressAutoHyphens/>
        <w:spacing w:line="360" w:lineRule="auto"/>
        <w:jc w:val="both"/>
        <w:rPr>
          <w:sz w:val="28"/>
          <w:szCs w:val="28"/>
        </w:rPr>
      </w:pPr>
      <w:r w:rsidRPr="00CE5453">
        <w:rPr>
          <w:sz w:val="28"/>
          <w:szCs w:val="28"/>
        </w:rPr>
        <w:t>4. Международно-правовая охрана объектов</w:t>
      </w:r>
      <w:r w:rsidR="000258E1">
        <w:rPr>
          <w:sz w:val="28"/>
          <w:szCs w:val="28"/>
        </w:rPr>
        <w:t>.</w:t>
      </w:r>
    </w:p>
    <w:p w:rsidR="00CE5453" w:rsidRPr="00CE5453" w:rsidRDefault="00CE5453" w:rsidP="00CE5453">
      <w:pPr>
        <w:suppressAutoHyphens/>
        <w:spacing w:line="360" w:lineRule="auto"/>
        <w:jc w:val="both"/>
        <w:rPr>
          <w:sz w:val="28"/>
          <w:szCs w:val="28"/>
        </w:rPr>
      </w:pPr>
      <w:r w:rsidRPr="00CE5453">
        <w:rPr>
          <w:sz w:val="28"/>
          <w:szCs w:val="28"/>
        </w:rPr>
        <w:t>окружающей среды.</w:t>
      </w:r>
    </w:p>
    <w:p w:rsidR="00CE5453" w:rsidRPr="00CE5453" w:rsidRDefault="00CE5453" w:rsidP="00CE5453">
      <w:pPr>
        <w:suppressAutoHyphens/>
        <w:spacing w:line="360" w:lineRule="auto"/>
        <w:jc w:val="both"/>
        <w:rPr>
          <w:sz w:val="28"/>
          <w:szCs w:val="28"/>
        </w:rPr>
      </w:pPr>
      <w:r w:rsidRPr="00CE5453">
        <w:rPr>
          <w:sz w:val="28"/>
          <w:szCs w:val="28"/>
        </w:rPr>
        <w:t>5. Международные организации в сфере охраны окружающей среды.</w:t>
      </w:r>
    </w:p>
    <w:p w:rsidR="00D009BE" w:rsidRPr="00CE5453" w:rsidRDefault="00CE5453" w:rsidP="00CE5453">
      <w:pPr>
        <w:suppressAutoHyphens/>
        <w:spacing w:line="360" w:lineRule="auto"/>
        <w:jc w:val="both"/>
        <w:rPr>
          <w:sz w:val="28"/>
          <w:szCs w:val="28"/>
        </w:rPr>
      </w:pPr>
      <w:r w:rsidRPr="00CE5453">
        <w:rPr>
          <w:sz w:val="28"/>
          <w:szCs w:val="28"/>
        </w:rPr>
        <w:t xml:space="preserve">Заключительная часть </w:t>
      </w:r>
    </w:p>
    <w:p w:rsidR="00D009BE" w:rsidRDefault="00CE5453" w:rsidP="00CE5453">
      <w:pPr>
        <w:suppressAutoHyphens/>
        <w:spacing w:line="360" w:lineRule="auto"/>
        <w:ind w:firstLine="709"/>
        <w:jc w:val="both"/>
        <w:rPr>
          <w:sz w:val="28"/>
          <w:szCs w:val="28"/>
        </w:rPr>
      </w:pPr>
      <w:r w:rsidRPr="00CE5453">
        <w:rPr>
          <w:sz w:val="28"/>
          <w:szCs w:val="28"/>
        </w:rPr>
        <w:br w:type="page"/>
      </w:r>
      <w:r w:rsidR="00D009BE" w:rsidRPr="00CE5453">
        <w:rPr>
          <w:sz w:val="28"/>
          <w:szCs w:val="28"/>
        </w:rPr>
        <w:t>Литература:</w:t>
      </w:r>
    </w:p>
    <w:p w:rsidR="000258E1" w:rsidRPr="00CE5453" w:rsidRDefault="000258E1" w:rsidP="00CE5453">
      <w:pPr>
        <w:suppressAutoHyphens/>
        <w:spacing w:line="360" w:lineRule="auto"/>
        <w:ind w:firstLine="709"/>
        <w:jc w:val="both"/>
        <w:rPr>
          <w:sz w:val="28"/>
          <w:szCs w:val="28"/>
        </w:rPr>
      </w:pPr>
    </w:p>
    <w:p w:rsidR="00D009BE" w:rsidRDefault="00D009BE" w:rsidP="00CE5453">
      <w:pPr>
        <w:suppressAutoHyphens/>
        <w:spacing w:line="360" w:lineRule="auto"/>
        <w:ind w:firstLine="709"/>
        <w:jc w:val="both"/>
        <w:rPr>
          <w:sz w:val="28"/>
          <w:szCs w:val="28"/>
        </w:rPr>
      </w:pPr>
      <w:r w:rsidRPr="00CE5453">
        <w:rPr>
          <w:sz w:val="28"/>
          <w:szCs w:val="28"/>
        </w:rPr>
        <w:t>Основная</w:t>
      </w:r>
    </w:p>
    <w:p w:rsidR="000258E1" w:rsidRPr="00CE5453" w:rsidRDefault="000258E1" w:rsidP="00CE5453">
      <w:pPr>
        <w:suppressAutoHyphens/>
        <w:spacing w:line="360" w:lineRule="auto"/>
        <w:ind w:firstLine="709"/>
        <w:jc w:val="both"/>
        <w:rPr>
          <w:sz w:val="28"/>
          <w:szCs w:val="28"/>
        </w:rPr>
      </w:pPr>
    </w:p>
    <w:p w:rsidR="00D009BE" w:rsidRPr="00CE5453" w:rsidRDefault="00D009BE" w:rsidP="000258E1">
      <w:pPr>
        <w:suppressAutoHyphens/>
        <w:spacing w:line="360" w:lineRule="auto"/>
        <w:jc w:val="both"/>
        <w:rPr>
          <w:sz w:val="28"/>
          <w:szCs w:val="28"/>
        </w:rPr>
      </w:pPr>
      <w:r w:rsidRPr="00CE5453">
        <w:rPr>
          <w:sz w:val="28"/>
          <w:szCs w:val="28"/>
        </w:rPr>
        <w:t xml:space="preserve">Бирюков П.Н. Международное право: Учебное пособие. 2-е изд., перераб. и доп. – М.: Юристъ, 2002. Гл. 23, 24. </w:t>
      </w:r>
    </w:p>
    <w:p w:rsidR="00D009BE" w:rsidRPr="00CE5453" w:rsidRDefault="00D009BE" w:rsidP="000258E1">
      <w:pPr>
        <w:suppressAutoHyphens/>
        <w:spacing w:line="360" w:lineRule="auto"/>
        <w:jc w:val="both"/>
        <w:rPr>
          <w:sz w:val="28"/>
          <w:szCs w:val="28"/>
        </w:rPr>
      </w:pPr>
      <w:r w:rsidRPr="00CE5453">
        <w:rPr>
          <w:sz w:val="28"/>
          <w:szCs w:val="28"/>
        </w:rPr>
        <w:t>Лукашук И.И. Международное право. Особенная часть. Учебник. – М.: Изд-во БЕК, 1997. Гл. 12, 13.</w:t>
      </w:r>
    </w:p>
    <w:p w:rsidR="00D009BE" w:rsidRPr="00CE5453" w:rsidRDefault="00D009BE" w:rsidP="000258E1">
      <w:pPr>
        <w:suppressAutoHyphens/>
        <w:spacing w:line="360" w:lineRule="auto"/>
        <w:jc w:val="both"/>
        <w:rPr>
          <w:sz w:val="28"/>
          <w:szCs w:val="28"/>
        </w:rPr>
      </w:pPr>
      <w:r w:rsidRPr="00CE5453">
        <w:rPr>
          <w:sz w:val="28"/>
          <w:szCs w:val="28"/>
        </w:rPr>
        <w:t>Международное право: Учебник для вузов. – 2-е изд., изм. и дополн. / Под ред. Г.В. Игнатенко, О.И. Тиунова. – М.: НОРМА, 2003. Гл. 25, 26.</w:t>
      </w:r>
    </w:p>
    <w:p w:rsidR="00D009BE" w:rsidRPr="00CE5453" w:rsidRDefault="00D009BE" w:rsidP="000258E1">
      <w:pPr>
        <w:suppressAutoHyphens/>
        <w:spacing w:line="360" w:lineRule="auto"/>
        <w:jc w:val="both"/>
        <w:rPr>
          <w:sz w:val="28"/>
          <w:szCs w:val="28"/>
        </w:rPr>
      </w:pPr>
      <w:r w:rsidRPr="00CE5453">
        <w:rPr>
          <w:sz w:val="28"/>
          <w:szCs w:val="28"/>
        </w:rPr>
        <w:t>Международное право: Учебник / Отв. ред. Ю.М. Колосов, Э.С. Кривчикова. – М.: Международные отношения, 2000. Гл. 24, 26.</w:t>
      </w:r>
    </w:p>
    <w:p w:rsidR="00D009BE" w:rsidRPr="00CE5453" w:rsidRDefault="00D009BE" w:rsidP="000258E1">
      <w:pPr>
        <w:suppressAutoHyphens/>
        <w:spacing w:line="360" w:lineRule="auto"/>
        <w:jc w:val="both"/>
        <w:rPr>
          <w:sz w:val="28"/>
          <w:szCs w:val="28"/>
        </w:rPr>
      </w:pPr>
      <w:r w:rsidRPr="00CE5453">
        <w:rPr>
          <w:sz w:val="28"/>
          <w:szCs w:val="28"/>
        </w:rPr>
        <w:t>Международное публичное право: Учебник. Издание второе, перераб. и дополн. / Под ред. К.А. Бекяшева. – М.: ООО «ТК Велби», 2003. Гл. 14, 20.</w:t>
      </w:r>
    </w:p>
    <w:p w:rsidR="00D009BE" w:rsidRPr="00CE5453" w:rsidRDefault="00D009BE" w:rsidP="00CE5453">
      <w:pPr>
        <w:suppressAutoHyphens/>
        <w:spacing w:line="360" w:lineRule="auto"/>
        <w:ind w:firstLine="709"/>
        <w:jc w:val="both"/>
        <w:rPr>
          <w:sz w:val="28"/>
          <w:szCs w:val="28"/>
        </w:rPr>
      </w:pPr>
    </w:p>
    <w:p w:rsidR="00D009BE" w:rsidRDefault="00D009BE" w:rsidP="00CE5453">
      <w:pPr>
        <w:suppressAutoHyphens/>
        <w:spacing w:line="360" w:lineRule="auto"/>
        <w:ind w:firstLine="709"/>
        <w:jc w:val="both"/>
        <w:rPr>
          <w:sz w:val="28"/>
          <w:szCs w:val="28"/>
        </w:rPr>
      </w:pPr>
      <w:r w:rsidRPr="00CE5453">
        <w:rPr>
          <w:sz w:val="28"/>
          <w:szCs w:val="28"/>
        </w:rPr>
        <w:t>Дополнительная</w:t>
      </w:r>
    </w:p>
    <w:p w:rsidR="000258E1" w:rsidRPr="00CE5453" w:rsidRDefault="000258E1" w:rsidP="00CE5453">
      <w:pPr>
        <w:suppressAutoHyphens/>
        <w:spacing w:line="360" w:lineRule="auto"/>
        <w:ind w:firstLine="709"/>
        <w:jc w:val="both"/>
        <w:rPr>
          <w:sz w:val="28"/>
          <w:szCs w:val="28"/>
        </w:rPr>
      </w:pPr>
    </w:p>
    <w:p w:rsidR="00D009BE" w:rsidRPr="00CE5453" w:rsidRDefault="00D009BE" w:rsidP="000258E1">
      <w:pPr>
        <w:suppressAutoHyphens/>
        <w:spacing w:line="360" w:lineRule="auto"/>
        <w:jc w:val="both"/>
        <w:rPr>
          <w:sz w:val="28"/>
          <w:szCs w:val="28"/>
        </w:rPr>
      </w:pPr>
      <w:r w:rsidRPr="00CE5453">
        <w:rPr>
          <w:sz w:val="28"/>
          <w:szCs w:val="28"/>
        </w:rPr>
        <w:t>Декларация Рио-де-Жанейро по окружающей среде и развитию (1992 г.); Рамочная конвенция об изменении климата (1992 г.); Конвенция о биологическом разнообразии (1992 г.); Венская конвенция об охране озонового слоя (1985 г.) // Международное публичное право: Сборник документов: в 2-х тт. - М., 1996. Т.2. - с. 135-185.</w:t>
      </w:r>
    </w:p>
    <w:p w:rsidR="00D009BE" w:rsidRPr="00CE5453" w:rsidRDefault="00D009BE" w:rsidP="000258E1">
      <w:pPr>
        <w:suppressAutoHyphens/>
        <w:spacing w:line="360" w:lineRule="auto"/>
        <w:jc w:val="both"/>
        <w:rPr>
          <w:sz w:val="28"/>
          <w:szCs w:val="28"/>
        </w:rPr>
      </w:pPr>
      <w:r w:rsidRPr="00CE5453">
        <w:rPr>
          <w:sz w:val="28"/>
          <w:szCs w:val="28"/>
        </w:rPr>
        <w:t>Хартия экономических прав и обязанностей государств от 12 декабря 1974.; Устав ООН по промышленному развитию (ЮНИДО) от 8 апреля 1979 г., Маракешское соглашение о создании Всемирной Торговой организации от 15 апреля 1994 г., Договор о создании экономического  союза от 24 сентября 1993 г. // Действующее международное право. – М., 1997. – Т. 3. – 824 с.</w:t>
      </w:r>
    </w:p>
    <w:p w:rsidR="00D009BE" w:rsidRPr="00CE5453" w:rsidRDefault="00D009BE" w:rsidP="000258E1">
      <w:pPr>
        <w:suppressAutoHyphens/>
        <w:spacing w:line="360" w:lineRule="auto"/>
        <w:jc w:val="both"/>
        <w:rPr>
          <w:sz w:val="28"/>
          <w:szCs w:val="28"/>
        </w:rPr>
      </w:pPr>
      <w:r w:rsidRPr="00CE5453">
        <w:rPr>
          <w:sz w:val="28"/>
          <w:szCs w:val="28"/>
        </w:rPr>
        <w:t>Международное экономическое право: Учебник / Д. Карро, П. Жюйар. – Пер. с франц. Серебренникова В.П. – М.: Международные отношения, 2002. – 608 с.</w:t>
      </w:r>
    </w:p>
    <w:p w:rsidR="00D009BE" w:rsidRPr="00CE5453" w:rsidRDefault="00D009BE" w:rsidP="000258E1">
      <w:pPr>
        <w:suppressAutoHyphens/>
        <w:spacing w:line="360" w:lineRule="auto"/>
        <w:jc w:val="both"/>
        <w:rPr>
          <w:sz w:val="28"/>
          <w:szCs w:val="28"/>
        </w:rPr>
      </w:pPr>
      <w:r w:rsidRPr="00CE5453">
        <w:rPr>
          <w:sz w:val="28"/>
          <w:szCs w:val="28"/>
        </w:rPr>
        <w:t>Шумилов В.М. Международное публичное экономическое право: Учебное пособие. – Изд. 2-е, испр. и доп., - М.: НИМП, 2001. – 288 с.</w:t>
      </w:r>
    </w:p>
    <w:p w:rsidR="00D009BE" w:rsidRPr="00CE5453" w:rsidRDefault="00D009BE" w:rsidP="000258E1">
      <w:pPr>
        <w:suppressAutoHyphens/>
        <w:spacing w:line="360" w:lineRule="auto"/>
        <w:jc w:val="both"/>
        <w:rPr>
          <w:sz w:val="28"/>
          <w:szCs w:val="28"/>
        </w:rPr>
      </w:pPr>
      <w:r w:rsidRPr="00CE5453">
        <w:rPr>
          <w:sz w:val="28"/>
          <w:szCs w:val="28"/>
        </w:rPr>
        <w:t>Сперанская Л.В., Третьякова К.В. Международное право окружающей среды. – М., 1995.</w:t>
      </w:r>
    </w:p>
    <w:p w:rsidR="00D009BE" w:rsidRDefault="000258E1" w:rsidP="000258E1">
      <w:pPr>
        <w:suppressAutoHyphens/>
        <w:spacing w:line="360" w:lineRule="auto"/>
        <w:jc w:val="both"/>
        <w:rPr>
          <w:sz w:val="28"/>
          <w:szCs w:val="28"/>
        </w:rPr>
      </w:pPr>
      <w:r>
        <w:rPr>
          <w:sz w:val="28"/>
          <w:szCs w:val="28"/>
        </w:rPr>
        <w:br w:type="page"/>
      </w:r>
      <w:r w:rsidR="00D009BE" w:rsidRPr="00CE5453">
        <w:rPr>
          <w:sz w:val="28"/>
          <w:szCs w:val="28"/>
        </w:rPr>
        <w:t>Введение:</w:t>
      </w:r>
    </w:p>
    <w:p w:rsidR="000258E1" w:rsidRPr="00CE5453" w:rsidRDefault="000258E1" w:rsidP="000258E1">
      <w:pPr>
        <w:suppressAutoHyphens/>
        <w:spacing w:line="360" w:lineRule="auto"/>
        <w:jc w:val="both"/>
        <w:rPr>
          <w:sz w:val="28"/>
          <w:szCs w:val="28"/>
        </w:rPr>
      </w:pPr>
    </w:p>
    <w:p w:rsidR="00D009BE" w:rsidRPr="00CE5453" w:rsidRDefault="00D009BE" w:rsidP="00CE5453">
      <w:pPr>
        <w:suppressAutoHyphens/>
        <w:spacing w:line="360" w:lineRule="auto"/>
        <w:ind w:firstLine="709"/>
        <w:jc w:val="both"/>
        <w:rPr>
          <w:sz w:val="28"/>
          <w:szCs w:val="28"/>
        </w:rPr>
      </w:pPr>
      <w:r w:rsidRPr="00CE5453">
        <w:rPr>
          <w:sz w:val="28"/>
          <w:szCs w:val="28"/>
        </w:rPr>
        <w:t>Особенностью функционирования мировой экономики в конце XX – начале XXI вв. является интенсивное развитие международных экономических отношений. Современное мировое хозяйство все более отчетливо приобретает характер единого, целостного организма – глобального по своим масштабам.</w:t>
      </w:r>
    </w:p>
    <w:p w:rsidR="00D009BE" w:rsidRPr="00CE5453" w:rsidRDefault="00D009BE" w:rsidP="00CE5453">
      <w:pPr>
        <w:suppressAutoHyphens/>
        <w:spacing w:line="360" w:lineRule="auto"/>
        <w:ind w:firstLine="709"/>
        <w:jc w:val="both"/>
        <w:rPr>
          <w:sz w:val="28"/>
          <w:szCs w:val="28"/>
        </w:rPr>
      </w:pPr>
      <w:r w:rsidRPr="00CE5453">
        <w:rPr>
          <w:sz w:val="28"/>
          <w:szCs w:val="28"/>
        </w:rPr>
        <w:t>Явление глобализации находит свое проявление в следующих аспектах: интернационализация хозяйственной жизни; транснационализация предприятий и банков; экономическая интеграция государств; переход все большего числа государств к экономике открытого типа; формирование новых центров экономической силы; дифференциация государств по уровню экономического развития различных групп государств; ситуация международного долгового кризиса; интернационализация методов административного регулирования хозяйственной деятельности, и особенно конкуренции; обострение проблем ресурсопользования.</w:t>
      </w:r>
    </w:p>
    <w:p w:rsidR="00D009BE" w:rsidRPr="00CE5453" w:rsidRDefault="00D009BE" w:rsidP="00CE5453">
      <w:pPr>
        <w:suppressAutoHyphens/>
        <w:spacing w:line="360" w:lineRule="auto"/>
        <w:ind w:firstLine="709"/>
        <w:jc w:val="both"/>
        <w:rPr>
          <w:sz w:val="28"/>
          <w:szCs w:val="28"/>
        </w:rPr>
      </w:pPr>
      <w:r w:rsidRPr="00CE5453">
        <w:rPr>
          <w:sz w:val="28"/>
          <w:szCs w:val="28"/>
        </w:rPr>
        <w:t>Генеральным направлением развития мирового хозяйства является движение человечества к созданию единого планетарного рынка товаров, услуг, инвестиций (капиталов), или, другими словами, к единому экономическому пространству.</w:t>
      </w:r>
    </w:p>
    <w:p w:rsidR="00D009BE" w:rsidRPr="00CE5453" w:rsidRDefault="00D009BE" w:rsidP="00CE5453">
      <w:pPr>
        <w:suppressAutoHyphens/>
        <w:spacing w:line="360" w:lineRule="auto"/>
        <w:ind w:firstLine="709"/>
        <w:jc w:val="both"/>
        <w:rPr>
          <w:sz w:val="28"/>
          <w:szCs w:val="28"/>
        </w:rPr>
      </w:pPr>
      <w:r w:rsidRPr="00CE5453">
        <w:rPr>
          <w:sz w:val="28"/>
          <w:szCs w:val="28"/>
        </w:rPr>
        <w:t xml:space="preserve">Охрана окружающей среды – одна из тех глобальных проблем человечества, которые не могут быть решены обособленными усилиями государств и неизбежно требуют международного сотудничества, совместных согласованных действий государств и международных организаций на региональном и мировом уровнях. </w:t>
      </w:r>
    </w:p>
    <w:p w:rsidR="00D009BE" w:rsidRPr="00CE5453" w:rsidRDefault="00D009BE" w:rsidP="00CE5453">
      <w:pPr>
        <w:suppressAutoHyphens/>
        <w:spacing w:line="360" w:lineRule="auto"/>
        <w:ind w:firstLine="709"/>
        <w:jc w:val="both"/>
        <w:rPr>
          <w:sz w:val="28"/>
          <w:szCs w:val="28"/>
        </w:rPr>
      </w:pPr>
      <w:r w:rsidRPr="00CE5453">
        <w:rPr>
          <w:sz w:val="28"/>
          <w:szCs w:val="28"/>
        </w:rPr>
        <w:t>Особенно остро проблема обозначиалсь во второй половине ХХ в. в связи с научно-технической революцией, бурным развитием новых технологий, появлением и распространением новых видов вооружений, способных повлечь масштабные вредные последствия. Вследствие нерационального хозяйствования бесследно исчезли сотни видов крупных млекопитающих, птиц и других видов животных, более тысячи животных находится под угрозой вымирания. За последние 50 лет мир потреял почти половину своего лесного массива. Эрозия почвы стала серьезной проблемой во многих странах мира.</w:t>
      </w:r>
    </w:p>
    <w:p w:rsidR="000258E1" w:rsidRDefault="00D009BE" w:rsidP="00CE5453">
      <w:pPr>
        <w:suppressAutoHyphens/>
        <w:spacing w:line="360" w:lineRule="auto"/>
        <w:ind w:firstLine="709"/>
        <w:jc w:val="both"/>
        <w:rPr>
          <w:sz w:val="28"/>
          <w:szCs w:val="28"/>
        </w:rPr>
      </w:pPr>
      <w:r w:rsidRPr="00CE5453">
        <w:rPr>
          <w:sz w:val="28"/>
          <w:szCs w:val="28"/>
        </w:rPr>
        <w:t>Все это послужило толчком к быстрому развитию правового регулирования охраны окружающей среды и формированию отрасли международное экологическое право.</w:t>
      </w:r>
    </w:p>
    <w:p w:rsidR="00D009BE" w:rsidRDefault="000258E1" w:rsidP="00CE5453">
      <w:pPr>
        <w:suppressAutoHyphens/>
        <w:spacing w:line="360" w:lineRule="auto"/>
        <w:ind w:firstLine="709"/>
        <w:jc w:val="both"/>
        <w:rPr>
          <w:sz w:val="28"/>
          <w:szCs w:val="28"/>
        </w:rPr>
      </w:pPr>
      <w:r>
        <w:rPr>
          <w:sz w:val="28"/>
          <w:szCs w:val="28"/>
        </w:rPr>
        <w:br w:type="page"/>
      </w:r>
      <w:r w:rsidR="00D009BE" w:rsidRPr="00CE5453">
        <w:rPr>
          <w:sz w:val="28"/>
          <w:szCs w:val="28"/>
        </w:rPr>
        <w:t>Вопрос № 1. Понятие, источники и принципы международного экономического права</w:t>
      </w:r>
    </w:p>
    <w:p w:rsidR="000258E1" w:rsidRPr="00CE5453" w:rsidRDefault="000258E1" w:rsidP="00CE5453">
      <w:pPr>
        <w:suppressAutoHyphens/>
        <w:spacing w:line="360" w:lineRule="auto"/>
        <w:ind w:firstLine="709"/>
        <w:jc w:val="both"/>
        <w:rPr>
          <w:sz w:val="28"/>
          <w:szCs w:val="28"/>
        </w:rPr>
      </w:pPr>
    </w:p>
    <w:p w:rsidR="00D009BE" w:rsidRPr="00CE5453" w:rsidRDefault="00D009BE" w:rsidP="00CE5453">
      <w:pPr>
        <w:suppressAutoHyphens/>
        <w:spacing w:line="360" w:lineRule="auto"/>
        <w:ind w:firstLine="709"/>
        <w:jc w:val="both"/>
        <w:rPr>
          <w:sz w:val="28"/>
          <w:szCs w:val="28"/>
        </w:rPr>
      </w:pPr>
      <w:r w:rsidRPr="00CE5453">
        <w:rPr>
          <w:sz w:val="28"/>
          <w:szCs w:val="28"/>
        </w:rPr>
        <w:t>Международное экономическое право – совокупность принципов и норм, регулирующих отношения между государствами и иными субъектами в области экономического сотрудничества.</w:t>
      </w:r>
    </w:p>
    <w:p w:rsidR="00D009BE" w:rsidRPr="00CE5453" w:rsidRDefault="00D009BE" w:rsidP="00CE5453">
      <w:pPr>
        <w:suppressAutoHyphens/>
        <w:spacing w:line="360" w:lineRule="auto"/>
        <w:ind w:firstLine="709"/>
        <w:jc w:val="both"/>
        <w:rPr>
          <w:sz w:val="28"/>
          <w:szCs w:val="28"/>
        </w:rPr>
      </w:pPr>
      <w:r w:rsidRPr="00CE5453">
        <w:rPr>
          <w:sz w:val="28"/>
          <w:szCs w:val="28"/>
        </w:rPr>
        <w:t>Международные экономические отношения охватывают широкий спектр взаимосвязей – торговых, производственных, научно-технических, транспортных, валютно-финансовых, таможенных и т.д. Каждый из них имеет специфическое предметное содержание, порождающее необходимость специального правового регулирования, в результате чего сформировались подотрасли международного экономического права: международное торговое право, международное транспортное право, международное таможенное право, международное валютно-финансовое право, международное инвестиционное право. Существенная специфическая особенность международных экономических отношений – участие в них различных по своей природе субъектов. В зависимости от субъектного состава выделяют следующие разновидности:</w:t>
      </w:r>
    </w:p>
    <w:p w:rsidR="00D009BE" w:rsidRPr="00CE5453" w:rsidRDefault="00D009BE" w:rsidP="00CE5453">
      <w:pPr>
        <w:suppressAutoHyphens/>
        <w:spacing w:line="360" w:lineRule="auto"/>
        <w:ind w:firstLine="709"/>
        <w:jc w:val="both"/>
        <w:rPr>
          <w:sz w:val="28"/>
          <w:szCs w:val="28"/>
        </w:rPr>
      </w:pPr>
      <w:r w:rsidRPr="00CE5453">
        <w:rPr>
          <w:sz w:val="28"/>
          <w:szCs w:val="28"/>
        </w:rPr>
        <w:t>межгосударственные – универсального или локального характера;</w:t>
      </w:r>
    </w:p>
    <w:p w:rsidR="00D009BE" w:rsidRPr="00CE5453" w:rsidRDefault="00D009BE" w:rsidP="00CE5453">
      <w:pPr>
        <w:suppressAutoHyphens/>
        <w:spacing w:line="360" w:lineRule="auto"/>
        <w:ind w:firstLine="709"/>
        <w:jc w:val="both"/>
        <w:rPr>
          <w:sz w:val="28"/>
          <w:szCs w:val="28"/>
        </w:rPr>
      </w:pPr>
      <w:r w:rsidRPr="00CE5453">
        <w:rPr>
          <w:sz w:val="28"/>
          <w:szCs w:val="28"/>
        </w:rPr>
        <w:t>между государствами и международными организациями (органами);</w:t>
      </w:r>
    </w:p>
    <w:p w:rsidR="00D009BE" w:rsidRPr="00CE5453" w:rsidRDefault="00D009BE" w:rsidP="00CE5453">
      <w:pPr>
        <w:suppressAutoHyphens/>
        <w:spacing w:line="360" w:lineRule="auto"/>
        <w:ind w:firstLine="709"/>
        <w:jc w:val="both"/>
        <w:rPr>
          <w:sz w:val="28"/>
          <w:szCs w:val="28"/>
        </w:rPr>
      </w:pPr>
      <w:r w:rsidRPr="00CE5453">
        <w:rPr>
          <w:sz w:val="28"/>
          <w:szCs w:val="28"/>
        </w:rPr>
        <w:t>между государствами и юридическими и физическими лицами, принадлежащими к иностранным государствам;</w:t>
      </w:r>
    </w:p>
    <w:p w:rsidR="00D009BE" w:rsidRPr="00CE5453" w:rsidRDefault="00D009BE" w:rsidP="00CE5453">
      <w:pPr>
        <w:suppressAutoHyphens/>
        <w:spacing w:line="360" w:lineRule="auto"/>
        <w:ind w:firstLine="709"/>
        <w:jc w:val="both"/>
        <w:rPr>
          <w:sz w:val="28"/>
          <w:szCs w:val="28"/>
        </w:rPr>
      </w:pPr>
      <w:r w:rsidRPr="00CE5453">
        <w:rPr>
          <w:sz w:val="28"/>
          <w:szCs w:val="28"/>
        </w:rPr>
        <w:t>между государствами и международными (транснациональными) хозяйственными объединениями;</w:t>
      </w:r>
    </w:p>
    <w:p w:rsidR="00D009BE" w:rsidRPr="00CE5453" w:rsidRDefault="00D009BE" w:rsidP="00CE5453">
      <w:pPr>
        <w:suppressAutoHyphens/>
        <w:spacing w:line="360" w:lineRule="auto"/>
        <w:ind w:firstLine="709"/>
        <w:jc w:val="both"/>
        <w:rPr>
          <w:sz w:val="28"/>
          <w:szCs w:val="28"/>
        </w:rPr>
      </w:pPr>
      <w:r w:rsidRPr="00CE5453">
        <w:rPr>
          <w:sz w:val="28"/>
          <w:szCs w:val="28"/>
        </w:rPr>
        <w:t>между юридическими и физическими лицами различных государств</w:t>
      </w:r>
      <w:r w:rsidRPr="00CE5453">
        <w:rPr>
          <w:sz w:val="28"/>
          <w:szCs w:val="28"/>
        </w:rPr>
        <w:footnoteReference w:id="1"/>
      </w:r>
      <w:r w:rsidRPr="00CE5453">
        <w:rPr>
          <w:sz w:val="28"/>
          <w:szCs w:val="28"/>
        </w:rPr>
        <w:t>.</w:t>
      </w:r>
    </w:p>
    <w:p w:rsidR="00D009BE" w:rsidRPr="00CE5453" w:rsidRDefault="00D009BE" w:rsidP="00CE5453">
      <w:pPr>
        <w:suppressAutoHyphens/>
        <w:spacing w:line="360" w:lineRule="auto"/>
        <w:ind w:firstLine="709"/>
        <w:jc w:val="both"/>
        <w:rPr>
          <w:sz w:val="28"/>
          <w:szCs w:val="28"/>
        </w:rPr>
      </w:pPr>
      <w:r w:rsidRPr="00CE5453">
        <w:rPr>
          <w:sz w:val="28"/>
          <w:szCs w:val="28"/>
        </w:rPr>
        <w:t>В ограничительном смысле международное экономическое право – это совокупность международно-правовых норм, регулирующих международные экономические отношения. При таком подходе международное экономическое право регулирует: а) отношения между публичными лицами (государствами, международными организациями) по поводу трансграничного движения товаров, инвестиций, финансов, рабочей силы, т.е. материальных и нематериальных благ, или ресурсов в самом широком смысле; б) отношения между публичными лицами по поводу правового режима, существующего для частных лиц в международных экономических отношениях</w:t>
      </w:r>
      <w:r w:rsidRPr="00CE5453">
        <w:rPr>
          <w:sz w:val="28"/>
          <w:szCs w:val="28"/>
        </w:rPr>
        <w:footnoteReference w:id="2"/>
      </w:r>
      <w:r w:rsidRPr="00CE5453">
        <w:rPr>
          <w:sz w:val="28"/>
          <w:szCs w:val="28"/>
        </w:rPr>
        <w:t>.</w:t>
      </w:r>
    </w:p>
    <w:p w:rsidR="00D009BE" w:rsidRPr="00CE5453" w:rsidRDefault="00D009BE" w:rsidP="00CE5453">
      <w:pPr>
        <w:suppressAutoHyphens/>
        <w:spacing w:line="360" w:lineRule="auto"/>
        <w:ind w:firstLine="709"/>
        <w:jc w:val="both"/>
        <w:rPr>
          <w:sz w:val="28"/>
          <w:szCs w:val="28"/>
        </w:rPr>
      </w:pPr>
      <w:r w:rsidRPr="00CE5453">
        <w:rPr>
          <w:sz w:val="28"/>
          <w:szCs w:val="28"/>
        </w:rPr>
        <w:t>В отечественной науке В.М. Корецкий еще в 1928 г. выдвинул теорию международного хозяйственного права как межотраслевого права, включающего регулирование международно-правовых (публичных) и гражданско-правовых отношений.</w:t>
      </w:r>
    </w:p>
    <w:p w:rsidR="00D009BE" w:rsidRPr="00CE5453" w:rsidRDefault="00D009BE" w:rsidP="00CE5453">
      <w:pPr>
        <w:suppressAutoHyphens/>
        <w:spacing w:line="360" w:lineRule="auto"/>
        <w:ind w:firstLine="709"/>
        <w:jc w:val="both"/>
        <w:rPr>
          <w:sz w:val="28"/>
          <w:szCs w:val="28"/>
        </w:rPr>
      </w:pPr>
      <w:r w:rsidRPr="00CE5453">
        <w:rPr>
          <w:sz w:val="28"/>
          <w:szCs w:val="28"/>
        </w:rPr>
        <w:t>И.С. Перетерский, с другой стороны, выступил в 1946 г. с идеей международного имущественного права как отрасли международного публичного права. По пути развития этой идеи пошли дальнейшие разработки многих отечественных ученых.</w:t>
      </w:r>
    </w:p>
    <w:p w:rsidR="00D009BE" w:rsidRPr="00CE5453" w:rsidRDefault="00D009BE" w:rsidP="00CE5453">
      <w:pPr>
        <w:suppressAutoHyphens/>
        <w:spacing w:line="360" w:lineRule="auto"/>
        <w:ind w:firstLine="709"/>
        <w:jc w:val="both"/>
        <w:rPr>
          <w:sz w:val="28"/>
          <w:szCs w:val="28"/>
        </w:rPr>
      </w:pPr>
      <w:r w:rsidRPr="00CE5453">
        <w:rPr>
          <w:sz w:val="28"/>
          <w:szCs w:val="28"/>
        </w:rPr>
        <w:t>В западных странах после второй мировой войны получила распространение концепция транснационального права. Ее автор американский профессор Ф. Джессеп в 1956 г. опубликовал книгу «Транснациональное право». В систему этого права он включил все нормы, регулирующие отношения, выходящие за государственные границы. Суть этой концепции в том, чтобы уравнять статус государства со статусом физических лиц и особенно корпораций в торговых и инвестиционных отношениях</w:t>
      </w:r>
      <w:r w:rsidRPr="00CE5453">
        <w:rPr>
          <w:sz w:val="28"/>
          <w:szCs w:val="28"/>
        </w:rPr>
        <w:footnoteReference w:id="3"/>
      </w:r>
      <w:r w:rsidRPr="00CE5453">
        <w:rPr>
          <w:sz w:val="28"/>
          <w:szCs w:val="28"/>
        </w:rPr>
        <w:t>. Международное транснациональное право (В. Фридман, Ф. Джессеп и др.) - это совокупность норм, регулирующих действия и события, выходящие за пределы национальных границ, - точнее, отношения международного характера, не подпадающие под действие ни международного, ни внутреннего права либо не полностью охваченные ими. При таком подходе транснациональное право предстает как некая третья правовая система (после международного и внутреннего права), и, следовательно, право Европейского Союза можно рассматривать в качестве разновидности транснационального права, поскольку оно, будучи внутренним правом объединения государств, по сути не является ни внутригосударственным, ни международным правом</w:t>
      </w:r>
      <w:r w:rsidRPr="00CE5453">
        <w:rPr>
          <w:sz w:val="28"/>
          <w:szCs w:val="28"/>
        </w:rPr>
        <w:footnoteReference w:id="4"/>
      </w:r>
      <w:r w:rsidRPr="00CE5453">
        <w:rPr>
          <w:sz w:val="28"/>
          <w:szCs w:val="28"/>
        </w:rPr>
        <w:t>.</w:t>
      </w:r>
    </w:p>
    <w:p w:rsidR="00D009BE" w:rsidRPr="00CE5453" w:rsidRDefault="00D009BE" w:rsidP="00CE5453">
      <w:pPr>
        <w:suppressAutoHyphens/>
        <w:spacing w:line="360" w:lineRule="auto"/>
        <w:ind w:firstLine="709"/>
        <w:jc w:val="both"/>
        <w:rPr>
          <w:sz w:val="28"/>
          <w:szCs w:val="28"/>
        </w:rPr>
      </w:pPr>
      <w:r w:rsidRPr="00CE5453">
        <w:rPr>
          <w:sz w:val="28"/>
          <w:szCs w:val="28"/>
        </w:rPr>
        <w:t>Авторы из развивающихся стран активно поддерживают концепцию «права развития», полагая, что оно образует ядро современного международного экономического права. И.И. Лукашук считает, что нельзя приспосабливать общую систему права преимущественно к интересам одной группы государств.</w:t>
      </w:r>
    </w:p>
    <w:p w:rsidR="00D009BE" w:rsidRPr="00CE5453" w:rsidRDefault="00D009BE" w:rsidP="00CE5453">
      <w:pPr>
        <w:suppressAutoHyphens/>
        <w:spacing w:line="360" w:lineRule="auto"/>
        <w:ind w:firstLine="709"/>
        <w:jc w:val="both"/>
        <w:rPr>
          <w:sz w:val="28"/>
          <w:szCs w:val="28"/>
        </w:rPr>
      </w:pPr>
      <w:r w:rsidRPr="00CE5453">
        <w:rPr>
          <w:sz w:val="28"/>
          <w:szCs w:val="28"/>
        </w:rPr>
        <w:t>Источники международного экономического права в целом те же, что вообще в международном публичном праве. В современном мире центр тяжести постепенно смещается в сторону многостороннего экономического сотрудничества. Именно многосторонние договоры составляют сердцевину международного экономического права: Генеральное соглашение по тарифам и торговле 1947 г.; получило широкое распространение многостороннее соглашение по сырьевым товарам; Конвенция ООН о договорах международной купли-продажи товаров 1980 г.; Конвенция ООН о морской перевозке грузов 1978 г.</w:t>
      </w:r>
    </w:p>
    <w:p w:rsidR="00D009BE" w:rsidRPr="00CE5453" w:rsidRDefault="00D009BE" w:rsidP="00CE5453">
      <w:pPr>
        <w:suppressAutoHyphens/>
        <w:spacing w:line="360" w:lineRule="auto"/>
        <w:ind w:firstLine="709"/>
        <w:jc w:val="both"/>
        <w:rPr>
          <w:sz w:val="28"/>
          <w:szCs w:val="28"/>
        </w:rPr>
      </w:pPr>
      <w:r w:rsidRPr="00CE5453">
        <w:rPr>
          <w:sz w:val="28"/>
          <w:szCs w:val="28"/>
        </w:rPr>
        <w:t>Важное место занимают двусторонние соглашения об экономическом, промышленном и научно-техническом сотрудничестве.</w:t>
      </w:r>
    </w:p>
    <w:p w:rsidR="00D009BE" w:rsidRPr="00CE5453" w:rsidRDefault="00D009BE" w:rsidP="00CE5453">
      <w:pPr>
        <w:suppressAutoHyphens/>
        <w:spacing w:line="360" w:lineRule="auto"/>
        <w:ind w:firstLine="709"/>
        <w:jc w:val="both"/>
        <w:rPr>
          <w:sz w:val="28"/>
          <w:szCs w:val="28"/>
        </w:rPr>
      </w:pPr>
      <w:r w:rsidRPr="00CE5453">
        <w:rPr>
          <w:sz w:val="28"/>
          <w:szCs w:val="28"/>
        </w:rPr>
        <w:t>В сфере международного экономического сотрудничества отсутствуют многосторонние (универсальные) договоры, которые создавали бы общую правовую основу для развития такого сотрудничества. Общие же принципы экономического сотрудничества сформулированы лишь  в многочисленных резолюциях и решениях международных организаций и конференций, что является особенностью международного экономического права.</w:t>
      </w:r>
    </w:p>
    <w:p w:rsidR="00D009BE" w:rsidRPr="00CE5453" w:rsidRDefault="00D009BE" w:rsidP="00CE5453">
      <w:pPr>
        <w:suppressAutoHyphens/>
        <w:spacing w:line="360" w:lineRule="auto"/>
        <w:ind w:firstLine="709"/>
        <w:jc w:val="both"/>
        <w:rPr>
          <w:sz w:val="28"/>
          <w:szCs w:val="28"/>
        </w:rPr>
      </w:pPr>
      <w:r w:rsidRPr="00CE5453">
        <w:rPr>
          <w:sz w:val="28"/>
          <w:szCs w:val="28"/>
        </w:rPr>
        <w:t>Характерным для международного экономического права, еще находящегося в стадии становления в виде особой отрасли права, является обилие рекомендательных норм, имеющих своим источником решения международных организаций и конференций.</w:t>
      </w:r>
    </w:p>
    <w:p w:rsidR="00D009BE" w:rsidRPr="00CE5453" w:rsidRDefault="00D009BE" w:rsidP="00CE5453">
      <w:pPr>
        <w:suppressAutoHyphens/>
        <w:spacing w:line="360" w:lineRule="auto"/>
        <w:ind w:firstLine="709"/>
        <w:jc w:val="both"/>
        <w:rPr>
          <w:sz w:val="28"/>
          <w:szCs w:val="28"/>
        </w:rPr>
      </w:pPr>
      <w:r w:rsidRPr="00CE5453">
        <w:rPr>
          <w:sz w:val="28"/>
          <w:szCs w:val="28"/>
        </w:rPr>
        <w:t>Немалое число рекомендаций по вопросам экономического сотрудничества принимается ООН, а также организациями, входящими в систему ООН (ЮНКТАД – конференция ООН по торговле и развитию, ЮНИДО – ООН по промышленному развитию). Решения этих организаций и их органов не носят юридически обязательного характера, но имеют рекомендательную силу.</w:t>
      </w:r>
    </w:p>
    <w:p w:rsidR="00D009BE" w:rsidRPr="00CE5453" w:rsidRDefault="00D009BE" w:rsidP="00CE5453">
      <w:pPr>
        <w:suppressAutoHyphens/>
        <w:spacing w:line="360" w:lineRule="auto"/>
        <w:ind w:firstLine="709"/>
        <w:jc w:val="both"/>
        <w:rPr>
          <w:sz w:val="28"/>
          <w:szCs w:val="28"/>
        </w:rPr>
      </w:pPr>
      <w:r w:rsidRPr="00CE5453">
        <w:rPr>
          <w:sz w:val="28"/>
          <w:szCs w:val="28"/>
        </w:rPr>
        <w:t>Генеральная Ассамблея ООН приняла такие основополагающие акты, как Хартия экономических прав и обязанностей государств 1974 г., Декларация о новом международном экономическом порядке и Программа действий по установлению норм международного экономического права  1974 г. В этих документах провозглашаются недискриминационные взаимовыгодные основы экономического сотрудничества.</w:t>
      </w:r>
    </w:p>
    <w:p w:rsidR="00D009BE" w:rsidRPr="00CE5453" w:rsidRDefault="00D009BE" w:rsidP="00CE5453">
      <w:pPr>
        <w:suppressAutoHyphens/>
        <w:spacing w:line="360" w:lineRule="auto"/>
        <w:ind w:firstLine="709"/>
        <w:jc w:val="both"/>
        <w:rPr>
          <w:sz w:val="28"/>
          <w:szCs w:val="28"/>
        </w:rPr>
      </w:pPr>
      <w:r w:rsidRPr="00CE5453">
        <w:rPr>
          <w:sz w:val="28"/>
          <w:szCs w:val="28"/>
        </w:rPr>
        <w:t>Важными документами Генеральной Ассамблеи ООН являются также резолюции «О мерах укрепления доверия в международных экономических отношениях» (1984 г.) и «О международной экономической безопасности» (1985 г.).</w:t>
      </w:r>
    </w:p>
    <w:p w:rsidR="00D009BE" w:rsidRPr="00CE5453" w:rsidRDefault="00D009BE" w:rsidP="00CE5453">
      <w:pPr>
        <w:suppressAutoHyphens/>
        <w:spacing w:line="360" w:lineRule="auto"/>
        <w:ind w:firstLine="709"/>
        <w:jc w:val="both"/>
        <w:rPr>
          <w:sz w:val="28"/>
          <w:szCs w:val="28"/>
        </w:rPr>
      </w:pPr>
      <w:r w:rsidRPr="00CE5453">
        <w:rPr>
          <w:sz w:val="28"/>
          <w:szCs w:val="28"/>
        </w:rPr>
        <w:t>Постановления ряда региональных экономических учреждений, прежде всего Европейского Сообщества, могут иметь не только рекомендательный характер, но и обязательную юридическую силу.</w:t>
      </w:r>
    </w:p>
    <w:p w:rsidR="00D009BE" w:rsidRPr="00CE5453" w:rsidRDefault="00D009BE" w:rsidP="00CE5453">
      <w:pPr>
        <w:suppressAutoHyphens/>
        <w:spacing w:line="360" w:lineRule="auto"/>
        <w:ind w:firstLine="709"/>
        <w:jc w:val="both"/>
        <w:rPr>
          <w:sz w:val="28"/>
          <w:szCs w:val="28"/>
        </w:rPr>
      </w:pPr>
      <w:r w:rsidRPr="00CE5453">
        <w:rPr>
          <w:sz w:val="28"/>
          <w:szCs w:val="28"/>
        </w:rPr>
        <w:t xml:space="preserve">В соответствии с концепцией «мягкого права» юридическая необязательность резолюций, рекомендаций, деклараций лишь формальна: на самом деле в результате разработки и принятия таких актов возникают определенные правовые последствия. </w:t>
      </w:r>
    </w:p>
    <w:p w:rsidR="00D009BE" w:rsidRPr="00CE5453" w:rsidRDefault="00D009BE" w:rsidP="00CE5453">
      <w:pPr>
        <w:suppressAutoHyphens/>
        <w:spacing w:line="360" w:lineRule="auto"/>
        <w:ind w:firstLine="709"/>
        <w:jc w:val="both"/>
        <w:rPr>
          <w:sz w:val="28"/>
          <w:szCs w:val="28"/>
        </w:rPr>
      </w:pPr>
      <w:r w:rsidRPr="00CE5453">
        <w:rPr>
          <w:sz w:val="28"/>
          <w:szCs w:val="28"/>
        </w:rPr>
        <w:t>Неоднородность отношений и их участников порождает специфику применяемых методов и средств правового регулирования, свидетельствующих о переплетении в этой области международного публичного и международного частного права, о взаимодействии международно-правовых и внутригосударственных норм.</w:t>
      </w:r>
    </w:p>
    <w:p w:rsidR="00D009BE" w:rsidRPr="00CE5453" w:rsidRDefault="00D009BE" w:rsidP="00CE5453">
      <w:pPr>
        <w:suppressAutoHyphens/>
        <w:spacing w:line="360" w:lineRule="auto"/>
        <w:ind w:firstLine="709"/>
        <w:jc w:val="both"/>
        <w:rPr>
          <w:sz w:val="28"/>
          <w:szCs w:val="28"/>
        </w:rPr>
      </w:pPr>
      <w:r w:rsidRPr="00CE5453">
        <w:rPr>
          <w:sz w:val="28"/>
          <w:szCs w:val="28"/>
        </w:rPr>
        <w:t>Кроме того, целый ряд институтов и подотраслей международного экономического права является частью также других институтов и отраслей международного права, например, права международных организаций, права договоров, права мирного разрешения споров.</w:t>
      </w:r>
    </w:p>
    <w:p w:rsidR="00D009BE" w:rsidRPr="00CE5453" w:rsidRDefault="00D009BE" w:rsidP="00CE5453">
      <w:pPr>
        <w:suppressAutoHyphens/>
        <w:spacing w:line="360" w:lineRule="auto"/>
        <w:ind w:firstLine="709"/>
        <w:jc w:val="both"/>
        <w:rPr>
          <w:sz w:val="28"/>
          <w:szCs w:val="28"/>
        </w:rPr>
      </w:pPr>
      <w:r w:rsidRPr="00CE5453">
        <w:rPr>
          <w:sz w:val="28"/>
          <w:szCs w:val="28"/>
        </w:rPr>
        <w:t>Цели и принципы международного экономического права.</w:t>
      </w:r>
    </w:p>
    <w:p w:rsidR="00D009BE" w:rsidRPr="00CE5453" w:rsidRDefault="00D009BE" w:rsidP="00CE5453">
      <w:pPr>
        <w:suppressAutoHyphens/>
        <w:spacing w:line="360" w:lineRule="auto"/>
        <w:ind w:firstLine="709"/>
        <w:jc w:val="both"/>
        <w:rPr>
          <w:sz w:val="28"/>
          <w:szCs w:val="28"/>
        </w:rPr>
      </w:pPr>
      <w:r w:rsidRPr="00CE5453">
        <w:rPr>
          <w:sz w:val="28"/>
          <w:szCs w:val="28"/>
        </w:rPr>
        <w:t>В соответствии с Уставом ООН целями международного экономического права являются: содействие экономическому и социальному прогрессу всех народов; создание условий стабильности, необходимых для мирных и дружественных отношений между народами; повышение уровня жизни, полной занятости населения в условиях экономического и социального прогресса.</w:t>
      </w:r>
    </w:p>
    <w:p w:rsidR="00D009BE" w:rsidRPr="00CE5453" w:rsidRDefault="00D009BE" w:rsidP="00CE5453">
      <w:pPr>
        <w:suppressAutoHyphens/>
        <w:spacing w:line="360" w:lineRule="auto"/>
        <w:ind w:firstLine="709"/>
        <w:jc w:val="both"/>
        <w:rPr>
          <w:sz w:val="28"/>
          <w:szCs w:val="28"/>
        </w:rPr>
      </w:pPr>
      <w:r w:rsidRPr="00CE5453">
        <w:rPr>
          <w:sz w:val="28"/>
          <w:szCs w:val="28"/>
        </w:rPr>
        <w:t>Принципы:</w:t>
      </w:r>
    </w:p>
    <w:p w:rsidR="00D009BE" w:rsidRPr="00CE5453" w:rsidRDefault="00D009BE" w:rsidP="00CE5453">
      <w:pPr>
        <w:suppressAutoHyphens/>
        <w:spacing w:line="360" w:lineRule="auto"/>
        <w:ind w:firstLine="709"/>
        <w:jc w:val="both"/>
        <w:rPr>
          <w:sz w:val="28"/>
          <w:szCs w:val="28"/>
        </w:rPr>
      </w:pPr>
      <w:r w:rsidRPr="00CE5453">
        <w:rPr>
          <w:sz w:val="28"/>
          <w:szCs w:val="28"/>
        </w:rPr>
        <w:t>Принцип свободы выбора формы организации внешнеэкономических связей означает, что все народы вправе свободно и самостоятельно выбирать пути своего политического, экономического и социального устройства без какого-либо вмешательства извне.</w:t>
      </w:r>
    </w:p>
    <w:p w:rsidR="00D009BE" w:rsidRPr="00CE5453" w:rsidRDefault="00D009BE" w:rsidP="00CE5453">
      <w:pPr>
        <w:suppressAutoHyphens/>
        <w:spacing w:line="360" w:lineRule="auto"/>
        <w:ind w:firstLine="709"/>
        <w:jc w:val="both"/>
        <w:rPr>
          <w:sz w:val="28"/>
          <w:szCs w:val="28"/>
        </w:rPr>
      </w:pPr>
      <w:r w:rsidRPr="00CE5453">
        <w:rPr>
          <w:sz w:val="28"/>
          <w:szCs w:val="28"/>
        </w:rPr>
        <w:t>Принцип суверенитета государств над своими природными ресурсами и всей экономической деятельностью свое наиболее полное выражение нашел в Хартии экономических прав и обязанностей 1974 г., где сказано: «Каждое государство имеет и должно осуществлять полный постоянный суверенитет над всеми богатствами, природными ресурсами и экономической деятельностью, включая право на владение, использование и эксплуатацию, а также каждое государство имеет право на национализацию и экспроприацию иностранной собственности (но предусматривается выплата компенсации в случае национализации)».</w:t>
      </w:r>
    </w:p>
    <w:p w:rsidR="00D009BE" w:rsidRPr="00CE5453" w:rsidRDefault="00D009BE" w:rsidP="00CE5453">
      <w:pPr>
        <w:suppressAutoHyphens/>
        <w:spacing w:line="360" w:lineRule="auto"/>
        <w:ind w:firstLine="709"/>
        <w:jc w:val="both"/>
        <w:rPr>
          <w:sz w:val="28"/>
          <w:szCs w:val="28"/>
        </w:rPr>
      </w:pPr>
      <w:r w:rsidRPr="00CE5453">
        <w:rPr>
          <w:sz w:val="28"/>
          <w:szCs w:val="28"/>
        </w:rPr>
        <w:t>Принцип экономической недискриминации – означает не ухудшать для другой страны своих нормально действующих, общих для всех стран условий.</w:t>
      </w:r>
    </w:p>
    <w:p w:rsidR="00D009BE" w:rsidRPr="00CE5453" w:rsidRDefault="00D009BE" w:rsidP="00CE5453">
      <w:pPr>
        <w:suppressAutoHyphens/>
        <w:spacing w:line="360" w:lineRule="auto"/>
        <w:ind w:firstLine="709"/>
        <w:jc w:val="both"/>
        <w:rPr>
          <w:sz w:val="28"/>
          <w:szCs w:val="28"/>
        </w:rPr>
      </w:pPr>
      <w:r w:rsidRPr="00CE5453">
        <w:rPr>
          <w:sz w:val="28"/>
          <w:szCs w:val="28"/>
        </w:rPr>
        <w:t>Принцип справедливого экономического сотрудничества и взаимной выгоды предусматривает добровольный характер волеизъявления и равенства прав и обязанностей сотрудничающих сторон, реализуемых ими для получения взаимной и справедливой выгоды от всех форм сотрудничества.</w:t>
      </w:r>
    </w:p>
    <w:p w:rsidR="00D009BE" w:rsidRPr="00CE5453" w:rsidRDefault="00D009BE" w:rsidP="00CE5453">
      <w:pPr>
        <w:suppressAutoHyphens/>
        <w:spacing w:line="360" w:lineRule="auto"/>
        <w:ind w:firstLine="709"/>
        <w:jc w:val="both"/>
        <w:rPr>
          <w:sz w:val="28"/>
          <w:szCs w:val="28"/>
        </w:rPr>
      </w:pPr>
      <w:r w:rsidRPr="00CE5453">
        <w:rPr>
          <w:sz w:val="28"/>
          <w:szCs w:val="28"/>
        </w:rPr>
        <w:t>Принцип (режим) наибольшего благоприятствования означает юридическое обязательство государства предоставлять государству – партнеру льготные условия, которые действуют или могут быть введены для любой третьей страны.</w:t>
      </w:r>
    </w:p>
    <w:p w:rsidR="00D009BE" w:rsidRPr="00CE5453" w:rsidRDefault="00D009BE" w:rsidP="00CE5453">
      <w:pPr>
        <w:suppressAutoHyphens/>
        <w:spacing w:line="360" w:lineRule="auto"/>
        <w:ind w:firstLine="709"/>
        <w:jc w:val="both"/>
        <w:rPr>
          <w:sz w:val="28"/>
          <w:szCs w:val="28"/>
        </w:rPr>
      </w:pPr>
      <w:r w:rsidRPr="00CE5453">
        <w:rPr>
          <w:sz w:val="28"/>
          <w:szCs w:val="28"/>
        </w:rPr>
        <w:t>Национальный режим предусматривается в некоторых торговых соглашениях и означает, что, как правило, на основе взаимности физические и юридические лица иностранного государства полностью приравниваются в своих правах к национальных физическим и юридическим лицам по отдельным видам правовых отношений. Обычно это касается гражданской правоспособности иностранных лиц, включая судопроизводство. Уравнивание статуса иностранцев с местными гражданами в экономической деятельности невозможно, т.к. это поставило бы под угрозу национальную экономику (достаточно вспомнить последствия распространенных в прошлом режимов «равных возможностей» и «открытых дверей», которые навязывались зависимым государствам).</w:t>
      </w:r>
    </w:p>
    <w:p w:rsidR="00D009BE" w:rsidRPr="00CE5453" w:rsidRDefault="00D009BE" w:rsidP="00CE5453">
      <w:pPr>
        <w:suppressAutoHyphens/>
        <w:spacing w:line="360" w:lineRule="auto"/>
        <w:ind w:firstLine="709"/>
        <w:jc w:val="both"/>
        <w:rPr>
          <w:sz w:val="28"/>
          <w:szCs w:val="28"/>
        </w:rPr>
      </w:pPr>
      <w:r w:rsidRPr="00CE5453">
        <w:rPr>
          <w:sz w:val="28"/>
          <w:szCs w:val="28"/>
        </w:rPr>
        <w:t>Преференциальный режим предусматривает предоставление особых (чаще всего торговых, таможенных) льгот, не распространяющихся на третьи страны. Конференция по торговле и развитию (ЮНИТАД) рекомендует развитым странам предоставлять развивающимся странам односторонние уступки без распространения их на развитые страны, а также, чтобы преференции, предоставляемые развивающимися странами друг другу не распространялись на развитые страны.</w:t>
      </w:r>
    </w:p>
    <w:p w:rsidR="00D009BE" w:rsidRPr="00CE5453" w:rsidRDefault="00D009BE" w:rsidP="00CE5453">
      <w:pPr>
        <w:suppressAutoHyphens/>
        <w:spacing w:line="360" w:lineRule="auto"/>
        <w:ind w:firstLine="709"/>
        <w:jc w:val="both"/>
        <w:rPr>
          <w:sz w:val="28"/>
          <w:szCs w:val="28"/>
        </w:rPr>
      </w:pPr>
      <w:r w:rsidRPr="00CE5453">
        <w:rPr>
          <w:sz w:val="28"/>
          <w:szCs w:val="28"/>
        </w:rPr>
        <w:t>«Всемирный экономический форум опубликовал Доклад о конкурентоспособности, где Россия заняла лишь 58-е место из 80. Выше нас оказались экзотические Ямайка и Коста-Рика. Ниже  - Украина и Гондурас. А первое место в этом списке вернули себе США, уступавшие его на время Финляндии.</w:t>
      </w:r>
    </w:p>
    <w:p w:rsidR="00D009BE" w:rsidRPr="00CE5453" w:rsidRDefault="00D009BE" w:rsidP="00CE5453">
      <w:pPr>
        <w:suppressAutoHyphens/>
        <w:spacing w:line="360" w:lineRule="auto"/>
        <w:ind w:firstLine="709"/>
        <w:jc w:val="both"/>
        <w:rPr>
          <w:sz w:val="28"/>
          <w:szCs w:val="28"/>
        </w:rPr>
      </w:pPr>
      <w:r w:rsidRPr="00CE5453">
        <w:rPr>
          <w:sz w:val="28"/>
          <w:szCs w:val="28"/>
        </w:rPr>
        <w:t>Но самым печальным стал рейтинг газеты деловых кругов США «Уолл-стрит джорнэл», оценившей мировую экономику на предмет свободы, прозрачности и демократичности управления. По уровню свободы Россию поставили на одно из последних мест – 136-е»</w:t>
      </w:r>
      <w:r w:rsidRPr="00CE5453">
        <w:rPr>
          <w:sz w:val="28"/>
          <w:szCs w:val="28"/>
        </w:rPr>
        <w:footnoteReference w:id="5"/>
      </w:r>
      <w:r w:rsidRPr="00CE5453">
        <w:rPr>
          <w:sz w:val="28"/>
          <w:szCs w:val="28"/>
        </w:rPr>
        <w:t>.</w:t>
      </w:r>
    </w:p>
    <w:p w:rsidR="00D009BE" w:rsidRPr="00CE5453" w:rsidRDefault="00D009BE" w:rsidP="00CE5453">
      <w:pPr>
        <w:suppressAutoHyphens/>
        <w:spacing w:line="360" w:lineRule="auto"/>
        <w:ind w:firstLine="709"/>
        <w:jc w:val="both"/>
        <w:rPr>
          <w:sz w:val="28"/>
          <w:szCs w:val="28"/>
        </w:rPr>
      </w:pPr>
    </w:p>
    <w:p w:rsidR="00D009BE" w:rsidRDefault="00D009BE" w:rsidP="00CE5453">
      <w:pPr>
        <w:suppressAutoHyphens/>
        <w:spacing w:line="360" w:lineRule="auto"/>
        <w:ind w:firstLine="709"/>
        <w:jc w:val="both"/>
        <w:rPr>
          <w:sz w:val="28"/>
          <w:szCs w:val="28"/>
        </w:rPr>
      </w:pPr>
      <w:r w:rsidRPr="00CE5453">
        <w:rPr>
          <w:sz w:val="28"/>
          <w:szCs w:val="28"/>
        </w:rPr>
        <w:t>Вопрос № 2. Сотрудничество государств в торговой, валютно-экономической и инвестиционной сферах</w:t>
      </w:r>
    </w:p>
    <w:p w:rsidR="000258E1" w:rsidRPr="00CE5453" w:rsidRDefault="000258E1" w:rsidP="00CE5453">
      <w:pPr>
        <w:suppressAutoHyphens/>
        <w:spacing w:line="360" w:lineRule="auto"/>
        <w:ind w:firstLine="709"/>
        <w:jc w:val="both"/>
        <w:rPr>
          <w:sz w:val="28"/>
          <w:szCs w:val="28"/>
        </w:rPr>
      </w:pPr>
    </w:p>
    <w:p w:rsidR="00D009BE" w:rsidRPr="00CE5453" w:rsidRDefault="00D009BE" w:rsidP="00CE5453">
      <w:pPr>
        <w:suppressAutoHyphens/>
        <w:spacing w:line="360" w:lineRule="auto"/>
        <w:ind w:firstLine="709"/>
        <w:jc w:val="both"/>
        <w:rPr>
          <w:sz w:val="28"/>
          <w:szCs w:val="28"/>
        </w:rPr>
      </w:pPr>
      <w:r w:rsidRPr="00CE5453">
        <w:rPr>
          <w:sz w:val="28"/>
          <w:szCs w:val="28"/>
        </w:rPr>
        <w:t>Межгосударственное сотрудничество в области торговли.</w:t>
      </w:r>
    </w:p>
    <w:p w:rsidR="00D009BE" w:rsidRPr="00CE5453" w:rsidRDefault="00D009BE" w:rsidP="00CE5453">
      <w:pPr>
        <w:suppressAutoHyphens/>
        <w:spacing w:line="360" w:lineRule="auto"/>
        <w:ind w:firstLine="709"/>
        <w:jc w:val="both"/>
        <w:rPr>
          <w:sz w:val="28"/>
          <w:szCs w:val="28"/>
        </w:rPr>
      </w:pPr>
      <w:r w:rsidRPr="00CE5453">
        <w:rPr>
          <w:sz w:val="28"/>
          <w:szCs w:val="28"/>
        </w:rPr>
        <w:t>В целях урегулирования торговых взаимоотношений государств в   1947 г. было заключено (первое) многостороннее Генеральное соглашение о тарифах и торговле (ГАТТ). В его основе лежат принципы наибольшего благоприятствования и недискриминации. По соглашению всякая таможенно-тарифная льгота, предоставляемая одной из стран–участниц, другой стране-участнице, автоматически в силу принципа наибольшего благоприятствования распространяется на все другие страны-участницы ГАТТ. Россия и другие  бывшие республики СССР получили в ГАТТ статус наблюдателя. Полноправными членами ГАТТ они могут стать после установления в них рыночной системы экономики и прохождения длительной процедуры приема. Особо льготными условиями в ГАТТ пользуются развивающиеся страны.</w:t>
      </w:r>
    </w:p>
    <w:p w:rsidR="00D009BE" w:rsidRPr="00CE5453" w:rsidRDefault="00D009BE" w:rsidP="00CE5453">
      <w:pPr>
        <w:suppressAutoHyphens/>
        <w:spacing w:line="360" w:lineRule="auto"/>
        <w:ind w:firstLine="709"/>
        <w:jc w:val="both"/>
        <w:rPr>
          <w:sz w:val="28"/>
          <w:szCs w:val="28"/>
        </w:rPr>
      </w:pPr>
      <w:r w:rsidRPr="00CE5453">
        <w:rPr>
          <w:sz w:val="28"/>
          <w:szCs w:val="28"/>
        </w:rPr>
        <w:t>После продолжавшихся в течение 7 лет переговоров, в ходе так называемого Уругвайского раунда (с участием 118 государств) в 1994 г. был подписан Заключительный Акт, представляющий собой своеобразный кодекс международной торговли (только основной текст изложен на 500 страницах). Основными являются соглашения об учреждении Всемирной торговой организации (ВТО), вместо ГАТТ, о таможенных тарифах, о торговле товарами, о торговле услугами, об отношениях и торговых правах интеллектуальной собственности.</w:t>
      </w:r>
    </w:p>
    <w:p w:rsidR="00D009BE" w:rsidRPr="00CE5453" w:rsidRDefault="00D009BE" w:rsidP="00CE5453">
      <w:pPr>
        <w:suppressAutoHyphens/>
        <w:spacing w:line="360" w:lineRule="auto"/>
        <w:ind w:firstLine="709"/>
        <w:jc w:val="both"/>
        <w:rPr>
          <w:sz w:val="28"/>
          <w:szCs w:val="28"/>
        </w:rPr>
      </w:pPr>
      <w:r w:rsidRPr="00CE5453">
        <w:rPr>
          <w:sz w:val="28"/>
          <w:szCs w:val="28"/>
        </w:rPr>
        <w:t>ВТО обладает развитой организационной структурой. Высшим органом является Конференция министров, состоящая из представителей всех государств-членов. Работает сессионно, раз в два года. Решения Конференции принимаются консенсусом, т.е. решение считается принятым, если никто официально не заявит о несогласии с ним (но можно и большинством).</w:t>
      </w:r>
    </w:p>
    <w:p w:rsidR="00D009BE" w:rsidRPr="00CE5453" w:rsidRDefault="00D009BE" w:rsidP="00CE5453">
      <w:pPr>
        <w:suppressAutoHyphens/>
        <w:spacing w:line="360" w:lineRule="auto"/>
        <w:ind w:firstLine="709"/>
        <w:jc w:val="both"/>
        <w:rPr>
          <w:sz w:val="28"/>
          <w:szCs w:val="28"/>
        </w:rPr>
      </w:pPr>
      <w:r w:rsidRPr="00CE5453">
        <w:rPr>
          <w:sz w:val="28"/>
          <w:szCs w:val="28"/>
        </w:rPr>
        <w:t>Исполнительным органом, осуществляющим повседневные функции является Генеральный Совет, в ведении которого находится орган по решению споров.</w:t>
      </w:r>
    </w:p>
    <w:p w:rsidR="00D009BE" w:rsidRPr="00CE5453" w:rsidRDefault="00D009BE" w:rsidP="00CE5453">
      <w:pPr>
        <w:suppressAutoHyphens/>
        <w:spacing w:line="360" w:lineRule="auto"/>
        <w:ind w:firstLine="709"/>
        <w:jc w:val="both"/>
        <w:rPr>
          <w:sz w:val="28"/>
          <w:szCs w:val="28"/>
        </w:rPr>
      </w:pPr>
      <w:r w:rsidRPr="00CE5453">
        <w:rPr>
          <w:sz w:val="28"/>
          <w:szCs w:val="28"/>
        </w:rPr>
        <w:t>Кроме ВТО, в 1964 г. Генеральная Ассамблея ООН учредила Конференцию ООН по торговле и развитию (ЮНКТАД), целью которой является содействие в международной торговле, в частной торговле сырьевыми, промышленными товарами и так называемыми «невидимыми статьями» (транспорт, передача технологии, туризм).</w:t>
      </w:r>
    </w:p>
    <w:p w:rsidR="00D009BE" w:rsidRPr="00CE5453" w:rsidRDefault="00D009BE" w:rsidP="00CE5453">
      <w:pPr>
        <w:suppressAutoHyphens/>
        <w:spacing w:line="360" w:lineRule="auto"/>
        <w:ind w:firstLine="709"/>
        <w:jc w:val="both"/>
        <w:rPr>
          <w:sz w:val="28"/>
          <w:szCs w:val="28"/>
        </w:rPr>
      </w:pPr>
      <w:r w:rsidRPr="00CE5453">
        <w:rPr>
          <w:sz w:val="28"/>
          <w:szCs w:val="28"/>
        </w:rPr>
        <w:t>Комиссия ООН по праву международной торговли (ЮНСИТРАЛ) – вспомогательный орган, создан в 1966 г. для подготовки проектов международных конвенций и других документов.</w:t>
      </w:r>
    </w:p>
    <w:p w:rsidR="00D009BE" w:rsidRPr="00CE5453" w:rsidRDefault="00D009BE" w:rsidP="00CE5453">
      <w:pPr>
        <w:suppressAutoHyphens/>
        <w:spacing w:line="360" w:lineRule="auto"/>
        <w:ind w:firstLine="709"/>
        <w:jc w:val="both"/>
        <w:rPr>
          <w:sz w:val="28"/>
          <w:szCs w:val="28"/>
        </w:rPr>
      </w:pPr>
      <w:r w:rsidRPr="00CE5453">
        <w:rPr>
          <w:sz w:val="28"/>
          <w:szCs w:val="28"/>
        </w:rPr>
        <w:t>Организация стран - экспортеров нефти (ОПЕК); главная задача – обеспечение стабильности цен на мировом нефтяном рынке, предотвращение их колебаний (Алжир, Венесуэла, ОАЭ, Саудовская Аравия, Иран, Ирак).</w:t>
      </w:r>
    </w:p>
    <w:p w:rsidR="00D009BE" w:rsidRPr="00CE5453" w:rsidRDefault="00D009BE" w:rsidP="00CE5453">
      <w:pPr>
        <w:suppressAutoHyphens/>
        <w:spacing w:line="360" w:lineRule="auto"/>
        <w:ind w:firstLine="709"/>
        <w:jc w:val="both"/>
        <w:rPr>
          <w:sz w:val="28"/>
          <w:szCs w:val="28"/>
        </w:rPr>
      </w:pPr>
      <w:r w:rsidRPr="00CE5453">
        <w:rPr>
          <w:sz w:val="28"/>
          <w:szCs w:val="28"/>
        </w:rPr>
        <w:t>Межгосударственное промышленное сотрудничество.</w:t>
      </w:r>
    </w:p>
    <w:p w:rsidR="00D009BE" w:rsidRPr="00CE5453" w:rsidRDefault="00D009BE" w:rsidP="00CE5453">
      <w:pPr>
        <w:suppressAutoHyphens/>
        <w:spacing w:line="360" w:lineRule="auto"/>
        <w:ind w:firstLine="709"/>
        <w:jc w:val="both"/>
        <w:rPr>
          <w:sz w:val="28"/>
          <w:szCs w:val="28"/>
        </w:rPr>
      </w:pPr>
      <w:r w:rsidRPr="00CE5453">
        <w:rPr>
          <w:sz w:val="28"/>
          <w:szCs w:val="28"/>
        </w:rPr>
        <w:t>Под межгосударственным промышленным сотрудничеством понимаются прямые кооперативные связи в области производства, совместная промышленная деятельность, а также иностранные инвестиции в промышленной сфере, техническая помощь.</w:t>
      </w:r>
    </w:p>
    <w:p w:rsidR="00D009BE" w:rsidRPr="00CE5453" w:rsidRDefault="00D009BE" w:rsidP="00CE5453">
      <w:pPr>
        <w:suppressAutoHyphens/>
        <w:spacing w:line="360" w:lineRule="auto"/>
        <w:ind w:firstLine="709"/>
        <w:jc w:val="both"/>
        <w:rPr>
          <w:sz w:val="28"/>
          <w:szCs w:val="28"/>
        </w:rPr>
      </w:pPr>
      <w:r w:rsidRPr="00CE5453">
        <w:rPr>
          <w:sz w:val="28"/>
          <w:szCs w:val="28"/>
        </w:rPr>
        <w:t>В 1966 г. была создана Организация ООН по промышленному развитию (ЮНИДО).</w:t>
      </w:r>
    </w:p>
    <w:p w:rsidR="00D009BE" w:rsidRPr="00CE5453" w:rsidRDefault="00D009BE" w:rsidP="00CE5453">
      <w:pPr>
        <w:suppressAutoHyphens/>
        <w:spacing w:line="360" w:lineRule="auto"/>
        <w:ind w:firstLine="709"/>
        <w:jc w:val="both"/>
        <w:rPr>
          <w:sz w:val="28"/>
          <w:szCs w:val="28"/>
        </w:rPr>
      </w:pPr>
      <w:r w:rsidRPr="00CE5453">
        <w:rPr>
          <w:sz w:val="28"/>
          <w:szCs w:val="28"/>
        </w:rPr>
        <w:t>Оперативная деятельность – оказание технической помощи развивающимся странам в осуществлении  конкретных проектов (командирование экспертов, проведение консультаций, поставка кадров).</w:t>
      </w:r>
    </w:p>
    <w:p w:rsidR="00D009BE" w:rsidRPr="00CE5453" w:rsidRDefault="00D009BE" w:rsidP="00CE5453">
      <w:pPr>
        <w:suppressAutoHyphens/>
        <w:spacing w:line="360" w:lineRule="auto"/>
        <w:ind w:firstLine="709"/>
        <w:jc w:val="both"/>
        <w:rPr>
          <w:sz w:val="28"/>
          <w:szCs w:val="28"/>
        </w:rPr>
      </w:pPr>
      <w:r w:rsidRPr="00CE5453">
        <w:rPr>
          <w:sz w:val="28"/>
          <w:szCs w:val="28"/>
        </w:rPr>
        <w:t>Вспомогательная деятельность – сбор, обобщение, публикация информации, проведение исследований, конференций.</w:t>
      </w:r>
    </w:p>
    <w:p w:rsidR="00D009BE" w:rsidRPr="00CE5453" w:rsidRDefault="00D009BE" w:rsidP="00CE5453">
      <w:pPr>
        <w:suppressAutoHyphens/>
        <w:spacing w:line="360" w:lineRule="auto"/>
        <w:ind w:firstLine="709"/>
        <w:jc w:val="both"/>
        <w:rPr>
          <w:sz w:val="28"/>
          <w:szCs w:val="28"/>
        </w:rPr>
      </w:pPr>
      <w:r w:rsidRPr="00CE5453">
        <w:rPr>
          <w:sz w:val="28"/>
          <w:szCs w:val="28"/>
        </w:rPr>
        <w:t>Функции Всемирной торговой организации:</w:t>
      </w:r>
    </w:p>
    <w:p w:rsidR="00D009BE" w:rsidRPr="00CE5453" w:rsidRDefault="00D009BE" w:rsidP="00CE5453">
      <w:pPr>
        <w:suppressAutoHyphens/>
        <w:spacing w:line="360" w:lineRule="auto"/>
        <w:ind w:firstLine="709"/>
        <w:jc w:val="both"/>
        <w:rPr>
          <w:sz w:val="28"/>
          <w:szCs w:val="28"/>
        </w:rPr>
      </w:pPr>
      <w:r w:rsidRPr="00CE5453">
        <w:rPr>
          <w:sz w:val="28"/>
          <w:szCs w:val="28"/>
        </w:rPr>
        <w:t>снижение тарифов – одно из главных направлений деятельности ВТО;</w:t>
      </w:r>
    </w:p>
    <w:p w:rsidR="00D009BE" w:rsidRPr="00CE5453" w:rsidRDefault="00D009BE" w:rsidP="00CE5453">
      <w:pPr>
        <w:suppressAutoHyphens/>
        <w:spacing w:line="360" w:lineRule="auto"/>
        <w:ind w:firstLine="709"/>
        <w:jc w:val="both"/>
        <w:rPr>
          <w:sz w:val="28"/>
          <w:szCs w:val="28"/>
        </w:rPr>
      </w:pPr>
      <w:r w:rsidRPr="00CE5453">
        <w:rPr>
          <w:sz w:val="28"/>
          <w:szCs w:val="28"/>
        </w:rPr>
        <w:t>либерализация торговли сельхозпродуктами;</w:t>
      </w:r>
    </w:p>
    <w:p w:rsidR="00D009BE" w:rsidRPr="00CE5453" w:rsidRDefault="00D009BE" w:rsidP="00CE5453">
      <w:pPr>
        <w:suppressAutoHyphens/>
        <w:spacing w:line="360" w:lineRule="auto"/>
        <w:ind w:firstLine="709"/>
        <w:jc w:val="both"/>
        <w:rPr>
          <w:sz w:val="28"/>
          <w:szCs w:val="28"/>
        </w:rPr>
      </w:pPr>
      <w:r w:rsidRPr="00CE5453">
        <w:rPr>
          <w:sz w:val="28"/>
          <w:szCs w:val="28"/>
        </w:rPr>
        <w:t>антидемпинговые меры предусмотрены в целях защиты национальной промышленности от более могущественного иностранного конкурента, а также от недобросовестной торговой политики иностранных компаний и правительств;</w:t>
      </w:r>
    </w:p>
    <w:p w:rsidR="00D009BE" w:rsidRPr="00CE5453" w:rsidRDefault="00D009BE" w:rsidP="00CE5453">
      <w:pPr>
        <w:suppressAutoHyphens/>
        <w:spacing w:line="360" w:lineRule="auto"/>
        <w:ind w:firstLine="709"/>
        <w:jc w:val="both"/>
        <w:rPr>
          <w:sz w:val="28"/>
          <w:szCs w:val="28"/>
        </w:rPr>
      </w:pPr>
      <w:r w:rsidRPr="00CE5453">
        <w:rPr>
          <w:sz w:val="28"/>
          <w:szCs w:val="28"/>
        </w:rPr>
        <w:t>ограничение субсидий касается мер противодействия субсидируемому экспорту. Субсидии, способные причинить серьезный ущерб интересам договаривающейся стороны, могут быть обжалованы в ВТО. Это предполагается, например, если субсидии превышают 5% стоимости продукта. Не могут быть обжалованы субсидии неблагоприятным регионам, на промышленные исследования и развитие, на улучшение окружающей среды;</w:t>
      </w:r>
    </w:p>
    <w:p w:rsidR="00D009BE" w:rsidRPr="00CE5453" w:rsidRDefault="00D009BE" w:rsidP="00CE5453">
      <w:pPr>
        <w:suppressAutoHyphens/>
        <w:spacing w:line="360" w:lineRule="auto"/>
        <w:ind w:firstLine="709"/>
        <w:jc w:val="both"/>
        <w:rPr>
          <w:sz w:val="28"/>
          <w:szCs w:val="28"/>
        </w:rPr>
      </w:pPr>
      <w:r w:rsidRPr="00CE5453">
        <w:rPr>
          <w:sz w:val="28"/>
          <w:szCs w:val="28"/>
        </w:rPr>
        <w:t>технические барьеры в торговле нередко представляют серьезное препятствие для развития экономических связей. Имеются ввиду многочисленные правила ввоза и вывоза, стандарты производства, санитарии, испытаний. Государства обязаны развивать свое право на основе международных стандартов. Это имеет целью интернационализацию правового регулирования, упрощение торговых контрактов и решение вытекающих из них споров. Дополнительно к стандартам качества продукции установлены нормы, относящиеся к процессу производства, например, о применении гормонов или о гигиене на бойнях. Это делается впервые и имеет серьезное значение для здоровья людей;</w:t>
      </w:r>
    </w:p>
    <w:p w:rsidR="00D009BE" w:rsidRPr="00CE5453" w:rsidRDefault="00D009BE" w:rsidP="00CE5453">
      <w:pPr>
        <w:suppressAutoHyphens/>
        <w:spacing w:line="360" w:lineRule="auto"/>
        <w:ind w:firstLine="709"/>
        <w:jc w:val="both"/>
        <w:rPr>
          <w:sz w:val="28"/>
          <w:szCs w:val="28"/>
        </w:rPr>
      </w:pPr>
      <w:r w:rsidRPr="00CE5453">
        <w:rPr>
          <w:sz w:val="28"/>
          <w:szCs w:val="28"/>
        </w:rPr>
        <w:t>регулирование торговли услугами. Общий смысл сводится к запрещению дискриминации иностранных услуг и тех, кто их предоставляет</w:t>
      </w:r>
      <w:r w:rsidRPr="00CE5453">
        <w:rPr>
          <w:sz w:val="28"/>
          <w:szCs w:val="28"/>
        </w:rPr>
        <w:footnoteReference w:id="6"/>
      </w:r>
      <w:r w:rsidRPr="00CE5453">
        <w:rPr>
          <w:sz w:val="28"/>
          <w:szCs w:val="28"/>
        </w:rPr>
        <w:t>;</w:t>
      </w:r>
    </w:p>
    <w:p w:rsidR="00D009BE" w:rsidRPr="00CE5453" w:rsidRDefault="00D009BE" w:rsidP="00CE5453">
      <w:pPr>
        <w:suppressAutoHyphens/>
        <w:spacing w:line="360" w:lineRule="auto"/>
        <w:ind w:firstLine="709"/>
        <w:jc w:val="both"/>
        <w:rPr>
          <w:sz w:val="28"/>
          <w:szCs w:val="28"/>
        </w:rPr>
      </w:pPr>
      <w:r w:rsidRPr="00CE5453">
        <w:rPr>
          <w:sz w:val="28"/>
          <w:szCs w:val="28"/>
        </w:rPr>
        <w:t>право интеллектуальной собственности – новое направление. Существуют специальные конвенции о защите прав на интеллектуальную собственность: Бернская конвенция о защите произведений литературы и искусства, Римская конвенция о защите исполнителей, производителей фонограмм и радиотрансляционных организаций и др. Десятки лет существует Всемирная организация интеллектуальной собственности, призванная защищать интеллектуальную собственность путем организации сотрудничества государств. Соглашением установлены более высокие стандарты защиты в отношении большинства прав интеллектуальной собственности.</w:t>
      </w:r>
    </w:p>
    <w:p w:rsidR="00D009BE" w:rsidRPr="00CE5453" w:rsidRDefault="00D009BE" w:rsidP="00CE5453">
      <w:pPr>
        <w:suppressAutoHyphens/>
        <w:spacing w:line="360" w:lineRule="auto"/>
        <w:ind w:firstLine="709"/>
        <w:jc w:val="both"/>
        <w:rPr>
          <w:sz w:val="28"/>
          <w:szCs w:val="28"/>
        </w:rPr>
      </w:pPr>
      <w:r w:rsidRPr="00CE5453">
        <w:rPr>
          <w:sz w:val="28"/>
          <w:szCs w:val="28"/>
        </w:rPr>
        <w:t>Валютно-финансовая сфера.</w:t>
      </w:r>
    </w:p>
    <w:p w:rsidR="00D009BE" w:rsidRPr="00CE5453" w:rsidRDefault="00D009BE" w:rsidP="00CE5453">
      <w:pPr>
        <w:suppressAutoHyphens/>
        <w:spacing w:line="360" w:lineRule="auto"/>
        <w:ind w:firstLine="709"/>
        <w:jc w:val="both"/>
        <w:rPr>
          <w:sz w:val="28"/>
          <w:szCs w:val="28"/>
        </w:rPr>
      </w:pPr>
      <w:r w:rsidRPr="00CE5453">
        <w:rPr>
          <w:sz w:val="28"/>
          <w:szCs w:val="28"/>
        </w:rPr>
        <w:t>Валютно-финансовая сфера включает в себя обязательства в области валютного регулирования и валютного контроля, взятые на себя государствами с целью содействия расширению мировой торговли.</w:t>
      </w:r>
    </w:p>
    <w:p w:rsidR="00D009BE" w:rsidRPr="00CE5453" w:rsidRDefault="00D009BE" w:rsidP="00CE5453">
      <w:pPr>
        <w:suppressAutoHyphens/>
        <w:spacing w:line="360" w:lineRule="auto"/>
        <w:ind w:firstLine="709"/>
        <w:jc w:val="both"/>
        <w:rPr>
          <w:sz w:val="28"/>
          <w:szCs w:val="28"/>
        </w:rPr>
      </w:pPr>
      <w:r w:rsidRPr="00CE5453">
        <w:rPr>
          <w:sz w:val="28"/>
          <w:szCs w:val="28"/>
        </w:rPr>
        <w:t>Сотрудничество сосредоточено в основном в рамках Международного валютного фонда и Всемирной торговой организации.</w:t>
      </w:r>
    </w:p>
    <w:p w:rsidR="00D009BE" w:rsidRPr="00CE5453" w:rsidRDefault="00D009BE" w:rsidP="00CE5453">
      <w:pPr>
        <w:suppressAutoHyphens/>
        <w:spacing w:line="360" w:lineRule="auto"/>
        <w:ind w:firstLine="709"/>
        <w:jc w:val="both"/>
        <w:rPr>
          <w:sz w:val="28"/>
          <w:szCs w:val="28"/>
        </w:rPr>
      </w:pPr>
      <w:r w:rsidRPr="00CE5453">
        <w:rPr>
          <w:sz w:val="28"/>
          <w:szCs w:val="28"/>
        </w:rPr>
        <w:t>Принципы международного экономического права (недискриминация, режима наибольшего благоприятствования, национального режима) носят специальный характер, распространяются только на государства, взявшие на себя обязательства применять их по отношению друг к другу.</w:t>
      </w:r>
    </w:p>
    <w:p w:rsidR="00D009BE" w:rsidRPr="00CE5453" w:rsidRDefault="00D009BE" w:rsidP="00CE5453">
      <w:pPr>
        <w:suppressAutoHyphens/>
        <w:spacing w:line="360" w:lineRule="auto"/>
        <w:ind w:firstLine="709"/>
        <w:jc w:val="both"/>
        <w:rPr>
          <w:sz w:val="28"/>
          <w:szCs w:val="28"/>
        </w:rPr>
      </w:pPr>
      <w:r w:rsidRPr="00CE5453">
        <w:rPr>
          <w:sz w:val="28"/>
          <w:szCs w:val="28"/>
        </w:rPr>
        <w:t>Характерной чертой специальных принципов международного экономического права является то, что ни один из них не носит абсолютного характера. При определенных условиях государства имеют право отступать от отдельных принципов. Однако в последнее время в развитии международного экономического права все более проявляется тенденция перехода от рекомендательных к обязательным принципам и как следствие – к наличию в международных соглашениях санкций</w:t>
      </w:r>
      <w:r w:rsidRPr="00CE5453">
        <w:rPr>
          <w:sz w:val="28"/>
          <w:szCs w:val="28"/>
        </w:rPr>
        <w:footnoteReference w:id="7"/>
      </w:r>
      <w:r w:rsidRPr="00CE5453">
        <w:rPr>
          <w:sz w:val="28"/>
          <w:szCs w:val="28"/>
        </w:rPr>
        <w:t>.</w:t>
      </w:r>
    </w:p>
    <w:p w:rsidR="00D009BE" w:rsidRPr="00CE5453" w:rsidRDefault="00D009BE" w:rsidP="00CE5453">
      <w:pPr>
        <w:suppressAutoHyphens/>
        <w:spacing w:line="360" w:lineRule="auto"/>
        <w:ind w:firstLine="709"/>
        <w:jc w:val="both"/>
        <w:rPr>
          <w:sz w:val="28"/>
          <w:szCs w:val="28"/>
        </w:rPr>
      </w:pPr>
      <w:r w:rsidRPr="00CE5453">
        <w:rPr>
          <w:sz w:val="28"/>
          <w:szCs w:val="28"/>
        </w:rPr>
        <w:t>Межгосударственное сотрудничество в валютно-финансовой сфере создано в целях обеспечения необходимых условий для взаимных валютных расчетов, платежей, кредитования.</w:t>
      </w:r>
    </w:p>
    <w:p w:rsidR="00D009BE" w:rsidRPr="00CE5453" w:rsidRDefault="00D009BE" w:rsidP="00CE5453">
      <w:pPr>
        <w:suppressAutoHyphens/>
        <w:spacing w:line="360" w:lineRule="auto"/>
        <w:ind w:firstLine="709"/>
        <w:jc w:val="both"/>
        <w:rPr>
          <w:sz w:val="28"/>
          <w:szCs w:val="28"/>
        </w:rPr>
      </w:pPr>
      <w:r w:rsidRPr="00CE5453">
        <w:rPr>
          <w:sz w:val="28"/>
          <w:szCs w:val="28"/>
        </w:rPr>
        <w:t xml:space="preserve">Валютно-финансовые отношения стали чаще регулироваться многосторонними соглашениями: между странами Западной Европы о порядке взаимных расчетов в евровалюте (Маастрихтский Договор 1992 г.); Соглашение о создании Платежного союза государств-участников СНГ    1994 г. </w:t>
      </w:r>
    </w:p>
    <w:p w:rsidR="00D009BE" w:rsidRPr="00CE5453" w:rsidRDefault="00D009BE" w:rsidP="00CE5453">
      <w:pPr>
        <w:suppressAutoHyphens/>
        <w:spacing w:line="360" w:lineRule="auto"/>
        <w:ind w:firstLine="709"/>
        <w:jc w:val="both"/>
        <w:rPr>
          <w:sz w:val="28"/>
          <w:szCs w:val="28"/>
        </w:rPr>
      </w:pPr>
      <w:r w:rsidRPr="00CE5453">
        <w:rPr>
          <w:sz w:val="28"/>
          <w:szCs w:val="28"/>
        </w:rPr>
        <w:t>По мере развития и усложнения валютно-финансовых отношений государства прибегают все чаще к созданию специализированных международных организаций.</w:t>
      </w:r>
    </w:p>
    <w:p w:rsidR="00D009BE" w:rsidRPr="00CE5453" w:rsidRDefault="00D009BE" w:rsidP="00CE5453">
      <w:pPr>
        <w:suppressAutoHyphens/>
        <w:spacing w:line="360" w:lineRule="auto"/>
        <w:ind w:firstLine="709"/>
        <w:jc w:val="both"/>
        <w:rPr>
          <w:sz w:val="28"/>
          <w:szCs w:val="28"/>
        </w:rPr>
      </w:pPr>
      <w:r w:rsidRPr="00CE5453">
        <w:rPr>
          <w:sz w:val="28"/>
          <w:szCs w:val="28"/>
        </w:rPr>
        <w:t xml:space="preserve">Центральное место занимает Международный валютный фонд (МВФ), созданный в 1945 г. Штаб-квартира находится в Вашингтоне. </w:t>
      </w:r>
    </w:p>
    <w:p w:rsidR="00D009BE" w:rsidRPr="00CE5453" w:rsidRDefault="00D009BE" w:rsidP="00CE5453">
      <w:pPr>
        <w:suppressAutoHyphens/>
        <w:spacing w:line="360" w:lineRule="auto"/>
        <w:ind w:firstLine="709"/>
        <w:jc w:val="both"/>
        <w:rPr>
          <w:sz w:val="28"/>
          <w:szCs w:val="28"/>
        </w:rPr>
      </w:pPr>
      <w:r w:rsidRPr="00CE5453">
        <w:rPr>
          <w:sz w:val="28"/>
          <w:szCs w:val="28"/>
        </w:rPr>
        <w:t>Цель – содействие сбалансированному росту мировой торговли, поддержка стабильности валют, воспрепятствование девальвации валют из соображения конкуренции.</w:t>
      </w:r>
    </w:p>
    <w:p w:rsidR="00D009BE" w:rsidRPr="00CE5453" w:rsidRDefault="00D009BE" w:rsidP="00CE5453">
      <w:pPr>
        <w:suppressAutoHyphens/>
        <w:spacing w:line="360" w:lineRule="auto"/>
        <w:ind w:firstLine="709"/>
        <w:jc w:val="both"/>
        <w:rPr>
          <w:sz w:val="28"/>
          <w:szCs w:val="28"/>
        </w:rPr>
      </w:pPr>
      <w:r w:rsidRPr="00CE5453">
        <w:rPr>
          <w:sz w:val="28"/>
          <w:szCs w:val="28"/>
        </w:rPr>
        <w:t>Высший орган МВФ – Совет управляющих, состоящий из представителей государств-членов. Среди ряда специальных механизмов выделяется Фонд преобразовательных систем, оказывающий финансовую помощь странам, испытывающим трудности в торговых и платежных системах в связи с переходом к рыночной экономике (собирается 1 раз в год).</w:t>
      </w:r>
    </w:p>
    <w:p w:rsidR="00D009BE" w:rsidRPr="00CE5453" w:rsidRDefault="00D009BE" w:rsidP="00CE5453">
      <w:pPr>
        <w:suppressAutoHyphens/>
        <w:spacing w:line="360" w:lineRule="auto"/>
        <w:ind w:firstLine="709"/>
        <w:jc w:val="both"/>
        <w:rPr>
          <w:sz w:val="28"/>
          <w:szCs w:val="28"/>
        </w:rPr>
      </w:pPr>
      <w:r w:rsidRPr="00CE5453">
        <w:rPr>
          <w:sz w:val="28"/>
          <w:szCs w:val="28"/>
        </w:rPr>
        <w:t>Исполнительный совет ведет повседневные дела фонда. Состоит из 24 исполнительных директора, 7 из которых назначаются государствами с наибольшими вкладами (Великобритания, Германия, Китай, Саудовская Аравия, США, Франция, Япония). При вступлении в МВФ каждое государство подписывается на определенную долю его капитала. Этой квотой определяется количество принадлежащих ему голосов, а также размер помощи, на которую оно может рассчитывать. Размер не может превышать 450 % квоты.</w:t>
      </w:r>
    </w:p>
    <w:p w:rsidR="00D009BE" w:rsidRPr="00CE5453" w:rsidRDefault="00D009BE" w:rsidP="00CE5453">
      <w:pPr>
        <w:suppressAutoHyphens/>
        <w:spacing w:line="360" w:lineRule="auto"/>
        <w:ind w:firstLine="709"/>
        <w:jc w:val="both"/>
        <w:rPr>
          <w:sz w:val="28"/>
          <w:szCs w:val="28"/>
        </w:rPr>
      </w:pPr>
      <w:r w:rsidRPr="00CE5453">
        <w:rPr>
          <w:sz w:val="28"/>
          <w:szCs w:val="28"/>
        </w:rPr>
        <w:t>Всемирный Банк представляет собой сложное международное образование, связанное с ООН. В его систему входят и автономные учреждения, подчиняющиеся президенту Всемирного Банка: Международный банк реконструкции и развития (МБРР), Международная финансовая корпорация (МФК), Международная ассоциация развития (МАР), Многостороннее агенство по инвестиционным гарантиям (МАИГ).</w:t>
      </w:r>
    </w:p>
    <w:p w:rsidR="00D009BE" w:rsidRPr="00CE5453" w:rsidRDefault="00D009BE" w:rsidP="00CE5453">
      <w:pPr>
        <w:suppressAutoHyphens/>
        <w:spacing w:line="360" w:lineRule="auto"/>
        <w:ind w:firstLine="709"/>
        <w:jc w:val="both"/>
        <w:rPr>
          <w:sz w:val="28"/>
          <w:szCs w:val="28"/>
        </w:rPr>
      </w:pPr>
      <w:r w:rsidRPr="00CE5453">
        <w:rPr>
          <w:sz w:val="28"/>
          <w:szCs w:val="28"/>
        </w:rPr>
        <w:t>Общая цель этих учреждений – содействие экономическому и социальному развитию менее развитых членов ООН путем оказания финансовой и консультативной помощи и содействия в подготовке кадров.</w:t>
      </w:r>
    </w:p>
    <w:p w:rsidR="00D009BE" w:rsidRPr="00CE5453" w:rsidRDefault="00D009BE" w:rsidP="00CE5453">
      <w:pPr>
        <w:suppressAutoHyphens/>
        <w:spacing w:line="360" w:lineRule="auto"/>
        <w:ind w:firstLine="709"/>
        <w:jc w:val="both"/>
        <w:rPr>
          <w:sz w:val="28"/>
          <w:szCs w:val="28"/>
        </w:rPr>
      </w:pPr>
      <w:r w:rsidRPr="00CE5453">
        <w:rPr>
          <w:sz w:val="28"/>
          <w:szCs w:val="28"/>
        </w:rPr>
        <w:t>Международный Банк реконструкции и развития учрежден в 1945 г. (участвует РФ и другие страны СНГ). Высший орган – Совет управления, состоящий из представителей государств-членов. Каждый из них обладает количеством голосов, пропорционально доле вклада в капитал Банка. Повседневной работой занимаются 24 исполнительных директора, 5 из которых назначаются Великобританией, Германией, США, Францией и Японией. Директора избирают Президента. Выдача займов и кредитов МВФ и МБРР обусловливается выполнением рекомендаций финансово-экономического и социального характера, предоставлением странами отчетов об использовании займов и другой необходимой информации.</w:t>
      </w:r>
    </w:p>
    <w:p w:rsidR="00D009BE" w:rsidRPr="00CE5453" w:rsidRDefault="00D009BE" w:rsidP="00CE5453">
      <w:pPr>
        <w:suppressAutoHyphens/>
        <w:spacing w:line="360" w:lineRule="auto"/>
        <w:ind w:firstLine="709"/>
        <w:jc w:val="both"/>
        <w:rPr>
          <w:sz w:val="28"/>
          <w:szCs w:val="28"/>
        </w:rPr>
      </w:pPr>
      <w:r w:rsidRPr="00CE5453">
        <w:rPr>
          <w:sz w:val="28"/>
          <w:szCs w:val="28"/>
        </w:rPr>
        <w:t>Международная финансовая корпорация: по кредитам, предоставляемым частным предприятиям не требуется гарантий правительства. Срок кредита – до 15 лет.</w:t>
      </w:r>
    </w:p>
    <w:p w:rsidR="00D009BE" w:rsidRPr="00CE5453" w:rsidRDefault="00D009BE" w:rsidP="00CE5453">
      <w:pPr>
        <w:suppressAutoHyphens/>
        <w:spacing w:line="360" w:lineRule="auto"/>
        <w:ind w:firstLine="709"/>
        <w:jc w:val="both"/>
        <w:rPr>
          <w:sz w:val="28"/>
          <w:szCs w:val="28"/>
        </w:rPr>
      </w:pPr>
      <w:r w:rsidRPr="00CE5453">
        <w:rPr>
          <w:sz w:val="28"/>
          <w:szCs w:val="28"/>
        </w:rPr>
        <w:t>Международное инвестиционное право.</w:t>
      </w:r>
    </w:p>
    <w:p w:rsidR="00D009BE" w:rsidRPr="00CE5453" w:rsidRDefault="00D009BE" w:rsidP="00CE5453">
      <w:pPr>
        <w:suppressAutoHyphens/>
        <w:spacing w:line="360" w:lineRule="auto"/>
        <w:ind w:firstLine="709"/>
        <w:jc w:val="both"/>
        <w:rPr>
          <w:sz w:val="28"/>
          <w:szCs w:val="28"/>
        </w:rPr>
      </w:pPr>
      <w:r w:rsidRPr="00CE5453">
        <w:rPr>
          <w:sz w:val="28"/>
          <w:szCs w:val="28"/>
        </w:rPr>
        <w:t>Основной принцип сформулирован в Хартии экономических прав и обязанностей государств. Каждое государство имеет право «регулировать и контролировать иностранные инвестиции в пределах действия своей национальной юрисдикции согласно своим законам и постановлениям в соответствии со своими национальными целями и первоочередными задачами. Ни одно государство не должно принуждаться к предоставлению льготного режима иностранным инвестициям.</w:t>
      </w:r>
    </w:p>
    <w:p w:rsidR="00D009BE" w:rsidRPr="00CE5453" w:rsidRDefault="00D009BE" w:rsidP="00CE5453">
      <w:pPr>
        <w:suppressAutoHyphens/>
        <w:spacing w:line="360" w:lineRule="auto"/>
        <w:ind w:firstLine="709"/>
        <w:jc w:val="both"/>
        <w:rPr>
          <w:sz w:val="28"/>
          <w:szCs w:val="28"/>
        </w:rPr>
      </w:pPr>
      <w:r w:rsidRPr="00CE5453">
        <w:rPr>
          <w:sz w:val="28"/>
          <w:szCs w:val="28"/>
        </w:rPr>
        <w:t>Заключен ряд многосторонних договоров, содержащих положения об инвестициях: Северо-американское соглашение о свободной торговле (НАФТА), Энергетическая хартия и др. Всемирный Банк и МВФ в 1992 г. издали сборник, содержащий примерные общие положения соответствующих законов и договоров.</w:t>
      </w:r>
    </w:p>
    <w:p w:rsidR="00D009BE" w:rsidRPr="00CE5453" w:rsidRDefault="00D009BE" w:rsidP="00CE5453">
      <w:pPr>
        <w:suppressAutoHyphens/>
        <w:spacing w:line="360" w:lineRule="auto"/>
        <w:ind w:firstLine="709"/>
        <w:jc w:val="both"/>
        <w:rPr>
          <w:sz w:val="28"/>
          <w:szCs w:val="28"/>
        </w:rPr>
      </w:pPr>
      <w:r w:rsidRPr="00CE5453">
        <w:rPr>
          <w:sz w:val="28"/>
          <w:szCs w:val="28"/>
        </w:rPr>
        <w:t>В общем упомянутые договоры направлены на либерализацию правового режима инвестиций, с одной стороны, и на повышение уровня их защиты, с другой. Некоторые из них предоставляют иностранным инвесторам национальный режим и даже свободный доступ. Многие содержат гарантии от некомпенсируемой национализации и от запрещения свободного вывоза валюты. Большинство договоров предусматривают возможность рассмотрения споров между иностранным инвестором и принимающим государством в беспристрастном арбитраже.</w:t>
      </w:r>
    </w:p>
    <w:p w:rsidR="00D009BE" w:rsidRPr="00CE5453" w:rsidRDefault="00D009BE" w:rsidP="00CE5453">
      <w:pPr>
        <w:suppressAutoHyphens/>
        <w:spacing w:line="360" w:lineRule="auto"/>
        <w:ind w:firstLine="709"/>
        <w:jc w:val="both"/>
        <w:rPr>
          <w:sz w:val="28"/>
          <w:szCs w:val="28"/>
        </w:rPr>
      </w:pPr>
      <w:r w:rsidRPr="00CE5453">
        <w:rPr>
          <w:sz w:val="28"/>
          <w:szCs w:val="28"/>
        </w:rPr>
        <w:t>Россия является участницей более 40 соглашений, из них 14 были заключены еще от имени СССР.</w:t>
      </w:r>
    </w:p>
    <w:p w:rsidR="00D009BE" w:rsidRDefault="00D009BE" w:rsidP="00CE5453">
      <w:pPr>
        <w:suppressAutoHyphens/>
        <w:spacing w:line="360" w:lineRule="auto"/>
        <w:ind w:firstLine="709"/>
        <w:jc w:val="both"/>
        <w:rPr>
          <w:sz w:val="28"/>
          <w:szCs w:val="28"/>
        </w:rPr>
      </w:pPr>
      <w:r w:rsidRPr="00CE5453">
        <w:rPr>
          <w:sz w:val="28"/>
          <w:szCs w:val="28"/>
        </w:rPr>
        <w:t>В рамках СНГ в 1993 г. заключено многостороннее соглашение о сотрудничестве в области инвестиционной деятельности. Режим, созданный Соглашением не распространяется на третьи государства. Стороны предоставили друг другу национальный режим во всей совокупности инвестиционной деятельности. Предусмотрен довольно высокий уровень защиты инвестиций. Инвесторы имеют право на возмещение убытков, включая упущенную выгоду, причиненных им в результате незаконных действий государственных органов или должностных лиц.</w:t>
      </w:r>
    </w:p>
    <w:p w:rsidR="000258E1" w:rsidRPr="00CE5453" w:rsidRDefault="000258E1" w:rsidP="00CE5453">
      <w:pPr>
        <w:suppressAutoHyphens/>
        <w:spacing w:line="360" w:lineRule="auto"/>
        <w:ind w:firstLine="709"/>
        <w:jc w:val="both"/>
        <w:rPr>
          <w:sz w:val="28"/>
          <w:szCs w:val="28"/>
        </w:rPr>
      </w:pPr>
    </w:p>
    <w:p w:rsidR="00D009BE" w:rsidRDefault="00D009BE" w:rsidP="00CE5453">
      <w:pPr>
        <w:suppressAutoHyphens/>
        <w:spacing w:line="360" w:lineRule="auto"/>
        <w:ind w:firstLine="709"/>
        <w:jc w:val="both"/>
        <w:rPr>
          <w:sz w:val="28"/>
          <w:szCs w:val="28"/>
        </w:rPr>
      </w:pPr>
      <w:r w:rsidRPr="00CE5453">
        <w:rPr>
          <w:sz w:val="28"/>
          <w:szCs w:val="28"/>
        </w:rPr>
        <w:t>Вопрос № 3. Понятие, источники и принципы международного экологического права.</w:t>
      </w:r>
    </w:p>
    <w:p w:rsidR="000258E1" w:rsidRPr="00CE5453" w:rsidRDefault="000258E1" w:rsidP="00CE5453">
      <w:pPr>
        <w:suppressAutoHyphens/>
        <w:spacing w:line="360" w:lineRule="auto"/>
        <w:ind w:firstLine="709"/>
        <w:jc w:val="both"/>
        <w:rPr>
          <w:sz w:val="28"/>
          <w:szCs w:val="28"/>
        </w:rPr>
      </w:pPr>
    </w:p>
    <w:p w:rsidR="00D009BE" w:rsidRPr="00CE5453" w:rsidRDefault="00D009BE" w:rsidP="00CE5453">
      <w:pPr>
        <w:suppressAutoHyphens/>
        <w:spacing w:line="360" w:lineRule="auto"/>
        <w:ind w:firstLine="709"/>
        <w:jc w:val="both"/>
        <w:rPr>
          <w:sz w:val="28"/>
          <w:szCs w:val="28"/>
        </w:rPr>
      </w:pPr>
      <w:r w:rsidRPr="00CE5453">
        <w:rPr>
          <w:sz w:val="28"/>
          <w:szCs w:val="28"/>
        </w:rPr>
        <w:t>Международное экологическое право – это совокупность норм и принципов, регулирующих отношения его субъектов в области охраны окружающей  среды и рационального использования ее ресурсов.</w:t>
      </w:r>
    </w:p>
    <w:p w:rsidR="00D009BE" w:rsidRPr="00CE5453" w:rsidRDefault="00D009BE" w:rsidP="00CE5453">
      <w:pPr>
        <w:suppressAutoHyphens/>
        <w:spacing w:line="360" w:lineRule="auto"/>
        <w:ind w:firstLine="709"/>
        <w:jc w:val="both"/>
        <w:rPr>
          <w:sz w:val="28"/>
          <w:szCs w:val="28"/>
        </w:rPr>
      </w:pPr>
      <w:r w:rsidRPr="00CE5453">
        <w:rPr>
          <w:sz w:val="28"/>
          <w:szCs w:val="28"/>
        </w:rPr>
        <w:t>Объектом межгосударственных отношений является окружающая среда как комплексное материальное благо, основа производных от нее материальных и нематериальных благ, условий, гарантирующих здоровье и процветание нынешнего и будущих поколений людей. Международно-правовой охране подлежат прежде всего те элементы, от которых зависит существование человечества, и состояние которых, в свою очередь, обусловлено поведением государств. К таким элементам относятся Мировой океан и его ресурсы, атмосферный воздух, животный и растительный мир, уникальные природные комплексы, околоземное космическое пространство.</w:t>
      </w:r>
    </w:p>
    <w:p w:rsidR="00D009BE" w:rsidRPr="00CE5453" w:rsidRDefault="00D009BE" w:rsidP="00CE5453">
      <w:pPr>
        <w:suppressAutoHyphens/>
        <w:spacing w:line="360" w:lineRule="auto"/>
        <w:ind w:firstLine="709"/>
        <w:jc w:val="both"/>
        <w:rPr>
          <w:sz w:val="28"/>
          <w:szCs w:val="28"/>
        </w:rPr>
      </w:pPr>
      <w:r w:rsidRPr="00CE5453">
        <w:rPr>
          <w:sz w:val="28"/>
          <w:szCs w:val="28"/>
        </w:rPr>
        <w:t>Основными источниками международного экологического права являются международный договор и международный обычай. На этапе становления данной отрасли широко применялись обычные нормы. Так, широкое распространение получил принцип, запрещающий причинять ущерб территории соседнего государства в результате использования собственной территории, который генетически связан с максимой римского права «так используй свое, чтобы не причинить ущерб чужому». Обычные нормы послужили основой наиболее известных решений международных трибуналов по спорам относительно ущерба, причиненного загрязнением окружающей среды.</w:t>
      </w:r>
    </w:p>
    <w:p w:rsidR="00D009BE" w:rsidRPr="00CE5453" w:rsidRDefault="00D009BE" w:rsidP="00CE5453">
      <w:pPr>
        <w:suppressAutoHyphens/>
        <w:spacing w:line="360" w:lineRule="auto"/>
        <w:ind w:firstLine="709"/>
        <w:jc w:val="both"/>
        <w:rPr>
          <w:sz w:val="28"/>
          <w:szCs w:val="28"/>
        </w:rPr>
      </w:pPr>
      <w:r w:rsidRPr="00CE5453">
        <w:rPr>
          <w:sz w:val="28"/>
          <w:szCs w:val="28"/>
        </w:rPr>
        <w:t>Современное международно-правовое регулирование охраны окружающей среды складывается главным образом как договорное. В настоящее время насчитывается около 500 общих, региональных, двусторонних международных соглашений, непосредственно затрагивающих проблемы охраны окружающей среды.</w:t>
      </w:r>
    </w:p>
    <w:p w:rsidR="00D009BE" w:rsidRPr="00CE5453" w:rsidRDefault="00D009BE" w:rsidP="00CE5453">
      <w:pPr>
        <w:suppressAutoHyphens/>
        <w:spacing w:line="360" w:lineRule="auto"/>
        <w:ind w:firstLine="709"/>
        <w:jc w:val="both"/>
        <w:rPr>
          <w:sz w:val="28"/>
          <w:szCs w:val="28"/>
        </w:rPr>
      </w:pPr>
      <w:r w:rsidRPr="00CE5453">
        <w:rPr>
          <w:sz w:val="28"/>
          <w:szCs w:val="28"/>
        </w:rPr>
        <w:t>Среди общих (универсальных) договоров можно назвать Венскую Конвенцию об охране озонового слоя 1985 г., Конвенцию о запрещении военного или любого иного враждебного использования средств воздействия на природную среду 1977 г., Конвенцию о биологическом разнообразии   1992 г.</w:t>
      </w:r>
    </w:p>
    <w:p w:rsidR="00D009BE" w:rsidRPr="00CE5453" w:rsidRDefault="00D009BE" w:rsidP="00CE5453">
      <w:pPr>
        <w:suppressAutoHyphens/>
        <w:spacing w:line="360" w:lineRule="auto"/>
        <w:ind w:firstLine="709"/>
        <w:jc w:val="both"/>
        <w:rPr>
          <w:sz w:val="28"/>
          <w:szCs w:val="28"/>
        </w:rPr>
      </w:pPr>
      <w:r w:rsidRPr="00CE5453">
        <w:rPr>
          <w:sz w:val="28"/>
          <w:szCs w:val="28"/>
        </w:rPr>
        <w:t>Необходимо упомянуть также региональные договоры по охране окружающей среды: Конвенция о защите Черного моря от загрязнения     1992 г., Соглашение о сохранении белых медведей 1973 г., Конвенция о защите реки Рейн от загрязнения химическими веществами 1976 г.</w:t>
      </w:r>
    </w:p>
    <w:p w:rsidR="00D009BE" w:rsidRPr="00CE5453" w:rsidRDefault="00D009BE" w:rsidP="00CE5453">
      <w:pPr>
        <w:suppressAutoHyphens/>
        <w:spacing w:line="360" w:lineRule="auto"/>
        <w:ind w:firstLine="709"/>
        <w:jc w:val="both"/>
        <w:rPr>
          <w:sz w:val="28"/>
          <w:szCs w:val="28"/>
        </w:rPr>
      </w:pPr>
      <w:r w:rsidRPr="00CE5453">
        <w:rPr>
          <w:sz w:val="28"/>
          <w:szCs w:val="28"/>
        </w:rPr>
        <w:t>Двусторонние договоры чаще всего регламентируют совместное использование международных пресноводных бассейнов, морских акваторий, флоры., фауны. Эти документы определяют согласованные принципы деятельности и правила поведения государств в отношении окружающей среды в целом или ее конкретных объектов (например, договоры о сотрудничестве по охране окружающей среды, подписанные Россией в     1992 г. с Финляндией, Германией, Норвегией, Данией; Соглашение между правительством России и правительством Канады о сотрудничестве в Арктике и на Севере 1992 г.; Соглашение о пограничных реках между Финляндией и Швецией 1971 г. и др.).</w:t>
      </w:r>
    </w:p>
    <w:p w:rsidR="00D009BE" w:rsidRPr="00CE5453" w:rsidRDefault="00D009BE" w:rsidP="00CE5453">
      <w:pPr>
        <w:suppressAutoHyphens/>
        <w:spacing w:line="360" w:lineRule="auto"/>
        <w:ind w:firstLine="709"/>
        <w:jc w:val="both"/>
        <w:rPr>
          <w:sz w:val="28"/>
          <w:szCs w:val="28"/>
        </w:rPr>
      </w:pPr>
      <w:r w:rsidRPr="00CE5453">
        <w:rPr>
          <w:sz w:val="28"/>
          <w:szCs w:val="28"/>
        </w:rPr>
        <w:t>Особенностью международного экологического права является заметная роль различных деклараций, стратегий, называемые нередко «мягким» правом. Наиболее важными среди таких документов являются Декларация ООН по проблемам окружающей 1992 г., Декларация Рио-де-Жанейро 1992 г., которые формально не обладая обязательной юридической силой, оказывают существенное влияние на нормотворческий процесс.</w:t>
      </w:r>
    </w:p>
    <w:p w:rsidR="00D009BE" w:rsidRPr="00CE5453" w:rsidRDefault="00D009BE" w:rsidP="00CE5453">
      <w:pPr>
        <w:suppressAutoHyphens/>
        <w:spacing w:line="360" w:lineRule="auto"/>
        <w:ind w:firstLine="709"/>
        <w:jc w:val="both"/>
        <w:rPr>
          <w:sz w:val="28"/>
          <w:szCs w:val="28"/>
        </w:rPr>
      </w:pPr>
      <w:r w:rsidRPr="00CE5453">
        <w:rPr>
          <w:sz w:val="28"/>
          <w:szCs w:val="28"/>
        </w:rPr>
        <w:t>В общей системе норм международного экологического права важное место занимают резолюции международных организаций и конференций, которые прокладывают путь позитивному праву. В качестве примера: резолюция Генеральной Ассамблеи ООН 1980 г. «Об исторической ответственности государств за сохранение природы Земли для настоящего и будущих поколений» и Всемирная хартия природы 1982 г.</w:t>
      </w:r>
    </w:p>
    <w:p w:rsidR="00D009BE" w:rsidRPr="00CE5453" w:rsidRDefault="00D009BE" w:rsidP="00CE5453">
      <w:pPr>
        <w:suppressAutoHyphens/>
        <w:spacing w:line="360" w:lineRule="auto"/>
        <w:ind w:firstLine="709"/>
        <w:jc w:val="both"/>
        <w:rPr>
          <w:sz w:val="28"/>
          <w:szCs w:val="28"/>
        </w:rPr>
      </w:pPr>
      <w:r w:rsidRPr="00CE5453">
        <w:rPr>
          <w:sz w:val="28"/>
          <w:szCs w:val="28"/>
        </w:rPr>
        <w:t>Окончательному завершению формирования международного экологического права как самостоятельной отрасли международного права в значительной степени способствовала бы его кодификация. Этот вопрос неоднократно выдвигался в рамках Программы ООН по окружающей среде (ЮНЭП). Универсальный кодификационный акт по аналогии с другими отраслями международного права позволил бы систематизировать сложившиеся в данной отрасли принципы и нормы, закрепив тем самым правовую основу равноправного и взаимовыгодного сотрудничества государств в целях обеспечения экологической безопасности.</w:t>
      </w:r>
    </w:p>
    <w:p w:rsidR="00D009BE" w:rsidRPr="00CE5453" w:rsidRDefault="00D009BE" w:rsidP="00CE5453">
      <w:pPr>
        <w:suppressAutoHyphens/>
        <w:spacing w:line="360" w:lineRule="auto"/>
        <w:ind w:firstLine="709"/>
        <w:jc w:val="both"/>
        <w:rPr>
          <w:sz w:val="28"/>
          <w:szCs w:val="28"/>
        </w:rPr>
      </w:pPr>
      <w:r w:rsidRPr="00CE5453">
        <w:rPr>
          <w:sz w:val="28"/>
          <w:szCs w:val="28"/>
        </w:rPr>
        <w:t>В Российской Федерации взаимодействие международного и национального права в сфере охраны окружающей среды складывается по следующим направлениям. Во-первых, в Законе «Об охране окружающей природной среды» 1991 г. закреплены принципы международного сотрудничества РФ в данной сфере (ст.92), которые соответствуют принципам международного права окружающей среды. Во-вторых, в ряде законов имеются отсылки к международным    договорам    РФ,    что    свидетельствует    о    совместном применении национальных и международных норм. Принятый в 1995 г. Федеральный Закон «О животном мире» неоднократно ссылается на нормы международного права, имея в виду, в частности, их приоритет в области использования и охраны животного мира, охраны и восстановления среды его обитания (ст.12), а также их особую роль применительно к объектам животного мира и исключительной экономической зоны (ст. 3 и 4). В-третьих, на федеральном уровне принимаются специальные акты о порядке реализации договоров. Так, постановление Правительства РФ от 18 декабря 1997г. «Об обеспечении выполнения положений Протокола по охране окружающей среды к Договору об Антарктике» устанавливает условия деятельности российских физических и юридических лиц в районе действия Договора и порядок выдачи соответствующих разрешений</w:t>
      </w:r>
      <w:r w:rsidRPr="00CE5453">
        <w:rPr>
          <w:sz w:val="28"/>
          <w:szCs w:val="28"/>
        </w:rPr>
        <w:footnoteReference w:id="8"/>
      </w:r>
      <w:r w:rsidRPr="00CE5453">
        <w:rPr>
          <w:sz w:val="28"/>
          <w:szCs w:val="28"/>
        </w:rPr>
        <w:t>.</w:t>
      </w:r>
    </w:p>
    <w:p w:rsidR="00D009BE" w:rsidRPr="00CE5453" w:rsidRDefault="00D009BE" w:rsidP="00CE5453">
      <w:pPr>
        <w:suppressAutoHyphens/>
        <w:spacing w:line="360" w:lineRule="auto"/>
        <w:ind w:firstLine="709"/>
        <w:jc w:val="both"/>
        <w:rPr>
          <w:sz w:val="28"/>
          <w:szCs w:val="28"/>
        </w:rPr>
      </w:pPr>
      <w:r w:rsidRPr="00CE5453">
        <w:rPr>
          <w:sz w:val="28"/>
          <w:szCs w:val="28"/>
        </w:rPr>
        <w:t>Принципы международного экологического права:</w:t>
      </w:r>
    </w:p>
    <w:p w:rsidR="00D009BE" w:rsidRPr="00CE5453" w:rsidRDefault="00D009BE" w:rsidP="00CE5453">
      <w:pPr>
        <w:suppressAutoHyphens/>
        <w:spacing w:line="360" w:lineRule="auto"/>
        <w:ind w:firstLine="709"/>
        <w:jc w:val="both"/>
        <w:rPr>
          <w:sz w:val="28"/>
          <w:szCs w:val="28"/>
        </w:rPr>
      </w:pPr>
      <w:r w:rsidRPr="00CE5453">
        <w:rPr>
          <w:sz w:val="28"/>
          <w:szCs w:val="28"/>
        </w:rPr>
        <w:t>Все основные принципы международного права являются регуляторами правоотношений в сфере охраны окружающей среды. Вместе с тем международное экологическое право имеет свои специфические принципы.</w:t>
      </w:r>
    </w:p>
    <w:p w:rsidR="00D009BE" w:rsidRPr="00CE5453" w:rsidRDefault="00D009BE" w:rsidP="00CE5453">
      <w:pPr>
        <w:suppressAutoHyphens/>
        <w:spacing w:line="360" w:lineRule="auto"/>
        <w:ind w:firstLine="709"/>
        <w:jc w:val="both"/>
        <w:rPr>
          <w:sz w:val="28"/>
          <w:szCs w:val="28"/>
        </w:rPr>
      </w:pPr>
      <w:r w:rsidRPr="00CE5453">
        <w:rPr>
          <w:sz w:val="28"/>
          <w:szCs w:val="28"/>
        </w:rPr>
        <w:t>1) Окружающая среда - общая забота человечества. Смысл этого принципа заключается в том, что международное сообщество на всех уровнях может и должно совместно и в отдельности охранять окружающую среду. Например, в преамбуле Конвенции о биологическом разнообразии 1992 г. говорится,   что   сохранение   биологического   разнообразия   является общей задачей всего человечества.</w:t>
      </w:r>
    </w:p>
    <w:p w:rsidR="00D009BE" w:rsidRPr="00CE5453" w:rsidRDefault="00D009BE" w:rsidP="00CE5453">
      <w:pPr>
        <w:suppressAutoHyphens/>
        <w:spacing w:line="360" w:lineRule="auto"/>
        <w:ind w:firstLine="709"/>
        <w:jc w:val="both"/>
        <w:rPr>
          <w:sz w:val="28"/>
          <w:szCs w:val="28"/>
        </w:rPr>
      </w:pPr>
      <w:r w:rsidRPr="00CE5453">
        <w:rPr>
          <w:sz w:val="28"/>
          <w:szCs w:val="28"/>
        </w:rPr>
        <w:t>2) Принцип неотъемлемого суверенитета государств над своими природными ресурсами предусматривает суверенное право каждого государства разрабатывать свои собственные ресурсы согласно своей политике в области окружающей среды.</w:t>
      </w:r>
    </w:p>
    <w:p w:rsidR="00D009BE" w:rsidRPr="00CE5453" w:rsidRDefault="00D009BE" w:rsidP="00CE5453">
      <w:pPr>
        <w:suppressAutoHyphens/>
        <w:spacing w:line="360" w:lineRule="auto"/>
        <w:ind w:firstLine="709"/>
        <w:jc w:val="both"/>
        <w:rPr>
          <w:sz w:val="28"/>
          <w:szCs w:val="28"/>
        </w:rPr>
      </w:pPr>
      <w:r w:rsidRPr="00CE5453">
        <w:rPr>
          <w:sz w:val="28"/>
          <w:szCs w:val="28"/>
        </w:rPr>
        <w:t>3) Окружающая природная среда вне государственных границ является общим достоянием человечества. Данный принцип закреплен в Договоре о космосе 1967 г., Конвенции ООН по морскому праву 1982 г.</w:t>
      </w:r>
    </w:p>
    <w:p w:rsidR="00D009BE" w:rsidRPr="00CE5453" w:rsidRDefault="00D009BE" w:rsidP="00CE5453">
      <w:pPr>
        <w:suppressAutoHyphens/>
        <w:spacing w:line="360" w:lineRule="auto"/>
        <w:ind w:firstLine="709"/>
        <w:jc w:val="both"/>
        <w:rPr>
          <w:sz w:val="28"/>
          <w:szCs w:val="28"/>
        </w:rPr>
      </w:pPr>
      <w:r w:rsidRPr="00CE5453">
        <w:rPr>
          <w:sz w:val="28"/>
          <w:szCs w:val="28"/>
        </w:rPr>
        <w:t>4) Свобода исследования и использования окружающей среды и ее компонентов означает, что все государства и международные межправительственные организации вправе без какой-либо дискриминации осуществлять правомерную мирную научную деятельность в окружающей среде.</w:t>
      </w:r>
    </w:p>
    <w:p w:rsidR="00D009BE" w:rsidRPr="00CE5453" w:rsidRDefault="00D009BE" w:rsidP="00CE5453">
      <w:pPr>
        <w:suppressAutoHyphens/>
        <w:spacing w:line="360" w:lineRule="auto"/>
        <w:ind w:firstLine="709"/>
        <w:jc w:val="both"/>
        <w:rPr>
          <w:sz w:val="28"/>
          <w:szCs w:val="28"/>
        </w:rPr>
      </w:pPr>
      <w:r w:rsidRPr="00CE5453">
        <w:rPr>
          <w:sz w:val="28"/>
          <w:szCs w:val="28"/>
        </w:rPr>
        <w:t>5) Рациональное использование окружающей среды. Этот принцип характеризуют следующие элементы: рациональное планирование и управление возобновляемыми и не возобновляемыми ресурсами земли в интересах нынешнего и будущих поколений; долгосрочное планирование экологической деятельности с обеспечением экологической перспективы; поддержание используемых природных ресурсов на оптимально допустимом уровне, т.е. уровне, при котором возможна максимально чистая продуктивность и не может наблюдаться тенденция к ее снижению; научно обоснованное управление живыми ресурсами.</w:t>
      </w:r>
    </w:p>
    <w:p w:rsidR="00D009BE" w:rsidRPr="00CE5453" w:rsidRDefault="00D009BE" w:rsidP="00CE5453">
      <w:pPr>
        <w:suppressAutoHyphens/>
        <w:spacing w:line="360" w:lineRule="auto"/>
        <w:ind w:firstLine="709"/>
        <w:jc w:val="both"/>
        <w:rPr>
          <w:sz w:val="28"/>
          <w:szCs w:val="28"/>
        </w:rPr>
      </w:pPr>
      <w:r w:rsidRPr="00CE5453">
        <w:rPr>
          <w:sz w:val="28"/>
          <w:szCs w:val="28"/>
        </w:rPr>
        <w:t>6) Предотвращение вреда. В соответствии с данным принципом все государства должны идентифицировать и оценивать вещества, технологии, производство, которые влияют или могут повлиять существенным образом на окружающую среду. Они обязаны систематически исследовать, регулировать или управлять ими в целях предотвращения нанесения вреда окружающей среде или его существенного изменения.</w:t>
      </w:r>
    </w:p>
    <w:p w:rsidR="00D009BE" w:rsidRPr="00CE5453" w:rsidRDefault="00D009BE" w:rsidP="00CE5453">
      <w:pPr>
        <w:suppressAutoHyphens/>
        <w:spacing w:line="360" w:lineRule="auto"/>
        <w:ind w:firstLine="709"/>
        <w:jc w:val="both"/>
        <w:rPr>
          <w:sz w:val="28"/>
          <w:szCs w:val="28"/>
        </w:rPr>
      </w:pPr>
      <w:r w:rsidRPr="00CE5453">
        <w:rPr>
          <w:sz w:val="28"/>
          <w:szCs w:val="28"/>
        </w:rPr>
        <w:t>7) Запрет военного или любого иного враждебного использования средств воздействия на природную среду выражает обязанность государств принимать все необходимые меры по эффективному запрещению применения тех методов и средств, которые могут причинить серьезный ущерб окружающей среде.</w:t>
      </w:r>
    </w:p>
    <w:p w:rsidR="00D009BE" w:rsidRPr="00CE5453" w:rsidRDefault="00D009BE" w:rsidP="00CE5453">
      <w:pPr>
        <w:suppressAutoHyphens/>
        <w:spacing w:line="360" w:lineRule="auto"/>
        <w:ind w:firstLine="709"/>
        <w:jc w:val="both"/>
        <w:rPr>
          <w:sz w:val="28"/>
          <w:szCs w:val="28"/>
        </w:rPr>
      </w:pPr>
      <w:r w:rsidRPr="00CE5453">
        <w:rPr>
          <w:sz w:val="28"/>
          <w:szCs w:val="28"/>
        </w:rPr>
        <w:t>8) Ответственность государств. Согласно этого принципа государство несет политическую или материальную ответственность в случае нарушения соответствующего международно-правового обязательства.</w:t>
      </w:r>
    </w:p>
    <w:p w:rsidR="00D009BE" w:rsidRPr="00CE5453" w:rsidRDefault="00D009BE" w:rsidP="00CE5453">
      <w:pPr>
        <w:suppressAutoHyphens/>
        <w:spacing w:line="360" w:lineRule="auto"/>
        <w:ind w:firstLine="709"/>
        <w:jc w:val="both"/>
        <w:rPr>
          <w:sz w:val="28"/>
          <w:szCs w:val="28"/>
        </w:rPr>
      </w:pPr>
      <w:r w:rsidRPr="00CE5453">
        <w:rPr>
          <w:sz w:val="28"/>
          <w:szCs w:val="28"/>
        </w:rPr>
        <w:t>Государства несут и гражданско-правовую ответственность за причинение вреда окружающей среде ее физическими или юридическими лицами или лицами, действующими под его юрисдикцией или контролем. Это предусмотрено Конвенцией о гражданской ответственности за ущерб, нанесенный окружающей среде опасными веществами 1993 г., Конвенцией о международной ответственности за ущерб, причиненный космическими объектами 1972 г. и др.</w:t>
      </w:r>
    </w:p>
    <w:p w:rsidR="00D009BE" w:rsidRPr="00CE5453" w:rsidRDefault="00D009BE" w:rsidP="00CE5453">
      <w:pPr>
        <w:suppressAutoHyphens/>
        <w:spacing w:line="360" w:lineRule="auto"/>
        <w:ind w:firstLine="709"/>
        <w:jc w:val="both"/>
        <w:rPr>
          <w:sz w:val="28"/>
          <w:szCs w:val="28"/>
        </w:rPr>
      </w:pPr>
    </w:p>
    <w:p w:rsidR="00D009BE" w:rsidRDefault="00D009BE" w:rsidP="00CE5453">
      <w:pPr>
        <w:suppressAutoHyphens/>
        <w:spacing w:line="360" w:lineRule="auto"/>
        <w:ind w:firstLine="709"/>
        <w:jc w:val="both"/>
        <w:rPr>
          <w:sz w:val="28"/>
          <w:szCs w:val="28"/>
        </w:rPr>
      </w:pPr>
      <w:r w:rsidRPr="00CE5453">
        <w:rPr>
          <w:sz w:val="28"/>
          <w:szCs w:val="28"/>
        </w:rPr>
        <w:t>Вопрос № 4. Международно-правовая охрана объектов окружающей среды.</w:t>
      </w:r>
    </w:p>
    <w:p w:rsidR="000258E1" w:rsidRPr="00CE5453" w:rsidRDefault="000258E1" w:rsidP="00CE5453">
      <w:pPr>
        <w:suppressAutoHyphens/>
        <w:spacing w:line="360" w:lineRule="auto"/>
        <w:ind w:firstLine="709"/>
        <w:jc w:val="both"/>
        <w:rPr>
          <w:sz w:val="28"/>
          <w:szCs w:val="28"/>
        </w:rPr>
      </w:pPr>
    </w:p>
    <w:p w:rsidR="00D009BE" w:rsidRPr="00CE5453" w:rsidRDefault="00D009BE" w:rsidP="00CE5453">
      <w:pPr>
        <w:suppressAutoHyphens/>
        <w:spacing w:line="360" w:lineRule="auto"/>
        <w:ind w:firstLine="709"/>
        <w:jc w:val="both"/>
        <w:rPr>
          <w:sz w:val="28"/>
          <w:szCs w:val="28"/>
        </w:rPr>
      </w:pPr>
      <w:r w:rsidRPr="00CE5453">
        <w:rPr>
          <w:sz w:val="28"/>
          <w:szCs w:val="28"/>
        </w:rPr>
        <w:t>Охрана морской среды.</w:t>
      </w:r>
    </w:p>
    <w:p w:rsidR="00D009BE" w:rsidRPr="00CE5453" w:rsidRDefault="00D009BE" w:rsidP="00CE5453">
      <w:pPr>
        <w:suppressAutoHyphens/>
        <w:spacing w:line="360" w:lineRule="auto"/>
        <w:ind w:firstLine="709"/>
        <w:jc w:val="both"/>
        <w:rPr>
          <w:sz w:val="28"/>
          <w:szCs w:val="28"/>
        </w:rPr>
      </w:pPr>
      <w:r w:rsidRPr="00CE5453">
        <w:rPr>
          <w:sz w:val="28"/>
          <w:szCs w:val="28"/>
        </w:rPr>
        <w:t>Научно-технический прогресс отрицательно сказался на жизнеспособности океана - интенсивное судоходство, активация добычи нефти и газа в водах континентального шельфа, сбрасывание в море нефтяных и радиоактивных отходов привели к тяжелым последствиям: к загрязнению морских пространств, к нарушению экологического равновесия в Мировом океане.</w:t>
      </w:r>
    </w:p>
    <w:p w:rsidR="00D009BE" w:rsidRPr="00CE5453" w:rsidRDefault="00D009BE" w:rsidP="00CE5453">
      <w:pPr>
        <w:suppressAutoHyphens/>
        <w:spacing w:line="360" w:lineRule="auto"/>
        <w:ind w:firstLine="709"/>
        <w:jc w:val="both"/>
        <w:rPr>
          <w:sz w:val="28"/>
          <w:szCs w:val="28"/>
        </w:rPr>
      </w:pPr>
      <w:r w:rsidRPr="00CE5453">
        <w:rPr>
          <w:sz w:val="28"/>
          <w:szCs w:val="28"/>
        </w:rPr>
        <w:t>В целях охраны Мирового океана, принят целый ряд многосторонних и региональных соглашений. Лондонская Конвенция по предотвращению загрязнения моря нефтью 1954 г. стала первым договором, возложившим на государства определенные обязательства по защите морской среды. Конвенция запрещает слив нефти и смеси с судов и танкеров, обязывает государства-члены оборудовать порты установками по приему остатков нефти с судов.</w:t>
      </w:r>
    </w:p>
    <w:p w:rsidR="00D009BE" w:rsidRPr="00CE5453" w:rsidRDefault="00D009BE" w:rsidP="00CE5453">
      <w:pPr>
        <w:suppressAutoHyphens/>
        <w:spacing w:line="360" w:lineRule="auto"/>
        <w:ind w:firstLine="709"/>
        <w:jc w:val="both"/>
        <w:rPr>
          <w:sz w:val="28"/>
          <w:szCs w:val="28"/>
        </w:rPr>
      </w:pPr>
      <w:r w:rsidRPr="00CE5453">
        <w:rPr>
          <w:sz w:val="28"/>
          <w:szCs w:val="28"/>
        </w:rPr>
        <w:t>Конвенция  по   предотвращению загрязнения моря сбросами   отходов   и других материалов 1972 г., выделяет три группы веществ: для сброса которых требуется предварительное специальное разрешение; предварительное общее разрешение; сброс которых вообще запрещен. Приложение I называет среди последних, в частности, хлор-органические соединения, ртуть, кадмий, устойчивые пластмассы, нефть и ее смеси, радиоактивные материалы, материалы для биологической и химической войны.</w:t>
      </w:r>
    </w:p>
    <w:p w:rsidR="00D009BE" w:rsidRPr="00CE5453" w:rsidRDefault="00D009BE" w:rsidP="00CE5453">
      <w:pPr>
        <w:suppressAutoHyphens/>
        <w:spacing w:line="360" w:lineRule="auto"/>
        <w:ind w:firstLine="709"/>
        <w:jc w:val="both"/>
        <w:rPr>
          <w:sz w:val="28"/>
          <w:szCs w:val="28"/>
        </w:rPr>
      </w:pPr>
      <w:r w:rsidRPr="00CE5453">
        <w:rPr>
          <w:sz w:val="28"/>
          <w:szCs w:val="28"/>
        </w:rPr>
        <w:t>По Конвенции по предотвращению загрязнения с судов 1973 г. прибрежные государства имеют право инспектировать иностранные суда и осуществлять судебное преследование нарушителей. Ряд районов имеет особенно жесткий режим, где сброс опасных веществ полностью категорически запрещен (Черное, Средиземное, Красное моря; Персидский, Оманский заливы).</w:t>
      </w:r>
    </w:p>
    <w:p w:rsidR="00D009BE" w:rsidRPr="00CE5453" w:rsidRDefault="00D009BE" w:rsidP="00CE5453">
      <w:pPr>
        <w:suppressAutoHyphens/>
        <w:spacing w:line="360" w:lineRule="auto"/>
        <w:ind w:firstLine="709"/>
        <w:jc w:val="both"/>
        <w:rPr>
          <w:sz w:val="28"/>
          <w:szCs w:val="28"/>
        </w:rPr>
      </w:pPr>
      <w:r w:rsidRPr="00CE5453">
        <w:rPr>
          <w:sz w:val="28"/>
          <w:szCs w:val="28"/>
        </w:rPr>
        <w:t>Для борьбы с загрязнением значительных пространств принимаются особые меры вмешательства. Брюссельская Конвенция о вмешательстве в открытом море в случаях аварий, приводящих к загрязнению нефтью предоставляет право прибрежным государствам осуществлять необходимые меры, вплоть до уничтожения судна и груза, если создается опасность серьезного загрязнения побережья и прибрежных вод.</w:t>
      </w:r>
    </w:p>
    <w:p w:rsidR="00D009BE" w:rsidRPr="00CE5453" w:rsidRDefault="00D009BE" w:rsidP="00CE5453">
      <w:pPr>
        <w:suppressAutoHyphens/>
        <w:spacing w:line="360" w:lineRule="auto"/>
        <w:ind w:firstLine="709"/>
        <w:jc w:val="both"/>
        <w:rPr>
          <w:sz w:val="28"/>
          <w:szCs w:val="28"/>
        </w:rPr>
      </w:pPr>
      <w:r w:rsidRPr="00CE5453">
        <w:rPr>
          <w:sz w:val="28"/>
          <w:szCs w:val="28"/>
        </w:rPr>
        <w:t>Вопрос возмещения ущерба регулируется Конвенцией о гражданской ответственности за ущерб от загрязнения нефтью 1969 г., а также последующей Конвенцией 1971 г., предусматривающей создание международного фонда для компенсации ущерба за загрязнение.</w:t>
      </w:r>
    </w:p>
    <w:p w:rsidR="00D009BE" w:rsidRPr="00CE5453" w:rsidRDefault="00D009BE" w:rsidP="00CE5453">
      <w:pPr>
        <w:suppressAutoHyphens/>
        <w:spacing w:line="360" w:lineRule="auto"/>
        <w:ind w:firstLine="709"/>
        <w:jc w:val="both"/>
        <w:rPr>
          <w:sz w:val="28"/>
          <w:szCs w:val="28"/>
        </w:rPr>
      </w:pPr>
      <w:r w:rsidRPr="00CE5453">
        <w:rPr>
          <w:sz w:val="28"/>
          <w:szCs w:val="28"/>
        </w:rPr>
        <w:t>Охрана атмосферы и космического пространства.</w:t>
      </w:r>
    </w:p>
    <w:p w:rsidR="00D009BE" w:rsidRPr="00CE5453" w:rsidRDefault="00D009BE" w:rsidP="00CE5453">
      <w:pPr>
        <w:suppressAutoHyphens/>
        <w:spacing w:line="360" w:lineRule="auto"/>
        <w:ind w:firstLine="709"/>
        <w:jc w:val="both"/>
        <w:rPr>
          <w:sz w:val="28"/>
          <w:szCs w:val="28"/>
        </w:rPr>
      </w:pPr>
      <w:r w:rsidRPr="00CE5453">
        <w:rPr>
          <w:sz w:val="28"/>
          <w:szCs w:val="28"/>
        </w:rPr>
        <w:t>В международном праве нет пока единого универсального акта, который регулировал бы весь комплекс проблем использования и охраны атмосферы. На данном этапе международно-правовое регулирование идет по пути реагирования по наиболее острым проблемам, возникающим в связи с взаимодействием общества и атмосферы. Это прежде всего трансграничное загрязнение воздуха, особенно кислотные дожди, вызываемые двуокисью серы и окисями азота, истощение озонового слоя и глобальное потепление климата вследствие «парникового эффекта».</w:t>
      </w:r>
    </w:p>
    <w:p w:rsidR="00D009BE" w:rsidRPr="00CE5453" w:rsidRDefault="00D009BE" w:rsidP="00CE5453">
      <w:pPr>
        <w:suppressAutoHyphens/>
        <w:spacing w:line="360" w:lineRule="auto"/>
        <w:ind w:firstLine="709"/>
        <w:jc w:val="both"/>
        <w:rPr>
          <w:sz w:val="28"/>
          <w:szCs w:val="28"/>
        </w:rPr>
      </w:pPr>
      <w:r w:rsidRPr="00CE5453">
        <w:rPr>
          <w:sz w:val="28"/>
          <w:szCs w:val="28"/>
        </w:rPr>
        <w:t>В 1977 г. была заключена Конвенция о запрещении военного или любого иного враждебного использования средств воздействия на природную среду. Государства-участники обязаны не прибегать к использованию средств воздействия на природную среду, имеющие широкие, долгосрочные и серьезные последствия, в качестве способов разрушения, нанесения ущерба или причинения вреда друг другу. Под средствами воздействия понимаются любые средства для изменения - путем преднамеренного управления природными процессами - динамики, состава или структуры Земли, включая литосферу, гидросферу и атмосферу, или космического пространства.</w:t>
      </w:r>
    </w:p>
    <w:p w:rsidR="00D009BE" w:rsidRPr="00CE5453" w:rsidRDefault="00D009BE" w:rsidP="00CE5453">
      <w:pPr>
        <w:suppressAutoHyphens/>
        <w:spacing w:line="360" w:lineRule="auto"/>
        <w:ind w:firstLine="709"/>
        <w:jc w:val="both"/>
        <w:rPr>
          <w:sz w:val="28"/>
          <w:szCs w:val="28"/>
        </w:rPr>
      </w:pPr>
      <w:r w:rsidRPr="00CE5453">
        <w:rPr>
          <w:sz w:val="28"/>
          <w:szCs w:val="28"/>
        </w:rPr>
        <w:t>Конвенция о трансграничном загрязнении воздуха на большие расстояния 1979 г. содержит общие обязательства государств ограничивать и уменьшать загрязнение воздуха, обмениваться информацией, проводить консультации и мониторинг (контроль качества) воздуха. Позднее Конвенция была конкретизирована Протоколом 1985 г. о сокращении выбросов серы и в 1988 г. - об ограничении выбросов азота.</w:t>
      </w:r>
    </w:p>
    <w:p w:rsidR="00D009BE" w:rsidRPr="00CE5453" w:rsidRDefault="00D009BE" w:rsidP="00CE5453">
      <w:pPr>
        <w:suppressAutoHyphens/>
        <w:spacing w:line="360" w:lineRule="auto"/>
        <w:ind w:firstLine="709"/>
        <w:jc w:val="both"/>
        <w:rPr>
          <w:sz w:val="28"/>
          <w:szCs w:val="28"/>
        </w:rPr>
      </w:pPr>
      <w:r w:rsidRPr="00CE5453">
        <w:rPr>
          <w:sz w:val="28"/>
          <w:szCs w:val="28"/>
        </w:rPr>
        <w:t>Конвенция по защите озонового слоя 1985 г. включает нормы общего характера относительно проведения систематических наблюдений, исследований и обмена информацией. Спустя два года, в 1987 г. был принят Монреальский протокол относительно веществ, приводящих к истощению озонового слоя. Протокол ввел существенные ограничения на производство и потребление фреонов и других озоноразрушающих веществ.</w:t>
      </w:r>
    </w:p>
    <w:p w:rsidR="00D009BE" w:rsidRPr="00CE5453" w:rsidRDefault="00D009BE" w:rsidP="00CE5453">
      <w:pPr>
        <w:suppressAutoHyphens/>
        <w:spacing w:line="360" w:lineRule="auto"/>
        <w:ind w:firstLine="709"/>
        <w:jc w:val="both"/>
        <w:rPr>
          <w:sz w:val="28"/>
          <w:szCs w:val="28"/>
        </w:rPr>
      </w:pPr>
      <w:r w:rsidRPr="00CE5453">
        <w:rPr>
          <w:sz w:val="28"/>
          <w:szCs w:val="28"/>
        </w:rPr>
        <w:t>Особую угрозу представляет загрязнение атмосферы радиоактивными выбросами в результате аварий на АЭС и других объектах. Она довольно ощутимо дала о себе знать в чернобыльской трагедии. Поэтому в 1986 г. в Вене были заключены две Конвенции: об оперативном оповещении о ядерной аварии и о помощи в случае ядерной аварии или радиационной аварийной ситуации.</w:t>
      </w:r>
    </w:p>
    <w:p w:rsidR="00D009BE" w:rsidRPr="00CE5453" w:rsidRDefault="00D009BE" w:rsidP="00CE5453">
      <w:pPr>
        <w:suppressAutoHyphens/>
        <w:spacing w:line="360" w:lineRule="auto"/>
        <w:ind w:firstLine="709"/>
        <w:jc w:val="both"/>
        <w:rPr>
          <w:sz w:val="28"/>
          <w:szCs w:val="28"/>
        </w:rPr>
      </w:pPr>
      <w:r w:rsidRPr="00CE5453">
        <w:rPr>
          <w:sz w:val="28"/>
          <w:szCs w:val="28"/>
        </w:rPr>
        <w:t>В 1992 г. была принята Рамочная Конвенция ООН об изменении климата, которая направлена на стабилизацию концентраций парниковых газов на определенном уровне, чтобы не допустить «парникового эффекта» и грозящих в связи с ним климатических изменений.</w:t>
      </w:r>
    </w:p>
    <w:p w:rsidR="00D009BE" w:rsidRPr="00CE5453" w:rsidRDefault="00D009BE" w:rsidP="00CE5453">
      <w:pPr>
        <w:suppressAutoHyphens/>
        <w:spacing w:line="360" w:lineRule="auto"/>
        <w:ind w:firstLine="709"/>
        <w:jc w:val="both"/>
        <w:rPr>
          <w:sz w:val="28"/>
          <w:szCs w:val="28"/>
        </w:rPr>
      </w:pPr>
      <w:r w:rsidRPr="00CE5453">
        <w:rPr>
          <w:sz w:val="28"/>
          <w:szCs w:val="28"/>
        </w:rPr>
        <w:t>С охраной атмосферы тесно связаны и меры по предотвращению загрязнения космоса в результате опасных экспериментов, ядерных и иных взрывов. Московский договор 1963 г. запрещает испытание ядерного оружия в атмосфере, космическом пространстве и под водой. По Договору о космосе 1967 г. государства-участники осуществляют изучение и исследование космического пространства, включая Луну и другие небесные тела, таким образом, чтобы избегать их вредного загрязнения.</w:t>
      </w:r>
    </w:p>
    <w:p w:rsidR="00D009BE" w:rsidRPr="00CE5453" w:rsidRDefault="00D009BE" w:rsidP="00CE5453">
      <w:pPr>
        <w:suppressAutoHyphens/>
        <w:spacing w:line="360" w:lineRule="auto"/>
        <w:ind w:firstLine="709"/>
        <w:jc w:val="both"/>
        <w:rPr>
          <w:sz w:val="28"/>
          <w:szCs w:val="28"/>
        </w:rPr>
      </w:pPr>
      <w:r w:rsidRPr="00CE5453">
        <w:rPr>
          <w:sz w:val="28"/>
          <w:szCs w:val="28"/>
        </w:rPr>
        <w:t>Охрана животного мира.</w:t>
      </w:r>
    </w:p>
    <w:p w:rsidR="00D009BE" w:rsidRPr="00CE5453" w:rsidRDefault="00D009BE" w:rsidP="00CE5453">
      <w:pPr>
        <w:suppressAutoHyphens/>
        <w:spacing w:line="360" w:lineRule="auto"/>
        <w:ind w:firstLine="709"/>
        <w:jc w:val="both"/>
        <w:rPr>
          <w:sz w:val="28"/>
          <w:szCs w:val="28"/>
        </w:rPr>
      </w:pPr>
      <w:r w:rsidRPr="00CE5453">
        <w:rPr>
          <w:sz w:val="28"/>
          <w:szCs w:val="28"/>
        </w:rPr>
        <w:t>Международные договоры по охране животного мира можно объединить в две группы: договоры, направленные на охрану флоры и фауны в целом, и договоры, охраняющие одну популяцию (вид, семейство).</w:t>
      </w:r>
    </w:p>
    <w:p w:rsidR="00D009BE" w:rsidRPr="00CE5453" w:rsidRDefault="00D009BE" w:rsidP="00CE5453">
      <w:pPr>
        <w:suppressAutoHyphens/>
        <w:spacing w:line="360" w:lineRule="auto"/>
        <w:ind w:firstLine="709"/>
        <w:jc w:val="both"/>
        <w:rPr>
          <w:sz w:val="28"/>
          <w:szCs w:val="28"/>
        </w:rPr>
      </w:pPr>
      <w:r w:rsidRPr="00CE5453">
        <w:rPr>
          <w:sz w:val="28"/>
          <w:szCs w:val="28"/>
        </w:rPr>
        <w:t xml:space="preserve"> К первой группе договоров относится Конвенция о сохранении фауны и флоры в их природном состоянии 1933 г. Сохранение природной фауны и флоры в некоторых частях мира, особенно в Африке, осуществляется путем создания национальных парков и заповедников, регулирования охоты и коллекционирования отдельных видов. Конвенция поощряет «одомашнивание» экологически ценных диких животных, призывает установить контроль над торговлей, охотничьими трофеями и производством изделий из них. Запрещаются некоторые виды охоты, например, применение ядов, взрывчатых веществ, ослепляющего света, сетей, ям, силков.</w:t>
      </w:r>
    </w:p>
    <w:p w:rsidR="00D009BE" w:rsidRPr="00CE5453" w:rsidRDefault="00D009BE" w:rsidP="00CE5453">
      <w:pPr>
        <w:suppressAutoHyphens/>
        <w:spacing w:line="360" w:lineRule="auto"/>
        <w:ind w:firstLine="709"/>
        <w:jc w:val="both"/>
        <w:rPr>
          <w:sz w:val="28"/>
          <w:szCs w:val="28"/>
        </w:rPr>
      </w:pPr>
      <w:r w:rsidRPr="00CE5453">
        <w:rPr>
          <w:sz w:val="28"/>
          <w:szCs w:val="28"/>
        </w:rPr>
        <w:t>Конвенция об охране мигрирующих видов диких животных 1979 г. содержит перечень исчезающих видов животных и мигрирующих видов (более 300) и определяет целью восстановление или обеспечение благоприятного статуса сохранности конкретного мигрирующего вида.</w:t>
      </w:r>
    </w:p>
    <w:p w:rsidR="00D009BE" w:rsidRPr="00CE5453" w:rsidRDefault="00D009BE" w:rsidP="00CE5453">
      <w:pPr>
        <w:suppressAutoHyphens/>
        <w:spacing w:line="360" w:lineRule="auto"/>
        <w:ind w:firstLine="709"/>
        <w:jc w:val="both"/>
        <w:rPr>
          <w:sz w:val="28"/>
          <w:szCs w:val="28"/>
        </w:rPr>
      </w:pPr>
      <w:r w:rsidRPr="00CE5453">
        <w:rPr>
          <w:sz w:val="28"/>
          <w:szCs w:val="28"/>
        </w:rPr>
        <w:t>Эффективной мерой охраны диких животных является международно-правовая регламентация их транспортировки и продажи. В этих целях в    1973 г. заключена Конвенция о международной торговле видами дикой фауны и флоры, находящимися под угрозой исчезновения.</w:t>
      </w:r>
    </w:p>
    <w:p w:rsidR="00D009BE" w:rsidRPr="00CE5453" w:rsidRDefault="00D009BE" w:rsidP="00CE5453">
      <w:pPr>
        <w:suppressAutoHyphens/>
        <w:spacing w:line="360" w:lineRule="auto"/>
        <w:ind w:firstLine="709"/>
        <w:jc w:val="both"/>
        <w:rPr>
          <w:sz w:val="28"/>
          <w:szCs w:val="28"/>
        </w:rPr>
      </w:pPr>
      <w:r w:rsidRPr="00CE5453">
        <w:rPr>
          <w:sz w:val="28"/>
          <w:szCs w:val="28"/>
        </w:rPr>
        <w:t>Ко второй группе договоров относятся: Международная конвенция по регулированию китобойного промысла 1946 г., Соглашение о сохранении белых медведей 1973 г. Международная китобойная комиссия (МКК) ежегодно утверждает приложение к Конвенции 1946 г., в котором определяются охраняемые и неохраняемые виды китов, устанавливают открытые и закрытые сезоны и районы промысла; размеры китов каждого вида, разрешенных к убою; типы орудий промысла; способы измерения и учета количества убитых китов. С 1980 г. действует решение МКК о создании в открытой части Индийского океана к северу от 55</w:t>
      </w:r>
      <w:r w:rsidRPr="00CE5453">
        <w:rPr>
          <w:sz w:val="28"/>
          <w:szCs w:val="28"/>
        </w:rPr>
        <w:sym w:font="Symbol" w:char="F0B0"/>
      </w:r>
      <w:r w:rsidRPr="00CE5453">
        <w:rPr>
          <w:sz w:val="28"/>
          <w:szCs w:val="28"/>
        </w:rPr>
        <w:t xml:space="preserve"> южной широты китового заповедника.</w:t>
      </w:r>
    </w:p>
    <w:p w:rsidR="00D009BE" w:rsidRPr="00CE5453" w:rsidRDefault="00D009BE" w:rsidP="00CE5453">
      <w:pPr>
        <w:suppressAutoHyphens/>
        <w:spacing w:line="360" w:lineRule="auto"/>
        <w:ind w:firstLine="709"/>
        <w:jc w:val="both"/>
        <w:rPr>
          <w:sz w:val="28"/>
          <w:szCs w:val="28"/>
        </w:rPr>
      </w:pPr>
      <w:r w:rsidRPr="00CE5453">
        <w:rPr>
          <w:sz w:val="28"/>
          <w:szCs w:val="28"/>
        </w:rPr>
        <w:t>В 1979 г. ряд государств Латинской Америки подписали Конвенцию об охране и рациональном использовании ламы-витони, которой запрещается охота на этот вид лам и незаконная торговля ими.</w:t>
      </w:r>
    </w:p>
    <w:p w:rsidR="00D009BE" w:rsidRPr="00CE5453" w:rsidRDefault="00D009BE" w:rsidP="00CE5453">
      <w:pPr>
        <w:suppressAutoHyphens/>
        <w:spacing w:line="360" w:lineRule="auto"/>
        <w:ind w:firstLine="709"/>
        <w:jc w:val="both"/>
        <w:rPr>
          <w:sz w:val="28"/>
          <w:szCs w:val="28"/>
        </w:rPr>
      </w:pPr>
      <w:r w:rsidRPr="00CE5453">
        <w:rPr>
          <w:sz w:val="28"/>
          <w:szCs w:val="28"/>
        </w:rPr>
        <w:t>Соглашение о сохранении белых медведей 1973 г. запрещает добычу белых медведей, за исключением следующих случаев: а) для подлинно научных целей; б) в целях сохранения; в) для предотвращения серьезного нарушения рационального использования других живых ресурсов;                  г) местным населением с использованием традиционных методов охоты. Запрещается использовать для добычи белых медведей самолетов и крупных моторных судов.</w:t>
      </w:r>
    </w:p>
    <w:p w:rsidR="00D009BE" w:rsidRPr="00CE5453" w:rsidRDefault="00D009BE" w:rsidP="00CE5453">
      <w:pPr>
        <w:suppressAutoHyphens/>
        <w:spacing w:line="360" w:lineRule="auto"/>
        <w:ind w:firstLine="709"/>
        <w:jc w:val="both"/>
        <w:rPr>
          <w:sz w:val="28"/>
          <w:szCs w:val="28"/>
        </w:rPr>
      </w:pPr>
      <w:r w:rsidRPr="00CE5453">
        <w:rPr>
          <w:sz w:val="28"/>
          <w:szCs w:val="28"/>
        </w:rPr>
        <w:t>Охрана диких птиц осуществляется с помощью универсальных и региональных международно-правовых норм. Международная конвенция об охране птиц 1950 г. взяла под охрану (по крайней мере, на период размножения) все виды птиц и, кроме того, перелетных птиц во время пролета к местам гнездования, особенно в марте – июле. Конвенция 1950 г. запрещает в течение периода охраны определенного вида, особенно в период размножения, снимать или уничтожать гнезда, брать или повреждать яйца, вывозить, продавать выводки птенцов. Государства-участники обязаны отразить в своем законодательстве положения, запрещающие или ставящие под контроль применение силков, птичьего клея, ловушек, рыболовных сетей. Государства-участники создают заповедники для разведения птиц.</w:t>
      </w:r>
    </w:p>
    <w:p w:rsidR="00D009BE" w:rsidRPr="00CE5453" w:rsidRDefault="00D009BE" w:rsidP="00CE5453">
      <w:pPr>
        <w:suppressAutoHyphens/>
        <w:spacing w:line="360" w:lineRule="auto"/>
        <w:ind w:firstLine="709"/>
        <w:jc w:val="both"/>
        <w:rPr>
          <w:sz w:val="28"/>
          <w:szCs w:val="28"/>
        </w:rPr>
      </w:pPr>
      <w:r w:rsidRPr="00CE5453">
        <w:rPr>
          <w:sz w:val="28"/>
          <w:szCs w:val="28"/>
        </w:rPr>
        <w:t>Конвенция о водно-болотных угодьях, имеющих международное значение, главным образом в качестве местообитания водоплавающих птиц 1971 г. преследует цель приостановить постепенное наступление на водно-болотные угодья и их уничтожение в настоящее время и в будущем. Государства-участники определяют по меньшей мере одно национальное водно-болотное угодье для включения в перечень водно-болотных угодий международного значения.</w:t>
      </w:r>
    </w:p>
    <w:p w:rsidR="00D009BE" w:rsidRPr="00CE5453" w:rsidRDefault="00D009BE" w:rsidP="00CE5453">
      <w:pPr>
        <w:suppressAutoHyphens/>
        <w:spacing w:line="360" w:lineRule="auto"/>
        <w:ind w:firstLine="709"/>
        <w:jc w:val="both"/>
        <w:rPr>
          <w:sz w:val="28"/>
          <w:szCs w:val="28"/>
        </w:rPr>
      </w:pPr>
      <w:r w:rsidRPr="00CE5453">
        <w:rPr>
          <w:sz w:val="28"/>
          <w:szCs w:val="28"/>
        </w:rPr>
        <w:t>Охрана растительного мира.</w:t>
      </w:r>
    </w:p>
    <w:p w:rsidR="00D009BE" w:rsidRPr="00CE5453" w:rsidRDefault="00D009BE" w:rsidP="00CE5453">
      <w:pPr>
        <w:suppressAutoHyphens/>
        <w:spacing w:line="360" w:lineRule="auto"/>
        <w:ind w:firstLine="709"/>
        <w:jc w:val="both"/>
        <w:rPr>
          <w:sz w:val="28"/>
          <w:szCs w:val="28"/>
        </w:rPr>
      </w:pPr>
      <w:r w:rsidRPr="00CE5453">
        <w:rPr>
          <w:sz w:val="28"/>
          <w:szCs w:val="28"/>
        </w:rPr>
        <w:t>Согласно международной конвенции по защите растений 1951 г. каждый участник создает официальную организацию по охране растений в целях: а) инспекции культивируемых площадей и партий растений в международной торговле на наличие или появление вредителей или заболеваний растений; б) выдачи удостоверений о фитосанитарном состоянии и происхождении растений и растительных продуктов; в) проведения исследований в области охраны растений. Участники конвенции осуществляют строгий контроль над экспортом и импортом растений и растительных продуктов, применяя, когда это необходимо, запреты, инспекции и уничтожение поставок.</w:t>
      </w:r>
    </w:p>
    <w:p w:rsidR="00D009BE" w:rsidRPr="00CE5453" w:rsidRDefault="00D009BE" w:rsidP="00CE5453">
      <w:pPr>
        <w:suppressAutoHyphens/>
        <w:spacing w:line="360" w:lineRule="auto"/>
        <w:ind w:firstLine="709"/>
        <w:jc w:val="both"/>
        <w:rPr>
          <w:sz w:val="28"/>
          <w:szCs w:val="28"/>
        </w:rPr>
      </w:pPr>
      <w:r w:rsidRPr="00CE5453">
        <w:rPr>
          <w:sz w:val="28"/>
          <w:szCs w:val="28"/>
        </w:rPr>
        <w:t>Соглашение о сотрудничестве в применении карантина растений и их охране от вредителей и болезней 1959 г. уполномочивает его участников принимать необходимые меры против вредителей, сорняков и заболеваний.</w:t>
      </w:r>
    </w:p>
    <w:p w:rsidR="00D009BE" w:rsidRPr="00CE5453" w:rsidRDefault="00D009BE" w:rsidP="00CE5453">
      <w:pPr>
        <w:suppressAutoHyphens/>
        <w:spacing w:line="360" w:lineRule="auto"/>
        <w:ind w:firstLine="709"/>
        <w:jc w:val="both"/>
        <w:rPr>
          <w:sz w:val="28"/>
          <w:szCs w:val="28"/>
        </w:rPr>
      </w:pPr>
    </w:p>
    <w:p w:rsidR="00D009BE" w:rsidRDefault="00D009BE" w:rsidP="00CE5453">
      <w:pPr>
        <w:suppressAutoHyphens/>
        <w:spacing w:line="360" w:lineRule="auto"/>
        <w:ind w:firstLine="709"/>
        <w:jc w:val="both"/>
        <w:rPr>
          <w:sz w:val="28"/>
          <w:szCs w:val="28"/>
        </w:rPr>
      </w:pPr>
      <w:r w:rsidRPr="00CE5453">
        <w:rPr>
          <w:sz w:val="28"/>
          <w:szCs w:val="28"/>
        </w:rPr>
        <w:t>Вопрос № 5. Международные организации в сфере охраны окружающей среды.</w:t>
      </w:r>
    </w:p>
    <w:p w:rsidR="000258E1" w:rsidRPr="00CE5453" w:rsidRDefault="000258E1" w:rsidP="00CE5453">
      <w:pPr>
        <w:suppressAutoHyphens/>
        <w:spacing w:line="360" w:lineRule="auto"/>
        <w:ind w:firstLine="709"/>
        <w:jc w:val="both"/>
        <w:rPr>
          <w:sz w:val="28"/>
          <w:szCs w:val="28"/>
        </w:rPr>
      </w:pPr>
    </w:p>
    <w:p w:rsidR="00D009BE" w:rsidRPr="00CE5453" w:rsidRDefault="00D009BE" w:rsidP="00CE5453">
      <w:pPr>
        <w:suppressAutoHyphens/>
        <w:spacing w:line="360" w:lineRule="auto"/>
        <w:ind w:firstLine="709"/>
        <w:jc w:val="both"/>
        <w:rPr>
          <w:sz w:val="28"/>
          <w:szCs w:val="28"/>
        </w:rPr>
      </w:pPr>
      <w:r w:rsidRPr="00CE5453">
        <w:rPr>
          <w:sz w:val="28"/>
          <w:szCs w:val="28"/>
        </w:rPr>
        <w:t>На основе рекомендаций Стокгольмской конференции ООН по проблемам окружающей человека среды 1972 г. в рамках ООН в 1973 г. была учреждена Программа ООН по окружающей среде (ЮНЕП), на которую были возложены функции координации природоохранительных программ в системе ООН и самотсоятельное осуществление новых программ. По своей юридической природе ЮНЕП относится к числу вспомогательных органов ООН.</w:t>
      </w:r>
    </w:p>
    <w:p w:rsidR="00D009BE" w:rsidRPr="00CE5453" w:rsidRDefault="00D009BE" w:rsidP="00CE5453">
      <w:pPr>
        <w:suppressAutoHyphens/>
        <w:spacing w:line="360" w:lineRule="auto"/>
        <w:ind w:firstLine="709"/>
        <w:jc w:val="both"/>
        <w:rPr>
          <w:sz w:val="28"/>
          <w:szCs w:val="28"/>
        </w:rPr>
      </w:pPr>
      <w:r w:rsidRPr="00CE5453">
        <w:rPr>
          <w:sz w:val="28"/>
          <w:szCs w:val="28"/>
        </w:rPr>
        <w:t>Важным направлением деятельности ЮНЕП является развитие международного права путем содействия разработке универсальных и региональных соглашений, а также принипов поведения государств в этой области.</w:t>
      </w:r>
    </w:p>
    <w:p w:rsidR="00D009BE" w:rsidRPr="00CE5453" w:rsidRDefault="00D009BE" w:rsidP="00CE5453">
      <w:pPr>
        <w:suppressAutoHyphens/>
        <w:spacing w:line="360" w:lineRule="auto"/>
        <w:ind w:firstLine="709"/>
        <w:jc w:val="both"/>
        <w:rPr>
          <w:sz w:val="28"/>
          <w:szCs w:val="28"/>
        </w:rPr>
      </w:pPr>
      <w:r w:rsidRPr="00CE5453">
        <w:rPr>
          <w:sz w:val="28"/>
          <w:szCs w:val="28"/>
        </w:rPr>
        <w:t>Среди организаций системы ООН наиболее заметны ЮНЕСКО (Организация Объединенных Наций по вопросам образования, науки и культуры), ИМКО (Межправительственная морская консультативная организация), ВОЗ (Всемирная организация здравоохранения), ФАО (Всемирная организация продовольствия), МАГАТЭ (Международное агенство по атомной энергии), каждая из которых занимается теми экологическими проблемами, которые в наибольшей степени соответствуют ее предметной компетенции (соответственно: образование и научные исследования; защита морской среды; вопросы санитарии, общественной гигиены, водообеспечения; рациональное использование природных ресурсов – почв, лесов, водоемов, животного мира; безопасное использование атомной энергии).</w:t>
      </w:r>
    </w:p>
    <w:p w:rsidR="00D009BE" w:rsidRPr="00CE5453" w:rsidRDefault="00D009BE" w:rsidP="00CE5453">
      <w:pPr>
        <w:suppressAutoHyphens/>
        <w:spacing w:line="360" w:lineRule="auto"/>
        <w:ind w:firstLine="709"/>
        <w:jc w:val="both"/>
        <w:rPr>
          <w:sz w:val="28"/>
          <w:szCs w:val="28"/>
        </w:rPr>
      </w:pPr>
      <w:r w:rsidRPr="00CE5453">
        <w:rPr>
          <w:sz w:val="28"/>
          <w:szCs w:val="28"/>
        </w:rPr>
        <w:t>Из неправительственных организаций наиболее авторитетной является  основанный в 1948 г. Международный союз охраны природы и природных ресурсов (МСОП), членами которого наряду с государствами являются национальные и международные организации и ассоциации. Союз содействует междуанродному природоохранительному сотрудничеству путем созыва конференций, разработки программ, рекомендаций, распространения новейших научных и технических достижений. МСОП подготовлены и приняты Конвенция о международной торговле видами дикой фауны и флоры, находящимися под угрозой исчезновения 1973 г., Конвенция об охране мигрирующих видов диких животных 1979 г.</w:t>
      </w:r>
    </w:p>
    <w:p w:rsidR="00D009BE" w:rsidRPr="00CE5453" w:rsidRDefault="00D009BE" w:rsidP="00CE5453">
      <w:pPr>
        <w:suppressAutoHyphens/>
        <w:spacing w:line="360" w:lineRule="auto"/>
        <w:ind w:firstLine="709"/>
        <w:jc w:val="both"/>
        <w:rPr>
          <w:sz w:val="28"/>
          <w:szCs w:val="28"/>
        </w:rPr>
      </w:pPr>
      <w:r w:rsidRPr="00CE5453">
        <w:rPr>
          <w:sz w:val="28"/>
          <w:szCs w:val="28"/>
        </w:rPr>
        <w:t>В ноябре 1994 г. в Мехико в качестве неправительственной организации был учрежден Международный суд экологического арбитража и примирения (Международный экологический суд). Состав судей включает 29 юристов-экологов из 24 стран.</w:t>
      </w:r>
    </w:p>
    <w:p w:rsidR="00D009BE" w:rsidRPr="00CE5453" w:rsidRDefault="00D009BE" w:rsidP="00CE5453">
      <w:pPr>
        <w:suppressAutoHyphens/>
        <w:spacing w:line="360" w:lineRule="auto"/>
        <w:ind w:firstLine="709"/>
        <w:jc w:val="both"/>
        <w:rPr>
          <w:sz w:val="28"/>
          <w:szCs w:val="28"/>
        </w:rPr>
      </w:pPr>
      <w:r w:rsidRPr="00CE5453">
        <w:rPr>
          <w:sz w:val="28"/>
          <w:szCs w:val="28"/>
        </w:rPr>
        <w:t>Суд оказывает услуги международному сообществу в разрешении экологических споров в 3-х формах:</w:t>
      </w:r>
    </w:p>
    <w:p w:rsidR="00D009BE" w:rsidRPr="00CE5453" w:rsidRDefault="00D009BE" w:rsidP="00CE5453">
      <w:pPr>
        <w:suppressAutoHyphens/>
        <w:spacing w:line="360" w:lineRule="auto"/>
        <w:ind w:firstLine="709"/>
        <w:jc w:val="both"/>
        <w:rPr>
          <w:sz w:val="28"/>
          <w:szCs w:val="28"/>
        </w:rPr>
      </w:pPr>
      <w:r w:rsidRPr="00CE5453">
        <w:rPr>
          <w:sz w:val="28"/>
          <w:szCs w:val="28"/>
        </w:rPr>
        <w:t>путем эколого-юридического анализа «горячей» ситуации, давая юридическую консультацию;</w:t>
      </w:r>
    </w:p>
    <w:p w:rsidR="00D009BE" w:rsidRPr="00CE5453" w:rsidRDefault="00D009BE" w:rsidP="00CE5453">
      <w:pPr>
        <w:suppressAutoHyphens/>
        <w:spacing w:line="360" w:lineRule="auto"/>
        <w:ind w:firstLine="709"/>
        <w:jc w:val="both"/>
        <w:rPr>
          <w:sz w:val="28"/>
          <w:szCs w:val="28"/>
        </w:rPr>
      </w:pPr>
      <w:r w:rsidRPr="00CE5453">
        <w:rPr>
          <w:sz w:val="28"/>
          <w:szCs w:val="28"/>
        </w:rPr>
        <w:t>используя процедуру примирения спорящих сторон;</w:t>
      </w:r>
    </w:p>
    <w:p w:rsidR="00D009BE" w:rsidRPr="00CE5453" w:rsidRDefault="00D009BE" w:rsidP="00CE5453">
      <w:pPr>
        <w:suppressAutoHyphens/>
        <w:spacing w:line="360" w:lineRule="auto"/>
        <w:ind w:firstLine="709"/>
        <w:jc w:val="both"/>
        <w:rPr>
          <w:sz w:val="28"/>
          <w:szCs w:val="28"/>
        </w:rPr>
      </w:pPr>
      <w:r w:rsidRPr="00CE5453">
        <w:rPr>
          <w:sz w:val="28"/>
          <w:szCs w:val="28"/>
        </w:rPr>
        <w:t>по желанию сторон может быть проведен арбитражный процесс, при этом, решения, выносимые по делу, стороны признают для себя обязательными.</w:t>
      </w:r>
    </w:p>
    <w:p w:rsidR="00D009BE" w:rsidRPr="00CE5453" w:rsidRDefault="00D009BE" w:rsidP="00CE5453">
      <w:pPr>
        <w:suppressAutoHyphens/>
        <w:spacing w:line="360" w:lineRule="auto"/>
        <w:ind w:firstLine="709"/>
        <w:jc w:val="both"/>
        <w:rPr>
          <w:sz w:val="28"/>
          <w:szCs w:val="28"/>
        </w:rPr>
      </w:pPr>
      <w:r w:rsidRPr="00CE5453">
        <w:rPr>
          <w:sz w:val="28"/>
          <w:szCs w:val="28"/>
        </w:rPr>
        <w:t>Международный экологический суд является третейским. Стороны сами выбирают из его состава трех или более судей.</w:t>
      </w:r>
    </w:p>
    <w:p w:rsidR="00D009BE" w:rsidRPr="00CE5453" w:rsidRDefault="00D009BE" w:rsidP="00CE5453">
      <w:pPr>
        <w:suppressAutoHyphens/>
        <w:spacing w:line="360" w:lineRule="auto"/>
        <w:ind w:firstLine="709"/>
        <w:jc w:val="both"/>
        <w:rPr>
          <w:sz w:val="28"/>
          <w:szCs w:val="28"/>
        </w:rPr>
      </w:pPr>
      <w:r w:rsidRPr="00CE5453">
        <w:rPr>
          <w:sz w:val="28"/>
          <w:szCs w:val="28"/>
        </w:rPr>
        <w:t>В суд могут обращаться: государства, международные и национальные правительственные и неправительственные организации, предприятия и учреждения, отдельные лица или группы лиц.</w:t>
      </w:r>
    </w:p>
    <w:p w:rsidR="00D009BE" w:rsidRPr="00CE5453" w:rsidRDefault="00D009BE" w:rsidP="00CE5453">
      <w:pPr>
        <w:suppressAutoHyphens/>
        <w:spacing w:line="360" w:lineRule="auto"/>
        <w:ind w:firstLine="709"/>
        <w:jc w:val="both"/>
        <w:rPr>
          <w:sz w:val="28"/>
          <w:szCs w:val="28"/>
        </w:rPr>
      </w:pPr>
      <w:r w:rsidRPr="00CE5453">
        <w:rPr>
          <w:sz w:val="28"/>
          <w:szCs w:val="28"/>
        </w:rPr>
        <w:t xml:space="preserve">С июля 1993 г. в состав Международного Суда в Гааге действует комиссия по экологическим вопросам. </w:t>
      </w:r>
    </w:p>
    <w:p w:rsidR="00D009BE" w:rsidRPr="00CE5453" w:rsidRDefault="00D009BE" w:rsidP="00CE5453">
      <w:pPr>
        <w:suppressAutoHyphens/>
        <w:spacing w:line="360" w:lineRule="auto"/>
        <w:ind w:firstLine="709"/>
        <w:jc w:val="both"/>
        <w:rPr>
          <w:sz w:val="28"/>
          <w:szCs w:val="28"/>
        </w:rPr>
      </w:pPr>
      <w:r w:rsidRPr="00CE5453">
        <w:rPr>
          <w:sz w:val="28"/>
          <w:szCs w:val="28"/>
        </w:rPr>
        <w:t>Существенную роль в защите окружающей среды призвано сыграть сотрудничество в рамках СНГ. Эта задача поставлена Уставом СНГ и подтверждена многими другими актами. Договор между Белоруссией, Казахстаном, Киргизией и Россией 1996 г. обязывает наращивать «сотрудничество в области охраны окружающей среды, включая разработку и принятие единых стандартов экологической безопасности». Стороны «предпринимают совместные меры по предотвращению и ликвидации последствий аварий, стихийных бедствий, ядерных и экологических катастроф» (ст. 9).</w:t>
      </w:r>
    </w:p>
    <w:p w:rsidR="00D009BE" w:rsidRPr="00CE5453" w:rsidRDefault="00D009BE" w:rsidP="00CE5453">
      <w:pPr>
        <w:suppressAutoHyphens/>
        <w:spacing w:line="360" w:lineRule="auto"/>
        <w:ind w:firstLine="709"/>
        <w:jc w:val="both"/>
        <w:rPr>
          <w:sz w:val="28"/>
          <w:szCs w:val="28"/>
        </w:rPr>
      </w:pPr>
      <w:r w:rsidRPr="00CE5453">
        <w:rPr>
          <w:sz w:val="28"/>
          <w:szCs w:val="28"/>
        </w:rPr>
        <w:t>В 1992 г. странами СНГ заключено Соглашение о взаимодействии в области экологии и охраны окружающей природной среды. На основании Соглашения учреждены Межгосударственный Экологический Совет, а при нем Межгосударственный Экологический Фонд.</w:t>
      </w:r>
    </w:p>
    <w:p w:rsidR="00D009BE" w:rsidRPr="00CE5453" w:rsidRDefault="00D009BE" w:rsidP="00CE5453">
      <w:pPr>
        <w:suppressAutoHyphens/>
        <w:spacing w:line="360" w:lineRule="auto"/>
        <w:ind w:firstLine="709"/>
        <w:jc w:val="both"/>
        <w:rPr>
          <w:sz w:val="28"/>
          <w:szCs w:val="28"/>
        </w:rPr>
      </w:pPr>
      <w:r w:rsidRPr="00CE5453">
        <w:rPr>
          <w:sz w:val="28"/>
          <w:szCs w:val="28"/>
        </w:rPr>
        <w:t>Задача Совета – координировать сотрудничество государств в области охраны природы, готовить соответствующие нормативные акты. Фонд призван финансировать межгосударственные программы, помощь в ликвидации чрезвычайных экологических ситуаций, а также проектную и исследовательскую работу в области охраны окружающей среды.</w:t>
      </w:r>
      <w:r w:rsidRPr="00CE5453">
        <w:rPr>
          <w:sz w:val="28"/>
          <w:szCs w:val="28"/>
        </w:rPr>
        <w:footnoteReference w:id="9"/>
      </w:r>
    </w:p>
    <w:p w:rsidR="00D009BE" w:rsidRDefault="000258E1" w:rsidP="00CE5453">
      <w:pPr>
        <w:suppressAutoHyphens/>
        <w:spacing w:line="360" w:lineRule="auto"/>
        <w:ind w:firstLine="709"/>
        <w:jc w:val="both"/>
        <w:rPr>
          <w:sz w:val="28"/>
          <w:szCs w:val="28"/>
        </w:rPr>
      </w:pPr>
      <w:r>
        <w:rPr>
          <w:sz w:val="28"/>
          <w:szCs w:val="28"/>
        </w:rPr>
        <w:br w:type="page"/>
      </w:r>
      <w:r w:rsidR="00D009BE" w:rsidRPr="00CE5453">
        <w:rPr>
          <w:sz w:val="28"/>
          <w:szCs w:val="28"/>
        </w:rPr>
        <w:t>Заключение:</w:t>
      </w:r>
    </w:p>
    <w:p w:rsidR="000258E1" w:rsidRPr="00CE5453" w:rsidRDefault="000258E1" w:rsidP="00CE5453">
      <w:pPr>
        <w:suppressAutoHyphens/>
        <w:spacing w:line="360" w:lineRule="auto"/>
        <w:ind w:firstLine="709"/>
        <w:jc w:val="both"/>
        <w:rPr>
          <w:sz w:val="28"/>
          <w:szCs w:val="28"/>
        </w:rPr>
      </w:pPr>
    </w:p>
    <w:p w:rsidR="00D009BE" w:rsidRPr="00CE5453" w:rsidRDefault="00D009BE" w:rsidP="00CE5453">
      <w:pPr>
        <w:suppressAutoHyphens/>
        <w:spacing w:line="360" w:lineRule="auto"/>
        <w:ind w:firstLine="709"/>
        <w:jc w:val="both"/>
        <w:rPr>
          <w:sz w:val="28"/>
          <w:szCs w:val="28"/>
        </w:rPr>
      </w:pPr>
      <w:r w:rsidRPr="00CE5453">
        <w:rPr>
          <w:sz w:val="28"/>
          <w:szCs w:val="28"/>
        </w:rPr>
        <w:t>Сотрудничество государств в экономической сфере осуществляется как на двусторонней основе, так и в рамках универсальных и региональных международных организаций.</w:t>
      </w:r>
    </w:p>
    <w:p w:rsidR="00D009BE" w:rsidRPr="00CE5453" w:rsidRDefault="00D009BE" w:rsidP="00CE5453">
      <w:pPr>
        <w:suppressAutoHyphens/>
        <w:spacing w:line="360" w:lineRule="auto"/>
        <w:ind w:firstLine="709"/>
        <w:jc w:val="both"/>
        <w:rPr>
          <w:sz w:val="28"/>
          <w:szCs w:val="28"/>
        </w:rPr>
      </w:pPr>
      <w:r w:rsidRPr="00CE5453">
        <w:rPr>
          <w:sz w:val="28"/>
          <w:szCs w:val="28"/>
        </w:rPr>
        <w:t>ВТО, МВФ, инвестиции</w:t>
      </w:r>
    </w:p>
    <w:p w:rsidR="00D009BE" w:rsidRPr="00CE5453" w:rsidRDefault="00D009BE" w:rsidP="00CE5453">
      <w:pPr>
        <w:suppressAutoHyphens/>
        <w:spacing w:line="360" w:lineRule="auto"/>
        <w:ind w:firstLine="709"/>
        <w:jc w:val="both"/>
        <w:rPr>
          <w:sz w:val="28"/>
          <w:szCs w:val="28"/>
        </w:rPr>
      </w:pPr>
      <w:r w:rsidRPr="00CE5453">
        <w:rPr>
          <w:sz w:val="28"/>
          <w:szCs w:val="28"/>
        </w:rPr>
        <w:t>Международное сотрудничество в экологической сфере направлено на охрану тех объектов окружающей среды, состояние которых зависит от жизнедеятельности человека и, напротив, от которых зависит нормальная жизнь людей. Поэтому особой международно-правовой охране подлежат морская среда, атмосферный воздух, животный и растительный мир.</w:t>
      </w:r>
    </w:p>
    <w:p w:rsidR="00D009BE" w:rsidRPr="00CE5453" w:rsidRDefault="000258E1" w:rsidP="00CE5453">
      <w:pPr>
        <w:suppressAutoHyphens/>
        <w:spacing w:line="360" w:lineRule="auto"/>
        <w:ind w:firstLine="709"/>
        <w:jc w:val="both"/>
        <w:rPr>
          <w:sz w:val="28"/>
          <w:szCs w:val="28"/>
        </w:rPr>
      </w:pPr>
      <w:r>
        <w:rPr>
          <w:sz w:val="28"/>
          <w:szCs w:val="28"/>
        </w:rPr>
        <w:br w:type="page"/>
      </w:r>
      <w:r w:rsidR="00D009BE" w:rsidRPr="00CE5453">
        <w:rPr>
          <w:sz w:val="28"/>
          <w:szCs w:val="28"/>
        </w:rPr>
        <w:t>Список используемой литературы</w:t>
      </w:r>
    </w:p>
    <w:p w:rsidR="00D009BE" w:rsidRPr="00CE5453" w:rsidRDefault="00D009BE" w:rsidP="00CE5453">
      <w:pPr>
        <w:suppressAutoHyphens/>
        <w:spacing w:line="360" w:lineRule="auto"/>
        <w:ind w:firstLine="709"/>
        <w:jc w:val="both"/>
        <w:rPr>
          <w:sz w:val="28"/>
          <w:szCs w:val="28"/>
        </w:rPr>
      </w:pPr>
    </w:p>
    <w:p w:rsidR="00D009BE" w:rsidRPr="00CE5453" w:rsidRDefault="00D009BE" w:rsidP="000258E1">
      <w:pPr>
        <w:suppressAutoHyphens/>
        <w:spacing w:line="360" w:lineRule="auto"/>
        <w:jc w:val="both"/>
        <w:rPr>
          <w:sz w:val="28"/>
          <w:szCs w:val="28"/>
        </w:rPr>
      </w:pPr>
      <w:r w:rsidRPr="00CE5453">
        <w:rPr>
          <w:sz w:val="28"/>
          <w:szCs w:val="28"/>
        </w:rPr>
        <w:t>Декларация Рио-де-Жанейро по окружающей среде и развитию (1992 г.); Рамочная конвенция об изменении климата (1992 г.); Конвенция о биологическом разнообразии (1992 г.); Венская конвенция об охране озонового слоя (1985 г.) // Международное публичное право: Сборник документов: в 2-х тт. - М., 1996. Т.2. - с. 135-185.</w:t>
      </w:r>
    </w:p>
    <w:p w:rsidR="00D009BE" w:rsidRPr="00CE5453" w:rsidRDefault="00D009BE" w:rsidP="000258E1">
      <w:pPr>
        <w:suppressAutoHyphens/>
        <w:spacing w:line="360" w:lineRule="auto"/>
        <w:jc w:val="both"/>
        <w:rPr>
          <w:sz w:val="28"/>
          <w:szCs w:val="28"/>
        </w:rPr>
      </w:pPr>
      <w:r w:rsidRPr="00CE5453">
        <w:rPr>
          <w:sz w:val="28"/>
          <w:szCs w:val="28"/>
        </w:rPr>
        <w:t>Хартия экономических прав и обязанностей государств от 12 декабря 1974.; Устав ООН по промышленному развитию (ЮНИДО) от 8 апреля 1979 г., Маракешское соглашение о создании Всемирной Торговой организации от 15 апреля 1994 г., Договор о создании экономического  союза от 24 сентября 1993 г. // Действующее международное право. – М., 1997. – Т. 3. – 824 с.</w:t>
      </w:r>
    </w:p>
    <w:p w:rsidR="00D009BE" w:rsidRPr="00CE5453" w:rsidRDefault="00D009BE" w:rsidP="000258E1">
      <w:pPr>
        <w:suppressAutoHyphens/>
        <w:spacing w:line="360" w:lineRule="auto"/>
        <w:jc w:val="both"/>
        <w:rPr>
          <w:sz w:val="28"/>
          <w:szCs w:val="28"/>
        </w:rPr>
      </w:pPr>
      <w:r w:rsidRPr="00CE5453">
        <w:rPr>
          <w:sz w:val="28"/>
          <w:szCs w:val="28"/>
        </w:rPr>
        <w:t>Балашенко С.А., Макарова Т.И. Международно-правовая охрана окружающей среды и права человека. – Минск, 1999.</w:t>
      </w:r>
    </w:p>
    <w:p w:rsidR="00D009BE" w:rsidRPr="00CE5453" w:rsidRDefault="00D009BE" w:rsidP="000258E1">
      <w:pPr>
        <w:suppressAutoHyphens/>
        <w:spacing w:line="360" w:lineRule="auto"/>
        <w:jc w:val="both"/>
        <w:rPr>
          <w:sz w:val="28"/>
          <w:szCs w:val="28"/>
        </w:rPr>
      </w:pPr>
      <w:r w:rsidRPr="00CE5453">
        <w:rPr>
          <w:sz w:val="28"/>
          <w:szCs w:val="28"/>
        </w:rPr>
        <w:t xml:space="preserve">Бирюков П.Н. Международное право: Учебное пособие. 2-е изд., перераб. и доп. – М.: Юристъ, 2002. Гл. 23, 24. </w:t>
      </w:r>
    </w:p>
    <w:p w:rsidR="00D009BE" w:rsidRPr="00CE5453" w:rsidRDefault="00D009BE" w:rsidP="000258E1">
      <w:pPr>
        <w:suppressAutoHyphens/>
        <w:spacing w:line="360" w:lineRule="auto"/>
        <w:jc w:val="both"/>
        <w:rPr>
          <w:sz w:val="28"/>
          <w:szCs w:val="28"/>
        </w:rPr>
      </w:pPr>
      <w:r w:rsidRPr="00CE5453">
        <w:rPr>
          <w:sz w:val="28"/>
          <w:szCs w:val="28"/>
        </w:rPr>
        <w:t>Блищенко И.П. Форма государства. Понятие экономического суверенитета государства // Правоведение. 2000. № 1. - с. 200-209.</w:t>
      </w:r>
    </w:p>
    <w:p w:rsidR="00D009BE" w:rsidRPr="00CE5453" w:rsidRDefault="00D009BE" w:rsidP="000258E1">
      <w:pPr>
        <w:suppressAutoHyphens/>
        <w:spacing w:line="360" w:lineRule="auto"/>
        <w:jc w:val="both"/>
        <w:rPr>
          <w:sz w:val="28"/>
          <w:szCs w:val="28"/>
        </w:rPr>
      </w:pPr>
      <w:r w:rsidRPr="00CE5453">
        <w:rPr>
          <w:sz w:val="28"/>
          <w:szCs w:val="28"/>
        </w:rPr>
        <w:t>Борисов К.Г. Международное таможенное право: Учебное пособие. – М.: РУДН, 2001. – 616 с.</w:t>
      </w:r>
    </w:p>
    <w:p w:rsidR="00D009BE" w:rsidRPr="00CE5453" w:rsidRDefault="00D009BE" w:rsidP="000258E1">
      <w:pPr>
        <w:suppressAutoHyphens/>
        <w:spacing w:line="360" w:lineRule="auto"/>
        <w:jc w:val="both"/>
        <w:rPr>
          <w:sz w:val="28"/>
          <w:szCs w:val="28"/>
        </w:rPr>
      </w:pPr>
      <w:r w:rsidRPr="00CE5453">
        <w:rPr>
          <w:sz w:val="28"/>
          <w:szCs w:val="28"/>
        </w:rPr>
        <w:t>Вельяминов Г.М., Шамсиев Х.Р. Международные параорганизации (клубы) и долги России // Государство и право. 1999. №9. - с. 102-114</w:t>
      </w:r>
    </w:p>
    <w:p w:rsidR="00D009BE" w:rsidRPr="00CE5453" w:rsidRDefault="00D009BE" w:rsidP="000258E1">
      <w:pPr>
        <w:suppressAutoHyphens/>
        <w:spacing w:line="360" w:lineRule="auto"/>
        <w:jc w:val="both"/>
        <w:rPr>
          <w:sz w:val="28"/>
          <w:szCs w:val="28"/>
        </w:rPr>
      </w:pPr>
      <w:r w:rsidRPr="00CE5453">
        <w:rPr>
          <w:sz w:val="28"/>
          <w:szCs w:val="28"/>
        </w:rPr>
        <w:t>Вылегжанина Е.Е. Новые тенденции в развитии института ответственности в европейском экологическом праве // Московский журнал международного права. 2003. № 4. – с. 159-177.</w:t>
      </w:r>
    </w:p>
    <w:p w:rsidR="00D009BE" w:rsidRPr="00CE5453" w:rsidRDefault="00D009BE" w:rsidP="000258E1">
      <w:pPr>
        <w:suppressAutoHyphens/>
        <w:spacing w:line="360" w:lineRule="auto"/>
        <w:jc w:val="both"/>
        <w:rPr>
          <w:sz w:val="28"/>
          <w:szCs w:val="28"/>
        </w:rPr>
      </w:pPr>
      <w:r w:rsidRPr="00CE5453">
        <w:rPr>
          <w:sz w:val="28"/>
          <w:szCs w:val="28"/>
        </w:rPr>
        <w:t>Ерпылева Н.Ю. Международное банковское право: Механизм правового регулирования банковской деятельности // Государство и право. 1996.      № 12.</w:t>
      </w:r>
    </w:p>
    <w:p w:rsidR="00D009BE" w:rsidRPr="00CE5453" w:rsidRDefault="00D009BE" w:rsidP="000258E1">
      <w:pPr>
        <w:suppressAutoHyphens/>
        <w:spacing w:line="360" w:lineRule="auto"/>
        <w:jc w:val="both"/>
        <w:rPr>
          <w:sz w:val="28"/>
          <w:szCs w:val="28"/>
        </w:rPr>
      </w:pPr>
      <w:r w:rsidRPr="00CE5453">
        <w:rPr>
          <w:sz w:val="28"/>
          <w:szCs w:val="28"/>
        </w:rPr>
        <w:t xml:space="preserve">Клюканова Л.Г. Экологический аспект интеграционных процессов в Европейском Союзе и в Содружестве Независимых Государств (международно-правовой анализ): Монография. – СПб.: Изд-во Юридического института (Санкт-Петербург), 2001. – 124 с. </w:t>
      </w:r>
    </w:p>
    <w:p w:rsidR="00D009BE" w:rsidRPr="00CE5453" w:rsidRDefault="00D009BE" w:rsidP="000258E1">
      <w:pPr>
        <w:suppressAutoHyphens/>
        <w:spacing w:line="360" w:lineRule="auto"/>
        <w:jc w:val="both"/>
        <w:rPr>
          <w:sz w:val="28"/>
          <w:szCs w:val="28"/>
        </w:rPr>
      </w:pPr>
      <w:r w:rsidRPr="00CE5453">
        <w:rPr>
          <w:sz w:val="28"/>
          <w:szCs w:val="28"/>
        </w:rPr>
        <w:t>Кувшинов Е.С. Регулирование валютно-финансовых отношений в международном экономическом праве // Государство и право. 1996. № 12.</w:t>
      </w:r>
    </w:p>
    <w:p w:rsidR="00D009BE" w:rsidRPr="00CE5453" w:rsidRDefault="00D009BE" w:rsidP="000258E1">
      <w:pPr>
        <w:suppressAutoHyphens/>
        <w:spacing w:line="360" w:lineRule="auto"/>
        <w:jc w:val="both"/>
        <w:rPr>
          <w:sz w:val="28"/>
          <w:szCs w:val="28"/>
        </w:rPr>
      </w:pPr>
      <w:r w:rsidRPr="00CE5453">
        <w:rPr>
          <w:sz w:val="28"/>
          <w:szCs w:val="28"/>
        </w:rPr>
        <w:t>Линников А.С. Основы правового регулирования банковской деятельности в Европейской Союзе // Московский журнал международного права. 2002. № 1. – с. 61-79.</w:t>
      </w:r>
    </w:p>
    <w:p w:rsidR="00D009BE" w:rsidRPr="00CE5453" w:rsidRDefault="00D009BE" w:rsidP="000258E1">
      <w:pPr>
        <w:suppressAutoHyphens/>
        <w:spacing w:line="360" w:lineRule="auto"/>
        <w:jc w:val="both"/>
        <w:rPr>
          <w:sz w:val="28"/>
          <w:szCs w:val="28"/>
        </w:rPr>
      </w:pPr>
      <w:r w:rsidRPr="00CE5453">
        <w:rPr>
          <w:sz w:val="28"/>
          <w:szCs w:val="28"/>
        </w:rPr>
        <w:t>Линников А.С. Основы правового регулирования банковской деятельности в Европейской Союзе // Московский журнал международного права. 2002. № 1. – с. 61-79.</w:t>
      </w:r>
    </w:p>
    <w:p w:rsidR="00D009BE" w:rsidRPr="00CE5453" w:rsidRDefault="00D009BE" w:rsidP="000258E1">
      <w:pPr>
        <w:suppressAutoHyphens/>
        <w:spacing w:line="360" w:lineRule="auto"/>
        <w:jc w:val="both"/>
        <w:rPr>
          <w:sz w:val="28"/>
          <w:szCs w:val="28"/>
        </w:rPr>
      </w:pPr>
      <w:r w:rsidRPr="00CE5453">
        <w:rPr>
          <w:sz w:val="28"/>
          <w:szCs w:val="28"/>
        </w:rPr>
        <w:t>Лукашук И.И. Международное право. Особенная часть. Учебник. – М.: Изд-во БЕК, 1997. Гл. 12, 13.</w:t>
      </w:r>
    </w:p>
    <w:p w:rsidR="00D009BE" w:rsidRPr="00CE5453" w:rsidRDefault="00D009BE" w:rsidP="000258E1">
      <w:pPr>
        <w:suppressAutoHyphens/>
        <w:spacing w:line="360" w:lineRule="auto"/>
        <w:jc w:val="both"/>
        <w:rPr>
          <w:sz w:val="28"/>
          <w:szCs w:val="28"/>
        </w:rPr>
      </w:pPr>
      <w:r w:rsidRPr="00CE5453">
        <w:rPr>
          <w:sz w:val="28"/>
          <w:szCs w:val="28"/>
        </w:rPr>
        <w:t>Международное право: Учебник / Отв. ред. Ю.М. Колосов, Э.С. Кривчикова. – М.: Международные отношения, 2000. Гл. 24, 26.</w:t>
      </w:r>
    </w:p>
    <w:p w:rsidR="00D009BE" w:rsidRPr="00CE5453" w:rsidRDefault="00D009BE" w:rsidP="000258E1">
      <w:pPr>
        <w:suppressAutoHyphens/>
        <w:spacing w:line="360" w:lineRule="auto"/>
        <w:jc w:val="both"/>
        <w:rPr>
          <w:sz w:val="28"/>
          <w:szCs w:val="28"/>
        </w:rPr>
      </w:pPr>
      <w:r w:rsidRPr="00CE5453">
        <w:rPr>
          <w:sz w:val="28"/>
          <w:szCs w:val="28"/>
        </w:rPr>
        <w:t>Международное право: Учебник для вузов. – 2-е изд., изм. и дополн. / Под ред. Г.В. Игнатенко, О.И. Тиунова. – М.: НОРМА, 2003. Гл. 25, 26.</w:t>
      </w:r>
    </w:p>
    <w:p w:rsidR="00D009BE" w:rsidRPr="00CE5453" w:rsidRDefault="00D009BE" w:rsidP="000258E1">
      <w:pPr>
        <w:suppressAutoHyphens/>
        <w:spacing w:line="360" w:lineRule="auto"/>
        <w:jc w:val="both"/>
        <w:rPr>
          <w:sz w:val="28"/>
          <w:szCs w:val="28"/>
        </w:rPr>
      </w:pPr>
      <w:r w:rsidRPr="00CE5453">
        <w:rPr>
          <w:sz w:val="28"/>
          <w:szCs w:val="28"/>
        </w:rPr>
        <w:t>Международное публичное право: Учебник. Издание второе, перераб. и дополн. / Под ред. К.А. Бекяшева. – М.: ООО «ТК Велби», 2003. Гл. 14, 20.</w:t>
      </w:r>
    </w:p>
    <w:p w:rsidR="00D009BE" w:rsidRPr="00CE5453" w:rsidRDefault="00D009BE" w:rsidP="000258E1">
      <w:pPr>
        <w:suppressAutoHyphens/>
        <w:spacing w:line="360" w:lineRule="auto"/>
        <w:jc w:val="both"/>
        <w:rPr>
          <w:sz w:val="28"/>
          <w:szCs w:val="28"/>
        </w:rPr>
      </w:pPr>
      <w:r w:rsidRPr="00CE5453">
        <w:rPr>
          <w:sz w:val="28"/>
          <w:szCs w:val="28"/>
        </w:rPr>
        <w:t>Международное экономическое право: Учебник / Д. Карро, П. Жюйар. – Пер. с франц. Серебренникова В.П. – М.: Международные отношения, 2002. – 608 с.</w:t>
      </w:r>
    </w:p>
    <w:p w:rsidR="00D009BE" w:rsidRPr="00CE5453" w:rsidRDefault="00D009BE" w:rsidP="000258E1">
      <w:pPr>
        <w:suppressAutoHyphens/>
        <w:spacing w:line="360" w:lineRule="auto"/>
        <w:jc w:val="both"/>
        <w:rPr>
          <w:sz w:val="28"/>
          <w:szCs w:val="28"/>
        </w:rPr>
      </w:pPr>
      <w:r w:rsidRPr="00CE5453">
        <w:rPr>
          <w:sz w:val="28"/>
          <w:szCs w:val="28"/>
        </w:rPr>
        <w:t>Сперанская Л.В., Третьякова К.В. Международное право окружающей среды. – М., 1995.</w:t>
      </w:r>
    </w:p>
    <w:p w:rsidR="00D009BE" w:rsidRPr="00CE5453" w:rsidRDefault="00D009BE" w:rsidP="000258E1">
      <w:pPr>
        <w:suppressAutoHyphens/>
        <w:spacing w:line="360" w:lineRule="auto"/>
        <w:jc w:val="both"/>
        <w:rPr>
          <w:sz w:val="28"/>
          <w:szCs w:val="28"/>
        </w:rPr>
      </w:pPr>
      <w:r w:rsidRPr="00CE5453">
        <w:rPr>
          <w:sz w:val="28"/>
          <w:szCs w:val="28"/>
        </w:rPr>
        <w:t>Топорнин Б.Н. Европейское право. М., 1998.</w:t>
      </w:r>
    </w:p>
    <w:p w:rsidR="00D009BE" w:rsidRPr="00CE5453" w:rsidRDefault="00D009BE" w:rsidP="000258E1">
      <w:pPr>
        <w:suppressAutoHyphens/>
        <w:spacing w:line="360" w:lineRule="auto"/>
        <w:jc w:val="both"/>
        <w:rPr>
          <w:sz w:val="28"/>
          <w:szCs w:val="28"/>
        </w:rPr>
      </w:pPr>
      <w:r w:rsidRPr="00CE5453">
        <w:rPr>
          <w:sz w:val="28"/>
          <w:szCs w:val="28"/>
        </w:rPr>
        <w:t>Шумилов В.М. Международное публичное экономическое право: Учебное пособие. – Изд. 2-е, испр. и доп., - М.: НИМП, 2001. – 288 с.</w:t>
      </w:r>
    </w:p>
    <w:p w:rsidR="00D009BE" w:rsidRPr="00CE5453" w:rsidRDefault="00D009BE" w:rsidP="000258E1">
      <w:pPr>
        <w:suppressAutoHyphens/>
        <w:spacing w:line="360" w:lineRule="auto"/>
        <w:jc w:val="both"/>
        <w:rPr>
          <w:sz w:val="28"/>
          <w:szCs w:val="28"/>
        </w:rPr>
      </w:pPr>
      <w:r w:rsidRPr="00CE5453">
        <w:rPr>
          <w:sz w:val="28"/>
          <w:szCs w:val="28"/>
        </w:rPr>
        <w:t>Шумилов В.М. Международное экономическое право в эпоху глобализации // Московский журнал международного права. 2001. № 2. –  с. 167-203.</w:t>
      </w:r>
      <w:bookmarkStart w:id="0" w:name="_GoBack"/>
      <w:bookmarkEnd w:id="0"/>
    </w:p>
    <w:sectPr w:rsidR="00D009BE" w:rsidRPr="00CE5453" w:rsidSect="00CE5453">
      <w:headerReference w:type="default" r:id="rId7"/>
      <w:pgSz w:w="12240" w:h="15840" w:code="1"/>
      <w:pgMar w:top="1134" w:right="851" w:bottom="1134" w:left="1701" w:header="720" w:footer="720" w:gutter="0"/>
      <w:cols w:space="720"/>
      <w:noEndnote/>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7D2" w:rsidRDefault="002437D2">
      <w:r>
        <w:separator/>
      </w:r>
    </w:p>
  </w:endnote>
  <w:endnote w:type="continuationSeparator" w:id="0">
    <w:p w:rsidR="002437D2" w:rsidRDefault="0024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7D2" w:rsidRDefault="002437D2">
      <w:r>
        <w:separator/>
      </w:r>
    </w:p>
  </w:footnote>
  <w:footnote w:type="continuationSeparator" w:id="0">
    <w:p w:rsidR="002437D2" w:rsidRDefault="002437D2">
      <w:r>
        <w:continuationSeparator/>
      </w:r>
    </w:p>
  </w:footnote>
  <w:footnote w:id="1">
    <w:p w:rsidR="00D009BE" w:rsidRDefault="00D009BE">
      <w:pPr>
        <w:pStyle w:val="a3"/>
        <w:jc w:val="both"/>
      </w:pPr>
      <w:r>
        <w:rPr>
          <w:rStyle w:val="a5"/>
        </w:rPr>
        <w:footnoteRef/>
      </w:r>
      <w:r>
        <w:t xml:space="preserve"> Международное право: Учебник для вузов. – 2-е изд., изм. и доп. / Отв. ред. Г.В. Игнатенко, О.И. Тиунов. – М.: Изд-во НОРМА, 2003. – с. 555.</w:t>
      </w:r>
    </w:p>
    <w:p w:rsidR="002437D2" w:rsidRDefault="00D009BE">
      <w:pPr>
        <w:pStyle w:val="a3"/>
        <w:jc w:val="both"/>
      </w:pPr>
      <w:r>
        <w:t xml:space="preserve"> </w:t>
      </w:r>
    </w:p>
  </w:footnote>
  <w:footnote w:id="2">
    <w:p w:rsidR="002437D2" w:rsidRDefault="00D009BE">
      <w:pPr>
        <w:pStyle w:val="a3"/>
      </w:pPr>
      <w:r>
        <w:rPr>
          <w:rStyle w:val="a5"/>
        </w:rPr>
        <w:footnoteRef/>
      </w:r>
      <w:r>
        <w:t xml:space="preserve"> Шумилов В.М. Международное экономическое право в эпоху глобализации // Московский журнал международного права. 2001. № 2. - с. 167-203.</w:t>
      </w:r>
    </w:p>
  </w:footnote>
  <w:footnote w:id="3">
    <w:p w:rsidR="002437D2" w:rsidRDefault="00D009BE">
      <w:pPr>
        <w:pStyle w:val="a3"/>
      </w:pPr>
      <w:r>
        <w:rPr>
          <w:rStyle w:val="a5"/>
        </w:rPr>
        <w:footnoteRef/>
      </w:r>
      <w:r>
        <w:t xml:space="preserve"> Лукашук И.И. Международное право. Особенная часть. Учебник. – М.: Изд-во БЕК, 1997. – с. 165.</w:t>
      </w:r>
    </w:p>
  </w:footnote>
  <w:footnote w:id="4">
    <w:p w:rsidR="002437D2" w:rsidRDefault="00D009BE">
      <w:pPr>
        <w:pStyle w:val="a3"/>
      </w:pPr>
      <w:r>
        <w:rPr>
          <w:rStyle w:val="a5"/>
        </w:rPr>
        <w:footnoteRef/>
      </w:r>
      <w:r>
        <w:t xml:space="preserve"> Топорнин Б.Н. Европейское право. М., 1998.</w:t>
      </w:r>
    </w:p>
  </w:footnote>
  <w:footnote w:id="5">
    <w:p w:rsidR="002437D2" w:rsidRDefault="00D009BE">
      <w:pPr>
        <w:pStyle w:val="a3"/>
      </w:pPr>
      <w:r>
        <w:rPr>
          <w:rStyle w:val="a5"/>
        </w:rPr>
        <w:footnoteRef/>
      </w:r>
      <w:r>
        <w:t xml:space="preserve"> России указали ее место. 136-е… // Комсомольская правда. 14.11.2002 г.</w:t>
      </w:r>
    </w:p>
  </w:footnote>
  <w:footnote w:id="6">
    <w:p w:rsidR="002437D2" w:rsidRDefault="00D009BE">
      <w:pPr>
        <w:pStyle w:val="a3"/>
      </w:pPr>
      <w:r>
        <w:rPr>
          <w:rStyle w:val="a5"/>
        </w:rPr>
        <w:footnoteRef/>
      </w:r>
      <w:r>
        <w:t xml:space="preserve"> Лукашук И.И. Международное право. Особенная часть. Учебник. – М.: Изд-во БЕК, 1997. – с. 191-193.</w:t>
      </w:r>
    </w:p>
  </w:footnote>
  <w:footnote w:id="7">
    <w:p w:rsidR="002437D2" w:rsidRDefault="00D009BE">
      <w:pPr>
        <w:pStyle w:val="a3"/>
      </w:pPr>
      <w:r>
        <w:rPr>
          <w:rStyle w:val="a5"/>
        </w:rPr>
        <w:footnoteRef/>
      </w:r>
      <w:r>
        <w:t xml:space="preserve"> Кувшинов Е.С. Регулирование валютно-финансовых отношений в международном экономическом праве // Государство и право. 1996. № 12.</w:t>
      </w:r>
    </w:p>
  </w:footnote>
  <w:footnote w:id="8">
    <w:p w:rsidR="00D009BE" w:rsidRDefault="00D009BE">
      <w:pPr>
        <w:pStyle w:val="a3"/>
      </w:pPr>
      <w:r>
        <w:rPr>
          <w:rStyle w:val="a5"/>
        </w:rPr>
        <w:footnoteRef/>
      </w:r>
      <w:r>
        <w:t xml:space="preserve"> Международное право: Учебник для вузов. – 2-е изд., изм. и доп. / Отв. ред. Г.В. Игнатенко, О.И. Тиунов. – М.: Изд-во НОРМА, 2003. – с. 548.</w:t>
      </w:r>
    </w:p>
    <w:p w:rsidR="002437D2" w:rsidRDefault="002437D2">
      <w:pPr>
        <w:pStyle w:val="a3"/>
      </w:pPr>
    </w:p>
  </w:footnote>
  <w:footnote w:id="9">
    <w:p w:rsidR="002437D2" w:rsidRDefault="00D009BE">
      <w:pPr>
        <w:pStyle w:val="a3"/>
      </w:pPr>
      <w:r>
        <w:rPr>
          <w:rStyle w:val="a5"/>
        </w:rPr>
        <w:footnoteRef/>
      </w:r>
      <w:r>
        <w:t xml:space="preserve"> Лукашук И.И. Международное право. Особенная часть. Учебник. – М.: Изд-во БЕК, 1997.  – с. 157-158.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9BE" w:rsidRDefault="00481302">
    <w:pPr>
      <w:pStyle w:val="aa"/>
      <w:framePr w:wrap="auto" w:vAnchor="text" w:hAnchor="margin" w:xAlign="center" w:y="1"/>
      <w:rPr>
        <w:rStyle w:val="ac"/>
      </w:rPr>
    </w:pPr>
    <w:r>
      <w:rPr>
        <w:rStyle w:val="ac"/>
        <w:noProof/>
      </w:rPr>
      <w:t>2</w:t>
    </w:r>
  </w:p>
  <w:p w:rsidR="00D009BE" w:rsidRDefault="00D009B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700F0"/>
    <w:multiLevelType w:val="singleLevel"/>
    <w:tmpl w:val="3884AA18"/>
    <w:lvl w:ilvl="0">
      <w:start w:val="1"/>
      <w:numFmt w:val="upperRoman"/>
      <w:lvlText w:val="%1."/>
      <w:lvlJc w:val="left"/>
      <w:pPr>
        <w:tabs>
          <w:tab w:val="num" w:pos="720"/>
        </w:tabs>
        <w:ind w:left="720" w:hanging="720"/>
      </w:pPr>
      <w:rPr>
        <w:rFonts w:hint="default"/>
      </w:rPr>
    </w:lvl>
  </w:abstractNum>
  <w:abstractNum w:abstractNumId="1">
    <w:nsid w:val="1EF12900"/>
    <w:multiLevelType w:val="hybridMultilevel"/>
    <w:tmpl w:val="17B4D0DA"/>
    <w:lvl w:ilvl="0" w:tplc="FFFFFFFF">
      <w:start w:val="1"/>
      <w:numFmt w:val="decimal"/>
      <w:lvlText w:val="%1)"/>
      <w:lvlJc w:val="left"/>
      <w:pPr>
        <w:tabs>
          <w:tab w:val="num" w:pos="1770"/>
        </w:tabs>
        <w:ind w:left="1770" w:hanging="105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
    <w:nsid w:val="277B63B4"/>
    <w:multiLevelType w:val="singleLevel"/>
    <w:tmpl w:val="1E32B46E"/>
    <w:lvl w:ilvl="0">
      <w:start w:val="1"/>
      <w:numFmt w:val="decimal"/>
      <w:lvlText w:val="%1."/>
      <w:lvlJc w:val="left"/>
      <w:pPr>
        <w:tabs>
          <w:tab w:val="num" w:pos="360"/>
        </w:tabs>
        <w:ind w:left="340" w:hanging="340"/>
      </w:pPr>
      <w:rPr>
        <w:rFonts w:hint="default"/>
      </w:rPr>
    </w:lvl>
  </w:abstractNum>
  <w:abstractNum w:abstractNumId="3">
    <w:nsid w:val="325476C0"/>
    <w:multiLevelType w:val="singleLevel"/>
    <w:tmpl w:val="494EB662"/>
    <w:lvl w:ilvl="0">
      <w:start w:val="1"/>
      <w:numFmt w:val="decimal"/>
      <w:lvlText w:val="%1."/>
      <w:lvlJc w:val="left"/>
      <w:pPr>
        <w:tabs>
          <w:tab w:val="num" w:pos="360"/>
        </w:tabs>
        <w:ind w:left="340" w:hanging="340"/>
      </w:pPr>
      <w:rPr>
        <w:rFonts w:hint="default"/>
      </w:rPr>
    </w:lvl>
  </w:abstractNum>
  <w:abstractNum w:abstractNumId="4">
    <w:nsid w:val="34EF7EAB"/>
    <w:multiLevelType w:val="hybridMultilevel"/>
    <w:tmpl w:val="5B240D6C"/>
    <w:lvl w:ilvl="0" w:tplc="FFFFFFFF">
      <w:start w:val="1"/>
      <w:numFmt w:val="decimal"/>
      <w:lvlText w:val="%1)"/>
      <w:lvlJc w:val="left"/>
      <w:pPr>
        <w:tabs>
          <w:tab w:val="num" w:pos="567"/>
        </w:tabs>
        <w:ind w:left="567" w:hanging="454"/>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nsid w:val="37590CE9"/>
    <w:multiLevelType w:val="singleLevel"/>
    <w:tmpl w:val="B430441C"/>
    <w:lvl w:ilvl="0">
      <w:start w:val="1"/>
      <w:numFmt w:val="decimal"/>
      <w:lvlText w:val="%1."/>
      <w:lvlJc w:val="left"/>
      <w:pPr>
        <w:tabs>
          <w:tab w:val="num" w:pos="360"/>
        </w:tabs>
        <w:ind w:left="340" w:hanging="340"/>
      </w:pPr>
      <w:rPr>
        <w:rFonts w:hint="default"/>
      </w:rPr>
    </w:lvl>
  </w:abstractNum>
  <w:abstractNum w:abstractNumId="6">
    <w:nsid w:val="3F600D3C"/>
    <w:multiLevelType w:val="singleLevel"/>
    <w:tmpl w:val="CE1E030E"/>
    <w:lvl w:ilvl="0">
      <w:start w:val="1"/>
      <w:numFmt w:val="decimal"/>
      <w:lvlText w:val="%1."/>
      <w:lvlJc w:val="left"/>
      <w:pPr>
        <w:tabs>
          <w:tab w:val="num" w:pos="360"/>
        </w:tabs>
        <w:ind w:left="340" w:hanging="340"/>
      </w:pPr>
      <w:rPr>
        <w:rFonts w:hint="default"/>
      </w:rPr>
    </w:lvl>
  </w:abstractNum>
  <w:abstractNum w:abstractNumId="7">
    <w:nsid w:val="583367FB"/>
    <w:multiLevelType w:val="hybridMultilevel"/>
    <w:tmpl w:val="2812A8C2"/>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8">
    <w:nsid w:val="5CC12038"/>
    <w:multiLevelType w:val="hybridMultilevel"/>
    <w:tmpl w:val="5892413A"/>
    <w:lvl w:ilvl="0" w:tplc="FFFFFFFF">
      <w:start w:val="1"/>
      <w:numFmt w:val="decimal"/>
      <w:lvlText w:val="%1)"/>
      <w:lvlJc w:val="left"/>
      <w:pPr>
        <w:tabs>
          <w:tab w:val="num" w:pos="567"/>
        </w:tabs>
        <w:ind w:left="567" w:hanging="454"/>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61B7786F"/>
    <w:multiLevelType w:val="singleLevel"/>
    <w:tmpl w:val="074C2B4E"/>
    <w:lvl w:ilvl="0">
      <w:start w:val="1"/>
      <w:numFmt w:val="decimal"/>
      <w:lvlText w:val="%1."/>
      <w:lvlJc w:val="left"/>
      <w:pPr>
        <w:tabs>
          <w:tab w:val="num" w:pos="360"/>
        </w:tabs>
        <w:ind w:left="340" w:hanging="340"/>
      </w:pPr>
      <w:rPr>
        <w:rFonts w:hint="default"/>
      </w:rPr>
    </w:lvl>
  </w:abstractNum>
  <w:abstractNum w:abstractNumId="10">
    <w:nsid w:val="6B683287"/>
    <w:multiLevelType w:val="singleLevel"/>
    <w:tmpl w:val="4FBC3E4E"/>
    <w:lvl w:ilvl="0">
      <w:start w:val="1"/>
      <w:numFmt w:val="decimal"/>
      <w:lvlText w:val="%1."/>
      <w:lvlJc w:val="left"/>
      <w:pPr>
        <w:tabs>
          <w:tab w:val="num" w:pos="360"/>
        </w:tabs>
        <w:ind w:left="360" w:hanging="360"/>
      </w:pPr>
      <w:rPr>
        <w:rFonts w:hint="default"/>
      </w:rPr>
    </w:lvl>
  </w:abstractNum>
  <w:abstractNum w:abstractNumId="11">
    <w:nsid w:val="71644CFC"/>
    <w:multiLevelType w:val="singleLevel"/>
    <w:tmpl w:val="5FD25FC0"/>
    <w:lvl w:ilvl="0">
      <w:start w:val="1"/>
      <w:numFmt w:val="decimal"/>
      <w:lvlText w:val="%1."/>
      <w:lvlJc w:val="left"/>
      <w:pPr>
        <w:tabs>
          <w:tab w:val="num" w:pos="360"/>
        </w:tabs>
        <w:ind w:left="340" w:hanging="340"/>
      </w:pPr>
      <w:rPr>
        <w:rFonts w:hint="default"/>
      </w:rPr>
    </w:lvl>
  </w:abstractNum>
  <w:abstractNum w:abstractNumId="12">
    <w:nsid w:val="786B01FD"/>
    <w:multiLevelType w:val="hybridMultilevel"/>
    <w:tmpl w:val="23A2862E"/>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3">
    <w:nsid w:val="7F984CCB"/>
    <w:multiLevelType w:val="hybridMultilevel"/>
    <w:tmpl w:val="6E3A12D2"/>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num w:numId="1">
    <w:abstractNumId w:val="4"/>
  </w:num>
  <w:num w:numId="2">
    <w:abstractNumId w:val="1"/>
  </w:num>
  <w:num w:numId="3">
    <w:abstractNumId w:val="8"/>
  </w:num>
  <w:num w:numId="4">
    <w:abstractNumId w:val="7"/>
  </w:num>
  <w:num w:numId="5">
    <w:abstractNumId w:val="12"/>
  </w:num>
  <w:num w:numId="6">
    <w:abstractNumId w:val="13"/>
  </w:num>
  <w:num w:numId="7">
    <w:abstractNumId w:val="0"/>
  </w:num>
  <w:num w:numId="8">
    <w:abstractNumId w:val="3"/>
  </w:num>
  <w:num w:numId="9">
    <w:abstractNumId w:val="10"/>
  </w:num>
  <w:num w:numId="10">
    <w:abstractNumId w:val="6"/>
  </w:num>
  <w:num w:numId="11">
    <w:abstractNumId w:val="5"/>
  </w:num>
  <w:num w:numId="12">
    <w:abstractNumId w:val="9"/>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90"/>
  <w:drawingGridVerticalSpacing w:val="245"/>
  <w:displayHorizont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6695"/>
    <w:rsid w:val="000258E1"/>
    <w:rsid w:val="000E2030"/>
    <w:rsid w:val="002437D2"/>
    <w:rsid w:val="00481302"/>
    <w:rsid w:val="004D6695"/>
    <w:rsid w:val="00C500D1"/>
    <w:rsid w:val="00CE5453"/>
    <w:rsid w:val="00D009BE"/>
    <w:rsid w:val="00DE5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39EB86-BBFD-493E-B225-76A97318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ind w:left="5670"/>
      <w:jc w:val="both"/>
      <w:outlineLvl w:val="0"/>
    </w:pPr>
    <w:rPr>
      <w:sz w:val="28"/>
      <w:szCs w:val="28"/>
    </w:rPr>
  </w:style>
  <w:style w:type="paragraph" w:styleId="2">
    <w:name w:val="heading 2"/>
    <w:basedOn w:val="a"/>
    <w:next w:val="a"/>
    <w:link w:val="20"/>
    <w:uiPriority w:val="99"/>
    <w:qFormat/>
    <w:pPr>
      <w:keepNext/>
      <w:spacing w:line="360" w:lineRule="auto"/>
      <w:jc w:val="center"/>
      <w:outlineLvl w:val="1"/>
    </w:pPr>
    <w:rPr>
      <w:sz w:val="28"/>
      <w:szCs w:val="28"/>
    </w:rPr>
  </w:style>
  <w:style w:type="paragraph" w:styleId="3">
    <w:name w:val="heading 3"/>
    <w:basedOn w:val="a"/>
    <w:next w:val="a"/>
    <w:link w:val="30"/>
    <w:uiPriority w:val="99"/>
    <w:qFormat/>
    <w:pPr>
      <w:keepNext/>
      <w:spacing w:line="360" w:lineRule="auto"/>
      <w:ind w:left="5670"/>
      <w:outlineLvl w:val="2"/>
    </w:pPr>
    <w:rPr>
      <w:sz w:val="28"/>
      <w:szCs w:val="28"/>
    </w:rPr>
  </w:style>
  <w:style w:type="paragraph" w:styleId="4">
    <w:name w:val="heading 4"/>
    <w:basedOn w:val="a"/>
    <w:next w:val="a"/>
    <w:link w:val="40"/>
    <w:uiPriority w:val="99"/>
    <w:qFormat/>
    <w:pPr>
      <w:keepNext/>
      <w:shd w:val="clear" w:color="auto" w:fill="FFFFFF"/>
      <w:spacing w:line="360" w:lineRule="auto"/>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footnote text"/>
    <w:basedOn w:val="a"/>
    <w:link w:val="a4"/>
    <w:uiPriority w:val="99"/>
    <w:semiHidden/>
  </w:style>
  <w:style w:type="character" w:customStyle="1" w:styleId="a4">
    <w:name w:val="Текст сноски Знак"/>
    <w:link w:val="a3"/>
    <w:uiPriority w:val="99"/>
    <w:semiHidden/>
    <w:rPr>
      <w:sz w:val="20"/>
      <w:szCs w:val="20"/>
    </w:rPr>
  </w:style>
  <w:style w:type="character" w:styleId="a5">
    <w:name w:val="footnote reference"/>
    <w:uiPriority w:val="99"/>
    <w:semiHidden/>
    <w:rPr>
      <w:vertAlign w:val="superscript"/>
    </w:rPr>
  </w:style>
  <w:style w:type="paragraph" w:styleId="a6">
    <w:name w:val="Body Text Indent"/>
    <w:basedOn w:val="a"/>
    <w:link w:val="a7"/>
    <w:uiPriority w:val="99"/>
    <w:pPr>
      <w:ind w:firstLine="720"/>
      <w:jc w:val="both"/>
    </w:pPr>
    <w:rPr>
      <w:sz w:val="28"/>
      <w:szCs w:val="28"/>
    </w:rPr>
  </w:style>
  <w:style w:type="character" w:customStyle="1" w:styleId="a7">
    <w:name w:val="Основной текст с отступом Знак"/>
    <w:link w:val="a6"/>
    <w:uiPriority w:val="99"/>
    <w:semiHidden/>
    <w:rPr>
      <w:sz w:val="20"/>
      <w:szCs w:val="20"/>
    </w:rPr>
  </w:style>
  <w:style w:type="paragraph" w:styleId="21">
    <w:name w:val="Body Text Indent 2"/>
    <w:basedOn w:val="a"/>
    <w:link w:val="22"/>
    <w:uiPriority w:val="99"/>
    <w:pPr>
      <w:ind w:firstLine="720"/>
      <w:jc w:val="both"/>
    </w:pPr>
    <w:rPr>
      <w:b/>
      <w:bCs/>
      <w:sz w:val="28"/>
      <w:szCs w:val="28"/>
    </w:rPr>
  </w:style>
  <w:style w:type="character" w:customStyle="1" w:styleId="22">
    <w:name w:val="Основной текст с отступом 2 Знак"/>
    <w:link w:val="21"/>
    <w:uiPriority w:val="99"/>
    <w:semiHidden/>
    <w:rPr>
      <w:sz w:val="20"/>
      <w:szCs w:val="20"/>
    </w:rPr>
  </w:style>
  <w:style w:type="paragraph" w:styleId="31">
    <w:name w:val="Body Text Indent 3"/>
    <w:basedOn w:val="a"/>
    <w:link w:val="32"/>
    <w:uiPriority w:val="99"/>
    <w:pPr>
      <w:shd w:val="clear" w:color="auto" w:fill="FFFFFF"/>
      <w:spacing w:line="360" w:lineRule="auto"/>
      <w:ind w:firstLine="720"/>
      <w:jc w:val="both"/>
    </w:pPr>
    <w:rPr>
      <w:color w:val="000000"/>
      <w:sz w:val="28"/>
      <w:szCs w:val="28"/>
    </w:rPr>
  </w:style>
  <w:style w:type="character" w:customStyle="1" w:styleId="32">
    <w:name w:val="Основной текст с отступом 3 Знак"/>
    <w:link w:val="31"/>
    <w:uiPriority w:val="99"/>
    <w:semiHidden/>
    <w:rPr>
      <w:sz w:val="16"/>
      <w:szCs w:val="16"/>
    </w:rPr>
  </w:style>
  <w:style w:type="paragraph" w:styleId="a8">
    <w:name w:val="Body Text"/>
    <w:basedOn w:val="a"/>
    <w:link w:val="a9"/>
    <w:uiPriority w:val="99"/>
    <w:pPr>
      <w:shd w:val="clear" w:color="auto" w:fill="FFFFFF"/>
      <w:spacing w:line="360" w:lineRule="auto"/>
      <w:jc w:val="center"/>
    </w:pPr>
    <w:rPr>
      <w:b/>
      <w:bCs/>
      <w:color w:val="000000"/>
      <w:sz w:val="28"/>
      <w:szCs w:val="28"/>
    </w:rPr>
  </w:style>
  <w:style w:type="character" w:customStyle="1" w:styleId="a9">
    <w:name w:val="Основной текст Знак"/>
    <w:link w:val="a8"/>
    <w:uiPriority w:val="99"/>
    <w:semiHidden/>
    <w:rPr>
      <w:sz w:val="20"/>
      <w:szCs w:val="20"/>
    </w:rPr>
  </w:style>
  <w:style w:type="paragraph" w:styleId="23">
    <w:name w:val="Body Text 2"/>
    <w:basedOn w:val="a"/>
    <w:link w:val="24"/>
    <w:uiPriority w:val="99"/>
    <w:pPr>
      <w:spacing w:line="360" w:lineRule="auto"/>
      <w:ind w:firstLine="851"/>
      <w:jc w:val="both"/>
    </w:pPr>
    <w:rPr>
      <w:rFonts w:ascii="Arial" w:hAnsi="Arial" w:cs="Arial"/>
      <w:sz w:val="28"/>
      <w:szCs w:val="28"/>
    </w:rPr>
  </w:style>
  <w:style w:type="character" w:customStyle="1" w:styleId="24">
    <w:name w:val="Основной текст 2 Знак"/>
    <w:link w:val="23"/>
    <w:uiPriority w:val="99"/>
    <w:semiHidden/>
    <w:rPr>
      <w:sz w:val="20"/>
      <w:szCs w:val="20"/>
    </w:rPr>
  </w:style>
  <w:style w:type="paragraph" w:styleId="aa">
    <w:name w:val="header"/>
    <w:basedOn w:val="a"/>
    <w:link w:val="ab"/>
    <w:uiPriority w:val="99"/>
    <w:pPr>
      <w:tabs>
        <w:tab w:val="center" w:pos="4153"/>
        <w:tab w:val="right" w:pos="8306"/>
      </w:tabs>
    </w:pPr>
    <w:rPr>
      <w:sz w:val="28"/>
      <w:szCs w:val="28"/>
    </w:rPr>
  </w:style>
  <w:style w:type="character" w:customStyle="1" w:styleId="ab">
    <w:name w:val="Верхний колонтитул Знак"/>
    <w:link w:val="aa"/>
    <w:uiPriority w:val="99"/>
    <w:semiHidden/>
    <w:rPr>
      <w:sz w:val="20"/>
      <w:szCs w:val="20"/>
    </w:rPr>
  </w:style>
  <w:style w:type="character" w:styleId="ac">
    <w:name w:val="page number"/>
    <w:uiPriority w:val="99"/>
  </w:style>
  <w:style w:type="paragraph" w:styleId="33">
    <w:name w:val="Body Text 3"/>
    <w:basedOn w:val="a"/>
    <w:link w:val="34"/>
    <w:uiPriority w:val="99"/>
    <w:pPr>
      <w:spacing w:line="360" w:lineRule="auto"/>
      <w:jc w:val="both"/>
    </w:pPr>
    <w:rPr>
      <w:sz w:val="28"/>
      <w:szCs w:val="28"/>
    </w:rPr>
  </w:style>
  <w:style w:type="character" w:customStyle="1" w:styleId="34">
    <w:name w:val="Основной текст 3 Знак"/>
    <w:link w:val="3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7852</Words>
  <Characters>44762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Международное экономическое право – совокупность принципов и норм, регулирующих отношения между государствами и иными субъектами в области экономического сотрудничества</vt:lpstr>
    </vt:vector>
  </TitlesOfParts>
  <Company>ДОМ</Company>
  <LinksUpToDate>false</LinksUpToDate>
  <CharactersWithSpaces>52509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Международное экономическое право – совокупность принципов и норм, регулирующих отношения между государствами и иными субъектами в области экономического сотрудничества</dc:title>
  <dc:subject/>
  <dc:creator>ВИТАЛИЙ</dc:creator>
  <cp:keywords/>
  <dc:description/>
  <cp:lastModifiedBy>admin</cp:lastModifiedBy>
  <cp:revision>2</cp:revision>
  <dcterms:created xsi:type="dcterms:W3CDTF">2014-02-28T08:54:00Z</dcterms:created>
  <dcterms:modified xsi:type="dcterms:W3CDTF">2014-02-28T08:54:00Z</dcterms:modified>
</cp:coreProperties>
</file>